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28556855"/>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797500F" w14:textId="3295FE52" w:rsidR="00F13C96" w:rsidRPr="00B11C2C" w:rsidRDefault="00F13C96" w:rsidP="00D07A84">
      <w:pPr>
        <w:pStyle w:val="Prrafodelista"/>
        <w:numPr>
          <w:ilvl w:val="0"/>
          <w:numId w:val="5"/>
        </w:numPr>
        <w:ind w:left="0"/>
        <w:jc w:val="both"/>
        <w:rPr>
          <w:rFonts w:ascii="Abadi" w:hAnsi="Abadi"/>
          <w:b/>
          <w:sz w:val="21"/>
          <w:szCs w:val="21"/>
        </w:rPr>
      </w:pPr>
      <w:r w:rsidRPr="00B11C2C">
        <w:rPr>
          <w:rFonts w:ascii="Abadi" w:hAnsi="Abadi"/>
          <w:b/>
          <w:sz w:val="21"/>
          <w:szCs w:val="21"/>
        </w:rPr>
        <w:t>PODER LEGISLATIVO. SEXAGÉSIMA QUINTA LEGISLATURA DEL CONGRESO DEL ESTADO DE GUANAJUATO. SESIÓN ORDINARIA. SEGUNDO AÑO DE EJERCICIO CONSTITUCIONAL. SEGUNDO PERIODO</w:t>
      </w:r>
      <w:r w:rsidR="008F3D20">
        <w:rPr>
          <w:rFonts w:ascii="Abadi" w:hAnsi="Abadi"/>
          <w:b/>
          <w:sz w:val="21"/>
          <w:szCs w:val="21"/>
        </w:rPr>
        <w:t xml:space="preserve"> ORDINARIO</w:t>
      </w:r>
      <w:r w:rsidRPr="00B11C2C">
        <w:rPr>
          <w:rFonts w:ascii="Abadi" w:hAnsi="Abadi"/>
          <w:b/>
          <w:sz w:val="21"/>
          <w:szCs w:val="21"/>
        </w:rPr>
        <w:t>. PRESIDENCIA DE LA DIPUTADA LAURA CRISTINA MÁRQUEZ ALCAL</w:t>
      </w:r>
      <w:r>
        <w:rPr>
          <w:rFonts w:ascii="Abadi" w:hAnsi="Abadi"/>
          <w:b/>
          <w:sz w:val="21"/>
          <w:szCs w:val="21"/>
        </w:rPr>
        <w:t>Á</w:t>
      </w:r>
      <w:r w:rsidRPr="00B11C2C">
        <w:rPr>
          <w:rFonts w:ascii="Abadi" w:hAnsi="Abadi"/>
          <w:b/>
          <w:sz w:val="21"/>
          <w:szCs w:val="21"/>
        </w:rPr>
        <w:t xml:space="preserve">. 2 </w:t>
      </w:r>
      <w:r w:rsidR="00BA2F3F">
        <w:rPr>
          <w:rFonts w:ascii="Abadi" w:hAnsi="Abadi"/>
          <w:b/>
          <w:sz w:val="21"/>
          <w:szCs w:val="21"/>
        </w:rPr>
        <w:t xml:space="preserve">DE </w:t>
      </w:r>
      <w:r w:rsidR="00917995">
        <w:rPr>
          <w:rFonts w:ascii="Abadi" w:hAnsi="Abadi"/>
          <w:b/>
          <w:sz w:val="21"/>
          <w:szCs w:val="21"/>
        </w:rPr>
        <w:t>MARZO</w:t>
      </w:r>
      <w:r w:rsidRPr="00B11C2C">
        <w:rPr>
          <w:rFonts w:ascii="Abadi" w:hAnsi="Abadi"/>
          <w:b/>
          <w:sz w:val="21"/>
          <w:szCs w:val="21"/>
        </w:rPr>
        <w:t xml:space="preserve"> DE 2023. [</w:t>
      </w:r>
      <w:r w:rsidRPr="00B11C2C">
        <w:rPr>
          <w:b/>
        </w:rPr>
        <w:footnoteReference w:id="1"/>
      </w:r>
      <w:r w:rsidRPr="00B11C2C">
        <w:rPr>
          <w:rFonts w:ascii="Abadi" w:hAnsi="Abadi"/>
          <w:b/>
          <w:sz w:val="21"/>
          <w:szCs w:val="21"/>
        </w:rPr>
        <w:t>]</w:t>
      </w:r>
    </w:p>
    <w:p w14:paraId="02303197" w14:textId="1EFD8A14" w:rsidR="0024733C" w:rsidRDefault="0024733C" w:rsidP="0024733C">
      <w:pPr>
        <w:jc w:val="both"/>
        <w:rPr>
          <w:rFonts w:ascii="Abadi" w:hAnsi="Abadi"/>
          <w:b/>
          <w:sz w:val="21"/>
          <w:szCs w:val="21"/>
        </w:rPr>
      </w:pPr>
    </w:p>
    <w:p w14:paraId="2254C94D" w14:textId="1CFA3AD3" w:rsidR="00917E50"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Lectura y, en su caso, aprobación del orden del día.</w:t>
      </w:r>
    </w:p>
    <w:p w14:paraId="607333B0" w14:textId="3AC650F9" w:rsidR="00734E5A" w:rsidRPr="00C24635" w:rsidRDefault="00734E5A" w:rsidP="00854613">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854613">
        <w:rPr>
          <w:rFonts w:ascii="Abadi" w:hAnsi="Abadi" w:cs="ArialMT"/>
          <w:b/>
          <w:bCs/>
          <w:sz w:val="21"/>
          <w:szCs w:val="21"/>
        </w:rPr>
        <w:tab/>
      </w:r>
      <w:r>
        <w:rPr>
          <w:rFonts w:ascii="Abadi" w:hAnsi="Abadi" w:cs="ArialMT"/>
          <w:b/>
          <w:bCs/>
          <w:sz w:val="21"/>
          <w:szCs w:val="21"/>
        </w:rPr>
        <w:t xml:space="preserve">Pág. </w:t>
      </w:r>
      <w:r w:rsidR="00854613">
        <w:rPr>
          <w:rFonts w:ascii="Abadi" w:hAnsi="Abadi" w:cs="ArialMT"/>
          <w:b/>
          <w:bCs/>
          <w:sz w:val="21"/>
          <w:szCs w:val="21"/>
        </w:rPr>
        <w:t xml:space="preserve"> 10</w:t>
      </w:r>
    </w:p>
    <w:p w14:paraId="29BB6046" w14:textId="77777777" w:rsidR="00917E50" w:rsidRPr="00C24635" w:rsidRDefault="00917E50" w:rsidP="006A502A">
      <w:pPr>
        <w:autoSpaceDE w:val="0"/>
        <w:autoSpaceDN w:val="0"/>
        <w:adjustRightInd w:val="0"/>
        <w:ind w:right="850"/>
        <w:jc w:val="both"/>
        <w:rPr>
          <w:rFonts w:ascii="Abadi" w:hAnsi="Abadi" w:cs="Arial-BoldMT"/>
          <w:b/>
          <w:bCs/>
          <w:sz w:val="21"/>
          <w:szCs w:val="21"/>
        </w:rPr>
      </w:pPr>
    </w:p>
    <w:p w14:paraId="146913FB" w14:textId="52E432DD"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Lectura y, en su caso, aprobación del acta de la sesión ordinaria, celebrada el 23 de febrero del año en curso.</w:t>
      </w:r>
    </w:p>
    <w:p w14:paraId="1E3040A7" w14:textId="221A6851" w:rsidR="00917E50" w:rsidRDefault="00734E5A" w:rsidP="0012373F">
      <w:pPr>
        <w:autoSpaceDE w:val="0"/>
        <w:autoSpaceDN w:val="0"/>
        <w:adjustRightInd w:val="0"/>
        <w:ind w:right="425"/>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12373F">
        <w:rPr>
          <w:rFonts w:ascii="Abadi" w:hAnsi="Abadi" w:cs="ArialMT"/>
          <w:b/>
          <w:bCs/>
          <w:sz w:val="21"/>
          <w:szCs w:val="21"/>
        </w:rPr>
        <w:tab/>
      </w:r>
      <w:r>
        <w:rPr>
          <w:rFonts w:ascii="Abadi" w:hAnsi="Abadi" w:cs="ArialMT"/>
          <w:b/>
          <w:bCs/>
          <w:sz w:val="21"/>
          <w:szCs w:val="21"/>
        </w:rPr>
        <w:t>Pág.</w:t>
      </w:r>
      <w:r w:rsidR="0012373F">
        <w:rPr>
          <w:rFonts w:ascii="Abadi" w:hAnsi="Abadi" w:cs="ArialMT"/>
          <w:b/>
          <w:bCs/>
          <w:sz w:val="21"/>
          <w:szCs w:val="21"/>
        </w:rPr>
        <w:t xml:space="preserve"> 14</w:t>
      </w:r>
    </w:p>
    <w:p w14:paraId="26877207" w14:textId="77777777" w:rsidR="00734E5A" w:rsidRPr="00C24635" w:rsidRDefault="00734E5A" w:rsidP="006A502A">
      <w:pPr>
        <w:autoSpaceDE w:val="0"/>
        <w:autoSpaceDN w:val="0"/>
        <w:adjustRightInd w:val="0"/>
        <w:ind w:right="850"/>
        <w:jc w:val="both"/>
        <w:rPr>
          <w:rFonts w:ascii="Abadi" w:hAnsi="Abadi" w:cs="Arial-BoldMT"/>
          <w:b/>
          <w:bCs/>
          <w:sz w:val="21"/>
          <w:szCs w:val="21"/>
        </w:rPr>
      </w:pPr>
    </w:p>
    <w:p w14:paraId="3C2D108C" w14:textId="4B741C78"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Dar cuenta con las comunicaciones y correspondencia recibidas.</w:t>
      </w:r>
    </w:p>
    <w:p w14:paraId="1F272D49" w14:textId="77777777" w:rsidR="00734E5A" w:rsidRDefault="00734E5A" w:rsidP="006A502A">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7E0A872" w14:textId="7A211AA0" w:rsidR="00917E50" w:rsidRDefault="00734E5A" w:rsidP="0012373F">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12373F">
        <w:rPr>
          <w:rFonts w:ascii="Abadi" w:hAnsi="Abadi" w:cs="ArialMT"/>
          <w:b/>
          <w:bCs/>
          <w:sz w:val="21"/>
          <w:szCs w:val="21"/>
        </w:rPr>
        <w:tab/>
      </w:r>
      <w:r>
        <w:rPr>
          <w:rFonts w:ascii="Abadi" w:hAnsi="Abadi" w:cs="ArialMT"/>
          <w:b/>
          <w:bCs/>
          <w:sz w:val="21"/>
          <w:szCs w:val="21"/>
        </w:rPr>
        <w:t>Pág.</w:t>
      </w:r>
      <w:r w:rsidR="0012373F">
        <w:rPr>
          <w:rFonts w:ascii="Abadi" w:hAnsi="Abadi" w:cs="ArialMT"/>
          <w:b/>
          <w:bCs/>
          <w:sz w:val="21"/>
          <w:szCs w:val="21"/>
        </w:rPr>
        <w:t xml:space="preserve"> 20 </w:t>
      </w:r>
    </w:p>
    <w:p w14:paraId="128BFC93" w14:textId="77777777" w:rsidR="002C2530" w:rsidRDefault="002C2530" w:rsidP="006A502A">
      <w:pPr>
        <w:autoSpaceDE w:val="0"/>
        <w:autoSpaceDN w:val="0"/>
        <w:adjustRightInd w:val="0"/>
        <w:ind w:right="850"/>
        <w:jc w:val="both"/>
        <w:rPr>
          <w:rFonts w:ascii="Abadi" w:hAnsi="Abadi" w:cs="Arial-BoldMT"/>
          <w:b/>
          <w:bCs/>
          <w:sz w:val="21"/>
          <w:szCs w:val="21"/>
        </w:rPr>
      </w:pPr>
    </w:p>
    <w:p w14:paraId="1614EBD9" w14:textId="77777777" w:rsidR="00DF066C" w:rsidRPr="00C24635" w:rsidRDefault="00DF066C" w:rsidP="006A502A">
      <w:pPr>
        <w:autoSpaceDE w:val="0"/>
        <w:autoSpaceDN w:val="0"/>
        <w:adjustRightInd w:val="0"/>
        <w:ind w:right="850"/>
        <w:jc w:val="both"/>
        <w:rPr>
          <w:rFonts w:ascii="Abadi" w:hAnsi="Abadi" w:cs="Arial-BoldMT"/>
          <w:b/>
          <w:bCs/>
          <w:sz w:val="21"/>
          <w:szCs w:val="21"/>
        </w:rPr>
      </w:pPr>
    </w:p>
    <w:p w14:paraId="691BB2F3" w14:textId="52D73C52" w:rsidR="00917E50" w:rsidRPr="00FF538E"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FF538E">
        <w:rPr>
          <w:rFonts w:ascii="Abadi" w:hAnsi="Abadi" w:cs="ArialMT"/>
          <w:b/>
          <w:bCs/>
          <w:sz w:val="21"/>
          <w:szCs w:val="21"/>
        </w:rPr>
        <w:t xml:space="preserve">Dar cuenta con el Quinto Informe de Gobierno que remite el Gobernador del Estado, en términos del artículo 78 de la Constitución </w:t>
      </w:r>
      <w:r w:rsidRPr="00FF538E">
        <w:rPr>
          <w:rFonts w:ascii="Abadi" w:hAnsi="Abadi" w:cs="ArialMT"/>
          <w:b/>
          <w:bCs/>
          <w:sz w:val="21"/>
          <w:szCs w:val="21"/>
        </w:rPr>
        <w:t>Política para el Estado</w:t>
      </w:r>
      <w:r w:rsidR="00FF538E" w:rsidRPr="00FF538E">
        <w:rPr>
          <w:rFonts w:ascii="Abadi" w:hAnsi="Abadi" w:cs="ArialMT"/>
          <w:b/>
          <w:bCs/>
          <w:sz w:val="21"/>
          <w:szCs w:val="21"/>
        </w:rPr>
        <w:t xml:space="preserve"> </w:t>
      </w:r>
      <w:r w:rsidRPr="00FF538E">
        <w:rPr>
          <w:rFonts w:ascii="Abadi" w:hAnsi="Abadi" w:cs="ArialMT"/>
          <w:b/>
          <w:bCs/>
          <w:sz w:val="21"/>
          <w:szCs w:val="21"/>
        </w:rPr>
        <w:t>de Guanajuato.</w:t>
      </w:r>
    </w:p>
    <w:p w14:paraId="08ECB739" w14:textId="77777777" w:rsidR="00734E5A" w:rsidRDefault="00734E5A" w:rsidP="006A502A">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66ACF54F" w14:textId="5138DBF1" w:rsidR="00917E50" w:rsidRDefault="00734E5A" w:rsidP="008E4F63">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E4F63">
        <w:rPr>
          <w:rFonts w:ascii="Abadi" w:hAnsi="Abadi" w:cs="ArialMT"/>
          <w:b/>
          <w:bCs/>
          <w:sz w:val="21"/>
          <w:szCs w:val="21"/>
        </w:rPr>
        <w:tab/>
      </w:r>
      <w:r>
        <w:rPr>
          <w:rFonts w:ascii="Abadi" w:hAnsi="Abadi" w:cs="ArialMT"/>
          <w:b/>
          <w:bCs/>
          <w:sz w:val="21"/>
          <w:szCs w:val="21"/>
        </w:rPr>
        <w:t>Pág.</w:t>
      </w:r>
      <w:r w:rsidR="008E4F63">
        <w:rPr>
          <w:rFonts w:ascii="Abadi" w:hAnsi="Abadi" w:cs="ArialMT"/>
          <w:b/>
          <w:bCs/>
          <w:sz w:val="21"/>
          <w:szCs w:val="21"/>
        </w:rPr>
        <w:t xml:space="preserve"> 30</w:t>
      </w:r>
    </w:p>
    <w:p w14:paraId="1607F9CD" w14:textId="77777777" w:rsidR="00DF066C" w:rsidRPr="00C24635" w:rsidRDefault="00DF066C" w:rsidP="008E4F63">
      <w:pPr>
        <w:autoSpaceDE w:val="0"/>
        <w:autoSpaceDN w:val="0"/>
        <w:adjustRightInd w:val="0"/>
        <w:ind w:right="142"/>
        <w:jc w:val="both"/>
        <w:rPr>
          <w:rFonts w:ascii="Abadi" w:hAnsi="Abadi" w:cs="Arial-BoldMT"/>
          <w:b/>
          <w:bCs/>
          <w:sz w:val="21"/>
          <w:szCs w:val="21"/>
        </w:rPr>
      </w:pPr>
    </w:p>
    <w:p w14:paraId="144BBA28" w14:textId="06EEAA8F"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Presentación de la cuenta pública del Poder Legislativo del Estado de Guanajuato del ejercicio fiscal 2022.</w:t>
      </w:r>
    </w:p>
    <w:p w14:paraId="38315DEF" w14:textId="6BC0CF4E" w:rsidR="00917E50" w:rsidRDefault="00734E5A" w:rsidP="008E4F63">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E4F63">
        <w:rPr>
          <w:rFonts w:ascii="Abadi" w:hAnsi="Abadi" w:cs="ArialMT"/>
          <w:b/>
          <w:bCs/>
          <w:sz w:val="21"/>
          <w:szCs w:val="21"/>
        </w:rPr>
        <w:t xml:space="preserve"> 31</w:t>
      </w:r>
    </w:p>
    <w:p w14:paraId="18968810" w14:textId="77777777" w:rsidR="00917995" w:rsidRPr="00C24635" w:rsidRDefault="00917995" w:rsidP="006A502A">
      <w:pPr>
        <w:autoSpaceDE w:val="0"/>
        <w:autoSpaceDN w:val="0"/>
        <w:adjustRightInd w:val="0"/>
        <w:ind w:right="850"/>
        <w:jc w:val="both"/>
        <w:rPr>
          <w:rFonts w:ascii="Abadi" w:hAnsi="Abadi" w:cs="Arial-BoldMT"/>
          <w:b/>
          <w:bCs/>
          <w:sz w:val="21"/>
          <w:szCs w:val="21"/>
        </w:rPr>
      </w:pPr>
    </w:p>
    <w:p w14:paraId="58ED65A7" w14:textId="28B62F81"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Presentación de la iniciativa suscrita por diputada y diputados integrantes del Grupo Parlamentario del Partido Revolucionario Institucional a efecto de adicionar un párrafo al artículo 93 del Código Penal del Estado de Guanajuato.</w:t>
      </w:r>
    </w:p>
    <w:p w14:paraId="26618A9E" w14:textId="77777777" w:rsidR="00917E50" w:rsidRDefault="00917E50" w:rsidP="006A502A">
      <w:pPr>
        <w:autoSpaceDE w:val="0"/>
        <w:autoSpaceDN w:val="0"/>
        <w:adjustRightInd w:val="0"/>
        <w:ind w:right="850"/>
        <w:jc w:val="both"/>
        <w:rPr>
          <w:rFonts w:ascii="Abadi" w:hAnsi="Abadi" w:cs="Arial-BoldMT"/>
          <w:b/>
          <w:bCs/>
          <w:sz w:val="21"/>
          <w:szCs w:val="21"/>
        </w:rPr>
      </w:pPr>
    </w:p>
    <w:p w14:paraId="0C805EE6" w14:textId="12FB0B27" w:rsidR="00734E5A" w:rsidRDefault="00734E5A" w:rsidP="008E4F63">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E4F63">
        <w:rPr>
          <w:rFonts w:ascii="Abadi" w:hAnsi="Abadi" w:cs="ArialMT"/>
          <w:b/>
          <w:bCs/>
          <w:sz w:val="21"/>
          <w:szCs w:val="21"/>
        </w:rPr>
        <w:tab/>
      </w:r>
      <w:r>
        <w:rPr>
          <w:rFonts w:ascii="Abadi" w:hAnsi="Abadi" w:cs="ArialMT"/>
          <w:b/>
          <w:bCs/>
          <w:sz w:val="21"/>
          <w:szCs w:val="21"/>
        </w:rPr>
        <w:t>Pág.</w:t>
      </w:r>
      <w:r w:rsidR="008E4F63">
        <w:rPr>
          <w:rFonts w:ascii="Abadi" w:hAnsi="Abadi" w:cs="ArialMT"/>
          <w:b/>
          <w:bCs/>
          <w:sz w:val="21"/>
          <w:szCs w:val="21"/>
        </w:rPr>
        <w:t xml:space="preserve"> 32</w:t>
      </w:r>
    </w:p>
    <w:p w14:paraId="6FB9747B" w14:textId="77777777" w:rsidR="004B11F0" w:rsidRDefault="004B11F0" w:rsidP="006A502A">
      <w:pPr>
        <w:autoSpaceDE w:val="0"/>
        <w:autoSpaceDN w:val="0"/>
        <w:adjustRightInd w:val="0"/>
        <w:ind w:right="850"/>
        <w:jc w:val="both"/>
        <w:rPr>
          <w:rFonts w:ascii="Abadi" w:hAnsi="Abadi" w:cs="ArialMT"/>
          <w:b/>
          <w:bCs/>
          <w:sz w:val="21"/>
          <w:szCs w:val="21"/>
        </w:rPr>
      </w:pPr>
    </w:p>
    <w:p w14:paraId="1287F335" w14:textId="77777777" w:rsidR="004B11F0" w:rsidRDefault="004B11F0" w:rsidP="00DF066C">
      <w:pPr>
        <w:ind w:left="1134" w:right="850"/>
        <w:jc w:val="both"/>
        <w:rPr>
          <w:rFonts w:ascii="Abadi" w:hAnsi="Abadi"/>
          <w:b/>
          <w:bCs/>
          <w:sz w:val="21"/>
          <w:szCs w:val="21"/>
        </w:rPr>
      </w:pPr>
      <w:r w:rsidRPr="00790807">
        <w:rPr>
          <w:rFonts w:ascii="Abadi" w:hAnsi="Abadi"/>
          <w:b/>
          <w:bCs/>
          <w:sz w:val="21"/>
          <w:szCs w:val="21"/>
        </w:rPr>
        <w:t>(Sube a tribuna la diputada Ruth Noemí Tiscareño Agoitia, para hablar de la iniciativa en referencia)</w:t>
      </w:r>
    </w:p>
    <w:p w14:paraId="4EA1069F" w14:textId="77777777" w:rsidR="004B11F0" w:rsidRDefault="004B11F0" w:rsidP="006A502A">
      <w:pPr>
        <w:autoSpaceDE w:val="0"/>
        <w:autoSpaceDN w:val="0"/>
        <w:adjustRightInd w:val="0"/>
        <w:ind w:right="850"/>
        <w:jc w:val="both"/>
        <w:rPr>
          <w:rFonts w:ascii="Abadi" w:hAnsi="Abadi" w:cs="Arial-BoldMT"/>
          <w:b/>
          <w:bCs/>
          <w:sz w:val="21"/>
          <w:szCs w:val="21"/>
        </w:rPr>
      </w:pPr>
    </w:p>
    <w:p w14:paraId="41CEF0D9" w14:textId="5F977F3C" w:rsidR="004B11F0" w:rsidRDefault="004B11F0" w:rsidP="008E4F63">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E4F63">
        <w:rPr>
          <w:rFonts w:ascii="Abadi" w:hAnsi="Abadi" w:cs="ArialMT"/>
          <w:b/>
          <w:bCs/>
          <w:sz w:val="21"/>
          <w:szCs w:val="21"/>
        </w:rPr>
        <w:t xml:space="preserve"> 41</w:t>
      </w:r>
    </w:p>
    <w:p w14:paraId="53320AA3" w14:textId="77777777" w:rsidR="004B11F0" w:rsidRPr="00C24635" w:rsidRDefault="004B11F0" w:rsidP="006A502A">
      <w:pPr>
        <w:autoSpaceDE w:val="0"/>
        <w:autoSpaceDN w:val="0"/>
        <w:adjustRightInd w:val="0"/>
        <w:ind w:right="850"/>
        <w:jc w:val="both"/>
        <w:rPr>
          <w:rFonts w:ascii="Abadi" w:hAnsi="Abadi" w:cs="Arial-BoldMT"/>
          <w:b/>
          <w:bCs/>
          <w:sz w:val="21"/>
          <w:szCs w:val="21"/>
        </w:rPr>
      </w:pPr>
    </w:p>
    <w:p w14:paraId="070F85CD" w14:textId="0D65C2F1"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la iniciativa formulada por la diputada Alma </w:t>
      </w:r>
      <w:r w:rsidRPr="00C24635">
        <w:rPr>
          <w:rFonts w:ascii="Abadi" w:hAnsi="Abadi" w:cs="ArialMT"/>
          <w:b/>
          <w:bCs/>
          <w:sz w:val="21"/>
          <w:szCs w:val="21"/>
        </w:rPr>
        <w:lastRenderedPageBreak/>
        <w:t>Edwviges Alcaraz Hernández integrante del Grupo Parlamentario del Partido MORENA por la que se reforma el artículo 45 de la Ley de Acceso de las Mujeres a una Vida Libre de Violencia para el Estado de Guanajuato.</w:t>
      </w:r>
    </w:p>
    <w:p w14:paraId="798CB800" w14:textId="28E93120" w:rsidR="00917E50" w:rsidRDefault="00734E5A" w:rsidP="00740392">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42</w:t>
      </w:r>
    </w:p>
    <w:p w14:paraId="4986747E" w14:textId="77777777" w:rsidR="008E4543" w:rsidRDefault="008E4543" w:rsidP="006A502A">
      <w:pPr>
        <w:autoSpaceDE w:val="0"/>
        <w:autoSpaceDN w:val="0"/>
        <w:adjustRightInd w:val="0"/>
        <w:ind w:right="850"/>
        <w:jc w:val="both"/>
        <w:rPr>
          <w:rFonts w:ascii="Abadi" w:hAnsi="Abadi" w:cs="ArialMT"/>
          <w:b/>
          <w:bCs/>
          <w:sz w:val="21"/>
          <w:szCs w:val="21"/>
        </w:rPr>
      </w:pPr>
    </w:p>
    <w:p w14:paraId="66137DB7" w14:textId="77777777" w:rsidR="00274AD0" w:rsidRDefault="00274AD0" w:rsidP="00DF066C">
      <w:pPr>
        <w:ind w:left="1134" w:right="850"/>
        <w:jc w:val="both"/>
        <w:rPr>
          <w:rFonts w:ascii="Abadi" w:hAnsi="Abadi"/>
          <w:b/>
          <w:bCs/>
          <w:sz w:val="21"/>
          <w:szCs w:val="21"/>
        </w:rPr>
      </w:pPr>
      <w:r w:rsidRPr="005412BB">
        <w:rPr>
          <w:rFonts w:ascii="Abadi" w:hAnsi="Abadi"/>
          <w:b/>
          <w:bCs/>
          <w:sz w:val="21"/>
          <w:szCs w:val="21"/>
        </w:rPr>
        <w:t>(Sube a tribuna a la diputada Alma Ed</w:t>
      </w:r>
      <w:r>
        <w:rPr>
          <w:rFonts w:ascii="Abadi" w:hAnsi="Abadi"/>
          <w:b/>
          <w:bCs/>
          <w:sz w:val="21"/>
          <w:szCs w:val="21"/>
        </w:rPr>
        <w:t>wv</w:t>
      </w:r>
      <w:r w:rsidRPr="005412BB">
        <w:rPr>
          <w:rFonts w:ascii="Abadi" w:hAnsi="Abadi"/>
          <w:b/>
          <w:bCs/>
          <w:sz w:val="21"/>
          <w:szCs w:val="21"/>
        </w:rPr>
        <w:t>iges Alcaraz Hernández, para hablar de la iniciativa en referencia)</w:t>
      </w:r>
    </w:p>
    <w:p w14:paraId="3790C577" w14:textId="77777777" w:rsidR="008E4543" w:rsidRDefault="008E4543" w:rsidP="006A502A">
      <w:pPr>
        <w:autoSpaceDE w:val="0"/>
        <w:autoSpaceDN w:val="0"/>
        <w:adjustRightInd w:val="0"/>
        <w:ind w:right="850"/>
        <w:jc w:val="both"/>
        <w:rPr>
          <w:rFonts w:ascii="Abadi" w:hAnsi="Abadi" w:cs="Arial-BoldMT"/>
          <w:b/>
          <w:bCs/>
          <w:sz w:val="21"/>
          <w:szCs w:val="21"/>
        </w:rPr>
      </w:pPr>
    </w:p>
    <w:p w14:paraId="07B0E81D" w14:textId="77777777" w:rsidR="00274AD0" w:rsidRDefault="00274AD0" w:rsidP="006A502A">
      <w:pPr>
        <w:autoSpaceDE w:val="0"/>
        <w:autoSpaceDN w:val="0"/>
        <w:adjustRightInd w:val="0"/>
        <w:ind w:right="850"/>
        <w:jc w:val="both"/>
        <w:rPr>
          <w:rFonts w:ascii="Abadi" w:hAnsi="Abadi" w:cs="Arial-BoldMT"/>
          <w:b/>
          <w:bCs/>
          <w:sz w:val="21"/>
          <w:szCs w:val="21"/>
        </w:rPr>
      </w:pPr>
    </w:p>
    <w:p w14:paraId="27483A34" w14:textId="2F59C0DF" w:rsidR="00274AD0" w:rsidRDefault="00274AD0" w:rsidP="00740392">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45</w:t>
      </w:r>
    </w:p>
    <w:p w14:paraId="3670FA89" w14:textId="77777777" w:rsidR="00274AD0" w:rsidRPr="00C24635" w:rsidRDefault="00274AD0" w:rsidP="006A502A">
      <w:pPr>
        <w:autoSpaceDE w:val="0"/>
        <w:autoSpaceDN w:val="0"/>
        <w:adjustRightInd w:val="0"/>
        <w:ind w:right="850"/>
        <w:jc w:val="both"/>
        <w:rPr>
          <w:rFonts w:ascii="Abadi" w:hAnsi="Abadi" w:cs="Arial-BoldMT"/>
          <w:b/>
          <w:bCs/>
          <w:sz w:val="21"/>
          <w:szCs w:val="21"/>
        </w:rPr>
      </w:pPr>
    </w:p>
    <w:p w14:paraId="267BD07D" w14:textId="6ACD9EB6"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la iniciativa suscrita por diputadas y diputados integrantes del Grupo Parlamentario del Partido Acción Nacional a efecto de reformar y derogar diversas disposiciones de la Ley de los Derechos de Niñas, Niños y Adolescentes del Estado de Guanajuato, de la Ley del Servicio Profesional de Carrera Policial del Estado y Municipios de Guanajuato, de la Ley de Justicia Cívica del Estado de Guanajuato, de la Ley para la Protección de los Derechos Humanos en el Estado de Guanajuato, de la Ley para la Búsqueda de Personas Desaparecidas en el Estado de Guanajuato, de la Ley Orgánica del Centro de Conciliación Laboral del Estado de Guanajuato, y de la Ley </w:t>
      </w:r>
      <w:r w:rsidRPr="00C24635">
        <w:rPr>
          <w:rFonts w:ascii="Abadi" w:hAnsi="Abadi" w:cs="ArialMT"/>
          <w:b/>
          <w:bCs/>
          <w:sz w:val="21"/>
          <w:szCs w:val="21"/>
        </w:rPr>
        <w:t>de Víctimas del Estado de Guanajuato.</w:t>
      </w:r>
    </w:p>
    <w:p w14:paraId="467627F2" w14:textId="77777777" w:rsidR="00274AD0" w:rsidRDefault="00734E5A"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6FA01E1" w14:textId="6F02812B" w:rsidR="00917E50" w:rsidRDefault="00274AD0"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34E5A">
        <w:rPr>
          <w:rFonts w:ascii="Abadi" w:hAnsi="Abadi" w:cs="ArialMT"/>
          <w:b/>
          <w:bCs/>
          <w:sz w:val="21"/>
          <w:szCs w:val="21"/>
        </w:rPr>
        <w:t>Pág.</w:t>
      </w:r>
      <w:r w:rsidR="00740392">
        <w:rPr>
          <w:rFonts w:ascii="Abadi" w:hAnsi="Abadi" w:cs="ArialMT"/>
          <w:b/>
          <w:bCs/>
          <w:sz w:val="21"/>
          <w:szCs w:val="21"/>
        </w:rPr>
        <w:t xml:space="preserve"> 47</w:t>
      </w:r>
    </w:p>
    <w:p w14:paraId="4911D0B3" w14:textId="77777777" w:rsidR="00BB3A68" w:rsidRDefault="00BB3A68" w:rsidP="00C24635">
      <w:pPr>
        <w:autoSpaceDE w:val="0"/>
        <w:autoSpaceDN w:val="0"/>
        <w:adjustRightInd w:val="0"/>
        <w:jc w:val="both"/>
        <w:rPr>
          <w:rFonts w:ascii="Abadi" w:hAnsi="Abadi" w:cs="ArialMT"/>
          <w:b/>
          <w:bCs/>
          <w:sz w:val="21"/>
          <w:szCs w:val="21"/>
        </w:rPr>
      </w:pPr>
    </w:p>
    <w:p w14:paraId="2FAA1D83" w14:textId="09C6C1B4" w:rsidR="009E3BD5" w:rsidRPr="0025080F" w:rsidRDefault="009E3BD5" w:rsidP="00DF066C">
      <w:pPr>
        <w:ind w:left="1134" w:right="992"/>
        <w:jc w:val="both"/>
        <w:rPr>
          <w:rFonts w:ascii="Abadi" w:hAnsi="Abadi"/>
          <w:b/>
          <w:bCs/>
          <w:sz w:val="21"/>
          <w:szCs w:val="21"/>
        </w:rPr>
      </w:pPr>
      <w:r w:rsidRPr="0025080F">
        <w:rPr>
          <w:rFonts w:ascii="Abadi" w:hAnsi="Abadi"/>
          <w:b/>
          <w:bCs/>
          <w:sz w:val="21"/>
          <w:szCs w:val="21"/>
        </w:rPr>
        <w:t xml:space="preserve">(Sube a tribuna la diputada Susana Bermúdez Cano, para hablar de la iniciativa en referencia) </w:t>
      </w:r>
    </w:p>
    <w:p w14:paraId="5CA5681F" w14:textId="2C3AEF60" w:rsidR="00BB3A68" w:rsidRDefault="00BB3A68" w:rsidP="00BB3A68">
      <w:pPr>
        <w:autoSpaceDE w:val="0"/>
        <w:autoSpaceDN w:val="0"/>
        <w:adjustRightInd w:val="0"/>
        <w:jc w:val="both"/>
        <w:rPr>
          <w:rFonts w:ascii="Abadi" w:hAnsi="Abadi" w:cs="ArialMT"/>
          <w:b/>
          <w:bCs/>
          <w:sz w:val="21"/>
          <w:szCs w:val="21"/>
        </w:rPr>
      </w:pPr>
    </w:p>
    <w:p w14:paraId="366BE9AC" w14:textId="0F085A35" w:rsidR="009E3BD5" w:rsidRDefault="009E3BD5" w:rsidP="009E3BD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47</w:t>
      </w:r>
    </w:p>
    <w:p w14:paraId="6A51BBFA" w14:textId="77777777" w:rsidR="00BB3A68" w:rsidRPr="00C24635" w:rsidRDefault="00BB3A68" w:rsidP="00C24635">
      <w:pPr>
        <w:autoSpaceDE w:val="0"/>
        <w:autoSpaceDN w:val="0"/>
        <w:adjustRightInd w:val="0"/>
        <w:jc w:val="both"/>
        <w:rPr>
          <w:rFonts w:ascii="Abadi" w:hAnsi="Abadi" w:cs="Arial-BoldMT"/>
          <w:b/>
          <w:bCs/>
          <w:sz w:val="21"/>
          <w:szCs w:val="21"/>
        </w:rPr>
      </w:pPr>
    </w:p>
    <w:p w14:paraId="702716F6" w14:textId="56B5F022"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Presentación de la iniciativa formulada por diputada y diputados integrantes del Grupo Parlamentario del Partido Revolucionario Institucional a efecto de reformar la fracción VI del artículo 5 de la Ley de Acceso de las Mujeres a una Vida Libre de Violencia para el Estado de Guanajuato.</w:t>
      </w:r>
    </w:p>
    <w:p w14:paraId="515C9303" w14:textId="77777777" w:rsidR="00734E5A" w:rsidRDefault="00734E5A" w:rsidP="00B462C3">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6A8CFE2" w14:textId="5EB3CE4B" w:rsidR="00917E50" w:rsidRDefault="00734E5A" w:rsidP="00740392">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50</w:t>
      </w:r>
    </w:p>
    <w:p w14:paraId="35C78620" w14:textId="77777777" w:rsidR="00C226D6" w:rsidRDefault="00C226D6" w:rsidP="00B462C3">
      <w:pPr>
        <w:autoSpaceDE w:val="0"/>
        <w:autoSpaceDN w:val="0"/>
        <w:adjustRightInd w:val="0"/>
        <w:ind w:right="850"/>
        <w:jc w:val="both"/>
        <w:rPr>
          <w:rFonts w:ascii="Abadi" w:hAnsi="Abadi" w:cs="ArialMT"/>
          <w:b/>
          <w:bCs/>
          <w:sz w:val="21"/>
          <w:szCs w:val="21"/>
        </w:rPr>
      </w:pPr>
    </w:p>
    <w:p w14:paraId="0EEB10E0" w14:textId="77777777" w:rsidR="00C226D6" w:rsidRDefault="00C226D6" w:rsidP="00DF066C">
      <w:pPr>
        <w:ind w:left="1134" w:right="850"/>
        <w:jc w:val="both"/>
        <w:rPr>
          <w:rFonts w:ascii="Abadi" w:hAnsi="Abadi"/>
          <w:b/>
          <w:bCs/>
          <w:sz w:val="21"/>
          <w:szCs w:val="21"/>
        </w:rPr>
      </w:pPr>
      <w:r w:rsidRPr="00DF1C11">
        <w:rPr>
          <w:rFonts w:ascii="Abadi" w:hAnsi="Abadi"/>
          <w:b/>
          <w:bCs/>
          <w:sz w:val="21"/>
          <w:szCs w:val="21"/>
        </w:rPr>
        <w:t>(Sube a tribuna el diputado Gustavo Adolfo Alfaro Reyes, para dar lectura a la exposición de motivos de su iniciativa)</w:t>
      </w:r>
    </w:p>
    <w:p w14:paraId="115F451C" w14:textId="77777777" w:rsidR="00C226D6" w:rsidRDefault="00C226D6" w:rsidP="00B462C3">
      <w:pPr>
        <w:autoSpaceDE w:val="0"/>
        <w:autoSpaceDN w:val="0"/>
        <w:adjustRightInd w:val="0"/>
        <w:ind w:right="850"/>
        <w:jc w:val="both"/>
        <w:rPr>
          <w:rFonts w:ascii="Abadi" w:hAnsi="Abadi" w:cs="ArialMT"/>
          <w:b/>
          <w:bCs/>
          <w:sz w:val="21"/>
          <w:szCs w:val="21"/>
        </w:rPr>
      </w:pPr>
    </w:p>
    <w:p w14:paraId="691CD6A7" w14:textId="7994159D" w:rsidR="00D154D8" w:rsidRDefault="00C226D6" w:rsidP="00740392">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56</w:t>
      </w:r>
    </w:p>
    <w:p w14:paraId="5DAB8F93" w14:textId="77777777" w:rsidR="005E2662" w:rsidRDefault="005E2662" w:rsidP="00B462C3">
      <w:pPr>
        <w:autoSpaceDE w:val="0"/>
        <w:autoSpaceDN w:val="0"/>
        <w:adjustRightInd w:val="0"/>
        <w:ind w:right="850"/>
        <w:jc w:val="both"/>
        <w:rPr>
          <w:rFonts w:ascii="Abadi" w:hAnsi="Abadi" w:cs="ArialMT"/>
          <w:b/>
          <w:bCs/>
          <w:sz w:val="21"/>
          <w:szCs w:val="21"/>
        </w:rPr>
      </w:pPr>
    </w:p>
    <w:p w14:paraId="13E14619" w14:textId="77777777" w:rsidR="00D154D8" w:rsidRPr="00C24635" w:rsidRDefault="00D154D8" w:rsidP="00B462C3">
      <w:pPr>
        <w:autoSpaceDE w:val="0"/>
        <w:autoSpaceDN w:val="0"/>
        <w:adjustRightInd w:val="0"/>
        <w:ind w:right="850"/>
        <w:jc w:val="both"/>
        <w:rPr>
          <w:rFonts w:ascii="Abadi" w:hAnsi="Abadi" w:cs="Arial-BoldMT"/>
          <w:b/>
          <w:bCs/>
          <w:sz w:val="21"/>
          <w:szCs w:val="21"/>
        </w:rPr>
      </w:pPr>
    </w:p>
    <w:p w14:paraId="353BD5F6" w14:textId="2D2D8BF1" w:rsidR="00917E50"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Presentación de la iniciativa suscrita por el diputado Ernesto Alejandro Prieto Gallardo integrante del Grupo Parlamentario del Partido MORENA a efecto de reformar los artículos 161, 162, 163, 164, 169 y 174 del Código Civil para el Estado de Guanajuato.</w:t>
      </w:r>
    </w:p>
    <w:p w14:paraId="511F6598" w14:textId="77777777" w:rsidR="00DF066C" w:rsidRPr="00C24635" w:rsidRDefault="00DF066C" w:rsidP="00DF066C">
      <w:pPr>
        <w:pStyle w:val="Prrafodelista"/>
        <w:autoSpaceDE w:val="0"/>
        <w:autoSpaceDN w:val="0"/>
        <w:adjustRightInd w:val="0"/>
        <w:ind w:left="1134" w:right="850"/>
        <w:contextualSpacing/>
        <w:jc w:val="both"/>
        <w:rPr>
          <w:rFonts w:ascii="Abadi" w:hAnsi="Abadi" w:cs="ArialMT"/>
          <w:b/>
          <w:bCs/>
          <w:sz w:val="21"/>
          <w:szCs w:val="21"/>
        </w:rPr>
      </w:pPr>
    </w:p>
    <w:p w14:paraId="538C156F" w14:textId="7F382E6D" w:rsidR="00917E50" w:rsidRDefault="002F181C" w:rsidP="00740392">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58</w:t>
      </w:r>
    </w:p>
    <w:p w14:paraId="7510B8B2" w14:textId="77777777" w:rsidR="00E645C4" w:rsidRDefault="00E645C4" w:rsidP="003B751F">
      <w:pPr>
        <w:autoSpaceDE w:val="0"/>
        <w:autoSpaceDN w:val="0"/>
        <w:adjustRightInd w:val="0"/>
        <w:ind w:left="2124" w:right="850" w:firstLine="708"/>
        <w:jc w:val="both"/>
        <w:rPr>
          <w:rFonts w:ascii="Abadi" w:hAnsi="Abadi" w:cs="ArialMT"/>
          <w:b/>
          <w:bCs/>
          <w:sz w:val="21"/>
          <w:szCs w:val="21"/>
        </w:rPr>
      </w:pPr>
    </w:p>
    <w:p w14:paraId="597694D2" w14:textId="77777777" w:rsidR="00E645C4" w:rsidRDefault="00E645C4" w:rsidP="00DF066C">
      <w:pPr>
        <w:ind w:left="1134" w:right="850"/>
        <w:jc w:val="both"/>
        <w:rPr>
          <w:rFonts w:ascii="Abadi" w:hAnsi="Abadi"/>
          <w:b/>
          <w:bCs/>
          <w:sz w:val="21"/>
          <w:szCs w:val="21"/>
        </w:rPr>
      </w:pPr>
      <w:r w:rsidRPr="00020604">
        <w:rPr>
          <w:rFonts w:ascii="Abadi" w:hAnsi="Abadi"/>
          <w:b/>
          <w:bCs/>
          <w:sz w:val="21"/>
          <w:szCs w:val="21"/>
        </w:rPr>
        <w:lastRenderedPageBreak/>
        <w:t xml:space="preserve">(Sube a tribuna el diputado Ernesto Alejandro Prieto Gallardo, para dar lectura a </w:t>
      </w:r>
      <w:proofErr w:type="gramStart"/>
      <w:r w:rsidRPr="00020604">
        <w:rPr>
          <w:rFonts w:ascii="Abadi" w:hAnsi="Abadi"/>
          <w:b/>
          <w:bCs/>
          <w:sz w:val="21"/>
          <w:szCs w:val="21"/>
        </w:rPr>
        <w:t>la  exposición</w:t>
      </w:r>
      <w:proofErr w:type="gramEnd"/>
      <w:r w:rsidRPr="00020604">
        <w:rPr>
          <w:rFonts w:ascii="Abadi" w:hAnsi="Abadi"/>
          <w:b/>
          <w:bCs/>
          <w:sz w:val="21"/>
          <w:szCs w:val="21"/>
        </w:rPr>
        <w:t xml:space="preserve"> de motivos de la iniciativa en referencia)</w:t>
      </w:r>
    </w:p>
    <w:p w14:paraId="633DEB3E" w14:textId="77777777" w:rsidR="00E645C4" w:rsidRDefault="00E645C4" w:rsidP="003B751F">
      <w:pPr>
        <w:autoSpaceDE w:val="0"/>
        <w:autoSpaceDN w:val="0"/>
        <w:adjustRightInd w:val="0"/>
        <w:ind w:left="2124" w:right="850" w:firstLine="708"/>
        <w:jc w:val="both"/>
        <w:rPr>
          <w:rFonts w:ascii="Abadi" w:hAnsi="Abadi" w:cs="ArialMT"/>
          <w:b/>
          <w:bCs/>
          <w:sz w:val="21"/>
          <w:szCs w:val="21"/>
        </w:rPr>
      </w:pPr>
    </w:p>
    <w:p w14:paraId="24A67A6F" w14:textId="0B1BB84B" w:rsidR="00E645C4" w:rsidRDefault="00E645C4" w:rsidP="00740392">
      <w:pPr>
        <w:autoSpaceDE w:val="0"/>
        <w:autoSpaceDN w:val="0"/>
        <w:adjustRightInd w:val="0"/>
        <w:ind w:left="2124" w:firstLine="708"/>
        <w:jc w:val="both"/>
        <w:rPr>
          <w:rFonts w:ascii="Abadi" w:hAnsi="Abadi" w:cs="ArialMT"/>
          <w:b/>
          <w:bCs/>
          <w:sz w:val="21"/>
          <w:szCs w:val="21"/>
        </w:rPr>
      </w:pPr>
      <w:r>
        <w:rPr>
          <w:rFonts w:ascii="Abadi" w:hAnsi="Abadi" w:cs="ArialMT"/>
          <w:b/>
          <w:bCs/>
          <w:sz w:val="21"/>
          <w:szCs w:val="21"/>
        </w:rPr>
        <w:t>Pág.</w:t>
      </w:r>
      <w:r w:rsidR="00740392">
        <w:rPr>
          <w:rFonts w:ascii="Abadi" w:hAnsi="Abadi" w:cs="ArialMT"/>
          <w:b/>
          <w:bCs/>
          <w:sz w:val="21"/>
          <w:szCs w:val="21"/>
        </w:rPr>
        <w:t xml:space="preserve"> 60</w:t>
      </w:r>
    </w:p>
    <w:p w14:paraId="7646A4ED" w14:textId="77777777" w:rsidR="003B751F" w:rsidRPr="00C24635" w:rsidRDefault="003B751F" w:rsidP="00B462C3">
      <w:pPr>
        <w:autoSpaceDE w:val="0"/>
        <w:autoSpaceDN w:val="0"/>
        <w:adjustRightInd w:val="0"/>
        <w:ind w:right="850"/>
        <w:jc w:val="both"/>
        <w:rPr>
          <w:rFonts w:ascii="Abadi" w:hAnsi="Abadi" w:cs="Arial-BoldMT"/>
          <w:b/>
          <w:bCs/>
          <w:sz w:val="21"/>
          <w:szCs w:val="21"/>
        </w:rPr>
      </w:pPr>
    </w:p>
    <w:p w14:paraId="401F1FB6" w14:textId="62948FA0"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los informes de resultados formulados por la Auditoría Superior del Estado de Guanajuato relativos a las revisiones practicadas a las cuentas públicas municipales de Comonfort, Coroneo, </w:t>
      </w:r>
      <w:proofErr w:type="spellStart"/>
      <w:r w:rsidRPr="00C24635">
        <w:rPr>
          <w:rFonts w:ascii="Abadi" w:hAnsi="Abadi" w:cs="ArialMT"/>
          <w:b/>
          <w:bCs/>
          <w:sz w:val="21"/>
          <w:szCs w:val="21"/>
        </w:rPr>
        <w:t>Cortazar</w:t>
      </w:r>
      <w:proofErr w:type="spellEnd"/>
      <w:r w:rsidRPr="00C24635">
        <w:rPr>
          <w:rFonts w:ascii="Abadi" w:hAnsi="Abadi" w:cs="ArialMT"/>
          <w:b/>
          <w:bCs/>
          <w:sz w:val="21"/>
          <w:szCs w:val="21"/>
        </w:rPr>
        <w:t xml:space="preserve">, Doctor Mora, Huanímaro, Manuel Doblado, Moroleón, Ocampo, Romita, San Diego de la Unión, Santa Catarina, Santiago Maravatío, Silao de la Victoria y Tarimoro; a las auditorías practicadas a la infraestructura pública municipal, respecto a las operaciones realizadas por las administraciones municipales de Abasolo y Jaral del Progreso, todas correspondientes al ejercicio fiscal del año 2021; a la auditoría integral practicada a la administración pública municipal de Tarimoro, correspondiente a los meses de octubre, noviembre y diciembre del ejercicio fiscal del año 2012, por los ejercicios fiscales de los años 2013 y 2014, así como por los meses de enero, febrero y marzo del ejercicio fiscal del año 2015, en </w:t>
      </w:r>
      <w:r w:rsidRPr="00C24635">
        <w:rPr>
          <w:rFonts w:ascii="Abadi" w:hAnsi="Abadi" w:cs="ArialMT"/>
          <w:b/>
          <w:bCs/>
          <w:sz w:val="21"/>
          <w:szCs w:val="21"/>
        </w:rPr>
        <w:t xml:space="preserve">cumplimiento a la sentencia ejecutoria emitida por el Juez Quinto de Distrito en el Estado dentro del juicio de amparo tramitado bajo el expediente número 522/2020-IV-1; y a la revisión practicada a las cuentas públicas municipales de </w:t>
      </w:r>
      <w:proofErr w:type="spellStart"/>
      <w:r w:rsidRPr="00C24635">
        <w:rPr>
          <w:rFonts w:ascii="Abadi" w:hAnsi="Abadi" w:cs="ArialMT"/>
          <w:b/>
          <w:bCs/>
          <w:sz w:val="21"/>
          <w:szCs w:val="21"/>
        </w:rPr>
        <w:t>Tarimoro,correspondientes</w:t>
      </w:r>
      <w:proofErr w:type="spellEnd"/>
      <w:r w:rsidRPr="00C24635">
        <w:rPr>
          <w:rFonts w:ascii="Abadi" w:hAnsi="Abadi" w:cs="ArialMT"/>
          <w:b/>
          <w:bCs/>
          <w:sz w:val="21"/>
          <w:szCs w:val="21"/>
        </w:rPr>
        <w:t xml:space="preserve"> a los meses de julio, agosto, septiembre, octubre, noviembre y diciembre de 2015, en cumplimiento a la sentencia ejecutoria emitida por el Juez Sexto de Distrito en el Estado dentro del juicio de amparo tramitado bajo el expediente número 626/2021-V.</w:t>
      </w:r>
    </w:p>
    <w:p w14:paraId="1BF99E4C" w14:textId="77777777" w:rsidR="00FE6472"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05106189" w14:textId="6CE0B98F" w:rsidR="00917E50" w:rsidRDefault="00FE6472"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2F181C">
        <w:rPr>
          <w:rFonts w:ascii="Abadi" w:hAnsi="Abadi" w:cs="ArialMT"/>
          <w:b/>
          <w:bCs/>
          <w:sz w:val="21"/>
          <w:szCs w:val="21"/>
        </w:rPr>
        <w:t>Pág.</w:t>
      </w:r>
      <w:r w:rsidR="00740392">
        <w:rPr>
          <w:rFonts w:ascii="Abadi" w:hAnsi="Abadi" w:cs="ArialMT"/>
          <w:b/>
          <w:bCs/>
          <w:sz w:val="21"/>
          <w:szCs w:val="21"/>
        </w:rPr>
        <w:t xml:space="preserve"> 61</w:t>
      </w:r>
    </w:p>
    <w:p w14:paraId="6B739693" w14:textId="77777777" w:rsidR="002A3D65" w:rsidRDefault="002A3D65" w:rsidP="00C24635">
      <w:pPr>
        <w:autoSpaceDE w:val="0"/>
        <w:autoSpaceDN w:val="0"/>
        <w:adjustRightInd w:val="0"/>
        <w:jc w:val="both"/>
        <w:rPr>
          <w:rFonts w:ascii="Abadi" w:hAnsi="Abadi" w:cs="ArialMT"/>
          <w:b/>
          <w:bCs/>
          <w:sz w:val="21"/>
          <w:szCs w:val="21"/>
        </w:rPr>
      </w:pPr>
    </w:p>
    <w:p w14:paraId="7873C3FF" w14:textId="1C34FF31" w:rsidR="00974EC6" w:rsidRDefault="00974EC6" w:rsidP="00974EC6">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607A8522" w14:textId="15690737"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la propuesta de punto de acuerdo suscrita por la diputada Alma Edwviges Alcaraz Hernández integrante del Grupo Parlamentario del Partido MORENA por el que se exhorta al Fiscal General del Estado, Carlos Zamarripa Aguirre, para que en uso de las facultades que tiene conferidas implemente mecanismos que incrementen la eficacia de las labores de procuración de justicia a su cargo mediante las sentencias condenatorias que se obtienen en las carpetas iniciadas y, con ello, se aumente el número de víctimas que </w:t>
      </w:r>
      <w:r w:rsidRPr="00C24635">
        <w:rPr>
          <w:rFonts w:ascii="Abadi" w:hAnsi="Abadi" w:cs="ArialMT"/>
          <w:b/>
          <w:bCs/>
          <w:sz w:val="21"/>
          <w:szCs w:val="21"/>
        </w:rPr>
        <w:lastRenderedPageBreak/>
        <w:t>logran acceder a la justicia en nuestra entidad; y para que realice un rediseño presupuestal de la Fiscalía a su cargo a fin de invertir mayores recursos a la formación de capital humano que permita optimizar los trabajos de investigación y persecución del delito y disminuir los gastos innecesarios en plataformas tecnológicas que no están arrojando resultados benéficos tangibles a la sociedad guanajuatense en materia de procuración de justicia.</w:t>
      </w:r>
    </w:p>
    <w:p w14:paraId="6D15C4DD"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57524450" w14:textId="6E68FD9C"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74</w:t>
      </w:r>
    </w:p>
    <w:p w14:paraId="730B9E03" w14:textId="77777777" w:rsidR="00F76B1E" w:rsidRDefault="00F76B1E" w:rsidP="00C24635">
      <w:pPr>
        <w:autoSpaceDE w:val="0"/>
        <w:autoSpaceDN w:val="0"/>
        <w:adjustRightInd w:val="0"/>
        <w:jc w:val="both"/>
        <w:rPr>
          <w:rFonts w:ascii="Abadi" w:hAnsi="Abadi" w:cs="ArialMT"/>
          <w:b/>
          <w:bCs/>
          <w:sz w:val="21"/>
          <w:szCs w:val="21"/>
        </w:rPr>
      </w:pPr>
    </w:p>
    <w:p w14:paraId="0C4985EA" w14:textId="77777777" w:rsidR="00F76B1E" w:rsidRDefault="00F76B1E" w:rsidP="00DF066C">
      <w:pPr>
        <w:ind w:left="1134" w:right="850"/>
        <w:jc w:val="both"/>
        <w:rPr>
          <w:rFonts w:ascii="Abadi" w:hAnsi="Abadi"/>
          <w:b/>
          <w:bCs/>
          <w:sz w:val="21"/>
          <w:szCs w:val="21"/>
        </w:rPr>
      </w:pPr>
      <w:r w:rsidRPr="004E37AA">
        <w:rPr>
          <w:rFonts w:ascii="Abadi" w:hAnsi="Abadi"/>
          <w:b/>
          <w:bCs/>
          <w:sz w:val="21"/>
          <w:szCs w:val="21"/>
        </w:rPr>
        <w:t>(Sube a tribuna la diputada Alma Edwviges Alcaraz Hernández, para hablar del punto de acuerdo en referencia)</w:t>
      </w:r>
    </w:p>
    <w:p w14:paraId="7BA308E4" w14:textId="77777777" w:rsidR="00F76B1E" w:rsidRDefault="00F76B1E" w:rsidP="00F76B1E">
      <w:pPr>
        <w:autoSpaceDE w:val="0"/>
        <w:autoSpaceDN w:val="0"/>
        <w:adjustRightInd w:val="0"/>
        <w:jc w:val="both"/>
        <w:rPr>
          <w:rFonts w:ascii="Abadi" w:hAnsi="Abadi" w:cs="ArialMT"/>
          <w:b/>
          <w:bCs/>
          <w:sz w:val="21"/>
          <w:szCs w:val="21"/>
        </w:rPr>
      </w:pPr>
    </w:p>
    <w:p w14:paraId="3C4BAC67" w14:textId="1657E99D" w:rsidR="00B76393" w:rsidRDefault="00B76393" w:rsidP="00B76393">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76</w:t>
      </w:r>
    </w:p>
    <w:p w14:paraId="36C3B026" w14:textId="77777777" w:rsidR="00F76B1E" w:rsidRDefault="00F76B1E" w:rsidP="00C24635">
      <w:pPr>
        <w:autoSpaceDE w:val="0"/>
        <w:autoSpaceDN w:val="0"/>
        <w:adjustRightInd w:val="0"/>
        <w:jc w:val="both"/>
        <w:rPr>
          <w:rFonts w:ascii="Abadi" w:hAnsi="Abadi" w:cs="ArialMT"/>
          <w:b/>
          <w:bCs/>
          <w:sz w:val="21"/>
          <w:szCs w:val="21"/>
        </w:rPr>
      </w:pPr>
    </w:p>
    <w:p w14:paraId="788491FB" w14:textId="77777777" w:rsidR="002F181C" w:rsidRPr="00C24635" w:rsidRDefault="002F181C" w:rsidP="00C24635">
      <w:pPr>
        <w:autoSpaceDE w:val="0"/>
        <w:autoSpaceDN w:val="0"/>
        <w:adjustRightInd w:val="0"/>
        <w:jc w:val="both"/>
        <w:rPr>
          <w:rFonts w:ascii="Abadi" w:hAnsi="Abadi" w:cs="Arial-BoldMT"/>
          <w:b/>
          <w:bCs/>
          <w:sz w:val="21"/>
          <w:szCs w:val="21"/>
        </w:rPr>
      </w:pPr>
    </w:p>
    <w:p w14:paraId="0A139E89" w14:textId="0A465767"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la propuesta de punto de acuerdo formulada por el diputado Ernesto Alejandro Prieto Gallardo integrante del Grupo Parlamentario del Partido MORENA a efecto de exhortar al Sistema de Agua Potable y Alcantarillado de León, para que informe detalladamente la situación real y actual de las fuentes de abastecimiento de agua, subterráneas (pozos) y superficiales, en cuanto a su capacidad de </w:t>
      </w:r>
      <w:r w:rsidRPr="00C24635">
        <w:rPr>
          <w:rFonts w:ascii="Abadi" w:hAnsi="Abadi" w:cs="ArialMT"/>
          <w:b/>
          <w:bCs/>
          <w:sz w:val="21"/>
          <w:szCs w:val="21"/>
        </w:rPr>
        <w:t>aprovechamiento, en el corto, mediano y largo plazo que se tenga fijado; los análisis físico-bio-químicos que de cada fuente se tengan actualizados, en que se conozcan sus características previas a someterse a procedimientos de potabilización, especialmente de las fuentes en que no se esté llevando a cabo ningún tratamiento; la capacidad de saneamiento actual y los análisis físico-bioquímicos que en cada planta de tratamiento se realizan y se tienen sobre el agua tratada, previo a encauzarse a algún río, arroyo, presa, o disponerse para ser reutilizada, información de al menos los últimos 10 años; sobre las factibilidades otorgadas a nuevos fraccionamientos habitacionales e industriales en los últimos 20 años, especificando nombre del proyecto, requerimiento de servicio de agua potable calculado en metros cúbicos diarios y fuente de abastecimiento, detallando en esta última la capacidad total de litros por segundo que se le extraen actualmente.</w:t>
      </w:r>
    </w:p>
    <w:p w14:paraId="3729FBB5"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DB5AFB5" w14:textId="149CC8B4"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78</w:t>
      </w:r>
    </w:p>
    <w:p w14:paraId="6C9E7ACE" w14:textId="77777777" w:rsidR="00E70D52" w:rsidRDefault="00E70D52" w:rsidP="00C24635">
      <w:pPr>
        <w:autoSpaceDE w:val="0"/>
        <w:autoSpaceDN w:val="0"/>
        <w:adjustRightInd w:val="0"/>
        <w:jc w:val="both"/>
        <w:rPr>
          <w:rFonts w:ascii="Abadi" w:hAnsi="Abadi" w:cs="ArialMT"/>
          <w:b/>
          <w:bCs/>
          <w:sz w:val="21"/>
          <w:szCs w:val="21"/>
        </w:rPr>
      </w:pPr>
    </w:p>
    <w:p w14:paraId="00947C8E" w14:textId="77777777" w:rsidR="00E70D52" w:rsidRDefault="00E70D52" w:rsidP="00DF066C">
      <w:pPr>
        <w:ind w:left="1134" w:right="850"/>
        <w:jc w:val="both"/>
        <w:rPr>
          <w:rFonts w:ascii="Abadi" w:hAnsi="Abadi"/>
          <w:b/>
          <w:bCs/>
          <w:sz w:val="21"/>
          <w:szCs w:val="21"/>
        </w:rPr>
      </w:pPr>
      <w:r w:rsidRPr="00F7019F">
        <w:rPr>
          <w:rFonts w:ascii="Abadi" w:hAnsi="Abadi"/>
          <w:b/>
          <w:bCs/>
          <w:sz w:val="21"/>
          <w:szCs w:val="21"/>
        </w:rPr>
        <w:t xml:space="preserve">(Sube a tribuna el diputado Ernesto Alejandro Prieto Gallardo, para dar </w:t>
      </w:r>
      <w:r w:rsidRPr="00F7019F">
        <w:rPr>
          <w:rFonts w:ascii="Abadi" w:hAnsi="Abadi"/>
          <w:b/>
          <w:bCs/>
          <w:sz w:val="21"/>
          <w:szCs w:val="21"/>
        </w:rPr>
        <w:lastRenderedPageBreak/>
        <w:t>lectura a la propuesta de punto de acuerdo en referencia)</w:t>
      </w:r>
    </w:p>
    <w:p w14:paraId="4A7B8B1C" w14:textId="77777777" w:rsidR="00E70D52" w:rsidRDefault="00E70D52" w:rsidP="00C24635">
      <w:pPr>
        <w:autoSpaceDE w:val="0"/>
        <w:autoSpaceDN w:val="0"/>
        <w:adjustRightInd w:val="0"/>
        <w:jc w:val="both"/>
        <w:rPr>
          <w:rFonts w:ascii="Abadi" w:hAnsi="Abadi" w:cs="BerlinSansFB-Bold"/>
          <w:b/>
          <w:bCs/>
          <w:sz w:val="21"/>
          <w:szCs w:val="21"/>
        </w:rPr>
      </w:pPr>
    </w:p>
    <w:p w14:paraId="0E92279D" w14:textId="4C2E1AFA" w:rsidR="00E70D52" w:rsidRDefault="00E70D52"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40392">
        <w:rPr>
          <w:rFonts w:ascii="Abadi" w:hAnsi="Abadi" w:cs="ArialMT"/>
          <w:b/>
          <w:bCs/>
          <w:sz w:val="21"/>
          <w:szCs w:val="21"/>
        </w:rPr>
        <w:t xml:space="preserve"> 82</w:t>
      </w:r>
    </w:p>
    <w:p w14:paraId="04476065" w14:textId="77777777" w:rsidR="00E70D52" w:rsidRPr="00C24635" w:rsidRDefault="00E70D52" w:rsidP="00C24635">
      <w:pPr>
        <w:autoSpaceDE w:val="0"/>
        <w:autoSpaceDN w:val="0"/>
        <w:adjustRightInd w:val="0"/>
        <w:jc w:val="both"/>
        <w:rPr>
          <w:rFonts w:ascii="Abadi" w:hAnsi="Abadi" w:cs="BerlinSansFB-Bold"/>
          <w:b/>
          <w:bCs/>
          <w:sz w:val="21"/>
          <w:szCs w:val="21"/>
        </w:rPr>
      </w:pPr>
    </w:p>
    <w:p w14:paraId="2E22869A" w14:textId="6969BB27"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Presentación de la propuesta de punto de acuerdo de obvia resolución suscrita por la diputada Alma Edwviges Alcaraz Hernández integrante del Grupo Parlamentario del Partido MORENA a efecto de exhortar al Gobernador del Estado, Diego Sinhue Rodríguez Vallejo para que en uso de las facultades que le confiere la Constitución Política para el Estado de Guanajuato lleven a cabo las reformas necesarias al Reglamento de Movilidad del Estado de Guanajuato y sus Municipios a fin de corregir las omisiones y eliminar las lagunas legales que existen en el Capítulo XI del Título Séptimo denominado Servicio de Transporte Privado mediante Plataforma Tecnológica, el pago de la cobertura de las pólizas de seguro (a ciertas aseguradoras); la emisión de la constancia de conducción segura de forma ágil, en tiempo y forma; así como la eliminación de los cobros excesivos por el registro en la plataforma de gobierno estatal; y al Secretario de Infraestructura, Conectividad y Movilidad, José </w:t>
      </w:r>
      <w:r w:rsidRPr="00C24635">
        <w:rPr>
          <w:rFonts w:ascii="Abadi" w:hAnsi="Abadi" w:cs="ArialMT"/>
          <w:b/>
          <w:bCs/>
          <w:sz w:val="21"/>
          <w:szCs w:val="21"/>
        </w:rPr>
        <w:t xml:space="preserve">Guadalupe Tarcisio Rodríguez Martínez, a fin de que realice las acciones necesarias y gire sus instrucciones para que se elimine la persecución y hostigamiento a los conductores de Servicio de Transporte Privado mediante Plataforma Tecnológica y, en su caso, aprobación de la misma. </w:t>
      </w:r>
    </w:p>
    <w:p w14:paraId="6AF801EF"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D927F3C" w14:textId="78AC76CA"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85</w:t>
      </w:r>
    </w:p>
    <w:p w14:paraId="7BA5E785" w14:textId="77777777" w:rsidR="002F14C3" w:rsidRDefault="002F14C3" w:rsidP="00C24635">
      <w:pPr>
        <w:autoSpaceDE w:val="0"/>
        <w:autoSpaceDN w:val="0"/>
        <w:adjustRightInd w:val="0"/>
        <w:jc w:val="both"/>
        <w:rPr>
          <w:rFonts w:ascii="Abadi" w:hAnsi="Abadi" w:cs="ArialMT"/>
          <w:b/>
          <w:bCs/>
          <w:sz w:val="21"/>
          <w:szCs w:val="21"/>
        </w:rPr>
      </w:pPr>
    </w:p>
    <w:p w14:paraId="286C6237" w14:textId="77777777" w:rsidR="00456FFE" w:rsidRDefault="00456FFE" w:rsidP="00DF066C">
      <w:pPr>
        <w:ind w:left="1134" w:right="850"/>
        <w:jc w:val="both"/>
        <w:rPr>
          <w:rFonts w:ascii="Abadi" w:hAnsi="Abadi"/>
          <w:b/>
          <w:bCs/>
          <w:sz w:val="21"/>
          <w:szCs w:val="21"/>
        </w:rPr>
      </w:pPr>
      <w:r w:rsidRPr="00D97797">
        <w:rPr>
          <w:rFonts w:ascii="Abadi" w:hAnsi="Abadi"/>
          <w:b/>
          <w:bCs/>
          <w:sz w:val="21"/>
          <w:szCs w:val="21"/>
        </w:rPr>
        <w:t>(Sube a tribuna la diputada Alma Ed</w:t>
      </w:r>
      <w:r>
        <w:rPr>
          <w:rFonts w:ascii="Abadi" w:hAnsi="Abadi"/>
          <w:b/>
          <w:bCs/>
          <w:sz w:val="21"/>
          <w:szCs w:val="21"/>
        </w:rPr>
        <w:t>wv</w:t>
      </w:r>
      <w:r w:rsidRPr="00D97797">
        <w:rPr>
          <w:rFonts w:ascii="Abadi" w:hAnsi="Abadi"/>
          <w:b/>
          <w:bCs/>
          <w:sz w:val="21"/>
          <w:szCs w:val="21"/>
        </w:rPr>
        <w:t>iges Alcaraz Hernández, para hablar del punto de acuerdo den referencia)</w:t>
      </w:r>
    </w:p>
    <w:p w14:paraId="4087DF8D" w14:textId="77777777" w:rsidR="00456FFE" w:rsidRDefault="00456FFE" w:rsidP="00456FFE">
      <w:pPr>
        <w:ind w:left="709" w:right="850"/>
        <w:jc w:val="both"/>
        <w:rPr>
          <w:rFonts w:ascii="Abadi" w:hAnsi="Abadi"/>
          <w:b/>
          <w:bCs/>
          <w:sz w:val="21"/>
          <w:szCs w:val="21"/>
        </w:rPr>
      </w:pPr>
    </w:p>
    <w:p w14:paraId="5E9E2A9A" w14:textId="7D376DB7" w:rsidR="00456FFE" w:rsidRPr="00D97797" w:rsidRDefault="00456FFE" w:rsidP="00E957C7">
      <w:pPr>
        <w:ind w:left="709" w:right="283"/>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87</w:t>
      </w:r>
    </w:p>
    <w:p w14:paraId="45213F14" w14:textId="77777777" w:rsidR="002F14C3" w:rsidRDefault="002F14C3" w:rsidP="00C24635">
      <w:pPr>
        <w:autoSpaceDE w:val="0"/>
        <w:autoSpaceDN w:val="0"/>
        <w:adjustRightInd w:val="0"/>
        <w:jc w:val="both"/>
        <w:rPr>
          <w:rFonts w:ascii="Abadi" w:hAnsi="Abadi" w:cs="ArialMT"/>
          <w:b/>
          <w:bCs/>
          <w:sz w:val="21"/>
          <w:szCs w:val="21"/>
        </w:rPr>
      </w:pPr>
    </w:p>
    <w:p w14:paraId="782810F6" w14:textId="413C0FB4"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emitido por la Comisión de Educación, Ciencia y Tecnología y Cultura relativo a la propuesta de punto de acuerdo formulada por diputada y diputados integrantes del Grupo Parlamentario del Partido Revolucionario Institucional a fin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w:t>
      </w:r>
      <w:r w:rsidRPr="00C24635">
        <w:rPr>
          <w:rFonts w:ascii="Abadi" w:hAnsi="Abadi" w:cs="ArialMT"/>
          <w:b/>
          <w:bCs/>
          <w:sz w:val="21"/>
          <w:szCs w:val="21"/>
        </w:rPr>
        <w:lastRenderedPageBreak/>
        <w:t>manera coordinada, realicen un estudio del estado en el que se encuentran las escuelas públicas dentro de su demarcación territorial; y una vez identificado implementen un plan de rehabilitación de los centros educativos públicos que permita el regreso a clases de los alumnos y destinen el máximo de los recursos disponibles para llevar a cabo la rehabilitación de los espacios educativos que garanticen los servicios mínimos de operatividad para el regreso a clases.</w:t>
      </w:r>
    </w:p>
    <w:p w14:paraId="4DFCA76E" w14:textId="77777777" w:rsidR="002F181C" w:rsidRDefault="002F181C" w:rsidP="00B462C3">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341FAA6C" w14:textId="65EEB2FC" w:rsidR="00917E50" w:rsidRDefault="002F181C" w:rsidP="00E957C7">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90</w:t>
      </w:r>
    </w:p>
    <w:p w14:paraId="553BF03D" w14:textId="77777777" w:rsidR="00481398" w:rsidRDefault="00481398" w:rsidP="00B462C3">
      <w:pPr>
        <w:autoSpaceDE w:val="0"/>
        <w:autoSpaceDN w:val="0"/>
        <w:adjustRightInd w:val="0"/>
        <w:ind w:right="850"/>
        <w:jc w:val="both"/>
        <w:rPr>
          <w:rFonts w:ascii="Abadi" w:hAnsi="Abadi" w:cs="ArialMT"/>
          <w:b/>
          <w:bCs/>
          <w:sz w:val="21"/>
          <w:szCs w:val="21"/>
        </w:rPr>
      </w:pPr>
    </w:p>
    <w:p w14:paraId="471C4489" w14:textId="77777777" w:rsidR="00481398" w:rsidRDefault="00481398" w:rsidP="00DF066C">
      <w:pPr>
        <w:ind w:left="1134" w:right="850"/>
        <w:jc w:val="both"/>
        <w:rPr>
          <w:rFonts w:ascii="Abadi" w:hAnsi="Abadi"/>
          <w:b/>
          <w:bCs/>
          <w:sz w:val="21"/>
          <w:szCs w:val="21"/>
        </w:rPr>
      </w:pPr>
      <w:r w:rsidRPr="00E412DC">
        <w:rPr>
          <w:rFonts w:ascii="Abadi" w:hAnsi="Abadi"/>
          <w:b/>
          <w:bCs/>
          <w:sz w:val="21"/>
          <w:szCs w:val="21"/>
        </w:rPr>
        <w:t>(Sube a tribuna la diputada Ruth Noemí Tiscareño Agoitia, para hablar a favor del dictamen en referencia)</w:t>
      </w:r>
    </w:p>
    <w:p w14:paraId="75F15A25" w14:textId="77777777" w:rsidR="00481398" w:rsidRDefault="00481398" w:rsidP="00B462C3">
      <w:pPr>
        <w:autoSpaceDE w:val="0"/>
        <w:autoSpaceDN w:val="0"/>
        <w:adjustRightInd w:val="0"/>
        <w:ind w:right="850"/>
        <w:jc w:val="both"/>
        <w:rPr>
          <w:rFonts w:ascii="Abadi" w:hAnsi="Abadi" w:cs="ArialMT"/>
          <w:b/>
          <w:bCs/>
          <w:sz w:val="21"/>
          <w:szCs w:val="21"/>
        </w:rPr>
      </w:pPr>
    </w:p>
    <w:p w14:paraId="2EE829B8" w14:textId="7F8B3437" w:rsidR="00481398" w:rsidRDefault="00481398" w:rsidP="00E957C7">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94</w:t>
      </w:r>
    </w:p>
    <w:p w14:paraId="1E120160" w14:textId="77777777" w:rsidR="002F181C" w:rsidRPr="00C24635" w:rsidRDefault="002F181C" w:rsidP="00B462C3">
      <w:pPr>
        <w:autoSpaceDE w:val="0"/>
        <w:autoSpaceDN w:val="0"/>
        <w:adjustRightInd w:val="0"/>
        <w:ind w:right="850"/>
        <w:jc w:val="both"/>
        <w:rPr>
          <w:rFonts w:ascii="Abadi" w:hAnsi="Abadi" w:cs="BerlinSansFB-Bold"/>
          <w:b/>
          <w:bCs/>
          <w:sz w:val="21"/>
          <w:szCs w:val="21"/>
        </w:rPr>
      </w:pPr>
    </w:p>
    <w:p w14:paraId="3DD9D138" w14:textId="4DB918AC"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formulado por la Comisión de Educación, Ciencia y Tecnología y Cultura relativo a la propuesta de punto de acuerdo suscrita por diputada y los diputados integrantes del Grupo Parlamentario del Partido Revolucionario Institucional a efecto de exhortar a los titulares de la Secretaría de Educación Pública, del Gobierno del Estado de Guanajuato de la Secretaría de Educación del Estado de Guanajuato y de la Secretaría de </w:t>
      </w:r>
      <w:r w:rsidRPr="00C24635">
        <w:rPr>
          <w:rFonts w:ascii="Abadi" w:hAnsi="Abadi" w:cs="ArialMT"/>
          <w:b/>
          <w:bCs/>
          <w:sz w:val="21"/>
          <w:szCs w:val="21"/>
        </w:rPr>
        <w:t xml:space="preserve">Infraestructura, Conectividad y Movilidad, así como a los cuarenta y seis municipios del estado de Guanajuato para que en ejercicio de sus atribuciones previstas en los artículos 3, 73, 115 y 116 de la Constitución Política de los Estados Unidos Mexicanos, las establecidas en la Ley General de Educación, así como en la Ley de Educación para el Estado de Guanajuato realicen un estudio por medio del cual identifiquen las escuelas de nivel básico y medio superior del estado que cuentan con la infraestructura indispensable para garantizar el acceso a la educación de las personas con discapacidad y/o con trastornos generalizados del desarrollo, y qué escuelas de los referidos niveles en el estado de Guanajuato no cuentan con la infraestructura necesaria en la materia; y una vez que se cuente con el estudio, se destinen los recursos, conforme al principio de progresividad de los derechos, indispensables para dotar de infraestructura a las escuelas de nivel básico y medio superior que no cuenten con la infraestructura para garantizar el acceso a la educación de las personas con discapacidad y/o con trastornos </w:t>
      </w:r>
      <w:r w:rsidRPr="00C24635">
        <w:rPr>
          <w:rFonts w:ascii="Abadi" w:hAnsi="Abadi" w:cs="ArialMT"/>
          <w:b/>
          <w:bCs/>
          <w:sz w:val="21"/>
          <w:szCs w:val="21"/>
        </w:rPr>
        <w:lastRenderedPageBreak/>
        <w:t>generalizados del desarrollo.</w:t>
      </w:r>
    </w:p>
    <w:p w14:paraId="683C1EF8" w14:textId="3EA333C4"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95</w:t>
      </w:r>
    </w:p>
    <w:p w14:paraId="2EE194E8" w14:textId="77777777" w:rsidR="007E3D18" w:rsidRDefault="007E3D18" w:rsidP="00C24635">
      <w:pPr>
        <w:autoSpaceDE w:val="0"/>
        <w:autoSpaceDN w:val="0"/>
        <w:adjustRightInd w:val="0"/>
        <w:jc w:val="both"/>
        <w:rPr>
          <w:rFonts w:ascii="Abadi" w:hAnsi="Abadi" w:cs="Arial-BoldMT"/>
          <w:b/>
          <w:bCs/>
          <w:sz w:val="21"/>
          <w:szCs w:val="21"/>
        </w:rPr>
      </w:pPr>
    </w:p>
    <w:p w14:paraId="479087A1" w14:textId="77777777" w:rsidR="00DF066C" w:rsidRPr="00C24635" w:rsidRDefault="00DF066C" w:rsidP="00C24635">
      <w:pPr>
        <w:autoSpaceDE w:val="0"/>
        <w:autoSpaceDN w:val="0"/>
        <w:adjustRightInd w:val="0"/>
        <w:jc w:val="both"/>
        <w:rPr>
          <w:rFonts w:ascii="Abadi" w:hAnsi="Abadi" w:cs="Arial-BoldMT"/>
          <w:b/>
          <w:bCs/>
          <w:sz w:val="21"/>
          <w:szCs w:val="21"/>
        </w:rPr>
      </w:pPr>
    </w:p>
    <w:p w14:paraId="657CF0D3" w14:textId="0C37BA9E"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suscrito por la Comisión de Educación, Ciencia y Tecnología y Cultura relativo a la propuesta de punto de acuerdo formulada por diputada y diputados integrantes del Grupo Parlamentario del Partido Revolucionario Institucional a efecto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w:t>
      </w:r>
      <w:r w:rsidRPr="00C24635">
        <w:rPr>
          <w:rFonts w:ascii="Abadi" w:hAnsi="Abadi" w:cs="ArialMT"/>
          <w:b/>
          <w:bCs/>
          <w:sz w:val="21"/>
          <w:szCs w:val="21"/>
        </w:rPr>
        <w:t>esta fiesta del espíritu universal.</w:t>
      </w:r>
    </w:p>
    <w:p w14:paraId="2FEDA7A9"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052FBB9A" w14:textId="13F053D6"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105</w:t>
      </w:r>
    </w:p>
    <w:p w14:paraId="53B8AA84" w14:textId="77777777" w:rsidR="008728A1" w:rsidRDefault="008728A1" w:rsidP="00C24635">
      <w:pPr>
        <w:autoSpaceDE w:val="0"/>
        <w:autoSpaceDN w:val="0"/>
        <w:adjustRightInd w:val="0"/>
        <w:jc w:val="both"/>
        <w:rPr>
          <w:rFonts w:ascii="Abadi" w:hAnsi="Abadi" w:cs="ArialMT"/>
          <w:b/>
          <w:bCs/>
          <w:sz w:val="21"/>
          <w:szCs w:val="21"/>
        </w:rPr>
      </w:pPr>
    </w:p>
    <w:p w14:paraId="2D7BFE3B" w14:textId="77777777" w:rsidR="008728A1" w:rsidRDefault="008728A1" w:rsidP="00DF066C">
      <w:pPr>
        <w:pStyle w:val="Prrafodelista"/>
        <w:ind w:left="1134" w:right="850"/>
        <w:jc w:val="both"/>
        <w:rPr>
          <w:rFonts w:ascii="Abadi" w:hAnsi="Abadi"/>
          <w:b/>
          <w:bCs/>
          <w:sz w:val="21"/>
          <w:szCs w:val="21"/>
        </w:rPr>
      </w:pPr>
      <w:r w:rsidRPr="009A2ABA">
        <w:rPr>
          <w:rFonts w:ascii="Abadi" w:hAnsi="Abadi"/>
          <w:b/>
          <w:bCs/>
          <w:sz w:val="21"/>
          <w:szCs w:val="21"/>
        </w:rPr>
        <w:t>(Sube a tribuna la diputada Ruth Noemí Tiscareño Agoitia para hablar a favor del dictamen)</w:t>
      </w:r>
    </w:p>
    <w:p w14:paraId="3714A147" w14:textId="77777777" w:rsidR="008728A1" w:rsidRDefault="008728A1" w:rsidP="00C24635">
      <w:pPr>
        <w:autoSpaceDE w:val="0"/>
        <w:autoSpaceDN w:val="0"/>
        <w:adjustRightInd w:val="0"/>
        <w:jc w:val="both"/>
        <w:rPr>
          <w:rFonts w:ascii="Abadi" w:hAnsi="Abadi" w:cs="ArialMT"/>
          <w:b/>
          <w:bCs/>
          <w:sz w:val="21"/>
          <w:szCs w:val="21"/>
        </w:rPr>
      </w:pPr>
    </w:p>
    <w:p w14:paraId="5722A532" w14:textId="3F2FBD5F" w:rsidR="002F181C" w:rsidRDefault="008728A1"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957C7">
        <w:rPr>
          <w:rFonts w:ascii="Abadi" w:hAnsi="Abadi" w:cs="ArialMT"/>
          <w:b/>
          <w:bCs/>
          <w:sz w:val="21"/>
          <w:szCs w:val="21"/>
        </w:rPr>
        <w:t xml:space="preserve"> 112</w:t>
      </w:r>
    </w:p>
    <w:p w14:paraId="56A9F7D5" w14:textId="77777777" w:rsidR="00E957C7" w:rsidRPr="00C24635" w:rsidRDefault="00E957C7" w:rsidP="00C24635">
      <w:pPr>
        <w:autoSpaceDE w:val="0"/>
        <w:autoSpaceDN w:val="0"/>
        <w:adjustRightInd w:val="0"/>
        <w:jc w:val="both"/>
        <w:rPr>
          <w:rFonts w:ascii="Abadi" w:hAnsi="Abadi" w:cs="BerlinSansFB-Bold"/>
          <w:b/>
          <w:bCs/>
          <w:sz w:val="21"/>
          <w:szCs w:val="21"/>
        </w:rPr>
      </w:pPr>
    </w:p>
    <w:p w14:paraId="133CBA78" w14:textId="7F3FB3E2"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Discusión y, en su caso, aprobación del dictamen signado por la Comisión de Justicia relativo a la iniciativa a efecto de reformar la denominación de los capítulos I y II del Título Sexto del Libro Segundo; así como los artículos 284 y 289-A; y derogar los artículos 285, 286, 287, 288 y 289 del Código Penal del Estado de Guanajuato, presentada por diputada y diputados integrantes del Grupo Parlamentario del Partido Revolucionario Institucional.</w:t>
      </w:r>
    </w:p>
    <w:p w14:paraId="2110065B" w14:textId="5872F203" w:rsidR="00DF066C" w:rsidRDefault="002F181C" w:rsidP="00DF066C">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1BCA57ED" w14:textId="4CBB4610" w:rsidR="00917E50" w:rsidRDefault="00E957C7" w:rsidP="0072539C">
      <w:pPr>
        <w:autoSpaceDE w:val="0"/>
        <w:autoSpaceDN w:val="0"/>
        <w:adjustRightInd w:val="0"/>
        <w:ind w:right="425"/>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sidR="00DF066C">
        <w:rPr>
          <w:rFonts w:ascii="Abadi" w:hAnsi="Abadi" w:cs="ArialMT"/>
          <w:b/>
          <w:bCs/>
          <w:sz w:val="21"/>
          <w:szCs w:val="21"/>
        </w:rPr>
        <w:tab/>
      </w:r>
      <w:r w:rsidR="002F181C">
        <w:rPr>
          <w:rFonts w:ascii="Abadi" w:hAnsi="Abadi" w:cs="ArialMT"/>
          <w:b/>
          <w:bCs/>
          <w:sz w:val="21"/>
          <w:szCs w:val="21"/>
        </w:rPr>
        <w:t>Pág.</w:t>
      </w:r>
      <w:r>
        <w:rPr>
          <w:rFonts w:ascii="Abadi" w:hAnsi="Abadi" w:cs="ArialMT"/>
          <w:b/>
          <w:bCs/>
          <w:sz w:val="21"/>
          <w:szCs w:val="21"/>
        </w:rPr>
        <w:t xml:space="preserve"> </w:t>
      </w:r>
      <w:r w:rsidR="0072539C">
        <w:rPr>
          <w:rFonts w:ascii="Abadi" w:hAnsi="Abadi" w:cs="ArialMT"/>
          <w:b/>
          <w:bCs/>
          <w:sz w:val="21"/>
          <w:szCs w:val="21"/>
        </w:rPr>
        <w:t>113</w:t>
      </w:r>
    </w:p>
    <w:p w14:paraId="1675638C" w14:textId="77777777" w:rsidR="008728A1" w:rsidRDefault="008728A1" w:rsidP="00B462C3">
      <w:pPr>
        <w:autoSpaceDE w:val="0"/>
        <w:autoSpaceDN w:val="0"/>
        <w:adjustRightInd w:val="0"/>
        <w:ind w:right="850"/>
        <w:jc w:val="both"/>
        <w:rPr>
          <w:rFonts w:ascii="Abadi" w:hAnsi="Abadi" w:cs="Arial-BoldMT"/>
          <w:b/>
          <w:bCs/>
          <w:sz w:val="21"/>
          <w:szCs w:val="21"/>
        </w:rPr>
      </w:pPr>
    </w:p>
    <w:p w14:paraId="3C9BD9C4" w14:textId="179CCC3C"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Discusión y, en su caso, aprobación del dictamen suscrito por la Comisión de Justicia relativo a la iniciativa a fin de derogar los párrafos segundo y tercero del artículo 6o. del Código Penal del Estado de Guanajuato, presentada por diputadas y diputados integrantes del Grupo Parlamentario del Partido Revolucionario Institucional.</w:t>
      </w:r>
    </w:p>
    <w:p w14:paraId="4B92A2DE" w14:textId="77777777" w:rsidR="002F181C" w:rsidRDefault="002F181C" w:rsidP="00B462C3">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41FE16A9" w14:textId="39A08045" w:rsidR="00917E50" w:rsidRDefault="002F181C" w:rsidP="0072539C">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123</w:t>
      </w:r>
    </w:p>
    <w:p w14:paraId="23024638" w14:textId="77777777" w:rsidR="002F181C" w:rsidRPr="00C24635" w:rsidRDefault="002F181C" w:rsidP="00B462C3">
      <w:pPr>
        <w:autoSpaceDE w:val="0"/>
        <w:autoSpaceDN w:val="0"/>
        <w:adjustRightInd w:val="0"/>
        <w:ind w:right="850"/>
        <w:jc w:val="both"/>
        <w:rPr>
          <w:rFonts w:ascii="Abadi" w:hAnsi="Abadi" w:cs="Arial-BoldMT"/>
          <w:b/>
          <w:bCs/>
          <w:sz w:val="21"/>
          <w:szCs w:val="21"/>
        </w:rPr>
      </w:pPr>
    </w:p>
    <w:p w14:paraId="4BB81ECC" w14:textId="23EBA40B"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formulado por la Comisión para la Igualdad de Género relativo a la iniciativa por la que se reforman y adicionan diversas disposiciones de la Ley de Acceso de las Mujeres a una Vida Libre de Violencia para el Estado de Guanajuato, formulada por la diputada Martha Edith Moreno Valencia y el diputado David Martínez Mendizábal integrantes del Grupo Parlamentario del Partido MORENA. </w:t>
      </w:r>
    </w:p>
    <w:p w14:paraId="7D740819" w14:textId="77777777" w:rsidR="002F181C" w:rsidRDefault="002F181C" w:rsidP="00B462C3">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18243EF" w14:textId="52F95F9E" w:rsidR="00917E50" w:rsidRDefault="002F181C" w:rsidP="0072539C">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129</w:t>
      </w:r>
    </w:p>
    <w:p w14:paraId="4DD45FAA" w14:textId="77777777" w:rsidR="002B785C" w:rsidRDefault="002B785C" w:rsidP="00B462C3">
      <w:pPr>
        <w:autoSpaceDE w:val="0"/>
        <w:autoSpaceDN w:val="0"/>
        <w:adjustRightInd w:val="0"/>
        <w:ind w:right="850"/>
        <w:jc w:val="both"/>
        <w:rPr>
          <w:rFonts w:ascii="Abadi" w:hAnsi="Abadi" w:cs="ArialMT"/>
          <w:b/>
          <w:bCs/>
          <w:sz w:val="21"/>
          <w:szCs w:val="21"/>
        </w:rPr>
      </w:pPr>
    </w:p>
    <w:p w14:paraId="260D9663" w14:textId="77777777" w:rsidR="005D5C1E" w:rsidRDefault="005D5C1E" w:rsidP="00DF066C">
      <w:pPr>
        <w:ind w:left="1134" w:right="850"/>
        <w:jc w:val="both"/>
        <w:rPr>
          <w:rFonts w:ascii="Abadi" w:hAnsi="Abadi"/>
          <w:b/>
          <w:bCs/>
          <w:sz w:val="21"/>
          <w:szCs w:val="21"/>
        </w:rPr>
      </w:pPr>
      <w:r w:rsidRPr="00225F0B">
        <w:rPr>
          <w:rFonts w:ascii="Abadi" w:hAnsi="Abadi"/>
          <w:b/>
          <w:bCs/>
          <w:sz w:val="21"/>
          <w:szCs w:val="21"/>
        </w:rPr>
        <w:t>(Sube a tribuna la diputada Yulma Rocha Aguilar, para hablar del dictamen en referencia)</w:t>
      </w:r>
    </w:p>
    <w:p w14:paraId="67FF2CBC" w14:textId="46A5922E" w:rsidR="002C4B2F" w:rsidRDefault="002C4B2F" w:rsidP="0072539C">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139</w:t>
      </w:r>
    </w:p>
    <w:p w14:paraId="27BF912F" w14:textId="77777777" w:rsidR="005D300A" w:rsidRDefault="005D300A" w:rsidP="002C4B2F">
      <w:pPr>
        <w:autoSpaceDE w:val="0"/>
        <w:autoSpaceDN w:val="0"/>
        <w:adjustRightInd w:val="0"/>
        <w:ind w:right="850"/>
        <w:jc w:val="both"/>
        <w:rPr>
          <w:rFonts w:ascii="Abadi" w:hAnsi="Abadi" w:cs="ArialMT"/>
          <w:b/>
          <w:bCs/>
          <w:sz w:val="21"/>
          <w:szCs w:val="21"/>
        </w:rPr>
      </w:pPr>
    </w:p>
    <w:p w14:paraId="379626A9" w14:textId="77777777" w:rsidR="005D300A" w:rsidRPr="00BE2299" w:rsidRDefault="005D300A" w:rsidP="00DF066C">
      <w:pPr>
        <w:ind w:left="1134" w:right="850"/>
        <w:jc w:val="both"/>
        <w:rPr>
          <w:rFonts w:ascii="Abadi" w:hAnsi="Abadi"/>
          <w:b/>
          <w:bCs/>
          <w:sz w:val="21"/>
          <w:szCs w:val="21"/>
        </w:rPr>
      </w:pPr>
      <w:r w:rsidRPr="00BE2299">
        <w:rPr>
          <w:rFonts w:ascii="Abadi" w:hAnsi="Abadi"/>
          <w:b/>
          <w:bCs/>
          <w:sz w:val="21"/>
          <w:szCs w:val="21"/>
        </w:rPr>
        <w:t>(Sube a tribuna la diputada Katya Cristina Soto Escamilla, para hablar del dictamen en referencia)</w:t>
      </w:r>
    </w:p>
    <w:p w14:paraId="379DB0D8" w14:textId="77777777" w:rsidR="005D300A" w:rsidRDefault="005D300A" w:rsidP="002C4B2F">
      <w:pPr>
        <w:autoSpaceDE w:val="0"/>
        <w:autoSpaceDN w:val="0"/>
        <w:adjustRightInd w:val="0"/>
        <w:ind w:right="850"/>
        <w:jc w:val="both"/>
        <w:rPr>
          <w:rFonts w:ascii="Abadi" w:hAnsi="Abadi" w:cs="ArialMT"/>
          <w:b/>
          <w:bCs/>
          <w:sz w:val="21"/>
          <w:szCs w:val="21"/>
        </w:rPr>
      </w:pPr>
    </w:p>
    <w:p w14:paraId="43B17563" w14:textId="536ECBE7" w:rsidR="005D300A" w:rsidRDefault="005D300A" w:rsidP="0072539C">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141</w:t>
      </w:r>
    </w:p>
    <w:p w14:paraId="518E92CD" w14:textId="77777777" w:rsidR="00F86D90" w:rsidRDefault="00F86D90" w:rsidP="005D300A">
      <w:pPr>
        <w:autoSpaceDE w:val="0"/>
        <w:autoSpaceDN w:val="0"/>
        <w:adjustRightInd w:val="0"/>
        <w:ind w:right="850"/>
        <w:jc w:val="both"/>
        <w:rPr>
          <w:rFonts w:ascii="Abadi" w:hAnsi="Abadi" w:cs="ArialMT"/>
          <w:b/>
          <w:bCs/>
          <w:sz w:val="21"/>
          <w:szCs w:val="21"/>
        </w:rPr>
      </w:pPr>
    </w:p>
    <w:p w14:paraId="45E5DA00" w14:textId="77777777" w:rsidR="00F86D90" w:rsidRDefault="00F86D90" w:rsidP="00DF066C">
      <w:pPr>
        <w:ind w:left="1134" w:right="850"/>
        <w:jc w:val="both"/>
        <w:rPr>
          <w:rFonts w:ascii="Abadi" w:hAnsi="Abadi"/>
          <w:b/>
          <w:bCs/>
          <w:sz w:val="21"/>
          <w:szCs w:val="21"/>
        </w:rPr>
      </w:pPr>
      <w:r w:rsidRPr="005C0D86">
        <w:rPr>
          <w:rFonts w:ascii="Abadi" w:hAnsi="Abadi"/>
          <w:b/>
          <w:bCs/>
          <w:sz w:val="21"/>
          <w:szCs w:val="21"/>
        </w:rPr>
        <w:t>(Sube a tribuna la diputada Martha Edith Moreno Valencia, para hacer uso de la voz)</w:t>
      </w:r>
    </w:p>
    <w:p w14:paraId="095711EF" w14:textId="77777777" w:rsidR="00DF066C" w:rsidRDefault="00DF066C" w:rsidP="00DF066C">
      <w:pPr>
        <w:ind w:left="1134" w:right="850"/>
        <w:jc w:val="both"/>
        <w:rPr>
          <w:rFonts w:ascii="Abadi" w:hAnsi="Abadi"/>
          <w:b/>
          <w:bCs/>
          <w:sz w:val="21"/>
          <w:szCs w:val="21"/>
        </w:rPr>
      </w:pPr>
    </w:p>
    <w:p w14:paraId="3F5F17D1" w14:textId="4AFBE082" w:rsidR="00F86D90" w:rsidRDefault="00F86D90" w:rsidP="0072539C">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143</w:t>
      </w:r>
    </w:p>
    <w:p w14:paraId="2AE8F403" w14:textId="77777777" w:rsidR="00F86D90" w:rsidRDefault="00F86D90" w:rsidP="005D300A">
      <w:pPr>
        <w:autoSpaceDE w:val="0"/>
        <w:autoSpaceDN w:val="0"/>
        <w:adjustRightInd w:val="0"/>
        <w:ind w:right="850"/>
        <w:jc w:val="both"/>
        <w:rPr>
          <w:rFonts w:ascii="Abadi" w:hAnsi="Abadi" w:cs="ArialMT"/>
          <w:b/>
          <w:bCs/>
          <w:sz w:val="21"/>
          <w:szCs w:val="21"/>
        </w:rPr>
      </w:pPr>
    </w:p>
    <w:p w14:paraId="23C0E7A8" w14:textId="77777777" w:rsidR="00DF066C" w:rsidRDefault="00DF066C" w:rsidP="005D300A">
      <w:pPr>
        <w:autoSpaceDE w:val="0"/>
        <w:autoSpaceDN w:val="0"/>
        <w:adjustRightInd w:val="0"/>
        <w:ind w:right="850"/>
        <w:jc w:val="both"/>
        <w:rPr>
          <w:rFonts w:ascii="Abadi" w:hAnsi="Abadi" w:cs="ArialMT"/>
          <w:b/>
          <w:bCs/>
          <w:sz w:val="21"/>
          <w:szCs w:val="21"/>
        </w:rPr>
      </w:pPr>
    </w:p>
    <w:p w14:paraId="62911BC6" w14:textId="77777777" w:rsidR="007358D7" w:rsidRDefault="007358D7" w:rsidP="00DF066C">
      <w:pPr>
        <w:ind w:left="1134" w:right="850"/>
        <w:jc w:val="both"/>
        <w:rPr>
          <w:rFonts w:ascii="Abadi" w:hAnsi="Abadi"/>
          <w:b/>
          <w:bCs/>
          <w:sz w:val="21"/>
          <w:szCs w:val="21"/>
        </w:rPr>
      </w:pPr>
      <w:r w:rsidRPr="00264B2D">
        <w:rPr>
          <w:rFonts w:ascii="Abadi" w:hAnsi="Abadi"/>
          <w:b/>
          <w:bCs/>
          <w:sz w:val="21"/>
          <w:szCs w:val="21"/>
        </w:rPr>
        <w:t xml:space="preserve">(Sube a tribuna el diputado David Martínez Mendizabal, para hablar </w:t>
      </w:r>
      <w:r>
        <w:rPr>
          <w:rFonts w:ascii="Abadi" w:hAnsi="Abadi"/>
          <w:b/>
          <w:bCs/>
          <w:sz w:val="21"/>
          <w:szCs w:val="21"/>
        </w:rPr>
        <w:t xml:space="preserve">del dictamen en referencia) </w:t>
      </w:r>
    </w:p>
    <w:p w14:paraId="2F16C67C" w14:textId="77777777" w:rsidR="007358D7" w:rsidRDefault="007358D7" w:rsidP="007358D7">
      <w:pPr>
        <w:autoSpaceDE w:val="0"/>
        <w:autoSpaceDN w:val="0"/>
        <w:adjustRightInd w:val="0"/>
        <w:ind w:right="850"/>
        <w:jc w:val="both"/>
        <w:rPr>
          <w:rFonts w:ascii="Abadi" w:hAnsi="Abadi" w:cs="ArialMT"/>
          <w:b/>
          <w:bCs/>
          <w:sz w:val="21"/>
          <w:szCs w:val="21"/>
        </w:rPr>
      </w:pPr>
    </w:p>
    <w:p w14:paraId="48FC7516" w14:textId="091C6EC4" w:rsidR="007358D7" w:rsidRDefault="007358D7" w:rsidP="0072539C">
      <w:pPr>
        <w:autoSpaceDE w:val="0"/>
        <w:autoSpaceDN w:val="0"/>
        <w:adjustRightInd w:val="0"/>
        <w:ind w:right="425"/>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144</w:t>
      </w:r>
    </w:p>
    <w:p w14:paraId="6DF32C62" w14:textId="77777777" w:rsidR="002B785C" w:rsidRDefault="002B785C" w:rsidP="00B462C3">
      <w:pPr>
        <w:autoSpaceDE w:val="0"/>
        <w:autoSpaceDN w:val="0"/>
        <w:adjustRightInd w:val="0"/>
        <w:ind w:right="850"/>
        <w:jc w:val="both"/>
        <w:rPr>
          <w:rFonts w:ascii="Abadi" w:hAnsi="Abadi" w:cs="ArialMT"/>
          <w:b/>
          <w:bCs/>
          <w:sz w:val="21"/>
          <w:szCs w:val="21"/>
        </w:rPr>
      </w:pPr>
    </w:p>
    <w:p w14:paraId="2D752122" w14:textId="3526B286"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w:t>
      </w:r>
      <w:proofErr w:type="spellStart"/>
      <w:r w:rsidRPr="00C24635">
        <w:rPr>
          <w:rFonts w:ascii="Abadi" w:hAnsi="Abadi" w:cs="ArialMT"/>
          <w:b/>
          <w:bCs/>
          <w:sz w:val="21"/>
          <w:szCs w:val="21"/>
        </w:rPr>
        <w:t>Cortazar</w:t>
      </w:r>
      <w:proofErr w:type="spellEnd"/>
      <w:r w:rsidRPr="00C24635">
        <w:rPr>
          <w:rFonts w:ascii="Abadi" w:hAnsi="Abadi" w:cs="ArialMT"/>
          <w:b/>
          <w:bCs/>
          <w:sz w:val="21"/>
          <w:szCs w:val="21"/>
        </w:rPr>
        <w:t xml:space="preserve">,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ejercicio fiscal del año 2021.</w:t>
      </w:r>
    </w:p>
    <w:p w14:paraId="2B5EC3F1"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0184F231" w14:textId="45C098F2"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147</w:t>
      </w:r>
    </w:p>
    <w:p w14:paraId="3FB45219" w14:textId="77777777" w:rsidR="002F181C" w:rsidRPr="00C24635" w:rsidRDefault="002F181C" w:rsidP="00C24635">
      <w:pPr>
        <w:autoSpaceDE w:val="0"/>
        <w:autoSpaceDN w:val="0"/>
        <w:adjustRightInd w:val="0"/>
        <w:jc w:val="both"/>
        <w:rPr>
          <w:rFonts w:ascii="Abadi" w:hAnsi="Abadi" w:cs="Arial-BoldMT"/>
          <w:b/>
          <w:bCs/>
          <w:sz w:val="21"/>
          <w:szCs w:val="21"/>
        </w:rPr>
      </w:pPr>
    </w:p>
    <w:p w14:paraId="644BF74C" w14:textId="704A3308"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Cuerámaro,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ejercicio fiscal del año 2021.</w:t>
      </w:r>
    </w:p>
    <w:p w14:paraId="78DC56AF" w14:textId="77777777" w:rsidR="002F181C" w:rsidRDefault="002F181C" w:rsidP="00664781">
      <w:pPr>
        <w:autoSpaceDE w:val="0"/>
        <w:autoSpaceDN w:val="0"/>
        <w:adjustRightInd w:val="0"/>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515B12F9" w14:textId="379FD80F" w:rsidR="00917E50" w:rsidRDefault="002F181C" w:rsidP="0072539C">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163</w:t>
      </w:r>
    </w:p>
    <w:p w14:paraId="05805D7E" w14:textId="77777777" w:rsidR="002F181C" w:rsidRPr="00C24635" w:rsidRDefault="002F181C" w:rsidP="00664781">
      <w:pPr>
        <w:autoSpaceDE w:val="0"/>
        <w:autoSpaceDN w:val="0"/>
        <w:adjustRightInd w:val="0"/>
        <w:ind w:right="850"/>
        <w:jc w:val="both"/>
        <w:rPr>
          <w:rFonts w:ascii="Abadi" w:hAnsi="Abadi" w:cs="Arial-BoldMT"/>
          <w:b/>
          <w:bCs/>
          <w:sz w:val="21"/>
          <w:szCs w:val="21"/>
        </w:rPr>
      </w:pPr>
    </w:p>
    <w:p w14:paraId="2DF3C322" w14:textId="2C99E4F7"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suscrito por la Comisión de Hacienda y Fiscalización relativo al informe de resultados de la evaluación de desempeño practicada </w:t>
      </w:r>
      <w:r w:rsidRPr="00C24635">
        <w:rPr>
          <w:rFonts w:ascii="Abadi" w:hAnsi="Abadi" w:cs="ArialMT"/>
          <w:b/>
          <w:bCs/>
          <w:sz w:val="21"/>
          <w:szCs w:val="21"/>
        </w:rPr>
        <w:lastRenderedPageBreak/>
        <w:t xml:space="preserve">por la Auditoría Superior del Estado de Guanajuato respecto de la calidad percibida por la ciudadanía sobre los servicios públicos prestados por la administración municipal de Doctor Mora,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xml:space="preserve">., correspondientes al ejercicio fiscal del año 2021. </w:t>
      </w:r>
    </w:p>
    <w:p w14:paraId="74AB7DB6" w14:textId="77777777" w:rsidR="002F181C" w:rsidRDefault="002F181C" w:rsidP="0072539C">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B91BFAC" w14:textId="2A1DEC01" w:rsidR="00917E50" w:rsidRDefault="002F181C" w:rsidP="0072539C">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178</w:t>
      </w:r>
    </w:p>
    <w:p w14:paraId="2D443BDE" w14:textId="77777777" w:rsidR="002F181C" w:rsidRPr="00C24635" w:rsidRDefault="002F181C" w:rsidP="00664781">
      <w:pPr>
        <w:autoSpaceDE w:val="0"/>
        <w:autoSpaceDN w:val="0"/>
        <w:adjustRightInd w:val="0"/>
        <w:ind w:right="850"/>
        <w:jc w:val="both"/>
        <w:rPr>
          <w:rFonts w:ascii="Abadi" w:hAnsi="Abadi" w:cs="Arial-BoldMT"/>
          <w:b/>
          <w:bCs/>
          <w:sz w:val="21"/>
          <w:szCs w:val="21"/>
        </w:rPr>
      </w:pPr>
    </w:p>
    <w:p w14:paraId="21731EE6" w14:textId="58C84603"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Dolores Hidalgo Cuna de la Independencia Nacional,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ejercicio fiscal del año 2021.</w:t>
      </w:r>
    </w:p>
    <w:p w14:paraId="0D40D915"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5875294E" w14:textId="7685635D"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194</w:t>
      </w:r>
    </w:p>
    <w:p w14:paraId="5ABA18E6" w14:textId="77777777" w:rsidR="0072539C" w:rsidRPr="00C24635" w:rsidRDefault="0072539C" w:rsidP="00C24635">
      <w:pPr>
        <w:autoSpaceDE w:val="0"/>
        <w:autoSpaceDN w:val="0"/>
        <w:adjustRightInd w:val="0"/>
        <w:jc w:val="both"/>
        <w:rPr>
          <w:rFonts w:ascii="Abadi" w:hAnsi="Abadi" w:cs="Arial-BoldMT"/>
          <w:b/>
          <w:bCs/>
          <w:sz w:val="21"/>
          <w:szCs w:val="21"/>
        </w:rPr>
      </w:pPr>
    </w:p>
    <w:p w14:paraId="21BE87AE" w14:textId="27BB3A4A"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w:t>
      </w:r>
      <w:r w:rsidRPr="00C24635">
        <w:rPr>
          <w:rFonts w:ascii="Abadi" w:hAnsi="Abadi" w:cs="ArialMT"/>
          <w:b/>
          <w:bCs/>
          <w:sz w:val="21"/>
          <w:szCs w:val="21"/>
        </w:rPr>
        <w:t xml:space="preserve">por la administración pública municipal de Atarjea,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periodo comprendido del 1 de enero al 31 de diciembre del ejercicio fiscal del año 2021.</w:t>
      </w:r>
    </w:p>
    <w:p w14:paraId="2567D8BB" w14:textId="3B1466C6" w:rsidR="00917E50" w:rsidRDefault="002F181C" w:rsidP="0072539C">
      <w:pPr>
        <w:autoSpaceDE w:val="0"/>
        <w:autoSpaceDN w:val="0"/>
        <w:adjustRightInd w:val="0"/>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210</w:t>
      </w:r>
    </w:p>
    <w:p w14:paraId="1E09EB1F" w14:textId="77777777" w:rsidR="002F181C" w:rsidRPr="00C24635" w:rsidRDefault="002F181C" w:rsidP="005D6A74">
      <w:pPr>
        <w:autoSpaceDE w:val="0"/>
        <w:autoSpaceDN w:val="0"/>
        <w:adjustRightInd w:val="0"/>
        <w:ind w:right="850"/>
        <w:jc w:val="both"/>
        <w:rPr>
          <w:rFonts w:ascii="Abadi" w:hAnsi="Abadi" w:cs="Arial-BoldMT"/>
          <w:b/>
          <w:bCs/>
          <w:sz w:val="21"/>
          <w:szCs w:val="21"/>
        </w:rPr>
      </w:pPr>
    </w:p>
    <w:p w14:paraId="1BF25275" w14:textId="70206050"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Acámbaro,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periodo comprendido del 1 de enero al 31 de diciembre del ejercicio fiscal del año 2021.</w:t>
      </w:r>
    </w:p>
    <w:p w14:paraId="69514DB6" w14:textId="77777777" w:rsidR="002F181C"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3A5201C9" w14:textId="4F192EF7" w:rsidR="00917E50" w:rsidRDefault="002F181C" w:rsidP="00C24635">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217</w:t>
      </w:r>
    </w:p>
    <w:p w14:paraId="1832737D" w14:textId="77777777" w:rsidR="002F181C" w:rsidRPr="00C24635" w:rsidRDefault="002F181C" w:rsidP="00C24635">
      <w:pPr>
        <w:autoSpaceDE w:val="0"/>
        <w:autoSpaceDN w:val="0"/>
        <w:adjustRightInd w:val="0"/>
        <w:jc w:val="both"/>
        <w:rPr>
          <w:rFonts w:ascii="Abadi" w:hAnsi="Abadi" w:cs="Arial-BoldMT"/>
          <w:b/>
          <w:bCs/>
          <w:sz w:val="21"/>
          <w:szCs w:val="21"/>
        </w:rPr>
      </w:pPr>
    </w:p>
    <w:p w14:paraId="771B4718" w14:textId="75DE2629" w:rsidR="00917E50"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Salamanca,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xml:space="preserve">., correspondientes al periodo comprendido del 1 de enero al 31 de </w:t>
      </w:r>
      <w:r w:rsidRPr="00C24635">
        <w:rPr>
          <w:rFonts w:ascii="Abadi" w:hAnsi="Abadi" w:cs="ArialMT"/>
          <w:b/>
          <w:bCs/>
          <w:sz w:val="21"/>
          <w:szCs w:val="21"/>
        </w:rPr>
        <w:lastRenderedPageBreak/>
        <w:t>diciembre del ejercicio fiscal del año 2021.</w:t>
      </w:r>
    </w:p>
    <w:p w14:paraId="6F557E2E" w14:textId="77777777" w:rsidR="00DF066C" w:rsidRPr="00C24635" w:rsidRDefault="00DF066C" w:rsidP="00DF066C">
      <w:pPr>
        <w:pStyle w:val="Prrafodelista"/>
        <w:autoSpaceDE w:val="0"/>
        <w:autoSpaceDN w:val="0"/>
        <w:adjustRightInd w:val="0"/>
        <w:ind w:left="1134" w:right="850"/>
        <w:contextualSpacing/>
        <w:jc w:val="both"/>
        <w:rPr>
          <w:rFonts w:ascii="Abadi" w:hAnsi="Abadi" w:cs="ArialMT"/>
          <w:b/>
          <w:bCs/>
          <w:sz w:val="21"/>
          <w:szCs w:val="21"/>
        </w:rPr>
      </w:pPr>
    </w:p>
    <w:p w14:paraId="6C836412" w14:textId="3C442931" w:rsidR="00917E50" w:rsidRDefault="002F181C" w:rsidP="0072539C">
      <w:pPr>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225</w:t>
      </w:r>
    </w:p>
    <w:p w14:paraId="6E6A6E0A" w14:textId="77777777" w:rsidR="002F181C" w:rsidRPr="00C24635" w:rsidRDefault="002F181C" w:rsidP="005D6A74">
      <w:pPr>
        <w:autoSpaceDE w:val="0"/>
        <w:autoSpaceDN w:val="0"/>
        <w:adjustRightInd w:val="0"/>
        <w:ind w:right="850"/>
        <w:jc w:val="both"/>
        <w:rPr>
          <w:rFonts w:ascii="Abadi" w:hAnsi="Abadi" w:cs="Arial-BoldMT"/>
          <w:b/>
          <w:bCs/>
          <w:sz w:val="21"/>
          <w:szCs w:val="21"/>
        </w:rPr>
      </w:pPr>
    </w:p>
    <w:p w14:paraId="07A2E63A" w14:textId="40DC8109" w:rsidR="00917E50" w:rsidRPr="00C24635" w:rsidRDefault="00917E50" w:rsidP="00DF066C">
      <w:pPr>
        <w:pStyle w:val="Prrafodelista"/>
        <w:numPr>
          <w:ilvl w:val="0"/>
          <w:numId w:val="5"/>
        </w:numPr>
        <w:autoSpaceDE w:val="0"/>
        <w:autoSpaceDN w:val="0"/>
        <w:adjustRightInd w:val="0"/>
        <w:ind w:left="1134" w:right="850"/>
        <w:contextualSpacing/>
        <w:jc w:val="both"/>
        <w:rPr>
          <w:rFonts w:ascii="Abadi" w:hAnsi="Abadi" w:cs="ArialMT"/>
          <w:b/>
          <w:bCs/>
          <w:sz w:val="21"/>
          <w:szCs w:val="21"/>
        </w:rPr>
      </w:pPr>
      <w:r w:rsidRPr="00C24635">
        <w:rPr>
          <w:rFonts w:ascii="Abadi" w:hAnsi="Abadi" w:cs="ArialMT"/>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Ocampo, </w:t>
      </w:r>
      <w:proofErr w:type="spellStart"/>
      <w:r w:rsidRPr="00C24635">
        <w:rPr>
          <w:rFonts w:ascii="Abadi" w:hAnsi="Abadi" w:cs="ArialMT"/>
          <w:b/>
          <w:bCs/>
          <w:sz w:val="21"/>
          <w:szCs w:val="21"/>
        </w:rPr>
        <w:t>Gto</w:t>
      </w:r>
      <w:proofErr w:type="spellEnd"/>
      <w:r w:rsidRPr="00C24635">
        <w:rPr>
          <w:rFonts w:ascii="Abadi" w:hAnsi="Abadi" w:cs="ArialMT"/>
          <w:b/>
          <w:bCs/>
          <w:sz w:val="21"/>
          <w:szCs w:val="21"/>
        </w:rPr>
        <w:t>., correspondientes al periodo comprendido del 1 de enero al 31 de diciembre del ejercicio fiscal del año 2021.</w:t>
      </w:r>
    </w:p>
    <w:p w14:paraId="2198F622" w14:textId="02AE83F7" w:rsidR="002F181C" w:rsidRDefault="002F181C" w:rsidP="005D6A74">
      <w:pPr>
        <w:ind w:right="85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0F66F0E7" w14:textId="2709FFCF" w:rsidR="00917E50" w:rsidRDefault="002F181C" w:rsidP="0072539C">
      <w:pPr>
        <w:ind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231</w:t>
      </w:r>
    </w:p>
    <w:p w14:paraId="37DF0ACF" w14:textId="77777777" w:rsidR="002F181C" w:rsidRPr="00C24635" w:rsidRDefault="002F181C" w:rsidP="005D6A74">
      <w:pPr>
        <w:ind w:right="850"/>
        <w:jc w:val="both"/>
        <w:rPr>
          <w:rFonts w:ascii="Abadi" w:hAnsi="Abadi" w:cs="Arial-BoldMT"/>
          <w:b/>
          <w:bCs/>
          <w:sz w:val="21"/>
          <w:szCs w:val="21"/>
        </w:rPr>
      </w:pPr>
    </w:p>
    <w:p w14:paraId="1DB2F654" w14:textId="65CA4454" w:rsidR="00735EC1" w:rsidRDefault="00917E50" w:rsidP="00DF066C">
      <w:pPr>
        <w:pStyle w:val="Prrafodelista"/>
        <w:numPr>
          <w:ilvl w:val="0"/>
          <w:numId w:val="5"/>
        </w:numPr>
        <w:spacing w:after="160"/>
        <w:ind w:left="1134" w:right="850"/>
        <w:contextualSpacing/>
        <w:jc w:val="both"/>
        <w:rPr>
          <w:rFonts w:ascii="Abadi" w:hAnsi="Abadi"/>
          <w:b/>
          <w:bCs/>
          <w:sz w:val="21"/>
          <w:szCs w:val="21"/>
        </w:rPr>
      </w:pPr>
      <w:r w:rsidRPr="00C24635">
        <w:rPr>
          <w:rFonts w:ascii="Abadi" w:hAnsi="Abadi" w:cs="ArialMT"/>
          <w:b/>
          <w:bCs/>
          <w:sz w:val="21"/>
          <w:szCs w:val="21"/>
        </w:rPr>
        <w:t>Asuntos generales.</w:t>
      </w:r>
    </w:p>
    <w:p w14:paraId="11E7A8C7" w14:textId="77777777" w:rsidR="00735EC1" w:rsidRDefault="00735EC1" w:rsidP="00735EC1">
      <w:pPr>
        <w:pStyle w:val="Prrafodelista"/>
        <w:spacing w:after="160"/>
        <w:ind w:left="0" w:right="850"/>
        <w:contextualSpacing/>
        <w:jc w:val="both"/>
        <w:rPr>
          <w:rFonts w:ascii="Abadi" w:hAnsi="Abadi"/>
          <w:b/>
          <w:bCs/>
          <w:sz w:val="21"/>
          <w:szCs w:val="21"/>
        </w:rPr>
      </w:pPr>
    </w:p>
    <w:p w14:paraId="5E9A933B" w14:textId="3D01BDAB" w:rsidR="00700882" w:rsidRDefault="00700882" w:rsidP="0072539C">
      <w:pPr>
        <w:pStyle w:val="Prrafodelista"/>
        <w:spacing w:after="160"/>
        <w:ind w:left="0" w:right="283"/>
        <w:contextualSpacing/>
        <w:jc w:val="both"/>
        <w:rPr>
          <w:rFonts w:ascii="Abadi" w:hAnsi="Abadi" w:cs="ArialMT"/>
          <w:b/>
          <w:bCs/>
          <w:sz w:val="21"/>
          <w:szCs w:val="21"/>
        </w:rPr>
      </w:pPr>
      <w:r>
        <w:rPr>
          <w:rFonts w:ascii="Abadi" w:hAnsi="Abadi" w:cs="ArialMT"/>
          <w:b/>
          <w:bCs/>
          <w:sz w:val="21"/>
          <w:szCs w:val="21"/>
        </w:rPr>
        <w:tab/>
      </w:r>
      <w:r w:rsidR="0072539C">
        <w:rPr>
          <w:rFonts w:ascii="Abadi" w:hAnsi="Abadi" w:cs="ArialMT"/>
          <w:b/>
          <w:bCs/>
          <w:sz w:val="21"/>
          <w:szCs w:val="21"/>
        </w:rPr>
        <w:tab/>
      </w:r>
      <w:r w:rsidR="0072539C">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237</w:t>
      </w:r>
    </w:p>
    <w:p w14:paraId="1769D0A9" w14:textId="77777777" w:rsidR="00700882" w:rsidRDefault="00700882" w:rsidP="00735EC1">
      <w:pPr>
        <w:pStyle w:val="Prrafodelista"/>
        <w:spacing w:after="160"/>
        <w:ind w:left="0" w:right="850"/>
        <w:contextualSpacing/>
        <w:jc w:val="both"/>
        <w:rPr>
          <w:rFonts w:ascii="Abadi" w:hAnsi="Abadi"/>
          <w:b/>
          <w:bCs/>
          <w:sz w:val="21"/>
          <w:szCs w:val="21"/>
        </w:rPr>
      </w:pPr>
    </w:p>
    <w:p w14:paraId="3328F1EC" w14:textId="55895DFD" w:rsidR="00735EC1" w:rsidRPr="00735EC1" w:rsidRDefault="00735EC1" w:rsidP="00DF066C">
      <w:pPr>
        <w:pStyle w:val="Prrafodelista"/>
        <w:spacing w:after="160"/>
        <w:ind w:left="1134" w:right="850"/>
        <w:contextualSpacing/>
        <w:jc w:val="both"/>
        <w:rPr>
          <w:rFonts w:ascii="Abadi" w:hAnsi="Abadi"/>
          <w:b/>
          <w:bCs/>
          <w:sz w:val="21"/>
          <w:szCs w:val="21"/>
        </w:rPr>
      </w:pPr>
      <w:r w:rsidRPr="00735EC1">
        <w:rPr>
          <w:rFonts w:ascii="Abadi" w:hAnsi="Abadi"/>
          <w:b/>
          <w:bCs/>
          <w:sz w:val="21"/>
          <w:szCs w:val="21"/>
        </w:rPr>
        <w:t xml:space="preserve">(Sube a tribuna el diputado Miguel Ángel Salim </w:t>
      </w:r>
      <w:proofErr w:type="spellStart"/>
      <w:r w:rsidRPr="00735EC1">
        <w:rPr>
          <w:rFonts w:ascii="Abadi" w:hAnsi="Abadi"/>
          <w:b/>
          <w:bCs/>
          <w:sz w:val="21"/>
          <w:szCs w:val="21"/>
        </w:rPr>
        <w:t>Alle</w:t>
      </w:r>
      <w:proofErr w:type="spellEnd"/>
      <w:r w:rsidRPr="00735EC1">
        <w:rPr>
          <w:rFonts w:ascii="Abadi" w:hAnsi="Abadi"/>
          <w:b/>
          <w:bCs/>
          <w:sz w:val="21"/>
          <w:szCs w:val="21"/>
        </w:rPr>
        <w:t>, para hablar en asuntos de interés general)</w:t>
      </w:r>
    </w:p>
    <w:p w14:paraId="3C357A64" w14:textId="7B47BFB6" w:rsidR="00512A73" w:rsidRDefault="00700882" w:rsidP="0072539C">
      <w:pPr>
        <w:spacing w:after="160"/>
        <w:ind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237</w:t>
      </w:r>
    </w:p>
    <w:p w14:paraId="0CC22E32" w14:textId="77777777" w:rsidR="00C44FCA" w:rsidRDefault="00C44FCA" w:rsidP="00512A73">
      <w:pPr>
        <w:spacing w:after="160"/>
        <w:ind w:right="850"/>
        <w:contextualSpacing/>
        <w:jc w:val="both"/>
        <w:rPr>
          <w:rFonts w:ascii="Abadi" w:hAnsi="Abadi" w:cs="ArialMT"/>
          <w:b/>
          <w:bCs/>
          <w:sz w:val="21"/>
          <w:szCs w:val="21"/>
        </w:rPr>
      </w:pPr>
    </w:p>
    <w:p w14:paraId="5BB748D2" w14:textId="77777777" w:rsidR="00C44FCA" w:rsidRDefault="00C44FCA" w:rsidP="00DF066C">
      <w:pPr>
        <w:ind w:left="1134" w:right="850"/>
        <w:jc w:val="both"/>
        <w:rPr>
          <w:rFonts w:ascii="Abadi" w:hAnsi="Abadi"/>
          <w:b/>
          <w:bCs/>
          <w:sz w:val="21"/>
          <w:szCs w:val="21"/>
        </w:rPr>
      </w:pPr>
      <w:r w:rsidRPr="000F6CD0">
        <w:rPr>
          <w:rFonts w:ascii="Abadi" w:hAnsi="Abadi"/>
          <w:b/>
          <w:bCs/>
          <w:sz w:val="21"/>
          <w:szCs w:val="21"/>
        </w:rPr>
        <w:t>(Sube a tribuna el diputado David Martínez Mendizabal, para rectificación de hechos)</w:t>
      </w:r>
    </w:p>
    <w:p w14:paraId="64E10FAE" w14:textId="77777777" w:rsidR="00D321F2" w:rsidRDefault="00D321F2" w:rsidP="00D321F2">
      <w:pPr>
        <w:spacing w:after="160"/>
        <w:ind w:right="85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6C0EBB4" w14:textId="54D4B40E" w:rsidR="00D321F2" w:rsidRDefault="00D321F2"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239</w:t>
      </w:r>
    </w:p>
    <w:p w14:paraId="7C5DEF51" w14:textId="77777777" w:rsidR="00E0706D" w:rsidRDefault="00E0706D" w:rsidP="00D321F2">
      <w:pPr>
        <w:spacing w:after="160"/>
        <w:ind w:right="850"/>
        <w:contextualSpacing/>
        <w:jc w:val="both"/>
        <w:rPr>
          <w:rFonts w:ascii="Abadi" w:hAnsi="Abadi" w:cs="ArialMT"/>
          <w:b/>
          <w:bCs/>
          <w:sz w:val="21"/>
          <w:szCs w:val="21"/>
        </w:rPr>
      </w:pPr>
    </w:p>
    <w:p w14:paraId="280398CC" w14:textId="77777777" w:rsidR="00E0706D" w:rsidRDefault="00E0706D" w:rsidP="00DF066C">
      <w:pPr>
        <w:ind w:left="1134" w:right="850"/>
        <w:jc w:val="both"/>
        <w:rPr>
          <w:rFonts w:ascii="Abadi" w:hAnsi="Abadi"/>
          <w:b/>
          <w:bCs/>
          <w:sz w:val="21"/>
          <w:szCs w:val="21"/>
        </w:rPr>
      </w:pPr>
      <w:r w:rsidRPr="005511D4">
        <w:rPr>
          <w:rFonts w:ascii="Abadi" w:hAnsi="Abadi"/>
          <w:b/>
          <w:bCs/>
          <w:sz w:val="21"/>
          <w:szCs w:val="21"/>
        </w:rPr>
        <w:t xml:space="preserve">(Sube a tribuna el diputado Miguel Ángel Salim </w:t>
      </w:r>
      <w:proofErr w:type="spellStart"/>
      <w:r w:rsidRPr="005511D4">
        <w:rPr>
          <w:rFonts w:ascii="Abadi" w:hAnsi="Abadi"/>
          <w:b/>
          <w:bCs/>
          <w:sz w:val="21"/>
          <w:szCs w:val="21"/>
        </w:rPr>
        <w:t>Alle</w:t>
      </w:r>
      <w:proofErr w:type="spellEnd"/>
      <w:r w:rsidRPr="005511D4">
        <w:rPr>
          <w:rFonts w:ascii="Abadi" w:hAnsi="Abadi"/>
          <w:b/>
          <w:bCs/>
          <w:sz w:val="21"/>
          <w:szCs w:val="21"/>
        </w:rPr>
        <w:t xml:space="preserve">, para rectificación de hechos del diputado que le </w:t>
      </w:r>
      <w:r w:rsidRPr="005511D4">
        <w:rPr>
          <w:rFonts w:ascii="Abadi" w:hAnsi="Abadi"/>
          <w:b/>
          <w:bCs/>
          <w:sz w:val="21"/>
          <w:szCs w:val="21"/>
        </w:rPr>
        <w:t>antecedió en el uso de la voz)</w:t>
      </w:r>
    </w:p>
    <w:p w14:paraId="127AEC0E" w14:textId="6F84BF14" w:rsidR="00311136" w:rsidRDefault="00311136"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191C86">
        <w:rPr>
          <w:rFonts w:ascii="Abadi" w:hAnsi="Abadi" w:cs="ArialMT"/>
          <w:b/>
          <w:bCs/>
          <w:sz w:val="21"/>
          <w:szCs w:val="21"/>
        </w:rPr>
        <w:tab/>
      </w:r>
      <w:r w:rsidR="00191C86">
        <w:rPr>
          <w:rFonts w:ascii="Abadi" w:hAnsi="Abadi" w:cs="ArialMT"/>
          <w:b/>
          <w:bCs/>
          <w:sz w:val="21"/>
          <w:szCs w:val="21"/>
        </w:rPr>
        <w:tab/>
      </w:r>
      <w:r w:rsidR="00191C86">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240</w:t>
      </w:r>
    </w:p>
    <w:p w14:paraId="2BAC77C1" w14:textId="77777777" w:rsidR="00311136" w:rsidRDefault="00311136" w:rsidP="00E0706D">
      <w:pPr>
        <w:ind w:left="709" w:right="850"/>
        <w:jc w:val="both"/>
        <w:rPr>
          <w:rFonts w:ascii="Abadi" w:hAnsi="Abadi"/>
          <w:b/>
          <w:bCs/>
          <w:sz w:val="21"/>
          <w:szCs w:val="21"/>
        </w:rPr>
      </w:pPr>
    </w:p>
    <w:p w14:paraId="39D51D91" w14:textId="77777777" w:rsidR="007C39AB" w:rsidRDefault="007C39AB" w:rsidP="007C39AB">
      <w:pPr>
        <w:spacing w:after="160"/>
        <w:ind w:left="709" w:right="850"/>
        <w:contextualSpacing/>
        <w:jc w:val="both"/>
        <w:rPr>
          <w:rFonts w:ascii="Abadi" w:hAnsi="Abadi"/>
          <w:b/>
          <w:bCs/>
          <w:sz w:val="21"/>
          <w:szCs w:val="21"/>
        </w:rPr>
      </w:pPr>
    </w:p>
    <w:p w14:paraId="7CFA43AF" w14:textId="1D53FB1C" w:rsidR="00E0706D" w:rsidRDefault="007C39AB" w:rsidP="00DF066C">
      <w:pPr>
        <w:spacing w:after="160"/>
        <w:ind w:left="1134" w:right="850"/>
        <w:contextualSpacing/>
        <w:jc w:val="both"/>
        <w:rPr>
          <w:rFonts w:ascii="Abadi" w:hAnsi="Abadi" w:cs="ArialMT"/>
          <w:b/>
          <w:bCs/>
          <w:sz w:val="21"/>
          <w:szCs w:val="21"/>
        </w:rPr>
      </w:pPr>
      <w:r w:rsidRPr="00B42F60">
        <w:rPr>
          <w:rFonts w:ascii="Abadi" w:hAnsi="Abadi"/>
          <w:b/>
          <w:bCs/>
          <w:sz w:val="21"/>
          <w:szCs w:val="21"/>
        </w:rPr>
        <w:t>(Sube a tribuna el diputado Ernesto Alejandro Prieto Gallardo, para rectificación de hechos)</w:t>
      </w:r>
    </w:p>
    <w:p w14:paraId="2183E364" w14:textId="77777777" w:rsidR="00C44FCA" w:rsidRDefault="00C44FCA" w:rsidP="00512A73">
      <w:pPr>
        <w:spacing w:after="160"/>
        <w:ind w:right="850"/>
        <w:contextualSpacing/>
        <w:jc w:val="both"/>
        <w:rPr>
          <w:rFonts w:ascii="Abadi" w:hAnsi="Abadi"/>
          <w:b/>
          <w:bCs/>
          <w:sz w:val="21"/>
          <w:szCs w:val="21"/>
        </w:rPr>
      </w:pPr>
    </w:p>
    <w:p w14:paraId="7F1434DF" w14:textId="4E60AFF6" w:rsidR="00F21542" w:rsidRDefault="00F21542"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240</w:t>
      </w:r>
    </w:p>
    <w:p w14:paraId="68ED3FE8" w14:textId="77777777" w:rsidR="001C2603" w:rsidRDefault="001C2603" w:rsidP="00512A73">
      <w:pPr>
        <w:spacing w:after="160"/>
        <w:ind w:right="850"/>
        <w:contextualSpacing/>
        <w:jc w:val="both"/>
        <w:rPr>
          <w:rFonts w:ascii="Abadi" w:hAnsi="Abadi"/>
          <w:b/>
          <w:bCs/>
          <w:sz w:val="21"/>
          <w:szCs w:val="21"/>
        </w:rPr>
      </w:pPr>
    </w:p>
    <w:p w14:paraId="71D00854" w14:textId="165E46A5" w:rsidR="00807B7E" w:rsidRDefault="00F21542" w:rsidP="00F21542">
      <w:pPr>
        <w:spacing w:after="160"/>
        <w:ind w:right="85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4DE54752" w14:textId="77777777" w:rsidR="00807B7E" w:rsidRDefault="00807B7E" w:rsidP="00DF066C">
      <w:pPr>
        <w:ind w:left="1134" w:right="850"/>
        <w:jc w:val="both"/>
        <w:rPr>
          <w:rFonts w:ascii="Abadi" w:hAnsi="Abadi"/>
          <w:b/>
          <w:bCs/>
          <w:sz w:val="21"/>
          <w:szCs w:val="21"/>
        </w:rPr>
      </w:pPr>
      <w:r>
        <w:rPr>
          <w:rFonts w:ascii="Abadi" w:hAnsi="Abadi"/>
          <w:b/>
          <w:bCs/>
          <w:sz w:val="21"/>
          <w:szCs w:val="21"/>
        </w:rPr>
        <w:t>(</w:t>
      </w:r>
      <w:r w:rsidRPr="008B1C5E">
        <w:rPr>
          <w:rFonts w:ascii="Abadi" w:hAnsi="Abadi"/>
          <w:b/>
          <w:bCs/>
          <w:sz w:val="21"/>
          <w:szCs w:val="21"/>
        </w:rPr>
        <w:t xml:space="preserve">Sube a tribuna el diputado Miguel Ángel Salim </w:t>
      </w:r>
      <w:proofErr w:type="spellStart"/>
      <w:r w:rsidRPr="008B1C5E">
        <w:rPr>
          <w:rFonts w:ascii="Abadi" w:hAnsi="Abadi"/>
          <w:b/>
          <w:bCs/>
          <w:sz w:val="21"/>
          <w:szCs w:val="21"/>
        </w:rPr>
        <w:t>Alle</w:t>
      </w:r>
      <w:proofErr w:type="spellEnd"/>
      <w:r w:rsidRPr="008B1C5E">
        <w:rPr>
          <w:rFonts w:ascii="Abadi" w:hAnsi="Abadi"/>
          <w:b/>
          <w:bCs/>
          <w:sz w:val="21"/>
          <w:szCs w:val="21"/>
        </w:rPr>
        <w:t xml:space="preserve">, para rectificación de hechos del diputado que le antecedió en el uso de </w:t>
      </w:r>
      <w:r>
        <w:rPr>
          <w:rFonts w:ascii="Abadi" w:hAnsi="Abadi"/>
          <w:b/>
          <w:bCs/>
          <w:sz w:val="21"/>
          <w:szCs w:val="21"/>
        </w:rPr>
        <w:t xml:space="preserve">la </w:t>
      </w:r>
      <w:r w:rsidRPr="008B1C5E">
        <w:rPr>
          <w:rFonts w:ascii="Abadi" w:hAnsi="Abadi"/>
          <w:b/>
          <w:bCs/>
          <w:sz w:val="21"/>
          <w:szCs w:val="21"/>
        </w:rPr>
        <w:t>voz)</w:t>
      </w:r>
    </w:p>
    <w:p w14:paraId="5FE4217B" w14:textId="77777777" w:rsidR="00807B7E" w:rsidRDefault="00807B7E" w:rsidP="00F21542">
      <w:pPr>
        <w:spacing w:after="160"/>
        <w:ind w:right="850"/>
        <w:contextualSpacing/>
        <w:jc w:val="both"/>
        <w:rPr>
          <w:rFonts w:ascii="Abadi" w:hAnsi="Abadi" w:cs="ArialMT"/>
          <w:b/>
          <w:bCs/>
          <w:sz w:val="21"/>
          <w:szCs w:val="21"/>
        </w:rPr>
      </w:pPr>
    </w:p>
    <w:p w14:paraId="34B0FCB9" w14:textId="10E981F2" w:rsidR="00807B7E" w:rsidRDefault="00807B7E"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242</w:t>
      </w:r>
    </w:p>
    <w:p w14:paraId="3C16B2E6" w14:textId="77777777" w:rsidR="00682901" w:rsidRDefault="00682901" w:rsidP="00807B7E">
      <w:pPr>
        <w:spacing w:after="160"/>
        <w:ind w:right="850"/>
        <w:contextualSpacing/>
        <w:jc w:val="both"/>
        <w:rPr>
          <w:rFonts w:ascii="Abadi" w:hAnsi="Abadi" w:cs="ArialMT"/>
          <w:b/>
          <w:bCs/>
          <w:sz w:val="21"/>
          <w:szCs w:val="21"/>
        </w:rPr>
      </w:pPr>
    </w:p>
    <w:p w14:paraId="50AD7493" w14:textId="77777777" w:rsidR="00682901" w:rsidRDefault="00682901" w:rsidP="00DF066C">
      <w:pPr>
        <w:ind w:left="1134" w:right="850"/>
        <w:jc w:val="both"/>
        <w:rPr>
          <w:rFonts w:ascii="Abadi" w:hAnsi="Abadi"/>
          <w:b/>
          <w:bCs/>
          <w:sz w:val="21"/>
          <w:szCs w:val="21"/>
        </w:rPr>
      </w:pPr>
      <w:r w:rsidRPr="003D68DC">
        <w:rPr>
          <w:rFonts w:ascii="Abadi" w:hAnsi="Abadi"/>
          <w:b/>
          <w:bCs/>
          <w:sz w:val="21"/>
          <w:szCs w:val="21"/>
        </w:rPr>
        <w:t>(Sube a tribuna la diputada Janet Melanie Murillo Chávez, para hablar en asuntos de interés general)</w:t>
      </w:r>
    </w:p>
    <w:p w14:paraId="4F35822A" w14:textId="77777777" w:rsidR="00682901" w:rsidRDefault="00682901" w:rsidP="00682901">
      <w:pPr>
        <w:spacing w:after="160"/>
        <w:ind w:right="85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3A21E7DD" w14:textId="05A80071" w:rsidR="00682901" w:rsidRDefault="00682901" w:rsidP="0072539C">
      <w:pPr>
        <w:spacing w:after="160"/>
        <w:ind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242</w:t>
      </w:r>
    </w:p>
    <w:p w14:paraId="735D3FD2" w14:textId="77777777" w:rsidR="00BE2E19" w:rsidRDefault="00BE2E19" w:rsidP="00682901">
      <w:pPr>
        <w:spacing w:after="160"/>
        <w:ind w:right="850"/>
        <w:contextualSpacing/>
        <w:jc w:val="both"/>
        <w:rPr>
          <w:rFonts w:ascii="Abadi" w:hAnsi="Abadi" w:cs="ArialMT"/>
          <w:b/>
          <w:bCs/>
          <w:sz w:val="21"/>
          <w:szCs w:val="21"/>
        </w:rPr>
      </w:pPr>
    </w:p>
    <w:p w14:paraId="757FBEA7" w14:textId="77777777" w:rsidR="00BE2E19" w:rsidRDefault="00BE2E19" w:rsidP="00DF066C">
      <w:pPr>
        <w:ind w:left="1134" w:right="850"/>
        <w:jc w:val="both"/>
        <w:rPr>
          <w:rFonts w:ascii="Abadi" w:hAnsi="Abadi"/>
          <w:b/>
          <w:bCs/>
          <w:sz w:val="21"/>
          <w:szCs w:val="21"/>
        </w:rPr>
      </w:pPr>
      <w:r w:rsidRPr="00B42F60">
        <w:rPr>
          <w:rFonts w:ascii="Abadi" w:hAnsi="Abadi"/>
          <w:b/>
          <w:bCs/>
          <w:sz w:val="21"/>
          <w:szCs w:val="21"/>
        </w:rPr>
        <w:t xml:space="preserve">(Sube a tribuna el diputado Ernesto Alejandro Prieto Gallardo, para rectificación de hechos) </w:t>
      </w:r>
    </w:p>
    <w:p w14:paraId="00CDE2BB" w14:textId="77777777" w:rsidR="00BE2E19" w:rsidRDefault="00BE2E19" w:rsidP="00682901">
      <w:pPr>
        <w:spacing w:after="160"/>
        <w:ind w:right="850"/>
        <w:contextualSpacing/>
        <w:jc w:val="both"/>
        <w:rPr>
          <w:rFonts w:ascii="Abadi" w:hAnsi="Abadi" w:cs="ArialMT"/>
          <w:b/>
          <w:bCs/>
          <w:sz w:val="21"/>
          <w:szCs w:val="21"/>
        </w:rPr>
      </w:pPr>
    </w:p>
    <w:p w14:paraId="0F291E7B" w14:textId="4AA673C3" w:rsidR="00FB0CC0" w:rsidRDefault="00FB0CC0" w:rsidP="0072539C">
      <w:pPr>
        <w:spacing w:after="160"/>
        <w:ind w:right="425"/>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243</w:t>
      </w:r>
    </w:p>
    <w:p w14:paraId="3CDEF6C3" w14:textId="77777777" w:rsidR="00682901" w:rsidRDefault="00682901" w:rsidP="00807B7E">
      <w:pPr>
        <w:spacing w:after="160"/>
        <w:ind w:right="850"/>
        <w:contextualSpacing/>
        <w:jc w:val="both"/>
        <w:rPr>
          <w:rFonts w:ascii="Abadi" w:hAnsi="Abadi" w:cs="ArialMT"/>
          <w:b/>
          <w:bCs/>
          <w:sz w:val="21"/>
          <w:szCs w:val="21"/>
        </w:rPr>
      </w:pPr>
    </w:p>
    <w:p w14:paraId="4A28F319" w14:textId="77777777" w:rsidR="00FB0CC0" w:rsidRDefault="00FB0CC0" w:rsidP="00DF066C">
      <w:pPr>
        <w:ind w:left="1134" w:right="850"/>
        <w:jc w:val="both"/>
        <w:rPr>
          <w:rFonts w:ascii="Abadi" w:hAnsi="Abadi"/>
          <w:b/>
          <w:bCs/>
          <w:sz w:val="21"/>
          <w:szCs w:val="21"/>
        </w:rPr>
      </w:pPr>
      <w:r w:rsidRPr="00E323A5">
        <w:rPr>
          <w:rFonts w:ascii="Abadi" w:hAnsi="Abadi"/>
          <w:b/>
          <w:bCs/>
          <w:sz w:val="21"/>
          <w:szCs w:val="21"/>
        </w:rPr>
        <w:t>(Sube a tribuna el diputado Jorge Ortiz, para rectificación de hechos del diputado que le antecedió en el uso de la voz)</w:t>
      </w:r>
    </w:p>
    <w:p w14:paraId="6C57CB2D" w14:textId="77777777" w:rsidR="000C471B" w:rsidRDefault="000C471B" w:rsidP="00FB0CC0">
      <w:pPr>
        <w:ind w:left="709" w:right="850"/>
        <w:jc w:val="both"/>
        <w:rPr>
          <w:rFonts w:ascii="Abadi" w:hAnsi="Abadi"/>
          <w:b/>
          <w:bCs/>
          <w:sz w:val="21"/>
          <w:szCs w:val="21"/>
        </w:rPr>
      </w:pPr>
    </w:p>
    <w:p w14:paraId="36DF1581" w14:textId="30BD83EF" w:rsidR="000C471B" w:rsidRDefault="000C471B" w:rsidP="0072539C">
      <w:pPr>
        <w:ind w:left="709" w:right="283"/>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244</w:t>
      </w:r>
    </w:p>
    <w:p w14:paraId="0BFE158D" w14:textId="77777777" w:rsidR="000C471B" w:rsidRDefault="000C471B" w:rsidP="00FB0CC0">
      <w:pPr>
        <w:ind w:left="709" w:right="850"/>
        <w:jc w:val="both"/>
        <w:rPr>
          <w:rFonts w:ascii="Abadi" w:hAnsi="Abadi"/>
          <w:b/>
          <w:bCs/>
          <w:sz w:val="21"/>
          <w:szCs w:val="21"/>
        </w:rPr>
      </w:pPr>
    </w:p>
    <w:p w14:paraId="10C91B22" w14:textId="77777777" w:rsidR="000C471B" w:rsidRDefault="000C471B" w:rsidP="00DF066C">
      <w:pPr>
        <w:ind w:left="1134" w:right="850"/>
        <w:jc w:val="both"/>
        <w:rPr>
          <w:rFonts w:ascii="Abadi" w:hAnsi="Abadi"/>
          <w:b/>
          <w:bCs/>
          <w:sz w:val="21"/>
          <w:szCs w:val="21"/>
        </w:rPr>
      </w:pPr>
      <w:r w:rsidRPr="00BF1CB8">
        <w:rPr>
          <w:rFonts w:ascii="Abadi" w:hAnsi="Abadi"/>
          <w:b/>
          <w:bCs/>
          <w:sz w:val="21"/>
          <w:szCs w:val="21"/>
        </w:rPr>
        <w:t>(Sube a tribuna la diputada Melanie Murillo, para rectificación de hechos)</w:t>
      </w:r>
    </w:p>
    <w:p w14:paraId="25177AA7" w14:textId="77777777" w:rsidR="000C471B" w:rsidRDefault="000C471B" w:rsidP="00FB0CC0">
      <w:pPr>
        <w:ind w:left="709" w:right="850"/>
        <w:jc w:val="both"/>
        <w:rPr>
          <w:rFonts w:ascii="Abadi" w:hAnsi="Abadi"/>
          <w:b/>
          <w:bCs/>
          <w:sz w:val="21"/>
          <w:szCs w:val="21"/>
        </w:rPr>
      </w:pPr>
    </w:p>
    <w:p w14:paraId="04D3B198" w14:textId="45C07931" w:rsidR="000C471B" w:rsidRDefault="000C471B" w:rsidP="0072539C">
      <w:pPr>
        <w:spacing w:after="160"/>
        <w:ind w:right="425"/>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245</w:t>
      </w:r>
    </w:p>
    <w:p w14:paraId="07DDAB3F" w14:textId="77777777" w:rsidR="00E25609" w:rsidRDefault="00E25609" w:rsidP="000C471B">
      <w:pPr>
        <w:spacing w:after="160"/>
        <w:ind w:right="850"/>
        <w:contextualSpacing/>
        <w:jc w:val="both"/>
        <w:rPr>
          <w:rFonts w:ascii="Abadi" w:hAnsi="Abadi" w:cs="ArialMT"/>
          <w:b/>
          <w:bCs/>
          <w:sz w:val="21"/>
          <w:szCs w:val="21"/>
        </w:rPr>
      </w:pPr>
    </w:p>
    <w:p w14:paraId="73EE1C2E" w14:textId="77777777" w:rsidR="00E25609" w:rsidRDefault="00E25609" w:rsidP="00DF066C">
      <w:pPr>
        <w:ind w:left="1134" w:right="850"/>
        <w:jc w:val="both"/>
        <w:rPr>
          <w:rFonts w:ascii="Abadi" w:hAnsi="Abadi"/>
          <w:b/>
          <w:bCs/>
          <w:sz w:val="21"/>
          <w:szCs w:val="21"/>
        </w:rPr>
      </w:pPr>
      <w:r w:rsidRPr="0031234F">
        <w:rPr>
          <w:rFonts w:ascii="Abadi" w:hAnsi="Abadi"/>
          <w:b/>
          <w:bCs/>
          <w:sz w:val="21"/>
          <w:szCs w:val="21"/>
        </w:rPr>
        <w:t xml:space="preserve">(Sube a tribuna el diputado Ernesto Alejandro Prieto Gallardo, para alusiones personales de la diputada que le antecedió en el uso de la voz) </w:t>
      </w:r>
    </w:p>
    <w:p w14:paraId="2A6BA1BF" w14:textId="77777777" w:rsidR="00E25609" w:rsidRDefault="00E25609" w:rsidP="00E25609">
      <w:pPr>
        <w:spacing w:after="160"/>
        <w:ind w:right="85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54EDCDF" w14:textId="3A76B506" w:rsidR="00E25609" w:rsidRDefault="00E25609"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246</w:t>
      </w:r>
    </w:p>
    <w:p w14:paraId="2699C382" w14:textId="77777777" w:rsidR="00E25609" w:rsidRDefault="00E25609" w:rsidP="000C471B">
      <w:pPr>
        <w:spacing w:after="160"/>
        <w:ind w:right="850"/>
        <w:contextualSpacing/>
        <w:jc w:val="both"/>
        <w:rPr>
          <w:rFonts w:ascii="Abadi" w:hAnsi="Abadi" w:cs="ArialMT"/>
          <w:b/>
          <w:bCs/>
          <w:sz w:val="21"/>
          <w:szCs w:val="21"/>
        </w:rPr>
      </w:pPr>
    </w:p>
    <w:p w14:paraId="37C5CF5E" w14:textId="77777777" w:rsidR="00CB7DF6" w:rsidRDefault="00CB7DF6" w:rsidP="000C471B">
      <w:pPr>
        <w:spacing w:after="160"/>
        <w:ind w:right="850"/>
        <w:contextualSpacing/>
        <w:jc w:val="both"/>
        <w:rPr>
          <w:rFonts w:ascii="Abadi" w:hAnsi="Abadi" w:cs="ArialMT"/>
          <w:b/>
          <w:bCs/>
          <w:sz w:val="21"/>
          <w:szCs w:val="21"/>
        </w:rPr>
      </w:pPr>
    </w:p>
    <w:p w14:paraId="1A8A16BB" w14:textId="77777777" w:rsidR="00CB7DF6" w:rsidRDefault="00CB7DF6" w:rsidP="00DF066C">
      <w:pPr>
        <w:ind w:left="1134" w:right="850"/>
        <w:jc w:val="both"/>
        <w:rPr>
          <w:rFonts w:ascii="Abadi" w:hAnsi="Abadi"/>
          <w:b/>
          <w:bCs/>
          <w:sz w:val="21"/>
          <w:szCs w:val="21"/>
        </w:rPr>
      </w:pPr>
      <w:r w:rsidRPr="006C095E">
        <w:rPr>
          <w:rFonts w:ascii="Abadi" w:hAnsi="Abadi"/>
          <w:b/>
          <w:bCs/>
          <w:sz w:val="21"/>
          <w:szCs w:val="21"/>
        </w:rPr>
        <w:t>(Sube a tribuna la diputada Melanie Murillo Chávez, para rectificación de hechos)</w:t>
      </w:r>
    </w:p>
    <w:p w14:paraId="35B276F3" w14:textId="77777777" w:rsidR="00CB7DF6" w:rsidRDefault="00CB7DF6" w:rsidP="000C471B">
      <w:pPr>
        <w:spacing w:after="160"/>
        <w:ind w:right="850"/>
        <w:contextualSpacing/>
        <w:jc w:val="both"/>
        <w:rPr>
          <w:rFonts w:ascii="Abadi" w:hAnsi="Abadi" w:cs="ArialMT"/>
          <w:b/>
          <w:bCs/>
          <w:sz w:val="21"/>
          <w:szCs w:val="21"/>
        </w:rPr>
      </w:pPr>
    </w:p>
    <w:p w14:paraId="04740983" w14:textId="405CC25F" w:rsidR="00CB5D0A" w:rsidRDefault="00CB5D0A" w:rsidP="0072539C">
      <w:pPr>
        <w:spacing w:after="16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247</w:t>
      </w:r>
    </w:p>
    <w:p w14:paraId="25BAED4A" w14:textId="77777777" w:rsidR="00C37EFD" w:rsidRDefault="00C37EFD" w:rsidP="00CB5D0A">
      <w:pPr>
        <w:spacing w:after="160"/>
        <w:ind w:right="850"/>
        <w:contextualSpacing/>
        <w:jc w:val="both"/>
        <w:rPr>
          <w:rFonts w:ascii="Abadi" w:hAnsi="Abadi" w:cs="ArialMT"/>
          <w:b/>
          <w:bCs/>
          <w:sz w:val="21"/>
          <w:szCs w:val="21"/>
        </w:rPr>
      </w:pPr>
    </w:p>
    <w:p w14:paraId="191BAAA5" w14:textId="77777777" w:rsidR="00C37EFD" w:rsidRDefault="00C37EFD" w:rsidP="00DF066C">
      <w:pPr>
        <w:ind w:left="1134" w:right="850"/>
        <w:jc w:val="both"/>
        <w:rPr>
          <w:rFonts w:ascii="Abadi" w:hAnsi="Abadi"/>
          <w:b/>
          <w:bCs/>
          <w:sz w:val="21"/>
          <w:szCs w:val="21"/>
        </w:rPr>
      </w:pPr>
      <w:r w:rsidRPr="00936FD4">
        <w:rPr>
          <w:rFonts w:ascii="Abadi" w:hAnsi="Abadi"/>
          <w:b/>
          <w:bCs/>
          <w:sz w:val="21"/>
          <w:szCs w:val="21"/>
        </w:rPr>
        <w:t>(Sube a tribuna el diputado Ernesto Alejandro Prieto Gallardo, para alusiones personales)</w:t>
      </w:r>
    </w:p>
    <w:p w14:paraId="39403E33" w14:textId="77777777" w:rsidR="001C2603" w:rsidRDefault="001C2603" w:rsidP="00512A73">
      <w:pPr>
        <w:spacing w:after="160"/>
        <w:ind w:right="850"/>
        <w:contextualSpacing/>
        <w:jc w:val="both"/>
        <w:rPr>
          <w:rFonts w:ascii="Abadi" w:hAnsi="Abadi"/>
          <w:b/>
          <w:bCs/>
          <w:sz w:val="21"/>
          <w:szCs w:val="21"/>
        </w:rPr>
      </w:pPr>
    </w:p>
    <w:p w14:paraId="4BA9DE67" w14:textId="6CC6FCA1" w:rsidR="00C37EFD" w:rsidRDefault="00C37EFD" w:rsidP="0072539C">
      <w:pPr>
        <w:spacing w:after="160"/>
        <w:ind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248</w:t>
      </w:r>
    </w:p>
    <w:p w14:paraId="4B7D4B5F" w14:textId="77777777" w:rsidR="00BA61A6" w:rsidRDefault="00BA61A6" w:rsidP="00C37EFD">
      <w:pPr>
        <w:spacing w:after="160"/>
        <w:ind w:right="850"/>
        <w:contextualSpacing/>
        <w:jc w:val="both"/>
        <w:rPr>
          <w:rFonts w:ascii="Abadi" w:hAnsi="Abadi" w:cs="ArialMT"/>
          <w:b/>
          <w:bCs/>
          <w:sz w:val="21"/>
          <w:szCs w:val="21"/>
        </w:rPr>
      </w:pPr>
    </w:p>
    <w:p w14:paraId="531A7466" w14:textId="38F053DB" w:rsidR="00BA61A6" w:rsidRDefault="00BA61A6" w:rsidP="00DF066C">
      <w:pPr>
        <w:spacing w:after="160"/>
        <w:ind w:left="1134" w:right="850"/>
        <w:contextualSpacing/>
        <w:jc w:val="both"/>
        <w:rPr>
          <w:rFonts w:ascii="Abadi" w:hAnsi="Abadi" w:cs="ArialMT"/>
          <w:b/>
          <w:bCs/>
          <w:sz w:val="21"/>
          <w:szCs w:val="21"/>
        </w:rPr>
      </w:pPr>
      <w:r w:rsidRPr="00736587">
        <w:rPr>
          <w:rFonts w:ascii="Abadi" w:hAnsi="Abadi"/>
          <w:b/>
          <w:bCs/>
          <w:sz w:val="21"/>
          <w:szCs w:val="21"/>
        </w:rPr>
        <w:t>(Sube a tribuna la diputada Melanie Murillo, para rectificación de hechos)</w:t>
      </w:r>
    </w:p>
    <w:p w14:paraId="4EC5F759" w14:textId="77777777" w:rsidR="00C37EFD" w:rsidRDefault="00C37EFD" w:rsidP="00C37EFD">
      <w:pPr>
        <w:spacing w:after="160"/>
        <w:ind w:right="850"/>
        <w:contextualSpacing/>
        <w:jc w:val="both"/>
        <w:rPr>
          <w:rFonts w:ascii="Abadi" w:hAnsi="Abadi" w:cs="ArialMT"/>
          <w:b/>
          <w:bCs/>
          <w:sz w:val="21"/>
          <w:szCs w:val="21"/>
        </w:rPr>
      </w:pPr>
    </w:p>
    <w:p w14:paraId="7FA6F5EE" w14:textId="1D32298C" w:rsidR="00F13C96" w:rsidRDefault="00BA61A6" w:rsidP="0024733C">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249</w:t>
      </w:r>
    </w:p>
    <w:p w14:paraId="5C5E118D" w14:textId="77777777" w:rsidR="00720118" w:rsidRDefault="00720118" w:rsidP="0024733C">
      <w:pPr>
        <w:jc w:val="both"/>
        <w:rPr>
          <w:rFonts w:ascii="Abadi" w:hAnsi="Abadi" w:cs="ArialMT"/>
          <w:b/>
          <w:bCs/>
          <w:sz w:val="21"/>
          <w:szCs w:val="21"/>
        </w:rPr>
      </w:pPr>
    </w:p>
    <w:p w14:paraId="18BBC813" w14:textId="77777777" w:rsidR="00720118" w:rsidRDefault="00720118" w:rsidP="00DF066C">
      <w:pPr>
        <w:pStyle w:val="Prrafodelista"/>
        <w:ind w:left="1134" w:right="850"/>
        <w:jc w:val="both"/>
        <w:rPr>
          <w:rFonts w:ascii="Abadi" w:hAnsi="Abadi"/>
          <w:b/>
          <w:bCs/>
          <w:sz w:val="21"/>
          <w:szCs w:val="21"/>
        </w:rPr>
      </w:pPr>
      <w:r w:rsidRPr="00600D9A">
        <w:rPr>
          <w:rFonts w:ascii="Abadi" w:hAnsi="Abadi"/>
          <w:b/>
          <w:bCs/>
          <w:sz w:val="21"/>
          <w:szCs w:val="21"/>
        </w:rPr>
        <w:t>(Sube a tribuna la diputada Irma Leticia González Sánchez, para hablar en asuntos de interés general)</w:t>
      </w:r>
    </w:p>
    <w:p w14:paraId="7B466B7D" w14:textId="77777777" w:rsidR="003E15B3" w:rsidRDefault="003E15B3" w:rsidP="00720118">
      <w:pPr>
        <w:pStyle w:val="Prrafodelista"/>
        <w:ind w:left="709" w:right="850"/>
        <w:jc w:val="both"/>
        <w:rPr>
          <w:rFonts w:ascii="Abadi" w:hAnsi="Abadi"/>
          <w:b/>
          <w:bCs/>
          <w:sz w:val="21"/>
          <w:szCs w:val="21"/>
        </w:rPr>
      </w:pPr>
    </w:p>
    <w:p w14:paraId="7253653F" w14:textId="77777777" w:rsidR="003E15B3" w:rsidRDefault="003E15B3" w:rsidP="00720118">
      <w:pPr>
        <w:pStyle w:val="Prrafodelista"/>
        <w:ind w:left="709" w:right="850"/>
        <w:jc w:val="both"/>
        <w:rPr>
          <w:rFonts w:ascii="Abadi" w:hAnsi="Abadi"/>
          <w:b/>
          <w:bCs/>
          <w:sz w:val="21"/>
          <w:szCs w:val="21"/>
        </w:rPr>
      </w:pPr>
    </w:p>
    <w:p w14:paraId="4A4A78A4" w14:textId="17EE5530" w:rsidR="003E15B3" w:rsidRDefault="003E15B3" w:rsidP="003E15B3">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249</w:t>
      </w:r>
    </w:p>
    <w:p w14:paraId="754DF204" w14:textId="77777777" w:rsidR="003E15B3" w:rsidRDefault="003E15B3" w:rsidP="00720118">
      <w:pPr>
        <w:pStyle w:val="Prrafodelista"/>
        <w:ind w:left="709" w:right="850"/>
        <w:jc w:val="both"/>
        <w:rPr>
          <w:rFonts w:ascii="Abadi" w:hAnsi="Abadi"/>
          <w:b/>
          <w:bCs/>
          <w:sz w:val="21"/>
          <w:szCs w:val="21"/>
        </w:rPr>
      </w:pPr>
    </w:p>
    <w:p w14:paraId="0FE08C75" w14:textId="77777777" w:rsidR="003E15B3" w:rsidRDefault="003E15B3" w:rsidP="00DF066C">
      <w:pPr>
        <w:pStyle w:val="Prrafodelista"/>
        <w:ind w:left="1134" w:right="850"/>
        <w:jc w:val="both"/>
        <w:rPr>
          <w:rFonts w:ascii="Abadi" w:hAnsi="Abadi"/>
          <w:b/>
          <w:bCs/>
          <w:sz w:val="21"/>
          <w:szCs w:val="21"/>
        </w:rPr>
      </w:pPr>
      <w:r>
        <w:rPr>
          <w:rFonts w:ascii="Abadi" w:hAnsi="Abadi"/>
          <w:b/>
          <w:bCs/>
          <w:sz w:val="21"/>
          <w:szCs w:val="21"/>
        </w:rPr>
        <w:t>(Sube a tribuna el diputado Víctor Manuel Zanella Huerta, para rectificación de hechos)</w:t>
      </w:r>
    </w:p>
    <w:p w14:paraId="1E9C4054" w14:textId="77777777" w:rsidR="00746C10" w:rsidRDefault="00746C10" w:rsidP="003E15B3">
      <w:pPr>
        <w:pStyle w:val="Prrafodelista"/>
        <w:ind w:right="850"/>
        <w:jc w:val="both"/>
        <w:rPr>
          <w:rFonts w:ascii="Abadi" w:hAnsi="Abadi"/>
          <w:b/>
          <w:bCs/>
          <w:sz w:val="21"/>
          <w:szCs w:val="21"/>
        </w:rPr>
      </w:pPr>
    </w:p>
    <w:p w14:paraId="4B5D7976" w14:textId="0F1B182E" w:rsidR="00746C10" w:rsidRDefault="00746C10" w:rsidP="00746C10">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251</w:t>
      </w:r>
    </w:p>
    <w:p w14:paraId="3DE31305" w14:textId="77777777" w:rsidR="00746C10" w:rsidRDefault="00746C10" w:rsidP="003E15B3">
      <w:pPr>
        <w:pStyle w:val="Prrafodelista"/>
        <w:ind w:right="850"/>
        <w:jc w:val="both"/>
        <w:rPr>
          <w:rFonts w:ascii="Abadi" w:hAnsi="Abadi"/>
          <w:b/>
          <w:bCs/>
          <w:sz w:val="21"/>
          <w:szCs w:val="21"/>
        </w:rPr>
      </w:pPr>
    </w:p>
    <w:p w14:paraId="7C8BE689" w14:textId="77777777" w:rsidR="00746C10" w:rsidRDefault="00746C10" w:rsidP="00DF066C">
      <w:pPr>
        <w:pStyle w:val="Prrafodelista"/>
        <w:ind w:left="1134" w:right="850"/>
        <w:jc w:val="both"/>
        <w:rPr>
          <w:rFonts w:ascii="Abadi" w:hAnsi="Abadi"/>
          <w:b/>
          <w:bCs/>
          <w:sz w:val="21"/>
          <w:szCs w:val="21"/>
        </w:rPr>
      </w:pPr>
      <w:r w:rsidRPr="00E92B83">
        <w:rPr>
          <w:rFonts w:ascii="Abadi" w:hAnsi="Abadi"/>
          <w:b/>
          <w:bCs/>
          <w:sz w:val="21"/>
          <w:szCs w:val="21"/>
        </w:rPr>
        <w:t xml:space="preserve">(Sube a tribuna la diputada Hades </w:t>
      </w:r>
      <w:r w:rsidRPr="00E92B83">
        <w:rPr>
          <w:rFonts w:ascii="Abadi" w:hAnsi="Abadi"/>
          <w:b/>
          <w:bCs/>
          <w:sz w:val="21"/>
          <w:szCs w:val="21"/>
        </w:rPr>
        <w:t xml:space="preserve">Berenice Aguilar, para rectificación de hechos) </w:t>
      </w:r>
    </w:p>
    <w:p w14:paraId="1A5A177D" w14:textId="77777777" w:rsidR="0073131C" w:rsidRDefault="0073131C" w:rsidP="0073131C">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10C13F56" w14:textId="799A4DAB" w:rsidR="0073131C" w:rsidRDefault="0073131C" w:rsidP="0073131C">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72539C">
        <w:rPr>
          <w:rFonts w:ascii="Abadi" w:hAnsi="Abadi" w:cs="ArialMT"/>
          <w:b/>
          <w:bCs/>
          <w:sz w:val="21"/>
          <w:szCs w:val="21"/>
        </w:rPr>
        <w:tab/>
      </w:r>
      <w:r>
        <w:rPr>
          <w:rFonts w:ascii="Abadi" w:hAnsi="Abadi" w:cs="ArialMT"/>
          <w:b/>
          <w:bCs/>
          <w:sz w:val="21"/>
          <w:szCs w:val="21"/>
        </w:rPr>
        <w:t>Pág.</w:t>
      </w:r>
      <w:r w:rsidR="0072539C">
        <w:rPr>
          <w:rFonts w:ascii="Abadi" w:hAnsi="Abadi" w:cs="ArialMT"/>
          <w:b/>
          <w:bCs/>
          <w:sz w:val="21"/>
          <w:szCs w:val="21"/>
        </w:rPr>
        <w:t xml:space="preserve"> 253</w:t>
      </w:r>
    </w:p>
    <w:p w14:paraId="4FD2F99C" w14:textId="77777777" w:rsidR="0073131C" w:rsidRDefault="0073131C" w:rsidP="00746C10">
      <w:pPr>
        <w:pStyle w:val="Prrafodelista"/>
        <w:ind w:left="709" w:right="850"/>
        <w:jc w:val="both"/>
        <w:rPr>
          <w:rFonts w:ascii="Abadi" w:hAnsi="Abadi"/>
          <w:b/>
          <w:bCs/>
          <w:sz w:val="21"/>
          <w:szCs w:val="21"/>
        </w:rPr>
      </w:pPr>
    </w:p>
    <w:p w14:paraId="02132B49" w14:textId="77777777" w:rsidR="0073131C" w:rsidRDefault="0073131C" w:rsidP="00DF066C">
      <w:pPr>
        <w:pStyle w:val="Prrafodelista"/>
        <w:ind w:left="1134" w:right="850"/>
        <w:jc w:val="both"/>
        <w:rPr>
          <w:rFonts w:ascii="Abadi" w:hAnsi="Abadi"/>
          <w:b/>
          <w:bCs/>
          <w:sz w:val="21"/>
          <w:szCs w:val="21"/>
        </w:rPr>
      </w:pPr>
      <w:r w:rsidRPr="00FC5C6B">
        <w:rPr>
          <w:rFonts w:ascii="Abadi" w:hAnsi="Abadi"/>
          <w:b/>
          <w:bCs/>
          <w:sz w:val="21"/>
          <w:szCs w:val="21"/>
        </w:rPr>
        <w:t>(Sube a tribuna el diputado David Martínez Mendizabal, para rectificación de hechos)</w:t>
      </w:r>
    </w:p>
    <w:p w14:paraId="1A4D8CBF" w14:textId="77777777" w:rsidR="00593C51" w:rsidRDefault="00593C51" w:rsidP="0073131C">
      <w:pPr>
        <w:pStyle w:val="Prrafodelista"/>
        <w:ind w:left="709" w:right="850"/>
        <w:jc w:val="both"/>
        <w:rPr>
          <w:rFonts w:ascii="Abadi" w:hAnsi="Abadi"/>
          <w:b/>
          <w:bCs/>
          <w:sz w:val="21"/>
          <w:szCs w:val="21"/>
        </w:rPr>
      </w:pPr>
    </w:p>
    <w:p w14:paraId="41EFCCC4" w14:textId="3EDF36D7" w:rsidR="00593C51" w:rsidRDefault="00593C51" w:rsidP="00593C51">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254</w:t>
      </w:r>
    </w:p>
    <w:p w14:paraId="4F491678" w14:textId="77777777" w:rsidR="00593C51" w:rsidRDefault="00593C51" w:rsidP="0073131C">
      <w:pPr>
        <w:pStyle w:val="Prrafodelista"/>
        <w:ind w:left="709" w:right="850"/>
        <w:jc w:val="both"/>
        <w:rPr>
          <w:rFonts w:ascii="Abadi" w:hAnsi="Abadi"/>
          <w:b/>
          <w:bCs/>
          <w:sz w:val="21"/>
          <w:szCs w:val="21"/>
        </w:rPr>
      </w:pPr>
    </w:p>
    <w:p w14:paraId="1AFAA44D" w14:textId="77777777" w:rsidR="00593C51" w:rsidRDefault="00593C51" w:rsidP="00DF066C">
      <w:pPr>
        <w:pStyle w:val="Prrafodelista"/>
        <w:ind w:left="1134" w:right="850"/>
        <w:jc w:val="both"/>
        <w:rPr>
          <w:rFonts w:ascii="Abadi" w:hAnsi="Abadi"/>
          <w:b/>
          <w:bCs/>
          <w:sz w:val="21"/>
          <w:szCs w:val="21"/>
        </w:rPr>
      </w:pPr>
      <w:r w:rsidRPr="002F6C2B">
        <w:rPr>
          <w:rFonts w:ascii="Abadi" w:hAnsi="Abadi"/>
          <w:b/>
          <w:bCs/>
          <w:sz w:val="21"/>
          <w:szCs w:val="21"/>
        </w:rPr>
        <w:t>(Sube a tribuna el diputado Víctor Manuel Zanella, para rectificación de hechos)</w:t>
      </w:r>
    </w:p>
    <w:p w14:paraId="231A956D" w14:textId="77777777" w:rsidR="00BD50BC" w:rsidRDefault="00BD50BC" w:rsidP="00BD50BC">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330EA733" w14:textId="2726EEFA" w:rsidR="00BD50BC" w:rsidRDefault="00BD50BC" w:rsidP="00BD50BC">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72539C">
        <w:rPr>
          <w:rFonts w:ascii="Abadi" w:hAnsi="Abadi" w:cs="ArialMT"/>
          <w:b/>
          <w:bCs/>
          <w:sz w:val="21"/>
          <w:szCs w:val="21"/>
        </w:rPr>
        <w:t xml:space="preserve"> 254</w:t>
      </w:r>
    </w:p>
    <w:p w14:paraId="2E7AAB69" w14:textId="77777777" w:rsidR="00BD50BC" w:rsidRDefault="00BD50BC" w:rsidP="00593C51">
      <w:pPr>
        <w:pStyle w:val="Prrafodelista"/>
        <w:ind w:left="709" w:right="850"/>
        <w:jc w:val="both"/>
        <w:rPr>
          <w:rFonts w:ascii="Abadi" w:hAnsi="Abadi"/>
          <w:b/>
          <w:bCs/>
          <w:sz w:val="21"/>
          <w:szCs w:val="21"/>
        </w:rPr>
      </w:pPr>
    </w:p>
    <w:p w14:paraId="6C4C77A0" w14:textId="77777777" w:rsidR="00BD50BC" w:rsidRDefault="00BD50BC" w:rsidP="00DF066C">
      <w:pPr>
        <w:pStyle w:val="Prrafodelista"/>
        <w:ind w:left="1134" w:right="850"/>
        <w:jc w:val="both"/>
        <w:rPr>
          <w:rFonts w:ascii="Abadi" w:hAnsi="Abadi"/>
          <w:b/>
          <w:bCs/>
          <w:sz w:val="21"/>
          <w:szCs w:val="21"/>
        </w:rPr>
      </w:pPr>
      <w:r w:rsidRPr="00577D90">
        <w:rPr>
          <w:rFonts w:ascii="Abadi" w:hAnsi="Abadi"/>
          <w:b/>
          <w:bCs/>
          <w:sz w:val="21"/>
          <w:szCs w:val="21"/>
        </w:rPr>
        <w:t>(Sube a tribuna el diputado David Martínez Mendizabal, para rectificación de hechos)</w:t>
      </w:r>
    </w:p>
    <w:p w14:paraId="4B91A494" w14:textId="77777777" w:rsidR="00056A49" w:rsidRDefault="00056A49" w:rsidP="00BD50BC">
      <w:pPr>
        <w:pStyle w:val="Prrafodelista"/>
        <w:ind w:left="709" w:right="850"/>
        <w:jc w:val="both"/>
        <w:rPr>
          <w:rFonts w:ascii="Abadi" w:hAnsi="Abadi"/>
          <w:b/>
          <w:bCs/>
          <w:sz w:val="21"/>
          <w:szCs w:val="21"/>
        </w:rPr>
      </w:pPr>
    </w:p>
    <w:p w14:paraId="349FB612" w14:textId="27CDB508" w:rsidR="00056A49" w:rsidRDefault="00056A49" w:rsidP="00056A49">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77351">
        <w:rPr>
          <w:rFonts w:ascii="Abadi" w:hAnsi="Abadi" w:cs="ArialMT"/>
          <w:b/>
          <w:bCs/>
          <w:sz w:val="21"/>
          <w:szCs w:val="21"/>
        </w:rPr>
        <w:t xml:space="preserve"> 255</w:t>
      </w:r>
    </w:p>
    <w:p w14:paraId="7697B24A" w14:textId="77777777" w:rsidR="00056A49" w:rsidRDefault="00056A49" w:rsidP="00BD50BC">
      <w:pPr>
        <w:pStyle w:val="Prrafodelista"/>
        <w:ind w:left="709" w:right="850"/>
        <w:jc w:val="both"/>
        <w:rPr>
          <w:rFonts w:ascii="Abadi" w:hAnsi="Abadi"/>
          <w:b/>
          <w:bCs/>
          <w:sz w:val="21"/>
          <w:szCs w:val="21"/>
        </w:rPr>
      </w:pPr>
    </w:p>
    <w:p w14:paraId="53B0E88F" w14:textId="77777777" w:rsidR="00056A49" w:rsidRDefault="00056A49" w:rsidP="00DF066C">
      <w:pPr>
        <w:pStyle w:val="Prrafodelista"/>
        <w:ind w:left="1134" w:right="850"/>
        <w:jc w:val="both"/>
        <w:rPr>
          <w:rFonts w:ascii="Abadi" w:hAnsi="Abadi"/>
          <w:b/>
          <w:bCs/>
          <w:sz w:val="21"/>
          <w:szCs w:val="21"/>
        </w:rPr>
      </w:pPr>
      <w:r w:rsidRPr="00902139">
        <w:rPr>
          <w:rFonts w:ascii="Abadi" w:hAnsi="Abadi"/>
          <w:b/>
          <w:bCs/>
          <w:sz w:val="21"/>
          <w:szCs w:val="21"/>
        </w:rPr>
        <w:t>(Sube a tribuna diputada Susana Bermúdez Cano, en rectificación de hechos de la diputada Irma Leticia González)</w:t>
      </w:r>
    </w:p>
    <w:p w14:paraId="61F373DE" w14:textId="77777777" w:rsidR="00056A49" w:rsidRDefault="00056A49" w:rsidP="00BD50BC">
      <w:pPr>
        <w:pStyle w:val="Prrafodelista"/>
        <w:ind w:left="709" w:right="850"/>
        <w:jc w:val="both"/>
        <w:rPr>
          <w:rFonts w:ascii="Abadi" w:hAnsi="Abadi"/>
          <w:b/>
          <w:bCs/>
          <w:sz w:val="21"/>
          <w:szCs w:val="21"/>
        </w:rPr>
      </w:pPr>
    </w:p>
    <w:p w14:paraId="501F9B1D" w14:textId="7B2E24B7" w:rsidR="00E77351" w:rsidRDefault="00E77351" w:rsidP="003B5C84">
      <w:pPr>
        <w:pStyle w:val="Prrafodelista"/>
        <w:ind w:left="709" w:right="283"/>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sidR="003B5C84">
        <w:rPr>
          <w:rFonts w:ascii="Abadi" w:hAnsi="Abadi" w:cs="ArialMT"/>
          <w:b/>
          <w:bCs/>
          <w:sz w:val="21"/>
          <w:szCs w:val="21"/>
        </w:rPr>
        <w:tab/>
      </w:r>
      <w:r>
        <w:rPr>
          <w:rFonts w:ascii="Abadi" w:hAnsi="Abadi" w:cs="ArialMT"/>
          <w:b/>
          <w:bCs/>
          <w:sz w:val="21"/>
          <w:szCs w:val="21"/>
        </w:rPr>
        <w:t>Pág. 256</w:t>
      </w:r>
    </w:p>
    <w:p w14:paraId="2BACA17B" w14:textId="77777777" w:rsidR="00720118" w:rsidRDefault="00720118" w:rsidP="0024733C">
      <w:pPr>
        <w:jc w:val="both"/>
        <w:rPr>
          <w:rFonts w:ascii="Abadi" w:hAnsi="Abadi" w:cs="ArialMT"/>
          <w:b/>
          <w:bCs/>
          <w:sz w:val="21"/>
          <w:szCs w:val="21"/>
        </w:rPr>
      </w:pPr>
    </w:p>
    <w:p w14:paraId="3A654EEE" w14:textId="77777777" w:rsidR="00BA61A6" w:rsidRDefault="00BA61A6" w:rsidP="0024733C">
      <w:pPr>
        <w:jc w:val="both"/>
        <w:rPr>
          <w:rFonts w:ascii="Abadi" w:hAnsi="Abadi"/>
          <w:b/>
          <w:sz w:val="21"/>
          <w:szCs w:val="21"/>
        </w:rPr>
      </w:pPr>
    </w:p>
    <w:p w14:paraId="4A8C964C" w14:textId="77777777" w:rsidR="00B14256" w:rsidRDefault="00B14256" w:rsidP="00B14256">
      <w:pPr>
        <w:jc w:val="center"/>
        <w:rPr>
          <w:rFonts w:ascii="Abadi" w:hAnsi="Abadi"/>
          <w:b/>
          <w:bCs/>
          <w:sz w:val="21"/>
          <w:szCs w:val="21"/>
        </w:rPr>
      </w:pPr>
      <w:r w:rsidRPr="00812019">
        <w:rPr>
          <w:rFonts w:ascii="Abadi" w:hAnsi="Abadi"/>
          <w:b/>
          <w:bCs/>
          <w:sz w:val="21"/>
          <w:szCs w:val="21"/>
        </w:rPr>
        <w:t>PRESIDENCIA DE LA DIPUTADA LAURA CRISTINA MÁRQUEZ ALCAL</w:t>
      </w:r>
      <w:r>
        <w:rPr>
          <w:rFonts w:ascii="Abadi" w:hAnsi="Abadi"/>
          <w:b/>
          <w:bCs/>
          <w:sz w:val="21"/>
          <w:szCs w:val="21"/>
        </w:rPr>
        <w:t>Á</w:t>
      </w:r>
    </w:p>
    <w:p w14:paraId="36ACD819" w14:textId="77777777" w:rsidR="00872E21" w:rsidRDefault="00872E21" w:rsidP="00B14256">
      <w:pPr>
        <w:jc w:val="center"/>
        <w:rPr>
          <w:rFonts w:ascii="Abadi" w:hAnsi="Abadi"/>
          <w:b/>
          <w:bCs/>
          <w:sz w:val="21"/>
          <w:szCs w:val="21"/>
        </w:rPr>
      </w:pPr>
    </w:p>
    <w:p w14:paraId="18599AE2" w14:textId="77777777" w:rsidR="00872E21" w:rsidRDefault="00872E21" w:rsidP="00B14256">
      <w:pPr>
        <w:jc w:val="center"/>
        <w:rPr>
          <w:rFonts w:ascii="Abadi" w:hAnsi="Abadi"/>
          <w:b/>
          <w:bCs/>
          <w:sz w:val="21"/>
          <w:szCs w:val="21"/>
        </w:rPr>
      </w:pPr>
    </w:p>
    <w:p w14:paraId="21E6F3D9" w14:textId="2C1AB941" w:rsidR="00872E21" w:rsidRPr="00D25D8B" w:rsidRDefault="00872E21" w:rsidP="00872E21">
      <w:pPr>
        <w:jc w:val="both"/>
        <w:rPr>
          <w:rFonts w:ascii="Abadi" w:hAnsi="Abadi"/>
          <w:b/>
          <w:bCs/>
          <w:sz w:val="21"/>
          <w:szCs w:val="21"/>
        </w:rPr>
      </w:pPr>
    </w:p>
    <w:p w14:paraId="34258C6C" w14:textId="03E05ECF" w:rsidR="00872E21" w:rsidRDefault="00872E21" w:rsidP="00872E21">
      <w:pPr>
        <w:jc w:val="both"/>
        <w:rPr>
          <w:rFonts w:ascii="Abadi" w:hAnsi="Abadi"/>
          <w:sz w:val="21"/>
          <w:szCs w:val="21"/>
        </w:rPr>
      </w:pPr>
      <w:r w:rsidRPr="0091669A">
        <w:rPr>
          <w:rFonts w:ascii="Abadi" w:hAnsi="Abadi"/>
          <w:b/>
          <w:bCs/>
          <w:noProof/>
          <w:sz w:val="21"/>
          <w:szCs w:val="21"/>
        </w:rPr>
        <w:drawing>
          <wp:anchor distT="0" distB="0" distL="114300" distR="114300" simplePos="0" relativeHeight="251661312" behindDoc="0" locked="0" layoutInCell="1" allowOverlap="1" wp14:anchorId="762701FD" wp14:editId="2CF48802">
            <wp:simplePos x="0" y="0"/>
            <wp:positionH relativeFrom="column">
              <wp:posOffset>563880</wp:posOffset>
            </wp:positionH>
            <wp:positionV relativeFrom="paragraph">
              <wp:posOffset>41910</wp:posOffset>
            </wp:positionV>
            <wp:extent cx="1425575" cy="802005"/>
            <wp:effectExtent l="247650" t="228600" r="250825" b="779145"/>
            <wp:wrapSquare wrapText="bothSides"/>
            <wp:docPr id="13" name="Imagen 13" descr="Pantalla de computadora con imágen de muje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antalla de computadora con imágen de mujer&#10;&#10;Descripción generada automáticamente con confianza media"/>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25575" cy="8020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6AC0EBE8" w14:textId="77777777" w:rsidR="00872E21" w:rsidRDefault="00872E21" w:rsidP="00872E21">
      <w:pPr>
        <w:ind w:firstLine="708"/>
        <w:jc w:val="both"/>
        <w:rPr>
          <w:rFonts w:ascii="Abadi" w:hAnsi="Abadi"/>
          <w:b/>
          <w:bCs/>
          <w:sz w:val="21"/>
          <w:szCs w:val="21"/>
        </w:rPr>
      </w:pPr>
    </w:p>
    <w:p w14:paraId="2A52AA94" w14:textId="77777777" w:rsidR="00872E21" w:rsidRDefault="00872E21" w:rsidP="00872E21">
      <w:pPr>
        <w:ind w:firstLine="708"/>
        <w:jc w:val="both"/>
        <w:rPr>
          <w:rFonts w:ascii="Abadi" w:hAnsi="Abadi"/>
          <w:b/>
          <w:bCs/>
          <w:sz w:val="21"/>
          <w:szCs w:val="21"/>
        </w:rPr>
      </w:pPr>
    </w:p>
    <w:p w14:paraId="1F88D4BE" w14:textId="5193B34E" w:rsidR="00872E21" w:rsidRDefault="00872E21" w:rsidP="00872E21">
      <w:pPr>
        <w:ind w:firstLine="708"/>
        <w:jc w:val="both"/>
        <w:rPr>
          <w:rFonts w:ascii="Abadi" w:hAnsi="Abadi"/>
          <w:sz w:val="21"/>
          <w:szCs w:val="21"/>
        </w:rPr>
      </w:pPr>
      <w:r w:rsidRPr="00D25D8B">
        <w:rPr>
          <w:rFonts w:ascii="Abadi" w:hAnsi="Abadi"/>
          <w:b/>
          <w:bCs/>
          <w:sz w:val="21"/>
          <w:szCs w:val="21"/>
        </w:rPr>
        <w:t xml:space="preserve">- La </w:t>
      </w:r>
      <w:proofErr w:type="gramStart"/>
      <w:r w:rsidRPr="00D25D8B">
        <w:rPr>
          <w:rFonts w:ascii="Abadi" w:hAnsi="Abadi"/>
          <w:b/>
          <w:bCs/>
          <w:sz w:val="21"/>
          <w:szCs w:val="21"/>
        </w:rPr>
        <w:t>Presidencia.-</w:t>
      </w:r>
      <w:proofErr w:type="gramEnd"/>
      <w:r>
        <w:rPr>
          <w:rFonts w:ascii="Abadi" w:hAnsi="Abadi"/>
          <w:sz w:val="21"/>
          <w:szCs w:val="21"/>
        </w:rPr>
        <w:t xml:space="preserve"> Muy Buenos días, es un gusto estar con ustedes, en esta sesión del 2 de marzo de 2023, agradeciendo de quienes nos acompañan en el público de todos los colaboradores, que hacen posible que nuestro trabajo legislativo sea llevado a cabo, por supuesto de los medios que nos acompañan para llegar a la casa de todos. </w:t>
      </w:r>
    </w:p>
    <w:p w14:paraId="4730C3D1" w14:textId="77777777" w:rsidR="00872E21" w:rsidRDefault="00872E21" w:rsidP="00872E21">
      <w:pPr>
        <w:ind w:firstLine="708"/>
        <w:jc w:val="both"/>
        <w:rPr>
          <w:rFonts w:ascii="Abadi" w:hAnsi="Abadi"/>
          <w:sz w:val="21"/>
          <w:szCs w:val="21"/>
        </w:rPr>
      </w:pPr>
    </w:p>
    <w:p w14:paraId="5F5637C4" w14:textId="77777777" w:rsidR="00872E21" w:rsidRDefault="00872E21" w:rsidP="00872E21">
      <w:pPr>
        <w:ind w:firstLine="708"/>
        <w:jc w:val="both"/>
        <w:rPr>
          <w:rFonts w:ascii="Abadi" w:hAnsi="Abadi"/>
          <w:sz w:val="21"/>
          <w:szCs w:val="21"/>
        </w:rPr>
      </w:pPr>
      <w:r>
        <w:rPr>
          <w:rFonts w:ascii="Abadi" w:hAnsi="Abadi"/>
          <w:b/>
          <w:bCs/>
          <w:sz w:val="21"/>
          <w:szCs w:val="21"/>
        </w:rPr>
        <w:t xml:space="preserve">- </w:t>
      </w:r>
      <w:r>
        <w:rPr>
          <w:rFonts w:ascii="Abadi" w:hAnsi="Abadi"/>
          <w:sz w:val="21"/>
          <w:szCs w:val="21"/>
        </w:rPr>
        <w:t>Se pide a la S</w:t>
      </w:r>
      <w:r w:rsidRPr="004438E0">
        <w:rPr>
          <w:rFonts w:ascii="Abadi" w:hAnsi="Abadi"/>
          <w:sz w:val="21"/>
          <w:szCs w:val="21"/>
        </w:rPr>
        <w:t>ecretaría certificar el cuórum conforme al registro de asistencia del sistema electrónico</w:t>
      </w:r>
      <w:r>
        <w:rPr>
          <w:rFonts w:ascii="Abadi" w:hAnsi="Abadi"/>
          <w:sz w:val="21"/>
          <w:szCs w:val="21"/>
        </w:rPr>
        <w:t>.</w:t>
      </w:r>
    </w:p>
    <w:p w14:paraId="3EA7FB24" w14:textId="77777777" w:rsidR="00872E21" w:rsidRDefault="00872E21" w:rsidP="00872E21">
      <w:pPr>
        <w:ind w:firstLine="708"/>
        <w:jc w:val="both"/>
        <w:rPr>
          <w:rFonts w:ascii="Abadi" w:hAnsi="Abadi"/>
          <w:sz w:val="21"/>
          <w:szCs w:val="21"/>
        </w:rPr>
      </w:pPr>
    </w:p>
    <w:p w14:paraId="09A643A2" w14:textId="77777777" w:rsidR="00872E21" w:rsidRDefault="00872E21" w:rsidP="00872E21">
      <w:pPr>
        <w:ind w:firstLine="708"/>
        <w:jc w:val="both"/>
        <w:rPr>
          <w:rFonts w:ascii="Abadi" w:hAnsi="Abadi"/>
          <w:sz w:val="21"/>
          <w:szCs w:val="21"/>
        </w:rPr>
      </w:pPr>
      <w:r w:rsidRPr="00D25D8B">
        <w:rPr>
          <w:rFonts w:ascii="Abadi" w:hAnsi="Abadi"/>
          <w:b/>
          <w:bCs/>
          <w:sz w:val="21"/>
          <w:szCs w:val="21"/>
        </w:rPr>
        <w:t xml:space="preserve">- La </w:t>
      </w:r>
      <w:proofErr w:type="gramStart"/>
      <w:r w:rsidRPr="00D25D8B">
        <w:rPr>
          <w:rFonts w:ascii="Abadi" w:hAnsi="Abadi"/>
          <w:b/>
          <w:bCs/>
          <w:sz w:val="21"/>
          <w:szCs w:val="21"/>
        </w:rPr>
        <w:t>Secretaría</w:t>
      </w:r>
      <w:r>
        <w:rPr>
          <w:rFonts w:ascii="Abadi" w:hAnsi="Abadi"/>
          <w:sz w:val="21"/>
          <w:szCs w:val="21"/>
        </w:rPr>
        <w:t>.-</w:t>
      </w:r>
      <w:proofErr w:type="gramEnd"/>
      <w:r>
        <w:rPr>
          <w:rFonts w:ascii="Abadi" w:hAnsi="Abadi"/>
          <w:sz w:val="21"/>
          <w:szCs w:val="21"/>
        </w:rPr>
        <w:t xml:space="preserve"> </w:t>
      </w:r>
      <w:r w:rsidRPr="009B08F9">
        <w:rPr>
          <w:rFonts w:ascii="Abadi" w:hAnsi="Abadi"/>
          <w:sz w:val="21"/>
          <w:szCs w:val="21"/>
        </w:rPr>
        <w:t>Con todo gusto presidenta.</w:t>
      </w:r>
    </w:p>
    <w:p w14:paraId="21432187" w14:textId="77777777" w:rsidR="00872E21" w:rsidRPr="009B08F9" w:rsidRDefault="00872E21" w:rsidP="00872E21">
      <w:pPr>
        <w:ind w:firstLine="708"/>
        <w:jc w:val="both"/>
        <w:rPr>
          <w:rFonts w:ascii="Abadi" w:hAnsi="Abadi"/>
          <w:sz w:val="21"/>
          <w:szCs w:val="21"/>
        </w:rPr>
      </w:pPr>
    </w:p>
    <w:p w14:paraId="4A7D40C5" w14:textId="77777777" w:rsidR="00872E21" w:rsidRDefault="00872E21" w:rsidP="00872E21">
      <w:pPr>
        <w:ind w:firstLine="708"/>
        <w:jc w:val="both"/>
        <w:rPr>
          <w:rFonts w:ascii="Abadi" w:hAnsi="Abadi" w:cs="Arial"/>
          <w:sz w:val="21"/>
          <w:szCs w:val="21"/>
        </w:rPr>
      </w:pPr>
      <w:r>
        <w:rPr>
          <w:rFonts w:ascii="Abadi" w:hAnsi="Abadi" w:cs="Arial"/>
          <w:sz w:val="21"/>
          <w:szCs w:val="21"/>
        </w:rPr>
        <w:t xml:space="preserve">- Le informo a usted que la asistencia hasta el momento es de 23 diputadas y diputados, por lo cual hay cuórum para sesionar. </w:t>
      </w:r>
    </w:p>
    <w:p w14:paraId="691F2401" w14:textId="77777777" w:rsidR="00872E21" w:rsidRPr="004438E0" w:rsidRDefault="00872E21" w:rsidP="00872E21">
      <w:pPr>
        <w:ind w:firstLine="708"/>
        <w:jc w:val="both"/>
        <w:rPr>
          <w:rFonts w:ascii="Abadi" w:hAnsi="Abadi" w:cs="Arial"/>
          <w:sz w:val="21"/>
          <w:szCs w:val="21"/>
        </w:rPr>
      </w:pPr>
    </w:p>
    <w:p w14:paraId="422A91C5" w14:textId="1FCE26DC" w:rsidR="00872E21" w:rsidRPr="00D42B83" w:rsidRDefault="00872E21" w:rsidP="00872E21">
      <w:pPr>
        <w:pStyle w:val="Textoindependiente"/>
        <w:rPr>
          <w:rFonts w:ascii="Abadi" w:eastAsiaTheme="minorHAnsi" w:hAnsi="Abadi"/>
          <w:sz w:val="21"/>
          <w:szCs w:val="21"/>
          <w:lang w:val="es-MX" w:eastAsia="en-US"/>
        </w:rPr>
      </w:pPr>
      <w:r>
        <w:rPr>
          <w:rFonts w:ascii="Abadi" w:hAnsi="Abadi"/>
          <w:sz w:val="21"/>
          <w:szCs w:val="21"/>
        </w:rPr>
        <w:tab/>
      </w:r>
      <w:r w:rsidRPr="00D25D8B">
        <w:rPr>
          <w:rFonts w:ascii="Abadi" w:hAnsi="Abadi"/>
          <w:sz w:val="21"/>
          <w:szCs w:val="21"/>
        </w:rPr>
        <w:t xml:space="preserve">- La </w:t>
      </w:r>
      <w:proofErr w:type="gramStart"/>
      <w:r w:rsidRPr="00D25D8B">
        <w:rPr>
          <w:rFonts w:ascii="Abadi" w:hAnsi="Abadi"/>
          <w:sz w:val="21"/>
          <w:szCs w:val="21"/>
        </w:rPr>
        <w:t>Presidencia.-</w:t>
      </w:r>
      <w:proofErr w:type="gramEnd"/>
      <w:r>
        <w:rPr>
          <w:rFonts w:ascii="Abadi" w:hAnsi="Abadi"/>
          <w:sz w:val="21"/>
          <w:szCs w:val="21"/>
        </w:rPr>
        <w:t xml:space="preserve"> </w:t>
      </w:r>
      <w:r w:rsidRPr="00872E21">
        <w:rPr>
          <w:rFonts w:ascii="Abadi" w:hAnsi="Abadi"/>
          <w:b w:val="0"/>
          <w:bCs w:val="0"/>
          <w:sz w:val="21"/>
          <w:szCs w:val="21"/>
        </w:rPr>
        <w:t xml:space="preserve">Gracias diputado, </w:t>
      </w:r>
      <w:r w:rsidRPr="00872E21">
        <w:rPr>
          <w:rFonts w:ascii="Abadi" w:eastAsiaTheme="minorHAnsi" w:hAnsi="Abadi"/>
          <w:b w:val="0"/>
          <w:bCs w:val="0"/>
          <w:sz w:val="21"/>
          <w:szCs w:val="21"/>
          <w:lang w:val="es-MX" w:eastAsia="en-US"/>
        </w:rPr>
        <w:t>siendo</w:t>
      </w:r>
      <w:r w:rsidR="001268D0">
        <w:rPr>
          <w:rFonts w:ascii="Abadi" w:eastAsiaTheme="minorHAnsi" w:hAnsi="Abadi"/>
          <w:b w:val="0"/>
          <w:bCs w:val="0"/>
          <w:sz w:val="21"/>
          <w:szCs w:val="21"/>
          <w:lang w:val="es-MX" w:eastAsia="en-US"/>
        </w:rPr>
        <w:t xml:space="preserve"> </w:t>
      </w:r>
      <w:r w:rsidRPr="00872E21">
        <w:rPr>
          <w:rFonts w:ascii="Abadi" w:eastAsiaTheme="minorHAnsi" w:hAnsi="Abadi"/>
          <w:b w:val="0"/>
          <w:bCs w:val="0"/>
          <w:sz w:val="21"/>
          <w:szCs w:val="21"/>
          <w:lang w:val="es-MX" w:eastAsia="en-US"/>
        </w:rPr>
        <w:t>las</w:t>
      </w:r>
      <w:r w:rsidR="001268D0">
        <w:rPr>
          <w:rFonts w:ascii="Abadi" w:eastAsiaTheme="minorHAnsi" w:hAnsi="Abadi"/>
          <w:b w:val="0"/>
          <w:bCs w:val="0"/>
          <w:sz w:val="21"/>
          <w:szCs w:val="21"/>
          <w:lang w:val="es-MX" w:eastAsia="en-US"/>
        </w:rPr>
        <w:t xml:space="preserve"> 1</w:t>
      </w:r>
      <w:r w:rsidRPr="00054303">
        <w:rPr>
          <w:rFonts w:ascii="Abadi" w:eastAsiaTheme="minorHAnsi" w:hAnsi="Abadi"/>
          <w:b w:val="0"/>
          <w:bCs w:val="0"/>
          <w:sz w:val="21"/>
          <w:szCs w:val="21"/>
          <w:lang w:val="es-MX" w:eastAsia="en-US"/>
        </w:rPr>
        <w:t xml:space="preserve">0:05 </w:t>
      </w:r>
      <w:r w:rsidRPr="00872E21">
        <w:rPr>
          <w:rFonts w:ascii="Abadi" w:eastAsiaTheme="minorHAnsi" w:hAnsi="Abadi"/>
          <w:sz w:val="21"/>
          <w:szCs w:val="21"/>
          <w:lang w:val="es-MX" w:eastAsia="en-US"/>
        </w:rPr>
        <w:t xml:space="preserve">(diez horas con cinco minutos) </w:t>
      </w:r>
      <w:r w:rsidRPr="00872E21">
        <w:rPr>
          <w:rFonts w:ascii="Abadi" w:eastAsiaTheme="minorHAnsi" w:hAnsi="Abadi"/>
          <w:b w:val="0"/>
          <w:bCs w:val="0"/>
          <w:sz w:val="21"/>
          <w:szCs w:val="21"/>
          <w:lang w:val="es-MX" w:eastAsia="en-US"/>
        </w:rPr>
        <w:t>de abre la sesión.</w:t>
      </w:r>
      <w:r w:rsidRPr="00D42B83">
        <w:rPr>
          <w:rFonts w:ascii="Abadi" w:eastAsiaTheme="minorHAnsi" w:hAnsi="Abadi"/>
          <w:sz w:val="21"/>
          <w:szCs w:val="21"/>
          <w:lang w:val="es-MX" w:eastAsia="en-US"/>
        </w:rPr>
        <w:t xml:space="preserve"> </w:t>
      </w:r>
    </w:p>
    <w:p w14:paraId="5CCB1537" w14:textId="77777777" w:rsidR="00872E21" w:rsidRPr="00812019" w:rsidRDefault="00872E21" w:rsidP="00B14256">
      <w:pPr>
        <w:jc w:val="center"/>
        <w:rPr>
          <w:rFonts w:ascii="Abadi" w:hAnsi="Abadi"/>
          <w:b/>
          <w:bCs/>
          <w:sz w:val="21"/>
          <w:szCs w:val="21"/>
        </w:rPr>
      </w:pPr>
    </w:p>
    <w:p w14:paraId="7F88A87F" w14:textId="77777777" w:rsidR="00DB2526" w:rsidRDefault="00DB2526" w:rsidP="00DB2526">
      <w:pPr>
        <w:jc w:val="both"/>
        <w:rPr>
          <w:rFonts w:ascii="Abadi" w:hAnsi="Abadi"/>
          <w:b/>
          <w:bCs/>
          <w:color w:val="000000"/>
          <w:sz w:val="21"/>
          <w:szCs w:val="21"/>
        </w:rPr>
      </w:pPr>
      <w:r w:rsidRPr="00F9767C">
        <w:rPr>
          <w:rFonts w:ascii="Abadi" w:hAnsi="Abadi"/>
          <w:b/>
          <w:bCs/>
          <w:color w:val="000000"/>
          <w:sz w:val="21"/>
          <w:szCs w:val="21"/>
        </w:rPr>
        <w:t>(se instruye a la secretaría a dar lectura al orden del día)</w:t>
      </w:r>
    </w:p>
    <w:p w14:paraId="677A17F7" w14:textId="77777777" w:rsidR="005E4028" w:rsidRDefault="005E4028" w:rsidP="00DB2526">
      <w:pPr>
        <w:jc w:val="both"/>
        <w:rPr>
          <w:rFonts w:ascii="Abadi" w:hAnsi="Abadi"/>
          <w:b/>
          <w:bCs/>
          <w:color w:val="000000"/>
          <w:sz w:val="21"/>
          <w:szCs w:val="21"/>
        </w:rPr>
      </w:pPr>
    </w:p>
    <w:p w14:paraId="0E6EBC80" w14:textId="77777777" w:rsidR="00B14256" w:rsidRPr="00812019" w:rsidRDefault="00B14256" w:rsidP="00B14256">
      <w:pPr>
        <w:ind w:firstLine="709"/>
        <w:jc w:val="both"/>
        <w:rPr>
          <w:rFonts w:ascii="Abadi" w:hAnsi="Abadi"/>
          <w:b/>
          <w:bCs/>
          <w:iCs/>
          <w:sz w:val="21"/>
          <w:szCs w:val="21"/>
        </w:rPr>
      </w:pPr>
    </w:p>
    <w:p w14:paraId="0CD06BA4" w14:textId="77777777" w:rsidR="00B14256" w:rsidRDefault="00B14256" w:rsidP="00D07A84">
      <w:pPr>
        <w:pStyle w:val="Prrafodelista"/>
        <w:numPr>
          <w:ilvl w:val="0"/>
          <w:numId w:val="7"/>
        </w:numPr>
        <w:spacing w:after="160" w:line="259" w:lineRule="auto"/>
        <w:ind w:left="426"/>
        <w:contextualSpacing/>
        <w:jc w:val="both"/>
        <w:rPr>
          <w:rFonts w:ascii="Abadi" w:hAnsi="Abadi"/>
          <w:b/>
          <w:bCs/>
          <w:sz w:val="21"/>
          <w:szCs w:val="21"/>
        </w:rPr>
      </w:pPr>
      <w:r w:rsidRPr="00812019">
        <w:rPr>
          <w:rFonts w:ascii="Abadi" w:hAnsi="Abadi"/>
          <w:b/>
          <w:bCs/>
          <w:sz w:val="21"/>
          <w:szCs w:val="21"/>
        </w:rPr>
        <w:t xml:space="preserve">LECTURA Y, EN SU CASO, APROBACIÓN DEL ORDEN DEL DÍA. </w:t>
      </w:r>
    </w:p>
    <w:p w14:paraId="0F78209D" w14:textId="77777777" w:rsidR="00DB2526" w:rsidRDefault="00DB2526" w:rsidP="00DB2526">
      <w:pPr>
        <w:jc w:val="both"/>
        <w:rPr>
          <w:rFonts w:ascii="Abadi" w:hAnsi="Abadi"/>
          <w:b/>
          <w:bCs/>
          <w:color w:val="000000"/>
          <w:sz w:val="21"/>
          <w:szCs w:val="21"/>
        </w:rPr>
      </w:pPr>
    </w:p>
    <w:p w14:paraId="316B0045" w14:textId="77777777" w:rsidR="005E4028" w:rsidRDefault="005E4028" w:rsidP="00DB2526">
      <w:pPr>
        <w:jc w:val="both"/>
        <w:rPr>
          <w:rFonts w:ascii="Abadi" w:hAnsi="Abadi"/>
          <w:b/>
          <w:bCs/>
          <w:color w:val="000000"/>
          <w:sz w:val="21"/>
          <w:szCs w:val="21"/>
        </w:rPr>
      </w:pPr>
    </w:p>
    <w:p w14:paraId="2D4C6226" w14:textId="50B1B457" w:rsidR="005E4028" w:rsidRDefault="000645A5" w:rsidP="00DB2526">
      <w:pPr>
        <w:jc w:val="both"/>
        <w:rPr>
          <w:rFonts w:ascii="Abadi" w:hAnsi="Abadi"/>
          <w:b/>
          <w:bCs/>
          <w:color w:val="000000"/>
          <w:sz w:val="21"/>
          <w:szCs w:val="21"/>
        </w:rPr>
      </w:pPr>
      <w:r>
        <w:rPr>
          <w:noProof/>
        </w:rPr>
        <w:drawing>
          <wp:anchor distT="0" distB="0" distL="114300" distR="114300" simplePos="0" relativeHeight="251712512" behindDoc="1" locked="0" layoutInCell="1" allowOverlap="1" wp14:anchorId="416D23EE" wp14:editId="0085B431">
            <wp:simplePos x="0" y="0"/>
            <wp:positionH relativeFrom="column">
              <wp:posOffset>485140</wp:posOffset>
            </wp:positionH>
            <wp:positionV relativeFrom="paragraph">
              <wp:posOffset>77025</wp:posOffset>
            </wp:positionV>
            <wp:extent cx="1402673" cy="740474"/>
            <wp:effectExtent l="247650" t="228600" r="255270" b="764540"/>
            <wp:wrapTight wrapText="bothSides">
              <wp:wrapPolygon edited="0">
                <wp:start x="-3815" y="-6669"/>
                <wp:lineTo x="-3815" y="43348"/>
                <wp:lineTo x="25239" y="43348"/>
                <wp:lineTo x="25239" y="31122"/>
                <wp:lineTo x="21424" y="28899"/>
                <wp:lineTo x="21130" y="28899"/>
                <wp:lineTo x="25239" y="26120"/>
                <wp:lineTo x="25239" y="-6669"/>
                <wp:lineTo x="-3815" y="-6669"/>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b="6144"/>
                    <a:stretch/>
                  </pic:blipFill>
                  <pic:spPr bwMode="auto">
                    <a:xfrm>
                      <a:off x="0" y="0"/>
                      <a:ext cx="1402673" cy="74047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9890D68" w14:textId="7AC7CCE0" w:rsidR="000645A5" w:rsidRDefault="000645A5" w:rsidP="00DB2526">
      <w:pPr>
        <w:jc w:val="both"/>
        <w:rPr>
          <w:rFonts w:ascii="Abadi" w:hAnsi="Abadi"/>
          <w:b/>
          <w:bCs/>
          <w:color w:val="000000"/>
          <w:sz w:val="21"/>
          <w:szCs w:val="21"/>
        </w:rPr>
      </w:pPr>
    </w:p>
    <w:p w14:paraId="0287B878" w14:textId="1F79EAA3" w:rsidR="000645A5" w:rsidRDefault="000645A5" w:rsidP="00DB2526">
      <w:pPr>
        <w:spacing w:after="160" w:line="259" w:lineRule="auto"/>
        <w:ind w:firstLine="142"/>
        <w:contextualSpacing/>
        <w:jc w:val="both"/>
        <w:rPr>
          <w:rFonts w:ascii="Abadi" w:hAnsi="Abadi"/>
          <w:b/>
          <w:bCs/>
          <w:color w:val="000000"/>
          <w:sz w:val="21"/>
          <w:szCs w:val="21"/>
        </w:rPr>
      </w:pPr>
    </w:p>
    <w:p w14:paraId="237F5F26"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42569298"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2FBA43D6"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1DCD0E29"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77D82A00"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61830254"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04B2A42B"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37C88688" w14:textId="77777777" w:rsidR="000645A5" w:rsidRDefault="000645A5" w:rsidP="00DB2526">
      <w:pPr>
        <w:spacing w:after="160" w:line="259" w:lineRule="auto"/>
        <w:ind w:firstLine="142"/>
        <w:contextualSpacing/>
        <w:jc w:val="both"/>
        <w:rPr>
          <w:rFonts w:ascii="Abadi" w:hAnsi="Abadi"/>
          <w:b/>
          <w:bCs/>
          <w:color w:val="000000"/>
          <w:sz w:val="21"/>
          <w:szCs w:val="21"/>
        </w:rPr>
      </w:pPr>
    </w:p>
    <w:p w14:paraId="64446072" w14:textId="4B3523F8" w:rsidR="00DB2526" w:rsidRDefault="00DB2526" w:rsidP="00DB2526">
      <w:pPr>
        <w:spacing w:after="160" w:line="259" w:lineRule="auto"/>
        <w:ind w:firstLine="142"/>
        <w:contextualSpacing/>
        <w:jc w:val="both"/>
        <w:rPr>
          <w:rFonts w:ascii="Abadi" w:hAnsi="Abadi"/>
          <w:color w:val="000000"/>
          <w:sz w:val="21"/>
          <w:szCs w:val="21"/>
        </w:rPr>
      </w:pPr>
      <w:r>
        <w:rPr>
          <w:rFonts w:ascii="Abadi" w:hAnsi="Abadi"/>
          <w:b/>
          <w:bCs/>
          <w:color w:val="000000"/>
          <w:sz w:val="21"/>
          <w:szCs w:val="21"/>
        </w:rPr>
        <w:t xml:space="preserve">- </w:t>
      </w:r>
      <w:r w:rsidRPr="00DB2526">
        <w:rPr>
          <w:rFonts w:ascii="Abadi" w:hAnsi="Abadi"/>
          <w:b/>
          <w:bCs/>
          <w:color w:val="000000"/>
          <w:sz w:val="21"/>
          <w:szCs w:val="21"/>
        </w:rPr>
        <w:t xml:space="preserve">La </w:t>
      </w:r>
      <w:proofErr w:type="gramStart"/>
      <w:r w:rsidRPr="00DB2526">
        <w:rPr>
          <w:rFonts w:ascii="Abadi" w:hAnsi="Abadi"/>
          <w:b/>
          <w:bCs/>
          <w:color w:val="000000"/>
          <w:sz w:val="21"/>
          <w:szCs w:val="21"/>
        </w:rPr>
        <w:t>Secretaría.-</w:t>
      </w:r>
      <w:proofErr w:type="gramEnd"/>
      <w:r w:rsidRPr="00DB2526">
        <w:rPr>
          <w:rFonts w:ascii="Abadi" w:hAnsi="Abadi"/>
          <w:b/>
          <w:bCs/>
          <w:color w:val="000000"/>
          <w:sz w:val="21"/>
          <w:szCs w:val="21"/>
        </w:rPr>
        <w:t xml:space="preserve"> </w:t>
      </w:r>
      <w:r w:rsidRPr="00DB2526">
        <w:rPr>
          <w:rFonts w:ascii="Abadi" w:hAnsi="Abadi"/>
          <w:color w:val="000000"/>
          <w:sz w:val="21"/>
          <w:szCs w:val="21"/>
        </w:rPr>
        <w:t xml:space="preserve">El orden del día para la presente sesión se conforma de la siguiente manera. </w:t>
      </w:r>
    </w:p>
    <w:p w14:paraId="74684D6C" w14:textId="77777777" w:rsidR="005E4028" w:rsidRDefault="005E4028" w:rsidP="00DB2526">
      <w:pPr>
        <w:spacing w:after="160" w:line="259" w:lineRule="auto"/>
        <w:ind w:firstLine="142"/>
        <w:contextualSpacing/>
        <w:jc w:val="both"/>
        <w:rPr>
          <w:rFonts w:ascii="Abadi" w:hAnsi="Abadi"/>
          <w:color w:val="000000"/>
          <w:sz w:val="21"/>
          <w:szCs w:val="21"/>
        </w:rPr>
      </w:pPr>
    </w:p>
    <w:p w14:paraId="1C499B2A" w14:textId="77777777" w:rsidR="00B14256" w:rsidRPr="00E37AB2" w:rsidRDefault="00B14256" w:rsidP="00B14256">
      <w:pPr>
        <w:pStyle w:val="Prrafodelista"/>
        <w:spacing w:after="160" w:line="259" w:lineRule="auto"/>
        <w:ind w:left="142"/>
        <w:contextualSpacing/>
        <w:jc w:val="center"/>
        <w:rPr>
          <w:rFonts w:ascii="Abadi" w:hAnsi="Abadi"/>
          <w:b/>
          <w:bCs/>
          <w:sz w:val="21"/>
          <w:szCs w:val="21"/>
        </w:rPr>
      </w:pPr>
      <w:r w:rsidRPr="00E37AB2">
        <w:rPr>
          <w:rFonts w:ascii="Abadi" w:hAnsi="Abadi"/>
          <w:b/>
          <w:bCs/>
          <w:sz w:val="21"/>
          <w:szCs w:val="21"/>
        </w:rPr>
        <w:t>- Orden del Día -</w:t>
      </w:r>
    </w:p>
    <w:p w14:paraId="6EB8F2A8" w14:textId="4F41ECE8" w:rsidR="00917E50" w:rsidRDefault="00917E50" w:rsidP="0024733C">
      <w:pPr>
        <w:jc w:val="both"/>
        <w:rPr>
          <w:rFonts w:ascii="Abadi" w:hAnsi="Abadi"/>
          <w:b/>
          <w:sz w:val="21"/>
          <w:szCs w:val="21"/>
        </w:rPr>
      </w:pPr>
    </w:p>
    <w:p w14:paraId="686C7E57" w14:textId="56788D9B" w:rsidR="000B052F" w:rsidRPr="00634C7C" w:rsidRDefault="000B052F" w:rsidP="00734E5A">
      <w:pPr>
        <w:pStyle w:val="Prrafodelista"/>
        <w:autoSpaceDE w:val="0"/>
        <w:autoSpaceDN w:val="0"/>
        <w:adjustRightInd w:val="0"/>
        <w:ind w:left="0"/>
        <w:jc w:val="both"/>
        <w:rPr>
          <w:rFonts w:ascii="Abadi" w:hAnsi="Abadi" w:cs="ArialMT"/>
          <w:sz w:val="21"/>
          <w:szCs w:val="21"/>
        </w:rPr>
      </w:pPr>
      <w:r w:rsidRPr="00F5243E">
        <w:rPr>
          <w:rFonts w:ascii="Abadi" w:hAnsi="Abadi" w:cs="ArialMT"/>
          <w:b/>
          <w:bCs/>
          <w:sz w:val="21"/>
          <w:szCs w:val="21"/>
        </w:rPr>
        <w:t>I.-</w:t>
      </w:r>
      <w:r w:rsidRPr="00F5243E">
        <w:rPr>
          <w:rFonts w:ascii="Abadi" w:hAnsi="Abadi" w:cs="ArialMT"/>
          <w:sz w:val="21"/>
          <w:szCs w:val="21"/>
        </w:rPr>
        <w:t xml:space="preserve"> Lectura y, en su caso, aprobación del orden del día. </w:t>
      </w:r>
      <w:r w:rsidRPr="00F5243E">
        <w:rPr>
          <w:rFonts w:ascii="Abadi" w:hAnsi="Abadi" w:cs="ArialMT"/>
          <w:b/>
          <w:bCs/>
          <w:sz w:val="21"/>
          <w:szCs w:val="21"/>
        </w:rPr>
        <w:t>II.-</w:t>
      </w:r>
      <w:r w:rsidRPr="00F5243E">
        <w:rPr>
          <w:rFonts w:ascii="Abadi" w:hAnsi="Abadi" w:cs="ArialMT"/>
          <w:sz w:val="21"/>
          <w:szCs w:val="21"/>
        </w:rPr>
        <w:t xml:space="preserve"> Lectura y, en su caso, aprobación del acta de la sesión ordinaria, celebrada el 23 de febrero del año en curso. </w:t>
      </w:r>
      <w:r w:rsidRPr="00F5243E">
        <w:rPr>
          <w:rFonts w:ascii="Abadi" w:hAnsi="Abadi" w:cs="ArialMT"/>
          <w:b/>
          <w:bCs/>
          <w:sz w:val="21"/>
          <w:szCs w:val="21"/>
        </w:rPr>
        <w:t>III.-</w:t>
      </w:r>
      <w:r w:rsidRPr="00F5243E">
        <w:rPr>
          <w:rFonts w:ascii="Abadi" w:hAnsi="Abadi" w:cs="ArialMT"/>
          <w:sz w:val="21"/>
          <w:szCs w:val="21"/>
        </w:rPr>
        <w:t xml:space="preserve"> Dar cuenta con las comunicaciones y correspondencia recibidas. </w:t>
      </w:r>
      <w:r w:rsidRPr="00F5243E">
        <w:rPr>
          <w:rFonts w:ascii="Abadi" w:hAnsi="Abadi" w:cs="ArialMT"/>
          <w:b/>
          <w:bCs/>
          <w:sz w:val="21"/>
          <w:szCs w:val="21"/>
        </w:rPr>
        <w:t>IV.-</w:t>
      </w:r>
      <w:r w:rsidRPr="00F5243E">
        <w:rPr>
          <w:rFonts w:ascii="Abadi" w:hAnsi="Abadi" w:cs="ArialMT"/>
          <w:sz w:val="21"/>
          <w:szCs w:val="21"/>
        </w:rPr>
        <w:t xml:space="preserve"> Dar cuenta con el Quinto Informe de Gobierno que remite el Gobernador del Estado, en términos del artículo 78 de la Constitución Política para el Estado de Guanajuato. </w:t>
      </w:r>
      <w:r w:rsidRPr="00F5243E">
        <w:rPr>
          <w:rFonts w:ascii="Abadi" w:hAnsi="Abadi" w:cs="ArialMT"/>
          <w:b/>
          <w:bCs/>
          <w:sz w:val="21"/>
          <w:szCs w:val="21"/>
        </w:rPr>
        <w:t>V.-</w:t>
      </w:r>
      <w:r w:rsidRPr="00F5243E">
        <w:rPr>
          <w:rFonts w:ascii="Abadi" w:hAnsi="Abadi" w:cs="ArialMT"/>
          <w:sz w:val="21"/>
          <w:szCs w:val="21"/>
        </w:rPr>
        <w:t xml:space="preserve"> Presentación de la cuenta pública del Poder Legislativo del Estado de Guanajuato del ejercicio fiscal 2022. </w:t>
      </w:r>
      <w:r w:rsidRPr="00F5243E">
        <w:rPr>
          <w:rFonts w:ascii="Abadi" w:hAnsi="Abadi" w:cs="ArialMT"/>
          <w:b/>
          <w:bCs/>
          <w:sz w:val="21"/>
          <w:szCs w:val="21"/>
        </w:rPr>
        <w:t>VI.</w:t>
      </w:r>
      <w:r w:rsidRPr="00F5243E">
        <w:rPr>
          <w:rFonts w:ascii="Abadi" w:hAnsi="Abadi" w:cs="ArialMT"/>
          <w:sz w:val="21"/>
          <w:szCs w:val="21"/>
        </w:rPr>
        <w:t xml:space="preserve">-Presentación de la iniciativa suscrita por diputada y diputados integrantes del Grupo Parlamentario del Partido Revolucionario Institucional a efecto de adicionar un párrafo al artículo 93 del Código Penal del Estado de Guanajuato. </w:t>
      </w:r>
      <w:r w:rsidRPr="00F5243E">
        <w:rPr>
          <w:rFonts w:ascii="Abadi" w:hAnsi="Abadi" w:cs="ArialMT"/>
          <w:b/>
          <w:bCs/>
          <w:sz w:val="21"/>
          <w:szCs w:val="21"/>
        </w:rPr>
        <w:t>VII.</w:t>
      </w:r>
      <w:r w:rsidRPr="00F5243E">
        <w:rPr>
          <w:rFonts w:ascii="Abadi" w:hAnsi="Abadi" w:cs="ArialMT"/>
          <w:sz w:val="21"/>
          <w:szCs w:val="21"/>
        </w:rPr>
        <w:t xml:space="preserve">-Presentación de la iniciativa formulada por la diputada Alma Edwviges Alcaraz Hernández integrante del Grupo Parlamentario del Partido MORENA por la que se reforma el artículo 45 de la Ley de Acceso de las Mujeres a una Vida Libre de Violencia para el Estado de Guanajuato. </w:t>
      </w:r>
      <w:r w:rsidRPr="00F5243E">
        <w:rPr>
          <w:rFonts w:ascii="Abadi" w:hAnsi="Abadi" w:cs="ArialMT"/>
          <w:b/>
          <w:bCs/>
          <w:sz w:val="21"/>
          <w:szCs w:val="21"/>
        </w:rPr>
        <w:t>VIII.-</w:t>
      </w:r>
      <w:r w:rsidRPr="00F5243E">
        <w:rPr>
          <w:rFonts w:ascii="Abadi" w:hAnsi="Abadi" w:cs="ArialMT"/>
          <w:sz w:val="21"/>
          <w:szCs w:val="21"/>
        </w:rPr>
        <w:t xml:space="preserve"> Presentación de la iniciativa suscrita por diputadas y diputados integrantes del Grupo Parlamentario del Partido Acción Nacional a efecto de reformar y derogar diversas disposiciones de la Ley de los Derechos de Niñas, Niños y Adolescentes del Estado de Guanajuato, de la Ley del Servicio Profesional de Carrera Policial del Estado y Municipios de Guanajuato, de la Ley de Justicia Cívica del Estado de Guanajuato, de la Ley para la Protección de los Derechos Humanos en el Estado de Guanajuato, de la Ley para la Búsqueda de Personas Desaparecidas en el Estado de Guanajuato, de la Ley Orgánica del Centro de Conciliación Laboral del Estado de Guanajuato, y de la Ley de Víctimas del Estado de Guanajuato. </w:t>
      </w:r>
      <w:r w:rsidRPr="00F5243E">
        <w:rPr>
          <w:rFonts w:ascii="Abadi" w:hAnsi="Abadi" w:cs="ArialMT"/>
          <w:b/>
          <w:bCs/>
          <w:sz w:val="21"/>
          <w:szCs w:val="21"/>
        </w:rPr>
        <w:t>IX.-</w:t>
      </w:r>
      <w:r w:rsidRPr="00F5243E">
        <w:rPr>
          <w:rFonts w:ascii="Abadi" w:hAnsi="Abadi" w:cs="ArialMT"/>
          <w:sz w:val="21"/>
          <w:szCs w:val="21"/>
        </w:rPr>
        <w:t xml:space="preserve"> Presentación de la iniciativa formulada por diputada y diputados integrantes del Grupo Parlamentario del Partido Revolucionario Institucional a efecto de reformar la fracción VI del artículo 5 de la Ley de Acceso de las Mujeres a una Vida Libre de Violencia para el Estado de Guanajuato. </w:t>
      </w:r>
      <w:r w:rsidRPr="00F5243E">
        <w:rPr>
          <w:rFonts w:ascii="Abadi" w:hAnsi="Abadi" w:cs="ArialMT"/>
          <w:b/>
          <w:bCs/>
          <w:sz w:val="21"/>
          <w:szCs w:val="21"/>
        </w:rPr>
        <w:t>X.-</w:t>
      </w:r>
      <w:r w:rsidRPr="00F5243E">
        <w:rPr>
          <w:rFonts w:ascii="Abadi" w:hAnsi="Abadi" w:cs="ArialMT"/>
          <w:sz w:val="21"/>
          <w:szCs w:val="21"/>
        </w:rPr>
        <w:t xml:space="preserve"> Presentación de la iniciativa suscrita por el diputado Ernesto Alejandro Prieto Gallardo integrante del Grupo Parlamentario del Partido MORENA a efecto de reformar los artículos 161, 162, 163, 164, 169 y 174 del Código Civil para el Estado de Guanajuato. </w:t>
      </w:r>
      <w:r w:rsidRPr="00F5243E">
        <w:rPr>
          <w:rFonts w:ascii="Abadi" w:hAnsi="Abadi" w:cs="ArialMT"/>
          <w:b/>
          <w:bCs/>
          <w:sz w:val="21"/>
          <w:szCs w:val="21"/>
        </w:rPr>
        <w:t>XI.-</w:t>
      </w:r>
      <w:r w:rsidRPr="00F5243E">
        <w:rPr>
          <w:rFonts w:ascii="Abadi" w:hAnsi="Abadi" w:cs="ArialMT"/>
          <w:sz w:val="21"/>
          <w:szCs w:val="21"/>
        </w:rPr>
        <w:t xml:space="preserve"> Presentación de los informes de resultados formulados por la Auditoría Superior del Estado de Guanajuato relativos a </w:t>
      </w:r>
      <w:r w:rsidRPr="00F5243E">
        <w:rPr>
          <w:rFonts w:ascii="Abadi" w:hAnsi="Abadi" w:cs="ArialMT"/>
          <w:sz w:val="21"/>
          <w:szCs w:val="21"/>
        </w:rPr>
        <w:lastRenderedPageBreak/>
        <w:t xml:space="preserve">las revisiones practicadas a las cuentas públicas municipales de Comonfort, Coroneo, </w:t>
      </w:r>
      <w:proofErr w:type="spellStart"/>
      <w:r w:rsidRPr="00F5243E">
        <w:rPr>
          <w:rFonts w:ascii="Abadi" w:hAnsi="Abadi" w:cs="ArialMT"/>
          <w:sz w:val="21"/>
          <w:szCs w:val="21"/>
        </w:rPr>
        <w:t>Cortazar</w:t>
      </w:r>
      <w:proofErr w:type="spellEnd"/>
      <w:r w:rsidRPr="00F5243E">
        <w:rPr>
          <w:rFonts w:ascii="Abadi" w:hAnsi="Abadi" w:cs="ArialMT"/>
          <w:sz w:val="21"/>
          <w:szCs w:val="21"/>
        </w:rPr>
        <w:t xml:space="preserve">, Doctor Mora, Huanímaro, Manuel Doblado, Moroleón, Ocampo, Romita, San Diego de la Unión, Santa Catarina, Santiago Maravatío, Silao de la Victoria y Tarimoro; a las auditorías practicadas a la infraestructura pública municipal, respecto a las operaciones realizadas por las administraciones municipales de Abasolo y Jaral del Progreso, todas correspondientes al ejercicio fiscal del año 2021; a la auditoría integral practicada a la administración pública municipal de Tarimoro, correspondiente a los meses de octubre, noviembre y diciembre del ejercicio fiscal del año 2012, por los ejercicios fiscales de los años 2013 y 2014, así como por los meses de enero, febrero y marzo del ejercicio fiscal del año 2015, en cumplimiento a la sentencia ejecutoria emitida por el Juez Quinto de Distrito en el Estado dentro del juicio de amparo tramitado bajo el expediente número 522/2020-IV-1; y a la revisión practicada a las cuentas públicas municipales de Tarimoro, correspondientes a los meses de julio, agosto, septiembre, octubre, noviembre y diciembre de 2015, en cumplimiento a la sentencia ejecutoria emitida por el Juez Sexto de Distrito en el Estado dentro del juicio de amparo tramitado bajo el expediente número 626/2021-V. </w:t>
      </w:r>
      <w:r w:rsidRPr="00F5243E">
        <w:rPr>
          <w:rFonts w:ascii="Abadi" w:hAnsi="Abadi" w:cs="ArialMT"/>
          <w:b/>
          <w:bCs/>
          <w:sz w:val="21"/>
          <w:szCs w:val="21"/>
        </w:rPr>
        <w:t>XII.-</w:t>
      </w:r>
      <w:r w:rsidRPr="00F5243E">
        <w:rPr>
          <w:rFonts w:ascii="Abadi" w:hAnsi="Abadi" w:cs="ArialMT"/>
          <w:sz w:val="21"/>
          <w:szCs w:val="21"/>
        </w:rPr>
        <w:t xml:space="preserve"> Presentación de la propuesta de punto de acuerdo suscrita por la diputada Alma Edwviges Alcaraz Hernández integrante del Grupo Parlamentario del Partido MORENA por el que se exhorta al Fiscal General del Estado, Carlos Zamarripa Aguirre, para que en uso de las facultades que tiene conferidas implemente mecanismos que incrementen la eficacia de las labores de procuración de justicia a su cargo mediante las sentencias condenatorias que se obtienen en las carpetas iniciadas y, con ello, se aumente el número de víctimas que logran acceder a la justicia en nuestra entidad; y para que realice un rediseño presupuestal de la Fiscalía a su cargo a fin de invertir mayores recursos a la formación de capital humano que permita optimizar los trabajos de investigación y persecución del delito y disminuir los gastos innecesarios en plataformas tecnológicas que no están arrojando resultados benéficos tangibles a la sociedad guanajuatense en materia de procuración de justicia. </w:t>
      </w:r>
      <w:r w:rsidRPr="00F5243E">
        <w:rPr>
          <w:rFonts w:ascii="Abadi" w:hAnsi="Abadi" w:cs="ArialMT"/>
          <w:b/>
          <w:bCs/>
          <w:sz w:val="21"/>
          <w:szCs w:val="21"/>
        </w:rPr>
        <w:t>XIII.-</w:t>
      </w:r>
      <w:r w:rsidRPr="00F5243E">
        <w:rPr>
          <w:rFonts w:ascii="Abadi" w:hAnsi="Abadi" w:cs="ArialMT"/>
          <w:sz w:val="21"/>
          <w:szCs w:val="21"/>
        </w:rPr>
        <w:t xml:space="preserve"> Presentación de la propuesta de punto de acuerdo formulada por el diputado Ernesto Alejandro Prieto Gallardo integrante del Grupo </w:t>
      </w:r>
      <w:r w:rsidRPr="00F5243E">
        <w:rPr>
          <w:rFonts w:ascii="Abadi" w:hAnsi="Abadi" w:cs="ArialMT"/>
          <w:sz w:val="21"/>
          <w:szCs w:val="21"/>
        </w:rPr>
        <w:t xml:space="preserve">Parlamentario del Partido MORENA a efecto de exhortar al Sistema de Agua Potable y Alcantarillado de León, para que informe detalladamente la situación real y actual de las fuentes de abastecimiento de agua, subterráneas (pozos) y superficiales, en cuanto a su capacidad de aprovechamiento, en el corto, mediano y largo plazo que se tenga fijado; los análisis físico-bio-químicos que de cada fuente se tengan actualizados, en que se conozcan sus características previas a someterse a procedimientos de potabilización, especialmente de las fuentes en que no se esté llevando a cabo ningún tratamiento; la capacidad de saneamiento actual y los análisis físico-bioquímicos que en cada planta de tratamiento se realizan y se tienen sobre el agua tratada, previo a encauzarse a algún río, arroyo, presa, o disponerse para ser reutilizada, información de al menos los últimos 10 años; sobre las factibilidades otorgadas a nuevos fraccionamientos habitacionales e industriales en los últimos 20 años, especificando nombre del proyecto, requerimiento de servicio de agua potable calculado en metros cúbicos diarios y fuente de abastecimiento, detallando en esta última la capacidad total de litros por segundo que se le extraen actualmente. </w:t>
      </w:r>
      <w:r w:rsidRPr="00F5243E">
        <w:rPr>
          <w:rFonts w:ascii="Abadi" w:hAnsi="Abadi" w:cs="ArialMT"/>
          <w:b/>
          <w:bCs/>
          <w:sz w:val="21"/>
          <w:szCs w:val="21"/>
        </w:rPr>
        <w:t>XIV.-</w:t>
      </w:r>
      <w:r w:rsidRPr="00F5243E">
        <w:rPr>
          <w:rFonts w:ascii="Abadi" w:hAnsi="Abadi" w:cs="ArialMT"/>
          <w:sz w:val="21"/>
          <w:szCs w:val="21"/>
        </w:rPr>
        <w:t xml:space="preserve"> Presentación de la propuesta de punto de acuerdo de obvia resolución suscrita por la diputada Alma Edwviges Alcaraz Hernández integrante del Grupo Parlamentario del Partido MORENA a efecto de exhortar al Gobernador del Estado, Diego Sinhue Rodríguez Vallejo para que en uso de las facultades que le confiere la Constitución Política para el Estado de Guanajuato lleven a cabo las reformas necesarias al Reglamento de Movilidad del Estado de Guanajuato y sus Municipios a fin de corregir las omisiones y eliminar las lagunas legales que existen en el Capítulo XI del Título Séptimo denominado Servicio de Transporte Privado mediante Plataforma Tecnológica, el pago de la cobertura de las pólizas de seguro (a ciertas aseguradoras); la emisión de la constancia de conducción segura de forma ágil, en tiempo y forma; así como la eliminación de los cobros excesivos por el registro en la plataforma de gobierno estatal; y al Secretario de Infraestructura, Conectividad y Movilidad, José Guadalupe Tarcisio Rodríguez Martínez, a fin de que realice las acciones necesarias y gire sus instrucciones para que se elimine la persecución y hostigamiento a los </w:t>
      </w:r>
      <w:r w:rsidRPr="00F5243E">
        <w:rPr>
          <w:rFonts w:ascii="Abadi" w:hAnsi="Abadi" w:cs="ArialMT"/>
          <w:sz w:val="21"/>
          <w:szCs w:val="21"/>
        </w:rPr>
        <w:lastRenderedPageBreak/>
        <w:t>conductores de Servicio de Transporte Privado mediante Plataforma Tecnológica y, en su caso, aprobación de la misma.</w:t>
      </w:r>
      <w:r w:rsidR="00023EBB">
        <w:rPr>
          <w:rFonts w:ascii="Abadi" w:hAnsi="Abadi" w:cs="ArialMT"/>
          <w:sz w:val="21"/>
          <w:szCs w:val="21"/>
        </w:rPr>
        <w:t xml:space="preserve"> </w:t>
      </w:r>
      <w:r w:rsidRPr="00F5243E">
        <w:rPr>
          <w:rFonts w:ascii="Abadi" w:hAnsi="Abadi" w:cs="ArialMT"/>
          <w:b/>
          <w:bCs/>
          <w:sz w:val="21"/>
          <w:szCs w:val="21"/>
        </w:rPr>
        <w:t>XV.-</w:t>
      </w:r>
      <w:r w:rsidRPr="00F5243E">
        <w:rPr>
          <w:rFonts w:ascii="Abadi" w:hAnsi="Abadi" w:cs="ArialMT"/>
          <w:sz w:val="21"/>
          <w:szCs w:val="21"/>
        </w:rPr>
        <w:t xml:space="preserve"> Discusión y, en su caso, aprobación del dictamen emitido por la Comisión de Educación, Ciencia y Tecnología y Cultura relativo a la propuesta de punto de acuerdo formulada por diputada y diputados integrantes del Grupo Parlamentario del Partido Revolucionario Institucional a fin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implementen un plan de rehabilitación de los centros educativos públicos que permita el regreso a clases de los alumnos y destinen el máximo de los recursos disponibles para llevar a cabo la rehabilitación de los espacios educativos que garanticen los servicios mínimos de operatividad para el regreso a clases. </w:t>
      </w:r>
      <w:r w:rsidRPr="00F5243E">
        <w:rPr>
          <w:rFonts w:ascii="Abadi" w:hAnsi="Abadi" w:cs="ArialMT"/>
          <w:b/>
          <w:bCs/>
          <w:sz w:val="21"/>
          <w:szCs w:val="21"/>
        </w:rPr>
        <w:t>XVI.-</w:t>
      </w:r>
      <w:r w:rsidRPr="00F5243E">
        <w:rPr>
          <w:rFonts w:ascii="Abadi" w:hAnsi="Abadi" w:cs="ArialMT"/>
          <w:sz w:val="21"/>
          <w:szCs w:val="21"/>
        </w:rPr>
        <w:t xml:space="preserve"> Discusión y, en su caso, aprobación del dictamen formulado por la Comisión de Educación, Ciencia y Tecnología y Cultura relativo a la propuesta de punto de acuerdo suscrita por diputada y los diputados integrantes del Grupo Parlamentario del Partido Revolucionario Institucional a efecto de exhortar a los titulares de la Secretaría de Educación Pública, del Gobierno del Estado de Guanajuato de la Secretaría de Educación del Estado de Guanajuato y de la Secretaría de Infraestructura, Conectividad y Movilidad, así como a los cuarenta y seis municipios del estado de Guanajuato para que en ejercicio de sus atribuciones previstas en los artículos 3, 73, 115 y 116 de la Constitución Política de los Estados Unidos Mexicanos, las establecidas en la Ley General de Educación, así como en la Ley de Educación para el Estado de Guanajuato realicen un estudio por medio del cual identifiquen las escuelas de nivel básico y medio superior del estado que cuentan con la infraestructura indispensable para garantizar el acceso a la educación de las personas con discapacidad y/o con trastornos generalizados del desarrollo, y qué escuelas de los referidos niveles en el estado de </w:t>
      </w:r>
      <w:r w:rsidRPr="00F5243E">
        <w:rPr>
          <w:rFonts w:ascii="Abadi" w:hAnsi="Abadi" w:cs="ArialMT"/>
          <w:sz w:val="21"/>
          <w:szCs w:val="21"/>
        </w:rPr>
        <w:t xml:space="preserve">Guanajuato no cuentan con la infraestructura necesaria en la materia; y una vez que se cuente con el estudio, se destinen los recursos, conforme al principio de progresividad de los derechos, indispensables para dotar de infraestructura a las escuelas de nivel básico y medio superior que no cuenten con la infraestructura para garantizar el acceso a la educación de las personas con discapacidad y/o con trastornos generalizados del desarrollo. </w:t>
      </w:r>
      <w:r w:rsidRPr="00F5243E">
        <w:rPr>
          <w:rFonts w:ascii="Abadi" w:hAnsi="Abadi" w:cs="ArialMT"/>
          <w:b/>
          <w:bCs/>
          <w:sz w:val="21"/>
          <w:szCs w:val="21"/>
        </w:rPr>
        <w:t>XVII.-</w:t>
      </w:r>
      <w:r w:rsidRPr="00F5243E">
        <w:rPr>
          <w:rFonts w:ascii="Abadi" w:hAnsi="Abadi" w:cs="ArialMT"/>
          <w:sz w:val="21"/>
          <w:szCs w:val="21"/>
        </w:rPr>
        <w:t xml:space="preserve"> Discusión y, en su caso, aprobación del dictamen suscrito por la Comisión de Educación, Ciencia y Tecnología y Cultura relativo a la propuesta de punto de acuerdo formulada por diputada y diputados integrantes del Grupo Parlamentario del Partido Revolucionario Institucional a efecto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w:t>
      </w:r>
      <w:r w:rsidRPr="00F5243E">
        <w:rPr>
          <w:rFonts w:ascii="Abadi" w:hAnsi="Abadi" w:cs="ArialMT"/>
          <w:b/>
          <w:bCs/>
          <w:sz w:val="21"/>
          <w:szCs w:val="21"/>
        </w:rPr>
        <w:t>XVIII.-</w:t>
      </w:r>
      <w:r w:rsidRPr="00F5243E">
        <w:rPr>
          <w:rFonts w:ascii="Abadi" w:hAnsi="Abadi" w:cs="ArialMT"/>
          <w:sz w:val="21"/>
          <w:szCs w:val="21"/>
        </w:rPr>
        <w:t xml:space="preserve"> Discusión y, en su caso, aprobación del dictamen signado por la Comisión de Justicia relativo a la iniciativa a efecto de reformar la denominación de los capítulos I y II del Título Sexto del Libro Segundo; así como los artículos 284 y 289-A; y derogar los artículos 285, 286, 287, 288 y 289 del Código Penal del Estado de Guanajuato, presentada por diputada y diputados integrantes del Grupo Parlamentario del Partido Revolucionario Institucional. </w:t>
      </w:r>
      <w:r w:rsidRPr="00F5243E">
        <w:rPr>
          <w:rFonts w:ascii="Abadi" w:hAnsi="Abadi" w:cs="ArialMT"/>
          <w:b/>
          <w:bCs/>
          <w:sz w:val="21"/>
          <w:szCs w:val="21"/>
        </w:rPr>
        <w:t>XIX.-</w:t>
      </w:r>
      <w:r w:rsidRPr="00F5243E">
        <w:rPr>
          <w:rFonts w:ascii="Abadi" w:hAnsi="Abadi" w:cs="ArialMT"/>
          <w:sz w:val="21"/>
          <w:szCs w:val="21"/>
        </w:rPr>
        <w:t xml:space="preserve"> Discusión y, en su caso, aprobación del dictamen suscrito por la Comisión de Justicia relativo a la iniciativa a fin de derogar los párrafos segundo y tercero del artículo 6o. del Código Penal del Estado de Guanajuato, presentada por diputadas y diputados integrantes del Grupo Parlamentario del Partido Revolucionario Institucional. </w:t>
      </w:r>
      <w:r w:rsidRPr="00F5243E">
        <w:rPr>
          <w:rFonts w:ascii="Abadi" w:hAnsi="Abadi" w:cs="ArialMT"/>
          <w:b/>
          <w:bCs/>
          <w:sz w:val="21"/>
          <w:szCs w:val="21"/>
        </w:rPr>
        <w:t>XX.-</w:t>
      </w:r>
      <w:r w:rsidRPr="00F5243E">
        <w:rPr>
          <w:rFonts w:ascii="Abadi" w:hAnsi="Abadi" w:cs="ArialMT"/>
          <w:sz w:val="21"/>
          <w:szCs w:val="21"/>
        </w:rPr>
        <w:t xml:space="preserve"> Discusión y, en su caso, aprobación del dictamen formulado por la </w:t>
      </w:r>
      <w:r w:rsidRPr="00F5243E">
        <w:rPr>
          <w:rFonts w:ascii="Abadi" w:hAnsi="Abadi" w:cs="ArialMT"/>
          <w:sz w:val="21"/>
          <w:szCs w:val="21"/>
        </w:rPr>
        <w:lastRenderedPageBreak/>
        <w:t xml:space="preserve">Comisión para la Igualdad de Género relativo a la iniciativa por la que se reforman y adicionan diversas disposiciones de la Ley de Acceso de las Mujeres a una Vida Libre de Violencia para el Estado de Guanajuato, formulada por la diputada Martha Edith Moreno Valencia y el diputado David Martínez Mendizábal integrantes del Grupo Parlamentario del Partido MORENA. </w:t>
      </w:r>
      <w:r w:rsidRPr="00F5243E">
        <w:rPr>
          <w:rFonts w:ascii="Abadi" w:hAnsi="Abadi" w:cs="ArialMT"/>
          <w:b/>
          <w:bCs/>
          <w:sz w:val="21"/>
          <w:szCs w:val="21"/>
        </w:rPr>
        <w:t>XXI.-</w:t>
      </w:r>
      <w:r w:rsidRPr="00F5243E">
        <w:rPr>
          <w:rFonts w:ascii="Abadi" w:hAnsi="Abadi" w:cs="ArialMT"/>
          <w:sz w:val="21"/>
          <w:szCs w:val="21"/>
        </w:rPr>
        <w:t xml:space="preserve"> 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w:t>
      </w:r>
      <w:proofErr w:type="spellStart"/>
      <w:r w:rsidRPr="00F5243E">
        <w:rPr>
          <w:rFonts w:ascii="Abadi" w:hAnsi="Abadi" w:cs="ArialMT"/>
          <w:sz w:val="21"/>
          <w:szCs w:val="21"/>
        </w:rPr>
        <w:t>Cortazar</w:t>
      </w:r>
      <w:proofErr w:type="spellEnd"/>
      <w:r w:rsidRPr="00F5243E">
        <w:rPr>
          <w:rFonts w:ascii="Abadi" w:hAnsi="Abadi" w:cs="ArialMT"/>
          <w:sz w:val="21"/>
          <w:szCs w:val="21"/>
        </w:rPr>
        <w:t xml:space="preserve">,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ejercicio fiscal del año 2021. </w:t>
      </w:r>
      <w:r w:rsidRPr="00F5243E">
        <w:rPr>
          <w:rFonts w:ascii="Abadi" w:hAnsi="Abadi" w:cs="ArialMT"/>
          <w:b/>
          <w:bCs/>
          <w:sz w:val="21"/>
          <w:szCs w:val="21"/>
        </w:rPr>
        <w:t>XXII.-</w:t>
      </w:r>
      <w:r w:rsidRPr="00F5243E">
        <w:rPr>
          <w:rFonts w:ascii="Abadi" w:hAnsi="Abadi" w:cs="ArialMT"/>
          <w:sz w:val="21"/>
          <w:szCs w:val="21"/>
        </w:rPr>
        <w:t xml:space="preserve"> 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Cuerámaro,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ejercicio fiscal del año 2021. </w:t>
      </w:r>
      <w:r w:rsidRPr="00F5243E">
        <w:rPr>
          <w:rFonts w:ascii="Abadi" w:hAnsi="Abadi" w:cs="ArialMT"/>
          <w:b/>
          <w:bCs/>
          <w:sz w:val="21"/>
          <w:szCs w:val="21"/>
        </w:rPr>
        <w:t>XIII.-</w:t>
      </w:r>
      <w:r w:rsidRPr="00F5243E">
        <w:rPr>
          <w:rFonts w:ascii="Abadi" w:hAnsi="Abadi" w:cs="ArialMT"/>
          <w:sz w:val="21"/>
          <w:szCs w:val="21"/>
        </w:rPr>
        <w:t xml:space="preserve"> 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Doctor Mora,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ejercicio fiscal del año 2021. </w:t>
      </w:r>
      <w:r w:rsidRPr="00F5243E">
        <w:rPr>
          <w:rFonts w:ascii="Abadi" w:hAnsi="Abadi" w:cs="ArialMT"/>
          <w:b/>
          <w:bCs/>
          <w:sz w:val="21"/>
          <w:szCs w:val="21"/>
        </w:rPr>
        <w:t>XXIV.-</w:t>
      </w:r>
      <w:r w:rsidRPr="00F5243E">
        <w:rPr>
          <w:rFonts w:ascii="Abadi" w:hAnsi="Abadi" w:cs="ArialMT"/>
          <w:sz w:val="21"/>
          <w:szCs w:val="21"/>
        </w:rPr>
        <w:t xml:space="preserve"> 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Dolores Hidalgo Cuna de la Independencia Nacional,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ejercicio fiscal del año 2021. </w:t>
      </w:r>
      <w:r w:rsidRPr="00F5243E">
        <w:rPr>
          <w:rFonts w:ascii="Abadi" w:hAnsi="Abadi" w:cs="ArialMT"/>
          <w:b/>
          <w:bCs/>
          <w:sz w:val="21"/>
          <w:szCs w:val="21"/>
        </w:rPr>
        <w:t>XXV.-</w:t>
      </w:r>
      <w:r w:rsidRPr="00F5243E">
        <w:rPr>
          <w:rFonts w:ascii="Abadi" w:hAnsi="Abadi" w:cs="ArialMT"/>
          <w:sz w:val="21"/>
          <w:szCs w:val="21"/>
        </w:rPr>
        <w:t xml:space="preserve"> Discusión y, en su caso, aprobación del dictamen signado por la Comisión de Hacienda y Fiscalización relativo al informe de resultados de la auditoría practicada por la Auditoría Superior del Estado de Guanajuato, a la infraestructura </w:t>
      </w:r>
      <w:r w:rsidRPr="00F5243E">
        <w:rPr>
          <w:rFonts w:ascii="Abadi" w:hAnsi="Abadi" w:cs="ArialMT"/>
          <w:sz w:val="21"/>
          <w:szCs w:val="21"/>
        </w:rPr>
        <w:t xml:space="preserve">pública municipal respecto de las operaciones realizadas por la administración pública municipal de Atarjea,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periodo comprendido del 1 de enero al 31 de diciembre del ejercicio fiscal del año 2021. </w:t>
      </w:r>
      <w:r w:rsidRPr="00F5243E">
        <w:rPr>
          <w:rFonts w:ascii="Abadi" w:hAnsi="Abadi" w:cs="ArialMT"/>
          <w:b/>
          <w:bCs/>
          <w:sz w:val="21"/>
          <w:szCs w:val="21"/>
        </w:rPr>
        <w:t>XXVI.-</w:t>
      </w:r>
      <w:r w:rsidRPr="00F5243E">
        <w:rPr>
          <w:rFonts w:ascii="Abadi" w:hAnsi="Abadi" w:cs="ArialMT"/>
          <w:sz w:val="21"/>
          <w:szCs w:val="21"/>
        </w:rPr>
        <w:t xml:space="preserve"> 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Acámbaro,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periodo comprendido del 1 de enero al 31 de diciembre del ejercicio fiscal del año 2021. </w:t>
      </w:r>
      <w:r w:rsidRPr="00F5243E">
        <w:rPr>
          <w:rFonts w:ascii="Abadi" w:hAnsi="Abadi" w:cs="ArialMT"/>
          <w:b/>
          <w:bCs/>
          <w:sz w:val="21"/>
          <w:szCs w:val="21"/>
        </w:rPr>
        <w:t>XXVII.-</w:t>
      </w:r>
      <w:r w:rsidRPr="00F5243E">
        <w:rPr>
          <w:rFonts w:ascii="Abadi" w:hAnsi="Abadi" w:cs="ArialMT"/>
          <w:sz w:val="21"/>
          <w:szCs w:val="21"/>
        </w:rPr>
        <w:t xml:space="preserve"> 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Salamanca,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periodo comprendido del 1 de enero al 31 de diciembre del ejercicio fiscal del año 2021. </w:t>
      </w:r>
      <w:r w:rsidRPr="00F5243E">
        <w:rPr>
          <w:rFonts w:ascii="Abadi" w:hAnsi="Abadi" w:cs="ArialMT"/>
          <w:b/>
          <w:bCs/>
          <w:sz w:val="21"/>
          <w:szCs w:val="21"/>
        </w:rPr>
        <w:t>XXVIII.-</w:t>
      </w:r>
      <w:r w:rsidRPr="00F5243E">
        <w:rPr>
          <w:rFonts w:ascii="Abadi" w:hAnsi="Abadi" w:cs="ArialMT"/>
          <w:sz w:val="21"/>
          <w:szCs w:val="21"/>
        </w:rPr>
        <w:t xml:space="preserve"> 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Ocampo, </w:t>
      </w:r>
      <w:proofErr w:type="spellStart"/>
      <w:r w:rsidRPr="00F5243E">
        <w:rPr>
          <w:rFonts w:ascii="Abadi" w:hAnsi="Abadi" w:cs="ArialMT"/>
          <w:sz w:val="21"/>
          <w:szCs w:val="21"/>
        </w:rPr>
        <w:t>Gto</w:t>
      </w:r>
      <w:proofErr w:type="spellEnd"/>
      <w:r w:rsidRPr="00F5243E">
        <w:rPr>
          <w:rFonts w:ascii="Abadi" w:hAnsi="Abadi" w:cs="ArialMT"/>
          <w:sz w:val="21"/>
          <w:szCs w:val="21"/>
        </w:rPr>
        <w:t xml:space="preserve">., correspondientes al periodo comprendido del 1 de enero al 31 de diciembre del ejercicio fiscal del año 2021. </w:t>
      </w:r>
      <w:r w:rsidRPr="00F5243E">
        <w:rPr>
          <w:rFonts w:ascii="Abadi" w:hAnsi="Abadi" w:cs="ArialMT"/>
          <w:b/>
          <w:bCs/>
          <w:sz w:val="21"/>
          <w:szCs w:val="21"/>
        </w:rPr>
        <w:t>XXIX.-</w:t>
      </w:r>
      <w:r w:rsidRPr="00F5243E">
        <w:rPr>
          <w:rFonts w:ascii="Abadi" w:hAnsi="Abadi" w:cs="ArialMT"/>
          <w:sz w:val="21"/>
          <w:szCs w:val="21"/>
        </w:rPr>
        <w:t xml:space="preserve"> Asuntos generales.</w:t>
      </w:r>
    </w:p>
    <w:p w14:paraId="5FA64421" w14:textId="0890A179" w:rsidR="00917E50" w:rsidRDefault="00917E50" w:rsidP="0024733C">
      <w:pPr>
        <w:jc w:val="both"/>
        <w:rPr>
          <w:rFonts w:ascii="Abadi" w:hAnsi="Abadi"/>
          <w:b/>
          <w:sz w:val="21"/>
          <w:szCs w:val="21"/>
        </w:rPr>
      </w:pPr>
    </w:p>
    <w:p w14:paraId="429E4F8B" w14:textId="77777777" w:rsidR="00B54CE6" w:rsidRDefault="00B54CE6" w:rsidP="00B54CE6">
      <w:pPr>
        <w:ind w:firstLine="708"/>
        <w:jc w:val="both"/>
        <w:rPr>
          <w:rFonts w:ascii="Abadi" w:hAnsi="Abadi"/>
          <w:color w:val="000000"/>
          <w:sz w:val="21"/>
          <w:szCs w:val="21"/>
        </w:rPr>
      </w:pPr>
      <w:r w:rsidRPr="006F5022">
        <w:rPr>
          <w:rFonts w:ascii="Abadi" w:hAnsi="Abadi"/>
          <w:b/>
          <w:bCs/>
          <w:color w:val="000000"/>
          <w:sz w:val="21"/>
          <w:szCs w:val="21"/>
        </w:rPr>
        <w:t xml:space="preserve">- La </w:t>
      </w:r>
      <w:proofErr w:type="gramStart"/>
      <w:r w:rsidRPr="006F5022">
        <w:rPr>
          <w:rFonts w:ascii="Abadi" w:hAnsi="Abadi"/>
          <w:b/>
          <w:bCs/>
          <w:color w:val="000000"/>
          <w:sz w:val="21"/>
          <w:szCs w:val="21"/>
        </w:rPr>
        <w:t>Presidencia.-</w:t>
      </w:r>
      <w:proofErr w:type="gramEnd"/>
      <w:r>
        <w:rPr>
          <w:rFonts w:ascii="Abadi" w:hAnsi="Abadi"/>
          <w:color w:val="000000"/>
          <w:sz w:val="21"/>
          <w:szCs w:val="21"/>
        </w:rPr>
        <w:t xml:space="preserve"> L</w:t>
      </w:r>
      <w:r w:rsidRPr="004438E0">
        <w:rPr>
          <w:rFonts w:ascii="Abadi" w:hAnsi="Abadi"/>
          <w:color w:val="000000"/>
          <w:sz w:val="21"/>
          <w:szCs w:val="21"/>
        </w:rPr>
        <w:t xml:space="preserve">a propuesta de orden del día está a consideración de las diputadas y de los diputados. si desean hacer uso de la </w:t>
      </w:r>
      <w:r>
        <w:rPr>
          <w:rFonts w:ascii="Abadi" w:hAnsi="Abadi"/>
          <w:color w:val="000000"/>
          <w:sz w:val="21"/>
          <w:szCs w:val="21"/>
        </w:rPr>
        <w:t>voz</w:t>
      </w:r>
      <w:r w:rsidRPr="004438E0">
        <w:rPr>
          <w:rFonts w:ascii="Abadi" w:hAnsi="Abadi"/>
          <w:color w:val="000000"/>
          <w:sz w:val="21"/>
          <w:szCs w:val="21"/>
        </w:rPr>
        <w:t>, indíquenlo a esta presidencia.</w:t>
      </w:r>
    </w:p>
    <w:p w14:paraId="73646783" w14:textId="77777777" w:rsidR="00B54CE6" w:rsidRPr="004438E0" w:rsidRDefault="00B54CE6" w:rsidP="00B54CE6">
      <w:pPr>
        <w:ind w:firstLine="708"/>
        <w:jc w:val="both"/>
        <w:rPr>
          <w:rFonts w:ascii="Abadi" w:hAnsi="Abadi"/>
          <w:color w:val="000000"/>
          <w:sz w:val="21"/>
          <w:szCs w:val="21"/>
        </w:rPr>
      </w:pPr>
    </w:p>
    <w:p w14:paraId="4E5E5366" w14:textId="77777777" w:rsidR="00B54CE6" w:rsidRDefault="00B54CE6" w:rsidP="00B54CE6">
      <w:pPr>
        <w:ind w:firstLine="708"/>
        <w:jc w:val="both"/>
        <w:rPr>
          <w:rFonts w:ascii="Abadi" w:hAnsi="Abadi"/>
          <w:color w:val="000000"/>
          <w:sz w:val="21"/>
          <w:szCs w:val="21"/>
        </w:rPr>
      </w:pPr>
      <w:r>
        <w:rPr>
          <w:rFonts w:ascii="Abadi" w:hAnsi="Abadi"/>
          <w:color w:val="000000"/>
          <w:sz w:val="21"/>
          <w:szCs w:val="21"/>
        </w:rPr>
        <w:t>- E</w:t>
      </w:r>
      <w:r w:rsidRPr="004438E0">
        <w:rPr>
          <w:rFonts w:ascii="Abadi" w:hAnsi="Abadi"/>
          <w:color w:val="000000"/>
          <w:sz w:val="21"/>
          <w:szCs w:val="21"/>
        </w:rPr>
        <w:t xml:space="preserve">n virtud de que ninguna diputada y ningún diputado desea hacer uso de la palabra, se ruega a la secretaría que, en votación económica, a través del sistema electrónico, pregunte a la </w:t>
      </w:r>
      <w:r>
        <w:rPr>
          <w:rFonts w:ascii="Abadi" w:hAnsi="Abadi"/>
          <w:color w:val="000000"/>
          <w:sz w:val="21"/>
          <w:szCs w:val="21"/>
        </w:rPr>
        <w:t>A</w:t>
      </w:r>
      <w:r w:rsidRPr="004438E0">
        <w:rPr>
          <w:rFonts w:ascii="Abadi" w:hAnsi="Abadi"/>
          <w:color w:val="000000"/>
          <w:sz w:val="21"/>
          <w:szCs w:val="21"/>
        </w:rPr>
        <w:t xml:space="preserve">samblea si </w:t>
      </w:r>
      <w:r>
        <w:rPr>
          <w:rFonts w:ascii="Abadi" w:hAnsi="Abadi"/>
          <w:color w:val="000000"/>
          <w:sz w:val="21"/>
          <w:szCs w:val="21"/>
        </w:rPr>
        <w:t xml:space="preserve">se aprueba el orden día </w:t>
      </w:r>
      <w:r w:rsidRPr="004438E0">
        <w:rPr>
          <w:rFonts w:ascii="Abadi" w:hAnsi="Abadi"/>
          <w:color w:val="000000"/>
          <w:sz w:val="21"/>
          <w:szCs w:val="21"/>
        </w:rPr>
        <w:t xml:space="preserve">puesto a su consideración. </w:t>
      </w:r>
    </w:p>
    <w:p w14:paraId="096F4201" w14:textId="77777777" w:rsidR="00E4058B" w:rsidRPr="004438E0" w:rsidRDefault="00E4058B" w:rsidP="00B54CE6">
      <w:pPr>
        <w:ind w:firstLine="708"/>
        <w:jc w:val="both"/>
        <w:rPr>
          <w:rFonts w:ascii="Abadi" w:hAnsi="Abadi"/>
          <w:color w:val="000000"/>
          <w:sz w:val="21"/>
          <w:szCs w:val="21"/>
        </w:rPr>
      </w:pPr>
    </w:p>
    <w:p w14:paraId="13B249F9" w14:textId="77777777" w:rsidR="00B54CE6" w:rsidRDefault="00B54CE6" w:rsidP="00B54CE6">
      <w:pPr>
        <w:jc w:val="both"/>
        <w:rPr>
          <w:rFonts w:ascii="Abadi" w:hAnsi="Abadi"/>
          <w:b/>
          <w:bCs/>
          <w:color w:val="000000"/>
          <w:sz w:val="21"/>
          <w:szCs w:val="21"/>
        </w:rPr>
      </w:pPr>
      <w:r w:rsidRPr="006F5022">
        <w:rPr>
          <w:rFonts w:ascii="Abadi" w:hAnsi="Abadi"/>
          <w:b/>
          <w:bCs/>
          <w:color w:val="000000"/>
          <w:sz w:val="21"/>
          <w:szCs w:val="21"/>
        </w:rPr>
        <w:t>(se abre el sistema electrónico)</w:t>
      </w:r>
    </w:p>
    <w:p w14:paraId="5485C5F3" w14:textId="77777777" w:rsidR="00E4058B" w:rsidRPr="006F5022" w:rsidRDefault="00E4058B" w:rsidP="00B54CE6">
      <w:pPr>
        <w:jc w:val="both"/>
        <w:rPr>
          <w:rFonts w:ascii="Abadi" w:hAnsi="Abadi"/>
          <w:b/>
          <w:bCs/>
          <w:color w:val="000000"/>
          <w:sz w:val="21"/>
          <w:szCs w:val="21"/>
        </w:rPr>
      </w:pPr>
    </w:p>
    <w:p w14:paraId="39CC87BC" w14:textId="77777777" w:rsidR="00B54CE6" w:rsidRDefault="00B54CE6" w:rsidP="00B54CE6">
      <w:pPr>
        <w:ind w:firstLine="708"/>
        <w:jc w:val="both"/>
        <w:rPr>
          <w:rFonts w:ascii="Abadi" w:hAnsi="Abadi"/>
          <w:color w:val="000000"/>
          <w:sz w:val="21"/>
          <w:szCs w:val="21"/>
        </w:rPr>
      </w:pPr>
      <w:r w:rsidRPr="00F901CD">
        <w:rPr>
          <w:rFonts w:ascii="Abadi" w:hAnsi="Abadi"/>
          <w:b/>
          <w:bCs/>
          <w:color w:val="000000"/>
          <w:sz w:val="21"/>
          <w:szCs w:val="21"/>
        </w:rPr>
        <w:lastRenderedPageBreak/>
        <w:t xml:space="preserve">- La </w:t>
      </w:r>
      <w:proofErr w:type="gramStart"/>
      <w:r w:rsidRPr="00F901CD">
        <w:rPr>
          <w:rFonts w:ascii="Abadi" w:hAnsi="Abadi"/>
          <w:b/>
          <w:bCs/>
          <w:color w:val="000000"/>
          <w:sz w:val="21"/>
          <w:szCs w:val="21"/>
        </w:rPr>
        <w:t>Secretaría.-</w:t>
      </w:r>
      <w:proofErr w:type="gramEnd"/>
      <w:r>
        <w:rPr>
          <w:rFonts w:ascii="Abadi" w:hAnsi="Abadi"/>
          <w:color w:val="000000"/>
          <w:sz w:val="21"/>
          <w:szCs w:val="21"/>
        </w:rPr>
        <w:t xml:space="preserve"> P</w:t>
      </w:r>
      <w:r w:rsidRPr="004438E0">
        <w:rPr>
          <w:rFonts w:ascii="Abadi" w:hAnsi="Abadi"/>
          <w:color w:val="000000"/>
          <w:sz w:val="21"/>
          <w:szCs w:val="21"/>
        </w:rPr>
        <w:t>or instrucciones de la presidencia, en votación económica, se pregunta a las diputadas y a los diputados si se aprueba el orden del día mediante el sistema electrónico</w:t>
      </w:r>
      <w:r>
        <w:rPr>
          <w:rFonts w:ascii="Abadi" w:hAnsi="Abadi"/>
          <w:color w:val="000000"/>
          <w:sz w:val="21"/>
          <w:szCs w:val="21"/>
        </w:rPr>
        <w:t>.</w:t>
      </w:r>
    </w:p>
    <w:p w14:paraId="615B5306" w14:textId="77777777" w:rsidR="00B54CE6" w:rsidRPr="004438E0" w:rsidRDefault="00B54CE6" w:rsidP="00B54CE6">
      <w:pPr>
        <w:ind w:firstLine="708"/>
        <w:jc w:val="both"/>
        <w:rPr>
          <w:rFonts w:ascii="Abadi" w:hAnsi="Abadi"/>
          <w:color w:val="000000"/>
          <w:sz w:val="21"/>
          <w:szCs w:val="21"/>
        </w:rPr>
      </w:pPr>
    </w:p>
    <w:p w14:paraId="76800C90" w14:textId="77777777" w:rsidR="00B54CE6" w:rsidRDefault="00B54CE6" w:rsidP="00B54CE6">
      <w:pPr>
        <w:jc w:val="both"/>
        <w:rPr>
          <w:rFonts w:ascii="Abadi" w:hAnsi="Abadi"/>
          <w:color w:val="000000"/>
          <w:sz w:val="21"/>
          <w:szCs w:val="21"/>
        </w:rPr>
      </w:pPr>
      <w:r w:rsidRPr="004438E0">
        <w:rPr>
          <w:rFonts w:ascii="Abadi" w:hAnsi="Abadi"/>
          <w:color w:val="000000"/>
          <w:sz w:val="21"/>
          <w:szCs w:val="21"/>
        </w:rPr>
        <w:t>¿falta alguna diputada o algún diputado de emitir su voto?</w:t>
      </w:r>
    </w:p>
    <w:p w14:paraId="672B8A32" w14:textId="77777777" w:rsidR="00E4058B" w:rsidRPr="004438E0" w:rsidRDefault="00E4058B" w:rsidP="00B54CE6">
      <w:pPr>
        <w:jc w:val="both"/>
        <w:rPr>
          <w:rFonts w:ascii="Abadi" w:hAnsi="Abadi"/>
          <w:color w:val="000000"/>
          <w:sz w:val="21"/>
          <w:szCs w:val="21"/>
        </w:rPr>
      </w:pPr>
    </w:p>
    <w:p w14:paraId="296EE547" w14:textId="77777777" w:rsidR="00B54CE6" w:rsidRDefault="00B54CE6" w:rsidP="00E4058B">
      <w:pPr>
        <w:jc w:val="center"/>
        <w:rPr>
          <w:rFonts w:ascii="Abadi" w:hAnsi="Abadi"/>
          <w:b/>
          <w:bCs/>
          <w:color w:val="000000"/>
          <w:sz w:val="21"/>
          <w:szCs w:val="21"/>
        </w:rPr>
      </w:pPr>
      <w:r w:rsidRPr="00F901CD">
        <w:rPr>
          <w:rFonts w:ascii="Abadi" w:hAnsi="Abadi"/>
          <w:b/>
          <w:bCs/>
          <w:color w:val="000000"/>
          <w:sz w:val="21"/>
          <w:szCs w:val="21"/>
        </w:rPr>
        <w:t>(se cierra el sistema electrónico)</w:t>
      </w:r>
    </w:p>
    <w:p w14:paraId="1E5E9D1A" w14:textId="419B443F" w:rsidR="00B54CE6" w:rsidRDefault="00B54CE6" w:rsidP="00B54CE6">
      <w:pPr>
        <w:jc w:val="both"/>
        <w:rPr>
          <w:rFonts w:ascii="Abadi" w:hAnsi="Abadi"/>
          <w:b/>
          <w:bCs/>
          <w:color w:val="000000"/>
          <w:sz w:val="21"/>
          <w:szCs w:val="21"/>
        </w:rPr>
      </w:pPr>
    </w:p>
    <w:p w14:paraId="2EBDACC9" w14:textId="7C95F6EE" w:rsidR="00B54CE6" w:rsidRPr="00F901CD" w:rsidRDefault="00E4058B" w:rsidP="00B54CE6">
      <w:pPr>
        <w:jc w:val="both"/>
        <w:rPr>
          <w:rFonts w:ascii="Abadi" w:hAnsi="Abadi"/>
          <w:b/>
          <w:bCs/>
          <w:color w:val="000000"/>
          <w:sz w:val="21"/>
          <w:szCs w:val="21"/>
        </w:rPr>
      </w:pPr>
      <w:r>
        <w:rPr>
          <w:noProof/>
        </w:rPr>
        <w:drawing>
          <wp:anchor distT="0" distB="0" distL="114300" distR="114300" simplePos="0" relativeHeight="251670528" behindDoc="1" locked="0" layoutInCell="1" allowOverlap="1" wp14:anchorId="36446EB1" wp14:editId="5E68C6DD">
            <wp:simplePos x="0" y="0"/>
            <wp:positionH relativeFrom="column">
              <wp:posOffset>732016</wp:posOffset>
            </wp:positionH>
            <wp:positionV relativeFrom="paragraph">
              <wp:posOffset>232675</wp:posOffset>
            </wp:positionV>
            <wp:extent cx="1305260" cy="672036"/>
            <wp:effectExtent l="247650" t="247650" r="238125" b="242570"/>
            <wp:wrapTight wrapText="bothSides">
              <wp:wrapPolygon edited="0">
                <wp:start x="-2523" y="-7962"/>
                <wp:lineTo x="-4099" y="-6737"/>
                <wp:lineTo x="-4099" y="23274"/>
                <wp:lineTo x="-2838" y="27561"/>
                <wp:lineTo x="-2523" y="28786"/>
                <wp:lineTo x="23650" y="28786"/>
                <wp:lineTo x="23965" y="27561"/>
                <wp:lineTo x="25226" y="23274"/>
                <wp:lineTo x="25226" y="3062"/>
                <wp:lineTo x="23650" y="-6125"/>
                <wp:lineTo x="23650" y="-7962"/>
                <wp:lineTo x="-2523" y="-7962"/>
              </wp:wrapPolygon>
            </wp:wrapTight>
            <wp:docPr id="5" name="Imagen 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10;&#10;Descripción generada automáticamente"/>
                    <pic:cNvPicPr/>
                  </pic:nvPicPr>
                  <pic:blipFill rotWithShape="1">
                    <a:blip r:embed="rId16" cstate="print">
                      <a:extLst>
                        <a:ext uri="{28A0092B-C50C-407E-A947-70E740481C1C}">
                          <a14:useLocalDpi xmlns:a14="http://schemas.microsoft.com/office/drawing/2010/main" val="0"/>
                        </a:ext>
                      </a:extLst>
                    </a:blip>
                    <a:srcRect b="8425"/>
                    <a:stretch/>
                  </pic:blipFill>
                  <pic:spPr bwMode="auto">
                    <a:xfrm>
                      <a:off x="0" y="0"/>
                      <a:ext cx="1305260" cy="672036"/>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D9A79A8" w14:textId="77777777" w:rsidR="00B54CE6" w:rsidRDefault="00B54CE6" w:rsidP="00B54CE6">
      <w:pPr>
        <w:ind w:firstLine="708"/>
        <w:jc w:val="both"/>
        <w:rPr>
          <w:rFonts w:ascii="Abadi" w:hAnsi="Abadi"/>
          <w:color w:val="000000"/>
          <w:sz w:val="21"/>
          <w:szCs w:val="21"/>
        </w:rPr>
      </w:pPr>
      <w:r w:rsidRPr="00F901CD">
        <w:rPr>
          <w:rFonts w:ascii="Abadi" w:hAnsi="Abadi"/>
          <w:b/>
          <w:bCs/>
          <w:color w:val="000000"/>
          <w:sz w:val="21"/>
          <w:szCs w:val="21"/>
        </w:rPr>
        <w:t xml:space="preserve">- La </w:t>
      </w:r>
      <w:proofErr w:type="gramStart"/>
      <w:r w:rsidRPr="00F901CD">
        <w:rPr>
          <w:rFonts w:ascii="Abadi" w:hAnsi="Abadi"/>
          <w:b/>
          <w:bCs/>
          <w:color w:val="000000"/>
          <w:sz w:val="21"/>
          <w:szCs w:val="21"/>
        </w:rPr>
        <w:t>Secretaría.-</w:t>
      </w:r>
      <w:proofErr w:type="gramEnd"/>
      <w:r>
        <w:rPr>
          <w:rFonts w:ascii="Abadi" w:hAnsi="Abadi"/>
          <w:color w:val="000000"/>
          <w:sz w:val="21"/>
          <w:szCs w:val="21"/>
        </w:rPr>
        <w:t xml:space="preserve"> Presidenta le informo que se han registrado 30 votos a favor cero en contra. </w:t>
      </w:r>
    </w:p>
    <w:p w14:paraId="48220777" w14:textId="77777777" w:rsidR="00B54CE6" w:rsidRPr="004438E0" w:rsidRDefault="00B54CE6" w:rsidP="00B54CE6">
      <w:pPr>
        <w:ind w:firstLine="708"/>
        <w:jc w:val="both"/>
        <w:rPr>
          <w:rFonts w:ascii="Abadi" w:hAnsi="Abadi"/>
          <w:color w:val="000000"/>
          <w:sz w:val="21"/>
          <w:szCs w:val="21"/>
        </w:rPr>
      </w:pPr>
    </w:p>
    <w:p w14:paraId="6A39E551" w14:textId="77777777" w:rsidR="00B54CE6" w:rsidRDefault="00B54CE6" w:rsidP="00B54CE6">
      <w:pPr>
        <w:ind w:firstLine="708"/>
        <w:jc w:val="both"/>
        <w:rPr>
          <w:rFonts w:ascii="Abadi" w:hAnsi="Abadi"/>
          <w:color w:val="000000"/>
          <w:sz w:val="21"/>
          <w:szCs w:val="21"/>
        </w:rPr>
      </w:pPr>
      <w:r w:rsidRPr="00F901CD">
        <w:rPr>
          <w:rFonts w:ascii="Abadi" w:hAnsi="Abadi"/>
          <w:b/>
          <w:bCs/>
          <w:color w:val="000000"/>
          <w:sz w:val="21"/>
          <w:szCs w:val="21"/>
        </w:rPr>
        <w:t xml:space="preserve">- La </w:t>
      </w:r>
      <w:proofErr w:type="gramStart"/>
      <w:r w:rsidRPr="00F901CD">
        <w:rPr>
          <w:rFonts w:ascii="Abadi" w:hAnsi="Abadi"/>
          <w:b/>
          <w:bCs/>
          <w:color w:val="000000"/>
          <w:sz w:val="21"/>
          <w:szCs w:val="21"/>
        </w:rPr>
        <w:t>Presidencia.-</w:t>
      </w:r>
      <w:proofErr w:type="gramEnd"/>
      <w:r>
        <w:rPr>
          <w:rFonts w:ascii="Abadi" w:hAnsi="Abadi"/>
          <w:color w:val="000000"/>
          <w:sz w:val="21"/>
          <w:szCs w:val="21"/>
        </w:rPr>
        <w:t xml:space="preserve"> E</w:t>
      </w:r>
      <w:r w:rsidRPr="004438E0">
        <w:rPr>
          <w:rFonts w:ascii="Abadi" w:hAnsi="Abadi"/>
          <w:color w:val="000000"/>
          <w:sz w:val="21"/>
          <w:szCs w:val="21"/>
        </w:rPr>
        <w:t xml:space="preserve">l orden del día ha sido aprobado por </w:t>
      </w:r>
      <w:r>
        <w:rPr>
          <w:rFonts w:ascii="Abadi" w:hAnsi="Abadi"/>
          <w:color w:val="000000"/>
          <w:sz w:val="21"/>
          <w:szCs w:val="21"/>
        </w:rPr>
        <w:t xml:space="preserve">unanimidad de votos. </w:t>
      </w:r>
    </w:p>
    <w:p w14:paraId="21AC622A" w14:textId="77777777" w:rsidR="001A2961" w:rsidRDefault="001A2961" w:rsidP="00B54CE6">
      <w:pPr>
        <w:ind w:firstLine="708"/>
        <w:jc w:val="both"/>
        <w:rPr>
          <w:rFonts w:ascii="Abadi" w:hAnsi="Abadi"/>
          <w:color w:val="000000"/>
          <w:sz w:val="21"/>
          <w:szCs w:val="21"/>
        </w:rPr>
      </w:pPr>
    </w:p>
    <w:p w14:paraId="4A1F329C" w14:textId="77777777" w:rsidR="00B54CE6" w:rsidRDefault="00B54CE6" w:rsidP="00B54CE6">
      <w:pPr>
        <w:ind w:firstLine="708"/>
        <w:jc w:val="both"/>
        <w:rPr>
          <w:rFonts w:ascii="Abadi" w:hAnsi="Abadi"/>
          <w:color w:val="000000"/>
          <w:sz w:val="21"/>
          <w:szCs w:val="21"/>
        </w:rPr>
      </w:pPr>
      <w:r>
        <w:rPr>
          <w:rFonts w:ascii="Abadi" w:hAnsi="Abadi"/>
          <w:color w:val="000000"/>
          <w:sz w:val="21"/>
          <w:szCs w:val="21"/>
        </w:rPr>
        <w:t xml:space="preserve">- Damos cuenta de la incorporación a la </w:t>
      </w:r>
      <w:proofErr w:type="gramStart"/>
      <w:r>
        <w:rPr>
          <w:rFonts w:ascii="Abadi" w:hAnsi="Abadi"/>
          <w:color w:val="000000"/>
          <w:sz w:val="21"/>
          <w:szCs w:val="21"/>
        </w:rPr>
        <w:t>sesión  de</w:t>
      </w:r>
      <w:proofErr w:type="gramEnd"/>
      <w:r>
        <w:rPr>
          <w:rFonts w:ascii="Abadi" w:hAnsi="Abadi"/>
          <w:color w:val="000000"/>
          <w:sz w:val="21"/>
          <w:szCs w:val="21"/>
        </w:rPr>
        <w:t xml:space="preserve"> los diputados Alejandro Arias Avila, Alma Edwviges Alcaraz Hernández, Dessire </w:t>
      </w:r>
      <w:proofErr w:type="spellStart"/>
      <w:r>
        <w:rPr>
          <w:rFonts w:ascii="Abadi" w:hAnsi="Abadi"/>
          <w:color w:val="000000"/>
          <w:sz w:val="21"/>
          <w:szCs w:val="21"/>
        </w:rPr>
        <w:t>Angel</w:t>
      </w:r>
      <w:proofErr w:type="spellEnd"/>
      <w:r>
        <w:rPr>
          <w:rFonts w:ascii="Abadi" w:hAnsi="Abadi"/>
          <w:color w:val="000000"/>
          <w:sz w:val="21"/>
          <w:szCs w:val="21"/>
        </w:rPr>
        <w:t xml:space="preserve"> Rocha, Gerardo Fernández González, Gustavo  Adolfo Alfaro Reyes, Martha Edith Moreno Valencia, Martha Lourdes Ortega Roque, Ruth Noemí Tiscareño Agoitia, Yulma Rocha Aguilar, así como de la diputada Janet Melanie Murillo Chávez y de la diputada Angelica Casillas Martinez y Noemí Márquez </w:t>
      </w:r>
    </w:p>
    <w:p w14:paraId="16030FA2" w14:textId="77777777" w:rsidR="001A2961" w:rsidRDefault="001A2961" w:rsidP="00B54CE6">
      <w:pPr>
        <w:ind w:firstLine="708"/>
        <w:jc w:val="both"/>
        <w:rPr>
          <w:rFonts w:ascii="Abadi" w:hAnsi="Abadi"/>
          <w:color w:val="000000"/>
          <w:sz w:val="21"/>
          <w:szCs w:val="21"/>
        </w:rPr>
      </w:pPr>
    </w:p>
    <w:p w14:paraId="29E570E0" w14:textId="5796C789" w:rsidR="00B54CE6" w:rsidRDefault="00B54CE6" w:rsidP="00B54CE6">
      <w:pPr>
        <w:ind w:firstLine="708"/>
        <w:jc w:val="both"/>
        <w:rPr>
          <w:rFonts w:ascii="Abadi" w:hAnsi="Abadi"/>
          <w:color w:val="000000"/>
          <w:sz w:val="21"/>
          <w:szCs w:val="21"/>
        </w:rPr>
      </w:pPr>
      <w:r>
        <w:rPr>
          <w:rFonts w:ascii="Abadi" w:hAnsi="Abadi"/>
          <w:color w:val="000000"/>
          <w:sz w:val="21"/>
          <w:szCs w:val="21"/>
        </w:rPr>
        <w:t xml:space="preserve">- Esta presidencia da la más cordial bienvenida a estudiantes de </w:t>
      </w:r>
      <w:r w:rsidR="006640AC">
        <w:rPr>
          <w:rFonts w:ascii="Abadi" w:hAnsi="Abadi"/>
          <w:color w:val="000000"/>
          <w:sz w:val="21"/>
          <w:szCs w:val="21"/>
        </w:rPr>
        <w:t>M</w:t>
      </w:r>
      <w:r>
        <w:rPr>
          <w:rFonts w:ascii="Abadi" w:hAnsi="Abadi"/>
          <w:color w:val="000000"/>
          <w:sz w:val="21"/>
          <w:szCs w:val="21"/>
        </w:rPr>
        <w:t xml:space="preserve">ovimiento </w:t>
      </w:r>
      <w:r w:rsidR="006640AC">
        <w:rPr>
          <w:rFonts w:ascii="Abadi" w:hAnsi="Abadi"/>
          <w:color w:val="000000"/>
          <w:sz w:val="21"/>
          <w:szCs w:val="21"/>
        </w:rPr>
        <w:t>E</w:t>
      </w:r>
      <w:r>
        <w:rPr>
          <w:rFonts w:ascii="Abadi" w:hAnsi="Abadi"/>
          <w:color w:val="000000"/>
          <w:sz w:val="21"/>
          <w:szCs w:val="21"/>
        </w:rPr>
        <w:t xml:space="preserve">studiantil </w:t>
      </w:r>
      <w:r w:rsidR="006640AC">
        <w:rPr>
          <w:rFonts w:ascii="Abadi" w:hAnsi="Abadi"/>
          <w:color w:val="000000"/>
          <w:sz w:val="21"/>
          <w:szCs w:val="21"/>
        </w:rPr>
        <w:t>A</w:t>
      </w:r>
      <w:r>
        <w:rPr>
          <w:rFonts w:ascii="Abadi" w:hAnsi="Abadi"/>
          <w:color w:val="000000"/>
          <w:sz w:val="21"/>
          <w:szCs w:val="21"/>
        </w:rPr>
        <w:t xml:space="preserve">ltruismo de la </w:t>
      </w:r>
      <w:r w:rsidR="006640AC">
        <w:rPr>
          <w:rFonts w:ascii="Abadi" w:hAnsi="Abadi"/>
          <w:color w:val="000000"/>
          <w:sz w:val="21"/>
          <w:szCs w:val="21"/>
        </w:rPr>
        <w:t>U</w:t>
      </w:r>
      <w:r>
        <w:rPr>
          <w:rFonts w:ascii="Abadi" w:hAnsi="Abadi"/>
          <w:color w:val="000000"/>
          <w:sz w:val="21"/>
          <w:szCs w:val="21"/>
        </w:rPr>
        <w:t xml:space="preserve">niversidad de Guanajuato, invitados por </w:t>
      </w:r>
      <w:r w:rsidR="009F10E3">
        <w:rPr>
          <w:rFonts w:ascii="Abadi" w:hAnsi="Abadi"/>
          <w:color w:val="000000"/>
          <w:sz w:val="21"/>
          <w:szCs w:val="21"/>
        </w:rPr>
        <w:t xml:space="preserve">el diputado </w:t>
      </w:r>
      <w:r>
        <w:rPr>
          <w:rFonts w:ascii="Abadi" w:hAnsi="Abadi"/>
          <w:color w:val="000000"/>
          <w:sz w:val="21"/>
          <w:szCs w:val="21"/>
        </w:rPr>
        <w:t xml:space="preserve">Bricio Balderas Álvarez, sean ustedes bienvenidos. </w:t>
      </w:r>
    </w:p>
    <w:p w14:paraId="76B8596D" w14:textId="77777777" w:rsidR="00B23F64" w:rsidRDefault="00B23F64" w:rsidP="00B54CE6">
      <w:pPr>
        <w:ind w:firstLine="708"/>
        <w:jc w:val="both"/>
        <w:rPr>
          <w:rFonts w:ascii="Abadi" w:hAnsi="Abadi"/>
          <w:color w:val="000000"/>
          <w:sz w:val="21"/>
          <w:szCs w:val="21"/>
        </w:rPr>
      </w:pPr>
    </w:p>
    <w:p w14:paraId="04DEE381" w14:textId="77777777" w:rsidR="00B23F64" w:rsidRDefault="00B23F64" w:rsidP="00B54CE6">
      <w:pPr>
        <w:ind w:firstLine="708"/>
        <w:jc w:val="both"/>
        <w:rPr>
          <w:rFonts w:ascii="Abadi" w:hAnsi="Abadi"/>
          <w:color w:val="000000"/>
          <w:sz w:val="21"/>
          <w:szCs w:val="21"/>
        </w:rPr>
      </w:pPr>
    </w:p>
    <w:p w14:paraId="622811EC" w14:textId="194B9D51" w:rsidR="00B54CE6" w:rsidRPr="00B23F64" w:rsidRDefault="00B54CE6" w:rsidP="00B54CE6">
      <w:pPr>
        <w:ind w:firstLine="708"/>
        <w:jc w:val="both"/>
        <w:rPr>
          <w:rFonts w:ascii="Abadi" w:hAnsi="Abadi"/>
          <w:b/>
          <w:bCs/>
          <w:color w:val="000000"/>
          <w:sz w:val="21"/>
          <w:szCs w:val="21"/>
        </w:rPr>
      </w:pPr>
      <w:r w:rsidRPr="00B23F64">
        <w:rPr>
          <w:rFonts w:ascii="Abadi" w:hAnsi="Abadi"/>
          <w:b/>
          <w:bCs/>
          <w:color w:val="000000"/>
          <w:sz w:val="21"/>
          <w:szCs w:val="21"/>
        </w:rPr>
        <w:t>(Aplausos)</w:t>
      </w:r>
    </w:p>
    <w:p w14:paraId="3A786A58" w14:textId="77777777" w:rsidR="000E4025" w:rsidRDefault="000E4025" w:rsidP="00B54CE6">
      <w:pPr>
        <w:ind w:firstLine="708"/>
        <w:jc w:val="both"/>
        <w:rPr>
          <w:rFonts w:ascii="Abadi" w:hAnsi="Abadi"/>
          <w:color w:val="000000"/>
          <w:sz w:val="21"/>
          <w:szCs w:val="21"/>
        </w:rPr>
      </w:pPr>
    </w:p>
    <w:p w14:paraId="346B6564" w14:textId="77777777" w:rsidR="000E4025" w:rsidRDefault="000E4025" w:rsidP="00B54CE6">
      <w:pPr>
        <w:ind w:firstLine="708"/>
        <w:jc w:val="both"/>
        <w:rPr>
          <w:rFonts w:ascii="Abadi" w:hAnsi="Abadi"/>
          <w:color w:val="000000"/>
          <w:sz w:val="21"/>
          <w:szCs w:val="21"/>
        </w:rPr>
      </w:pPr>
    </w:p>
    <w:p w14:paraId="7C345D27" w14:textId="77777777" w:rsidR="005F5BE7" w:rsidRPr="005F5BE7" w:rsidRDefault="005F5BE7" w:rsidP="005F5BE7">
      <w:pPr>
        <w:pStyle w:val="Textoindependiente"/>
        <w:kinsoku w:val="0"/>
        <w:overflowPunct w:val="0"/>
        <w:jc w:val="center"/>
        <w:rPr>
          <w:rFonts w:ascii="Abadi" w:hAnsi="Abadi"/>
          <w:sz w:val="21"/>
          <w:szCs w:val="21"/>
        </w:rPr>
      </w:pPr>
      <w:r w:rsidRPr="005F5BE7">
        <w:rPr>
          <w:rFonts w:ascii="Abadi" w:hAnsi="Abadi"/>
          <w:sz w:val="21"/>
          <w:szCs w:val="21"/>
        </w:rPr>
        <w:t>ACTA NÚMERO 55</w:t>
      </w:r>
    </w:p>
    <w:p w14:paraId="7FE6A783" w14:textId="77777777" w:rsidR="005F5BE7" w:rsidRPr="005F5BE7" w:rsidRDefault="005F5BE7" w:rsidP="005F5BE7">
      <w:pPr>
        <w:pStyle w:val="Textoindependiente"/>
        <w:kinsoku w:val="0"/>
        <w:overflowPunct w:val="0"/>
        <w:ind w:left="246" w:right="352" w:firstLine="1"/>
        <w:jc w:val="center"/>
        <w:rPr>
          <w:rFonts w:ascii="Abadi" w:hAnsi="Abadi"/>
          <w:sz w:val="21"/>
          <w:szCs w:val="21"/>
        </w:rPr>
      </w:pPr>
      <w:r w:rsidRPr="005F5BE7">
        <w:rPr>
          <w:rFonts w:ascii="Abadi" w:hAnsi="Abadi"/>
          <w:sz w:val="21"/>
          <w:szCs w:val="21"/>
        </w:rPr>
        <w:t>SEXAGÉSIMA QUINTA LEGISLATURA CONSTITUCIONAL DEL CONGRESO DEL ESTADO LIBRE Y SOBERANO DE GUANAJUATO SEGUNDO PERIODO ORDINARIO DE SESIONES</w:t>
      </w:r>
    </w:p>
    <w:p w14:paraId="4EB54C31" w14:textId="77777777" w:rsidR="005F5BE7" w:rsidRPr="005F5BE7" w:rsidRDefault="005F5BE7" w:rsidP="005F5BE7">
      <w:pPr>
        <w:pStyle w:val="Textoindependiente"/>
        <w:kinsoku w:val="0"/>
        <w:overflowPunct w:val="0"/>
        <w:ind w:left="935" w:right="1037"/>
        <w:jc w:val="center"/>
        <w:rPr>
          <w:rFonts w:ascii="Abadi" w:hAnsi="Abadi"/>
          <w:sz w:val="21"/>
          <w:szCs w:val="21"/>
        </w:rPr>
      </w:pPr>
      <w:r w:rsidRPr="005F5BE7">
        <w:rPr>
          <w:rFonts w:ascii="Abadi" w:hAnsi="Abadi"/>
          <w:sz w:val="21"/>
          <w:szCs w:val="21"/>
        </w:rPr>
        <w:t xml:space="preserve">SEGUNDO AÑO DE EJERCICIO </w:t>
      </w:r>
      <w:r w:rsidRPr="005F5BE7">
        <w:rPr>
          <w:rFonts w:ascii="Abadi" w:hAnsi="Abadi"/>
          <w:sz w:val="21"/>
          <w:szCs w:val="21"/>
        </w:rPr>
        <w:t>CONSTITUCIONAL SESIÓN ORDINARIA DEL 23 DE FEBRERO DE 2023</w:t>
      </w:r>
    </w:p>
    <w:p w14:paraId="1C38DA88" w14:textId="77777777" w:rsidR="005F5BE7" w:rsidRPr="005F5BE7" w:rsidRDefault="005F5BE7" w:rsidP="005F5BE7">
      <w:pPr>
        <w:pStyle w:val="Textoindependiente"/>
        <w:kinsoku w:val="0"/>
        <w:overflowPunct w:val="0"/>
        <w:ind w:left="1137" w:right="1137"/>
        <w:jc w:val="center"/>
        <w:rPr>
          <w:rFonts w:ascii="Abadi" w:hAnsi="Abadi"/>
          <w:spacing w:val="-2"/>
          <w:sz w:val="21"/>
          <w:szCs w:val="21"/>
        </w:rPr>
      </w:pPr>
    </w:p>
    <w:p w14:paraId="4C244801" w14:textId="77777777" w:rsidR="005F5BE7" w:rsidRPr="005F5BE7" w:rsidRDefault="005F5BE7" w:rsidP="00B23F64">
      <w:pPr>
        <w:pStyle w:val="Textoindependiente"/>
        <w:kinsoku w:val="0"/>
        <w:overflowPunct w:val="0"/>
        <w:spacing w:before="41"/>
        <w:ind w:right="283"/>
        <w:jc w:val="center"/>
        <w:rPr>
          <w:rFonts w:ascii="Abadi" w:hAnsi="Abadi"/>
          <w:sz w:val="21"/>
          <w:szCs w:val="21"/>
        </w:rPr>
      </w:pPr>
      <w:r w:rsidRPr="005F5BE7">
        <w:rPr>
          <w:rFonts w:ascii="Abadi" w:hAnsi="Abadi"/>
          <w:sz w:val="21"/>
          <w:szCs w:val="21"/>
        </w:rPr>
        <w:t>PRESIDENCIA DE LA DIPUTADA LAURA CRISTINA MÁRQUEZ ALCALÁ</w:t>
      </w:r>
    </w:p>
    <w:p w14:paraId="6225164F" w14:textId="77777777" w:rsidR="000E4025" w:rsidRDefault="000E4025" w:rsidP="00B54CE6">
      <w:pPr>
        <w:ind w:firstLine="708"/>
        <w:jc w:val="both"/>
        <w:rPr>
          <w:rFonts w:ascii="Abadi" w:hAnsi="Abadi"/>
          <w:color w:val="000000"/>
          <w:sz w:val="21"/>
          <w:szCs w:val="21"/>
        </w:rPr>
      </w:pPr>
    </w:p>
    <w:p w14:paraId="363AAFFD" w14:textId="77777777" w:rsidR="002B2CC2" w:rsidRDefault="002B2CC2" w:rsidP="00B54CE6">
      <w:pPr>
        <w:ind w:firstLine="708"/>
        <w:jc w:val="both"/>
        <w:rPr>
          <w:rFonts w:ascii="Abadi" w:hAnsi="Abadi"/>
          <w:color w:val="000000"/>
          <w:sz w:val="21"/>
          <w:szCs w:val="21"/>
        </w:rPr>
      </w:pPr>
    </w:p>
    <w:p w14:paraId="0C6C0D0B" w14:textId="5413C2DC" w:rsidR="002B2CC2" w:rsidRPr="003F3569" w:rsidRDefault="002B2CC2" w:rsidP="00B23F64">
      <w:pPr>
        <w:kinsoku w:val="0"/>
        <w:overflowPunct w:val="0"/>
        <w:autoSpaceDE w:val="0"/>
        <w:autoSpaceDN w:val="0"/>
        <w:adjustRightInd w:val="0"/>
        <w:ind w:left="39" w:right="115" w:firstLine="851"/>
        <w:jc w:val="both"/>
        <w:rPr>
          <w:rFonts w:ascii="Abadi" w:hAnsi="Abadi" w:cs="Verdana"/>
          <w:sz w:val="21"/>
          <w:szCs w:val="21"/>
        </w:rPr>
      </w:pPr>
      <w:r w:rsidRPr="003F3569">
        <w:rPr>
          <w:rFonts w:ascii="Abadi" w:hAnsi="Abadi" w:cs="Verdana"/>
          <w:sz w:val="21"/>
          <w:szCs w:val="21"/>
        </w:rPr>
        <w:t>En</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6"/>
          <w:sz w:val="21"/>
          <w:szCs w:val="21"/>
        </w:rPr>
        <w:t xml:space="preserve"> </w:t>
      </w:r>
      <w:r w:rsidRPr="003F3569">
        <w:rPr>
          <w:rFonts w:ascii="Abadi" w:hAnsi="Abadi" w:cs="Verdana"/>
          <w:sz w:val="21"/>
          <w:szCs w:val="21"/>
        </w:rPr>
        <w:t>ciudad</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Guanajuato,</w:t>
      </w:r>
      <w:r w:rsidRPr="003F3569">
        <w:rPr>
          <w:rFonts w:ascii="Abadi" w:hAnsi="Abadi" w:cs="Verdana"/>
          <w:spacing w:val="-16"/>
          <w:sz w:val="21"/>
          <w:szCs w:val="21"/>
        </w:rPr>
        <w:t xml:space="preserve"> </w:t>
      </w:r>
      <w:r w:rsidRPr="003F3569">
        <w:rPr>
          <w:rFonts w:ascii="Abadi" w:hAnsi="Abadi" w:cs="Verdana"/>
          <w:sz w:val="21"/>
          <w:szCs w:val="21"/>
        </w:rPr>
        <w:t>capital</w:t>
      </w:r>
      <w:r w:rsidRPr="003F3569">
        <w:rPr>
          <w:rFonts w:ascii="Abadi" w:hAnsi="Abadi" w:cs="Verdana"/>
          <w:spacing w:val="-16"/>
          <w:sz w:val="21"/>
          <w:szCs w:val="21"/>
        </w:rPr>
        <w:t xml:space="preserve"> </w:t>
      </w:r>
      <w:r w:rsidRPr="003F3569">
        <w:rPr>
          <w:rFonts w:ascii="Abadi" w:hAnsi="Abadi" w:cs="Verdana"/>
          <w:sz w:val="21"/>
          <w:szCs w:val="21"/>
        </w:rPr>
        <w:t>del</w:t>
      </w:r>
      <w:r w:rsidRPr="003F3569">
        <w:rPr>
          <w:rFonts w:ascii="Abadi" w:hAnsi="Abadi" w:cs="Verdana"/>
          <w:spacing w:val="-16"/>
          <w:sz w:val="21"/>
          <w:szCs w:val="21"/>
        </w:rPr>
        <w:t xml:space="preserve"> </w:t>
      </w:r>
      <w:r w:rsidRPr="003F3569">
        <w:rPr>
          <w:rFonts w:ascii="Abadi" w:hAnsi="Abadi" w:cs="Verdana"/>
          <w:sz w:val="21"/>
          <w:szCs w:val="21"/>
        </w:rPr>
        <w:t>Estado</w:t>
      </w:r>
      <w:r w:rsidRPr="003F3569">
        <w:rPr>
          <w:rFonts w:ascii="Abadi" w:hAnsi="Abadi" w:cs="Verdana"/>
          <w:spacing w:val="-14"/>
          <w:sz w:val="21"/>
          <w:szCs w:val="21"/>
        </w:rPr>
        <w:t xml:space="preserve"> </w:t>
      </w:r>
      <w:r w:rsidRPr="003F3569">
        <w:rPr>
          <w:rFonts w:ascii="Abadi" w:hAnsi="Abadi" w:cs="Verdana"/>
          <w:sz w:val="21"/>
          <w:szCs w:val="21"/>
        </w:rPr>
        <w:t>del</w:t>
      </w:r>
      <w:r w:rsidRPr="003F3569">
        <w:rPr>
          <w:rFonts w:ascii="Abadi" w:hAnsi="Abadi" w:cs="Verdana"/>
          <w:spacing w:val="-16"/>
          <w:sz w:val="21"/>
          <w:szCs w:val="21"/>
        </w:rPr>
        <w:t xml:space="preserve"> </w:t>
      </w:r>
      <w:r w:rsidRPr="003F3569">
        <w:rPr>
          <w:rFonts w:ascii="Abadi" w:hAnsi="Abadi" w:cs="Verdana"/>
          <w:sz w:val="21"/>
          <w:szCs w:val="21"/>
        </w:rPr>
        <w:t>mismo</w:t>
      </w:r>
      <w:r w:rsidRPr="003F3569">
        <w:rPr>
          <w:rFonts w:ascii="Abadi" w:hAnsi="Abadi" w:cs="Verdana"/>
          <w:spacing w:val="-16"/>
          <w:sz w:val="21"/>
          <w:szCs w:val="21"/>
        </w:rPr>
        <w:t xml:space="preserve"> </w:t>
      </w:r>
      <w:r w:rsidRPr="003F3569">
        <w:rPr>
          <w:rFonts w:ascii="Abadi" w:hAnsi="Abadi" w:cs="Verdana"/>
          <w:sz w:val="21"/>
          <w:szCs w:val="21"/>
        </w:rPr>
        <w:t>nombre,</w:t>
      </w:r>
      <w:r w:rsidRPr="003F3569">
        <w:rPr>
          <w:rFonts w:ascii="Abadi" w:hAnsi="Abadi" w:cs="Verdana"/>
          <w:spacing w:val="-12"/>
          <w:sz w:val="21"/>
          <w:szCs w:val="21"/>
        </w:rPr>
        <w:t xml:space="preserve"> </w:t>
      </w:r>
      <w:r w:rsidRPr="003F3569">
        <w:rPr>
          <w:rFonts w:ascii="Abadi" w:hAnsi="Abadi" w:cs="Verdana"/>
          <w:sz w:val="21"/>
          <w:szCs w:val="21"/>
        </w:rPr>
        <w:t>en</w:t>
      </w:r>
      <w:r w:rsidRPr="003F3569">
        <w:rPr>
          <w:rFonts w:ascii="Abadi" w:hAnsi="Abadi" w:cs="Verdana"/>
          <w:spacing w:val="-16"/>
          <w:sz w:val="21"/>
          <w:szCs w:val="21"/>
        </w:rPr>
        <w:t xml:space="preserve"> </w:t>
      </w:r>
      <w:r w:rsidRPr="003F3569">
        <w:rPr>
          <w:rFonts w:ascii="Abadi" w:hAnsi="Abadi" w:cs="Verdana"/>
          <w:sz w:val="21"/>
          <w:szCs w:val="21"/>
        </w:rPr>
        <w:t>el</w:t>
      </w:r>
      <w:r w:rsidRPr="003F3569">
        <w:rPr>
          <w:rFonts w:ascii="Abadi" w:hAnsi="Abadi" w:cs="Verdana"/>
          <w:spacing w:val="-15"/>
          <w:sz w:val="21"/>
          <w:szCs w:val="21"/>
        </w:rPr>
        <w:t xml:space="preserve"> </w:t>
      </w:r>
      <w:r w:rsidRPr="003F3569">
        <w:rPr>
          <w:rFonts w:ascii="Abadi" w:hAnsi="Abadi" w:cs="Verdana"/>
          <w:sz w:val="21"/>
          <w:szCs w:val="21"/>
        </w:rPr>
        <w:t>salón</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6"/>
          <w:sz w:val="21"/>
          <w:szCs w:val="21"/>
        </w:rPr>
        <w:t xml:space="preserve"> </w:t>
      </w:r>
      <w:r w:rsidRPr="003F3569">
        <w:rPr>
          <w:rFonts w:ascii="Abadi" w:hAnsi="Abadi" w:cs="Verdana"/>
          <w:sz w:val="21"/>
          <w:szCs w:val="21"/>
        </w:rPr>
        <w:t>sesiones del Congreso del Estado</w:t>
      </w:r>
      <w:r w:rsidRPr="003F3569">
        <w:rPr>
          <w:rFonts w:ascii="Abadi" w:hAnsi="Abadi" w:cs="Verdana"/>
          <w:spacing w:val="4"/>
          <w:sz w:val="21"/>
          <w:szCs w:val="21"/>
        </w:rPr>
        <w:t xml:space="preserve"> </w:t>
      </w:r>
      <w:r w:rsidRPr="003F3569">
        <w:rPr>
          <w:rFonts w:ascii="Abadi" w:hAnsi="Abadi" w:cs="Verdana"/>
          <w:sz w:val="21"/>
          <w:szCs w:val="21"/>
        </w:rPr>
        <w:t>se</w:t>
      </w:r>
      <w:r w:rsidRPr="003F3569">
        <w:rPr>
          <w:rFonts w:ascii="Abadi" w:hAnsi="Abadi" w:cs="Verdana"/>
          <w:spacing w:val="-2"/>
          <w:sz w:val="21"/>
          <w:szCs w:val="21"/>
        </w:rPr>
        <w:t xml:space="preserve"> </w:t>
      </w:r>
      <w:r w:rsidRPr="003F3569">
        <w:rPr>
          <w:rFonts w:ascii="Abadi" w:hAnsi="Abadi" w:cs="Verdana"/>
          <w:sz w:val="21"/>
          <w:szCs w:val="21"/>
        </w:rPr>
        <w:t>reunieron las diputadas y</w:t>
      </w:r>
      <w:r w:rsidRPr="003F3569">
        <w:rPr>
          <w:rFonts w:ascii="Abadi" w:hAnsi="Abadi" w:cs="Verdana"/>
          <w:spacing w:val="-3"/>
          <w:sz w:val="21"/>
          <w:szCs w:val="21"/>
        </w:rPr>
        <w:t xml:space="preserve"> </w:t>
      </w:r>
      <w:r w:rsidRPr="003F3569">
        <w:rPr>
          <w:rFonts w:ascii="Abadi" w:hAnsi="Abadi" w:cs="Verdana"/>
          <w:sz w:val="21"/>
          <w:szCs w:val="21"/>
        </w:rPr>
        <w:t>los diputados</w:t>
      </w:r>
      <w:r w:rsidRPr="003F3569">
        <w:rPr>
          <w:rFonts w:ascii="Abadi" w:hAnsi="Abadi" w:cs="Verdana"/>
          <w:spacing w:val="-2"/>
          <w:sz w:val="21"/>
          <w:szCs w:val="21"/>
        </w:rPr>
        <w:t xml:space="preserve"> </w:t>
      </w:r>
      <w:r w:rsidRPr="003F3569">
        <w:rPr>
          <w:rFonts w:ascii="Abadi" w:hAnsi="Abadi" w:cs="Verdana"/>
          <w:sz w:val="21"/>
          <w:szCs w:val="21"/>
        </w:rPr>
        <w:t>integrantes</w:t>
      </w:r>
      <w:r w:rsidRPr="003F3569">
        <w:rPr>
          <w:rFonts w:ascii="Abadi" w:hAnsi="Abadi" w:cs="Verdana"/>
          <w:spacing w:val="-2"/>
          <w:sz w:val="21"/>
          <w:szCs w:val="21"/>
        </w:rPr>
        <w:t xml:space="preserve"> </w:t>
      </w:r>
      <w:r w:rsidRPr="003F3569">
        <w:rPr>
          <w:rFonts w:ascii="Abadi" w:hAnsi="Abadi" w:cs="Verdana"/>
          <w:sz w:val="21"/>
          <w:szCs w:val="21"/>
        </w:rPr>
        <w:t>de la Sexagésima</w:t>
      </w:r>
      <w:r w:rsidRPr="003F3569">
        <w:rPr>
          <w:rFonts w:ascii="Abadi" w:hAnsi="Abadi" w:cs="Verdana"/>
          <w:spacing w:val="-1"/>
          <w:sz w:val="21"/>
          <w:szCs w:val="21"/>
        </w:rPr>
        <w:t xml:space="preserve"> </w:t>
      </w:r>
      <w:r w:rsidRPr="003F3569">
        <w:rPr>
          <w:rFonts w:ascii="Abadi" w:hAnsi="Abadi" w:cs="Verdana"/>
          <w:sz w:val="21"/>
          <w:szCs w:val="21"/>
        </w:rPr>
        <w:t>Quinta</w:t>
      </w:r>
      <w:r w:rsidRPr="003F3569">
        <w:rPr>
          <w:rFonts w:ascii="Abadi" w:hAnsi="Abadi" w:cs="Verdana"/>
          <w:spacing w:val="7"/>
          <w:sz w:val="21"/>
          <w:szCs w:val="21"/>
        </w:rPr>
        <w:t xml:space="preserve"> </w:t>
      </w:r>
      <w:r w:rsidRPr="003F3569">
        <w:rPr>
          <w:rFonts w:ascii="Abadi" w:hAnsi="Abadi" w:cs="Verdana"/>
          <w:sz w:val="21"/>
          <w:szCs w:val="21"/>
        </w:rPr>
        <w:t>Legislatura</w:t>
      </w:r>
      <w:r w:rsidRPr="003F3569">
        <w:rPr>
          <w:rFonts w:ascii="Abadi" w:hAnsi="Abadi" w:cs="Verdana"/>
          <w:spacing w:val="8"/>
          <w:sz w:val="21"/>
          <w:szCs w:val="21"/>
        </w:rPr>
        <w:t xml:space="preserve"> </w:t>
      </w:r>
      <w:r w:rsidRPr="003F3569">
        <w:rPr>
          <w:rFonts w:ascii="Abadi" w:hAnsi="Abadi" w:cs="Verdana"/>
          <w:sz w:val="21"/>
          <w:szCs w:val="21"/>
        </w:rPr>
        <w:t>del</w:t>
      </w:r>
      <w:r w:rsidRPr="003F3569">
        <w:rPr>
          <w:rFonts w:ascii="Abadi" w:hAnsi="Abadi" w:cs="Verdana"/>
          <w:spacing w:val="8"/>
          <w:sz w:val="21"/>
          <w:szCs w:val="21"/>
        </w:rPr>
        <w:t xml:space="preserve"> </w:t>
      </w:r>
      <w:r w:rsidRPr="003F3569">
        <w:rPr>
          <w:rFonts w:ascii="Abadi" w:hAnsi="Abadi" w:cs="Verdana"/>
          <w:sz w:val="21"/>
          <w:szCs w:val="21"/>
        </w:rPr>
        <w:t>Congreso</w:t>
      </w:r>
      <w:r w:rsidRPr="003F3569">
        <w:rPr>
          <w:rFonts w:ascii="Abadi" w:hAnsi="Abadi" w:cs="Verdana"/>
          <w:spacing w:val="8"/>
          <w:sz w:val="21"/>
          <w:szCs w:val="21"/>
        </w:rPr>
        <w:t xml:space="preserve"> </w:t>
      </w:r>
      <w:r w:rsidRPr="003F3569">
        <w:rPr>
          <w:rFonts w:ascii="Abadi" w:hAnsi="Abadi" w:cs="Verdana"/>
          <w:sz w:val="21"/>
          <w:szCs w:val="21"/>
        </w:rPr>
        <w:t>del</w:t>
      </w:r>
      <w:r w:rsidRPr="003F3569">
        <w:rPr>
          <w:rFonts w:ascii="Abadi" w:hAnsi="Abadi" w:cs="Verdana"/>
          <w:spacing w:val="8"/>
          <w:sz w:val="21"/>
          <w:szCs w:val="21"/>
        </w:rPr>
        <w:t xml:space="preserve"> </w:t>
      </w:r>
      <w:r w:rsidRPr="003F3569">
        <w:rPr>
          <w:rFonts w:ascii="Abadi" w:hAnsi="Abadi" w:cs="Verdana"/>
          <w:sz w:val="21"/>
          <w:szCs w:val="21"/>
        </w:rPr>
        <w:t>Estado</w:t>
      </w:r>
      <w:r w:rsidRPr="003F3569">
        <w:rPr>
          <w:rFonts w:ascii="Abadi" w:hAnsi="Abadi" w:cs="Verdana"/>
          <w:spacing w:val="9"/>
          <w:sz w:val="21"/>
          <w:szCs w:val="21"/>
        </w:rPr>
        <w:t xml:space="preserve"> </w:t>
      </w:r>
      <w:r w:rsidRPr="003F3569">
        <w:rPr>
          <w:rFonts w:ascii="Abadi" w:hAnsi="Abadi" w:cs="Verdana"/>
          <w:sz w:val="21"/>
          <w:szCs w:val="21"/>
        </w:rPr>
        <w:t>Libre</w:t>
      </w:r>
      <w:r w:rsidRPr="003F3569">
        <w:rPr>
          <w:rFonts w:ascii="Abadi" w:hAnsi="Abadi" w:cs="Verdana"/>
          <w:spacing w:val="8"/>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Soberano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Guanajuato</w:t>
      </w:r>
      <w:r w:rsidRPr="003F3569">
        <w:rPr>
          <w:rFonts w:ascii="Abadi" w:hAnsi="Abadi" w:cs="Verdana"/>
          <w:spacing w:val="8"/>
          <w:sz w:val="21"/>
          <w:szCs w:val="21"/>
        </w:rPr>
        <w:t xml:space="preserve"> </w:t>
      </w:r>
      <w:r w:rsidRPr="003F3569">
        <w:rPr>
          <w:rFonts w:ascii="Abadi" w:hAnsi="Abadi" w:cs="Verdana"/>
          <w:sz w:val="21"/>
          <w:szCs w:val="21"/>
        </w:rPr>
        <w:t>a</w:t>
      </w:r>
      <w:r w:rsidRPr="003F3569">
        <w:rPr>
          <w:rFonts w:ascii="Abadi" w:hAnsi="Abadi" w:cs="Verdana"/>
          <w:spacing w:val="5"/>
          <w:sz w:val="21"/>
          <w:szCs w:val="21"/>
        </w:rPr>
        <w:t xml:space="preserve"> </w:t>
      </w:r>
      <w:r w:rsidRPr="003F3569">
        <w:rPr>
          <w:rFonts w:ascii="Abadi" w:hAnsi="Abadi" w:cs="Verdana"/>
          <w:sz w:val="21"/>
          <w:szCs w:val="21"/>
        </w:rPr>
        <w:t>efecto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llevar</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1"/>
          <w:sz w:val="21"/>
          <w:szCs w:val="21"/>
        </w:rPr>
        <w:t xml:space="preserve"> </w:t>
      </w:r>
      <w:r w:rsidRPr="003F3569">
        <w:rPr>
          <w:rFonts w:ascii="Abadi" w:hAnsi="Abadi" w:cs="Verdana"/>
          <w:sz w:val="21"/>
          <w:szCs w:val="21"/>
        </w:rPr>
        <w:t>cabo</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sesión</w:t>
      </w:r>
      <w:r w:rsidRPr="003F3569">
        <w:rPr>
          <w:rFonts w:ascii="Abadi" w:hAnsi="Abadi" w:cs="Verdana"/>
          <w:spacing w:val="-1"/>
          <w:sz w:val="21"/>
          <w:szCs w:val="21"/>
        </w:rPr>
        <w:t xml:space="preserve"> </w:t>
      </w:r>
      <w:r w:rsidRPr="003F3569">
        <w:rPr>
          <w:rFonts w:ascii="Abadi" w:hAnsi="Abadi" w:cs="Verdana"/>
          <w:sz w:val="21"/>
          <w:szCs w:val="21"/>
        </w:rPr>
        <w:t>ordinaria,</w:t>
      </w:r>
      <w:r w:rsidRPr="003F3569">
        <w:rPr>
          <w:rFonts w:ascii="Abadi" w:hAnsi="Abadi" w:cs="Verdana"/>
          <w:spacing w:val="-3"/>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los</w:t>
      </w:r>
      <w:r w:rsidRPr="003F3569">
        <w:rPr>
          <w:rFonts w:ascii="Abadi" w:hAnsi="Abadi" w:cs="Verdana"/>
          <w:spacing w:val="-2"/>
          <w:sz w:val="21"/>
          <w:szCs w:val="21"/>
        </w:rPr>
        <w:t xml:space="preserve"> </w:t>
      </w:r>
      <w:r w:rsidRPr="003F3569">
        <w:rPr>
          <w:rFonts w:ascii="Abadi" w:hAnsi="Abadi" w:cs="Verdana"/>
          <w:sz w:val="21"/>
          <w:szCs w:val="21"/>
        </w:rPr>
        <w:t>términos</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convocatoria,</w:t>
      </w:r>
      <w:r w:rsidRPr="003F3569">
        <w:rPr>
          <w:rFonts w:ascii="Abadi" w:hAnsi="Abadi" w:cs="Verdana"/>
          <w:spacing w:val="-3"/>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cual</w:t>
      </w:r>
      <w:r w:rsidRPr="003F3569">
        <w:rPr>
          <w:rFonts w:ascii="Abadi" w:hAnsi="Abadi" w:cs="Verdana"/>
          <w:spacing w:val="-1"/>
          <w:sz w:val="21"/>
          <w:szCs w:val="21"/>
        </w:rPr>
        <w:t xml:space="preserve"> </w:t>
      </w:r>
      <w:r w:rsidRPr="003F3569">
        <w:rPr>
          <w:rFonts w:ascii="Abadi" w:hAnsi="Abadi" w:cs="Verdana"/>
          <w:sz w:val="21"/>
          <w:szCs w:val="21"/>
        </w:rPr>
        <w:t>tuvo</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siguiente</w:t>
      </w:r>
      <w:r w:rsidRPr="003F3569">
        <w:rPr>
          <w:rFonts w:ascii="Abadi" w:hAnsi="Abadi" w:cs="Verdana"/>
          <w:spacing w:val="-2"/>
          <w:sz w:val="21"/>
          <w:szCs w:val="21"/>
        </w:rPr>
        <w:t xml:space="preserve"> </w:t>
      </w:r>
      <w:r w:rsidRPr="003F3569">
        <w:rPr>
          <w:rFonts w:ascii="Abadi" w:hAnsi="Abadi" w:cs="Verdana"/>
          <w:sz w:val="21"/>
          <w:szCs w:val="21"/>
        </w:rPr>
        <w:t>desarrollo:</w:t>
      </w:r>
      <w:r w:rsidRPr="003F3569">
        <w:rPr>
          <w:rFonts w:ascii="Abadi" w:hAnsi="Abadi" w:cs="Verdana"/>
          <w:spacing w:val="4"/>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53"/>
          <w:sz w:val="21"/>
          <w:szCs w:val="21"/>
        </w:rPr>
        <w:t xml:space="preserve"> </w:t>
      </w:r>
      <w:r w:rsidRPr="003F3569">
        <w:rPr>
          <w:rFonts w:ascii="Abadi" w:hAnsi="Abadi" w:cs="Verdana"/>
          <w:sz w:val="21"/>
          <w:szCs w:val="21"/>
        </w:rPr>
        <w:t>presidencia</w:t>
      </w:r>
      <w:r w:rsidRPr="003F3569">
        <w:rPr>
          <w:rFonts w:ascii="Abadi" w:hAnsi="Abadi" w:cs="Verdana"/>
          <w:spacing w:val="52"/>
          <w:sz w:val="21"/>
          <w:szCs w:val="21"/>
        </w:rPr>
        <w:t xml:space="preserve"> </w:t>
      </w:r>
      <w:r w:rsidRPr="003F3569">
        <w:rPr>
          <w:rFonts w:ascii="Abadi" w:hAnsi="Abadi" w:cs="Verdana"/>
          <w:sz w:val="21"/>
          <w:szCs w:val="21"/>
        </w:rPr>
        <w:t>solicitó</w:t>
      </w:r>
      <w:r w:rsidRPr="003F3569">
        <w:rPr>
          <w:rFonts w:ascii="Abadi" w:hAnsi="Abadi" w:cs="Verdana"/>
          <w:spacing w:val="53"/>
          <w:sz w:val="21"/>
          <w:szCs w:val="21"/>
        </w:rPr>
        <w:t xml:space="preserve"> </w:t>
      </w:r>
      <w:r w:rsidRPr="003F3569">
        <w:rPr>
          <w:rFonts w:ascii="Abadi" w:hAnsi="Abadi" w:cs="Verdana"/>
          <w:sz w:val="21"/>
          <w:szCs w:val="21"/>
        </w:rPr>
        <w:t>a</w:t>
      </w:r>
      <w:r w:rsidRPr="003F3569">
        <w:rPr>
          <w:rFonts w:ascii="Abadi" w:hAnsi="Abadi" w:cs="Verdana"/>
          <w:spacing w:val="50"/>
          <w:sz w:val="21"/>
          <w:szCs w:val="21"/>
        </w:rPr>
        <w:t xml:space="preserve"> </w:t>
      </w:r>
      <w:r w:rsidRPr="003F3569">
        <w:rPr>
          <w:rFonts w:ascii="Abadi" w:hAnsi="Abadi" w:cs="Verdana"/>
          <w:sz w:val="21"/>
          <w:szCs w:val="21"/>
        </w:rPr>
        <w:t>la</w:t>
      </w:r>
      <w:r w:rsidRPr="003F3569">
        <w:rPr>
          <w:rFonts w:ascii="Abadi" w:hAnsi="Abadi" w:cs="Verdana"/>
          <w:spacing w:val="52"/>
          <w:sz w:val="21"/>
          <w:szCs w:val="21"/>
        </w:rPr>
        <w:t xml:space="preserve"> </w:t>
      </w:r>
      <w:r w:rsidRPr="003F3569">
        <w:rPr>
          <w:rFonts w:ascii="Abadi" w:hAnsi="Abadi" w:cs="Verdana"/>
          <w:sz w:val="21"/>
          <w:szCs w:val="21"/>
        </w:rPr>
        <w:t>secretaría</w:t>
      </w:r>
      <w:r w:rsidRPr="003F3569">
        <w:rPr>
          <w:rFonts w:ascii="Abadi" w:hAnsi="Abadi" w:cs="Verdana"/>
          <w:spacing w:val="52"/>
          <w:sz w:val="21"/>
          <w:szCs w:val="21"/>
        </w:rPr>
        <w:t xml:space="preserve"> </w:t>
      </w:r>
      <w:r w:rsidRPr="003F3569">
        <w:rPr>
          <w:rFonts w:ascii="Abadi" w:hAnsi="Abadi" w:cs="Verdana"/>
          <w:sz w:val="21"/>
          <w:szCs w:val="21"/>
        </w:rPr>
        <w:t>certificar</w:t>
      </w:r>
      <w:r w:rsidRPr="003F3569">
        <w:rPr>
          <w:rFonts w:ascii="Abadi" w:hAnsi="Abadi" w:cs="Verdana"/>
          <w:spacing w:val="52"/>
          <w:sz w:val="21"/>
          <w:szCs w:val="21"/>
        </w:rPr>
        <w:t xml:space="preserve"> </w:t>
      </w:r>
      <w:r w:rsidRPr="003F3569">
        <w:rPr>
          <w:rFonts w:ascii="Abadi" w:hAnsi="Abadi" w:cs="Verdana"/>
          <w:sz w:val="21"/>
          <w:szCs w:val="21"/>
        </w:rPr>
        <w:t>el</w:t>
      </w:r>
      <w:r w:rsidRPr="003F3569">
        <w:rPr>
          <w:rFonts w:ascii="Abadi" w:hAnsi="Abadi" w:cs="Verdana"/>
          <w:spacing w:val="51"/>
          <w:sz w:val="21"/>
          <w:szCs w:val="21"/>
        </w:rPr>
        <w:t xml:space="preserve"> </w:t>
      </w:r>
      <w:r w:rsidRPr="003F3569">
        <w:rPr>
          <w:rFonts w:ascii="Abadi" w:hAnsi="Abadi" w:cs="Verdana"/>
          <w:sz w:val="21"/>
          <w:szCs w:val="21"/>
        </w:rPr>
        <w:t>cuórum</w:t>
      </w:r>
      <w:r w:rsidRPr="003F3569">
        <w:rPr>
          <w:rFonts w:ascii="Abadi" w:hAnsi="Abadi" w:cs="Verdana"/>
          <w:spacing w:val="53"/>
          <w:sz w:val="21"/>
          <w:szCs w:val="21"/>
        </w:rPr>
        <w:t xml:space="preserve"> </w:t>
      </w:r>
      <w:r w:rsidRPr="003F3569">
        <w:rPr>
          <w:rFonts w:ascii="Abadi" w:hAnsi="Abadi" w:cs="Verdana"/>
          <w:sz w:val="21"/>
          <w:szCs w:val="21"/>
        </w:rPr>
        <w:t>conforme</w:t>
      </w:r>
      <w:r w:rsidRPr="003F3569">
        <w:rPr>
          <w:rFonts w:ascii="Abadi" w:hAnsi="Abadi" w:cs="Verdana"/>
          <w:spacing w:val="53"/>
          <w:sz w:val="21"/>
          <w:szCs w:val="21"/>
        </w:rPr>
        <w:t xml:space="preserve"> </w:t>
      </w:r>
      <w:r w:rsidRPr="003F3569">
        <w:rPr>
          <w:rFonts w:ascii="Abadi" w:hAnsi="Abadi" w:cs="Verdana"/>
          <w:sz w:val="21"/>
          <w:szCs w:val="21"/>
        </w:rPr>
        <w:t>al</w:t>
      </w:r>
      <w:r w:rsidRPr="003F3569">
        <w:rPr>
          <w:rFonts w:ascii="Abadi" w:hAnsi="Abadi" w:cs="Verdana"/>
          <w:spacing w:val="53"/>
          <w:sz w:val="21"/>
          <w:szCs w:val="21"/>
        </w:rPr>
        <w:t xml:space="preserve"> </w:t>
      </w:r>
      <w:r w:rsidRPr="003F3569">
        <w:rPr>
          <w:rFonts w:ascii="Abadi" w:hAnsi="Abadi" w:cs="Verdana"/>
          <w:sz w:val="21"/>
          <w:szCs w:val="21"/>
        </w:rPr>
        <w:t>registro</w:t>
      </w:r>
      <w:r w:rsidRPr="003F3569">
        <w:rPr>
          <w:rFonts w:ascii="Abadi" w:hAnsi="Abadi" w:cs="Verdana"/>
          <w:spacing w:val="53"/>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asistencia</w:t>
      </w:r>
      <w:r w:rsidRPr="003F3569">
        <w:rPr>
          <w:rFonts w:ascii="Abadi" w:hAnsi="Abadi" w:cs="Verdana"/>
          <w:spacing w:val="-2"/>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sistema</w:t>
      </w:r>
      <w:r w:rsidRPr="003F3569">
        <w:rPr>
          <w:rFonts w:ascii="Abadi" w:hAnsi="Abadi" w:cs="Verdana"/>
          <w:spacing w:val="-2"/>
          <w:sz w:val="21"/>
          <w:szCs w:val="21"/>
        </w:rPr>
        <w:t xml:space="preserve"> </w:t>
      </w:r>
      <w:r w:rsidRPr="003F3569">
        <w:rPr>
          <w:rFonts w:ascii="Abadi" w:hAnsi="Abadi" w:cs="Verdana"/>
          <w:sz w:val="21"/>
          <w:szCs w:val="21"/>
        </w:rPr>
        <w:t>electrónico.</w:t>
      </w:r>
      <w:r w:rsidRPr="003F3569">
        <w:rPr>
          <w:rFonts w:ascii="Abadi" w:hAnsi="Abadi" w:cs="Verdana"/>
          <w:spacing w:val="-3"/>
          <w:sz w:val="21"/>
          <w:szCs w:val="21"/>
        </w:rPr>
        <w:t xml:space="preserve"> </w:t>
      </w:r>
      <w:r w:rsidRPr="003F3569">
        <w:rPr>
          <w:rFonts w:ascii="Abadi" w:hAnsi="Abadi" w:cs="Verdana"/>
          <w:sz w:val="21"/>
          <w:szCs w:val="21"/>
        </w:rPr>
        <w:t>Se</w:t>
      </w:r>
      <w:r w:rsidRPr="003F3569">
        <w:rPr>
          <w:rFonts w:ascii="Abadi" w:hAnsi="Abadi" w:cs="Verdana"/>
          <w:spacing w:val="-2"/>
          <w:sz w:val="21"/>
          <w:szCs w:val="21"/>
        </w:rPr>
        <w:t xml:space="preserve"> </w:t>
      </w:r>
      <w:r w:rsidRPr="003F3569">
        <w:rPr>
          <w:rFonts w:ascii="Abadi" w:hAnsi="Abadi" w:cs="Verdana"/>
          <w:sz w:val="21"/>
          <w:szCs w:val="21"/>
        </w:rPr>
        <w:t>registró</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asistencia</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treinta</w:t>
      </w:r>
      <w:r w:rsidRPr="003F3569">
        <w:rPr>
          <w:rFonts w:ascii="Abadi" w:hAnsi="Abadi" w:cs="Verdana"/>
          <w:spacing w:val="-2"/>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un</w:t>
      </w:r>
      <w:r w:rsidRPr="003F3569">
        <w:rPr>
          <w:rFonts w:ascii="Abadi" w:hAnsi="Abadi" w:cs="Verdana"/>
          <w:spacing w:val="-1"/>
          <w:sz w:val="21"/>
          <w:szCs w:val="21"/>
        </w:rPr>
        <w:t xml:space="preserve"> </w:t>
      </w:r>
      <w:r w:rsidRPr="003F3569">
        <w:rPr>
          <w:rFonts w:ascii="Abadi" w:hAnsi="Abadi" w:cs="Verdana"/>
          <w:sz w:val="21"/>
          <w:szCs w:val="21"/>
        </w:rPr>
        <w:t>diputadas</w:t>
      </w:r>
      <w:r w:rsidRPr="003F3569">
        <w:rPr>
          <w:rFonts w:ascii="Abadi" w:hAnsi="Abadi" w:cs="Verdana"/>
          <w:spacing w:val="-2"/>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diputados.</w:t>
      </w:r>
      <w:r w:rsidRPr="003F3569">
        <w:rPr>
          <w:rFonts w:ascii="Abadi" w:hAnsi="Abadi" w:cs="Verdana"/>
          <w:spacing w:val="-1"/>
          <w:sz w:val="21"/>
          <w:szCs w:val="21"/>
        </w:rPr>
        <w:t xml:space="preserve"> </w:t>
      </w:r>
      <w:r w:rsidRPr="003F3569">
        <w:rPr>
          <w:rFonts w:ascii="Abadi" w:hAnsi="Abadi" w:cs="Verdana"/>
          <w:sz w:val="21"/>
          <w:szCs w:val="21"/>
        </w:rPr>
        <w:t>Las</w:t>
      </w:r>
      <w:r w:rsidRPr="003F3569">
        <w:rPr>
          <w:rFonts w:ascii="Abadi" w:hAnsi="Abadi" w:cs="Verdana"/>
          <w:spacing w:val="38"/>
          <w:sz w:val="21"/>
          <w:szCs w:val="21"/>
        </w:rPr>
        <w:t xml:space="preserve"> </w:t>
      </w:r>
      <w:r w:rsidRPr="003F3569">
        <w:rPr>
          <w:rFonts w:ascii="Abadi" w:hAnsi="Abadi" w:cs="Verdana"/>
          <w:sz w:val="21"/>
          <w:szCs w:val="21"/>
        </w:rPr>
        <w:t>diputadas</w:t>
      </w:r>
      <w:r w:rsidRPr="003F3569">
        <w:rPr>
          <w:rFonts w:ascii="Abadi" w:hAnsi="Abadi" w:cs="Verdana"/>
          <w:spacing w:val="38"/>
          <w:sz w:val="21"/>
          <w:szCs w:val="21"/>
        </w:rPr>
        <w:t xml:space="preserve"> </w:t>
      </w:r>
      <w:r w:rsidRPr="003F3569">
        <w:rPr>
          <w:rFonts w:ascii="Abadi" w:hAnsi="Abadi" w:cs="Verdana"/>
          <w:sz w:val="21"/>
          <w:szCs w:val="21"/>
        </w:rPr>
        <w:t>Alma</w:t>
      </w:r>
      <w:r w:rsidRPr="003F3569">
        <w:rPr>
          <w:rFonts w:ascii="Abadi" w:hAnsi="Abadi" w:cs="Verdana"/>
          <w:spacing w:val="39"/>
          <w:sz w:val="21"/>
          <w:szCs w:val="21"/>
        </w:rPr>
        <w:t xml:space="preserve"> </w:t>
      </w:r>
      <w:r w:rsidRPr="003F3569">
        <w:rPr>
          <w:rFonts w:ascii="Abadi" w:hAnsi="Abadi" w:cs="Verdana"/>
          <w:sz w:val="21"/>
          <w:szCs w:val="21"/>
        </w:rPr>
        <w:t>Edwviges</w:t>
      </w:r>
      <w:r w:rsidRPr="003F3569">
        <w:rPr>
          <w:rFonts w:ascii="Abadi" w:hAnsi="Abadi" w:cs="Verdana"/>
          <w:spacing w:val="38"/>
          <w:sz w:val="21"/>
          <w:szCs w:val="21"/>
        </w:rPr>
        <w:t xml:space="preserve"> </w:t>
      </w:r>
      <w:r w:rsidRPr="003F3569">
        <w:rPr>
          <w:rFonts w:ascii="Abadi" w:hAnsi="Abadi" w:cs="Verdana"/>
          <w:sz w:val="21"/>
          <w:szCs w:val="21"/>
        </w:rPr>
        <w:t>Alcaraz</w:t>
      </w:r>
      <w:r w:rsidRPr="003F3569">
        <w:rPr>
          <w:rFonts w:ascii="Abadi" w:hAnsi="Abadi" w:cs="Verdana"/>
          <w:spacing w:val="37"/>
          <w:sz w:val="21"/>
          <w:szCs w:val="21"/>
        </w:rPr>
        <w:t xml:space="preserve"> </w:t>
      </w:r>
      <w:r w:rsidRPr="003F3569">
        <w:rPr>
          <w:rFonts w:ascii="Abadi" w:hAnsi="Abadi" w:cs="Verdana"/>
          <w:sz w:val="21"/>
          <w:szCs w:val="21"/>
        </w:rPr>
        <w:t>Hernández,</w:t>
      </w:r>
      <w:r w:rsidRPr="003F3569">
        <w:rPr>
          <w:rFonts w:ascii="Abadi" w:hAnsi="Abadi" w:cs="Verdana"/>
          <w:spacing w:val="37"/>
          <w:sz w:val="21"/>
          <w:szCs w:val="21"/>
        </w:rPr>
        <w:t xml:space="preserve"> </w:t>
      </w:r>
      <w:r w:rsidRPr="003F3569">
        <w:rPr>
          <w:rFonts w:ascii="Abadi" w:hAnsi="Abadi" w:cs="Verdana"/>
          <w:sz w:val="21"/>
          <w:szCs w:val="21"/>
        </w:rPr>
        <w:t>Lilia</w:t>
      </w:r>
      <w:r w:rsidRPr="003F3569">
        <w:rPr>
          <w:rFonts w:ascii="Abadi" w:hAnsi="Abadi" w:cs="Verdana"/>
          <w:spacing w:val="38"/>
          <w:sz w:val="21"/>
          <w:szCs w:val="21"/>
        </w:rPr>
        <w:t xml:space="preserve"> </w:t>
      </w:r>
      <w:r w:rsidRPr="003F3569">
        <w:rPr>
          <w:rFonts w:ascii="Abadi" w:hAnsi="Abadi" w:cs="Verdana"/>
          <w:sz w:val="21"/>
          <w:szCs w:val="21"/>
        </w:rPr>
        <w:t>Margarita</w:t>
      </w:r>
      <w:r w:rsidRPr="003F3569">
        <w:rPr>
          <w:rFonts w:ascii="Abadi" w:hAnsi="Abadi" w:cs="Verdana"/>
          <w:spacing w:val="38"/>
          <w:sz w:val="21"/>
          <w:szCs w:val="21"/>
        </w:rPr>
        <w:t xml:space="preserve"> </w:t>
      </w:r>
      <w:r w:rsidRPr="003F3569">
        <w:rPr>
          <w:rFonts w:ascii="Abadi" w:hAnsi="Abadi" w:cs="Verdana"/>
          <w:sz w:val="21"/>
          <w:szCs w:val="21"/>
        </w:rPr>
        <w:t>Rionda</w:t>
      </w:r>
      <w:r w:rsidRPr="003F3569">
        <w:rPr>
          <w:rFonts w:ascii="Abadi" w:hAnsi="Abadi" w:cs="Verdana"/>
          <w:spacing w:val="38"/>
          <w:sz w:val="21"/>
          <w:szCs w:val="21"/>
        </w:rPr>
        <w:t xml:space="preserve"> </w:t>
      </w:r>
      <w:r w:rsidRPr="003F3569">
        <w:rPr>
          <w:rFonts w:ascii="Abadi" w:hAnsi="Abadi" w:cs="Verdana"/>
          <w:sz w:val="21"/>
          <w:szCs w:val="21"/>
        </w:rPr>
        <w:t>Salas</w:t>
      </w:r>
      <w:r w:rsidRPr="003F3569">
        <w:rPr>
          <w:rFonts w:ascii="Abadi" w:hAnsi="Abadi" w:cs="Verdana"/>
          <w:spacing w:val="38"/>
          <w:sz w:val="21"/>
          <w:szCs w:val="21"/>
        </w:rPr>
        <w:t xml:space="preserve"> </w:t>
      </w:r>
      <w:r w:rsidRPr="003F3569">
        <w:rPr>
          <w:rFonts w:ascii="Abadi" w:hAnsi="Abadi" w:cs="Verdana"/>
          <w:sz w:val="21"/>
          <w:szCs w:val="21"/>
        </w:rPr>
        <w:t>y</w:t>
      </w:r>
      <w:r w:rsidRPr="003F3569">
        <w:rPr>
          <w:rFonts w:ascii="Abadi" w:hAnsi="Abadi" w:cs="Verdana"/>
          <w:spacing w:val="37"/>
          <w:sz w:val="21"/>
          <w:szCs w:val="21"/>
        </w:rPr>
        <w:t xml:space="preserve"> </w:t>
      </w:r>
      <w:r w:rsidRPr="003F3569">
        <w:rPr>
          <w:rFonts w:ascii="Abadi" w:hAnsi="Abadi" w:cs="Verdana"/>
          <w:sz w:val="21"/>
          <w:szCs w:val="21"/>
        </w:rPr>
        <w:t>Ruth</w:t>
      </w:r>
      <w:r w:rsidRPr="003F3569">
        <w:rPr>
          <w:rFonts w:ascii="Abadi" w:hAnsi="Abadi" w:cs="Verdana"/>
          <w:spacing w:val="39"/>
          <w:sz w:val="21"/>
          <w:szCs w:val="21"/>
        </w:rPr>
        <w:t xml:space="preserve"> </w:t>
      </w:r>
      <w:r w:rsidRPr="003F3569">
        <w:rPr>
          <w:rFonts w:ascii="Abadi" w:hAnsi="Abadi" w:cs="Verdana"/>
          <w:sz w:val="21"/>
          <w:szCs w:val="21"/>
        </w:rPr>
        <w:t>Noemí</w:t>
      </w:r>
      <w:r w:rsidRPr="003F3569">
        <w:rPr>
          <w:rFonts w:ascii="Abadi" w:hAnsi="Abadi" w:cs="Verdana"/>
          <w:spacing w:val="-1"/>
          <w:sz w:val="21"/>
          <w:szCs w:val="21"/>
        </w:rPr>
        <w:t xml:space="preserve"> </w:t>
      </w:r>
      <w:r w:rsidRPr="003F3569">
        <w:rPr>
          <w:rFonts w:ascii="Abadi" w:hAnsi="Abadi" w:cs="Verdana"/>
          <w:sz w:val="21"/>
          <w:szCs w:val="21"/>
        </w:rPr>
        <w:t>Tiscareño</w:t>
      </w:r>
      <w:r w:rsidRPr="003F3569">
        <w:rPr>
          <w:rFonts w:ascii="Abadi" w:hAnsi="Abadi" w:cs="Verdana"/>
          <w:spacing w:val="44"/>
          <w:sz w:val="21"/>
          <w:szCs w:val="21"/>
        </w:rPr>
        <w:t xml:space="preserve"> </w:t>
      </w:r>
      <w:r w:rsidRPr="003F3569">
        <w:rPr>
          <w:rFonts w:ascii="Abadi" w:hAnsi="Abadi" w:cs="Verdana"/>
          <w:sz w:val="21"/>
          <w:szCs w:val="21"/>
        </w:rPr>
        <w:t>Agoitia</w:t>
      </w:r>
      <w:r w:rsidRPr="003F3569">
        <w:rPr>
          <w:rFonts w:ascii="Abadi" w:hAnsi="Abadi" w:cs="Verdana"/>
          <w:spacing w:val="40"/>
          <w:sz w:val="21"/>
          <w:szCs w:val="21"/>
        </w:rPr>
        <w:t xml:space="preserve"> </w:t>
      </w:r>
      <w:r w:rsidRPr="003F3569">
        <w:rPr>
          <w:rFonts w:ascii="Abadi" w:hAnsi="Abadi" w:cs="Verdana"/>
          <w:sz w:val="21"/>
          <w:szCs w:val="21"/>
        </w:rPr>
        <w:t>y</w:t>
      </w:r>
      <w:r w:rsidRPr="003F3569">
        <w:rPr>
          <w:rFonts w:ascii="Abadi" w:hAnsi="Abadi" w:cs="Verdana"/>
          <w:spacing w:val="40"/>
          <w:sz w:val="21"/>
          <w:szCs w:val="21"/>
        </w:rPr>
        <w:t xml:space="preserve"> </w:t>
      </w:r>
      <w:r w:rsidRPr="003F3569">
        <w:rPr>
          <w:rFonts w:ascii="Abadi" w:hAnsi="Abadi" w:cs="Verdana"/>
          <w:sz w:val="21"/>
          <w:szCs w:val="21"/>
        </w:rPr>
        <w:t>el</w:t>
      </w:r>
      <w:r w:rsidRPr="003F3569">
        <w:rPr>
          <w:rFonts w:ascii="Abadi" w:hAnsi="Abadi" w:cs="Verdana"/>
          <w:spacing w:val="46"/>
          <w:sz w:val="21"/>
          <w:szCs w:val="21"/>
        </w:rPr>
        <w:t xml:space="preserve"> </w:t>
      </w:r>
      <w:r w:rsidRPr="003F3569">
        <w:rPr>
          <w:rFonts w:ascii="Abadi" w:hAnsi="Abadi" w:cs="Verdana"/>
          <w:sz w:val="21"/>
          <w:szCs w:val="21"/>
        </w:rPr>
        <w:t>diputado</w:t>
      </w:r>
      <w:r w:rsidRPr="003F3569">
        <w:rPr>
          <w:rFonts w:ascii="Abadi" w:hAnsi="Abadi" w:cs="Verdana"/>
          <w:spacing w:val="45"/>
          <w:sz w:val="21"/>
          <w:szCs w:val="21"/>
        </w:rPr>
        <w:t xml:space="preserve"> </w:t>
      </w:r>
      <w:r w:rsidRPr="003F3569">
        <w:rPr>
          <w:rFonts w:ascii="Abadi" w:hAnsi="Abadi" w:cs="Verdana"/>
          <w:sz w:val="21"/>
          <w:szCs w:val="21"/>
        </w:rPr>
        <w:t>Alejandro</w:t>
      </w:r>
      <w:r w:rsidRPr="003F3569">
        <w:rPr>
          <w:rFonts w:ascii="Abadi" w:hAnsi="Abadi" w:cs="Verdana"/>
          <w:spacing w:val="44"/>
          <w:sz w:val="21"/>
          <w:szCs w:val="21"/>
        </w:rPr>
        <w:t xml:space="preserve"> </w:t>
      </w:r>
      <w:r w:rsidRPr="003F3569">
        <w:rPr>
          <w:rFonts w:ascii="Abadi" w:hAnsi="Abadi" w:cs="Verdana"/>
          <w:sz w:val="21"/>
          <w:szCs w:val="21"/>
        </w:rPr>
        <w:t>Arias</w:t>
      </w:r>
      <w:r w:rsidRPr="003F3569">
        <w:rPr>
          <w:rFonts w:ascii="Abadi" w:hAnsi="Abadi" w:cs="Verdana"/>
          <w:spacing w:val="40"/>
          <w:sz w:val="21"/>
          <w:szCs w:val="21"/>
        </w:rPr>
        <w:t xml:space="preserve"> </w:t>
      </w:r>
      <w:r w:rsidRPr="003F3569">
        <w:rPr>
          <w:rFonts w:ascii="Abadi" w:hAnsi="Abadi" w:cs="Verdana"/>
          <w:sz w:val="21"/>
          <w:szCs w:val="21"/>
        </w:rPr>
        <w:t>Ávila</w:t>
      </w:r>
      <w:r w:rsidRPr="003F3569">
        <w:rPr>
          <w:rFonts w:ascii="Abadi" w:hAnsi="Abadi" w:cs="Verdana"/>
          <w:spacing w:val="45"/>
          <w:sz w:val="21"/>
          <w:szCs w:val="21"/>
        </w:rPr>
        <w:t xml:space="preserve"> </w:t>
      </w:r>
      <w:r w:rsidRPr="003F3569">
        <w:rPr>
          <w:rFonts w:ascii="Abadi" w:hAnsi="Abadi" w:cs="Verdana"/>
          <w:sz w:val="21"/>
          <w:szCs w:val="21"/>
        </w:rPr>
        <w:t>se</w:t>
      </w:r>
      <w:r w:rsidRPr="003F3569">
        <w:rPr>
          <w:rFonts w:ascii="Abadi" w:hAnsi="Abadi" w:cs="Verdana"/>
          <w:spacing w:val="40"/>
          <w:sz w:val="21"/>
          <w:szCs w:val="21"/>
        </w:rPr>
        <w:t xml:space="preserve"> </w:t>
      </w:r>
      <w:r w:rsidRPr="003F3569">
        <w:rPr>
          <w:rFonts w:ascii="Abadi" w:hAnsi="Abadi" w:cs="Verdana"/>
          <w:sz w:val="21"/>
          <w:szCs w:val="21"/>
        </w:rPr>
        <w:t>incorporaron</w:t>
      </w:r>
      <w:r w:rsidRPr="003F3569">
        <w:rPr>
          <w:rFonts w:ascii="Abadi" w:hAnsi="Abadi" w:cs="Verdana"/>
          <w:spacing w:val="44"/>
          <w:sz w:val="21"/>
          <w:szCs w:val="21"/>
        </w:rPr>
        <w:t xml:space="preserve"> </w:t>
      </w:r>
      <w:r w:rsidRPr="003F3569">
        <w:rPr>
          <w:rFonts w:ascii="Abadi" w:hAnsi="Abadi" w:cs="Verdana"/>
          <w:sz w:val="21"/>
          <w:szCs w:val="21"/>
        </w:rPr>
        <w:t>a</w:t>
      </w:r>
      <w:r w:rsidRPr="003F3569">
        <w:rPr>
          <w:rFonts w:ascii="Abadi" w:hAnsi="Abadi" w:cs="Verdana"/>
          <w:spacing w:val="40"/>
          <w:sz w:val="21"/>
          <w:szCs w:val="21"/>
        </w:rPr>
        <w:t xml:space="preserve"> </w:t>
      </w:r>
      <w:r w:rsidRPr="003F3569">
        <w:rPr>
          <w:rFonts w:ascii="Abadi" w:hAnsi="Abadi" w:cs="Verdana"/>
          <w:sz w:val="21"/>
          <w:szCs w:val="21"/>
        </w:rPr>
        <w:t>la</w:t>
      </w:r>
      <w:r w:rsidRPr="003F3569">
        <w:rPr>
          <w:rFonts w:ascii="Abadi" w:hAnsi="Abadi" w:cs="Verdana"/>
          <w:spacing w:val="40"/>
          <w:sz w:val="21"/>
          <w:szCs w:val="21"/>
        </w:rPr>
        <w:t xml:space="preserve"> </w:t>
      </w:r>
      <w:r w:rsidRPr="003F3569">
        <w:rPr>
          <w:rFonts w:ascii="Abadi" w:hAnsi="Abadi" w:cs="Verdana"/>
          <w:sz w:val="21"/>
          <w:szCs w:val="21"/>
        </w:rPr>
        <w:t>sesión</w:t>
      </w:r>
      <w:r w:rsidRPr="003F3569">
        <w:rPr>
          <w:rFonts w:ascii="Abadi" w:hAnsi="Abadi" w:cs="Verdana"/>
          <w:spacing w:val="44"/>
          <w:sz w:val="21"/>
          <w:szCs w:val="21"/>
        </w:rPr>
        <w:t xml:space="preserve"> </w:t>
      </w:r>
      <w:r w:rsidRPr="003F3569">
        <w:rPr>
          <w:rFonts w:ascii="Abadi" w:hAnsi="Abadi" w:cs="Verdana"/>
          <w:sz w:val="21"/>
          <w:szCs w:val="21"/>
        </w:rPr>
        <w:t>durante</w:t>
      </w:r>
      <w:r w:rsidRPr="003F3569">
        <w:rPr>
          <w:rFonts w:ascii="Abadi" w:hAnsi="Abadi" w:cs="Verdana"/>
          <w:spacing w:val="40"/>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desahogo</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punto</w:t>
      </w:r>
      <w:r w:rsidRPr="003F3569">
        <w:rPr>
          <w:rFonts w:ascii="Abadi" w:hAnsi="Abadi" w:cs="Verdana"/>
          <w:spacing w:val="-6"/>
          <w:sz w:val="21"/>
          <w:szCs w:val="21"/>
        </w:rPr>
        <w:t xml:space="preserve"> </w:t>
      </w:r>
      <w:r w:rsidRPr="003F3569">
        <w:rPr>
          <w:rFonts w:ascii="Abadi" w:hAnsi="Abadi" w:cs="Verdana"/>
          <w:sz w:val="21"/>
          <w:szCs w:val="21"/>
        </w:rPr>
        <w:t>uno</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orden</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día,</w:t>
      </w:r>
      <w:r w:rsidRPr="003F3569">
        <w:rPr>
          <w:rFonts w:ascii="Abadi" w:hAnsi="Abadi" w:cs="Verdana"/>
          <w:spacing w:val="-8"/>
          <w:sz w:val="21"/>
          <w:szCs w:val="21"/>
        </w:rPr>
        <w:t xml:space="preserve"> </w:t>
      </w:r>
      <w:r w:rsidRPr="003F3569">
        <w:rPr>
          <w:rFonts w:ascii="Abadi" w:hAnsi="Abadi" w:cs="Verdana"/>
          <w:sz w:val="21"/>
          <w:szCs w:val="21"/>
        </w:rPr>
        <w:t>y</w:t>
      </w:r>
      <w:r w:rsidRPr="003F3569">
        <w:rPr>
          <w:rFonts w:ascii="Abadi" w:hAnsi="Abadi" w:cs="Verdana"/>
          <w:spacing w:val="-8"/>
          <w:sz w:val="21"/>
          <w:szCs w:val="21"/>
        </w:rPr>
        <w:t xml:space="preserve"> </w:t>
      </w:r>
      <w:r w:rsidRPr="003F3569">
        <w:rPr>
          <w:rFonts w:ascii="Abadi" w:hAnsi="Abadi" w:cs="Verdana"/>
          <w:sz w:val="21"/>
          <w:szCs w:val="21"/>
        </w:rPr>
        <w:t>el</w:t>
      </w:r>
      <w:r w:rsidRPr="003F3569">
        <w:rPr>
          <w:rFonts w:ascii="Abadi" w:hAnsi="Abadi" w:cs="Verdana"/>
          <w:spacing w:val="-6"/>
          <w:sz w:val="21"/>
          <w:szCs w:val="21"/>
        </w:rPr>
        <w:t xml:space="preserve"> </w:t>
      </w:r>
      <w:r w:rsidRPr="003F3569">
        <w:rPr>
          <w:rFonts w:ascii="Abadi" w:hAnsi="Abadi" w:cs="Verdana"/>
          <w:sz w:val="21"/>
          <w:szCs w:val="21"/>
        </w:rPr>
        <w:t>diputado</w:t>
      </w:r>
      <w:r w:rsidRPr="003F3569">
        <w:rPr>
          <w:rFonts w:ascii="Abadi" w:hAnsi="Abadi" w:cs="Verdana"/>
          <w:spacing w:val="-6"/>
          <w:sz w:val="21"/>
          <w:szCs w:val="21"/>
        </w:rPr>
        <w:t xml:space="preserve"> </w:t>
      </w:r>
      <w:r w:rsidRPr="003F3569">
        <w:rPr>
          <w:rFonts w:ascii="Abadi" w:hAnsi="Abadi" w:cs="Verdana"/>
          <w:sz w:val="21"/>
          <w:szCs w:val="21"/>
        </w:rPr>
        <w:t>Ernesto</w:t>
      </w:r>
      <w:r w:rsidRPr="003F3569">
        <w:rPr>
          <w:rFonts w:ascii="Abadi" w:hAnsi="Abadi" w:cs="Verdana"/>
          <w:spacing w:val="-6"/>
          <w:sz w:val="21"/>
          <w:szCs w:val="21"/>
        </w:rPr>
        <w:t xml:space="preserve"> </w:t>
      </w:r>
      <w:r w:rsidRPr="003F3569">
        <w:rPr>
          <w:rFonts w:ascii="Abadi" w:hAnsi="Abadi" w:cs="Verdana"/>
          <w:sz w:val="21"/>
          <w:szCs w:val="21"/>
        </w:rPr>
        <w:t>Alejandro</w:t>
      </w:r>
      <w:r w:rsidRPr="003F3569">
        <w:rPr>
          <w:rFonts w:ascii="Abadi" w:hAnsi="Abadi" w:cs="Verdana"/>
          <w:spacing w:val="-6"/>
          <w:sz w:val="21"/>
          <w:szCs w:val="21"/>
        </w:rPr>
        <w:t xml:space="preserve"> </w:t>
      </w:r>
      <w:r w:rsidRPr="003F3569">
        <w:rPr>
          <w:rFonts w:ascii="Abadi" w:hAnsi="Abadi" w:cs="Verdana"/>
          <w:sz w:val="21"/>
          <w:szCs w:val="21"/>
        </w:rPr>
        <w:t>Prieto</w:t>
      </w:r>
      <w:r w:rsidRPr="003F3569">
        <w:rPr>
          <w:rFonts w:ascii="Abadi" w:hAnsi="Abadi" w:cs="Verdana"/>
          <w:spacing w:val="-6"/>
          <w:sz w:val="21"/>
          <w:szCs w:val="21"/>
        </w:rPr>
        <w:t xml:space="preserve"> </w:t>
      </w:r>
      <w:r w:rsidRPr="003F3569">
        <w:rPr>
          <w:rFonts w:ascii="Abadi" w:hAnsi="Abadi" w:cs="Verdana"/>
          <w:sz w:val="21"/>
          <w:szCs w:val="21"/>
        </w:rPr>
        <w:t>Gallardo</w:t>
      </w:r>
      <w:r w:rsidRPr="003F3569">
        <w:rPr>
          <w:rFonts w:ascii="Abadi" w:hAnsi="Abadi" w:cs="Verdana"/>
          <w:spacing w:val="-6"/>
          <w:sz w:val="21"/>
          <w:szCs w:val="21"/>
        </w:rPr>
        <w:t xml:space="preserve"> </w:t>
      </w:r>
      <w:r w:rsidRPr="003F3569">
        <w:rPr>
          <w:rFonts w:ascii="Abadi" w:hAnsi="Abadi" w:cs="Verdana"/>
          <w:sz w:val="21"/>
          <w:szCs w:val="21"/>
        </w:rPr>
        <w:t>durante</w:t>
      </w:r>
      <w:r w:rsidR="00B23F64">
        <w:rPr>
          <w:rFonts w:ascii="Abadi" w:hAnsi="Abadi" w:cs="Verdana"/>
          <w:sz w:val="21"/>
          <w:szCs w:val="21"/>
        </w:rPr>
        <w:t xml:space="preserve"> </w:t>
      </w:r>
      <w:r w:rsidRPr="003F3569">
        <w:rPr>
          <w:rFonts w:ascii="Abadi" w:hAnsi="Abadi" w:cs="Verdana"/>
          <w:sz w:val="21"/>
          <w:szCs w:val="21"/>
        </w:rPr>
        <w:t xml:space="preserve">el desahogo del punto nueve. - - - - - - - - - - </w:t>
      </w:r>
      <w:r w:rsidR="00B23F64">
        <w:rPr>
          <w:rFonts w:ascii="Abadi" w:hAnsi="Abadi" w:cs="Verdana"/>
          <w:sz w:val="21"/>
          <w:szCs w:val="21"/>
        </w:rPr>
        <w:t xml:space="preserve">- - - - - - - - - - - - - - - </w:t>
      </w:r>
    </w:p>
    <w:p w14:paraId="283D1000" w14:textId="39F333D5" w:rsidR="002B2CC2" w:rsidRPr="003F3569" w:rsidRDefault="002B2CC2" w:rsidP="002B2CC2">
      <w:pPr>
        <w:kinsoku w:val="0"/>
        <w:overflowPunct w:val="0"/>
        <w:autoSpaceDE w:val="0"/>
        <w:autoSpaceDN w:val="0"/>
        <w:adjustRightInd w:val="0"/>
        <w:spacing w:before="106"/>
        <w:ind w:left="39" w:right="115" w:firstLine="851"/>
        <w:jc w:val="both"/>
        <w:rPr>
          <w:rFonts w:ascii="Abadi" w:hAnsi="Abadi" w:cs="Verdana"/>
          <w:sz w:val="21"/>
          <w:szCs w:val="21"/>
        </w:rPr>
      </w:pPr>
      <w:r w:rsidRPr="003F3569">
        <w:rPr>
          <w:rFonts w:ascii="Abadi" w:hAnsi="Abadi" w:cs="Verdana"/>
          <w:sz w:val="21"/>
          <w:szCs w:val="21"/>
        </w:rPr>
        <w:t>Comprobado</w:t>
      </w:r>
      <w:r w:rsidRPr="003F3569">
        <w:rPr>
          <w:rFonts w:ascii="Abadi" w:hAnsi="Abadi" w:cs="Verdana"/>
          <w:spacing w:val="14"/>
          <w:sz w:val="21"/>
          <w:szCs w:val="21"/>
        </w:rPr>
        <w:t xml:space="preserve"> </w:t>
      </w:r>
      <w:r w:rsidRPr="003F3569">
        <w:rPr>
          <w:rFonts w:ascii="Abadi" w:hAnsi="Abadi" w:cs="Verdana"/>
          <w:sz w:val="21"/>
          <w:szCs w:val="21"/>
        </w:rPr>
        <w:t>el</w:t>
      </w:r>
      <w:r w:rsidRPr="003F3569">
        <w:rPr>
          <w:rFonts w:ascii="Abadi" w:hAnsi="Abadi" w:cs="Verdana"/>
          <w:spacing w:val="14"/>
          <w:sz w:val="21"/>
          <w:szCs w:val="21"/>
        </w:rPr>
        <w:t xml:space="preserve"> </w:t>
      </w:r>
      <w:r w:rsidRPr="003F3569">
        <w:rPr>
          <w:rFonts w:ascii="Abadi" w:hAnsi="Abadi" w:cs="Verdana"/>
          <w:sz w:val="21"/>
          <w:szCs w:val="21"/>
        </w:rPr>
        <w:t>cuórum</w:t>
      </w:r>
      <w:r w:rsidRPr="003F3569">
        <w:rPr>
          <w:rFonts w:ascii="Abadi" w:hAnsi="Abadi" w:cs="Verdana"/>
          <w:spacing w:val="14"/>
          <w:sz w:val="21"/>
          <w:szCs w:val="21"/>
        </w:rPr>
        <w:t xml:space="preserve"> </w:t>
      </w:r>
      <w:r w:rsidRPr="003F3569">
        <w:rPr>
          <w:rFonts w:ascii="Abadi" w:hAnsi="Abadi" w:cs="Verdana"/>
          <w:sz w:val="21"/>
          <w:szCs w:val="21"/>
        </w:rPr>
        <w:t>legal,</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3"/>
          <w:sz w:val="21"/>
          <w:szCs w:val="21"/>
        </w:rPr>
        <w:t xml:space="preserve"> </w:t>
      </w:r>
      <w:r w:rsidRPr="003F3569">
        <w:rPr>
          <w:rFonts w:ascii="Abadi" w:hAnsi="Abadi" w:cs="Verdana"/>
          <w:sz w:val="21"/>
          <w:szCs w:val="21"/>
        </w:rPr>
        <w:t>declaró</w:t>
      </w:r>
      <w:r w:rsidRPr="003F3569">
        <w:rPr>
          <w:rFonts w:ascii="Abadi" w:hAnsi="Abadi" w:cs="Verdana"/>
          <w:spacing w:val="12"/>
          <w:sz w:val="21"/>
          <w:szCs w:val="21"/>
        </w:rPr>
        <w:t xml:space="preserve"> </w:t>
      </w:r>
      <w:r w:rsidRPr="003F3569">
        <w:rPr>
          <w:rFonts w:ascii="Abadi" w:hAnsi="Abadi" w:cs="Verdana"/>
          <w:sz w:val="21"/>
          <w:szCs w:val="21"/>
        </w:rPr>
        <w:t>abierta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sesión</w:t>
      </w:r>
      <w:r w:rsidRPr="003F3569">
        <w:rPr>
          <w:rFonts w:ascii="Abadi" w:hAnsi="Abadi" w:cs="Verdana"/>
          <w:spacing w:val="15"/>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las</w:t>
      </w:r>
      <w:r w:rsidRPr="003F3569">
        <w:rPr>
          <w:rFonts w:ascii="Abadi" w:hAnsi="Abadi" w:cs="Verdana"/>
          <w:spacing w:val="22"/>
          <w:sz w:val="21"/>
          <w:szCs w:val="21"/>
        </w:rPr>
        <w:t xml:space="preserve"> </w:t>
      </w:r>
      <w:r w:rsidRPr="003F3569">
        <w:rPr>
          <w:rFonts w:ascii="Abadi" w:hAnsi="Abadi" w:cs="Verdana"/>
          <w:sz w:val="21"/>
          <w:szCs w:val="21"/>
        </w:rPr>
        <w:t>trece</w:t>
      </w:r>
      <w:r w:rsidRPr="003F3569">
        <w:rPr>
          <w:rFonts w:ascii="Abadi" w:hAnsi="Abadi" w:cs="Verdana"/>
          <w:spacing w:val="15"/>
          <w:sz w:val="21"/>
          <w:szCs w:val="21"/>
        </w:rPr>
        <w:t xml:space="preserve"> </w:t>
      </w:r>
      <w:r w:rsidRPr="003F3569">
        <w:rPr>
          <w:rFonts w:ascii="Abadi" w:hAnsi="Abadi" w:cs="Verdana"/>
          <w:sz w:val="21"/>
          <w:szCs w:val="21"/>
        </w:rPr>
        <w:t xml:space="preserve">horas con seis minutos del veintitrés de febrero de dos mil veintitrés. - - - - - - - - </w:t>
      </w:r>
    </w:p>
    <w:p w14:paraId="499BA1E5" w14:textId="296B97AE" w:rsidR="002B2CC2" w:rsidRPr="003F3569" w:rsidRDefault="002B2CC2" w:rsidP="002B2CC2">
      <w:pPr>
        <w:kinsoku w:val="0"/>
        <w:overflowPunct w:val="0"/>
        <w:autoSpaceDE w:val="0"/>
        <w:autoSpaceDN w:val="0"/>
        <w:adjustRightInd w:val="0"/>
        <w:ind w:left="39" w:right="118"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presidencia</w:t>
      </w:r>
      <w:r w:rsidRPr="003F3569">
        <w:rPr>
          <w:rFonts w:ascii="Abadi" w:hAnsi="Abadi" w:cs="Verdana"/>
          <w:spacing w:val="-14"/>
          <w:sz w:val="21"/>
          <w:szCs w:val="21"/>
        </w:rPr>
        <w:t xml:space="preserve"> </w:t>
      </w:r>
      <w:r w:rsidRPr="003F3569">
        <w:rPr>
          <w:rFonts w:ascii="Abadi" w:hAnsi="Abadi" w:cs="Verdana"/>
          <w:sz w:val="21"/>
          <w:szCs w:val="21"/>
        </w:rPr>
        <w:t>dio</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bienvenida</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1"/>
          <w:sz w:val="21"/>
          <w:szCs w:val="21"/>
        </w:rPr>
        <w:t xml:space="preserve"> </w:t>
      </w:r>
      <w:r w:rsidRPr="003F3569">
        <w:rPr>
          <w:rFonts w:ascii="Abadi" w:hAnsi="Abadi" w:cs="Verdana"/>
          <w:sz w:val="21"/>
          <w:szCs w:val="21"/>
        </w:rPr>
        <w:t>visitantes</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Preparatoria</w:t>
      </w:r>
      <w:r w:rsidRPr="003F3569">
        <w:rPr>
          <w:rFonts w:ascii="Abadi" w:hAnsi="Abadi" w:cs="Verdana"/>
          <w:spacing w:val="-14"/>
          <w:sz w:val="21"/>
          <w:szCs w:val="21"/>
        </w:rPr>
        <w:t xml:space="preserve"> </w:t>
      </w:r>
      <w:r w:rsidRPr="003F3569">
        <w:rPr>
          <w:rFonts w:ascii="Abadi" w:hAnsi="Abadi" w:cs="Verdana"/>
          <w:sz w:val="21"/>
          <w:szCs w:val="21"/>
        </w:rPr>
        <w:t>LASALLE</w:t>
      </w:r>
      <w:r w:rsidRPr="003F3569">
        <w:rPr>
          <w:rFonts w:ascii="Abadi" w:hAnsi="Abadi" w:cs="Verdana"/>
          <w:spacing w:val="-15"/>
          <w:sz w:val="21"/>
          <w:szCs w:val="21"/>
        </w:rPr>
        <w:t xml:space="preserve"> </w:t>
      </w:r>
      <w:r w:rsidRPr="003F3569">
        <w:rPr>
          <w:rFonts w:ascii="Abadi" w:hAnsi="Abadi" w:cs="Verdana"/>
          <w:sz w:val="21"/>
          <w:szCs w:val="21"/>
        </w:rPr>
        <w:t>campus</w:t>
      </w:r>
      <w:r w:rsidRPr="003F3569">
        <w:rPr>
          <w:rFonts w:ascii="Abadi" w:hAnsi="Abadi" w:cs="Verdana"/>
          <w:spacing w:val="-14"/>
          <w:sz w:val="21"/>
          <w:szCs w:val="21"/>
        </w:rPr>
        <w:t xml:space="preserve"> </w:t>
      </w:r>
      <w:r w:rsidRPr="003F3569">
        <w:rPr>
          <w:rFonts w:ascii="Abadi" w:hAnsi="Abadi" w:cs="Verdana"/>
          <w:sz w:val="21"/>
          <w:szCs w:val="21"/>
        </w:rPr>
        <w:t>Américas del municipio de León, invitados por la diputada Katya Cristina Soto Escamilla. - - - - - - - - - - -</w:t>
      </w:r>
      <w:r w:rsidR="00B23F64">
        <w:rPr>
          <w:rFonts w:ascii="Abadi" w:hAnsi="Abadi" w:cs="Verdana"/>
          <w:sz w:val="21"/>
          <w:szCs w:val="21"/>
        </w:rPr>
        <w:t xml:space="preserve"> - - - - - - - - - - - -</w:t>
      </w:r>
    </w:p>
    <w:p w14:paraId="729EBC7C" w14:textId="1FA6CA13" w:rsidR="002B2CC2" w:rsidRPr="003F3569" w:rsidRDefault="002B2CC2" w:rsidP="002B2CC2">
      <w:pPr>
        <w:kinsoku w:val="0"/>
        <w:overflowPunct w:val="0"/>
        <w:autoSpaceDE w:val="0"/>
        <w:autoSpaceDN w:val="0"/>
        <w:adjustRightInd w:val="0"/>
        <w:spacing w:before="1"/>
        <w:ind w:left="39" w:right="115"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secretaría</w:t>
      </w:r>
      <w:r w:rsidRPr="003F3569">
        <w:rPr>
          <w:rFonts w:ascii="Abadi" w:hAnsi="Abadi" w:cs="Verdana"/>
          <w:spacing w:val="8"/>
          <w:sz w:val="21"/>
          <w:szCs w:val="21"/>
        </w:rPr>
        <w:t xml:space="preserve"> </w:t>
      </w:r>
      <w:r w:rsidRPr="003F3569">
        <w:rPr>
          <w:rFonts w:ascii="Abadi" w:hAnsi="Abadi" w:cs="Verdana"/>
          <w:sz w:val="21"/>
          <w:szCs w:val="21"/>
        </w:rPr>
        <w:t>por</w:t>
      </w:r>
      <w:r w:rsidRPr="003F3569">
        <w:rPr>
          <w:rFonts w:ascii="Abadi" w:hAnsi="Abadi" w:cs="Verdana"/>
          <w:spacing w:val="6"/>
          <w:sz w:val="21"/>
          <w:szCs w:val="21"/>
        </w:rPr>
        <w:t xml:space="preserve"> </w:t>
      </w:r>
      <w:r w:rsidRPr="003F3569">
        <w:rPr>
          <w:rFonts w:ascii="Abadi" w:hAnsi="Abadi" w:cs="Verdana"/>
          <w:sz w:val="21"/>
          <w:szCs w:val="21"/>
        </w:rPr>
        <w:t>instrucción</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9"/>
          <w:sz w:val="21"/>
          <w:szCs w:val="21"/>
        </w:rPr>
        <w:t xml:space="preserve"> </w:t>
      </w:r>
      <w:r w:rsidRPr="003F3569">
        <w:rPr>
          <w:rFonts w:ascii="Abadi" w:hAnsi="Abadi" w:cs="Verdana"/>
          <w:sz w:val="21"/>
          <w:szCs w:val="21"/>
        </w:rPr>
        <w:t>presidencia</w:t>
      </w:r>
      <w:r w:rsidRPr="003F3569">
        <w:rPr>
          <w:rFonts w:ascii="Abadi" w:hAnsi="Abadi" w:cs="Verdana"/>
          <w:spacing w:val="8"/>
          <w:sz w:val="21"/>
          <w:szCs w:val="21"/>
        </w:rPr>
        <w:t xml:space="preserve"> </w:t>
      </w:r>
      <w:r w:rsidRPr="003F3569">
        <w:rPr>
          <w:rFonts w:ascii="Abadi" w:hAnsi="Abadi" w:cs="Verdana"/>
          <w:sz w:val="21"/>
          <w:szCs w:val="21"/>
        </w:rPr>
        <w:t>dio</w:t>
      </w:r>
      <w:r w:rsidRPr="003F3569">
        <w:rPr>
          <w:rFonts w:ascii="Abadi" w:hAnsi="Abadi" w:cs="Verdana"/>
          <w:spacing w:val="9"/>
          <w:sz w:val="21"/>
          <w:szCs w:val="21"/>
        </w:rPr>
        <w:t xml:space="preserve"> </w:t>
      </w:r>
      <w:r w:rsidRPr="003F3569">
        <w:rPr>
          <w:rFonts w:ascii="Abadi" w:hAnsi="Abadi" w:cs="Verdana"/>
          <w:sz w:val="21"/>
          <w:szCs w:val="21"/>
        </w:rPr>
        <w:t>lectura</w:t>
      </w:r>
      <w:r w:rsidRPr="003F3569">
        <w:rPr>
          <w:rFonts w:ascii="Abadi" w:hAnsi="Abadi" w:cs="Verdana"/>
          <w:spacing w:val="8"/>
          <w:sz w:val="21"/>
          <w:szCs w:val="21"/>
        </w:rPr>
        <w:t xml:space="preserve"> </w:t>
      </w:r>
      <w:r w:rsidRPr="003F3569">
        <w:rPr>
          <w:rFonts w:ascii="Abadi" w:hAnsi="Abadi" w:cs="Verdana"/>
          <w:sz w:val="21"/>
          <w:szCs w:val="21"/>
        </w:rPr>
        <w:t>al</w:t>
      </w:r>
      <w:r w:rsidRPr="003F3569">
        <w:rPr>
          <w:rFonts w:ascii="Abadi" w:hAnsi="Abadi" w:cs="Verdana"/>
          <w:spacing w:val="6"/>
          <w:sz w:val="21"/>
          <w:szCs w:val="21"/>
        </w:rPr>
        <w:t xml:space="preserve"> </w:t>
      </w:r>
      <w:r w:rsidRPr="003F3569">
        <w:rPr>
          <w:rFonts w:ascii="Abadi" w:hAnsi="Abadi" w:cs="Verdana"/>
          <w:sz w:val="21"/>
          <w:szCs w:val="21"/>
        </w:rPr>
        <w:t>orden</w:t>
      </w:r>
      <w:r w:rsidRPr="003F3569">
        <w:rPr>
          <w:rFonts w:ascii="Abadi" w:hAnsi="Abadi" w:cs="Verdana"/>
          <w:spacing w:val="9"/>
          <w:sz w:val="21"/>
          <w:szCs w:val="21"/>
        </w:rPr>
        <w:t xml:space="preserve"> </w:t>
      </w:r>
      <w:r w:rsidRPr="003F3569">
        <w:rPr>
          <w:rFonts w:ascii="Abadi" w:hAnsi="Abadi" w:cs="Verdana"/>
          <w:sz w:val="21"/>
          <w:szCs w:val="21"/>
        </w:rPr>
        <w:t>del</w:t>
      </w:r>
      <w:r w:rsidRPr="003F3569">
        <w:rPr>
          <w:rFonts w:ascii="Abadi" w:hAnsi="Abadi" w:cs="Verdana"/>
          <w:spacing w:val="7"/>
          <w:sz w:val="21"/>
          <w:szCs w:val="21"/>
        </w:rPr>
        <w:t xml:space="preserve"> </w:t>
      </w:r>
      <w:r w:rsidRPr="003F3569">
        <w:rPr>
          <w:rFonts w:ascii="Abadi" w:hAnsi="Abadi" w:cs="Verdana"/>
          <w:sz w:val="21"/>
          <w:szCs w:val="21"/>
        </w:rPr>
        <w:t>día.</w:t>
      </w:r>
      <w:r w:rsidRPr="003F3569">
        <w:rPr>
          <w:rFonts w:ascii="Abadi" w:hAnsi="Abadi" w:cs="Verdana"/>
          <w:spacing w:val="7"/>
          <w:sz w:val="21"/>
          <w:szCs w:val="21"/>
        </w:rPr>
        <w:t xml:space="preserve"> </w:t>
      </w:r>
      <w:r w:rsidRPr="003F3569">
        <w:rPr>
          <w:rFonts w:ascii="Abadi" w:hAnsi="Abadi" w:cs="Verdana"/>
          <w:sz w:val="21"/>
          <w:szCs w:val="21"/>
        </w:rPr>
        <w:t>Concluida</w:t>
      </w:r>
      <w:r w:rsidRPr="003F3569">
        <w:rPr>
          <w:rFonts w:ascii="Abadi" w:hAnsi="Abadi" w:cs="Verdana"/>
          <w:spacing w:val="8"/>
          <w:sz w:val="21"/>
          <w:szCs w:val="21"/>
        </w:rPr>
        <w:t xml:space="preserve"> </w:t>
      </w:r>
      <w:r w:rsidRPr="003F3569">
        <w:rPr>
          <w:rFonts w:ascii="Abadi" w:hAnsi="Abadi" w:cs="Verdana"/>
          <w:sz w:val="21"/>
          <w:szCs w:val="21"/>
        </w:rPr>
        <w:t>la lectura</w:t>
      </w:r>
      <w:r w:rsidRPr="003F3569">
        <w:rPr>
          <w:rFonts w:ascii="Abadi" w:hAnsi="Abadi" w:cs="Verdana"/>
          <w:spacing w:val="66"/>
          <w:sz w:val="21"/>
          <w:szCs w:val="21"/>
        </w:rPr>
        <w:t xml:space="preserve"> </w:t>
      </w:r>
      <w:r w:rsidRPr="003F3569">
        <w:rPr>
          <w:rFonts w:ascii="Abadi" w:hAnsi="Abadi" w:cs="Verdana"/>
          <w:sz w:val="21"/>
          <w:szCs w:val="21"/>
        </w:rPr>
        <w:t>se</w:t>
      </w:r>
      <w:r w:rsidRPr="003F3569">
        <w:rPr>
          <w:rFonts w:ascii="Abadi" w:hAnsi="Abadi" w:cs="Verdana"/>
          <w:spacing w:val="68"/>
          <w:sz w:val="21"/>
          <w:szCs w:val="21"/>
        </w:rPr>
        <w:t xml:space="preserve"> </w:t>
      </w:r>
      <w:r w:rsidRPr="003F3569">
        <w:rPr>
          <w:rFonts w:ascii="Abadi" w:hAnsi="Abadi" w:cs="Verdana"/>
          <w:sz w:val="21"/>
          <w:szCs w:val="21"/>
        </w:rPr>
        <w:t>sometió</w:t>
      </w:r>
      <w:r w:rsidRPr="003F3569">
        <w:rPr>
          <w:rFonts w:ascii="Abadi" w:hAnsi="Abadi" w:cs="Verdana"/>
          <w:spacing w:val="67"/>
          <w:sz w:val="21"/>
          <w:szCs w:val="21"/>
        </w:rPr>
        <w:t xml:space="preserve"> </w:t>
      </w:r>
      <w:r w:rsidRPr="003F3569">
        <w:rPr>
          <w:rFonts w:ascii="Abadi" w:hAnsi="Abadi" w:cs="Verdana"/>
          <w:sz w:val="21"/>
          <w:szCs w:val="21"/>
        </w:rPr>
        <w:t>a</w:t>
      </w:r>
      <w:r w:rsidRPr="003F3569">
        <w:rPr>
          <w:rFonts w:ascii="Abadi" w:hAnsi="Abadi" w:cs="Verdana"/>
          <w:spacing w:val="66"/>
          <w:sz w:val="21"/>
          <w:szCs w:val="21"/>
        </w:rPr>
        <w:t xml:space="preserve"> </w:t>
      </w:r>
      <w:r w:rsidRPr="003F3569">
        <w:rPr>
          <w:rFonts w:ascii="Abadi" w:hAnsi="Abadi" w:cs="Verdana"/>
          <w:sz w:val="21"/>
          <w:szCs w:val="21"/>
        </w:rPr>
        <w:t>consideración,</w:t>
      </w:r>
      <w:r w:rsidRPr="003F3569">
        <w:rPr>
          <w:rFonts w:ascii="Abadi" w:hAnsi="Abadi" w:cs="Verdana"/>
          <w:spacing w:val="66"/>
          <w:sz w:val="21"/>
          <w:szCs w:val="21"/>
        </w:rPr>
        <w:t xml:space="preserve"> </w:t>
      </w:r>
      <w:r w:rsidRPr="003F3569">
        <w:rPr>
          <w:rFonts w:ascii="Abadi" w:hAnsi="Abadi" w:cs="Verdana"/>
          <w:sz w:val="21"/>
          <w:szCs w:val="21"/>
        </w:rPr>
        <w:t>y</w:t>
      </w:r>
      <w:r w:rsidRPr="003F3569">
        <w:rPr>
          <w:rFonts w:ascii="Abadi" w:hAnsi="Abadi" w:cs="Verdana"/>
          <w:spacing w:val="66"/>
          <w:sz w:val="21"/>
          <w:szCs w:val="21"/>
        </w:rPr>
        <w:t xml:space="preserve"> </w:t>
      </w:r>
      <w:r w:rsidRPr="003F3569">
        <w:rPr>
          <w:rFonts w:ascii="Abadi" w:hAnsi="Abadi" w:cs="Verdana"/>
          <w:sz w:val="21"/>
          <w:szCs w:val="21"/>
        </w:rPr>
        <w:t>al</w:t>
      </w:r>
      <w:r w:rsidRPr="003F3569">
        <w:rPr>
          <w:rFonts w:ascii="Abadi" w:hAnsi="Abadi" w:cs="Verdana"/>
          <w:spacing w:val="67"/>
          <w:sz w:val="21"/>
          <w:szCs w:val="21"/>
        </w:rPr>
        <w:t xml:space="preserve"> </w:t>
      </w:r>
      <w:r w:rsidRPr="003F3569">
        <w:rPr>
          <w:rFonts w:ascii="Abadi" w:hAnsi="Abadi" w:cs="Verdana"/>
          <w:sz w:val="21"/>
          <w:szCs w:val="21"/>
        </w:rPr>
        <w:t>no</w:t>
      </w:r>
      <w:r w:rsidRPr="003F3569">
        <w:rPr>
          <w:rFonts w:ascii="Abadi" w:hAnsi="Abadi" w:cs="Verdana"/>
          <w:spacing w:val="68"/>
          <w:sz w:val="21"/>
          <w:szCs w:val="21"/>
        </w:rPr>
        <w:t xml:space="preserve"> </w:t>
      </w:r>
      <w:r w:rsidRPr="003F3569">
        <w:rPr>
          <w:rFonts w:ascii="Abadi" w:hAnsi="Abadi" w:cs="Verdana"/>
          <w:sz w:val="21"/>
          <w:szCs w:val="21"/>
        </w:rPr>
        <w:t>registrarse</w:t>
      </w:r>
      <w:r w:rsidRPr="003F3569">
        <w:rPr>
          <w:rFonts w:ascii="Abadi" w:hAnsi="Abadi" w:cs="Verdana"/>
          <w:spacing w:val="67"/>
          <w:sz w:val="21"/>
          <w:szCs w:val="21"/>
        </w:rPr>
        <w:t xml:space="preserve"> </w:t>
      </w:r>
      <w:r w:rsidRPr="003F3569">
        <w:rPr>
          <w:rFonts w:ascii="Abadi" w:hAnsi="Abadi" w:cs="Verdana"/>
          <w:sz w:val="21"/>
          <w:szCs w:val="21"/>
        </w:rPr>
        <w:t>intervenciones</w:t>
      </w:r>
      <w:r w:rsidRPr="003F3569">
        <w:rPr>
          <w:rFonts w:ascii="Abadi" w:hAnsi="Abadi" w:cs="Verdana"/>
          <w:spacing w:val="66"/>
          <w:sz w:val="21"/>
          <w:szCs w:val="21"/>
        </w:rPr>
        <w:t xml:space="preserve"> </w:t>
      </w:r>
      <w:r w:rsidRPr="003F3569">
        <w:rPr>
          <w:rFonts w:ascii="Abadi" w:hAnsi="Abadi" w:cs="Verdana"/>
          <w:sz w:val="21"/>
          <w:szCs w:val="21"/>
        </w:rPr>
        <w:t>se</w:t>
      </w:r>
      <w:r w:rsidRPr="003F3569">
        <w:rPr>
          <w:rFonts w:ascii="Abadi" w:hAnsi="Abadi" w:cs="Verdana"/>
          <w:spacing w:val="67"/>
          <w:sz w:val="21"/>
          <w:szCs w:val="21"/>
        </w:rPr>
        <w:t xml:space="preserve"> </w:t>
      </w:r>
      <w:r w:rsidRPr="003F3569">
        <w:rPr>
          <w:rFonts w:ascii="Abadi" w:hAnsi="Abadi" w:cs="Verdana"/>
          <w:sz w:val="21"/>
          <w:szCs w:val="21"/>
        </w:rPr>
        <w:t>recabó</w:t>
      </w:r>
      <w:r w:rsidRPr="003F3569">
        <w:rPr>
          <w:rFonts w:ascii="Abadi" w:hAnsi="Abadi" w:cs="Verdana"/>
          <w:spacing w:val="68"/>
          <w:sz w:val="21"/>
          <w:szCs w:val="21"/>
        </w:rPr>
        <w:t xml:space="preserve"> </w:t>
      </w:r>
      <w:r w:rsidRPr="003F3569">
        <w:rPr>
          <w:rFonts w:ascii="Abadi" w:hAnsi="Abadi" w:cs="Verdana"/>
          <w:sz w:val="21"/>
          <w:szCs w:val="21"/>
        </w:rPr>
        <w:t>votación económica</w:t>
      </w:r>
      <w:r w:rsidRPr="003F3569">
        <w:rPr>
          <w:rFonts w:ascii="Abadi" w:hAnsi="Abadi" w:cs="Verdana"/>
          <w:spacing w:val="-7"/>
          <w:sz w:val="21"/>
          <w:szCs w:val="21"/>
        </w:rPr>
        <w:t xml:space="preserve"> </w:t>
      </w:r>
      <w:r w:rsidRPr="003F3569">
        <w:rPr>
          <w:rFonts w:ascii="Abadi" w:hAnsi="Abadi" w:cs="Verdana"/>
          <w:sz w:val="21"/>
          <w:szCs w:val="21"/>
        </w:rPr>
        <w:t>en</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modalidad</w:t>
      </w:r>
      <w:r w:rsidRPr="003F3569">
        <w:rPr>
          <w:rFonts w:ascii="Abadi" w:hAnsi="Abadi" w:cs="Verdana"/>
          <w:spacing w:val="-8"/>
          <w:sz w:val="21"/>
          <w:szCs w:val="21"/>
        </w:rPr>
        <w:t xml:space="preserve"> </w:t>
      </w:r>
      <w:r w:rsidRPr="003F3569">
        <w:rPr>
          <w:rFonts w:ascii="Abadi" w:hAnsi="Abadi" w:cs="Verdana"/>
          <w:sz w:val="21"/>
          <w:szCs w:val="21"/>
        </w:rPr>
        <w:t>electrónica,</w:t>
      </w:r>
      <w:r w:rsidRPr="003F3569">
        <w:rPr>
          <w:rFonts w:ascii="Abadi" w:hAnsi="Abadi" w:cs="Verdana"/>
          <w:spacing w:val="-7"/>
          <w:sz w:val="21"/>
          <w:szCs w:val="21"/>
        </w:rPr>
        <w:t xml:space="preserve"> </w:t>
      </w:r>
      <w:r w:rsidRPr="003F3569">
        <w:rPr>
          <w:rFonts w:ascii="Abadi" w:hAnsi="Abadi" w:cs="Verdana"/>
          <w:sz w:val="21"/>
          <w:szCs w:val="21"/>
        </w:rPr>
        <w:t>resultando</w:t>
      </w:r>
      <w:r w:rsidRPr="003F3569">
        <w:rPr>
          <w:rFonts w:ascii="Abadi" w:hAnsi="Abadi" w:cs="Verdana"/>
          <w:spacing w:val="-5"/>
          <w:sz w:val="21"/>
          <w:szCs w:val="21"/>
        </w:rPr>
        <w:t xml:space="preserve"> </w:t>
      </w:r>
      <w:r w:rsidRPr="003F3569">
        <w:rPr>
          <w:rFonts w:ascii="Abadi" w:hAnsi="Abadi" w:cs="Verdana"/>
          <w:sz w:val="21"/>
          <w:szCs w:val="21"/>
        </w:rPr>
        <w:t>aprobado</w:t>
      </w:r>
      <w:r w:rsidRPr="003F3569">
        <w:rPr>
          <w:rFonts w:ascii="Abadi" w:hAnsi="Abadi" w:cs="Verdana"/>
          <w:spacing w:val="-5"/>
          <w:sz w:val="21"/>
          <w:szCs w:val="21"/>
        </w:rPr>
        <w:t xml:space="preserve"> </w:t>
      </w:r>
      <w:r w:rsidRPr="003F3569">
        <w:rPr>
          <w:rFonts w:ascii="Abadi" w:hAnsi="Abadi" w:cs="Verdana"/>
          <w:sz w:val="21"/>
          <w:szCs w:val="21"/>
        </w:rPr>
        <w:t>por</w:t>
      </w:r>
      <w:r w:rsidRPr="003F3569">
        <w:rPr>
          <w:rFonts w:ascii="Abadi" w:hAnsi="Abadi" w:cs="Verdana"/>
          <w:spacing w:val="-1"/>
          <w:sz w:val="21"/>
          <w:szCs w:val="21"/>
        </w:rPr>
        <w:t xml:space="preserve"> </w:t>
      </w:r>
      <w:r w:rsidRPr="003F3569">
        <w:rPr>
          <w:rFonts w:ascii="Abadi" w:hAnsi="Abadi" w:cs="Verdana"/>
          <w:sz w:val="21"/>
          <w:szCs w:val="21"/>
        </w:rPr>
        <w:t>unanimidad,</w:t>
      </w:r>
      <w:r w:rsidRPr="003F3569">
        <w:rPr>
          <w:rFonts w:ascii="Abadi" w:hAnsi="Abadi" w:cs="Verdana"/>
          <w:spacing w:val="-6"/>
          <w:sz w:val="21"/>
          <w:szCs w:val="21"/>
        </w:rPr>
        <w:t xml:space="preserve"> </w:t>
      </w:r>
      <w:r w:rsidRPr="003F3569">
        <w:rPr>
          <w:rFonts w:ascii="Abadi" w:hAnsi="Abadi" w:cs="Verdana"/>
          <w:sz w:val="21"/>
          <w:szCs w:val="21"/>
        </w:rPr>
        <w:t>con</w:t>
      </w:r>
      <w:r w:rsidRPr="003F3569">
        <w:rPr>
          <w:rFonts w:ascii="Abadi" w:hAnsi="Abadi" w:cs="Verdana"/>
          <w:spacing w:val="-4"/>
          <w:sz w:val="21"/>
          <w:szCs w:val="21"/>
        </w:rPr>
        <w:t xml:space="preserve"> </w:t>
      </w:r>
      <w:r w:rsidRPr="003F3569">
        <w:rPr>
          <w:rFonts w:ascii="Abadi" w:hAnsi="Abadi" w:cs="Verdana"/>
          <w:sz w:val="21"/>
          <w:szCs w:val="21"/>
        </w:rPr>
        <w:t>treinta</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cuatro votos</w:t>
      </w:r>
      <w:r w:rsidRPr="003F3569">
        <w:rPr>
          <w:rFonts w:ascii="Abadi" w:hAnsi="Abadi" w:cs="Verdana"/>
          <w:spacing w:val="-1"/>
          <w:sz w:val="21"/>
          <w:szCs w:val="21"/>
        </w:rPr>
        <w:t xml:space="preserve"> </w:t>
      </w:r>
      <w:r w:rsidRPr="003F3569">
        <w:rPr>
          <w:rFonts w:ascii="Abadi" w:hAnsi="Abadi" w:cs="Verdana"/>
          <w:sz w:val="21"/>
          <w:szCs w:val="21"/>
        </w:rPr>
        <w:t>a</w:t>
      </w:r>
      <w:r w:rsidRPr="003F3569">
        <w:rPr>
          <w:rFonts w:ascii="Abadi" w:hAnsi="Abadi" w:cs="Verdana"/>
          <w:spacing w:val="-1"/>
          <w:sz w:val="21"/>
          <w:szCs w:val="21"/>
        </w:rPr>
        <w:t xml:space="preserve"> </w:t>
      </w:r>
      <w:r w:rsidRPr="003F3569">
        <w:rPr>
          <w:rFonts w:ascii="Abadi" w:hAnsi="Abadi" w:cs="Verdana"/>
          <w:sz w:val="21"/>
          <w:szCs w:val="21"/>
        </w:rPr>
        <w:t>favor.</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p>
    <w:p w14:paraId="4EB1C946" w14:textId="5CA308E7" w:rsidR="002B2CC2" w:rsidRPr="003F3569" w:rsidRDefault="002B2CC2" w:rsidP="002B2CC2">
      <w:pPr>
        <w:kinsoku w:val="0"/>
        <w:overflowPunct w:val="0"/>
        <w:autoSpaceDE w:val="0"/>
        <w:autoSpaceDN w:val="0"/>
        <w:adjustRightInd w:val="0"/>
        <w:ind w:left="39" w:right="124"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presidencia</w:t>
      </w:r>
      <w:r w:rsidRPr="003F3569">
        <w:rPr>
          <w:rFonts w:ascii="Abadi" w:hAnsi="Abadi" w:cs="Verdana"/>
          <w:spacing w:val="10"/>
          <w:sz w:val="21"/>
          <w:szCs w:val="21"/>
        </w:rPr>
        <w:t xml:space="preserve"> </w:t>
      </w:r>
      <w:r w:rsidRPr="003F3569">
        <w:rPr>
          <w:rFonts w:ascii="Abadi" w:hAnsi="Abadi" w:cs="Verdana"/>
          <w:sz w:val="21"/>
          <w:szCs w:val="21"/>
        </w:rPr>
        <w:t>dio</w:t>
      </w:r>
      <w:r w:rsidRPr="003F3569">
        <w:rPr>
          <w:rFonts w:ascii="Abadi" w:hAnsi="Abadi" w:cs="Verdana"/>
          <w:spacing w:val="11"/>
          <w:sz w:val="21"/>
          <w:szCs w:val="21"/>
        </w:rPr>
        <w:t xml:space="preserve"> </w:t>
      </w: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bienvenida</w:t>
      </w:r>
      <w:r w:rsidRPr="003F3569">
        <w:rPr>
          <w:rFonts w:ascii="Abadi" w:hAnsi="Abadi" w:cs="Verdana"/>
          <w:spacing w:val="10"/>
          <w:sz w:val="21"/>
          <w:szCs w:val="21"/>
        </w:rPr>
        <w:t xml:space="preserve"> </w:t>
      </w:r>
      <w:r w:rsidRPr="003F3569">
        <w:rPr>
          <w:rFonts w:ascii="Abadi" w:hAnsi="Abadi" w:cs="Verdana"/>
          <w:sz w:val="21"/>
          <w:szCs w:val="21"/>
        </w:rPr>
        <w:t>a</w:t>
      </w:r>
      <w:r w:rsidRPr="003F3569">
        <w:rPr>
          <w:rFonts w:ascii="Abadi" w:hAnsi="Abadi" w:cs="Verdana"/>
          <w:spacing w:val="10"/>
          <w:sz w:val="21"/>
          <w:szCs w:val="21"/>
        </w:rPr>
        <w:t xml:space="preserve"> </w:t>
      </w:r>
      <w:r w:rsidRPr="003F3569">
        <w:rPr>
          <w:rFonts w:ascii="Abadi" w:hAnsi="Abadi" w:cs="Verdana"/>
          <w:sz w:val="21"/>
          <w:szCs w:val="21"/>
        </w:rPr>
        <w:t>los</w:t>
      </w:r>
      <w:r w:rsidRPr="003F3569">
        <w:rPr>
          <w:rFonts w:ascii="Abadi" w:hAnsi="Abadi" w:cs="Verdana"/>
          <w:spacing w:val="10"/>
          <w:sz w:val="21"/>
          <w:szCs w:val="21"/>
        </w:rPr>
        <w:t xml:space="preserve"> </w:t>
      </w:r>
      <w:r w:rsidRPr="003F3569">
        <w:rPr>
          <w:rFonts w:ascii="Abadi" w:hAnsi="Abadi" w:cs="Verdana"/>
          <w:sz w:val="21"/>
          <w:szCs w:val="21"/>
        </w:rPr>
        <w:t>estudiantes</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licenciatura en</w:t>
      </w:r>
      <w:r w:rsidRPr="003F3569">
        <w:rPr>
          <w:rFonts w:ascii="Abadi" w:hAnsi="Abadi" w:cs="Verdana"/>
          <w:spacing w:val="9"/>
          <w:sz w:val="21"/>
          <w:szCs w:val="21"/>
        </w:rPr>
        <w:t xml:space="preserve"> </w:t>
      </w:r>
      <w:r w:rsidRPr="003F3569">
        <w:rPr>
          <w:rFonts w:ascii="Abadi" w:hAnsi="Abadi" w:cs="Verdana"/>
          <w:sz w:val="21"/>
          <w:szCs w:val="21"/>
        </w:rPr>
        <w:t>pedagogía</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 xml:space="preserve">la Universidad de León, invitados por este Congreso. - - - - - - - - - - </w:t>
      </w:r>
    </w:p>
    <w:p w14:paraId="15834F62" w14:textId="1D7DB990" w:rsidR="002B2CC2" w:rsidRPr="003F3569" w:rsidRDefault="002B2CC2" w:rsidP="002B2CC2">
      <w:pPr>
        <w:kinsoku w:val="0"/>
        <w:overflowPunct w:val="0"/>
        <w:autoSpaceDE w:val="0"/>
        <w:autoSpaceDN w:val="0"/>
        <w:adjustRightInd w:val="0"/>
        <w:spacing w:before="4"/>
        <w:ind w:left="39" w:right="115" w:firstLine="707"/>
        <w:jc w:val="both"/>
        <w:rPr>
          <w:rFonts w:ascii="Abadi" w:hAnsi="Abadi" w:cs="Verdana"/>
          <w:sz w:val="21"/>
          <w:szCs w:val="21"/>
        </w:rPr>
      </w:pPr>
      <w:r w:rsidRPr="003F3569">
        <w:rPr>
          <w:rFonts w:ascii="Abadi" w:hAnsi="Abadi" w:cs="Verdana"/>
          <w:sz w:val="21"/>
          <w:szCs w:val="21"/>
        </w:rPr>
        <w:t>En</w:t>
      </w:r>
      <w:r w:rsidRPr="003F3569">
        <w:rPr>
          <w:rFonts w:ascii="Abadi" w:hAnsi="Abadi" w:cs="Verdana"/>
          <w:spacing w:val="-14"/>
          <w:sz w:val="21"/>
          <w:szCs w:val="21"/>
        </w:rPr>
        <w:t xml:space="preserve"> </w:t>
      </w:r>
      <w:r w:rsidRPr="003F3569">
        <w:rPr>
          <w:rFonts w:ascii="Abadi" w:hAnsi="Abadi" w:cs="Verdana"/>
          <w:sz w:val="21"/>
          <w:szCs w:val="21"/>
        </w:rPr>
        <w:t>votación</w:t>
      </w:r>
      <w:r w:rsidRPr="003F3569">
        <w:rPr>
          <w:rFonts w:ascii="Abadi" w:hAnsi="Abadi" w:cs="Verdana"/>
          <w:spacing w:val="-14"/>
          <w:sz w:val="21"/>
          <w:szCs w:val="21"/>
        </w:rPr>
        <w:t xml:space="preserve"> </w:t>
      </w:r>
      <w:r w:rsidRPr="003F3569">
        <w:rPr>
          <w:rFonts w:ascii="Abadi" w:hAnsi="Abadi" w:cs="Verdana"/>
          <w:sz w:val="21"/>
          <w:szCs w:val="21"/>
        </w:rPr>
        <w:t>económica,</w:t>
      </w:r>
      <w:r w:rsidRPr="003F3569">
        <w:rPr>
          <w:rFonts w:ascii="Abadi" w:hAnsi="Abadi" w:cs="Verdana"/>
          <w:spacing w:val="-16"/>
          <w:sz w:val="21"/>
          <w:szCs w:val="21"/>
        </w:rPr>
        <w:t xml:space="preserve"> </w:t>
      </w:r>
      <w:r w:rsidRPr="003F3569">
        <w:rPr>
          <w:rFonts w:ascii="Abadi" w:hAnsi="Abadi" w:cs="Verdana"/>
          <w:sz w:val="21"/>
          <w:szCs w:val="21"/>
        </w:rPr>
        <w:t>en</w:t>
      </w:r>
      <w:r w:rsidRPr="003F3569">
        <w:rPr>
          <w:rFonts w:ascii="Abadi" w:hAnsi="Abadi" w:cs="Verdana"/>
          <w:spacing w:val="-14"/>
          <w:sz w:val="21"/>
          <w:szCs w:val="21"/>
        </w:rPr>
        <w:t xml:space="preserve"> </w:t>
      </w:r>
      <w:r w:rsidRPr="003F3569">
        <w:rPr>
          <w:rFonts w:ascii="Abadi" w:hAnsi="Abadi" w:cs="Verdana"/>
          <w:sz w:val="21"/>
          <w:szCs w:val="21"/>
        </w:rPr>
        <w:t>la</w:t>
      </w:r>
      <w:r w:rsidRPr="003F3569">
        <w:rPr>
          <w:rFonts w:ascii="Abadi" w:hAnsi="Abadi" w:cs="Verdana"/>
          <w:spacing w:val="-15"/>
          <w:sz w:val="21"/>
          <w:szCs w:val="21"/>
        </w:rPr>
        <w:t xml:space="preserve"> </w:t>
      </w:r>
      <w:r w:rsidRPr="003F3569">
        <w:rPr>
          <w:rFonts w:ascii="Abadi" w:hAnsi="Abadi" w:cs="Verdana"/>
          <w:sz w:val="21"/>
          <w:szCs w:val="21"/>
        </w:rPr>
        <w:t>modalidad</w:t>
      </w:r>
      <w:r w:rsidRPr="003F3569">
        <w:rPr>
          <w:rFonts w:ascii="Abadi" w:hAnsi="Abadi" w:cs="Verdana"/>
          <w:spacing w:val="-14"/>
          <w:sz w:val="21"/>
          <w:szCs w:val="21"/>
        </w:rPr>
        <w:t xml:space="preserve"> </w:t>
      </w:r>
      <w:r w:rsidRPr="003F3569">
        <w:rPr>
          <w:rFonts w:ascii="Abadi" w:hAnsi="Abadi" w:cs="Verdana"/>
          <w:sz w:val="21"/>
          <w:szCs w:val="21"/>
        </w:rPr>
        <w:t>electrónica,</w:t>
      </w:r>
      <w:r w:rsidRPr="003F3569">
        <w:rPr>
          <w:rFonts w:ascii="Abadi" w:hAnsi="Abadi" w:cs="Verdana"/>
          <w:spacing w:val="-16"/>
          <w:sz w:val="21"/>
          <w:szCs w:val="21"/>
        </w:rPr>
        <w:t xml:space="preserve"> </w:t>
      </w:r>
      <w:r w:rsidRPr="003F3569">
        <w:rPr>
          <w:rFonts w:ascii="Abadi" w:hAnsi="Abadi" w:cs="Verdana"/>
          <w:sz w:val="21"/>
          <w:szCs w:val="21"/>
        </w:rPr>
        <w:t>se</w:t>
      </w:r>
      <w:r w:rsidRPr="003F3569">
        <w:rPr>
          <w:rFonts w:ascii="Abadi" w:hAnsi="Abadi" w:cs="Verdana"/>
          <w:spacing w:val="-14"/>
          <w:sz w:val="21"/>
          <w:szCs w:val="21"/>
        </w:rPr>
        <w:t xml:space="preserve"> </w:t>
      </w:r>
      <w:r w:rsidRPr="003F3569">
        <w:rPr>
          <w:rFonts w:ascii="Abadi" w:hAnsi="Abadi" w:cs="Verdana"/>
          <w:sz w:val="21"/>
          <w:szCs w:val="21"/>
        </w:rPr>
        <w:t>aprobó</w:t>
      </w:r>
      <w:r w:rsidRPr="003F3569">
        <w:rPr>
          <w:rFonts w:ascii="Abadi" w:hAnsi="Abadi" w:cs="Verdana"/>
          <w:spacing w:val="-14"/>
          <w:sz w:val="21"/>
          <w:szCs w:val="21"/>
        </w:rPr>
        <w:t xml:space="preserve"> </w:t>
      </w:r>
      <w:r w:rsidRPr="003F3569">
        <w:rPr>
          <w:rFonts w:ascii="Abadi" w:hAnsi="Abadi" w:cs="Verdana"/>
          <w:sz w:val="21"/>
          <w:szCs w:val="21"/>
        </w:rPr>
        <w:t>por</w:t>
      </w:r>
      <w:r w:rsidRPr="003F3569">
        <w:rPr>
          <w:rFonts w:ascii="Abadi" w:hAnsi="Abadi" w:cs="Verdana"/>
          <w:spacing w:val="-15"/>
          <w:sz w:val="21"/>
          <w:szCs w:val="21"/>
        </w:rPr>
        <w:t xml:space="preserve"> </w:t>
      </w:r>
      <w:r w:rsidRPr="003F3569">
        <w:rPr>
          <w:rFonts w:ascii="Abadi" w:hAnsi="Abadi" w:cs="Verdana"/>
          <w:sz w:val="21"/>
          <w:szCs w:val="21"/>
        </w:rPr>
        <w:lastRenderedPageBreak/>
        <w:t>unanimidad,</w:t>
      </w:r>
      <w:r w:rsidRPr="003F3569">
        <w:rPr>
          <w:rFonts w:ascii="Abadi" w:hAnsi="Abadi" w:cs="Verdana"/>
          <w:spacing w:val="-15"/>
          <w:sz w:val="21"/>
          <w:szCs w:val="21"/>
        </w:rPr>
        <w:t xml:space="preserve"> </w:t>
      </w:r>
      <w:r w:rsidRPr="003F3569">
        <w:rPr>
          <w:rFonts w:ascii="Abadi" w:hAnsi="Abadi" w:cs="Verdana"/>
          <w:sz w:val="21"/>
          <w:szCs w:val="21"/>
        </w:rPr>
        <w:t>con</w:t>
      </w:r>
      <w:r w:rsidRPr="003F3569">
        <w:rPr>
          <w:rFonts w:ascii="Abadi" w:hAnsi="Abadi" w:cs="Verdana"/>
          <w:spacing w:val="-7"/>
          <w:sz w:val="21"/>
          <w:szCs w:val="21"/>
        </w:rPr>
        <w:t xml:space="preserve"> </w:t>
      </w:r>
      <w:r w:rsidRPr="003F3569">
        <w:rPr>
          <w:rFonts w:ascii="Abadi" w:hAnsi="Abadi" w:cs="Verdana"/>
          <w:sz w:val="21"/>
          <w:szCs w:val="21"/>
        </w:rPr>
        <w:t>treinta y</w:t>
      </w:r>
      <w:r w:rsidRPr="003F3569">
        <w:rPr>
          <w:rFonts w:ascii="Abadi" w:hAnsi="Abadi" w:cs="Verdana"/>
          <w:spacing w:val="31"/>
          <w:sz w:val="21"/>
          <w:szCs w:val="21"/>
        </w:rPr>
        <w:t xml:space="preserve"> </w:t>
      </w:r>
      <w:r w:rsidRPr="003F3569">
        <w:rPr>
          <w:rFonts w:ascii="Abadi" w:hAnsi="Abadi" w:cs="Verdana"/>
          <w:sz w:val="21"/>
          <w:szCs w:val="21"/>
        </w:rPr>
        <w:t>tres</w:t>
      </w:r>
      <w:r w:rsidRPr="003F3569">
        <w:rPr>
          <w:rFonts w:ascii="Abadi" w:hAnsi="Abadi" w:cs="Verdana"/>
          <w:spacing w:val="32"/>
          <w:sz w:val="21"/>
          <w:szCs w:val="21"/>
        </w:rPr>
        <w:t xml:space="preserve"> </w:t>
      </w:r>
      <w:r w:rsidRPr="003F3569">
        <w:rPr>
          <w:rFonts w:ascii="Abadi" w:hAnsi="Abadi" w:cs="Verdana"/>
          <w:sz w:val="21"/>
          <w:szCs w:val="21"/>
        </w:rPr>
        <w:t>votos</w:t>
      </w:r>
      <w:r w:rsidRPr="003F3569">
        <w:rPr>
          <w:rFonts w:ascii="Abadi" w:hAnsi="Abadi" w:cs="Verdana"/>
          <w:spacing w:val="31"/>
          <w:sz w:val="21"/>
          <w:szCs w:val="21"/>
        </w:rPr>
        <w:t xml:space="preserve"> </w:t>
      </w:r>
      <w:r w:rsidRPr="003F3569">
        <w:rPr>
          <w:rFonts w:ascii="Abadi" w:hAnsi="Abadi" w:cs="Verdana"/>
          <w:sz w:val="21"/>
          <w:szCs w:val="21"/>
        </w:rPr>
        <w:t>a</w:t>
      </w:r>
      <w:r w:rsidRPr="003F3569">
        <w:rPr>
          <w:rFonts w:ascii="Abadi" w:hAnsi="Abadi" w:cs="Verdana"/>
          <w:spacing w:val="32"/>
          <w:sz w:val="21"/>
          <w:szCs w:val="21"/>
        </w:rPr>
        <w:t xml:space="preserve"> </w:t>
      </w:r>
      <w:r w:rsidRPr="003F3569">
        <w:rPr>
          <w:rFonts w:ascii="Abadi" w:hAnsi="Abadi" w:cs="Verdana"/>
          <w:sz w:val="21"/>
          <w:szCs w:val="21"/>
        </w:rPr>
        <w:t>favor,</w:t>
      </w:r>
      <w:r w:rsidRPr="003F3569">
        <w:rPr>
          <w:rFonts w:ascii="Abadi" w:hAnsi="Abadi" w:cs="Verdana"/>
          <w:spacing w:val="31"/>
          <w:sz w:val="21"/>
          <w:szCs w:val="21"/>
        </w:rPr>
        <w:t xml:space="preserve"> </w:t>
      </w:r>
      <w:r w:rsidRPr="003F3569">
        <w:rPr>
          <w:rFonts w:ascii="Abadi" w:hAnsi="Abadi" w:cs="Verdana"/>
          <w:sz w:val="21"/>
          <w:szCs w:val="21"/>
        </w:rPr>
        <w:t>sin</w:t>
      </w:r>
      <w:r w:rsidRPr="003F3569">
        <w:rPr>
          <w:rFonts w:ascii="Abadi" w:hAnsi="Abadi" w:cs="Verdana"/>
          <w:spacing w:val="33"/>
          <w:sz w:val="21"/>
          <w:szCs w:val="21"/>
        </w:rPr>
        <w:t xml:space="preserve"> </w:t>
      </w:r>
      <w:r w:rsidRPr="003F3569">
        <w:rPr>
          <w:rFonts w:ascii="Abadi" w:hAnsi="Abadi" w:cs="Verdana"/>
          <w:sz w:val="21"/>
          <w:szCs w:val="21"/>
        </w:rPr>
        <w:t>discusión,</w:t>
      </w:r>
      <w:r w:rsidRPr="003F3569">
        <w:rPr>
          <w:rFonts w:ascii="Abadi" w:hAnsi="Abadi" w:cs="Verdana"/>
          <w:spacing w:val="31"/>
          <w:sz w:val="21"/>
          <w:szCs w:val="21"/>
        </w:rPr>
        <w:t xml:space="preserve"> </w:t>
      </w:r>
      <w:r w:rsidRPr="003F3569">
        <w:rPr>
          <w:rFonts w:ascii="Abadi" w:hAnsi="Abadi" w:cs="Verdana"/>
          <w:sz w:val="21"/>
          <w:szCs w:val="21"/>
        </w:rPr>
        <w:t>la</w:t>
      </w:r>
      <w:r w:rsidRPr="003F3569">
        <w:rPr>
          <w:rFonts w:ascii="Abadi" w:hAnsi="Abadi" w:cs="Verdana"/>
          <w:spacing w:val="32"/>
          <w:sz w:val="21"/>
          <w:szCs w:val="21"/>
        </w:rPr>
        <w:t xml:space="preserve"> </w:t>
      </w:r>
      <w:r w:rsidRPr="003F3569">
        <w:rPr>
          <w:rFonts w:ascii="Abadi" w:hAnsi="Abadi" w:cs="Verdana"/>
          <w:sz w:val="21"/>
          <w:szCs w:val="21"/>
        </w:rPr>
        <w:t>propuesta</w:t>
      </w:r>
      <w:r w:rsidRPr="003F3569">
        <w:rPr>
          <w:rFonts w:ascii="Abadi" w:hAnsi="Abadi" w:cs="Verdana"/>
          <w:spacing w:val="32"/>
          <w:sz w:val="21"/>
          <w:szCs w:val="21"/>
        </w:rPr>
        <w:t xml:space="preserve"> </w:t>
      </w:r>
      <w:r w:rsidRPr="003F3569">
        <w:rPr>
          <w:rFonts w:ascii="Abadi" w:hAnsi="Abadi" w:cs="Verdana"/>
          <w:sz w:val="21"/>
          <w:szCs w:val="21"/>
        </w:rPr>
        <w:t>de</w:t>
      </w:r>
      <w:r w:rsidRPr="003F3569">
        <w:rPr>
          <w:rFonts w:ascii="Abadi" w:hAnsi="Abadi" w:cs="Verdana"/>
          <w:spacing w:val="32"/>
          <w:sz w:val="21"/>
          <w:szCs w:val="21"/>
        </w:rPr>
        <w:t xml:space="preserve"> </w:t>
      </w:r>
      <w:r w:rsidRPr="003F3569">
        <w:rPr>
          <w:rFonts w:ascii="Abadi" w:hAnsi="Abadi" w:cs="Verdana"/>
          <w:sz w:val="21"/>
          <w:szCs w:val="21"/>
        </w:rPr>
        <w:t>dispensa</w:t>
      </w:r>
      <w:r w:rsidRPr="003F3569">
        <w:rPr>
          <w:rFonts w:ascii="Abadi" w:hAnsi="Abadi" w:cs="Verdana"/>
          <w:spacing w:val="31"/>
          <w:sz w:val="21"/>
          <w:szCs w:val="21"/>
        </w:rPr>
        <w:t xml:space="preserve"> </w:t>
      </w:r>
      <w:r w:rsidRPr="003F3569">
        <w:rPr>
          <w:rFonts w:ascii="Abadi" w:hAnsi="Abadi" w:cs="Verdana"/>
          <w:sz w:val="21"/>
          <w:szCs w:val="21"/>
        </w:rPr>
        <w:t>de</w:t>
      </w:r>
      <w:r w:rsidRPr="003F3569">
        <w:rPr>
          <w:rFonts w:ascii="Abadi" w:hAnsi="Abadi" w:cs="Verdana"/>
          <w:spacing w:val="32"/>
          <w:sz w:val="21"/>
          <w:szCs w:val="21"/>
        </w:rPr>
        <w:t xml:space="preserve"> </w:t>
      </w:r>
      <w:r w:rsidRPr="003F3569">
        <w:rPr>
          <w:rFonts w:ascii="Abadi" w:hAnsi="Abadi" w:cs="Verdana"/>
          <w:sz w:val="21"/>
          <w:szCs w:val="21"/>
        </w:rPr>
        <w:t>lectura</w:t>
      </w:r>
      <w:r w:rsidRPr="003F3569">
        <w:rPr>
          <w:rFonts w:ascii="Abadi" w:hAnsi="Abadi" w:cs="Verdana"/>
          <w:spacing w:val="32"/>
          <w:sz w:val="21"/>
          <w:szCs w:val="21"/>
        </w:rPr>
        <w:t xml:space="preserve"> </w:t>
      </w:r>
      <w:r w:rsidRPr="003F3569">
        <w:rPr>
          <w:rFonts w:ascii="Abadi" w:hAnsi="Abadi" w:cs="Verdana"/>
          <w:sz w:val="21"/>
          <w:szCs w:val="21"/>
        </w:rPr>
        <w:t>del</w:t>
      </w:r>
      <w:r w:rsidRPr="003F3569">
        <w:rPr>
          <w:rFonts w:ascii="Abadi" w:hAnsi="Abadi" w:cs="Verdana"/>
          <w:spacing w:val="38"/>
          <w:sz w:val="21"/>
          <w:szCs w:val="21"/>
        </w:rPr>
        <w:t xml:space="preserve"> </w:t>
      </w:r>
      <w:r w:rsidRPr="003F3569">
        <w:rPr>
          <w:rFonts w:ascii="Abadi" w:hAnsi="Abadi" w:cs="Verdana"/>
          <w:sz w:val="21"/>
          <w:szCs w:val="21"/>
        </w:rPr>
        <w:t>acta</w:t>
      </w:r>
      <w:r w:rsidRPr="003F3569">
        <w:rPr>
          <w:rFonts w:ascii="Abadi" w:hAnsi="Abadi" w:cs="Verdana"/>
          <w:spacing w:val="32"/>
          <w:sz w:val="21"/>
          <w:szCs w:val="21"/>
        </w:rPr>
        <w:t xml:space="preserve"> </w:t>
      </w:r>
      <w:r w:rsidRPr="003F3569">
        <w:rPr>
          <w:rFonts w:ascii="Abadi" w:hAnsi="Abadi" w:cs="Verdana"/>
          <w:sz w:val="21"/>
          <w:szCs w:val="21"/>
        </w:rPr>
        <w:t>de</w:t>
      </w:r>
      <w:r w:rsidRPr="003F3569">
        <w:rPr>
          <w:rFonts w:ascii="Abadi" w:hAnsi="Abadi" w:cs="Verdana"/>
          <w:spacing w:val="32"/>
          <w:sz w:val="21"/>
          <w:szCs w:val="21"/>
        </w:rPr>
        <w:t xml:space="preserve"> </w:t>
      </w:r>
      <w:r w:rsidRPr="003F3569">
        <w:rPr>
          <w:rFonts w:ascii="Abadi" w:hAnsi="Abadi" w:cs="Verdana"/>
          <w:sz w:val="21"/>
          <w:szCs w:val="21"/>
        </w:rPr>
        <w:t>la</w:t>
      </w:r>
      <w:r w:rsidRPr="003F3569">
        <w:rPr>
          <w:rFonts w:ascii="Abadi" w:hAnsi="Abadi" w:cs="Verdana"/>
          <w:spacing w:val="32"/>
          <w:sz w:val="21"/>
          <w:szCs w:val="21"/>
        </w:rPr>
        <w:t xml:space="preserve"> </w:t>
      </w:r>
      <w:r w:rsidRPr="003F3569">
        <w:rPr>
          <w:rFonts w:ascii="Abadi" w:hAnsi="Abadi" w:cs="Verdana"/>
          <w:sz w:val="21"/>
          <w:szCs w:val="21"/>
        </w:rPr>
        <w:t>sesión ordinaria celebrada el</w:t>
      </w:r>
      <w:r w:rsidRPr="003F3569">
        <w:rPr>
          <w:rFonts w:ascii="Abadi" w:hAnsi="Abadi" w:cs="Verdana"/>
          <w:spacing w:val="7"/>
          <w:sz w:val="21"/>
          <w:szCs w:val="21"/>
        </w:rPr>
        <w:t xml:space="preserve"> </w:t>
      </w:r>
      <w:r w:rsidRPr="003F3569">
        <w:rPr>
          <w:rFonts w:ascii="Abadi" w:hAnsi="Abadi" w:cs="Verdana"/>
          <w:sz w:val="21"/>
          <w:szCs w:val="21"/>
        </w:rPr>
        <w:t>quince de febrero</w:t>
      </w:r>
      <w:r w:rsidRPr="003F3569">
        <w:rPr>
          <w:rFonts w:ascii="Abadi" w:hAnsi="Abadi" w:cs="Verdana"/>
          <w:spacing w:val="8"/>
          <w:sz w:val="21"/>
          <w:szCs w:val="21"/>
        </w:rPr>
        <w:t xml:space="preserve"> </w:t>
      </w:r>
      <w:r w:rsidRPr="003F3569">
        <w:rPr>
          <w:rFonts w:ascii="Abadi" w:hAnsi="Abadi" w:cs="Verdana"/>
          <w:sz w:val="21"/>
          <w:szCs w:val="21"/>
        </w:rPr>
        <w:t>del año en curso. En los mismos términos, con treinta y tres votos a favor se aprobó por unanimidad,</w:t>
      </w:r>
      <w:r w:rsidRPr="003F3569">
        <w:rPr>
          <w:rFonts w:ascii="Abadi" w:hAnsi="Abadi" w:cs="Verdana"/>
          <w:spacing w:val="-1"/>
          <w:sz w:val="21"/>
          <w:szCs w:val="21"/>
        </w:rPr>
        <w:t xml:space="preserve"> </w:t>
      </w:r>
      <w:r w:rsidRPr="003F3569">
        <w:rPr>
          <w:rFonts w:ascii="Abadi" w:hAnsi="Abadi" w:cs="Verdana"/>
          <w:sz w:val="21"/>
          <w:szCs w:val="21"/>
        </w:rPr>
        <w:t>sin discusión,</w:t>
      </w:r>
      <w:r w:rsidRPr="003F3569">
        <w:rPr>
          <w:rFonts w:ascii="Abadi" w:hAnsi="Abadi" w:cs="Verdana"/>
          <w:spacing w:val="-1"/>
          <w:sz w:val="21"/>
          <w:szCs w:val="21"/>
        </w:rPr>
        <w:t xml:space="preserve"> </w:t>
      </w:r>
      <w:r w:rsidRPr="003F3569">
        <w:rPr>
          <w:rFonts w:ascii="Abadi" w:hAnsi="Abadi" w:cs="Verdana"/>
          <w:sz w:val="21"/>
          <w:szCs w:val="21"/>
        </w:rPr>
        <w:t xml:space="preserve">el acta de </w:t>
      </w:r>
      <w:proofErr w:type="gramStart"/>
      <w:r w:rsidRPr="003F3569">
        <w:rPr>
          <w:rFonts w:ascii="Abadi" w:hAnsi="Abadi" w:cs="Verdana"/>
          <w:sz w:val="21"/>
          <w:szCs w:val="21"/>
        </w:rPr>
        <w:t>referencia.</w:t>
      </w:r>
      <w:r w:rsidR="00B23F64">
        <w:rPr>
          <w:rFonts w:ascii="Abadi" w:hAnsi="Abadi" w:cs="Verdana"/>
          <w:sz w:val="21"/>
          <w:szCs w:val="21"/>
        </w:rPr>
        <w:t>-</w:t>
      </w:r>
      <w:proofErr w:type="gramEnd"/>
      <w:r w:rsidR="00B23F64">
        <w:rPr>
          <w:rFonts w:ascii="Abadi" w:hAnsi="Abadi" w:cs="Verdana"/>
          <w:sz w:val="21"/>
          <w:szCs w:val="21"/>
        </w:rPr>
        <w:t xml:space="preserve"> - - - - - -</w:t>
      </w:r>
    </w:p>
    <w:p w14:paraId="69892AFB" w14:textId="62A469DA" w:rsidR="002B2CC2" w:rsidRPr="003F3569" w:rsidRDefault="002B2CC2" w:rsidP="002B2CC2">
      <w:pPr>
        <w:kinsoku w:val="0"/>
        <w:overflowPunct w:val="0"/>
        <w:autoSpaceDE w:val="0"/>
        <w:autoSpaceDN w:val="0"/>
        <w:adjustRightInd w:val="0"/>
        <w:ind w:left="39" w:right="118" w:firstLine="851"/>
        <w:jc w:val="both"/>
        <w:rPr>
          <w:rFonts w:ascii="Abadi" w:hAnsi="Abadi" w:cs="Verdana"/>
          <w:sz w:val="21"/>
          <w:szCs w:val="21"/>
        </w:rPr>
      </w:pPr>
      <w:r w:rsidRPr="003F3569">
        <w:rPr>
          <w:rFonts w:ascii="Abadi" w:hAnsi="Abadi" w:cs="Verdana"/>
          <w:sz w:val="21"/>
          <w:szCs w:val="21"/>
        </w:rPr>
        <w:t>En</w:t>
      </w:r>
      <w:r w:rsidRPr="003F3569">
        <w:rPr>
          <w:rFonts w:ascii="Abadi" w:hAnsi="Abadi" w:cs="Verdana"/>
          <w:spacing w:val="40"/>
          <w:sz w:val="21"/>
          <w:szCs w:val="21"/>
        </w:rPr>
        <w:t xml:space="preserve"> </w:t>
      </w:r>
      <w:r w:rsidRPr="003F3569">
        <w:rPr>
          <w:rFonts w:ascii="Abadi" w:hAnsi="Abadi" w:cs="Verdana"/>
          <w:sz w:val="21"/>
          <w:szCs w:val="21"/>
        </w:rPr>
        <w:t>votación</w:t>
      </w:r>
      <w:r w:rsidRPr="003F3569">
        <w:rPr>
          <w:rFonts w:ascii="Abadi" w:hAnsi="Abadi" w:cs="Verdana"/>
          <w:spacing w:val="40"/>
          <w:sz w:val="21"/>
          <w:szCs w:val="21"/>
        </w:rPr>
        <w:t xml:space="preserve"> </w:t>
      </w:r>
      <w:r w:rsidRPr="003F3569">
        <w:rPr>
          <w:rFonts w:ascii="Abadi" w:hAnsi="Abadi" w:cs="Verdana"/>
          <w:sz w:val="21"/>
          <w:szCs w:val="21"/>
        </w:rPr>
        <w:t>económica</w:t>
      </w:r>
      <w:r w:rsidRPr="003F3569">
        <w:rPr>
          <w:rFonts w:ascii="Abadi" w:hAnsi="Abadi" w:cs="Verdana"/>
          <w:spacing w:val="40"/>
          <w:sz w:val="21"/>
          <w:szCs w:val="21"/>
        </w:rPr>
        <w:t xml:space="preserve"> </w:t>
      </w:r>
      <w:r w:rsidRPr="003F3569">
        <w:rPr>
          <w:rFonts w:ascii="Abadi" w:hAnsi="Abadi" w:cs="Verdana"/>
          <w:sz w:val="21"/>
          <w:szCs w:val="21"/>
        </w:rPr>
        <w:t>en</w:t>
      </w:r>
      <w:r w:rsidRPr="003F3569">
        <w:rPr>
          <w:rFonts w:ascii="Abadi" w:hAnsi="Abadi" w:cs="Verdana"/>
          <w:spacing w:val="40"/>
          <w:sz w:val="21"/>
          <w:szCs w:val="21"/>
        </w:rPr>
        <w:t xml:space="preserve"> </w:t>
      </w:r>
      <w:r w:rsidRPr="003F3569">
        <w:rPr>
          <w:rFonts w:ascii="Abadi" w:hAnsi="Abadi" w:cs="Verdana"/>
          <w:sz w:val="21"/>
          <w:szCs w:val="21"/>
        </w:rPr>
        <w:t>la</w:t>
      </w:r>
      <w:r w:rsidRPr="003F3569">
        <w:rPr>
          <w:rFonts w:ascii="Abadi" w:hAnsi="Abadi" w:cs="Verdana"/>
          <w:spacing w:val="40"/>
          <w:sz w:val="21"/>
          <w:szCs w:val="21"/>
        </w:rPr>
        <w:t xml:space="preserve"> </w:t>
      </w:r>
      <w:r w:rsidRPr="003F3569">
        <w:rPr>
          <w:rFonts w:ascii="Abadi" w:hAnsi="Abadi" w:cs="Verdana"/>
          <w:sz w:val="21"/>
          <w:szCs w:val="21"/>
        </w:rPr>
        <w:t>modalidad</w:t>
      </w:r>
      <w:r w:rsidRPr="003F3569">
        <w:rPr>
          <w:rFonts w:ascii="Abadi" w:hAnsi="Abadi" w:cs="Verdana"/>
          <w:spacing w:val="40"/>
          <w:sz w:val="21"/>
          <w:szCs w:val="21"/>
        </w:rPr>
        <w:t xml:space="preserve"> </w:t>
      </w:r>
      <w:r w:rsidRPr="003F3569">
        <w:rPr>
          <w:rFonts w:ascii="Abadi" w:hAnsi="Abadi" w:cs="Verdana"/>
          <w:sz w:val="21"/>
          <w:szCs w:val="21"/>
        </w:rPr>
        <w:t>electrónica,</w:t>
      </w:r>
      <w:r w:rsidRPr="003F3569">
        <w:rPr>
          <w:rFonts w:ascii="Abadi" w:hAnsi="Abadi" w:cs="Verdana"/>
          <w:spacing w:val="40"/>
          <w:sz w:val="21"/>
          <w:szCs w:val="21"/>
        </w:rPr>
        <w:t xml:space="preserve"> </w:t>
      </w:r>
      <w:r w:rsidRPr="003F3569">
        <w:rPr>
          <w:rFonts w:ascii="Abadi" w:hAnsi="Abadi" w:cs="Verdana"/>
          <w:sz w:val="21"/>
          <w:szCs w:val="21"/>
        </w:rPr>
        <w:t>se</w:t>
      </w:r>
      <w:r w:rsidRPr="003F3569">
        <w:rPr>
          <w:rFonts w:ascii="Abadi" w:hAnsi="Abadi" w:cs="Verdana"/>
          <w:spacing w:val="40"/>
          <w:sz w:val="21"/>
          <w:szCs w:val="21"/>
        </w:rPr>
        <w:t xml:space="preserve"> </w:t>
      </w:r>
      <w:r w:rsidRPr="003F3569">
        <w:rPr>
          <w:rFonts w:ascii="Abadi" w:hAnsi="Abadi" w:cs="Verdana"/>
          <w:sz w:val="21"/>
          <w:szCs w:val="21"/>
        </w:rPr>
        <w:t>aprobó</w:t>
      </w:r>
      <w:r w:rsidRPr="003F3569">
        <w:rPr>
          <w:rFonts w:ascii="Abadi" w:hAnsi="Abadi" w:cs="Verdana"/>
          <w:spacing w:val="40"/>
          <w:sz w:val="21"/>
          <w:szCs w:val="21"/>
        </w:rPr>
        <w:t xml:space="preserve"> </w:t>
      </w:r>
      <w:r w:rsidRPr="003F3569">
        <w:rPr>
          <w:rFonts w:ascii="Abadi" w:hAnsi="Abadi" w:cs="Verdana"/>
          <w:sz w:val="21"/>
          <w:szCs w:val="21"/>
        </w:rPr>
        <w:t>por</w:t>
      </w:r>
      <w:r w:rsidRPr="003F3569">
        <w:rPr>
          <w:rFonts w:ascii="Abadi" w:hAnsi="Abadi" w:cs="Verdana"/>
          <w:spacing w:val="40"/>
          <w:sz w:val="21"/>
          <w:szCs w:val="21"/>
        </w:rPr>
        <w:t xml:space="preserve"> </w:t>
      </w:r>
      <w:r w:rsidRPr="003F3569">
        <w:rPr>
          <w:rFonts w:ascii="Abadi" w:hAnsi="Abadi" w:cs="Verdana"/>
          <w:sz w:val="21"/>
          <w:szCs w:val="21"/>
        </w:rPr>
        <w:t>unanimidad,</w:t>
      </w:r>
      <w:r w:rsidRPr="003F3569">
        <w:rPr>
          <w:rFonts w:ascii="Abadi" w:hAnsi="Abadi" w:cs="Verdana"/>
          <w:spacing w:val="40"/>
          <w:sz w:val="21"/>
          <w:szCs w:val="21"/>
        </w:rPr>
        <w:t xml:space="preserve"> </w:t>
      </w:r>
      <w:r w:rsidRPr="003F3569">
        <w:rPr>
          <w:rFonts w:ascii="Abadi" w:hAnsi="Abadi" w:cs="Verdana"/>
          <w:sz w:val="21"/>
          <w:szCs w:val="21"/>
        </w:rPr>
        <w:t>sin discusión,</w:t>
      </w:r>
      <w:r w:rsidRPr="003F3569">
        <w:rPr>
          <w:rFonts w:ascii="Abadi" w:hAnsi="Abadi" w:cs="Verdana"/>
          <w:spacing w:val="40"/>
          <w:sz w:val="21"/>
          <w:szCs w:val="21"/>
        </w:rPr>
        <w:t xml:space="preserve"> </w:t>
      </w:r>
      <w:r w:rsidRPr="003F3569">
        <w:rPr>
          <w:rFonts w:ascii="Abadi" w:hAnsi="Abadi" w:cs="Verdana"/>
          <w:sz w:val="21"/>
          <w:szCs w:val="21"/>
        </w:rPr>
        <w:t>con</w:t>
      </w:r>
      <w:r w:rsidRPr="003F3569">
        <w:rPr>
          <w:rFonts w:ascii="Abadi" w:hAnsi="Abadi" w:cs="Verdana"/>
          <w:spacing w:val="51"/>
          <w:sz w:val="21"/>
          <w:szCs w:val="21"/>
        </w:rPr>
        <w:t xml:space="preserve"> </w:t>
      </w:r>
      <w:r w:rsidRPr="003F3569">
        <w:rPr>
          <w:rFonts w:ascii="Abadi" w:hAnsi="Abadi" w:cs="Verdana"/>
          <w:sz w:val="21"/>
          <w:szCs w:val="21"/>
        </w:rPr>
        <w:t>treinta</w:t>
      </w:r>
      <w:r w:rsidRPr="003F3569">
        <w:rPr>
          <w:rFonts w:ascii="Abadi" w:hAnsi="Abadi" w:cs="Verdana"/>
          <w:spacing w:val="49"/>
          <w:sz w:val="21"/>
          <w:szCs w:val="21"/>
        </w:rPr>
        <w:t xml:space="preserve"> </w:t>
      </w:r>
      <w:r w:rsidRPr="003F3569">
        <w:rPr>
          <w:rFonts w:ascii="Abadi" w:hAnsi="Abadi" w:cs="Verdana"/>
          <w:sz w:val="21"/>
          <w:szCs w:val="21"/>
        </w:rPr>
        <w:t>y</w:t>
      </w:r>
      <w:r w:rsidRPr="003F3569">
        <w:rPr>
          <w:rFonts w:ascii="Abadi" w:hAnsi="Abadi" w:cs="Verdana"/>
          <w:spacing w:val="40"/>
          <w:sz w:val="21"/>
          <w:szCs w:val="21"/>
        </w:rPr>
        <w:t xml:space="preserve"> </w:t>
      </w:r>
      <w:r w:rsidRPr="003F3569">
        <w:rPr>
          <w:rFonts w:ascii="Abadi" w:hAnsi="Abadi" w:cs="Verdana"/>
          <w:sz w:val="21"/>
          <w:szCs w:val="21"/>
        </w:rPr>
        <w:t>tres</w:t>
      </w:r>
      <w:r w:rsidRPr="003F3569">
        <w:rPr>
          <w:rFonts w:ascii="Abadi" w:hAnsi="Abadi" w:cs="Verdana"/>
          <w:spacing w:val="49"/>
          <w:sz w:val="21"/>
          <w:szCs w:val="21"/>
        </w:rPr>
        <w:t xml:space="preserve"> </w:t>
      </w:r>
      <w:r w:rsidRPr="003F3569">
        <w:rPr>
          <w:rFonts w:ascii="Abadi" w:hAnsi="Abadi" w:cs="Verdana"/>
          <w:sz w:val="21"/>
          <w:szCs w:val="21"/>
        </w:rPr>
        <w:t>votos</w:t>
      </w:r>
      <w:r w:rsidRPr="003F3569">
        <w:rPr>
          <w:rFonts w:ascii="Abadi" w:hAnsi="Abadi" w:cs="Verdana"/>
          <w:spacing w:val="49"/>
          <w:sz w:val="21"/>
          <w:szCs w:val="21"/>
        </w:rPr>
        <w:t xml:space="preserve"> </w:t>
      </w:r>
      <w:r w:rsidRPr="003F3569">
        <w:rPr>
          <w:rFonts w:ascii="Abadi" w:hAnsi="Abadi" w:cs="Verdana"/>
          <w:sz w:val="21"/>
          <w:szCs w:val="21"/>
        </w:rPr>
        <w:t>a</w:t>
      </w:r>
      <w:r w:rsidRPr="003F3569">
        <w:rPr>
          <w:rFonts w:ascii="Abadi" w:hAnsi="Abadi" w:cs="Verdana"/>
          <w:spacing w:val="40"/>
          <w:sz w:val="21"/>
          <w:szCs w:val="21"/>
        </w:rPr>
        <w:t xml:space="preserve"> </w:t>
      </w:r>
      <w:r w:rsidRPr="003F3569">
        <w:rPr>
          <w:rFonts w:ascii="Abadi" w:hAnsi="Abadi" w:cs="Verdana"/>
          <w:sz w:val="21"/>
          <w:szCs w:val="21"/>
        </w:rPr>
        <w:t>favor,</w:t>
      </w:r>
      <w:r w:rsidRPr="003F3569">
        <w:rPr>
          <w:rFonts w:ascii="Abadi" w:hAnsi="Abadi" w:cs="Verdana"/>
          <w:spacing w:val="40"/>
          <w:sz w:val="21"/>
          <w:szCs w:val="21"/>
        </w:rPr>
        <w:t xml:space="preserve"> </w:t>
      </w:r>
      <w:r w:rsidRPr="003F3569">
        <w:rPr>
          <w:rFonts w:ascii="Abadi" w:hAnsi="Abadi" w:cs="Verdana"/>
          <w:sz w:val="21"/>
          <w:szCs w:val="21"/>
        </w:rPr>
        <w:t>la</w:t>
      </w:r>
      <w:r w:rsidRPr="003F3569">
        <w:rPr>
          <w:rFonts w:ascii="Abadi" w:hAnsi="Abadi" w:cs="Verdana"/>
          <w:spacing w:val="40"/>
          <w:sz w:val="21"/>
          <w:szCs w:val="21"/>
        </w:rPr>
        <w:t xml:space="preserve"> </w:t>
      </w:r>
      <w:r w:rsidRPr="003F3569">
        <w:rPr>
          <w:rFonts w:ascii="Abadi" w:hAnsi="Abadi" w:cs="Verdana"/>
          <w:sz w:val="21"/>
          <w:szCs w:val="21"/>
        </w:rPr>
        <w:t>dispensa</w:t>
      </w:r>
      <w:r w:rsidRPr="003F3569">
        <w:rPr>
          <w:rFonts w:ascii="Abadi" w:hAnsi="Abadi" w:cs="Verdana"/>
          <w:spacing w:val="40"/>
          <w:sz w:val="21"/>
          <w:szCs w:val="21"/>
        </w:rPr>
        <w:t xml:space="preserve"> </w:t>
      </w:r>
      <w:r w:rsidRPr="003F3569">
        <w:rPr>
          <w:rFonts w:ascii="Abadi" w:hAnsi="Abadi" w:cs="Verdana"/>
          <w:sz w:val="21"/>
          <w:szCs w:val="21"/>
        </w:rPr>
        <w:t>de</w:t>
      </w:r>
      <w:r w:rsidRPr="003F3569">
        <w:rPr>
          <w:rFonts w:ascii="Abadi" w:hAnsi="Abadi" w:cs="Verdana"/>
          <w:spacing w:val="49"/>
          <w:sz w:val="21"/>
          <w:szCs w:val="21"/>
        </w:rPr>
        <w:t xml:space="preserve"> </w:t>
      </w:r>
      <w:r w:rsidRPr="003F3569">
        <w:rPr>
          <w:rFonts w:ascii="Abadi" w:hAnsi="Abadi" w:cs="Verdana"/>
          <w:sz w:val="21"/>
          <w:szCs w:val="21"/>
        </w:rPr>
        <w:t>lectura</w:t>
      </w:r>
      <w:r w:rsidRPr="003F3569">
        <w:rPr>
          <w:rFonts w:ascii="Abadi" w:hAnsi="Abadi" w:cs="Verdana"/>
          <w:spacing w:val="40"/>
          <w:sz w:val="21"/>
          <w:szCs w:val="21"/>
        </w:rPr>
        <w:t xml:space="preserve"> </w:t>
      </w:r>
      <w:r w:rsidRPr="003F3569">
        <w:rPr>
          <w:rFonts w:ascii="Abadi" w:hAnsi="Abadi" w:cs="Verdana"/>
          <w:sz w:val="21"/>
          <w:szCs w:val="21"/>
        </w:rPr>
        <w:t>de</w:t>
      </w:r>
      <w:r w:rsidRPr="003F3569">
        <w:rPr>
          <w:rFonts w:ascii="Abadi" w:hAnsi="Abadi" w:cs="Verdana"/>
          <w:spacing w:val="49"/>
          <w:sz w:val="21"/>
          <w:szCs w:val="21"/>
        </w:rPr>
        <w:t xml:space="preserve"> </w:t>
      </w:r>
      <w:r w:rsidRPr="003F3569">
        <w:rPr>
          <w:rFonts w:ascii="Abadi" w:hAnsi="Abadi" w:cs="Verdana"/>
          <w:sz w:val="21"/>
          <w:szCs w:val="21"/>
        </w:rPr>
        <w:t>las</w:t>
      </w:r>
      <w:r w:rsidRPr="003F3569">
        <w:rPr>
          <w:rFonts w:ascii="Abadi" w:hAnsi="Abadi" w:cs="Verdana"/>
          <w:spacing w:val="40"/>
          <w:sz w:val="21"/>
          <w:szCs w:val="21"/>
        </w:rPr>
        <w:t xml:space="preserve"> </w:t>
      </w:r>
      <w:r w:rsidRPr="003F3569">
        <w:rPr>
          <w:rFonts w:ascii="Abadi" w:hAnsi="Abadi" w:cs="Verdana"/>
          <w:sz w:val="21"/>
          <w:szCs w:val="21"/>
        </w:rPr>
        <w:t>comunicaciones</w:t>
      </w:r>
      <w:r w:rsidRPr="003F3569">
        <w:rPr>
          <w:rFonts w:ascii="Abadi" w:hAnsi="Abadi" w:cs="Verdana"/>
          <w:spacing w:val="40"/>
          <w:sz w:val="21"/>
          <w:szCs w:val="21"/>
        </w:rPr>
        <w:t xml:space="preserve"> </w:t>
      </w:r>
      <w:r w:rsidRPr="003F3569">
        <w:rPr>
          <w:rFonts w:ascii="Abadi" w:hAnsi="Abadi" w:cs="Verdana"/>
          <w:sz w:val="21"/>
          <w:szCs w:val="21"/>
        </w:rPr>
        <w:t>y correspondencia</w:t>
      </w:r>
      <w:r w:rsidRPr="003F3569">
        <w:rPr>
          <w:rFonts w:ascii="Abadi" w:hAnsi="Abadi" w:cs="Verdana"/>
          <w:spacing w:val="19"/>
          <w:sz w:val="21"/>
          <w:szCs w:val="21"/>
        </w:rPr>
        <w:t xml:space="preserve"> </w:t>
      </w:r>
      <w:r w:rsidRPr="003F3569">
        <w:rPr>
          <w:rFonts w:ascii="Abadi" w:hAnsi="Abadi" w:cs="Verdana"/>
          <w:sz w:val="21"/>
          <w:szCs w:val="21"/>
        </w:rPr>
        <w:t>recibidas,</w:t>
      </w:r>
      <w:r w:rsidRPr="003F3569">
        <w:rPr>
          <w:rFonts w:ascii="Abadi" w:hAnsi="Abadi" w:cs="Verdana"/>
          <w:spacing w:val="15"/>
          <w:sz w:val="21"/>
          <w:szCs w:val="21"/>
        </w:rPr>
        <w:t xml:space="preserve"> </w:t>
      </w:r>
      <w:r w:rsidRPr="003F3569">
        <w:rPr>
          <w:rFonts w:ascii="Abadi" w:hAnsi="Abadi" w:cs="Verdana"/>
          <w:sz w:val="21"/>
          <w:szCs w:val="21"/>
        </w:rPr>
        <w:t>en</w:t>
      </w:r>
      <w:r w:rsidRPr="003F3569">
        <w:rPr>
          <w:rFonts w:ascii="Abadi" w:hAnsi="Abadi" w:cs="Verdana"/>
          <w:spacing w:val="20"/>
          <w:sz w:val="21"/>
          <w:szCs w:val="21"/>
        </w:rPr>
        <w:t xml:space="preserve"> </w:t>
      </w:r>
      <w:r w:rsidRPr="003F3569">
        <w:rPr>
          <w:rFonts w:ascii="Abadi" w:hAnsi="Abadi" w:cs="Verdana"/>
          <w:sz w:val="21"/>
          <w:szCs w:val="21"/>
        </w:rPr>
        <w:t>razón</w:t>
      </w:r>
      <w:r w:rsidRPr="003F3569">
        <w:rPr>
          <w:rFonts w:ascii="Abadi" w:hAnsi="Abadi" w:cs="Verdana"/>
          <w:spacing w:val="20"/>
          <w:sz w:val="21"/>
          <w:szCs w:val="21"/>
        </w:rPr>
        <w:t xml:space="preserve"> </w:t>
      </w:r>
      <w:r w:rsidRPr="003F3569">
        <w:rPr>
          <w:rFonts w:ascii="Abadi" w:hAnsi="Abadi" w:cs="Verdana"/>
          <w:sz w:val="21"/>
          <w:szCs w:val="21"/>
        </w:rPr>
        <w:t>de</w:t>
      </w:r>
      <w:r w:rsidRPr="003F3569">
        <w:rPr>
          <w:rFonts w:ascii="Abadi" w:hAnsi="Abadi" w:cs="Verdana"/>
          <w:spacing w:val="19"/>
          <w:sz w:val="21"/>
          <w:szCs w:val="21"/>
        </w:rPr>
        <w:t xml:space="preserve"> </w:t>
      </w:r>
      <w:r w:rsidRPr="003F3569">
        <w:rPr>
          <w:rFonts w:ascii="Abadi" w:hAnsi="Abadi" w:cs="Verdana"/>
          <w:sz w:val="21"/>
          <w:szCs w:val="21"/>
        </w:rPr>
        <w:t>encontrarse</w:t>
      </w:r>
      <w:r w:rsidRPr="003F3569">
        <w:rPr>
          <w:rFonts w:ascii="Abadi" w:hAnsi="Abadi" w:cs="Verdana"/>
          <w:spacing w:val="17"/>
          <w:sz w:val="21"/>
          <w:szCs w:val="21"/>
        </w:rPr>
        <w:t xml:space="preserve"> </w:t>
      </w:r>
      <w:r w:rsidRPr="003F3569">
        <w:rPr>
          <w:rFonts w:ascii="Abadi" w:hAnsi="Abadi" w:cs="Verdana"/>
          <w:sz w:val="21"/>
          <w:szCs w:val="21"/>
        </w:rPr>
        <w:t>en</w:t>
      </w:r>
      <w:r w:rsidRPr="003F3569">
        <w:rPr>
          <w:rFonts w:ascii="Abadi" w:hAnsi="Abadi" w:cs="Verdana"/>
          <w:spacing w:val="20"/>
          <w:sz w:val="21"/>
          <w:szCs w:val="21"/>
        </w:rPr>
        <w:t xml:space="preserve"> </w:t>
      </w:r>
      <w:r w:rsidRPr="003F3569">
        <w:rPr>
          <w:rFonts w:ascii="Abadi" w:hAnsi="Abadi" w:cs="Verdana"/>
          <w:sz w:val="21"/>
          <w:szCs w:val="21"/>
        </w:rPr>
        <w:t>la</w:t>
      </w:r>
      <w:r w:rsidRPr="003F3569">
        <w:rPr>
          <w:rFonts w:ascii="Abadi" w:hAnsi="Abadi" w:cs="Verdana"/>
          <w:spacing w:val="19"/>
          <w:sz w:val="21"/>
          <w:szCs w:val="21"/>
        </w:rPr>
        <w:t xml:space="preserve"> </w:t>
      </w:r>
      <w:r w:rsidRPr="003F3569">
        <w:rPr>
          <w:rFonts w:ascii="Abadi" w:hAnsi="Abadi" w:cs="Verdana"/>
          <w:sz w:val="21"/>
          <w:szCs w:val="21"/>
        </w:rPr>
        <w:t>Gaceta</w:t>
      </w:r>
      <w:r w:rsidRPr="003F3569">
        <w:rPr>
          <w:rFonts w:ascii="Abadi" w:hAnsi="Abadi" w:cs="Verdana"/>
          <w:spacing w:val="19"/>
          <w:sz w:val="21"/>
          <w:szCs w:val="21"/>
        </w:rPr>
        <w:t xml:space="preserve"> </w:t>
      </w:r>
      <w:r w:rsidRPr="003F3569">
        <w:rPr>
          <w:rFonts w:ascii="Abadi" w:hAnsi="Abadi" w:cs="Verdana"/>
          <w:sz w:val="21"/>
          <w:szCs w:val="21"/>
        </w:rPr>
        <w:t>Parlamentaria.</w:t>
      </w:r>
      <w:r w:rsidRPr="003F3569">
        <w:rPr>
          <w:rFonts w:ascii="Abadi" w:hAnsi="Abadi" w:cs="Verdana"/>
          <w:spacing w:val="18"/>
          <w:sz w:val="21"/>
          <w:szCs w:val="21"/>
        </w:rPr>
        <w:t xml:space="preserve"> </w:t>
      </w:r>
      <w:r w:rsidRPr="003F3569">
        <w:rPr>
          <w:rFonts w:ascii="Abadi" w:hAnsi="Abadi" w:cs="Verdana"/>
          <w:sz w:val="21"/>
          <w:szCs w:val="21"/>
        </w:rPr>
        <w:t>La</w:t>
      </w:r>
      <w:r w:rsidRPr="003F3569">
        <w:rPr>
          <w:rFonts w:ascii="Abadi" w:hAnsi="Abadi" w:cs="Verdana"/>
          <w:spacing w:val="19"/>
          <w:sz w:val="21"/>
          <w:szCs w:val="21"/>
        </w:rPr>
        <w:t xml:space="preserve"> </w:t>
      </w:r>
      <w:r w:rsidRPr="003F3569">
        <w:rPr>
          <w:rFonts w:ascii="Abadi" w:hAnsi="Abadi" w:cs="Verdana"/>
          <w:sz w:val="21"/>
          <w:szCs w:val="21"/>
        </w:rPr>
        <w:t>presidencia ordenó ejecutar</w:t>
      </w:r>
      <w:r w:rsidRPr="003F3569">
        <w:rPr>
          <w:rFonts w:ascii="Abadi" w:hAnsi="Abadi" w:cs="Verdana"/>
          <w:spacing w:val="-1"/>
          <w:sz w:val="21"/>
          <w:szCs w:val="21"/>
        </w:rPr>
        <w:t xml:space="preserve"> </w:t>
      </w:r>
      <w:r w:rsidRPr="003F3569">
        <w:rPr>
          <w:rFonts w:ascii="Abadi" w:hAnsi="Abadi" w:cs="Verdana"/>
          <w:sz w:val="21"/>
          <w:szCs w:val="21"/>
        </w:rPr>
        <w:t>los acuerdos dictados a las</w:t>
      </w:r>
      <w:r w:rsidRPr="003F3569">
        <w:rPr>
          <w:rFonts w:ascii="Abadi" w:hAnsi="Abadi" w:cs="Verdana"/>
          <w:spacing w:val="-1"/>
          <w:sz w:val="21"/>
          <w:szCs w:val="21"/>
        </w:rPr>
        <w:t xml:space="preserve"> </w:t>
      </w:r>
      <w:r w:rsidRPr="003F3569">
        <w:rPr>
          <w:rFonts w:ascii="Abadi" w:hAnsi="Abadi" w:cs="Verdana"/>
          <w:sz w:val="21"/>
          <w:szCs w:val="21"/>
        </w:rPr>
        <w:t>comunicaciones y</w:t>
      </w:r>
      <w:r w:rsidRPr="003F3569">
        <w:rPr>
          <w:rFonts w:ascii="Abadi" w:hAnsi="Abadi" w:cs="Verdana"/>
          <w:spacing w:val="-1"/>
          <w:sz w:val="21"/>
          <w:szCs w:val="21"/>
        </w:rPr>
        <w:t xml:space="preserve"> </w:t>
      </w:r>
      <w:r w:rsidRPr="003F3569">
        <w:rPr>
          <w:rFonts w:ascii="Abadi" w:hAnsi="Abadi" w:cs="Verdana"/>
          <w:sz w:val="21"/>
          <w:szCs w:val="21"/>
        </w:rPr>
        <w:t>correspondencia recibidas. -</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 -</w:t>
      </w:r>
      <w:r w:rsidRPr="003F3569">
        <w:rPr>
          <w:rFonts w:ascii="Abadi" w:hAnsi="Abadi" w:cs="Verdana"/>
          <w:spacing w:val="-1"/>
          <w:sz w:val="21"/>
          <w:szCs w:val="21"/>
        </w:rPr>
        <w:t xml:space="preserve"> </w:t>
      </w:r>
      <w:r w:rsidRPr="003F3569">
        <w:rPr>
          <w:rFonts w:ascii="Abadi" w:hAnsi="Abadi" w:cs="Verdana"/>
          <w:sz w:val="21"/>
          <w:szCs w:val="21"/>
        </w:rPr>
        <w:t>-</w:t>
      </w:r>
      <w:r w:rsidR="00B23F64">
        <w:rPr>
          <w:rFonts w:ascii="Abadi" w:hAnsi="Abadi" w:cs="Verdana"/>
          <w:sz w:val="21"/>
          <w:szCs w:val="21"/>
        </w:rPr>
        <w:t xml:space="preserve"> - - - - - - - - - - - - - - - - - - </w:t>
      </w:r>
    </w:p>
    <w:p w14:paraId="4E42CADB" w14:textId="68FF20C8" w:rsidR="002B2CC2" w:rsidRPr="003F3569" w:rsidRDefault="002B2CC2" w:rsidP="002B2CC2">
      <w:pPr>
        <w:kinsoku w:val="0"/>
        <w:overflowPunct w:val="0"/>
        <w:autoSpaceDE w:val="0"/>
        <w:autoSpaceDN w:val="0"/>
        <w:adjustRightInd w:val="0"/>
        <w:spacing w:before="1"/>
        <w:ind w:left="39" w:right="116"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presidencia</w:t>
      </w:r>
      <w:r w:rsidRPr="003F3569">
        <w:rPr>
          <w:rFonts w:ascii="Abadi" w:hAnsi="Abadi" w:cs="Verdana"/>
          <w:spacing w:val="7"/>
          <w:sz w:val="21"/>
          <w:szCs w:val="21"/>
        </w:rPr>
        <w:t xml:space="preserve"> </w:t>
      </w:r>
      <w:r w:rsidRPr="003F3569">
        <w:rPr>
          <w:rFonts w:ascii="Abadi" w:hAnsi="Abadi" w:cs="Verdana"/>
          <w:sz w:val="21"/>
          <w:szCs w:val="21"/>
        </w:rPr>
        <w:t>informó</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asamblea</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presentación</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cuenta</w:t>
      </w:r>
      <w:r w:rsidRPr="003F3569">
        <w:rPr>
          <w:rFonts w:ascii="Abadi" w:hAnsi="Abadi" w:cs="Verdana"/>
          <w:spacing w:val="6"/>
          <w:sz w:val="21"/>
          <w:szCs w:val="21"/>
        </w:rPr>
        <w:t xml:space="preserve"> </w:t>
      </w:r>
      <w:r w:rsidRPr="003F3569">
        <w:rPr>
          <w:rFonts w:ascii="Abadi" w:hAnsi="Abadi" w:cs="Verdana"/>
          <w:sz w:val="21"/>
          <w:szCs w:val="21"/>
        </w:rPr>
        <w:t>pública</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7"/>
          <w:sz w:val="21"/>
          <w:szCs w:val="21"/>
        </w:rPr>
        <w:t xml:space="preserve"> </w:t>
      </w:r>
      <w:r w:rsidRPr="003F3569">
        <w:rPr>
          <w:rFonts w:ascii="Abadi" w:hAnsi="Abadi" w:cs="Verdana"/>
          <w:sz w:val="21"/>
          <w:szCs w:val="21"/>
        </w:rPr>
        <w:t>Poder Judicial</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7"/>
          <w:sz w:val="21"/>
          <w:szCs w:val="21"/>
        </w:rPr>
        <w:t xml:space="preserve"> </w:t>
      </w:r>
      <w:r w:rsidRPr="003F3569">
        <w:rPr>
          <w:rFonts w:ascii="Abadi" w:hAnsi="Abadi" w:cs="Verdana"/>
          <w:sz w:val="21"/>
          <w:szCs w:val="21"/>
        </w:rPr>
        <w:t>Estado</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Guanajuato</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7"/>
          <w:sz w:val="21"/>
          <w:szCs w:val="21"/>
        </w:rPr>
        <w:t xml:space="preserve"> </w:t>
      </w:r>
      <w:r w:rsidRPr="003F3569">
        <w:rPr>
          <w:rFonts w:ascii="Abadi" w:hAnsi="Abadi" w:cs="Verdana"/>
          <w:sz w:val="21"/>
          <w:szCs w:val="21"/>
        </w:rPr>
        <w:t>ejercicio</w:t>
      </w:r>
      <w:r w:rsidRPr="003F3569">
        <w:rPr>
          <w:rFonts w:ascii="Abadi" w:hAnsi="Abadi" w:cs="Verdana"/>
          <w:spacing w:val="7"/>
          <w:sz w:val="21"/>
          <w:szCs w:val="21"/>
        </w:rPr>
        <w:t xml:space="preserve"> </w:t>
      </w:r>
      <w:r w:rsidRPr="003F3569">
        <w:rPr>
          <w:rFonts w:ascii="Abadi" w:hAnsi="Abadi" w:cs="Verdana"/>
          <w:sz w:val="21"/>
          <w:szCs w:val="21"/>
        </w:rPr>
        <w:t>fiscal</w:t>
      </w:r>
      <w:r w:rsidRPr="003F3569">
        <w:rPr>
          <w:rFonts w:ascii="Abadi" w:hAnsi="Abadi" w:cs="Verdana"/>
          <w:spacing w:val="7"/>
          <w:sz w:val="21"/>
          <w:szCs w:val="21"/>
        </w:rPr>
        <w:t xml:space="preserve"> </w:t>
      </w:r>
      <w:r w:rsidRPr="003F3569">
        <w:rPr>
          <w:rFonts w:ascii="Abadi" w:hAnsi="Abadi" w:cs="Verdana"/>
          <w:sz w:val="21"/>
          <w:szCs w:val="21"/>
        </w:rPr>
        <w:t>2022</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5"/>
          <w:sz w:val="21"/>
          <w:szCs w:val="21"/>
        </w:rPr>
        <w:t xml:space="preserve"> </w:t>
      </w:r>
      <w:r w:rsidRPr="003F3569">
        <w:rPr>
          <w:rFonts w:ascii="Abadi" w:hAnsi="Abadi" w:cs="Verdana"/>
          <w:sz w:val="21"/>
          <w:szCs w:val="21"/>
        </w:rPr>
        <w:t>solicitó</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secretaría</w:t>
      </w:r>
      <w:r w:rsidRPr="003F3569">
        <w:rPr>
          <w:rFonts w:ascii="Abadi" w:hAnsi="Abadi" w:cs="Verdana"/>
          <w:spacing w:val="6"/>
          <w:sz w:val="21"/>
          <w:szCs w:val="21"/>
        </w:rPr>
        <w:t xml:space="preserve"> </w:t>
      </w:r>
      <w:r w:rsidRPr="003F3569">
        <w:rPr>
          <w:rFonts w:ascii="Abadi" w:hAnsi="Abadi" w:cs="Verdana"/>
          <w:sz w:val="21"/>
          <w:szCs w:val="21"/>
        </w:rPr>
        <w:t>dar</w:t>
      </w:r>
      <w:r w:rsidRPr="003F3569">
        <w:rPr>
          <w:rFonts w:ascii="Abadi" w:hAnsi="Abadi" w:cs="Verdana"/>
          <w:spacing w:val="5"/>
          <w:sz w:val="21"/>
          <w:szCs w:val="21"/>
        </w:rPr>
        <w:t xml:space="preserve"> </w:t>
      </w:r>
      <w:r w:rsidRPr="003F3569">
        <w:rPr>
          <w:rFonts w:ascii="Abadi" w:hAnsi="Abadi" w:cs="Verdana"/>
          <w:sz w:val="21"/>
          <w:szCs w:val="21"/>
        </w:rPr>
        <w:t>lectura</w:t>
      </w:r>
      <w:r w:rsidRPr="003F3569">
        <w:rPr>
          <w:rFonts w:ascii="Abadi" w:hAnsi="Abadi" w:cs="Verdana"/>
          <w:spacing w:val="5"/>
          <w:sz w:val="21"/>
          <w:szCs w:val="21"/>
        </w:rPr>
        <w:t xml:space="preserve"> </w:t>
      </w:r>
      <w:r w:rsidRPr="003F3569">
        <w:rPr>
          <w:rFonts w:ascii="Abadi" w:hAnsi="Abadi" w:cs="Verdana"/>
          <w:sz w:val="21"/>
          <w:szCs w:val="21"/>
        </w:rPr>
        <w:t>al oficio</w:t>
      </w:r>
      <w:r w:rsidRPr="003F3569">
        <w:rPr>
          <w:rFonts w:ascii="Abadi" w:hAnsi="Abadi" w:cs="Verdana"/>
          <w:spacing w:val="5"/>
          <w:sz w:val="21"/>
          <w:szCs w:val="21"/>
        </w:rPr>
        <w:t xml:space="preserve"> </w:t>
      </w:r>
      <w:r w:rsidRPr="003F3569">
        <w:rPr>
          <w:rFonts w:ascii="Abadi" w:hAnsi="Abadi" w:cs="Verdana"/>
          <w:sz w:val="21"/>
          <w:szCs w:val="21"/>
        </w:rPr>
        <w:t>suscrito</w:t>
      </w:r>
      <w:r w:rsidRPr="003F3569">
        <w:rPr>
          <w:rFonts w:ascii="Abadi" w:hAnsi="Abadi" w:cs="Verdana"/>
          <w:spacing w:val="4"/>
          <w:sz w:val="21"/>
          <w:szCs w:val="21"/>
        </w:rPr>
        <w:t xml:space="preserve"> </w:t>
      </w:r>
      <w:r w:rsidRPr="003F3569">
        <w:rPr>
          <w:rFonts w:ascii="Abadi" w:hAnsi="Abadi" w:cs="Verdana"/>
          <w:sz w:val="21"/>
          <w:szCs w:val="21"/>
        </w:rPr>
        <w:t>por la presidenta del</w:t>
      </w:r>
      <w:r w:rsidRPr="003F3569">
        <w:rPr>
          <w:rFonts w:ascii="Abadi" w:hAnsi="Abadi" w:cs="Verdana"/>
          <w:spacing w:val="4"/>
          <w:sz w:val="21"/>
          <w:szCs w:val="21"/>
        </w:rPr>
        <w:t xml:space="preserve"> </w:t>
      </w:r>
      <w:r w:rsidRPr="003F3569">
        <w:rPr>
          <w:rFonts w:ascii="Abadi" w:hAnsi="Abadi" w:cs="Verdana"/>
          <w:sz w:val="21"/>
          <w:szCs w:val="21"/>
        </w:rPr>
        <w:t>Supremo</w:t>
      </w:r>
      <w:r w:rsidRPr="003F3569">
        <w:rPr>
          <w:rFonts w:ascii="Abadi" w:hAnsi="Abadi" w:cs="Verdana"/>
          <w:spacing w:val="4"/>
          <w:sz w:val="21"/>
          <w:szCs w:val="21"/>
        </w:rPr>
        <w:t xml:space="preserve"> </w:t>
      </w:r>
      <w:r w:rsidRPr="003F3569">
        <w:rPr>
          <w:rFonts w:ascii="Abadi" w:hAnsi="Abadi" w:cs="Verdana"/>
          <w:sz w:val="21"/>
          <w:szCs w:val="21"/>
        </w:rPr>
        <w:t>Tribunal de</w:t>
      </w:r>
      <w:r w:rsidRPr="003F3569">
        <w:rPr>
          <w:rFonts w:ascii="Abadi" w:hAnsi="Abadi" w:cs="Verdana"/>
          <w:spacing w:val="4"/>
          <w:sz w:val="21"/>
          <w:szCs w:val="21"/>
        </w:rPr>
        <w:t xml:space="preserve"> </w:t>
      </w:r>
      <w:r w:rsidRPr="003F3569">
        <w:rPr>
          <w:rFonts w:ascii="Abadi" w:hAnsi="Abadi" w:cs="Verdana"/>
          <w:sz w:val="21"/>
          <w:szCs w:val="21"/>
        </w:rPr>
        <w:t>Justicia y del</w:t>
      </w:r>
      <w:r w:rsidRPr="003F3569">
        <w:rPr>
          <w:rFonts w:ascii="Abadi" w:hAnsi="Abadi" w:cs="Verdana"/>
          <w:spacing w:val="4"/>
          <w:sz w:val="21"/>
          <w:szCs w:val="21"/>
        </w:rPr>
        <w:t xml:space="preserve"> </w:t>
      </w:r>
      <w:r w:rsidRPr="003F3569">
        <w:rPr>
          <w:rFonts w:ascii="Abadi" w:hAnsi="Abadi" w:cs="Verdana"/>
          <w:sz w:val="21"/>
          <w:szCs w:val="21"/>
        </w:rPr>
        <w:t>Consejo del</w:t>
      </w:r>
      <w:r w:rsidRPr="003F3569">
        <w:rPr>
          <w:rFonts w:ascii="Abadi" w:hAnsi="Abadi" w:cs="Verdana"/>
          <w:spacing w:val="4"/>
          <w:sz w:val="21"/>
          <w:szCs w:val="21"/>
        </w:rPr>
        <w:t xml:space="preserve"> </w:t>
      </w:r>
      <w:r w:rsidRPr="003F3569">
        <w:rPr>
          <w:rFonts w:ascii="Abadi" w:hAnsi="Abadi" w:cs="Verdana"/>
          <w:sz w:val="21"/>
          <w:szCs w:val="21"/>
        </w:rPr>
        <w:t>Poder Judicial mediante</w:t>
      </w:r>
      <w:r w:rsidRPr="003F3569">
        <w:rPr>
          <w:rFonts w:ascii="Abadi" w:hAnsi="Abadi" w:cs="Verdana"/>
          <w:spacing w:val="16"/>
          <w:sz w:val="21"/>
          <w:szCs w:val="21"/>
        </w:rPr>
        <w:t xml:space="preserve"> </w:t>
      </w:r>
      <w:r w:rsidRPr="003F3569">
        <w:rPr>
          <w:rFonts w:ascii="Abadi" w:hAnsi="Abadi" w:cs="Verdana"/>
          <w:sz w:val="21"/>
          <w:szCs w:val="21"/>
        </w:rPr>
        <w:t>el</w:t>
      </w:r>
      <w:r w:rsidRPr="003F3569">
        <w:rPr>
          <w:rFonts w:ascii="Abadi" w:hAnsi="Abadi" w:cs="Verdana"/>
          <w:spacing w:val="16"/>
          <w:sz w:val="21"/>
          <w:szCs w:val="21"/>
        </w:rPr>
        <w:t xml:space="preserve"> </w:t>
      </w:r>
      <w:r w:rsidRPr="003F3569">
        <w:rPr>
          <w:rFonts w:ascii="Abadi" w:hAnsi="Abadi" w:cs="Verdana"/>
          <w:sz w:val="21"/>
          <w:szCs w:val="21"/>
        </w:rPr>
        <w:t>cual</w:t>
      </w:r>
      <w:r w:rsidRPr="003F3569">
        <w:rPr>
          <w:rFonts w:ascii="Abadi" w:hAnsi="Abadi" w:cs="Verdana"/>
          <w:spacing w:val="16"/>
          <w:sz w:val="21"/>
          <w:szCs w:val="21"/>
        </w:rPr>
        <w:t xml:space="preserve"> </w:t>
      </w:r>
      <w:r w:rsidRPr="003F3569">
        <w:rPr>
          <w:rFonts w:ascii="Abadi" w:hAnsi="Abadi" w:cs="Verdana"/>
          <w:sz w:val="21"/>
          <w:szCs w:val="21"/>
        </w:rPr>
        <w:t>remitió</w:t>
      </w:r>
      <w:r w:rsidRPr="003F3569">
        <w:rPr>
          <w:rFonts w:ascii="Abadi" w:hAnsi="Abadi" w:cs="Verdana"/>
          <w:spacing w:val="14"/>
          <w:sz w:val="21"/>
          <w:szCs w:val="21"/>
        </w:rPr>
        <w:t xml:space="preserve"> </w:t>
      </w:r>
      <w:r w:rsidRPr="003F3569">
        <w:rPr>
          <w:rFonts w:ascii="Abadi" w:hAnsi="Abadi" w:cs="Verdana"/>
          <w:sz w:val="21"/>
          <w:szCs w:val="21"/>
        </w:rPr>
        <w:t>dicha</w:t>
      </w:r>
      <w:r w:rsidRPr="003F3569">
        <w:rPr>
          <w:rFonts w:ascii="Abadi" w:hAnsi="Abadi" w:cs="Verdana"/>
          <w:spacing w:val="15"/>
          <w:sz w:val="21"/>
          <w:szCs w:val="21"/>
        </w:rPr>
        <w:t xml:space="preserve"> </w:t>
      </w:r>
      <w:r w:rsidRPr="003F3569">
        <w:rPr>
          <w:rFonts w:ascii="Abadi" w:hAnsi="Abadi" w:cs="Verdana"/>
          <w:sz w:val="21"/>
          <w:szCs w:val="21"/>
        </w:rPr>
        <w:t>cuenta.</w:t>
      </w:r>
      <w:r w:rsidRPr="003F3569">
        <w:rPr>
          <w:rFonts w:ascii="Abadi" w:hAnsi="Abadi" w:cs="Verdana"/>
          <w:spacing w:val="14"/>
          <w:sz w:val="21"/>
          <w:szCs w:val="21"/>
        </w:rPr>
        <w:t xml:space="preserve"> </w:t>
      </w:r>
      <w:r w:rsidRPr="003F3569">
        <w:rPr>
          <w:rFonts w:ascii="Abadi" w:hAnsi="Abadi" w:cs="Verdana"/>
          <w:sz w:val="21"/>
          <w:szCs w:val="21"/>
        </w:rPr>
        <w:t>Agotada</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5"/>
          <w:sz w:val="21"/>
          <w:szCs w:val="21"/>
        </w:rPr>
        <w:t xml:space="preserve"> </w:t>
      </w:r>
      <w:r w:rsidRPr="003F3569">
        <w:rPr>
          <w:rFonts w:ascii="Abadi" w:hAnsi="Abadi" w:cs="Verdana"/>
          <w:sz w:val="21"/>
          <w:szCs w:val="21"/>
        </w:rPr>
        <w:t>lectura,</w:t>
      </w:r>
      <w:r w:rsidRPr="003F3569">
        <w:rPr>
          <w:rFonts w:ascii="Abadi" w:hAnsi="Abadi" w:cs="Verdana"/>
          <w:spacing w:val="14"/>
          <w:sz w:val="21"/>
          <w:szCs w:val="21"/>
        </w:rPr>
        <w:t xml:space="preserve"> </w:t>
      </w:r>
      <w:r w:rsidRPr="003F3569">
        <w:rPr>
          <w:rFonts w:ascii="Abadi" w:hAnsi="Abadi" w:cs="Verdana"/>
          <w:sz w:val="21"/>
          <w:szCs w:val="21"/>
        </w:rPr>
        <w:t>la</w:t>
      </w:r>
      <w:r w:rsidRPr="003F3569">
        <w:rPr>
          <w:rFonts w:ascii="Abadi" w:hAnsi="Abadi" w:cs="Verdana"/>
          <w:spacing w:val="15"/>
          <w:sz w:val="21"/>
          <w:szCs w:val="21"/>
        </w:rPr>
        <w:t xml:space="preserve"> </w:t>
      </w:r>
      <w:r w:rsidRPr="003F3569">
        <w:rPr>
          <w:rFonts w:ascii="Abadi" w:hAnsi="Abadi" w:cs="Verdana"/>
          <w:sz w:val="21"/>
          <w:szCs w:val="21"/>
        </w:rPr>
        <w:t>presidencia</w:t>
      </w:r>
      <w:r w:rsidRPr="003F3569">
        <w:rPr>
          <w:rFonts w:ascii="Abadi" w:hAnsi="Abadi" w:cs="Verdana"/>
          <w:spacing w:val="15"/>
          <w:sz w:val="21"/>
          <w:szCs w:val="21"/>
        </w:rPr>
        <w:t xml:space="preserve"> </w:t>
      </w:r>
      <w:r w:rsidRPr="003F3569">
        <w:rPr>
          <w:rFonts w:ascii="Abadi" w:hAnsi="Abadi" w:cs="Verdana"/>
          <w:sz w:val="21"/>
          <w:szCs w:val="21"/>
        </w:rPr>
        <w:t>la</w:t>
      </w:r>
      <w:r w:rsidRPr="003F3569">
        <w:rPr>
          <w:rFonts w:ascii="Abadi" w:hAnsi="Abadi" w:cs="Verdana"/>
          <w:spacing w:val="15"/>
          <w:sz w:val="21"/>
          <w:szCs w:val="21"/>
        </w:rPr>
        <w:t xml:space="preserve"> </w:t>
      </w:r>
      <w:r w:rsidRPr="003F3569">
        <w:rPr>
          <w:rFonts w:ascii="Abadi" w:hAnsi="Abadi" w:cs="Verdana"/>
          <w:sz w:val="21"/>
          <w:szCs w:val="21"/>
        </w:rPr>
        <w:t>turnó</w:t>
      </w:r>
      <w:r w:rsidRPr="003F3569">
        <w:rPr>
          <w:rFonts w:ascii="Abadi" w:hAnsi="Abadi" w:cs="Verdana"/>
          <w:spacing w:val="16"/>
          <w:sz w:val="21"/>
          <w:szCs w:val="21"/>
        </w:rPr>
        <w:t xml:space="preserve"> </w:t>
      </w:r>
      <w:r w:rsidRPr="003F3569">
        <w:rPr>
          <w:rFonts w:ascii="Abadi" w:hAnsi="Abadi" w:cs="Verdana"/>
          <w:sz w:val="21"/>
          <w:szCs w:val="21"/>
        </w:rPr>
        <w:t>a</w:t>
      </w:r>
      <w:r w:rsidRPr="003F3569">
        <w:rPr>
          <w:rFonts w:ascii="Abadi" w:hAnsi="Abadi" w:cs="Verdana"/>
          <w:spacing w:val="15"/>
          <w:sz w:val="21"/>
          <w:szCs w:val="21"/>
        </w:rPr>
        <w:t xml:space="preserve"> </w:t>
      </w:r>
      <w:r w:rsidRPr="003F3569">
        <w:rPr>
          <w:rFonts w:ascii="Abadi" w:hAnsi="Abadi" w:cs="Verdana"/>
          <w:sz w:val="21"/>
          <w:szCs w:val="21"/>
        </w:rPr>
        <w:t>la</w:t>
      </w:r>
      <w:r w:rsidRPr="003F3569">
        <w:rPr>
          <w:rFonts w:ascii="Abadi" w:hAnsi="Abadi" w:cs="Verdana"/>
          <w:spacing w:val="15"/>
          <w:sz w:val="21"/>
          <w:szCs w:val="21"/>
        </w:rPr>
        <w:t xml:space="preserve"> </w:t>
      </w:r>
      <w:r w:rsidRPr="003F3569">
        <w:rPr>
          <w:rFonts w:ascii="Abadi" w:hAnsi="Abadi" w:cs="Verdana"/>
          <w:sz w:val="21"/>
          <w:szCs w:val="21"/>
        </w:rPr>
        <w:t>Auditoría Superior</w:t>
      </w:r>
      <w:r w:rsidRPr="003F3569">
        <w:rPr>
          <w:rFonts w:ascii="Abadi" w:hAnsi="Abadi" w:cs="Verdana"/>
          <w:spacing w:val="-16"/>
          <w:sz w:val="21"/>
          <w:szCs w:val="21"/>
        </w:rPr>
        <w:t xml:space="preserve"> </w:t>
      </w:r>
      <w:r w:rsidRPr="003F3569">
        <w:rPr>
          <w:rFonts w:ascii="Abadi" w:hAnsi="Abadi" w:cs="Verdana"/>
          <w:sz w:val="21"/>
          <w:szCs w:val="21"/>
        </w:rPr>
        <w:t>del</w:t>
      </w:r>
      <w:r w:rsidRPr="003F3569">
        <w:rPr>
          <w:rFonts w:ascii="Abadi" w:hAnsi="Abadi" w:cs="Verdana"/>
          <w:spacing w:val="-15"/>
          <w:sz w:val="21"/>
          <w:szCs w:val="21"/>
        </w:rPr>
        <w:t xml:space="preserve"> </w:t>
      </w:r>
      <w:r w:rsidRPr="003F3569">
        <w:rPr>
          <w:rFonts w:ascii="Abadi" w:hAnsi="Abadi" w:cs="Verdana"/>
          <w:sz w:val="21"/>
          <w:szCs w:val="21"/>
        </w:rPr>
        <w:t>Estado,</w:t>
      </w:r>
      <w:r w:rsidRPr="003F3569">
        <w:rPr>
          <w:rFonts w:ascii="Abadi" w:hAnsi="Abadi" w:cs="Verdana"/>
          <w:spacing w:val="-16"/>
          <w:sz w:val="21"/>
          <w:szCs w:val="21"/>
        </w:rPr>
        <w:t xml:space="preserve"> </w:t>
      </w:r>
      <w:r w:rsidRPr="003F3569">
        <w:rPr>
          <w:rFonts w:ascii="Abadi" w:hAnsi="Abadi" w:cs="Verdana"/>
          <w:sz w:val="21"/>
          <w:szCs w:val="21"/>
        </w:rPr>
        <w:t>con</w:t>
      </w:r>
      <w:r w:rsidRPr="003F3569">
        <w:rPr>
          <w:rFonts w:ascii="Abadi" w:hAnsi="Abadi" w:cs="Verdana"/>
          <w:spacing w:val="-15"/>
          <w:sz w:val="21"/>
          <w:szCs w:val="21"/>
        </w:rPr>
        <w:t xml:space="preserve"> </w:t>
      </w:r>
      <w:r w:rsidRPr="003F3569">
        <w:rPr>
          <w:rFonts w:ascii="Abadi" w:hAnsi="Abadi" w:cs="Verdana"/>
          <w:sz w:val="21"/>
          <w:szCs w:val="21"/>
        </w:rPr>
        <w:t>fundamento</w:t>
      </w:r>
      <w:r w:rsidRPr="003F3569">
        <w:rPr>
          <w:rFonts w:ascii="Abadi" w:hAnsi="Abadi" w:cs="Verdana"/>
          <w:spacing w:val="-15"/>
          <w:sz w:val="21"/>
          <w:szCs w:val="21"/>
        </w:rPr>
        <w:t xml:space="preserve"> </w:t>
      </w:r>
      <w:r w:rsidRPr="003F3569">
        <w:rPr>
          <w:rFonts w:ascii="Abadi" w:hAnsi="Abadi" w:cs="Verdana"/>
          <w:sz w:val="21"/>
          <w:szCs w:val="21"/>
        </w:rPr>
        <w:t>en</w:t>
      </w:r>
      <w:r w:rsidRPr="003F3569">
        <w:rPr>
          <w:rFonts w:ascii="Abadi" w:hAnsi="Abadi" w:cs="Verdana"/>
          <w:spacing w:val="-17"/>
          <w:sz w:val="21"/>
          <w:szCs w:val="21"/>
        </w:rPr>
        <w:t xml:space="preserve"> </w:t>
      </w:r>
      <w:r w:rsidRPr="003F3569">
        <w:rPr>
          <w:rFonts w:ascii="Abadi" w:hAnsi="Abadi" w:cs="Verdana"/>
          <w:sz w:val="21"/>
          <w:szCs w:val="21"/>
        </w:rPr>
        <w:t>los</w:t>
      </w:r>
      <w:r w:rsidRPr="003F3569">
        <w:rPr>
          <w:rFonts w:ascii="Abadi" w:hAnsi="Abadi" w:cs="Verdana"/>
          <w:spacing w:val="-16"/>
          <w:sz w:val="21"/>
          <w:szCs w:val="21"/>
        </w:rPr>
        <w:t xml:space="preserve"> </w:t>
      </w:r>
      <w:r w:rsidRPr="003F3569">
        <w:rPr>
          <w:rFonts w:ascii="Abadi" w:hAnsi="Abadi" w:cs="Verdana"/>
          <w:sz w:val="21"/>
          <w:szCs w:val="21"/>
        </w:rPr>
        <w:t>artículos</w:t>
      </w:r>
      <w:r w:rsidRPr="003F3569">
        <w:rPr>
          <w:rFonts w:ascii="Abadi" w:hAnsi="Abadi" w:cs="Verdana"/>
          <w:spacing w:val="-18"/>
          <w:sz w:val="21"/>
          <w:szCs w:val="21"/>
        </w:rPr>
        <w:t xml:space="preserve"> </w:t>
      </w:r>
      <w:r w:rsidRPr="003F3569">
        <w:rPr>
          <w:rFonts w:ascii="Abadi" w:hAnsi="Abadi" w:cs="Verdana"/>
          <w:sz w:val="21"/>
          <w:szCs w:val="21"/>
        </w:rPr>
        <w:t>doscientos</w:t>
      </w:r>
      <w:r w:rsidRPr="003F3569">
        <w:rPr>
          <w:rFonts w:ascii="Abadi" w:hAnsi="Abadi" w:cs="Verdana"/>
          <w:spacing w:val="-16"/>
          <w:sz w:val="21"/>
          <w:szCs w:val="21"/>
        </w:rPr>
        <w:t xml:space="preserve"> </w:t>
      </w:r>
      <w:r w:rsidRPr="003F3569">
        <w:rPr>
          <w:rFonts w:ascii="Abadi" w:hAnsi="Abadi" w:cs="Verdana"/>
          <w:sz w:val="21"/>
          <w:szCs w:val="21"/>
        </w:rPr>
        <w:t>cincuenta</w:t>
      </w:r>
      <w:r w:rsidRPr="003F3569">
        <w:rPr>
          <w:rFonts w:ascii="Abadi" w:hAnsi="Abadi" w:cs="Verdana"/>
          <w:spacing w:val="-16"/>
          <w:sz w:val="21"/>
          <w:szCs w:val="21"/>
        </w:rPr>
        <w:t xml:space="preserve"> </w:t>
      </w:r>
      <w:r w:rsidRPr="003F3569">
        <w:rPr>
          <w:rFonts w:ascii="Abadi" w:hAnsi="Abadi" w:cs="Verdana"/>
          <w:sz w:val="21"/>
          <w:szCs w:val="21"/>
        </w:rPr>
        <w:t>y</w:t>
      </w:r>
      <w:r w:rsidRPr="003F3569">
        <w:rPr>
          <w:rFonts w:ascii="Abadi" w:hAnsi="Abadi" w:cs="Verdana"/>
          <w:spacing w:val="-17"/>
          <w:sz w:val="21"/>
          <w:szCs w:val="21"/>
        </w:rPr>
        <w:t xml:space="preserve"> </w:t>
      </w:r>
      <w:r w:rsidRPr="003F3569">
        <w:rPr>
          <w:rFonts w:ascii="Abadi" w:hAnsi="Abadi" w:cs="Verdana"/>
          <w:sz w:val="21"/>
          <w:szCs w:val="21"/>
        </w:rPr>
        <w:t>seis</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la</w:t>
      </w:r>
      <w:r w:rsidRPr="003F3569">
        <w:rPr>
          <w:rFonts w:ascii="Abadi" w:hAnsi="Abadi" w:cs="Verdana"/>
          <w:spacing w:val="-16"/>
          <w:sz w:val="21"/>
          <w:szCs w:val="21"/>
        </w:rPr>
        <w:t xml:space="preserve"> </w:t>
      </w:r>
      <w:r w:rsidRPr="003F3569">
        <w:rPr>
          <w:rFonts w:ascii="Abadi" w:hAnsi="Abadi" w:cs="Verdana"/>
          <w:sz w:val="21"/>
          <w:szCs w:val="21"/>
        </w:rPr>
        <w:t>Ley</w:t>
      </w:r>
      <w:r w:rsidRPr="003F3569">
        <w:rPr>
          <w:rFonts w:ascii="Abadi" w:hAnsi="Abadi" w:cs="Verdana"/>
          <w:spacing w:val="-17"/>
          <w:sz w:val="21"/>
          <w:szCs w:val="21"/>
        </w:rPr>
        <w:t xml:space="preserve"> </w:t>
      </w:r>
      <w:r w:rsidRPr="003F3569">
        <w:rPr>
          <w:rFonts w:ascii="Abadi" w:hAnsi="Abadi" w:cs="Verdana"/>
          <w:sz w:val="21"/>
          <w:szCs w:val="21"/>
        </w:rPr>
        <w:t>Orgánica del</w:t>
      </w:r>
      <w:r w:rsidRPr="003F3569">
        <w:rPr>
          <w:rFonts w:ascii="Abadi" w:hAnsi="Abadi" w:cs="Verdana"/>
          <w:spacing w:val="-10"/>
          <w:sz w:val="21"/>
          <w:szCs w:val="21"/>
        </w:rPr>
        <w:t xml:space="preserve"> </w:t>
      </w:r>
      <w:r w:rsidRPr="003F3569">
        <w:rPr>
          <w:rFonts w:ascii="Abadi" w:hAnsi="Abadi" w:cs="Verdana"/>
          <w:sz w:val="21"/>
          <w:szCs w:val="21"/>
        </w:rPr>
        <w:t>Poder</w:t>
      </w:r>
      <w:r w:rsidRPr="003F3569">
        <w:rPr>
          <w:rFonts w:ascii="Abadi" w:hAnsi="Abadi" w:cs="Verdana"/>
          <w:spacing w:val="-11"/>
          <w:sz w:val="21"/>
          <w:szCs w:val="21"/>
        </w:rPr>
        <w:t xml:space="preserve"> </w:t>
      </w:r>
      <w:r w:rsidRPr="003F3569">
        <w:rPr>
          <w:rFonts w:ascii="Abadi" w:hAnsi="Abadi" w:cs="Verdana"/>
          <w:sz w:val="21"/>
          <w:szCs w:val="21"/>
        </w:rPr>
        <w:t>Legislativo</w:t>
      </w:r>
      <w:r w:rsidRPr="003F3569">
        <w:rPr>
          <w:rFonts w:ascii="Abadi" w:hAnsi="Abadi" w:cs="Verdana"/>
          <w:spacing w:val="-10"/>
          <w:sz w:val="21"/>
          <w:szCs w:val="21"/>
        </w:rPr>
        <w:t xml:space="preserve"> </w:t>
      </w:r>
      <w:r w:rsidRPr="003F3569">
        <w:rPr>
          <w:rFonts w:ascii="Abadi" w:hAnsi="Abadi" w:cs="Verdana"/>
          <w:sz w:val="21"/>
          <w:szCs w:val="21"/>
        </w:rPr>
        <w:t>del</w:t>
      </w:r>
      <w:r w:rsidRPr="003F3569">
        <w:rPr>
          <w:rFonts w:ascii="Abadi" w:hAnsi="Abadi" w:cs="Verdana"/>
          <w:spacing w:val="-10"/>
          <w:sz w:val="21"/>
          <w:szCs w:val="21"/>
        </w:rPr>
        <w:t xml:space="preserve"> </w:t>
      </w:r>
      <w:r w:rsidRPr="003F3569">
        <w:rPr>
          <w:rFonts w:ascii="Abadi" w:hAnsi="Abadi" w:cs="Verdana"/>
          <w:sz w:val="21"/>
          <w:szCs w:val="21"/>
        </w:rPr>
        <w:t>Estado,</w:t>
      </w:r>
      <w:r w:rsidRPr="003F3569">
        <w:rPr>
          <w:rFonts w:ascii="Abadi" w:hAnsi="Abadi" w:cs="Verdana"/>
          <w:spacing w:val="-12"/>
          <w:sz w:val="21"/>
          <w:szCs w:val="21"/>
        </w:rPr>
        <w:t xml:space="preserve"> </w:t>
      </w:r>
      <w:r w:rsidRPr="003F3569">
        <w:rPr>
          <w:rFonts w:ascii="Abadi" w:hAnsi="Abadi" w:cs="Verdana"/>
          <w:sz w:val="21"/>
          <w:szCs w:val="21"/>
        </w:rPr>
        <w:t>tres</w:t>
      </w:r>
      <w:r w:rsidRPr="003F3569">
        <w:rPr>
          <w:rFonts w:ascii="Abadi" w:hAnsi="Abadi" w:cs="Verdana"/>
          <w:spacing w:val="-7"/>
          <w:sz w:val="21"/>
          <w:szCs w:val="21"/>
        </w:rPr>
        <w:t xml:space="preserve"> </w:t>
      </w:r>
      <w:r w:rsidRPr="003F3569">
        <w:rPr>
          <w:rFonts w:ascii="Abadi" w:hAnsi="Abadi" w:cs="Verdana"/>
          <w:sz w:val="21"/>
          <w:szCs w:val="21"/>
        </w:rPr>
        <w:t>-fracción</w:t>
      </w:r>
      <w:r w:rsidRPr="003F3569">
        <w:rPr>
          <w:rFonts w:ascii="Abadi" w:hAnsi="Abadi" w:cs="Verdana"/>
          <w:spacing w:val="-10"/>
          <w:sz w:val="21"/>
          <w:szCs w:val="21"/>
        </w:rPr>
        <w:t xml:space="preserve"> </w:t>
      </w:r>
      <w:r w:rsidRPr="003F3569">
        <w:rPr>
          <w:rFonts w:ascii="Abadi" w:hAnsi="Abadi" w:cs="Verdana"/>
          <w:sz w:val="21"/>
          <w:szCs w:val="21"/>
        </w:rPr>
        <w:t>tercera-,</w:t>
      </w:r>
      <w:r w:rsidRPr="003F3569">
        <w:rPr>
          <w:rFonts w:ascii="Abadi" w:hAnsi="Abadi" w:cs="Verdana"/>
          <w:spacing w:val="-12"/>
          <w:sz w:val="21"/>
          <w:szCs w:val="21"/>
        </w:rPr>
        <w:t xml:space="preserve"> </w:t>
      </w:r>
      <w:r w:rsidRPr="003F3569">
        <w:rPr>
          <w:rFonts w:ascii="Abadi" w:hAnsi="Abadi" w:cs="Verdana"/>
          <w:sz w:val="21"/>
          <w:szCs w:val="21"/>
        </w:rPr>
        <w:t>veinte,</w:t>
      </w:r>
      <w:r w:rsidRPr="003F3569">
        <w:rPr>
          <w:rFonts w:ascii="Abadi" w:hAnsi="Abadi" w:cs="Verdana"/>
          <w:spacing w:val="-12"/>
          <w:sz w:val="21"/>
          <w:szCs w:val="21"/>
        </w:rPr>
        <w:t xml:space="preserve"> </w:t>
      </w:r>
      <w:r w:rsidRPr="003F3569">
        <w:rPr>
          <w:rFonts w:ascii="Abadi" w:hAnsi="Abadi" w:cs="Verdana"/>
          <w:sz w:val="21"/>
          <w:szCs w:val="21"/>
        </w:rPr>
        <w:t>veintidós</w:t>
      </w:r>
      <w:r w:rsidRPr="003F3569">
        <w:rPr>
          <w:rFonts w:ascii="Abadi" w:hAnsi="Abadi" w:cs="Verdana"/>
          <w:spacing w:val="-11"/>
          <w:sz w:val="21"/>
          <w:szCs w:val="21"/>
        </w:rPr>
        <w:t xml:space="preserve"> </w:t>
      </w:r>
      <w:r w:rsidRPr="003F3569">
        <w:rPr>
          <w:rFonts w:ascii="Abadi" w:hAnsi="Abadi" w:cs="Verdana"/>
          <w:sz w:val="21"/>
          <w:szCs w:val="21"/>
        </w:rPr>
        <w:t>y</w:t>
      </w:r>
      <w:r w:rsidRPr="003F3569">
        <w:rPr>
          <w:rFonts w:ascii="Abadi" w:hAnsi="Abadi" w:cs="Verdana"/>
          <w:spacing w:val="-12"/>
          <w:sz w:val="21"/>
          <w:szCs w:val="21"/>
        </w:rPr>
        <w:t xml:space="preserve"> </w:t>
      </w:r>
      <w:r w:rsidRPr="003F3569">
        <w:rPr>
          <w:rFonts w:ascii="Abadi" w:hAnsi="Abadi" w:cs="Verdana"/>
          <w:sz w:val="21"/>
          <w:szCs w:val="21"/>
        </w:rPr>
        <w:t>ochenta</w:t>
      </w:r>
      <w:r w:rsidRPr="003F3569">
        <w:rPr>
          <w:rFonts w:ascii="Abadi" w:hAnsi="Abadi" w:cs="Verdana"/>
          <w:spacing w:val="-11"/>
          <w:sz w:val="21"/>
          <w:szCs w:val="21"/>
        </w:rPr>
        <w:t xml:space="preserve"> </w:t>
      </w:r>
      <w:r w:rsidRPr="003F3569">
        <w:rPr>
          <w:rFonts w:ascii="Abadi" w:hAnsi="Abadi" w:cs="Verdana"/>
          <w:sz w:val="21"/>
          <w:szCs w:val="21"/>
        </w:rPr>
        <w:t>y</w:t>
      </w:r>
      <w:r w:rsidRPr="003F3569">
        <w:rPr>
          <w:rFonts w:ascii="Abadi" w:hAnsi="Abadi" w:cs="Verdana"/>
          <w:spacing w:val="-12"/>
          <w:sz w:val="21"/>
          <w:szCs w:val="21"/>
        </w:rPr>
        <w:t xml:space="preserve"> </w:t>
      </w:r>
      <w:r w:rsidRPr="003F3569">
        <w:rPr>
          <w:rFonts w:ascii="Abadi" w:hAnsi="Abadi" w:cs="Verdana"/>
          <w:sz w:val="21"/>
          <w:szCs w:val="21"/>
        </w:rPr>
        <w:t>dos</w:t>
      </w:r>
      <w:r w:rsidRPr="003F3569">
        <w:rPr>
          <w:rFonts w:ascii="Abadi" w:hAnsi="Abadi" w:cs="Verdana"/>
          <w:spacing w:val="-7"/>
          <w:sz w:val="21"/>
          <w:szCs w:val="21"/>
        </w:rPr>
        <w:t xml:space="preserve"> </w:t>
      </w:r>
      <w:r w:rsidRPr="003F3569">
        <w:rPr>
          <w:rFonts w:ascii="Abadi" w:hAnsi="Abadi" w:cs="Verdana"/>
          <w:sz w:val="21"/>
          <w:szCs w:val="21"/>
        </w:rPr>
        <w:t>-fracción primera-</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Ley</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Fiscalización superior</w:t>
      </w:r>
      <w:r w:rsidRPr="003F3569">
        <w:rPr>
          <w:rFonts w:ascii="Abadi" w:hAnsi="Abadi" w:cs="Verdana"/>
          <w:spacing w:val="-1"/>
          <w:sz w:val="21"/>
          <w:szCs w:val="21"/>
        </w:rPr>
        <w:t xml:space="preserve"> </w:t>
      </w:r>
      <w:r w:rsidRPr="003F3569">
        <w:rPr>
          <w:rFonts w:ascii="Abadi" w:hAnsi="Abadi" w:cs="Verdana"/>
          <w:sz w:val="21"/>
          <w:szCs w:val="21"/>
        </w:rPr>
        <w:t>del Estado,</w:t>
      </w:r>
      <w:r w:rsidRPr="003F3569">
        <w:rPr>
          <w:rFonts w:ascii="Abadi" w:hAnsi="Abadi" w:cs="Verdana"/>
          <w:spacing w:val="-2"/>
          <w:sz w:val="21"/>
          <w:szCs w:val="21"/>
        </w:rPr>
        <w:t xml:space="preserve"> </w:t>
      </w:r>
      <w:r w:rsidRPr="003F3569">
        <w:rPr>
          <w:rFonts w:ascii="Abadi" w:hAnsi="Abadi" w:cs="Verdana"/>
          <w:sz w:val="21"/>
          <w:szCs w:val="21"/>
        </w:rPr>
        <w:t>para</w:t>
      </w:r>
      <w:r w:rsidRPr="003F3569">
        <w:rPr>
          <w:rFonts w:ascii="Abadi" w:hAnsi="Abadi" w:cs="Verdana"/>
          <w:spacing w:val="-2"/>
          <w:sz w:val="21"/>
          <w:szCs w:val="21"/>
        </w:rPr>
        <w:t xml:space="preserve"> </w:t>
      </w:r>
      <w:r w:rsidRPr="003F3569">
        <w:rPr>
          <w:rFonts w:ascii="Abadi" w:hAnsi="Abadi" w:cs="Verdana"/>
          <w:sz w:val="21"/>
          <w:szCs w:val="21"/>
        </w:rPr>
        <w:t>los</w:t>
      </w:r>
      <w:r w:rsidRPr="003F3569">
        <w:rPr>
          <w:rFonts w:ascii="Abadi" w:hAnsi="Abadi" w:cs="Verdana"/>
          <w:spacing w:val="-1"/>
          <w:sz w:val="21"/>
          <w:szCs w:val="21"/>
        </w:rPr>
        <w:t xml:space="preserve"> </w:t>
      </w:r>
      <w:r w:rsidRPr="003F3569">
        <w:rPr>
          <w:rFonts w:ascii="Abadi" w:hAnsi="Abadi" w:cs="Verdana"/>
          <w:sz w:val="21"/>
          <w:szCs w:val="21"/>
        </w:rPr>
        <w:t>efectos</w:t>
      </w:r>
      <w:r w:rsidRPr="003F3569">
        <w:rPr>
          <w:rFonts w:ascii="Abadi" w:hAnsi="Abadi" w:cs="Verdana"/>
          <w:spacing w:val="-1"/>
          <w:sz w:val="21"/>
          <w:szCs w:val="21"/>
        </w:rPr>
        <w:t xml:space="preserve"> </w:t>
      </w:r>
      <w:r w:rsidRPr="003F3569">
        <w:rPr>
          <w:rFonts w:ascii="Abadi" w:hAnsi="Abadi" w:cs="Verdana"/>
          <w:sz w:val="21"/>
          <w:szCs w:val="21"/>
        </w:rPr>
        <w:t>conducentes.</w:t>
      </w:r>
      <w:r w:rsidRPr="003F3569">
        <w:rPr>
          <w:rFonts w:ascii="Abadi" w:hAnsi="Abadi" w:cs="Verdana"/>
          <w:spacing w:val="4"/>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p>
    <w:p w14:paraId="736D0E12" w14:textId="587DB114" w:rsidR="002B2CC2" w:rsidRPr="003F3569" w:rsidRDefault="002B2CC2" w:rsidP="002B2CC2">
      <w:pPr>
        <w:kinsoku w:val="0"/>
        <w:overflowPunct w:val="0"/>
        <w:autoSpaceDE w:val="0"/>
        <w:autoSpaceDN w:val="0"/>
        <w:adjustRightInd w:val="0"/>
        <w:spacing w:before="60"/>
        <w:ind w:left="102" w:right="116"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3"/>
          <w:sz w:val="21"/>
          <w:szCs w:val="21"/>
        </w:rPr>
        <w:t xml:space="preserve"> </w:t>
      </w:r>
      <w:r w:rsidRPr="003F3569">
        <w:rPr>
          <w:rFonts w:ascii="Abadi" w:hAnsi="Abadi" w:cs="Verdana"/>
          <w:sz w:val="21"/>
          <w:szCs w:val="21"/>
        </w:rPr>
        <w:t>dio</w:t>
      </w:r>
      <w:r w:rsidRPr="003F3569">
        <w:rPr>
          <w:rFonts w:ascii="Abadi" w:hAnsi="Abadi" w:cs="Verdana"/>
          <w:spacing w:val="14"/>
          <w:sz w:val="21"/>
          <w:szCs w:val="21"/>
        </w:rPr>
        <w:t xml:space="preserve"> </w:t>
      </w:r>
      <w:r w:rsidRPr="003F3569">
        <w:rPr>
          <w:rFonts w:ascii="Abadi" w:hAnsi="Abadi" w:cs="Verdana"/>
          <w:sz w:val="21"/>
          <w:szCs w:val="21"/>
        </w:rPr>
        <w:t>cuenta</w:t>
      </w:r>
      <w:r w:rsidRPr="003F3569">
        <w:rPr>
          <w:rFonts w:ascii="Abadi" w:hAnsi="Abadi" w:cs="Verdana"/>
          <w:spacing w:val="10"/>
          <w:sz w:val="21"/>
          <w:szCs w:val="21"/>
        </w:rPr>
        <w:t xml:space="preserve"> </w:t>
      </w:r>
      <w:r w:rsidRPr="003F3569">
        <w:rPr>
          <w:rFonts w:ascii="Abadi" w:hAnsi="Abadi" w:cs="Verdana"/>
          <w:sz w:val="21"/>
          <w:szCs w:val="21"/>
        </w:rPr>
        <w:t>con</w:t>
      </w:r>
      <w:r w:rsidRPr="003F3569">
        <w:rPr>
          <w:rFonts w:ascii="Abadi" w:hAnsi="Abadi" w:cs="Verdana"/>
          <w:spacing w:val="14"/>
          <w:sz w:val="21"/>
          <w:szCs w:val="21"/>
        </w:rPr>
        <w:t xml:space="preserve"> </w:t>
      </w:r>
      <w:r w:rsidRPr="003F3569">
        <w:rPr>
          <w:rFonts w:ascii="Abadi" w:hAnsi="Abadi" w:cs="Verdana"/>
          <w:sz w:val="21"/>
          <w:szCs w:val="21"/>
        </w:rPr>
        <w:t>el</w:t>
      </w:r>
      <w:r w:rsidRPr="003F3569">
        <w:rPr>
          <w:rFonts w:ascii="Abadi" w:hAnsi="Abadi" w:cs="Verdana"/>
          <w:spacing w:val="14"/>
          <w:sz w:val="21"/>
          <w:szCs w:val="21"/>
        </w:rPr>
        <w:t xml:space="preserve"> </w:t>
      </w:r>
      <w:r w:rsidRPr="003F3569">
        <w:rPr>
          <w:rFonts w:ascii="Abadi" w:hAnsi="Abadi" w:cs="Verdana"/>
          <w:sz w:val="21"/>
          <w:szCs w:val="21"/>
        </w:rPr>
        <w:t>informe</w:t>
      </w:r>
      <w:r w:rsidRPr="003F3569">
        <w:rPr>
          <w:rFonts w:ascii="Abadi" w:hAnsi="Abadi" w:cs="Verdana"/>
          <w:spacing w:val="18"/>
          <w:sz w:val="21"/>
          <w:szCs w:val="21"/>
        </w:rPr>
        <w:t xml:space="preserve"> </w:t>
      </w:r>
      <w:r w:rsidRPr="003F3569">
        <w:rPr>
          <w:rFonts w:ascii="Abadi" w:hAnsi="Abadi" w:cs="Verdana"/>
          <w:sz w:val="21"/>
          <w:szCs w:val="21"/>
        </w:rPr>
        <w:t>anual</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4"/>
          <w:sz w:val="21"/>
          <w:szCs w:val="21"/>
        </w:rPr>
        <w:t xml:space="preserve"> </w:t>
      </w:r>
      <w:r w:rsidRPr="003F3569">
        <w:rPr>
          <w:rFonts w:ascii="Abadi" w:hAnsi="Abadi" w:cs="Verdana"/>
          <w:sz w:val="21"/>
          <w:szCs w:val="21"/>
        </w:rPr>
        <w:t>actividades</w:t>
      </w:r>
      <w:r w:rsidRPr="003F3569">
        <w:rPr>
          <w:rFonts w:ascii="Abadi" w:hAnsi="Abadi" w:cs="Verdana"/>
          <w:spacing w:val="13"/>
          <w:sz w:val="21"/>
          <w:szCs w:val="21"/>
        </w:rPr>
        <w:t xml:space="preserve"> </w:t>
      </w:r>
      <w:r w:rsidRPr="003F3569">
        <w:rPr>
          <w:rFonts w:ascii="Abadi" w:hAnsi="Abadi" w:cs="Verdana"/>
          <w:sz w:val="21"/>
          <w:szCs w:val="21"/>
        </w:rPr>
        <w:t>presentado</w:t>
      </w:r>
      <w:r w:rsidRPr="003F3569">
        <w:rPr>
          <w:rFonts w:ascii="Abadi" w:hAnsi="Abadi" w:cs="Verdana"/>
          <w:spacing w:val="14"/>
          <w:sz w:val="21"/>
          <w:szCs w:val="21"/>
        </w:rPr>
        <w:t xml:space="preserve"> </w:t>
      </w:r>
      <w:r w:rsidRPr="003F3569">
        <w:rPr>
          <w:rFonts w:ascii="Abadi" w:hAnsi="Abadi" w:cs="Verdana"/>
          <w:sz w:val="21"/>
          <w:szCs w:val="21"/>
        </w:rPr>
        <w:t>por</w:t>
      </w:r>
      <w:r w:rsidRPr="003F3569">
        <w:rPr>
          <w:rFonts w:ascii="Abadi" w:hAnsi="Abadi" w:cs="Verdana"/>
          <w:spacing w:val="10"/>
          <w:sz w:val="21"/>
          <w:szCs w:val="21"/>
        </w:rPr>
        <w:t xml:space="preserve"> </w:t>
      </w:r>
      <w:r w:rsidRPr="003F3569">
        <w:rPr>
          <w:rFonts w:ascii="Abadi" w:hAnsi="Abadi" w:cs="Verdana"/>
          <w:sz w:val="21"/>
          <w:szCs w:val="21"/>
        </w:rPr>
        <w:t>el</w:t>
      </w:r>
      <w:r w:rsidRPr="003F3569">
        <w:rPr>
          <w:rFonts w:ascii="Abadi" w:hAnsi="Abadi" w:cs="Verdana"/>
          <w:spacing w:val="14"/>
          <w:sz w:val="21"/>
          <w:szCs w:val="21"/>
        </w:rPr>
        <w:t xml:space="preserve"> </w:t>
      </w:r>
      <w:r w:rsidRPr="003F3569">
        <w:rPr>
          <w:rFonts w:ascii="Abadi" w:hAnsi="Abadi" w:cs="Verdana"/>
          <w:sz w:val="21"/>
          <w:szCs w:val="21"/>
        </w:rPr>
        <w:t>Fiscal General</w:t>
      </w:r>
      <w:r w:rsidRPr="003F3569">
        <w:rPr>
          <w:rFonts w:ascii="Abadi" w:hAnsi="Abadi" w:cs="Verdana"/>
          <w:spacing w:val="49"/>
          <w:sz w:val="21"/>
          <w:szCs w:val="21"/>
        </w:rPr>
        <w:t xml:space="preserve"> </w:t>
      </w:r>
      <w:r w:rsidRPr="003F3569">
        <w:rPr>
          <w:rFonts w:ascii="Abadi" w:hAnsi="Abadi" w:cs="Verdana"/>
          <w:sz w:val="21"/>
          <w:szCs w:val="21"/>
        </w:rPr>
        <w:t>del</w:t>
      </w:r>
      <w:r w:rsidRPr="003F3569">
        <w:rPr>
          <w:rFonts w:ascii="Abadi" w:hAnsi="Abadi" w:cs="Verdana"/>
          <w:spacing w:val="49"/>
          <w:sz w:val="21"/>
          <w:szCs w:val="21"/>
        </w:rPr>
        <w:t xml:space="preserve"> </w:t>
      </w:r>
      <w:r w:rsidRPr="003F3569">
        <w:rPr>
          <w:rFonts w:ascii="Abadi" w:hAnsi="Abadi" w:cs="Verdana"/>
          <w:sz w:val="21"/>
          <w:szCs w:val="21"/>
        </w:rPr>
        <w:t>Estado</w:t>
      </w:r>
      <w:r w:rsidRPr="003F3569">
        <w:rPr>
          <w:rFonts w:ascii="Abadi" w:hAnsi="Abadi" w:cs="Verdana"/>
          <w:spacing w:val="50"/>
          <w:sz w:val="21"/>
          <w:szCs w:val="21"/>
        </w:rPr>
        <w:t xml:space="preserve"> </w:t>
      </w:r>
      <w:r w:rsidRPr="003F3569">
        <w:rPr>
          <w:rFonts w:ascii="Abadi" w:hAnsi="Abadi" w:cs="Verdana"/>
          <w:sz w:val="21"/>
          <w:szCs w:val="21"/>
        </w:rPr>
        <w:t>de</w:t>
      </w:r>
      <w:r w:rsidRPr="003F3569">
        <w:rPr>
          <w:rFonts w:ascii="Abadi" w:hAnsi="Abadi" w:cs="Verdana"/>
          <w:spacing w:val="49"/>
          <w:sz w:val="21"/>
          <w:szCs w:val="21"/>
        </w:rPr>
        <w:t xml:space="preserve"> </w:t>
      </w:r>
      <w:r w:rsidRPr="003F3569">
        <w:rPr>
          <w:rFonts w:ascii="Abadi" w:hAnsi="Abadi" w:cs="Verdana"/>
          <w:sz w:val="21"/>
          <w:szCs w:val="21"/>
        </w:rPr>
        <w:t>Guanajuato,</w:t>
      </w:r>
      <w:r w:rsidRPr="003F3569">
        <w:rPr>
          <w:rFonts w:ascii="Abadi" w:hAnsi="Abadi" w:cs="Verdana"/>
          <w:spacing w:val="48"/>
          <w:sz w:val="21"/>
          <w:szCs w:val="21"/>
        </w:rPr>
        <w:t xml:space="preserve"> </w:t>
      </w:r>
      <w:r w:rsidRPr="003F3569">
        <w:rPr>
          <w:rFonts w:ascii="Abadi" w:hAnsi="Abadi" w:cs="Verdana"/>
          <w:sz w:val="21"/>
          <w:szCs w:val="21"/>
        </w:rPr>
        <w:t>correspondiente</w:t>
      </w:r>
      <w:r w:rsidRPr="003F3569">
        <w:rPr>
          <w:rFonts w:ascii="Abadi" w:hAnsi="Abadi" w:cs="Verdana"/>
          <w:spacing w:val="49"/>
          <w:sz w:val="21"/>
          <w:szCs w:val="21"/>
        </w:rPr>
        <w:t xml:space="preserve"> </w:t>
      </w:r>
      <w:r w:rsidRPr="003F3569">
        <w:rPr>
          <w:rFonts w:ascii="Abadi" w:hAnsi="Abadi" w:cs="Verdana"/>
          <w:sz w:val="21"/>
          <w:szCs w:val="21"/>
        </w:rPr>
        <w:t>al</w:t>
      </w:r>
      <w:r w:rsidRPr="003F3569">
        <w:rPr>
          <w:rFonts w:ascii="Abadi" w:hAnsi="Abadi" w:cs="Verdana"/>
          <w:spacing w:val="49"/>
          <w:sz w:val="21"/>
          <w:szCs w:val="21"/>
        </w:rPr>
        <w:t xml:space="preserve"> </w:t>
      </w:r>
      <w:r w:rsidRPr="003F3569">
        <w:rPr>
          <w:rFonts w:ascii="Abadi" w:hAnsi="Abadi" w:cs="Verdana"/>
          <w:sz w:val="21"/>
          <w:szCs w:val="21"/>
        </w:rPr>
        <w:t>año</w:t>
      </w:r>
      <w:r w:rsidRPr="003F3569">
        <w:rPr>
          <w:rFonts w:ascii="Abadi" w:hAnsi="Abadi" w:cs="Verdana"/>
          <w:spacing w:val="55"/>
          <w:sz w:val="21"/>
          <w:szCs w:val="21"/>
        </w:rPr>
        <w:t xml:space="preserve"> </w:t>
      </w:r>
      <w:r w:rsidRPr="003F3569">
        <w:rPr>
          <w:rFonts w:ascii="Abadi" w:hAnsi="Abadi" w:cs="Verdana"/>
          <w:sz w:val="21"/>
          <w:szCs w:val="21"/>
        </w:rPr>
        <w:t>dos</w:t>
      </w:r>
      <w:r w:rsidRPr="003F3569">
        <w:rPr>
          <w:rFonts w:ascii="Abadi" w:hAnsi="Abadi" w:cs="Verdana"/>
          <w:spacing w:val="48"/>
          <w:sz w:val="21"/>
          <w:szCs w:val="21"/>
        </w:rPr>
        <w:t xml:space="preserve"> </w:t>
      </w:r>
      <w:r w:rsidRPr="003F3569">
        <w:rPr>
          <w:rFonts w:ascii="Abadi" w:hAnsi="Abadi" w:cs="Verdana"/>
          <w:sz w:val="21"/>
          <w:szCs w:val="21"/>
        </w:rPr>
        <w:t>mil</w:t>
      </w:r>
      <w:r w:rsidRPr="003F3569">
        <w:rPr>
          <w:rFonts w:ascii="Abadi" w:hAnsi="Abadi" w:cs="Verdana"/>
          <w:spacing w:val="49"/>
          <w:sz w:val="21"/>
          <w:szCs w:val="21"/>
        </w:rPr>
        <w:t xml:space="preserve"> </w:t>
      </w:r>
      <w:r w:rsidRPr="003F3569">
        <w:rPr>
          <w:rFonts w:ascii="Abadi" w:hAnsi="Abadi" w:cs="Verdana"/>
          <w:sz w:val="21"/>
          <w:szCs w:val="21"/>
        </w:rPr>
        <w:t>veintidós</w:t>
      </w:r>
      <w:r w:rsidRPr="003F3569">
        <w:rPr>
          <w:rFonts w:ascii="Abadi" w:hAnsi="Abadi" w:cs="Verdana"/>
          <w:spacing w:val="51"/>
          <w:sz w:val="21"/>
          <w:szCs w:val="21"/>
        </w:rPr>
        <w:t xml:space="preserve"> </w:t>
      </w:r>
      <w:r w:rsidRPr="003F3569">
        <w:rPr>
          <w:rFonts w:ascii="Abadi" w:hAnsi="Abadi" w:cs="Verdana"/>
          <w:sz w:val="21"/>
          <w:szCs w:val="21"/>
        </w:rPr>
        <w:t>y</w:t>
      </w:r>
      <w:r w:rsidRPr="003F3569">
        <w:rPr>
          <w:rFonts w:ascii="Abadi" w:hAnsi="Abadi" w:cs="Verdana"/>
          <w:spacing w:val="48"/>
          <w:sz w:val="21"/>
          <w:szCs w:val="21"/>
        </w:rPr>
        <w:t xml:space="preserve"> </w:t>
      </w:r>
      <w:r w:rsidRPr="003F3569">
        <w:rPr>
          <w:rFonts w:ascii="Abadi" w:hAnsi="Abadi" w:cs="Verdana"/>
          <w:sz w:val="21"/>
          <w:szCs w:val="21"/>
        </w:rPr>
        <w:t>solicitó</w:t>
      </w:r>
      <w:r w:rsidRPr="003F3569">
        <w:rPr>
          <w:rFonts w:ascii="Abadi" w:hAnsi="Abadi" w:cs="Verdana"/>
          <w:spacing w:val="50"/>
          <w:sz w:val="21"/>
          <w:szCs w:val="21"/>
        </w:rPr>
        <w:t xml:space="preserve"> </w:t>
      </w:r>
      <w:r w:rsidRPr="003F3569">
        <w:rPr>
          <w:rFonts w:ascii="Abadi" w:hAnsi="Abadi" w:cs="Verdana"/>
          <w:sz w:val="21"/>
          <w:szCs w:val="21"/>
        </w:rPr>
        <w:t>a</w:t>
      </w:r>
      <w:r w:rsidRPr="003F3569">
        <w:rPr>
          <w:rFonts w:ascii="Abadi" w:hAnsi="Abadi" w:cs="Verdana"/>
          <w:spacing w:val="49"/>
          <w:sz w:val="21"/>
          <w:szCs w:val="21"/>
        </w:rPr>
        <w:t xml:space="preserve"> </w:t>
      </w:r>
      <w:r w:rsidRPr="003F3569">
        <w:rPr>
          <w:rFonts w:ascii="Abadi" w:hAnsi="Abadi" w:cs="Verdana"/>
          <w:sz w:val="21"/>
          <w:szCs w:val="21"/>
        </w:rPr>
        <w:t>la secretaría</w:t>
      </w:r>
      <w:r w:rsidRPr="003F3569">
        <w:rPr>
          <w:rFonts w:ascii="Abadi" w:hAnsi="Abadi" w:cs="Verdana"/>
          <w:spacing w:val="-11"/>
          <w:sz w:val="21"/>
          <w:szCs w:val="21"/>
        </w:rPr>
        <w:t xml:space="preserve"> </w:t>
      </w:r>
      <w:r w:rsidRPr="003F3569">
        <w:rPr>
          <w:rFonts w:ascii="Abadi" w:hAnsi="Abadi" w:cs="Verdana"/>
          <w:sz w:val="21"/>
          <w:szCs w:val="21"/>
        </w:rPr>
        <w:t>dar</w:t>
      </w:r>
      <w:r w:rsidRPr="003F3569">
        <w:rPr>
          <w:rFonts w:ascii="Abadi" w:hAnsi="Abadi" w:cs="Verdana"/>
          <w:spacing w:val="-13"/>
          <w:sz w:val="21"/>
          <w:szCs w:val="21"/>
        </w:rPr>
        <w:t xml:space="preserve"> </w:t>
      </w:r>
      <w:r w:rsidRPr="003F3569">
        <w:rPr>
          <w:rFonts w:ascii="Abadi" w:hAnsi="Abadi" w:cs="Verdana"/>
          <w:sz w:val="21"/>
          <w:szCs w:val="21"/>
        </w:rPr>
        <w:t>lectura</w:t>
      </w:r>
      <w:r w:rsidRPr="003F3569">
        <w:rPr>
          <w:rFonts w:ascii="Abadi" w:hAnsi="Abadi" w:cs="Verdana"/>
          <w:spacing w:val="-11"/>
          <w:sz w:val="21"/>
          <w:szCs w:val="21"/>
        </w:rPr>
        <w:t xml:space="preserve"> </w:t>
      </w:r>
      <w:r w:rsidRPr="003F3569">
        <w:rPr>
          <w:rFonts w:ascii="Abadi" w:hAnsi="Abadi" w:cs="Verdana"/>
          <w:sz w:val="21"/>
          <w:szCs w:val="21"/>
        </w:rPr>
        <w:t>al</w:t>
      </w:r>
      <w:r w:rsidRPr="003F3569">
        <w:rPr>
          <w:rFonts w:ascii="Abadi" w:hAnsi="Abadi" w:cs="Verdana"/>
          <w:spacing w:val="-10"/>
          <w:sz w:val="21"/>
          <w:szCs w:val="21"/>
        </w:rPr>
        <w:t xml:space="preserve"> </w:t>
      </w:r>
      <w:r w:rsidRPr="003F3569">
        <w:rPr>
          <w:rFonts w:ascii="Abadi" w:hAnsi="Abadi" w:cs="Verdana"/>
          <w:sz w:val="21"/>
          <w:szCs w:val="21"/>
        </w:rPr>
        <w:t>oficio</w:t>
      </w:r>
      <w:r w:rsidRPr="003F3569">
        <w:rPr>
          <w:rFonts w:ascii="Abadi" w:hAnsi="Abadi" w:cs="Verdana"/>
          <w:spacing w:val="-10"/>
          <w:sz w:val="21"/>
          <w:szCs w:val="21"/>
        </w:rPr>
        <w:t xml:space="preserve"> </w:t>
      </w:r>
      <w:r w:rsidRPr="003F3569">
        <w:rPr>
          <w:rFonts w:ascii="Abadi" w:hAnsi="Abadi" w:cs="Verdana"/>
          <w:sz w:val="21"/>
          <w:szCs w:val="21"/>
        </w:rPr>
        <w:t>suscrito</w:t>
      </w:r>
      <w:r w:rsidRPr="003F3569">
        <w:rPr>
          <w:rFonts w:ascii="Abadi" w:hAnsi="Abadi" w:cs="Verdana"/>
          <w:spacing w:val="-10"/>
          <w:sz w:val="21"/>
          <w:szCs w:val="21"/>
        </w:rPr>
        <w:t xml:space="preserve"> </w:t>
      </w:r>
      <w:r w:rsidRPr="003F3569">
        <w:rPr>
          <w:rFonts w:ascii="Abadi" w:hAnsi="Abadi" w:cs="Verdana"/>
          <w:sz w:val="21"/>
          <w:szCs w:val="21"/>
        </w:rPr>
        <w:t>por</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0"/>
          <w:sz w:val="21"/>
          <w:szCs w:val="21"/>
        </w:rPr>
        <w:t xml:space="preserve"> </w:t>
      </w:r>
      <w:r w:rsidRPr="003F3569">
        <w:rPr>
          <w:rFonts w:ascii="Abadi" w:hAnsi="Abadi" w:cs="Verdana"/>
          <w:sz w:val="21"/>
          <w:szCs w:val="21"/>
        </w:rPr>
        <w:t>Fiscal</w:t>
      </w:r>
      <w:r w:rsidRPr="003F3569">
        <w:rPr>
          <w:rFonts w:ascii="Abadi" w:hAnsi="Abadi" w:cs="Verdana"/>
          <w:spacing w:val="-10"/>
          <w:sz w:val="21"/>
          <w:szCs w:val="21"/>
        </w:rPr>
        <w:t xml:space="preserve"> </w:t>
      </w:r>
      <w:r w:rsidRPr="003F3569">
        <w:rPr>
          <w:rFonts w:ascii="Abadi" w:hAnsi="Abadi" w:cs="Verdana"/>
          <w:sz w:val="21"/>
          <w:szCs w:val="21"/>
        </w:rPr>
        <w:t>General</w:t>
      </w:r>
      <w:r w:rsidRPr="003F3569">
        <w:rPr>
          <w:rFonts w:ascii="Abadi" w:hAnsi="Abadi" w:cs="Verdana"/>
          <w:spacing w:val="-5"/>
          <w:sz w:val="21"/>
          <w:szCs w:val="21"/>
        </w:rPr>
        <w:t xml:space="preserve"> </w:t>
      </w:r>
      <w:r w:rsidRPr="003F3569">
        <w:rPr>
          <w:rFonts w:ascii="Abadi" w:hAnsi="Abadi" w:cs="Verdana"/>
          <w:sz w:val="21"/>
          <w:szCs w:val="21"/>
        </w:rPr>
        <w:t>mediante</w:t>
      </w:r>
      <w:r w:rsidRPr="003F3569">
        <w:rPr>
          <w:rFonts w:ascii="Abadi" w:hAnsi="Abadi" w:cs="Verdana"/>
          <w:spacing w:val="-13"/>
          <w:sz w:val="21"/>
          <w:szCs w:val="21"/>
        </w:rPr>
        <w:t xml:space="preserve"> </w:t>
      </w:r>
      <w:r w:rsidRPr="003F3569">
        <w:rPr>
          <w:rFonts w:ascii="Abadi" w:hAnsi="Abadi" w:cs="Verdana"/>
          <w:sz w:val="21"/>
          <w:szCs w:val="21"/>
        </w:rPr>
        <w:t>el</w:t>
      </w:r>
      <w:r w:rsidRPr="003F3569">
        <w:rPr>
          <w:rFonts w:ascii="Abadi" w:hAnsi="Abadi" w:cs="Verdana"/>
          <w:spacing w:val="-10"/>
          <w:sz w:val="21"/>
          <w:szCs w:val="21"/>
        </w:rPr>
        <w:t xml:space="preserve"> </w:t>
      </w:r>
      <w:r w:rsidRPr="003F3569">
        <w:rPr>
          <w:rFonts w:ascii="Abadi" w:hAnsi="Abadi" w:cs="Verdana"/>
          <w:sz w:val="21"/>
          <w:szCs w:val="21"/>
        </w:rPr>
        <w:t>cual</w:t>
      </w:r>
      <w:r w:rsidRPr="003F3569">
        <w:rPr>
          <w:rFonts w:ascii="Abadi" w:hAnsi="Abadi" w:cs="Verdana"/>
          <w:spacing w:val="-10"/>
          <w:sz w:val="21"/>
          <w:szCs w:val="21"/>
        </w:rPr>
        <w:t xml:space="preserve"> </w:t>
      </w:r>
      <w:r w:rsidRPr="003F3569">
        <w:rPr>
          <w:rFonts w:ascii="Abadi" w:hAnsi="Abadi" w:cs="Verdana"/>
          <w:sz w:val="21"/>
          <w:szCs w:val="21"/>
        </w:rPr>
        <w:t>remitió</w:t>
      </w:r>
      <w:r w:rsidRPr="003F3569">
        <w:rPr>
          <w:rFonts w:ascii="Abadi" w:hAnsi="Abadi" w:cs="Verdana"/>
          <w:spacing w:val="-10"/>
          <w:sz w:val="21"/>
          <w:szCs w:val="21"/>
        </w:rPr>
        <w:t xml:space="preserve"> </w:t>
      </w:r>
      <w:r w:rsidRPr="003F3569">
        <w:rPr>
          <w:rFonts w:ascii="Abadi" w:hAnsi="Abadi" w:cs="Verdana"/>
          <w:sz w:val="21"/>
          <w:szCs w:val="21"/>
        </w:rPr>
        <w:t>dicho</w:t>
      </w:r>
      <w:r w:rsidRPr="003F3569">
        <w:rPr>
          <w:rFonts w:ascii="Abadi" w:hAnsi="Abadi" w:cs="Verdana"/>
          <w:spacing w:val="-10"/>
          <w:sz w:val="21"/>
          <w:szCs w:val="21"/>
        </w:rPr>
        <w:t xml:space="preserve"> </w:t>
      </w:r>
      <w:r w:rsidRPr="003F3569">
        <w:rPr>
          <w:rFonts w:ascii="Abadi" w:hAnsi="Abadi" w:cs="Verdana"/>
          <w:sz w:val="21"/>
          <w:szCs w:val="21"/>
        </w:rPr>
        <w:t>informe. Concluida</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lectura</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3"/>
          <w:sz w:val="21"/>
          <w:szCs w:val="21"/>
        </w:rPr>
        <w:t xml:space="preserve"> </w:t>
      </w:r>
      <w:r w:rsidRPr="003F3569">
        <w:rPr>
          <w:rFonts w:ascii="Abadi" w:hAnsi="Abadi" w:cs="Verdana"/>
          <w:sz w:val="21"/>
          <w:szCs w:val="21"/>
        </w:rPr>
        <w:t>informó</w:t>
      </w:r>
      <w:r w:rsidRPr="003F3569">
        <w:rPr>
          <w:rFonts w:ascii="Abadi" w:hAnsi="Abadi" w:cs="Verdana"/>
          <w:spacing w:val="-12"/>
          <w:sz w:val="21"/>
          <w:szCs w:val="21"/>
        </w:rPr>
        <w:t xml:space="preserve"> </w:t>
      </w:r>
      <w:r w:rsidRPr="003F3569">
        <w:rPr>
          <w:rFonts w:ascii="Abadi" w:hAnsi="Abadi" w:cs="Verdana"/>
          <w:sz w:val="21"/>
          <w:szCs w:val="21"/>
        </w:rPr>
        <w:t>que</w:t>
      </w:r>
      <w:r w:rsidRPr="003F3569">
        <w:rPr>
          <w:rFonts w:ascii="Abadi" w:hAnsi="Abadi" w:cs="Verdana"/>
          <w:spacing w:val="-14"/>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asamblea,</w:t>
      </w:r>
      <w:r w:rsidRPr="003F3569">
        <w:rPr>
          <w:rFonts w:ascii="Abadi" w:hAnsi="Abadi" w:cs="Verdana"/>
          <w:spacing w:val="-14"/>
          <w:sz w:val="21"/>
          <w:szCs w:val="21"/>
        </w:rPr>
        <w:t xml:space="preserve"> </w:t>
      </w:r>
      <w:r w:rsidRPr="003F3569">
        <w:rPr>
          <w:rFonts w:ascii="Abadi" w:hAnsi="Abadi" w:cs="Verdana"/>
          <w:sz w:val="21"/>
          <w:szCs w:val="21"/>
        </w:rPr>
        <w:t>por</w:t>
      </w:r>
      <w:r w:rsidRPr="003F3569">
        <w:rPr>
          <w:rFonts w:ascii="Abadi" w:hAnsi="Abadi" w:cs="Verdana"/>
          <w:spacing w:val="-13"/>
          <w:sz w:val="21"/>
          <w:szCs w:val="21"/>
        </w:rPr>
        <w:t xml:space="preserve"> </w:t>
      </w:r>
      <w:r w:rsidRPr="003F3569">
        <w:rPr>
          <w:rFonts w:ascii="Abadi" w:hAnsi="Abadi" w:cs="Verdana"/>
          <w:sz w:val="21"/>
          <w:szCs w:val="21"/>
        </w:rPr>
        <w:t>su</w:t>
      </w:r>
      <w:r w:rsidRPr="003F3569">
        <w:rPr>
          <w:rFonts w:ascii="Abadi" w:hAnsi="Abadi" w:cs="Verdana"/>
          <w:spacing w:val="-12"/>
          <w:sz w:val="21"/>
          <w:szCs w:val="21"/>
        </w:rPr>
        <w:t xml:space="preserve"> </w:t>
      </w:r>
      <w:r w:rsidRPr="003F3569">
        <w:rPr>
          <w:rFonts w:ascii="Abadi" w:hAnsi="Abadi" w:cs="Verdana"/>
          <w:sz w:val="21"/>
          <w:szCs w:val="21"/>
        </w:rPr>
        <w:t>conducto,</w:t>
      </w:r>
      <w:r w:rsidRPr="003F3569">
        <w:rPr>
          <w:rFonts w:ascii="Abadi" w:hAnsi="Abadi" w:cs="Verdana"/>
          <w:spacing w:val="-14"/>
          <w:sz w:val="21"/>
          <w:szCs w:val="21"/>
        </w:rPr>
        <w:t xml:space="preserve"> </w:t>
      </w:r>
      <w:r w:rsidRPr="003F3569">
        <w:rPr>
          <w:rFonts w:ascii="Abadi" w:hAnsi="Abadi" w:cs="Verdana"/>
          <w:sz w:val="21"/>
          <w:szCs w:val="21"/>
        </w:rPr>
        <w:t>se</w:t>
      </w:r>
      <w:r w:rsidRPr="003F3569">
        <w:rPr>
          <w:rFonts w:ascii="Abadi" w:hAnsi="Abadi" w:cs="Verdana"/>
          <w:spacing w:val="-13"/>
          <w:sz w:val="21"/>
          <w:szCs w:val="21"/>
        </w:rPr>
        <w:t xml:space="preserve"> </w:t>
      </w:r>
      <w:r w:rsidRPr="003F3569">
        <w:rPr>
          <w:rFonts w:ascii="Abadi" w:hAnsi="Abadi" w:cs="Verdana"/>
          <w:sz w:val="21"/>
          <w:szCs w:val="21"/>
        </w:rPr>
        <w:t>daba</w:t>
      </w:r>
      <w:r w:rsidRPr="003F3569">
        <w:rPr>
          <w:rFonts w:ascii="Abadi" w:hAnsi="Abadi" w:cs="Verdana"/>
          <w:spacing w:val="-13"/>
          <w:sz w:val="21"/>
          <w:szCs w:val="21"/>
        </w:rPr>
        <w:t xml:space="preserve"> </w:t>
      </w:r>
      <w:r w:rsidRPr="003F3569">
        <w:rPr>
          <w:rFonts w:ascii="Abadi" w:hAnsi="Abadi" w:cs="Verdana"/>
          <w:sz w:val="21"/>
          <w:szCs w:val="21"/>
        </w:rPr>
        <w:t>por</w:t>
      </w:r>
      <w:r w:rsidRPr="003F3569">
        <w:rPr>
          <w:rFonts w:ascii="Abadi" w:hAnsi="Abadi" w:cs="Verdana"/>
          <w:spacing w:val="-16"/>
          <w:sz w:val="21"/>
          <w:szCs w:val="21"/>
        </w:rPr>
        <w:t xml:space="preserve"> </w:t>
      </w:r>
      <w:r w:rsidRPr="003F3569">
        <w:rPr>
          <w:rFonts w:ascii="Abadi" w:hAnsi="Abadi" w:cs="Verdana"/>
          <w:sz w:val="21"/>
          <w:szCs w:val="21"/>
        </w:rPr>
        <w:t>enterada y</w:t>
      </w:r>
      <w:r w:rsidRPr="003F3569">
        <w:rPr>
          <w:rFonts w:ascii="Abadi" w:hAnsi="Abadi" w:cs="Verdana"/>
          <w:spacing w:val="10"/>
          <w:sz w:val="21"/>
          <w:szCs w:val="21"/>
        </w:rPr>
        <w:t xml:space="preserve"> </w:t>
      </w:r>
      <w:r w:rsidRPr="003F3569">
        <w:rPr>
          <w:rFonts w:ascii="Abadi" w:hAnsi="Abadi" w:cs="Verdana"/>
          <w:sz w:val="21"/>
          <w:szCs w:val="21"/>
        </w:rPr>
        <w:t>recibía</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2"/>
          <w:sz w:val="21"/>
          <w:szCs w:val="21"/>
        </w:rPr>
        <w:t xml:space="preserve"> </w:t>
      </w:r>
      <w:r w:rsidRPr="003F3569">
        <w:rPr>
          <w:rFonts w:ascii="Abadi" w:hAnsi="Abadi" w:cs="Verdana"/>
          <w:sz w:val="21"/>
          <w:szCs w:val="21"/>
        </w:rPr>
        <w:t>informe,</w:t>
      </w:r>
      <w:r w:rsidRPr="003F3569">
        <w:rPr>
          <w:rFonts w:ascii="Abadi" w:hAnsi="Abadi" w:cs="Verdana"/>
          <w:spacing w:val="10"/>
          <w:sz w:val="21"/>
          <w:szCs w:val="21"/>
        </w:rPr>
        <w:t xml:space="preserve"> </w:t>
      </w:r>
      <w:r w:rsidRPr="003F3569">
        <w:rPr>
          <w:rFonts w:ascii="Abadi" w:hAnsi="Abadi" w:cs="Verdana"/>
          <w:sz w:val="21"/>
          <w:szCs w:val="21"/>
        </w:rPr>
        <w:t>en</w:t>
      </w:r>
      <w:r w:rsidRPr="003F3569">
        <w:rPr>
          <w:rFonts w:ascii="Abadi" w:hAnsi="Abadi" w:cs="Verdana"/>
          <w:spacing w:val="12"/>
          <w:sz w:val="21"/>
          <w:szCs w:val="21"/>
        </w:rPr>
        <w:t xml:space="preserve"> </w:t>
      </w:r>
      <w:r w:rsidRPr="003F3569">
        <w:rPr>
          <w:rFonts w:ascii="Abadi" w:hAnsi="Abadi" w:cs="Verdana"/>
          <w:sz w:val="21"/>
          <w:szCs w:val="21"/>
        </w:rPr>
        <w:t>los</w:t>
      </w:r>
      <w:r w:rsidRPr="003F3569">
        <w:rPr>
          <w:rFonts w:ascii="Abadi" w:hAnsi="Abadi" w:cs="Verdana"/>
          <w:spacing w:val="10"/>
          <w:sz w:val="21"/>
          <w:szCs w:val="21"/>
        </w:rPr>
        <w:t xml:space="preserve"> </w:t>
      </w:r>
      <w:r w:rsidRPr="003F3569">
        <w:rPr>
          <w:rFonts w:ascii="Abadi" w:hAnsi="Abadi" w:cs="Verdana"/>
          <w:sz w:val="21"/>
          <w:szCs w:val="21"/>
        </w:rPr>
        <w:t>términos</w:t>
      </w:r>
      <w:r w:rsidRPr="003F3569">
        <w:rPr>
          <w:rFonts w:ascii="Abadi" w:hAnsi="Abadi" w:cs="Verdana"/>
          <w:spacing w:val="10"/>
          <w:sz w:val="21"/>
          <w:szCs w:val="21"/>
        </w:rPr>
        <w:t xml:space="preserve"> </w:t>
      </w:r>
      <w:r w:rsidRPr="003F3569">
        <w:rPr>
          <w:rFonts w:ascii="Abadi" w:hAnsi="Abadi" w:cs="Verdana"/>
          <w:sz w:val="21"/>
          <w:szCs w:val="21"/>
        </w:rPr>
        <w:t>del</w:t>
      </w:r>
      <w:r w:rsidRPr="003F3569">
        <w:rPr>
          <w:rFonts w:ascii="Abadi" w:hAnsi="Abadi" w:cs="Verdana"/>
          <w:spacing w:val="11"/>
          <w:sz w:val="21"/>
          <w:szCs w:val="21"/>
        </w:rPr>
        <w:t xml:space="preserve"> </w:t>
      </w:r>
      <w:r w:rsidRPr="003F3569">
        <w:rPr>
          <w:rFonts w:ascii="Abadi" w:hAnsi="Abadi" w:cs="Verdana"/>
          <w:sz w:val="21"/>
          <w:szCs w:val="21"/>
        </w:rPr>
        <w:t>artículo</w:t>
      </w:r>
      <w:r w:rsidRPr="003F3569">
        <w:rPr>
          <w:rFonts w:ascii="Abadi" w:hAnsi="Abadi" w:cs="Verdana"/>
          <w:spacing w:val="11"/>
          <w:sz w:val="21"/>
          <w:szCs w:val="21"/>
        </w:rPr>
        <w:t xml:space="preserve"> </w:t>
      </w:r>
      <w:r w:rsidRPr="003F3569">
        <w:rPr>
          <w:rFonts w:ascii="Abadi" w:hAnsi="Abadi" w:cs="Verdana"/>
          <w:sz w:val="21"/>
          <w:szCs w:val="21"/>
        </w:rPr>
        <w:t>noventa</w:t>
      </w:r>
      <w:r w:rsidRPr="003F3569">
        <w:rPr>
          <w:rFonts w:ascii="Abadi" w:hAnsi="Abadi" w:cs="Verdana"/>
          <w:spacing w:val="10"/>
          <w:sz w:val="21"/>
          <w:szCs w:val="21"/>
        </w:rPr>
        <w:t xml:space="preserve"> </w:t>
      </w:r>
      <w:r w:rsidRPr="003F3569">
        <w:rPr>
          <w:rFonts w:ascii="Abadi" w:hAnsi="Abadi" w:cs="Verdana"/>
          <w:sz w:val="21"/>
          <w:szCs w:val="21"/>
        </w:rPr>
        <w:t>y</w:t>
      </w:r>
      <w:r w:rsidRPr="003F3569">
        <w:rPr>
          <w:rFonts w:ascii="Abadi" w:hAnsi="Abadi" w:cs="Verdana"/>
          <w:spacing w:val="10"/>
          <w:sz w:val="21"/>
          <w:szCs w:val="21"/>
        </w:rPr>
        <w:t xml:space="preserve"> </w:t>
      </w:r>
      <w:r w:rsidRPr="003F3569">
        <w:rPr>
          <w:rFonts w:ascii="Abadi" w:hAnsi="Abadi" w:cs="Verdana"/>
          <w:sz w:val="21"/>
          <w:szCs w:val="21"/>
        </w:rPr>
        <w:t>cinco</w:t>
      </w:r>
      <w:r w:rsidRPr="003F3569">
        <w:rPr>
          <w:rFonts w:ascii="Abadi" w:hAnsi="Abadi" w:cs="Verdana"/>
          <w:spacing w:val="18"/>
          <w:sz w:val="21"/>
          <w:szCs w:val="21"/>
        </w:rPr>
        <w:t xml:space="preserve"> </w:t>
      </w:r>
      <w:r w:rsidRPr="003F3569">
        <w:rPr>
          <w:rFonts w:ascii="Abadi" w:hAnsi="Abadi" w:cs="Verdana"/>
          <w:sz w:val="21"/>
          <w:szCs w:val="21"/>
        </w:rPr>
        <w:t>-fracción</w:t>
      </w:r>
      <w:r w:rsidRPr="003F3569">
        <w:rPr>
          <w:rFonts w:ascii="Abadi" w:hAnsi="Abadi" w:cs="Verdana"/>
          <w:spacing w:val="12"/>
          <w:sz w:val="21"/>
          <w:szCs w:val="21"/>
        </w:rPr>
        <w:t xml:space="preserve"> </w:t>
      </w:r>
      <w:r w:rsidRPr="003F3569">
        <w:rPr>
          <w:rFonts w:ascii="Abadi" w:hAnsi="Abadi" w:cs="Verdana"/>
          <w:sz w:val="21"/>
          <w:szCs w:val="21"/>
        </w:rPr>
        <w:t>sexta-</w:t>
      </w:r>
      <w:r w:rsidRPr="003F3569">
        <w:rPr>
          <w:rFonts w:ascii="Abadi" w:hAnsi="Abadi" w:cs="Verdana"/>
          <w:spacing w:val="11"/>
          <w:sz w:val="21"/>
          <w:szCs w:val="21"/>
        </w:rPr>
        <w:t xml:space="preserve"> </w:t>
      </w:r>
      <w:r w:rsidRPr="003F3569">
        <w:rPr>
          <w:rFonts w:ascii="Abadi" w:hAnsi="Abadi" w:cs="Verdana"/>
          <w:sz w:val="21"/>
          <w:szCs w:val="21"/>
        </w:rPr>
        <w:t>párrafo</w:t>
      </w:r>
      <w:r w:rsidRPr="003F3569">
        <w:rPr>
          <w:rFonts w:ascii="Abadi" w:hAnsi="Abadi" w:cs="Verdana"/>
          <w:spacing w:val="11"/>
          <w:sz w:val="21"/>
          <w:szCs w:val="21"/>
        </w:rPr>
        <w:t xml:space="preserve"> </w:t>
      </w:r>
      <w:r w:rsidRPr="003F3569">
        <w:rPr>
          <w:rFonts w:ascii="Abadi" w:hAnsi="Abadi" w:cs="Verdana"/>
          <w:sz w:val="21"/>
          <w:szCs w:val="21"/>
        </w:rPr>
        <w:t>quinto de</w:t>
      </w:r>
      <w:r w:rsidRPr="003F3569">
        <w:rPr>
          <w:rFonts w:ascii="Abadi" w:hAnsi="Abadi" w:cs="Verdana"/>
          <w:spacing w:val="23"/>
          <w:sz w:val="21"/>
          <w:szCs w:val="21"/>
        </w:rPr>
        <w:t xml:space="preserve"> </w:t>
      </w:r>
      <w:r w:rsidRPr="003F3569">
        <w:rPr>
          <w:rFonts w:ascii="Abadi" w:hAnsi="Abadi" w:cs="Verdana"/>
          <w:sz w:val="21"/>
          <w:szCs w:val="21"/>
        </w:rPr>
        <w:t>la</w:t>
      </w:r>
      <w:r w:rsidRPr="003F3569">
        <w:rPr>
          <w:rFonts w:ascii="Abadi" w:hAnsi="Abadi" w:cs="Verdana"/>
          <w:spacing w:val="22"/>
          <w:sz w:val="21"/>
          <w:szCs w:val="21"/>
        </w:rPr>
        <w:t xml:space="preserve"> </w:t>
      </w:r>
      <w:r w:rsidRPr="003F3569">
        <w:rPr>
          <w:rFonts w:ascii="Abadi" w:hAnsi="Abadi" w:cs="Verdana"/>
          <w:sz w:val="21"/>
          <w:szCs w:val="21"/>
        </w:rPr>
        <w:t>Constitución</w:t>
      </w:r>
      <w:r w:rsidRPr="003F3569">
        <w:rPr>
          <w:rFonts w:ascii="Abadi" w:hAnsi="Abadi" w:cs="Verdana"/>
          <w:spacing w:val="24"/>
          <w:sz w:val="21"/>
          <w:szCs w:val="21"/>
        </w:rPr>
        <w:t xml:space="preserve"> </w:t>
      </w:r>
      <w:r w:rsidRPr="003F3569">
        <w:rPr>
          <w:rFonts w:ascii="Abadi" w:hAnsi="Abadi" w:cs="Verdana"/>
          <w:sz w:val="21"/>
          <w:szCs w:val="21"/>
        </w:rPr>
        <w:t>Política</w:t>
      </w:r>
      <w:r w:rsidRPr="003F3569">
        <w:rPr>
          <w:rFonts w:ascii="Abadi" w:hAnsi="Abadi" w:cs="Verdana"/>
          <w:spacing w:val="20"/>
          <w:sz w:val="21"/>
          <w:szCs w:val="21"/>
        </w:rPr>
        <w:t xml:space="preserve"> </w:t>
      </w:r>
      <w:r w:rsidRPr="003F3569">
        <w:rPr>
          <w:rFonts w:ascii="Abadi" w:hAnsi="Abadi" w:cs="Verdana"/>
          <w:sz w:val="21"/>
          <w:szCs w:val="21"/>
        </w:rPr>
        <w:t>para</w:t>
      </w:r>
      <w:r w:rsidRPr="003F3569">
        <w:rPr>
          <w:rFonts w:ascii="Abadi" w:hAnsi="Abadi" w:cs="Verdana"/>
          <w:spacing w:val="26"/>
          <w:sz w:val="21"/>
          <w:szCs w:val="21"/>
        </w:rPr>
        <w:t xml:space="preserve"> </w:t>
      </w:r>
      <w:r w:rsidRPr="003F3569">
        <w:rPr>
          <w:rFonts w:ascii="Abadi" w:hAnsi="Abadi" w:cs="Verdana"/>
          <w:sz w:val="21"/>
          <w:szCs w:val="21"/>
        </w:rPr>
        <w:t>el</w:t>
      </w:r>
      <w:r w:rsidRPr="003F3569">
        <w:rPr>
          <w:rFonts w:ascii="Abadi" w:hAnsi="Abadi" w:cs="Verdana"/>
          <w:spacing w:val="23"/>
          <w:sz w:val="21"/>
          <w:szCs w:val="21"/>
        </w:rPr>
        <w:t xml:space="preserve"> </w:t>
      </w:r>
      <w:r w:rsidRPr="003F3569">
        <w:rPr>
          <w:rFonts w:ascii="Abadi" w:hAnsi="Abadi" w:cs="Verdana"/>
          <w:sz w:val="21"/>
          <w:szCs w:val="21"/>
        </w:rPr>
        <w:t>Estado</w:t>
      </w:r>
      <w:r w:rsidRPr="003F3569">
        <w:rPr>
          <w:rFonts w:ascii="Abadi" w:hAnsi="Abadi" w:cs="Verdana"/>
          <w:spacing w:val="24"/>
          <w:sz w:val="21"/>
          <w:szCs w:val="21"/>
        </w:rPr>
        <w:t xml:space="preserve"> </w:t>
      </w:r>
      <w:r w:rsidRPr="003F3569">
        <w:rPr>
          <w:rFonts w:ascii="Abadi" w:hAnsi="Abadi" w:cs="Verdana"/>
          <w:sz w:val="21"/>
          <w:szCs w:val="21"/>
        </w:rPr>
        <w:t>de</w:t>
      </w:r>
      <w:r w:rsidRPr="003F3569">
        <w:rPr>
          <w:rFonts w:ascii="Abadi" w:hAnsi="Abadi" w:cs="Verdana"/>
          <w:spacing w:val="23"/>
          <w:sz w:val="21"/>
          <w:szCs w:val="21"/>
        </w:rPr>
        <w:t xml:space="preserve"> </w:t>
      </w:r>
      <w:r w:rsidRPr="003F3569">
        <w:rPr>
          <w:rFonts w:ascii="Abadi" w:hAnsi="Abadi" w:cs="Verdana"/>
          <w:sz w:val="21"/>
          <w:szCs w:val="21"/>
        </w:rPr>
        <w:t>Guanajuato,</w:t>
      </w:r>
      <w:r w:rsidRPr="003F3569">
        <w:rPr>
          <w:rFonts w:ascii="Abadi" w:hAnsi="Abadi" w:cs="Verdana"/>
          <w:spacing w:val="22"/>
          <w:sz w:val="21"/>
          <w:szCs w:val="21"/>
        </w:rPr>
        <w:t xml:space="preserve"> </w:t>
      </w:r>
      <w:r w:rsidRPr="003F3569">
        <w:rPr>
          <w:rFonts w:ascii="Abadi" w:hAnsi="Abadi" w:cs="Verdana"/>
          <w:sz w:val="21"/>
          <w:szCs w:val="21"/>
        </w:rPr>
        <w:t>y</w:t>
      </w:r>
      <w:r w:rsidRPr="003F3569">
        <w:rPr>
          <w:rFonts w:ascii="Abadi" w:hAnsi="Abadi" w:cs="Verdana"/>
          <w:spacing w:val="22"/>
          <w:sz w:val="21"/>
          <w:szCs w:val="21"/>
        </w:rPr>
        <w:t xml:space="preserve"> </w:t>
      </w:r>
      <w:r w:rsidRPr="003F3569">
        <w:rPr>
          <w:rFonts w:ascii="Abadi" w:hAnsi="Abadi" w:cs="Verdana"/>
          <w:sz w:val="21"/>
          <w:szCs w:val="21"/>
        </w:rPr>
        <w:t>que</w:t>
      </w:r>
      <w:r w:rsidRPr="003F3569">
        <w:rPr>
          <w:rFonts w:ascii="Abadi" w:hAnsi="Abadi" w:cs="Verdana"/>
          <w:spacing w:val="23"/>
          <w:sz w:val="21"/>
          <w:szCs w:val="21"/>
        </w:rPr>
        <w:t xml:space="preserve"> </w:t>
      </w:r>
      <w:r w:rsidRPr="003F3569">
        <w:rPr>
          <w:rFonts w:ascii="Abadi" w:hAnsi="Abadi" w:cs="Verdana"/>
          <w:sz w:val="21"/>
          <w:szCs w:val="21"/>
        </w:rPr>
        <w:t>se</w:t>
      </w:r>
      <w:r w:rsidRPr="003F3569">
        <w:rPr>
          <w:rFonts w:ascii="Abadi" w:hAnsi="Abadi" w:cs="Verdana"/>
          <w:spacing w:val="23"/>
          <w:sz w:val="21"/>
          <w:szCs w:val="21"/>
        </w:rPr>
        <w:t xml:space="preserve"> </w:t>
      </w:r>
      <w:r w:rsidRPr="003F3569">
        <w:rPr>
          <w:rFonts w:ascii="Abadi" w:hAnsi="Abadi" w:cs="Verdana"/>
          <w:sz w:val="21"/>
          <w:szCs w:val="21"/>
        </w:rPr>
        <w:t>dejaba</w:t>
      </w:r>
      <w:r w:rsidRPr="003F3569">
        <w:rPr>
          <w:rFonts w:ascii="Abadi" w:hAnsi="Abadi" w:cs="Verdana"/>
          <w:spacing w:val="22"/>
          <w:sz w:val="21"/>
          <w:szCs w:val="21"/>
        </w:rPr>
        <w:t xml:space="preserve"> </w:t>
      </w:r>
      <w:r w:rsidRPr="003F3569">
        <w:rPr>
          <w:rFonts w:ascii="Abadi" w:hAnsi="Abadi" w:cs="Verdana"/>
          <w:sz w:val="21"/>
          <w:szCs w:val="21"/>
        </w:rPr>
        <w:t>a</w:t>
      </w:r>
      <w:r w:rsidRPr="003F3569">
        <w:rPr>
          <w:rFonts w:ascii="Abadi" w:hAnsi="Abadi" w:cs="Verdana"/>
          <w:spacing w:val="20"/>
          <w:sz w:val="21"/>
          <w:szCs w:val="21"/>
        </w:rPr>
        <w:t xml:space="preserve"> </w:t>
      </w:r>
      <w:r w:rsidRPr="003F3569">
        <w:rPr>
          <w:rFonts w:ascii="Abadi" w:hAnsi="Abadi" w:cs="Verdana"/>
          <w:sz w:val="21"/>
          <w:szCs w:val="21"/>
        </w:rPr>
        <w:t>disposición</w:t>
      </w:r>
      <w:r w:rsidRPr="003F3569">
        <w:rPr>
          <w:rFonts w:ascii="Abadi" w:hAnsi="Abadi" w:cs="Verdana"/>
          <w:spacing w:val="24"/>
          <w:sz w:val="21"/>
          <w:szCs w:val="21"/>
        </w:rPr>
        <w:t xml:space="preserve"> </w:t>
      </w:r>
      <w:r w:rsidRPr="003F3569">
        <w:rPr>
          <w:rFonts w:ascii="Abadi" w:hAnsi="Abadi" w:cs="Verdana"/>
          <w:sz w:val="21"/>
          <w:szCs w:val="21"/>
        </w:rPr>
        <w:t>de</w:t>
      </w:r>
      <w:r w:rsidRPr="003F3569">
        <w:rPr>
          <w:rFonts w:ascii="Abadi" w:hAnsi="Abadi" w:cs="Verdana"/>
          <w:spacing w:val="21"/>
          <w:sz w:val="21"/>
          <w:szCs w:val="21"/>
        </w:rPr>
        <w:t xml:space="preserve"> </w:t>
      </w:r>
      <w:r w:rsidRPr="003F3569">
        <w:rPr>
          <w:rFonts w:ascii="Abadi" w:hAnsi="Abadi" w:cs="Verdana"/>
          <w:sz w:val="21"/>
          <w:szCs w:val="21"/>
        </w:rPr>
        <w:t>las diputadas</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2"/>
          <w:sz w:val="21"/>
          <w:szCs w:val="21"/>
        </w:rPr>
        <w:t xml:space="preserve"> </w:t>
      </w:r>
      <w:r w:rsidRPr="003F3569">
        <w:rPr>
          <w:rFonts w:ascii="Abadi" w:hAnsi="Abadi" w:cs="Verdana"/>
          <w:sz w:val="21"/>
          <w:szCs w:val="21"/>
        </w:rPr>
        <w:t>diputados</w:t>
      </w:r>
      <w:r w:rsidRPr="003F3569">
        <w:rPr>
          <w:rFonts w:ascii="Abadi" w:hAnsi="Abadi" w:cs="Verdana"/>
          <w:spacing w:val="-1"/>
          <w:sz w:val="21"/>
          <w:szCs w:val="21"/>
        </w:rPr>
        <w:t xml:space="preserve"> </w:t>
      </w:r>
      <w:r w:rsidRPr="003F3569">
        <w:rPr>
          <w:rFonts w:ascii="Abadi" w:hAnsi="Abadi" w:cs="Verdana"/>
          <w:sz w:val="21"/>
          <w:szCs w:val="21"/>
        </w:rPr>
        <w:t>integrantes</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esta</w:t>
      </w:r>
      <w:r w:rsidRPr="003F3569">
        <w:rPr>
          <w:rFonts w:ascii="Abadi" w:hAnsi="Abadi" w:cs="Verdana"/>
          <w:spacing w:val="-1"/>
          <w:sz w:val="21"/>
          <w:szCs w:val="21"/>
        </w:rPr>
        <w:t xml:space="preserve"> </w:t>
      </w:r>
      <w:r w:rsidRPr="003F3569">
        <w:rPr>
          <w:rFonts w:ascii="Abadi" w:hAnsi="Abadi" w:cs="Verdana"/>
          <w:sz w:val="21"/>
          <w:szCs w:val="21"/>
        </w:rPr>
        <w:t>Legislatura.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p>
    <w:p w14:paraId="39C1B290" w14:textId="68713BD7" w:rsidR="002B2CC2" w:rsidRPr="003F3569" w:rsidRDefault="002B2CC2" w:rsidP="002B2CC2">
      <w:pPr>
        <w:kinsoku w:val="0"/>
        <w:overflowPunct w:val="0"/>
        <w:autoSpaceDE w:val="0"/>
        <w:autoSpaceDN w:val="0"/>
        <w:adjustRightInd w:val="0"/>
        <w:ind w:left="102" w:right="114" w:firstLine="851"/>
        <w:jc w:val="both"/>
        <w:rPr>
          <w:rFonts w:ascii="Abadi" w:hAnsi="Abadi" w:cs="Verdana"/>
          <w:sz w:val="21"/>
          <w:szCs w:val="21"/>
        </w:rPr>
      </w:pPr>
      <w:r w:rsidRPr="003F3569">
        <w:rPr>
          <w:rFonts w:ascii="Abadi" w:hAnsi="Abadi" w:cs="Verdana"/>
          <w:sz w:val="21"/>
          <w:szCs w:val="21"/>
        </w:rPr>
        <w:t>El</w:t>
      </w:r>
      <w:r w:rsidRPr="003F3569">
        <w:rPr>
          <w:rFonts w:ascii="Abadi" w:hAnsi="Abadi" w:cs="Verdana"/>
          <w:spacing w:val="-3"/>
          <w:sz w:val="21"/>
          <w:szCs w:val="21"/>
        </w:rPr>
        <w:t xml:space="preserve"> </w:t>
      </w:r>
      <w:r w:rsidRPr="003F3569">
        <w:rPr>
          <w:rFonts w:ascii="Abadi" w:hAnsi="Abadi" w:cs="Verdana"/>
          <w:sz w:val="21"/>
          <w:szCs w:val="21"/>
        </w:rPr>
        <w:t>diputado</w:t>
      </w:r>
      <w:r w:rsidRPr="003F3569">
        <w:rPr>
          <w:rFonts w:ascii="Abadi" w:hAnsi="Abadi" w:cs="Verdana"/>
          <w:spacing w:val="-3"/>
          <w:sz w:val="21"/>
          <w:szCs w:val="21"/>
        </w:rPr>
        <w:t xml:space="preserve"> </w:t>
      </w:r>
      <w:r w:rsidRPr="003F3569">
        <w:rPr>
          <w:rFonts w:ascii="Abadi" w:hAnsi="Abadi" w:cs="Verdana"/>
          <w:sz w:val="21"/>
          <w:szCs w:val="21"/>
        </w:rPr>
        <w:t>Alejandro</w:t>
      </w:r>
      <w:r w:rsidRPr="003F3569">
        <w:rPr>
          <w:rFonts w:ascii="Abadi" w:hAnsi="Abadi" w:cs="Verdana"/>
          <w:spacing w:val="-3"/>
          <w:sz w:val="21"/>
          <w:szCs w:val="21"/>
        </w:rPr>
        <w:t xml:space="preserve"> </w:t>
      </w:r>
      <w:r w:rsidRPr="003F3569">
        <w:rPr>
          <w:rFonts w:ascii="Abadi" w:hAnsi="Abadi" w:cs="Verdana"/>
          <w:sz w:val="21"/>
          <w:szCs w:val="21"/>
        </w:rPr>
        <w:t>Arias</w:t>
      </w:r>
      <w:r w:rsidRPr="003F3569">
        <w:rPr>
          <w:rFonts w:ascii="Abadi" w:hAnsi="Abadi" w:cs="Verdana"/>
          <w:spacing w:val="-6"/>
          <w:sz w:val="21"/>
          <w:szCs w:val="21"/>
        </w:rPr>
        <w:t xml:space="preserve"> </w:t>
      </w:r>
      <w:r w:rsidRPr="003F3569">
        <w:rPr>
          <w:rFonts w:ascii="Abadi" w:hAnsi="Abadi" w:cs="Verdana"/>
          <w:sz w:val="21"/>
          <w:szCs w:val="21"/>
        </w:rPr>
        <w:t>Ávila,</w:t>
      </w:r>
      <w:r w:rsidRPr="003F3569">
        <w:rPr>
          <w:rFonts w:ascii="Abadi" w:hAnsi="Abadi" w:cs="Verdana"/>
          <w:spacing w:val="-5"/>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petición</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presidencia,</w:t>
      </w:r>
      <w:r w:rsidRPr="003F3569">
        <w:rPr>
          <w:rFonts w:ascii="Abadi" w:hAnsi="Abadi" w:cs="Verdana"/>
          <w:spacing w:val="-5"/>
          <w:sz w:val="21"/>
          <w:szCs w:val="21"/>
        </w:rPr>
        <w:t xml:space="preserve"> </w:t>
      </w:r>
      <w:r w:rsidRPr="003F3569">
        <w:rPr>
          <w:rFonts w:ascii="Abadi" w:hAnsi="Abadi" w:cs="Verdana"/>
          <w:sz w:val="21"/>
          <w:szCs w:val="21"/>
        </w:rPr>
        <w:t>dio</w:t>
      </w:r>
      <w:r w:rsidRPr="003F3569">
        <w:rPr>
          <w:rFonts w:ascii="Abadi" w:hAnsi="Abadi" w:cs="Verdana"/>
          <w:spacing w:val="-3"/>
          <w:sz w:val="21"/>
          <w:szCs w:val="21"/>
        </w:rPr>
        <w:t xml:space="preserve"> </w:t>
      </w:r>
      <w:r w:rsidRPr="003F3569">
        <w:rPr>
          <w:rFonts w:ascii="Abadi" w:hAnsi="Abadi" w:cs="Verdana"/>
          <w:sz w:val="21"/>
          <w:szCs w:val="21"/>
        </w:rPr>
        <w:t>lectura</w:t>
      </w:r>
      <w:r w:rsidRPr="003F3569">
        <w:rPr>
          <w:rFonts w:ascii="Abadi" w:hAnsi="Abadi" w:cs="Verdana"/>
          <w:spacing w:val="-4"/>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exposición de motivos de la</w:t>
      </w:r>
      <w:r w:rsidRPr="003F3569">
        <w:rPr>
          <w:rFonts w:ascii="Abadi" w:hAnsi="Abadi" w:cs="Verdana"/>
          <w:spacing w:val="-1"/>
          <w:sz w:val="21"/>
          <w:szCs w:val="21"/>
        </w:rPr>
        <w:t xml:space="preserve"> </w:t>
      </w:r>
      <w:r w:rsidRPr="003F3569">
        <w:rPr>
          <w:rFonts w:ascii="Abadi" w:hAnsi="Abadi" w:cs="Verdana"/>
          <w:sz w:val="21"/>
          <w:szCs w:val="21"/>
        </w:rPr>
        <w:t>iniciativa suscrita por diputada y diputados integrantes del Grupo Parlamentario del</w:t>
      </w:r>
      <w:r w:rsidRPr="003F3569">
        <w:rPr>
          <w:rFonts w:ascii="Abadi" w:hAnsi="Abadi" w:cs="Verdana"/>
          <w:spacing w:val="-5"/>
          <w:sz w:val="21"/>
          <w:szCs w:val="21"/>
        </w:rPr>
        <w:t xml:space="preserve"> </w:t>
      </w:r>
      <w:r w:rsidRPr="003F3569">
        <w:rPr>
          <w:rFonts w:ascii="Abadi" w:hAnsi="Abadi" w:cs="Verdana"/>
          <w:sz w:val="21"/>
          <w:szCs w:val="21"/>
        </w:rPr>
        <w:t>Partido</w:t>
      </w:r>
      <w:r w:rsidRPr="003F3569">
        <w:rPr>
          <w:rFonts w:ascii="Abadi" w:hAnsi="Abadi" w:cs="Verdana"/>
          <w:spacing w:val="-5"/>
          <w:sz w:val="21"/>
          <w:szCs w:val="21"/>
        </w:rPr>
        <w:t xml:space="preserve"> </w:t>
      </w:r>
      <w:r w:rsidRPr="003F3569">
        <w:rPr>
          <w:rFonts w:ascii="Abadi" w:hAnsi="Abadi" w:cs="Verdana"/>
          <w:sz w:val="21"/>
          <w:szCs w:val="21"/>
        </w:rPr>
        <w:t>Revolucionario</w:t>
      </w:r>
      <w:r w:rsidRPr="003F3569">
        <w:rPr>
          <w:rFonts w:ascii="Abadi" w:hAnsi="Abadi" w:cs="Verdana"/>
          <w:spacing w:val="-8"/>
          <w:sz w:val="21"/>
          <w:szCs w:val="21"/>
        </w:rPr>
        <w:t xml:space="preserve"> </w:t>
      </w:r>
      <w:r w:rsidRPr="003F3569">
        <w:rPr>
          <w:rFonts w:ascii="Abadi" w:hAnsi="Abadi" w:cs="Verdana"/>
          <w:sz w:val="21"/>
          <w:szCs w:val="21"/>
        </w:rPr>
        <w:t>Institucional</w:t>
      </w:r>
      <w:r w:rsidRPr="003F3569">
        <w:rPr>
          <w:rFonts w:ascii="Abadi" w:hAnsi="Abadi" w:cs="Verdana"/>
          <w:spacing w:val="-6"/>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efecto</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reformar</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7"/>
          <w:sz w:val="21"/>
          <w:szCs w:val="21"/>
        </w:rPr>
        <w:t xml:space="preserve"> </w:t>
      </w:r>
      <w:r w:rsidRPr="003F3569">
        <w:rPr>
          <w:rFonts w:ascii="Abadi" w:hAnsi="Abadi" w:cs="Verdana"/>
          <w:sz w:val="21"/>
          <w:szCs w:val="21"/>
        </w:rPr>
        <w:t>adicionar</w:t>
      </w:r>
      <w:r w:rsidRPr="003F3569">
        <w:rPr>
          <w:rFonts w:ascii="Abadi" w:hAnsi="Abadi" w:cs="Verdana"/>
          <w:spacing w:val="-6"/>
          <w:sz w:val="21"/>
          <w:szCs w:val="21"/>
        </w:rPr>
        <w:t xml:space="preserve"> </w:t>
      </w:r>
      <w:r w:rsidRPr="003F3569">
        <w:rPr>
          <w:rFonts w:ascii="Abadi" w:hAnsi="Abadi" w:cs="Verdana"/>
          <w:sz w:val="21"/>
          <w:szCs w:val="21"/>
        </w:rPr>
        <w:t>diversas</w:t>
      </w:r>
      <w:r w:rsidRPr="003F3569">
        <w:rPr>
          <w:rFonts w:ascii="Abadi" w:hAnsi="Abadi" w:cs="Verdana"/>
          <w:spacing w:val="-6"/>
          <w:sz w:val="21"/>
          <w:szCs w:val="21"/>
        </w:rPr>
        <w:t xml:space="preserve"> </w:t>
      </w:r>
      <w:r w:rsidRPr="003F3569">
        <w:rPr>
          <w:rFonts w:ascii="Abadi" w:hAnsi="Abadi" w:cs="Verdana"/>
          <w:sz w:val="21"/>
          <w:szCs w:val="21"/>
        </w:rPr>
        <w:t>disposiciones</w:t>
      </w:r>
      <w:r w:rsidRPr="003F3569">
        <w:rPr>
          <w:rFonts w:ascii="Abadi" w:hAnsi="Abadi" w:cs="Verdana"/>
          <w:spacing w:val="-6"/>
          <w:sz w:val="21"/>
          <w:szCs w:val="21"/>
        </w:rPr>
        <w:t xml:space="preserve"> </w:t>
      </w:r>
      <w:r w:rsidRPr="003F3569">
        <w:rPr>
          <w:rFonts w:ascii="Abadi" w:hAnsi="Abadi" w:cs="Verdana"/>
          <w:sz w:val="21"/>
          <w:szCs w:val="21"/>
        </w:rPr>
        <w:t>del Código</w:t>
      </w:r>
      <w:r w:rsidRPr="003F3569">
        <w:rPr>
          <w:rFonts w:ascii="Abadi" w:hAnsi="Abadi" w:cs="Verdana"/>
          <w:spacing w:val="64"/>
          <w:sz w:val="21"/>
          <w:szCs w:val="21"/>
        </w:rPr>
        <w:t xml:space="preserve"> </w:t>
      </w:r>
      <w:r w:rsidRPr="003F3569">
        <w:rPr>
          <w:rFonts w:ascii="Abadi" w:hAnsi="Abadi" w:cs="Verdana"/>
          <w:sz w:val="21"/>
          <w:szCs w:val="21"/>
        </w:rPr>
        <w:t>Territorial</w:t>
      </w:r>
      <w:r w:rsidRPr="003F3569">
        <w:rPr>
          <w:rFonts w:ascii="Abadi" w:hAnsi="Abadi" w:cs="Verdana"/>
          <w:spacing w:val="61"/>
          <w:sz w:val="21"/>
          <w:szCs w:val="21"/>
        </w:rPr>
        <w:t xml:space="preserve"> </w:t>
      </w:r>
      <w:r w:rsidRPr="003F3569">
        <w:rPr>
          <w:rFonts w:ascii="Abadi" w:hAnsi="Abadi" w:cs="Verdana"/>
          <w:sz w:val="21"/>
          <w:szCs w:val="21"/>
        </w:rPr>
        <w:t>para</w:t>
      </w:r>
      <w:r w:rsidRPr="003F3569">
        <w:rPr>
          <w:rFonts w:ascii="Abadi" w:hAnsi="Abadi" w:cs="Verdana"/>
          <w:spacing w:val="63"/>
          <w:sz w:val="21"/>
          <w:szCs w:val="21"/>
        </w:rPr>
        <w:t xml:space="preserve"> </w:t>
      </w:r>
      <w:r w:rsidRPr="003F3569">
        <w:rPr>
          <w:rFonts w:ascii="Abadi" w:hAnsi="Abadi" w:cs="Verdana"/>
          <w:sz w:val="21"/>
          <w:szCs w:val="21"/>
        </w:rPr>
        <w:t>el</w:t>
      </w:r>
      <w:r w:rsidRPr="003F3569">
        <w:rPr>
          <w:rFonts w:ascii="Abadi" w:hAnsi="Abadi" w:cs="Verdana"/>
          <w:spacing w:val="62"/>
          <w:sz w:val="21"/>
          <w:szCs w:val="21"/>
        </w:rPr>
        <w:t xml:space="preserve"> </w:t>
      </w:r>
      <w:r w:rsidRPr="003F3569">
        <w:rPr>
          <w:rFonts w:ascii="Abadi" w:hAnsi="Abadi" w:cs="Verdana"/>
          <w:sz w:val="21"/>
          <w:szCs w:val="21"/>
        </w:rPr>
        <w:t>Estado</w:t>
      </w:r>
      <w:r w:rsidRPr="003F3569">
        <w:rPr>
          <w:rFonts w:ascii="Abadi" w:hAnsi="Abadi" w:cs="Verdana"/>
          <w:spacing w:val="65"/>
          <w:sz w:val="21"/>
          <w:szCs w:val="21"/>
        </w:rPr>
        <w:t xml:space="preserve"> </w:t>
      </w:r>
      <w:r w:rsidRPr="003F3569">
        <w:rPr>
          <w:rFonts w:ascii="Abadi" w:hAnsi="Abadi" w:cs="Verdana"/>
          <w:sz w:val="21"/>
          <w:szCs w:val="21"/>
        </w:rPr>
        <w:t>y</w:t>
      </w:r>
      <w:r w:rsidRPr="003F3569">
        <w:rPr>
          <w:rFonts w:ascii="Abadi" w:hAnsi="Abadi" w:cs="Verdana"/>
          <w:spacing w:val="62"/>
          <w:sz w:val="21"/>
          <w:szCs w:val="21"/>
        </w:rPr>
        <w:t xml:space="preserve"> </w:t>
      </w:r>
      <w:r w:rsidRPr="003F3569">
        <w:rPr>
          <w:rFonts w:ascii="Abadi" w:hAnsi="Abadi" w:cs="Verdana"/>
          <w:sz w:val="21"/>
          <w:szCs w:val="21"/>
        </w:rPr>
        <w:t>los</w:t>
      </w:r>
      <w:r w:rsidRPr="003F3569">
        <w:rPr>
          <w:rFonts w:ascii="Abadi" w:hAnsi="Abadi" w:cs="Verdana"/>
          <w:spacing w:val="63"/>
          <w:sz w:val="21"/>
          <w:szCs w:val="21"/>
        </w:rPr>
        <w:t xml:space="preserve"> </w:t>
      </w:r>
      <w:r w:rsidRPr="003F3569">
        <w:rPr>
          <w:rFonts w:ascii="Abadi" w:hAnsi="Abadi" w:cs="Verdana"/>
          <w:sz w:val="21"/>
          <w:szCs w:val="21"/>
        </w:rPr>
        <w:t>Municipios</w:t>
      </w:r>
      <w:r w:rsidRPr="003F3569">
        <w:rPr>
          <w:rFonts w:ascii="Abadi" w:hAnsi="Abadi" w:cs="Verdana"/>
          <w:spacing w:val="61"/>
          <w:sz w:val="21"/>
          <w:szCs w:val="21"/>
        </w:rPr>
        <w:t xml:space="preserve"> </w:t>
      </w:r>
      <w:r w:rsidRPr="003F3569">
        <w:rPr>
          <w:rFonts w:ascii="Abadi" w:hAnsi="Abadi" w:cs="Verdana"/>
          <w:sz w:val="21"/>
          <w:szCs w:val="21"/>
        </w:rPr>
        <w:t>de</w:t>
      </w:r>
      <w:r w:rsidRPr="003F3569">
        <w:rPr>
          <w:rFonts w:ascii="Abadi" w:hAnsi="Abadi" w:cs="Verdana"/>
          <w:spacing w:val="64"/>
          <w:sz w:val="21"/>
          <w:szCs w:val="21"/>
        </w:rPr>
        <w:t xml:space="preserve"> </w:t>
      </w:r>
      <w:r w:rsidRPr="003F3569">
        <w:rPr>
          <w:rFonts w:ascii="Abadi" w:hAnsi="Abadi" w:cs="Verdana"/>
          <w:sz w:val="21"/>
          <w:szCs w:val="21"/>
        </w:rPr>
        <w:t>Guanajuato.</w:t>
      </w:r>
      <w:r w:rsidRPr="003F3569">
        <w:rPr>
          <w:rFonts w:ascii="Abadi" w:hAnsi="Abadi" w:cs="Verdana"/>
          <w:spacing w:val="64"/>
          <w:sz w:val="21"/>
          <w:szCs w:val="21"/>
        </w:rPr>
        <w:t xml:space="preserve"> </w:t>
      </w:r>
      <w:r w:rsidRPr="003F3569">
        <w:rPr>
          <w:rFonts w:ascii="Abadi" w:hAnsi="Abadi" w:cs="Verdana"/>
          <w:sz w:val="21"/>
          <w:szCs w:val="21"/>
        </w:rPr>
        <w:t>Concluida</w:t>
      </w:r>
      <w:r w:rsidRPr="003F3569">
        <w:rPr>
          <w:rFonts w:ascii="Abadi" w:hAnsi="Abadi" w:cs="Verdana"/>
          <w:spacing w:val="63"/>
          <w:sz w:val="21"/>
          <w:szCs w:val="21"/>
        </w:rPr>
        <w:t xml:space="preserve"> </w:t>
      </w:r>
      <w:r w:rsidRPr="003F3569">
        <w:rPr>
          <w:rFonts w:ascii="Abadi" w:hAnsi="Abadi" w:cs="Verdana"/>
          <w:sz w:val="21"/>
          <w:szCs w:val="21"/>
        </w:rPr>
        <w:t>la</w:t>
      </w:r>
      <w:r w:rsidRPr="003F3569">
        <w:rPr>
          <w:rFonts w:ascii="Abadi" w:hAnsi="Abadi" w:cs="Verdana"/>
          <w:spacing w:val="63"/>
          <w:sz w:val="21"/>
          <w:szCs w:val="21"/>
        </w:rPr>
        <w:t xml:space="preserve"> </w:t>
      </w:r>
      <w:r w:rsidRPr="003F3569">
        <w:rPr>
          <w:rFonts w:ascii="Abadi" w:hAnsi="Abadi" w:cs="Verdana"/>
          <w:sz w:val="21"/>
          <w:szCs w:val="21"/>
        </w:rPr>
        <w:t>lectura,</w:t>
      </w:r>
      <w:r w:rsidRPr="003F3569">
        <w:rPr>
          <w:rFonts w:ascii="Abadi" w:hAnsi="Abadi" w:cs="Verdana"/>
          <w:spacing w:val="64"/>
          <w:sz w:val="21"/>
          <w:szCs w:val="21"/>
        </w:rPr>
        <w:t xml:space="preserve"> </w:t>
      </w:r>
      <w:r w:rsidRPr="003F3569">
        <w:rPr>
          <w:rFonts w:ascii="Abadi" w:hAnsi="Abadi" w:cs="Verdana"/>
          <w:sz w:val="21"/>
          <w:szCs w:val="21"/>
        </w:rPr>
        <w:t>la presidencia</w:t>
      </w:r>
      <w:r w:rsidRPr="003F3569">
        <w:rPr>
          <w:rFonts w:ascii="Abadi" w:hAnsi="Abadi" w:cs="Verdana"/>
          <w:spacing w:val="22"/>
          <w:sz w:val="21"/>
          <w:szCs w:val="21"/>
        </w:rPr>
        <w:t xml:space="preserve"> </w:t>
      </w:r>
      <w:r w:rsidRPr="003F3569">
        <w:rPr>
          <w:rFonts w:ascii="Abadi" w:hAnsi="Abadi" w:cs="Verdana"/>
          <w:sz w:val="21"/>
          <w:szCs w:val="21"/>
        </w:rPr>
        <w:t>la</w:t>
      </w:r>
      <w:r w:rsidRPr="003F3569">
        <w:rPr>
          <w:rFonts w:ascii="Abadi" w:hAnsi="Abadi" w:cs="Verdana"/>
          <w:spacing w:val="26"/>
          <w:sz w:val="21"/>
          <w:szCs w:val="21"/>
        </w:rPr>
        <w:t xml:space="preserve"> </w:t>
      </w:r>
      <w:r w:rsidRPr="003F3569">
        <w:rPr>
          <w:rFonts w:ascii="Abadi" w:hAnsi="Abadi" w:cs="Verdana"/>
          <w:sz w:val="21"/>
          <w:szCs w:val="21"/>
        </w:rPr>
        <w:t>turnó</w:t>
      </w:r>
      <w:r w:rsidRPr="003F3569">
        <w:rPr>
          <w:rFonts w:ascii="Abadi" w:hAnsi="Abadi" w:cs="Verdana"/>
          <w:spacing w:val="26"/>
          <w:sz w:val="21"/>
          <w:szCs w:val="21"/>
        </w:rPr>
        <w:t xml:space="preserve"> </w:t>
      </w:r>
      <w:r w:rsidRPr="003F3569">
        <w:rPr>
          <w:rFonts w:ascii="Abadi" w:hAnsi="Abadi" w:cs="Verdana"/>
          <w:sz w:val="21"/>
          <w:szCs w:val="21"/>
        </w:rPr>
        <w:t>a</w:t>
      </w:r>
      <w:r w:rsidRPr="003F3569">
        <w:rPr>
          <w:rFonts w:ascii="Abadi" w:hAnsi="Abadi" w:cs="Verdana"/>
          <w:spacing w:val="22"/>
          <w:sz w:val="21"/>
          <w:szCs w:val="21"/>
        </w:rPr>
        <w:t xml:space="preserve"> </w:t>
      </w:r>
      <w:r w:rsidRPr="003F3569">
        <w:rPr>
          <w:rFonts w:ascii="Abadi" w:hAnsi="Abadi" w:cs="Verdana"/>
          <w:sz w:val="21"/>
          <w:szCs w:val="21"/>
        </w:rPr>
        <w:t>la</w:t>
      </w:r>
      <w:r w:rsidRPr="003F3569">
        <w:rPr>
          <w:rFonts w:ascii="Abadi" w:hAnsi="Abadi" w:cs="Verdana"/>
          <w:spacing w:val="22"/>
          <w:sz w:val="21"/>
          <w:szCs w:val="21"/>
        </w:rPr>
        <w:t xml:space="preserve"> </w:t>
      </w:r>
      <w:r w:rsidRPr="003F3569">
        <w:rPr>
          <w:rFonts w:ascii="Abadi" w:hAnsi="Abadi" w:cs="Verdana"/>
          <w:sz w:val="21"/>
          <w:szCs w:val="21"/>
        </w:rPr>
        <w:t>Comisión</w:t>
      </w:r>
      <w:r w:rsidRPr="003F3569">
        <w:rPr>
          <w:rFonts w:ascii="Abadi" w:hAnsi="Abadi" w:cs="Verdana"/>
          <w:spacing w:val="29"/>
          <w:sz w:val="21"/>
          <w:szCs w:val="21"/>
        </w:rPr>
        <w:t xml:space="preserve"> </w:t>
      </w:r>
      <w:r w:rsidRPr="003F3569">
        <w:rPr>
          <w:rFonts w:ascii="Abadi" w:hAnsi="Abadi" w:cs="Verdana"/>
          <w:sz w:val="21"/>
          <w:szCs w:val="21"/>
        </w:rPr>
        <w:t>de</w:t>
      </w:r>
      <w:r w:rsidRPr="003F3569">
        <w:rPr>
          <w:rFonts w:ascii="Abadi" w:hAnsi="Abadi" w:cs="Verdana"/>
          <w:spacing w:val="26"/>
          <w:sz w:val="21"/>
          <w:szCs w:val="21"/>
        </w:rPr>
        <w:t xml:space="preserve"> </w:t>
      </w:r>
      <w:r w:rsidRPr="003F3569">
        <w:rPr>
          <w:rFonts w:ascii="Abadi" w:hAnsi="Abadi" w:cs="Verdana"/>
          <w:sz w:val="21"/>
          <w:szCs w:val="21"/>
        </w:rPr>
        <w:t>Desarrollo</w:t>
      </w:r>
      <w:r w:rsidRPr="003F3569">
        <w:rPr>
          <w:rFonts w:ascii="Abadi" w:hAnsi="Abadi" w:cs="Verdana"/>
          <w:spacing w:val="27"/>
          <w:sz w:val="21"/>
          <w:szCs w:val="21"/>
        </w:rPr>
        <w:t xml:space="preserve"> </w:t>
      </w:r>
      <w:r w:rsidRPr="003F3569">
        <w:rPr>
          <w:rFonts w:ascii="Abadi" w:hAnsi="Abadi" w:cs="Verdana"/>
          <w:sz w:val="21"/>
          <w:szCs w:val="21"/>
        </w:rPr>
        <w:t>Urbano</w:t>
      </w:r>
      <w:r w:rsidRPr="003F3569">
        <w:rPr>
          <w:rFonts w:ascii="Abadi" w:hAnsi="Abadi" w:cs="Verdana"/>
          <w:spacing w:val="26"/>
          <w:sz w:val="21"/>
          <w:szCs w:val="21"/>
        </w:rPr>
        <w:t xml:space="preserve"> </w:t>
      </w:r>
      <w:r w:rsidRPr="003F3569">
        <w:rPr>
          <w:rFonts w:ascii="Abadi" w:hAnsi="Abadi" w:cs="Verdana"/>
          <w:sz w:val="21"/>
          <w:szCs w:val="21"/>
        </w:rPr>
        <w:t>y</w:t>
      </w:r>
      <w:r w:rsidRPr="003F3569">
        <w:rPr>
          <w:rFonts w:ascii="Abadi" w:hAnsi="Abadi" w:cs="Verdana"/>
          <w:spacing w:val="25"/>
          <w:sz w:val="21"/>
          <w:szCs w:val="21"/>
        </w:rPr>
        <w:t xml:space="preserve"> </w:t>
      </w:r>
      <w:r w:rsidRPr="003F3569">
        <w:rPr>
          <w:rFonts w:ascii="Abadi" w:hAnsi="Abadi" w:cs="Verdana"/>
          <w:sz w:val="21"/>
          <w:szCs w:val="21"/>
        </w:rPr>
        <w:t>Obra</w:t>
      </w:r>
      <w:r w:rsidRPr="003F3569">
        <w:rPr>
          <w:rFonts w:ascii="Abadi" w:hAnsi="Abadi" w:cs="Verdana"/>
          <w:spacing w:val="25"/>
          <w:sz w:val="21"/>
          <w:szCs w:val="21"/>
        </w:rPr>
        <w:t xml:space="preserve"> </w:t>
      </w:r>
      <w:r w:rsidRPr="003F3569">
        <w:rPr>
          <w:rFonts w:ascii="Abadi" w:hAnsi="Abadi" w:cs="Verdana"/>
          <w:sz w:val="21"/>
          <w:szCs w:val="21"/>
        </w:rPr>
        <w:t>Pública</w:t>
      </w:r>
      <w:r w:rsidRPr="003F3569">
        <w:rPr>
          <w:rFonts w:ascii="Abadi" w:hAnsi="Abadi" w:cs="Verdana"/>
          <w:spacing w:val="24"/>
          <w:sz w:val="21"/>
          <w:szCs w:val="21"/>
        </w:rPr>
        <w:t xml:space="preserve"> </w:t>
      </w:r>
      <w:r w:rsidRPr="003F3569">
        <w:rPr>
          <w:rFonts w:ascii="Abadi" w:hAnsi="Abadi" w:cs="Verdana"/>
          <w:sz w:val="21"/>
          <w:szCs w:val="21"/>
        </w:rPr>
        <w:t>con</w:t>
      </w:r>
      <w:r w:rsidRPr="003F3569">
        <w:rPr>
          <w:rFonts w:ascii="Abadi" w:hAnsi="Abadi" w:cs="Verdana"/>
          <w:spacing w:val="26"/>
          <w:sz w:val="21"/>
          <w:szCs w:val="21"/>
        </w:rPr>
        <w:t xml:space="preserve"> </w:t>
      </w:r>
      <w:r w:rsidRPr="003F3569">
        <w:rPr>
          <w:rFonts w:ascii="Abadi" w:hAnsi="Abadi" w:cs="Verdana"/>
          <w:sz w:val="21"/>
          <w:szCs w:val="21"/>
        </w:rPr>
        <w:t>fundamento</w:t>
      </w:r>
      <w:r w:rsidRPr="003F3569">
        <w:rPr>
          <w:rFonts w:ascii="Abadi" w:hAnsi="Abadi" w:cs="Verdana"/>
          <w:spacing w:val="23"/>
          <w:sz w:val="21"/>
          <w:szCs w:val="21"/>
        </w:rPr>
        <w:t xml:space="preserve"> </w:t>
      </w:r>
      <w:r w:rsidRPr="003F3569">
        <w:rPr>
          <w:rFonts w:ascii="Abadi" w:hAnsi="Abadi" w:cs="Verdana"/>
          <w:sz w:val="21"/>
          <w:szCs w:val="21"/>
        </w:rPr>
        <w:t>en</w:t>
      </w:r>
      <w:r w:rsidRPr="003F3569">
        <w:rPr>
          <w:rFonts w:ascii="Abadi" w:hAnsi="Abadi" w:cs="Verdana"/>
          <w:spacing w:val="24"/>
          <w:sz w:val="21"/>
          <w:szCs w:val="21"/>
        </w:rPr>
        <w:t xml:space="preserve"> </w:t>
      </w:r>
      <w:r w:rsidRPr="003F3569">
        <w:rPr>
          <w:rFonts w:ascii="Abadi" w:hAnsi="Abadi" w:cs="Verdana"/>
          <w:sz w:val="21"/>
          <w:szCs w:val="21"/>
        </w:rPr>
        <w:t>el artículo</w:t>
      </w:r>
      <w:r w:rsidRPr="003F3569">
        <w:rPr>
          <w:rFonts w:ascii="Abadi" w:hAnsi="Abadi" w:cs="Verdana"/>
          <w:spacing w:val="10"/>
          <w:sz w:val="21"/>
          <w:szCs w:val="21"/>
        </w:rPr>
        <w:t xml:space="preserve"> </w:t>
      </w:r>
      <w:r w:rsidRPr="003F3569">
        <w:rPr>
          <w:rFonts w:ascii="Abadi" w:hAnsi="Abadi" w:cs="Verdana"/>
          <w:sz w:val="21"/>
          <w:szCs w:val="21"/>
        </w:rPr>
        <w:t>ciento</w:t>
      </w:r>
      <w:r w:rsidRPr="003F3569">
        <w:rPr>
          <w:rFonts w:ascii="Abadi" w:hAnsi="Abadi" w:cs="Verdana"/>
          <w:spacing w:val="9"/>
          <w:sz w:val="21"/>
          <w:szCs w:val="21"/>
        </w:rPr>
        <w:t xml:space="preserve"> </w:t>
      </w:r>
      <w:r w:rsidRPr="003F3569">
        <w:rPr>
          <w:rFonts w:ascii="Abadi" w:hAnsi="Abadi" w:cs="Verdana"/>
          <w:sz w:val="21"/>
          <w:szCs w:val="21"/>
        </w:rPr>
        <w:t>ocho</w:t>
      </w:r>
      <w:r w:rsidRPr="003F3569">
        <w:rPr>
          <w:rFonts w:ascii="Abadi" w:hAnsi="Abadi" w:cs="Verdana"/>
          <w:spacing w:val="10"/>
          <w:sz w:val="21"/>
          <w:szCs w:val="21"/>
        </w:rPr>
        <w:t xml:space="preserve"> </w:t>
      </w:r>
      <w:r w:rsidRPr="003F3569">
        <w:rPr>
          <w:rFonts w:ascii="Abadi" w:hAnsi="Abadi" w:cs="Verdana"/>
          <w:sz w:val="21"/>
          <w:szCs w:val="21"/>
        </w:rPr>
        <w:t>-fracción</w:t>
      </w:r>
      <w:r w:rsidRPr="003F3569">
        <w:rPr>
          <w:rFonts w:ascii="Abadi" w:hAnsi="Abadi" w:cs="Verdana"/>
          <w:spacing w:val="9"/>
          <w:sz w:val="21"/>
          <w:szCs w:val="21"/>
        </w:rPr>
        <w:t xml:space="preserve"> </w:t>
      </w:r>
      <w:r w:rsidRPr="003F3569">
        <w:rPr>
          <w:rFonts w:ascii="Abadi" w:hAnsi="Abadi" w:cs="Verdana"/>
          <w:sz w:val="21"/>
          <w:szCs w:val="21"/>
        </w:rPr>
        <w:t>primera-</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11"/>
          <w:sz w:val="21"/>
          <w:szCs w:val="21"/>
        </w:rPr>
        <w:t xml:space="preserve"> </w:t>
      </w:r>
      <w:r w:rsidRPr="003F3569">
        <w:rPr>
          <w:rFonts w:ascii="Abadi" w:hAnsi="Abadi" w:cs="Verdana"/>
          <w:sz w:val="21"/>
          <w:szCs w:val="21"/>
        </w:rPr>
        <w:t>Ley</w:t>
      </w:r>
      <w:r w:rsidRPr="003F3569">
        <w:rPr>
          <w:rFonts w:ascii="Abadi" w:hAnsi="Abadi" w:cs="Verdana"/>
          <w:spacing w:val="7"/>
          <w:sz w:val="21"/>
          <w:szCs w:val="21"/>
        </w:rPr>
        <w:t xml:space="preserve"> </w:t>
      </w:r>
      <w:r w:rsidRPr="003F3569">
        <w:rPr>
          <w:rFonts w:ascii="Abadi" w:hAnsi="Abadi" w:cs="Verdana"/>
          <w:sz w:val="21"/>
          <w:szCs w:val="21"/>
        </w:rPr>
        <w:t>Orgánica</w:t>
      </w:r>
      <w:r w:rsidRPr="003F3569">
        <w:rPr>
          <w:rFonts w:ascii="Abadi" w:hAnsi="Abadi" w:cs="Verdana"/>
          <w:spacing w:val="8"/>
          <w:sz w:val="21"/>
          <w:szCs w:val="21"/>
        </w:rPr>
        <w:t xml:space="preserve"> </w:t>
      </w:r>
      <w:r w:rsidRPr="003F3569">
        <w:rPr>
          <w:rFonts w:ascii="Abadi" w:hAnsi="Abadi" w:cs="Verdana"/>
          <w:sz w:val="21"/>
          <w:szCs w:val="21"/>
        </w:rPr>
        <w:t>del</w:t>
      </w:r>
      <w:r w:rsidRPr="003F3569">
        <w:rPr>
          <w:rFonts w:ascii="Abadi" w:hAnsi="Abadi" w:cs="Verdana"/>
          <w:spacing w:val="9"/>
          <w:sz w:val="21"/>
          <w:szCs w:val="21"/>
        </w:rPr>
        <w:t xml:space="preserve"> </w:t>
      </w:r>
      <w:r w:rsidRPr="003F3569">
        <w:rPr>
          <w:rFonts w:ascii="Abadi" w:hAnsi="Abadi" w:cs="Verdana"/>
          <w:sz w:val="21"/>
          <w:szCs w:val="21"/>
        </w:rPr>
        <w:t>Poder</w:t>
      </w:r>
      <w:r w:rsidRPr="003F3569">
        <w:rPr>
          <w:rFonts w:ascii="Abadi" w:hAnsi="Abadi" w:cs="Verdana"/>
          <w:spacing w:val="8"/>
          <w:sz w:val="21"/>
          <w:szCs w:val="21"/>
        </w:rPr>
        <w:t xml:space="preserve"> </w:t>
      </w:r>
      <w:r w:rsidRPr="003F3569">
        <w:rPr>
          <w:rFonts w:ascii="Abadi" w:hAnsi="Abadi" w:cs="Verdana"/>
          <w:sz w:val="21"/>
          <w:szCs w:val="21"/>
        </w:rPr>
        <w:t>Legislativo</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9"/>
          <w:sz w:val="21"/>
          <w:szCs w:val="21"/>
        </w:rPr>
        <w:t xml:space="preserve"> </w:t>
      </w:r>
      <w:r w:rsidRPr="003F3569">
        <w:rPr>
          <w:rFonts w:ascii="Abadi" w:hAnsi="Abadi" w:cs="Verdana"/>
          <w:sz w:val="21"/>
          <w:szCs w:val="21"/>
        </w:rPr>
        <w:t>Estado,</w:t>
      </w:r>
      <w:r w:rsidRPr="003F3569">
        <w:rPr>
          <w:rFonts w:ascii="Abadi" w:hAnsi="Abadi" w:cs="Verdana"/>
          <w:spacing w:val="10"/>
          <w:sz w:val="21"/>
          <w:szCs w:val="21"/>
        </w:rPr>
        <w:t xml:space="preserve"> </w:t>
      </w:r>
      <w:r w:rsidRPr="003F3569">
        <w:rPr>
          <w:rFonts w:ascii="Abadi" w:hAnsi="Abadi" w:cs="Verdana"/>
          <w:sz w:val="21"/>
          <w:szCs w:val="21"/>
        </w:rPr>
        <w:t>para su estudio y</w:t>
      </w:r>
      <w:r w:rsidRPr="003F3569">
        <w:rPr>
          <w:rFonts w:ascii="Abadi" w:hAnsi="Abadi" w:cs="Verdana"/>
          <w:spacing w:val="-2"/>
          <w:sz w:val="21"/>
          <w:szCs w:val="21"/>
        </w:rPr>
        <w:t xml:space="preserve"> </w:t>
      </w:r>
      <w:r w:rsidRPr="003F3569">
        <w:rPr>
          <w:rFonts w:ascii="Abadi" w:hAnsi="Abadi" w:cs="Verdana"/>
          <w:sz w:val="21"/>
          <w:szCs w:val="21"/>
        </w:rPr>
        <w:t>dictamen.</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p>
    <w:p w14:paraId="7D0A3A2E" w14:textId="47EF94CD" w:rsidR="00377047" w:rsidRPr="003F3569" w:rsidRDefault="002B2CC2" w:rsidP="00377047">
      <w:pPr>
        <w:kinsoku w:val="0"/>
        <w:overflowPunct w:val="0"/>
        <w:autoSpaceDE w:val="0"/>
        <w:autoSpaceDN w:val="0"/>
        <w:adjustRightInd w:val="0"/>
        <w:ind w:left="102" w:right="116"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49"/>
          <w:sz w:val="21"/>
          <w:szCs w:val="21"/>
        </w:rPr>
        <w:t xml:space="preserve"> </w:t>
      </w:r>
      <w:r w:rsidRPr="003F3569">
        <w:rPr>
          <w:rFonts w:ascii="Abadi" w:hAnsi="Abadi" w:cs="Verdana"/>
          <w:sz w:val="21"/>
          <w:szCs w:val="21"/>
        </w:rPr>
        <w:t>diputada</w:t>
      </w:r>
      <w:r w:rsidRPr="003F3569">
        <w:rPr>
          <w:rFonts w:ascii="Abadi" w:hAnsi="Abadi" w:cs="Verdana"/>
          <w:spacing w:val="49"/>
          <w:sz w:val="21"/>
          <w:szCs w:val="21"/>
        </w:rPr>
        <w:t xml:space="preserve"> </w:t>
      </w:r>
      <w:r w:rsidRPr="003F3569">
        <w:rPr>
          <w:rFonts w:ascii="Abadi" w:hAnsi="Abadi" w:cs="Verdana"/>
          <w:sz w:val="21"/>
          <w:szCs w:val="21"/>
        </w:rPr>
        <w:t>Martha</w:t>
      </w:r>
      <w:r w:rsidRPr="003F3569">
        <w:rPr>
          <w:rFonts w:ascii="Abadi" w:hAnsi="Abadi" w:cs="Verdana"/>
          <w:spacing w:val="49"/>
          <w:sz w:val="21"/>
          <w:szCs w:val="21"/>
        </w:rPr>
        <w:t xml:space="preserve"> </w:t>
      </w:r>
      <w:r w:rsidRPr="003F3569">
        <w:rPr>
          <w:rFonts w:ascii="Abadi" w:hAnsi="Abadi" w:cs="Verdana"/>
          <w:sz w:val="21"/>
          <w:szCs w:val="21"/>
        </w:rPr>
        <w:t>Edith</w:t>
      </w:r>
      <w:r w:rsidRPr="003F3569">
        <w:rPr>
          <w:rFonts w:ascii="Abadi" w:hAnsi="Abadi" w:cs="Verdana"/>
          <w:spacing w:val="48"/>
          <w:sz w:val="21"/>
          <w:szCs w:val="21"/>
        </w:rPr>
        <w:t xml:space="preserve"> </w:t>
      </w:r>
      <w:r w:rsidRPr="003F3569">
        <w:rPr>
          <w:rFonts w:ascii="Abadi" w:hAnsi="Abadi" w:cs="Verdana"/>
          <w:sz w:val="21"/>
          <w:szCs w:val="21"/>
        </w:rPr>
        <w:t>Moreno</w:t>
      </w:r>
      <w:r w:rsidRPr="003F3569">
        <w:rPr>
          <w:rFonts w:ascii="Abadi" w:hAnsi="Abadi" w:cs="Verdana"/>
          <w:spacing w:val="50"/>
          <w:sz w:val="21"/>
          <w:szCs w:val="21"/>
        </w:rPr>
        <w:t xml:space="preserve"> </w:t>
      </w:r>
      <w:r w:rsidRPr="003F3569">
        <w:rPr>
          <w:rFonts w:ascii="Abadi" w:hAnsi="Abadi" w:cs="Verdana"/>
          <w:sz w:val="21"/>
          <w:szCs w:val="21"/>
        </w:rPr>
        <w:t>Valencia,</w:t>
      </w:r>
      <w:r w:rsidRPr="003F3569">
        <w:rPr>
          <w:rFonts w:ascii="Abadi" w:hAnsi="Abadi" w:cs="Verdana"/>
          <w:spacing w:val="48"/>
          <w:sz w:val="21"/>
          <w:szCs w:val="21"/>
        </w:rPr>
        <w:t xml:space="preserve"> </w:t>
      </w:r>
      <w:r w:rsidRPr="003F3569">
        <w:rPr>
          <w:rFonts w:ascii="Abadi" w:hAnsi="Abadi" w:cs="Verdana"/>
          <w:sz w:val="21"/>
          <w:szCs w:val="21"/>
        </w:rPr>
        <w:t>integrante</w:t>
      </w:r>
      <w:r w:rsidRPr="003F3569">
        <w:rPr>
          <w:rFonts w:ascii="Abadi" w:hAnsi="Abadi" w:cs="Verdana"/>
          <w:spacing w:val="49"/>
          <w:sz w:val="21"/>
          <w:szCs w:val="21"/>
        </w:rPr>
        <w:t xml:space="preserve"> </w:t>
      </w:r>
      <w:r w:rsidRPr="003F3569">
        <w:rPr>
          <w:rFonts w:ascii="Abadi" w:hAnsi="Abadi" w:cs="Verdana"/>
          <w:sz w:val="21"/>
          <w:szCs w:val="21"/>
        </w:rPr>
        <w:t>del</w:t>
      </w:r>
      <w:r w:rsidRPr="003F3569">
        <w:rPr>
          <w:rFonts w:ascii="Abadi" w:hAnsi="Abadi" w:cs="Verdana"/>
          <w:spacing w:val="49"/>
          <w:sz w:val="21"/>
          <w:szCs w:val="21"/>
        </w:rPr>
        <w:t xml:space="preserve"> </w:t>
      </w:r>
      <w:r w:rsidRPr="003F3569">
        <w:rPr>
          <w:rFonts w:ascii="Abadi" w:hAnsi="Abadi" w:cs="Verdana"/>
          <w:sz w:val="21"/>
          <w:szCs w:val="21"/>
        </w:rPr>
        <w:t>Grupo</w:t>
      </w:r>
      <w:r w:rsidRPr="003F3569">
        <w:rPr>
          <w:rFonts w:ascii="Abadi" w:hAnsi="Abadi" w:cs="Verdana"/>
          <w:spacing w:val="50"/>
          <w:sz w:val="21"/>
          <w:szCs w:val="21"/>
        </w:rPr>
        <w:t xml:space="preserve"> </w:t>
      </w:r>
      <w:r w:rsidRPr="003F3569">
        <w:rPr>
          <w:rFonts w:ascii="Abadi" w:hAnsi="Abadi" w:cs="Verdana"/>
          <w:sz w:val="21"/>
          <w:szCs w:val="21"/>
        </w:rPr>
        <w:t>Parlamentario</w:t>
      </w:r>
      <w:r w:rsidRPr="003F3569">
        <w:rPr>
          <w:rFonts w:ascii="Abadi" w:hAnsi="Abadi" w:cs="Verdana"/>
          <w:spacing w:val="50"/>
          <w:sz w:val="21"/>
          <w:szCs w:val="21"/>
        </w:rPr>
        <w:t xml:space="preserve"> </w:t>
      </w:r>
      <w:r w:rsidRPr="003F3569">
        <w:rPr>
          <w:rFonts w:ascii="Abadi" w:hAnsi="Abadi" w:cs="Verdana"/>
          <w:sz w:val="21"/>
          <w:szCs w:val="21"/>
        </w:rPr>
        <w:t>del Partido</w:t>
      </w:r>
      <w:r w:rsidRPr="003F3569">
        <w:rPr>
          <w:rFonts w:ascii="Abadi" w:hAnsi="Abadi" w:cs="Verdana"/>
          <w:spacing w:val="-12"/>
          <w:sz w:val="21"/>
          <w:szCs w:val="21"/>
        </w:rPr>
        <w:t xml:space="preserve"> </w:t>
      </w:r>
      <w:r w:rsidRPr="003F3569">
        <w:rPr>
          <w:rFonts w:ascii="Abadi" w:hAnsi="Abadi" w:cs="Verdana"/>
          <w:sz w:val="21"/>
          <w:szCs w:val="21"/>
        </w:rPr>
        <w:t>MORENA,</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petición</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2"/>
          <w:sz w:val="21"/>
          <w:szCs w:val="21"/>
        </w:rPr>
        <w:t xml:space="preserve"> </w:t>
      </w:r>
      <w:r w:rsidRPr="003F3569">
        <w:rPr>
          <w:rFonts w:ascii="Abadi" w:hAnsi="Abadi" w:cs="Verdana"/>
          <w:sz w:val="21"/>
          <w:szCs w:val="21"/>
        </w:rPr>
        <w:t>dio</w:t>
      </w:r>
      <w:r w:rsidRPr="003F3569">
        <w:rPr>
          <w:rFonts w:ascii="Abadi" w:hAnsi="Abadi" w:cs="Verdana"/>
          <w:spacing w:val="-15"/>
          <w:sz w:val="21"/>
          <w:szCs w:val="21"/>
        </w:rPr>
        <w:t xml:space="preserve"> </w:t>
      </w:r>
      <w:r w:rsidRPr="003F3569">
        <w:rPr>
          <w:rFonts w:ascii="Abadi" w:hAnsi="Abadi" w:cs="Verdana"/>
          <w:sz w:val="21"/>
          <w:szCs w:val="21"/>
        </w:rPr>
        <w:t>lectura</w:t>
      </w:r>
      <w:r w:rsidRPr="003F3569">
        <w:rPr>
          <w:rFonts w:ascii="Abadi" w:hAnsi="Abadi" w:cs="Verdana"/>
          <w:spacing w:val="-13"/>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exposición</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motivos</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su</w:t>
      </w:r>
      <w:r w:rsidRPr="003F3569">
        <w:rPr>
          <w:rFonts w:ascii="Abadi" w:hAnsi="Abadi" w:cs="Verdana"/>
          <w:spacing w:val="-15"/>
          <w:sz w:val="21"/>
          <w:szCs w:val="21"/>
        </w:rPr>
        <w:t xml:space="preserve"> </w:t>
      </w:r>
      <w:r w:rsidRPr="003F3569">
        <w:rPr>
          <w:rFonts w:ascii="Abadi" w:hAnsi="Abadi" w:cs="Verdana"/>
          <w:sz w:val="21"/>
          <w:szCs w:val="21"/>
        </w:rPr>
        <w:t>iniciativa a</w:t>
      </w:r>
      <w:r w:rsidRPr="003F3569">
        <w:rPr>
          <w:rFonts w:ascii="Abadi" w:hAnsi="Abadi" w:cs="Verdana"/>
          <w:spacing w:val="-9"/>
          <w:sz w:val="21"/>
          <w:szCs w:val="21"/>
        </w:rPr>
        <w:t xml:space="preserve"> </w:t>
      </w:r>
      <w:r w:rsidRPr="003F3569">
        <w:rPr>
          <w:rFonts w:ascii="Abadi" w:hAnsi="Abadi" w:cs="Verdana"/>
          <w:sz w:val="21"/>
          <w:szCs w:val="21"/>
        </w:rPr>
        <w:t>efecto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reformar</w:t>
      </w:r>
      <w:r w:rsidRPr="003F3569">
        <w:rPr>
          <w:rFonts w:ascii="Abadi" w:hAnsi="Abadi" w:cs="Verdana"/>
          <w:spacing w:val="-9"/>
          <w:sz w:val="21"/>
          <w:szCs w:val="21"/>
        </w:rPr>
        <w:t xml:space="preserve"> </w:t>
      </w:r>
      <w:r w:rsidRPr="003F3569">
        <w:rPr>
          <w:rFonts w:ascii="Abadi" w:hAnsi="Abadi" w:cs="Verdana"/>
          <w:sz w:val="21"/>
          <w:szCs w:val="21"/>
        </w:rPr>
        <w:t>el</w:t>
      </w:r>
      <w:r w:rsidRPr="003F3569">
        <w:rPr>
          <w:rFonts w:ascii="Abadi" w:hAnsi="Abadi" w:cs="Verdana"/>
          <w:spacing w:val="-8"/>
          <w:sz w:val="21"/>
          <w:szCs w:val="21"/>
        </w:rPr>
        <w:t xml:space="preserve"> </w:t>
      </w:r>
      <w:r w:rsidRPr="003F3569">
        <w:rPr>
          <w:rFonts w:ascii="Abadi" w:hAnsi="Abadi" w:cs="Verdana"/>
          <w:sz w:val="21"/>
          <w:szCs w:val="21"/>
        </w:rPr>
        <w:t>artículo</w:t>
      </w:r>
      <w:r w:rsidRPr="003F3569">
        <w:rPr>
          <w:rFonts w:ascii="Abadi" w:hAnsi="Abadi" w:cs="Verdana"/>
          <w:spacing w:val="-8"/>
          <w:sz w:val="21"/>
          <w:szCs w:val="21"/>
        </w:rPr>
        <w:t xml:space="preserve"> </w:t>
      </w:r>
      <w:r w:rsidRPr="003F3569">
        <w:rPr>
          <w:rFonts w:ascii="Abadi" w:hAnsi="Abadi" w:cs="Verdana"/>
          <w:sz w:val="21"/>
          <w:szCs w:val="21"/>
        </w:rPr>
        <w:t>veintitrés</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9"/>
          <w:sz w:val="21"/>
          <w:szCs w:val="21"/>
        </w:rPr>
        <w:t xml:space="preserve"> </w:t>
      </w:r>
      <w:r w:rsidRPr="003F3569">
        <w:rPr>
          <w:rFonts w:ascii="Abadi" w:hAnsi="Abadi" w:cs="Verdana"/>
          <w:sz w:val="21"/>
          <w:szCs w:val="21"/>
        </w:rPr>
        <w:t>Ley</w:t>
      </w:r>
      <w:r w:rsidRPr="003F3569">
        <w:rPr>
          <w:rFonts w:ascii="Abadi" w:hAnsi="Abadi" w:cs="Verdana"/>
          <w:spacing w:val="-9"/>
          <w:sz w:val="21"/>
          <w:szCs w:val="21"/>
        </w:rPr>
        <w:t xml:space="preserve"> </w:t>
      </w:r>
      <w:r w:rsidRPr="003F3569">
        <w:rPr>
          <w:rFonts w:ascii="Abadi" w:hAnsi="Abadi" w:cs="Verdana"/>
          <w:sz w:val="21"/>
          <w:szCs w:val="21"/>
        </w:rPr>
        <w:t>para</w:t>
      </w:r>
      <w:r w:rsidRPr="003F3569">
        <w:rPr>
          <w:rFonts w:ascii="Abadi" w:hAnsi="Abadi" w:cs="Verdana"/>
          <w:spacing w:val="-9"/>
          <w:sz w:val="21"/>
          <w:szCs w:val="21"/>
        </w:rPr>
        <w:t xml:space="preserve"> </w:t>
      </w:r>
      <w:r w:rsidRPr="003F3569">
        <w:rPr>
          <w:rFonts w:ascii="Abadi" w:hAnsi="Abadi" w:cs="Verdana"/>
          <w:sz w:val="21"/>
          <w:szCs w:val="21"/>
        </w:rPr>
        <w:t>las</w:t>
      </w:r>
      <w:r w:rsidRPr="003F3569">
        <w:rPr>
          <w:rFonts w:ascii="Abadi" w:hAnsi="Abadi" w:cs="Verdana"/>
          <w:spacing w:val="-9"/>
          <w:sz w:val="21"/>
          <w:szCs w:val="21"/>
        </w:rPr>
        <w:t xml:space="preserve"> </w:t>
      </w:r>
      <w:r w:rsidRPr="003F3569">
        <w:rPr>
          <w:rFonts w:ascii="Abadi" w:hAnsi="Abadi" w:cs="Verdana"/>
          <w:sz w:val="21"/>
          <w:szCs w:val="21"/>
        </w:rPr>
        <w:t>Juventudes</w:t>
      </w:r>
      <w:r w:rsidRPr="003F3569">
        <w:rPr>
          <w:rFonts w:ascii="Abadi" w:hAnsi="Abadi" w:cs="Verdana"/>
          <w:spacing w:val="-9"/>
          <w:sz w:val="21"/>
          <w:szCs w:val="21"/>
        </w:rPr>
        <w:t xml:space="preserve"> </w:t>
      </w:r>
      <w:r w:rsidRPr="003F3569">
        <w:rPr>
          <w:rFonts w:ascii="Abadi" w:hAnsi="Abadi" w:cs="Verdana"/>
          <w:sz w:val="21"/>
          <w:szCs w:val="21"/>
        </w:rPr>
        <w:t>del</w:t>
      </w:r>
      <w:r w:rsidRPr="003F3569">
        <w:rPr>
          <w:rFonts w:ascii="Abadi" w:hAnsi="Abadi" w:cs="Verdana"/>
          <w:spacing w:val="-8"/>
          <w:sz w:val="21"/>
          <w:szCs w:val="21"/>
        </w:rPr>
        <w:t xml:space="preserve"> </w:t>
      </w:r>
      <w:r w:rsidRPr="003F3569">
        <w:rPr>
          <w:rFonts w:ascii="Abadi" w:hAnsi="Abadi" w:cs="Verdana"/>
          <w:sz w:val="21"/>
          <w:szCs w:val="21"/>
        </w:rPr>
        <w:t>Estado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Guanajuato. Concluida</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lectura,</w:t>
      </w:r>
      <w:r w:rsidRPr="003F3569">
        <w:rPr>
          <w:rFonts w:ascii="Abadi" w:hAnsi="Abadi" w:cs="Verdana"/>
          <w:spacing w:val="-3"/>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presidencia</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turnó</w:t>
      </w:r>
      <w:r w:rsidRPr="003F3569">
        <w:rPr>
          <w:rFonts w:ascii="Abadi" w:hAnsi="Abadi" w:cs="Verdana"/>
          <w:spacing w:val="-3"/>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Comisión</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3"/>
          <w:sz w:val="21"/>
          <w:szCs w:val="21"/>
        </w:rPr>
        <w:t xml:space="preserve"> </w:t>
      </w:r>
      <w:r w:rsidRPr="003F3569">
        <w:rPr>
          <w:rFonts w:ascii="Abadi" w:hAnsi="Abadi" w:cs="Verdana"/>
          <w:sz w:val="21"/>
          <w:szCs w:val="21"/>
        </w:rPr>
        <w:t>Juventud</w:t>
      </w:r>
      <w:r w:rsidRPr="003F3569">
        <w:rPr>
          <w:rFonts w:ascii="Abadi" w:hAnsi="Abadi" w:cs="Verdana"/>
          <w:spacing w:val="-3"/>
          <w:sz w:val="21"/>
          <w:szCs w:val="21"/>
        </w:rPr>
        <w:t xml:space="preserve"> </w:t>
      </w:r>
      <w:r w:rsidRPr="003F3569">
        <w:rPr>
          <w:rFonts w:ascii="Abadi" w:hAnsi="Abadi" w:cs="Verdana"/>
          <w:sz w:val="21"/>
          <w:szCs w:val="21"/>
        </w:rPr>
        <w:t>y</w:t>
      </w:r>
      <w:r w:rsidRPr="003F3569">
        <w:rPr>
          <w:rFonts w:ascii="Abadi" w:hAnsi="Abadi" w:cs="Verdana"/>
          <w:spacing w:val="-5"/>
          <w:sz w:val="21"/>
          <w:szCs w:val="21"/>
        </w:rPr>
        <w:t xml:space="preserve"> </w:t>
      </w:r>
      <w:r w:rsidRPr="003F3569">
        <w:rPr>
          <w:rFonts w:ascii="Abadi" w:hAnsi="Abadi" w:cs="Verdana"/>
          <w:sz w:val="21"/>
          <w:szCs w:val="21"/>
        </w:rPr>
        <w:t>Deporte con</w:t>
      </w:r>
      <w:r w:rsidRPr="003F3569">
        <w:rPr>
          <w:rFonts w:ascii="Abadi" w:hAnsi="Abadi" w:cs="Verdana"/>
          <w:spacing w:val="-2"/>
          <w:sz w:val="21"/>
          <w:szCs w:val="21"/>
        </w:rPr>
        <w:t xml:space="preserve"> </w:t>
      </w:r>
      <w:r w:rsidRPr="003F3569">
        <w:rPr>
          <w:rFonts w:ascii="Abadi" w:hAnsi="Abadi" w:cs="Verdana"/>
          <w:sz w:val="21"/>
          <w:szCs w:val="21"/>
        </w:rPr>
        <w:t>fundamento</w:t>
      </w:r>
      <w:r w:rsidR="00377047">
        <w:rPr>
          <w:rFonts w:ascii="Abadi" w:hAnsi="Abadi" w:cs="Verdana"/>
          <w:sz w:val="21"/>
          <w:szCs w:val="21"/>
        </w:rPr>
        <w:t xml:space="preserve"> </w:t>
      </w:r>
      <w:r w:rsidR="00377047" w:rsidRPr="003F3569">
        <w:rPr>
          <w:rFonts w:ascii="Abadi" w:hAnsi="Abadi" w:cs="Verdana"/>
          <w:sz w:val="21"/>
          <w:szCs w:val="21"/>
        </w:rPr>
        <w:t>en</w:t>
      </w:r>
      <w:r w:rsidR="00377047" w:rsidRPr="003F3569">
        <w:rPr>
          <w:rFonts w:ascii="Abadi" w:hAnsi="Abadi" w:cs="Verdana"/>
          <w:spacing w:val="-7"/>
          <w:sz w:val="21"/>
          <w:szCs w:val="21"/>
        </w:rPr>
        <w:t xml:space="preserve"> </w:t>
      </w:r>
      <w:r w:rsidR="00377047" w:rsidRPr="003F3569">
        <w:rPr>
          <w:rFonts w:ascii="Abadi" w:hAnsi="Abadi" w:cs="Verdana"/>
          <w:sz w:val="21"/>
          <w:szCs w:val="21"/>
        </w:rPr>
        <w:t>el</w:t>
      </w:r>
      <w:r w:rsidR="00377047" w:rsidRPr="003F3569">
        <w:rPr>
          <w:rFonts w:ascii="Abadi" w:hAnsi="Abadi" w:cs="Verdana"/>
          <w:spacing w:val="-8"/>
          <w:sz w:val="21"/>
          <w:szCs w:val="21"/>
        </w:rPr>
        <w:t xml:space="preserve"> </w:t>
      </w:r>
      <w:r w:rsidR="00377047" w:rsidRPr="003F3569">
        <w:rPr>
          <w:rFonts w:ascii="Abadi" w:hAnsi="Abadi" w:cs="Verdana"/>
          <w:sz w:val="21"/>
          <w:szCs w:val="21"/>
        </w:rPr>
        <w:t>artículo</w:t>
      </w:r>
      <w:r w:rsidR="00377047" w:rsidRPr="003F3569">
        <w:rPr>
          <w:rFonts w:ascii="Abadi" w:hAnsi="Abadi" w:cs="Verdana"/>
          <w:spacing w:val="-8"/>
          <w:sz w:val="21"/>
          <w:szCs w:val="21"/>
        </w:rPr>
        <w:t xml:space="preserve"> </w:t>
      </w:r>
      <w:r w:rsidR="00377047" w:rsidRPr="003F3569">
        <w:rPr>
          <w:rFonts w:ascii="Abadi" w:hAnsi="Abadi" w:cs="Verdana"/>
          <w:sz w:val="21"/>
          <w:szCs w:val="21"/>
        </w:rPr>
        <w:t>ciento</w:t>
      </w:r>
      <w:r w:rsidR="00377047" w:rsidRPr="003F3569">
        <w:rPr>
          <w:rFonts w:ascii="Abadi" w:hAnsi="Abadi" w:cs="Verdana"/>
          <w:spacing w:val="-6"/>
          <w:sz w:val="21"/>
          <w:szCs w:val="21"/>
        </w:rPr>
        <w:t xml:space="preserve"> </w:t>
      </w:r>
      <w:r w:rsidR="00377047" w:rsidRPr="003F3569">
        <w:rPr>
          <w:rFonts w:ascii="Abadi" w:hAnsi="Abadi" w:cs="Verdana"/>
          <w:sz w:val="21"/>
          <w:szCs w:val="21"/>
        </w:rPr>
        <w:t>catorce</w:t>
      </w:r>
      <w:r w:rsidR="00377047" w:rsidRPr="003F3569">
        <w:rPr>
          <w:rFonts w:ascii="Abadi" w:hAnsi="Abadi" w:cs="Verdana"/>
          <w:spacing w:val="-8"/>
          <w:sz w:val="21"/>
          <w:szCs w:val="21"/>
        </w:rPr>
        <w:t xml:space="preserve"> </w:t>
      </w:r>
      <w:r w:rsidR="00377047" w:rsidRPr="003F3569">
        <w:rPr>
          <w:rFonts w:ascii="Abadi" w:hAnsi="Abadi" w:cs="Verdana"/>
          <w:sz w:val="21"/>
          <w:szCs w:val="21"/>
        </w:rPr>
        <w:t>-fracción</w:t>
      </w:r>
      <w:r w:rsidR="00377047" w:rsidRPr="003F3569">
        <w:rPr>
          <w:rFonts w:ascii="Abadi" w:hAnsi="Abadi" w:cs="Verdana"/>
          <w:spacing w:val="-7"/>
          <w:sz w:val="21"/>
          <w:szCs w:val="21"/>
        </w:rPr>
        <w:t xml:space="preserve"> </w:t>
      </w:r>
      <w:r w:rsidR="00377047" w:rsidRPr="003F3569">
        <w:rPr>
          <w:rFonts w:ascii="Abadi" w:hAnsi="Abadi" w:cs="Verdana"/>
          <w:sz w:val="21"/>
          <w:szCs w:val="21"/>
        </w:rPr>
        <w:t>primera-</w:t>
      </w:r>
      <w:r w:rsidR="00377047" w:rsidRPr="003F3569">
        <w:rPr>
          <w:rFonts w:ascii="Abadi" w:hAnsi="Abadi" w:cs="Verdana"/>
          <w:spacing w:val="-9"/>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la</w:t>
      </w:r>
      <w:r w:rsidR="00377047" w:rsidRPr="003F3569">
        <w:rPr>
          <w:rFonts w:ascii="Abadi" w:hAnsi="Abadi" w:cs="Verdana"/>
          <w:spacing w:val="-9"/>
          <w:sz w:val="21"/>
          <w:szCs w:val="21"/>
        </w:rPr>
        <w:t xml:space="preserve"> </w:t>
      </w:r>
      <w:r w:rsidR="00377047" w:rsidRPr="003F3569">
        <w:rPr>
          <w:rFonts w:ascii="Abadi" w:hAnsi="Abadi" w:cs="Verdana"/>
          <w:sz w:val="21"/>
          <w:szCs w:val="21"/>
        </w:rPr>
        <w:t>Ley</w:t>
      </w:r>
      <w:r w:rsidR="00377047" w:rsidRPr="003F3569">
        <w:rPr>
          <w:rFonts w:ascii="Abadi" w:hAnsi="Abadi" w:cs="Verdana"/>
          <w:spacing w:val="-9"/>
          <w:sz w:val="21"/>
          <w:szCs w:val="21"/>
        </w:rPr>
        <w:t xml:space="preserve"> </w:t>
      </w:r>
      <w:r w:rsidR="00377047" w:rsidRPr="003F3569">
        <w:rPr>
          <w:rFonts w:ascii="Abadi" w:hAnsi="Abadi" w:cs="Verdana"/>
          <w:sz w:val="21"/>
          <w:szCs w:val="21"/>
        </w:rPr>
        <w:t>Orgánica</w:t>
      </w:r>
      <w:r w:rsidR="00377047" w:rsidRPr="003F3569">
        <w:rPr>
          <w:rFonts w:ascii="Abadi" w:hAnsi="Abadi" w:cs="Verdana"/>
          <w:spacing w:val="-9"/>
          <w:sz w:val="21"/>
          <w:szCs w:val="21"/>
        </w:rPr>
        <w:t xml:space="preserve"> </w:t>
      </w:r>
      <w:r w:rsidR="00377047" w:rsidRPr="003F3569">
        <w:rPr>
          <w:rFonts w:ascii="Abadi" w:hAnsi="Abadi" w:cs="Verdana"/>
          <w:sz w:val="21"/>
          <w:szCs w:val="21"/>
        </w:rPr>
        <w:t>del</w:t>
      </w:r>
      <w:r w:rsidR="00377047" w:rsidRPr="003F3569">
        <w:rPr>
          <w:rFonts w:ascii="Abadi" w:hAnsi="Abadi" w:cs="Verdana"/>
          <w:spacing w:val="-8"/>
          <w:sz w:val="21"/>
          <w:szCs w:val="21"/>
        </w:rPr>
        <w:t xml:space="preserve"> </w:t>
      </w:r>
      <w:r w:rsidR="00377047" w:rsidRPr="003F3569">
        <w:rPr>
          <w:rFonts w:ascii="Abadi" w:hAnsi="Abadi" w:cs="Verdana"/>
          <w:sz w:val="21"/>
          <w:szCs w:val="21"/>
        </w:rPr>
        <w:t>Poder</w:t>
      </w:r>
      <w:r w:rsidR="00377047" w:rsidRPr="003F3569">
        <w:rPr>
          <w:rFonts w:ascii="Abadi" w:hAnsi="Abadi" w:cs="Verdana"/>
          <w:spacing w:val="-9"/>
          <w:sz w:val="21"/>
          <w:szCs w:val="21"/>
        </w:rPr>
        <w:t xml:space="preserve"> </w:t>
      </w:r>
      <w:r w:rsidR="00377047" w:rsidRPr="003F3569">
        <w:rPr>
          <w:rFonts w:ascii="Abadi" w:hAnsi="Abadi" w:cs="Verdana"/>
          <w:sz w:val="21"/>
          <w:szCs w:val="21"/>
        </w:rPr>
        <w:t>Legislativo</w:t>
      </w:r>
      <w:r w:rsidR="00377047" w:rsidRPr="003F3569">
        <w:rPr>
          <w:rFonts w:ascii="Abadi" w:hAnsi="Abadi" w:cs="Verdana"/>
          <w:spacing w:val="-8"/>
          <w:sz w:val="21"/>
          <w:szCs w:val="21"/>
        </w:rPr>
        <w:t xml:space="preserve"> </w:t>
      </w:r>
      <w:r w:rsidR="00377047" w:rsidRPr="003F3569">
        <w:rPr>
          <w:rFonts w:ascii="Abadi" w:hAnsi="Abadi" w:cs="Verdana"/>
          <w:sz w:val="21"/>
          <w:szCs w:val="21"/>
        </w:rPr>
        <w:t>del</w:t>
      </w:r>
      <w:r w:rsidR="00377047" w:rsidRPr="003F3569">
        <w:rPr>
          <w:rFonts w:ascii="Abadi" w:hAnsi="Abadi" w:cs="Verdana"/>
          <w:spacing w:val="-8"/>
          <w:sz w:val="21"/>
          <w:szCs w:val="21"/>
        </w:rPr>
        <w:t xml:space="preserve"> </w:t>
      </w:r>
      <w:r w:rsidR="00377047" w:rsidRPr="003F3569">
        <w:rPr>
          <w:rFonts w:ascii="Abadi" w:hAnsi="Abadi" w:cs="Verdana"/>
          <w:sz w:val="21"/>
          <w:szCs w:val="21"/>
        </w:rPr>
        <w:t>Estado, para</w:t>
      </w:r>
      <w:r w:rsidR="00377047" w:rsidRPr="003F3569">
        <w:rPr>
          <w:rFonts w:ascii="Abadi" w:hAnsi="Abadi" w:cs="Verdana"/>
          <w:spacing w:val="-2"/>
          <w:sz w:val="21"/>
          <w:szCs w:val="21"/>
        </w:rPr>
        <w:t xml:space="preserve"> </w:t>
      </w:r>
      <w:r w:rsidR="00377047" w:rsidRPr="003F3569">
        <w:rPr>
          <w:rFonts w:ascii="Abadi" w:hAnsi="Abadi" w:cs="Verdana"/>
          <w:sz w:val="21"/>
          <w:szCs w:val="21"/>
        </w:rPr>
        <w:t>su estudio y</w:t>
      </w:r>
      <w:r w:rsidR="00377047" w:rsidRPr="003F3569">
        <w:rPr>
          <w:rFonts w:ascii="Abadi" w:hAnsi="Abadi" w:cs="Verdana"/>
          <w:spacing w:val="-2"/>
          <w:sz w:val="21"/>
          <w:szCs w:val="21"/>
        </w:rPr>
        <w:t xml:space="preserve"> </w:t>
      </w:r>
      <w:r w:rsidR="00377047" w:rsidRPr="003F3569">
        <w:rPr>
          <w:rFonts w:ascii="Abadi" w:hAnsi="Abadi" w:cs="Verdana"/>
          <w:sz w:val="21"/>
          <w:szCs w:val="21"/>
        </w:rPr>
        <w:t>dictamen. -</w:t>
      </w:r>
      <w:r w:rsidR="00377047" w:rsidRPr="003F3569">
        <w:rPr>
          <w:rFonts w:ascii="Abadi" w:hAnsi="Abadi" w:cs="Verdana"/>
          <w:spacing w:val="-2"/>
          <w:sz w:val="21"/>
          <w:szCs w:val="21"/>
        </w:rPr>
        <w:t xml:space="preserve"> </w:t>
      </w:r>
      <w:r w:rsidR="00377047" w:rsidRPr="003F3569">
        <w:rPr>
          <w:rFonts w:ascii="Abadi" w:hAnsi="Abadi" w:cs="Verdana"/>
          <w:sz w:val="21"/>
          <w:szCs w:val="21"/>
        </w:rPr>
        <w:t>-</w:t>
      </w:r>
      <w:r w:rsidR="00377047" w:rsidRPr="003F3569">
        <w:rPr>
          <w:rFonts w:ascii="Abadi" w:hAnsi="Abadi" w:cs="Verdana"/>
          <w:spacing w:val="-2"/>
          <w:sz w:val="21"/>
          <w:szCs w:val="21"/>
        </w:rPr>
        <w:t xml:space="preserve"> </w:t>
      </w:r>
      <w:r w:rsidR="00377047" w:rsidRPr="003F3569">
        <w:rPr>
          <w:rFonts w:ascii="Abadi" w:hAnsi="Abadi" w:cs="Verdana"/>
          <w:sz w:val="21"/>
          <w:szCs w:val="21"/>
        </w:rPr>
        <w:t>-</w:t>
      </w:r>
      <w:r w:rsidR="00377047" w:rsidRPr="003F3569">
        <w:rPr>
          <w:rFonts w:ascii="Abadi" w:hAnsi="Abadi" w:cs="Verdana"/>
          <w:spacing w:val="-2"/>
          <w:sz w:val="21"/>
          <w:szCs w:val="21"/>
        </w:rPr>
        <w:t xml:space="preserve"> </w:t>
      </w:r>
      <w:r w:rsidR="00377047" w:rsidRPr="003F3569">
        <w:rPr>
          <w:rFonts w:ascii="Abadi" w:hAnsi="Abadi" w:cs="Verdana"/>
          <w:sz w:val="21"/>
          <w:szCs w:val="21"/>
        </w:rPr>
        <w:t>- -</w:t>
      </w:r>
      <w:r w:rsidR="00377047" w:rsidRPr="003F3569">
        <w:rPr>
          <w:rFonts w:ascii="Abadi" w:hAnsi="Abadi" w:cs="Verdana"/>
          <w:spacing w:val="-2"/>
          <w:sz w:val="21"/>
          <w:szCs w:val="21"/>
        </w:rPr>
        <w:t xml:space="preserve"> </w:t>
      </w:r>
    </w:p>
    <w:p w14:paraId="0C66DEDD" w14:textId="4337DF03" w:rsidR="00377047" w:rsidRPr="003F3569" w:rsidRDefault="00377047" w:rsidP="00377047">
      <w:pPr>
        <w:kinsoku w:val="0"/>
        <w:overflowPunct w:val="0"/>
        <w:autoSpaceDE w:val="0"/>
        <w:autoSpaceDN w:val="0"/>
        <w:adjustRightInd w:val="0"/>
        <w:ind w:left="102" w:right="115"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34"/>
          <w:sz w:val="21"/>
          <w:szCs w:val="21"/>
        </w:rPr>
        <w:t xml:space="preserve"> </w:t>
      </w:r>
      <w:r w:rsidRPr="003F3569">
        <w:rPr>
          <w:rFonts w:ascii="Abadi" w:hAnsi="Abadi" w:cs="Verdana"/>
          <w:sz w:val="21"/>
          <w:szCs w:val="21"/>
        </w:rPr>
        <w:t>diputada</w:t>
      </w:r>
      <w:r w:rsidRPr="003F3569">
        <w:rPr>
          <w:rFonts w:ascii="Abadi" w:hAnsi="Abadi" w:cs="Verdana"/>
          <w:spacing w:val="35"/>
          <w:sz w:val="21"/>
          <w:szCs w:val="21"/>
        </w:rPr>
        <w:t xml:space="preserve"> </w:t>
      </w:r>
      <w:r w:rsidRPr="003F3569">
        <w:rPr>
          <w:rFonts w:ascii="Abadi" w:hAnsi="Abadi" w:cs="Verdana"/>
          <w:sz w:val="21"/>
          <w:szCs w:val="21"/>
        </w:rPr>
        <w:t>Angélica</w:t>
      </w:r>
      <w:r w:rsidRPr="003F3569">
        <w:rPr>
          <w:rFonts w:ascii="Abadi" w:hAnsi="Abadi" w:cs="Verdana"/>
          <w:spacing w:val="34"/>
          <w:sz w:val="21"/>
          <w:szCs w:val="21"/>
        </w:rPr>
        <w:t xml:space="preserve"> </w:t>
      </w:r>
      <w:r w:rsidRPr="003F3569">
        <w:rPr>
          <w:rFonts w:ascii="Abadi" w:hAnsi="Abadi" w:cs="Verdana"/>
          <w:sz w:val="21"/>
          <w:szCs w:val="21"/>
        </w:rPr>
        <w:t>Casillas</w:t>
      </w:r>
      <w:r w:rsidRPr="003F3569">
        <w:rPr>
          <w:rFonts w:ascii="Abadi" w:hAnsi="Abadi" w:cs="Verdana"/>
          <w:spacing w:val="34"/>
          <w:sz w:val="21"/>
          <w:szCs w:val="21"/>
        </w:rPr>
        <w:t xml:space="preserve"> </w:t>
      </w:r>
      <w:r w:rsidRPr="003F3569">
        <w:rPr>
          <w:rFonts w:ascii="Abadi" w:hAnsi="Abadi" w:cs="Verdana"/>
          <w:sz w:val="21"/>
          <w:szCs w:val="21"/>
        </w:rPr>
        <w:t>Martínez,</w:t>
      </w:r>
      <w:r w:rsidRPr="003F3569">
        <w:rPr>
          <w:rFonts w:ascii="Abadi" w:hAnsi="Abadi" w:cs="Verdana"/>
          <w:spacing w:val="34"/>
          <w:sz w:val="21"/>
          <w:szCs w:val="21"/>
        </w:rPr>
        <w:t xml:space="preserve"> </w:t>
      </w:r>
      <w:r w:rsidRPr="003F3569">
        <w:rPr>
          <w:rFonts w:ascii="Abadi" w:hAnsi="Abadi" w:cs="Verdana"/>
          <w:sz w:val="21"/>
          <w:szCs w:val="21"/>
        </w:rPr>
        <w:t>a</w:t>
      </w:r>
      <w:r w:rsidRPr="003F3569">
        <w:rPr>
          <w:rFonts w:ascii="Abadi" w:hAnsi="Abadi" w:cs="Verdana"/>
          <w:spacing w:val="34"/>
          <w:sz w:val="21"/>
          <w:szCs w:val="21"/>
        </w:rPr>
        <w:t xml:space="preserve"> </w:t>
      </w:r>
      <w:r w:rsidRPr="003F3569">
        <w:rPr>
          <w:rFonts w:ascii="Abadi" w:hAnsi="Abadi" w:cs="Verdana"/>
          <w:sz w:val="21"/>
          <w:szCs w:val="21"/>
        </w:rPr>
        <w:t>petición</w:t>
      </w:r>
      <w:r w:rsidRPr="003F3569">
        <w:rPr>
          <w:rFonts w:ascii="Abadi" w:hAnsi="Abadi" w:cs="Verdana"/>
          <w:spacing w:val="33"/>
          <w:sz w:val="21"/>
          <w:szCs w:val="21"/>
        </w:rPr>
        <w:t xml:space="preserve"> </w:t>
      </w:r>
      <w:r w:rsidRPr="003F3569">
        <w:rPr>
          <w:rFonts w:ascii="Abadi" w:hAnsi="Abadi" w:cs="Verdana"/>
          <w:sz w:val="21"/>
          <w:szCs w:val="21"/>
        </w:rPr>
        <w:t>de</w:t>
      </w:r>
      <w:r w:rsidRPr="003F3569">
        <w:rPr>
          <w:rFonts w:ascii="Abadi" w:hAnsi="Abadi" w:cs="Verdana"/>
          <w:spacing w:val="35"/>
          <w:sz w:val="21"/>
          <w:szCs w:val="21"/>
        </w:rPr>
        <w:t xml:space="preserve"> </w:t>
      </w:r>
      <w:r w:rsidRPr="003F3569">
        <w:rPr>
          <w:rFonts w:ascii="Abadi" w:hAnsi="Abadi" w:cs="Verdana"/>
          <w:sz w:val="21"/>
          <w:szCs w:val="21"/>
        </w:rPr>
        <w:t>la</w:t>
      </w:r>
      <w:r w:rsidRPr="003F3569">
        <w:rPr>
          <w:rFonts w:ascii="Abadi" w:hAnsi="Abadi" w:cs="Verdana"/>
          <w:spacing w:val="34"/>
          <w:sz w:val="21"/>
          <w:szCs w:val="21"/>
        </w:rPr>
        <w:t xml:space="preserve"> </w:t>
      </w:r>
      <w:r w:rsidRPr="003F3569">
        <w:rPr>
          <w:rFonts w:ascii="Abadi" w:hAnsi="Abadi" w:cs="Verdana"/>
          <w:sz w:val="21"/>
          <w:szCs w:val="21"/>
        </w:rPr>
        <w:t>presidencia,</w:t>
      </w:r>
      <w:r w:rsidRPr="003F3569">
        <w:rPr>
          <w:rFonts w:ascii="Abadi" w:hAnsi="Abadi" w:cs="Verdana"/>
          <w:spacing w:val="33"/>
          <w:sz w:val="21"/>
          <w:szCs w:val="21"/>
        </w:rPr>
        <w:t xml:space="preserve"> </w:t>
      </w:r>
      <w:r w:rsidRPr="003F3569">
        <w:rPr>
          <w:rFonts w:ascii="Abadi" w:hAnsi="Abadi" w:cs="Verdana"/>
          <w:sz w:val="21"/>
          <w:szCs w:val="21"/>
        </w:rPr>
        <w:t>dio</w:t>
      </w:r>
      <w:r w:rsidRPr="003F3569">
        <w:rPr>
          <w:rFonts w:ascii="Abadi" w:hAnsi="Abadi" w:cs="Verdana"/>
          <w:spacing w:val="35"/>
          <w:sz w:val="21"/>
          <w:szCs w:val="21"/>
        </w:rPr>
        <w:t xml:space="preserve"> </w:t>
      </w:r>
      <w:r w:rsidRPr="003F3569">
        <w:rPr>
          <w:rFonts w:ascii="Abadi" w:hAnsi="Abadi" w:cs="Verdana"/>
          <w:sz w:val="21"/>
          <w:szCs w:val="21"/>
        </w:rPr>
        <w:t>lectura</w:t>
      </w:r>
      <w:r w:rsidRPr="003F3569">
        <w:rPr>
          <w:rFonts w:ascii="Abadi" w:hAnsi="Abadi" w:cs="Verdana"/>
          <w:spacing w:val="34"/>
          <w:sz w:val="21"/>
          <w:szCs w:val="21"/>
        </w:rPr>
        <w:t xml:space="preserve"> </w:t>
      </w:r>
      <w:r w:rsidRPr="003F3569">
        <w:rPr>
          <w:rFonts w:ascii="Abadi" w:hAnsi="Abadi" w:cs="Verdana"/>
          <w:sz w:val="21"/>
          <w:szCs w:val="21"/>
        </w:rPr>
        <w:t>a</w:t>
      </w:r>
      <w:r w:rsidRPr="003F3569">
        <w:rPr>
          <w:rFonts w:ascii="Abadi" w:hAnsi="Abadi" w:cs="Verdana"/>
          <w:spacing w:val="34"/>
          <w:sz w:val="21"/>
          <w:szCs w:val="21"/>
        </w:rPr>
        <w:t xml:space="preserve"> </w:t>
      </w:r>
      <w:r w:rsidRPr="003F3569">
        <w:rPr>
          <w:rFonts w:ascii="Abadi" w:hAnsi="Abadi" w:cs="Verdana"/>
          <w:sz w:val="21"/>
          <w:szCs w:val="21"/>
        </w:rPr>
        <w:t>la exposición</w:t>
      </w:r>
      <w:r w:rsidRPr="003F3569">
        <w:rPr>
          <w:rFonts w:ascii="Abadi" w:hAnsi="Abadi" w:cs="Verdana"/>
          <w:spacing w:val="19"/>
          <w:sz w:val="21"/>
          <w:szCs w:val="21"/>
        </w:rPr>
        <w:t xml:space="preserve"> </w:t>
      </w:r>
      <w:r w:rsidRPr="003F3569">
        <w:rPr>
          <w:rFonts w:ascii="Abadi" w:hAnsi="Abadi" w:cs="Verdana"/>
          <w:sz w:val="21"/>
          <w:szCs w:val="21"/>
        </w:rPr>
        <w:t>de</w:t>
      </w:r>
      <w:r w:rsidRPr="003F3569">
        <w:rPr>
          <w:rFonts w:ascii="Abadi" w:hAnsi="Abadi" w:cs="Verdana"/>
          <w:spacing w:val="18"/>
          <w:sz w:val="21"/>
          <w:szCs w:val="21"/>
        </w:rPr>
        <w:t xml:space="preserve"> </w:t>
      </w:r>
      <w:r w:rsidRPr="003F3569">
        <w:rPr>
          <w:rFonts w:ascii="Abadi" w:hAnsi="Abadi" w:cs="Verdana"/>
          <w:sz w:val="21"/>
          <w:szCs w:val="21"/>
        </w:rPr>
        <w:t>motivos</w:t>
      </w:r>
      <w:r w:rsidRPr="003F3569">
        <w:rPr>
          <w:rFonts w:ascii="Abadi" w:hAnsi="Abadi" w:cs="Verdana"/>
          <w:spacing w:val="17"/>
          <w:sz w:val="21"/>
          <w:szCs w:val="21"/>
        </w:rPr>
        <w:t xml:space="preserve"> </w:t>
      </w:r>
      <w:r w:rsidRPr="003F3569">
        <w:rPr>
          <w:rFonts w:ascii="Abadi" w:hAnsi="Abadi" w:cs="Verdana"/>
          <w:sz w:val="21"/>
          <w:szCs w:val="21"/>
        </w:rPr>
        <w:t>de</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8"/>
          <w:sz w:val="21"/>
          <w:szCs w:val="21"/>
        </w:rPr>
        <w:t xml:space="preserve"> </w:t>
      </w:r>
      <w:r w:rsidRPr="003F3569">
        <w:rPr>
          <w:rFonts w:ascii="Abadi" w:hAnsi="Abadi" w:cs="Verdana"/>
          <w:sz w:val="21"/>
          <w:szCs w:val="21"/>
        </w:rPr>
        <w:t>iniciativa</w:t>
      </w:r>
      <w:r w:rsidRPr="003F3569">
        <w:rPr>
          <w:rFonts w:ascii="Abadi" w:hAnsi="Abadi" w:cs="Verdana"/>
          <w:spacing w:val="22"/>
          <w:sz w:val="21"/>
          <w:szCs w:val="21"/>
        </w:rPr>
        <w:t xml:space="preserve"> </w:t>
      </w:r>
      <w:r w:rsidRPr="003F3569">
        <w:rPr>
          <w:rFonts w:ascii="Abadi" w:hAnsi="Abadi" w:cs="Verdana"/>
          <w:sz w:val="21"/>
          <w:szCs w:val="21"/>
        </w:rPr>
        <w:t>suscrita</w:t>
      </w:r>
      <w:r w:rsidRPr="003F3569">
        <w:rPr>
          <w:rFonts w:ascii="Abadi" w:hAnsi="Abadi" w:cs="Verdana"/>
          <w:spacing w:val="18"/>
          <w:sz w:val="21"/>
          <w:szCs w:val="21"/>
        </w:rPr>
        <w:t xml:space="preserve"> </w:t>
      </w:r>
      <w:r w:rsidRPr="003F3569">
        <w:rPr>
          <w:rFonts w:ascii="Abadi" w:hAnsi="Abadi" w:cs="Verdana"/>
          <w:sz w:val="21"/>
          <w:szCs w:val="21"/>
        </w:rPr>
        <w:t>por</w:t>
      </w:r>
      <w:r w:rsidRPr="003F3569">
        <w:rPr>
          <w:rFonts w:ascii="Abadi" w:hAnsi="Abadi" w:cs="Verdana"/>
          <w:spacing w:val="18"/>
          <w:sz w:val="21"/>
          <w:szCs w:val="21"/>
        </w:rPr>
        <w:t xml:space="preserve"> </w:t>
      </w:r>
      <w:r w:rsidRPr="003F3569">
        <w:rPr>
          <w:rFonts w:ascii="Abadi" w:hAnsi="Abadi" w:cs="Verdana"/>
          <w:sz w:val="21"/>
          <w:szCs w:val="21"/>
        </w:rPr>
        <w:t>diputadas</w:t>
      </w:r>
      <w:r w:rsidRPr="003F3569">
        <w:rPr>
          <w:rFonts w:ascii="Abadi" w:hAnsi="Abadi" w:cs="Verdana"/>
          <w:spacing w:val="18"/>
          <w:sz w:val="21"/>
          <w:szCs w:val="21"/>
        </w:rPr>
        <w:t xml:space="preserve"> </w:t>
      </w:r>
      <w:r w:rsidRPr="003F3569">
        <w:rPr>
          <w:rFonts w:ascii="Abadi" w:hAnsi="Abadi" w:cs="Verdana"/>
          <w:sz w:val="21"/>
          <w:szCs w:val="21"/>
        </w:rPr>
        <w:t>y</w:t>
      </w:r>
      <w:r w:rsidRPr="003F3569">
        <w:rPr>
          <w:rFonts w:ascii="Abadi" w:hAnsi="Abadi" w:cs="Verdana"/>
          <w:spacing w:val="17"/>
          <w:sz w:val="21"/>
          <w:szCs w:val="21"/>
        </w:rPr>
        <w:t xml:space="preserve"> </w:t>
      </w:r>
      <w:r w:rsidRPr="003F3569">
        <w:rPr>
          <w:rFonts w:ascii="Abadi" w:hAnsi="Abadi" w:cs="Verdana"/>
          <w:sz w:val="21"/>
          <w:szCs w:val="21"/>
        </w:rPr>
        <w:t>diputados</w:t>
      </w:r>
      <w:r w:rsidRPr="003F3569">
        <w:rPr>
          <w:rFonts w:ascii="Abadi" w:hAnsi="Abadi" w:cs="Verdana"/>
          <w:spacing w:val="17"/>
          <w:sz w:val="21"/>
          <w:szCs w:val="21"/>
        </w:rPr>
        <w:t xml:space="preserve"> </w:t>
      </w:r>
      <w:r w:rsidRPr="003F3569">
        <w:rPr>
          <w:rFonts w:ascii="Abadi" w:hAnsi="Abadi" w:cs="Verdana"/>
          <w:sz w:val="21"/>
          <w:szCs w:val="21"/>
        </w:rPr>
        <w:t>integrantes</w:t>
      </w:r>
      <w:r w:rsidRPr="003F3569">
        <w:rPr>
          <w:rFonts w:ascii="Abadi" w:hAnsi="Abadi" w:cs="Verdana"/>
          <w:spacing w:val="17"/>
          <w:sz w:val="21"/>
          <w:szCs w:val="21"/>
        </w:rPr>
        <w:t xml:space="preserve"> </w:t>
      </w:r>
      <w:r w:rsidRPr="003F3569">
        <w:rPr>
          <w:rFonts w:ascii="Abadi" w:hAnsi="Abadi" w:cs="Verdana"/>
          <w:sz w:val="21"/>
          <w:szCs w:val="21"/>
        </w:rPr>
        <w:t>del</w:t>
      </w:r>
      <w:r w:rsidRPr="003F3569">
        <w:rPr>
          <w:rFonts w:ascii="Abadi" w:hAnsi="Abadi" w:cs="Verdana"/>
          <w:spacing w:val="18"/>
          <w:sz w:val="21"/>
          <w:szCs w:val="21"/>
        </w:rPr>
        <w:t xml:space="preserve"> </w:t>
      </w:r>
      <w:r w:rsidRPr="003F3569">
        <w:rPr>
          <w:rFonts w:ascii="Abadi" w:hAnsi="Abadi" w:cs="Verdana"/>
          <w:sz w:val="21"/>
          <w:szCs w:val="21"/>
        </w:rPr>
        <w:t>Grupo Parlamentario</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5"/>
          <w:sz w:val="21"/>
          <w:szCs w:val="21"/>
        </w:rPr>
        <w:t xml:space="preserve"> </w:t>
      </w:r>
      <w:r w:rsidRPr="003F3569">
        <w:rPr>
          <w:rFonts w:ascii="Abadi" w:hAnsi="Abadi" w:cs="Verdana"/>
          <w:sz w:val="21"/>
          <w:szCs w:val="21"/>
        </w:rPr>
        <w:t>Partido</w:t>
      </w:r>
      <w:r w:rsidRPr="003F3569">
        <w:rPr>
          <w:rFonts w:ascii="Abadi" w:hAnsi="Abadi" w:cs="Verdana"/>
          <w:spacing w:val="-5"/>
          <w:sz w:val="21"/>
          <w:szCs w:val="21"/>
        </w:rPr>
        <w:t xml:space="preserve"> </w:t>
      </w:r>
      <w:r w:rsidRPr="003F3569">
        <w:rPr>
          <w:rFonts w:ascii="Abadi" w:hAnsi="Abadi" w:cs="Verdana"/>
          <w:sz w:val="21"/>
          <w:szCs w:val="21"/>
        </w:rPr>
        <w:t>Acción</w:t>
      </w:r>
      <w:r w:rsidRPr="003F3569">
        <w:rPr>
          <w:rFonts w:ascii="Abadi" w:hAnsi="Abadi" w:cs="Verdana"/>
          <w:spacing w:val="-5"/>
          <w:sz w:val="21"/>
          <w:szCs w:val="21"/>
        </w:rPr>
        <w:t xml:space="preserve"> </w:t>
      </w:r>
      <w:r w:rsidRPr="003F3569">
        <w:rPr>
          <w:rFonts w:ascii="Abadi" w:hAnsi="Abadi" w:cs="Verdana"/>
          <w:sz w:val="21"/>
          <w:szCs w:val="21"/>
        </w:rPr>
        <w:t>Nacional</w:t>
      </w:r>
      <w:r w:rsidRPr="003F3569">
        <w:rPr>
          <w:rFonts w:ascii="Abadi" w:hAnsi="Abadi" w:cs="Verdana"/>
          <w:spacing w:val="-5"/>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efecto</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reformar</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5"/>
          <w:sz w:val="21"/>
          <w:szCs w:val="21"/>
        </w:rPr>
        <w:t xml:space="preserve"> </w:t>
      </w:r>
      <w:r w:rsidRPr="003F3569">
        <w:rPr>
          <w:rFonts w:ascii="Abadi" w:hAnsi="Abadi" w:cs="Verdana"/>
          <w:sz w:val="21"/>
          <w:szCs w:val="21"/>
        </w:rPr>
        <w:t>adicionar</w:t>
      </w:r>
      <w:r w:rsidRPr="003F3569">
        <w:rPr>
          <w:rFonts w:ascii="Abadi" w:hAnsi="Abadi" w:cs="Verdana"/>
          <w:spacing w:val="-6"/>
          <w:sz w:val="21"/>
          <w:szCs w:val="21"/>
        </w:rPr>
        <w:t xml:space="preserve"> </w:t>
      </w:r>
      <w:r w:rsidRPr="003F3569">
        <w:rPr>
          <w:rFonts w:ascii="Abadi" w:hAnsi="Abadi" w:cs="Verdana"/>
          <w:sz w:val="21"/>
          <w:szCs w:val="21"/>
        </w:rPr>
        <w:t>diversos</w:t>
      </w:r>
      <w:r w:rsidRPr="003F3569">
        <w:rPr>
          <w:rFonts w:ascii="Abadi" w:hAnsi="Abadi" w:cs="Verdana"/>
          <w:spacing w:val="-6"/>
          <w:sz w:val="21"/>
          <w:szCs w:val="21"/>
        </w:rPr>
        <w:t xml:space="preserve"> </w:t>
      </w:r>
      <w:r w:rsidRPr="003F3569">
        <w:rPr>
          <w:rFonts w:ascii="Abadi" w:hAnsi="Abadi" w:cs="Verdana"/>
          <w:sz w:val="21"/>
          <w:szCs w:val="21"/>
        </w:rPr>
        <w:t>artículos</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 Ley</w:t>
      </w:r>
      <w:r w:rsidRPr="003F3569">
        <w:rPr>
          <w:rFonts w:ascii="Abadi" w:hAnsi="Abadi" w:cs="Verdana"/>
          <w:spacing w:val="17"/>
          <w:sz w:val="21"/>
          <w:szCs w:val="21"/>
        </w:rPr>
        <w:t xml:space="preserve"> </w:t>
      </w:r>
      <w:r w:rsidRPr="003F3569">
        <w:rPr>
          <w:rFonts w:ascii="Abadi" w:hAnsi="Abadi" w:cs="Verdana"/>
          <w:sz w:val="21"/>
          <w:szCs w:val="21"/>
        </w:rPr>
        <w:t>para</w:t>
      </w:r>
      <w:r w:rsidRPr="003F3569">
        <w:rPr>
          <w:rFonts w:ascii="Abadi" w:hAnsi="Abadi" w:cs="Verdana"/>
          <w:spacing w:val="17"/>
          <w:sz w:val="21"/>
          <w:szCs w:val="21"/>
        </w:rPr>
        <w:t xml:space="preserve"> </w:t>
      </w:r>
      <w:r w:rsidRPr="003F3569">
        <w:rPr>
          <w:rFonts w:ascii="Abadi" w:hAnsi="Abadi" w:cs="Verdana"/>
          <w:sz w:val="21"/>
          <w:szCs w:val="21"/>
        </w:rPr>
        <w:t>la</w:t>
      </w:r>
      <w:r w:rsidRPr="003F3569">
        <w:rPr>
          <w:rFonts w:ascii="Abadi" w:hAnsi="Abadi" w:cs="Verdana"/>
          <w:spacing w:val="18"/>
          <w:sz w:val="21"/>
          <w:szCs w:val="21"/>
        </w:rPr>
        <w:t xml:space="preserve"> </w:t>
      </w:r>
      <w:r w:rsidRPr="003F3569">
        <w:rPr>
          <w:rFonts w:ascii="Abadi" w:hAnsi="Abadi" w:cs="Verdana"/>
          <w:sz w:val="21"/>
          <w:szCs w:val="21"/>
        </w:rPr>
        <w:t>Protección</w:t>
      </w:r>
      <w:r w:rsidRPr="003F3569">
        <w:rPr>
          <w:rFonts w:ascii="Abadi" w:hAnsi="Abadi" w:cs="Verdana"/>
          <w:spacing w:val="19"/>
          <w:sz w:val="21"/>
          <w:szCs w:val="21"/>
        </w:rPr>
        <w:t xml:space="preserve"> </w:t>
      </w:r>
      <w:r w:rsidRPr="003F3569">
        <w:rPr>
          <w:rFonts w:ascii="Abadi" w:hAnsi="Abadi" w:cs="Verdana"/>
          <w:sz w:val="21"/>
          <w:szCs w:val="21"/>
        </w:rPr>
        <w:t>Animal</w:t>
      </w:r>
      <w:r w:rsidRPr="003F3569">
        <w:rPr>
          <w:rFonts w:ascii="Abadi" w:hAnsi="Abadi" w:cs="Verdana"/>
          <w:spacing w:val="18"/>
          <w:sz w:val="21"/>
          <w:szCs w:val="21"/>
        </w:rPr>
        <w:t xml:space="preserve"> </w:t>
      </w:r>
      <w:r w:rsidRPr="003F3569">
        <w:rPr>
          <w:rFonts w:ascii="Abadi" w:hAnsi="Abadi" w:cs="Verdana"/>
          <w:sz w:val="21"/>
          <w:szCs w:val="21"/>
        </w:rPr>
        <w:t>del</w:t>
      </w:r>
      <w:r w:rsidRPr="003F3569">
        <w:rPr>
          <w:rFonts w:ascii="Abadi" w:hAnsi="Abadi" w:cs="Verdana"/>
          <w:spacing w:val="18"/>
          <w:sz w:val="21"/>
          <w:szCs w:val="21"/>
        </w:rPr>
        <w:t xml:space="preserve"> </w:t>
      </w:r>
      <w:r w:rsidRPr="003F3569">
        <w:rPr>
          <w:rFonts w:ascii="Abadi" w:hAnsi="Abadi" w:cs="Verdana"/>
          <w:sz w:val="21"/>
          <w:szCs w:val="21"/>
        </w:rPr>
        <w:t>Estado</w:t>
      </w:r>
      <w:r w:rsidRPr="003F3569">
        <w:rPr>
          <w:rFonts w:ascii="Abadi" w:hAnsi="Abadi" w:cs="Verdana"/>
          <w:spacing w:val="19"/>
          <w:sz w:val="21"/>
          <w:szCs w:val="21"/>
        </w:rPr>
        <w:t xml:space="preserve"> </w:t>
      </w:r>
      <w:r w:rsidRPr="003F3569">
        <w:rPr>
          <w:rFonts w:ascii="Abadi" w:hAnsi="Abadi" w:cs="Verdana"/>
          <w:sz w:val="21"/>
          <w:szCs w:val="21"/>
        </w:rPr>
        <w:t>de</w:t>
      </w:r>
      <w:r w:rsidRPr="003F3569">
        <w:rPr>
          <w:rFonts w:ascii="Abadi" w:hAnsi="Abadi" w:cs="Verdana"/>
          <w:spacing w:val="18"/>
          <w:sz w:val="21"/>
          <w:szCs w:val="21"/>
        </w:rPr>
        <w:t xml:space="preserve"> </w:t>
      </w:r>
      <w:r w:rsidRPr="003F3569">
        <w:rPr>
          <w:rFonts w:ascii="Abadi" w:hAnsi="Abadi" w:cs="Verdana"/>
          <w:sz w:val="21"/>
          <w:szCs w:val="21"/>
        </w:rPr>
        <w:t>Guanajuato.</w:t>
      </w:r>
      <w:r w:rsidRPr="003F3569">
        <w:rPr>
          <w:rFonts w:ascii="Abadi" w:hAnsi="Abadi" w:cs="Verdana"/>
          <w:spacing w:val="20"/>
          <w:sz w:val="21"/>
          <w:szCs w:val="21"/>
        </w:rPr>
        <w:t xml:space="preserve"> </w:t>
      </w:r>
      <w:r w:rsidRPr="003F3569">
        <w:rPr>
          <w:rFonts w:ascii="Abadi" w:hAnsi="Abadi" w:cs="Verdana"/>
          <w:sz w:val="21"/>
          <w:szCs w:val="21"/>
        </w:rPr>
        <w:t>Concluida</w:t>
      </w:r>
      <w:r w:rsidRPr="003F3569">
        <w:rPr>
          <w:rFonts w:ascii="Abadi" w:hAnsi="Abadi" w:cs="Verdana"/>
          <w:spacing w:val="15"/>
          <w:sz w:val="21"/>
          <w:szCs w:val="21"/>
        </w:rPr>
        <w:t xml:space="preserve"> </w:t>
      </w:r>
      <w:r w:rsidRPr="003F3569">
        <w:rPr>
          <w:rFonts w:ascii="Abadi" w:hAnsi="Abadi" w:cs="Verdana"/>
          <w:sz w:val="21"/>
          <w:szCs w:val="21"/>
        </w:rPr>
        <w:t>la</w:t>
      </w:r>
      <w:r w:rsidRPr="003F3569">
        <w:rPr>
          <w:rFonts w:ascii="Abadi" w:hAnsi="Abadi" w:cs="Verdana"/>
          <w:spacing w:val="18"/>
          <w:sz w:val="21"/>
          <w:szCs w:val="21"/>
        </w:rPr>
        <w:t xml:space="preserve"> </w:t>
      </w:r>
      <w:r w:rsidRPr="003F3569">
        <w:rPr>
          <w:rFonts w:ascii="Abadi" w:hAnsi="Abadi" w:cs="Verdana"/>
          <w:sz w:val="21"/>
          <w:szCs w:val="21"/>
        </w:rPr>
        <w:t>lectura,</w:t>
      </w:r>
      <w:r w:rsidRPr="003F3569">
        <w:rPr>
          <w:rFonts w:ascii="Abadi" w:hAnsi="Abadi" w:cs="Verdana"/>
          <w:spacing w:val="16"/>
          <w:sz w:val="21"/>
          <w:szCs w:val="21"/>
        </w:rPr>
        <w:t xml:space="preserve"> </w:t>
      </w:r>
      <w:r w:rsidRPr="003F3569">
        <w:rPr>
          <w:rFonts w:ascii="Abadi" w:hAnsi="Abadi" w:cs="Verdana"/>
          <w:sz w:val="21"/>
          <w:szCs w:val="21"/>
        </w:rPr>
        <w:t>la</w:t>
      </w:r>
      <w:r w:rsidRPr="003F3569">
        <w:rPr>
          <w:rFonts w:ascii="Abadi" w:hAnsi="Abadi" w:cs="Verdana"/>
          <w:spacing w:val="18"/>
          <w:sz w:val="21"/>
          <w:szCs w:val="21"/>
        </w:rPr>
        <w:t xml:space="preserve"> </w:t>
      </w:r>
      <w:r w:rsidRPr="003F3569">
        <w:rPr>
          <w:rFonts w:ascii="Abadi" w:hAnsi="Abadi" w:cs="Verdana"/>
          <w:sz w:val="21"/>
          <w:szCs w:val="21"/>
        </w:rPr>
        <w:t>presidencia</w:t>
      </w:r>
      <w:r w:rsidRPr="003F3569">
        <w:rPr>
          <w:rFonts w:ascii="Abadi" w:hAnsi="Abadi" w:cs="Verdana"/>
          <w:spacing w:val="19"/>
          <w:sz w:val="21"/>
          <w:szCs w:val="21"/>
        </w:rPr>
        <w:t xml:space="preserve"> </w:t>
      </w:r>
      <w:r w:rsidRPr="003F3569">
        <w:rPr>
          <w:rFonts w:ascii="Abadi" w:hAnsi="Abadi" w:cs="Verdana"/>
          <w:sz w:val="21"/>
          <w:szCs w:val="21"/>
        </w:rPr>
        <w:t>la turnó</w:t>
      </w:r>
      <w:r w:rsidRPr="003F3569">
        <w:rPr>
          <w:rFonts w:ascii="Abadi" w:hAnsi="Abadi" w:cs="Verdana"/>
          <w:spacing w:val="5"/>
          <w:sz w:val="21"/>
          <w:szCs w:val="21"/>
        </w:rPr>
        <w:t xml:space="preserve"> </w:t>
      </w:r>
      <w:r w:rsidRPr="003F3569">
        <w:rPr>
          <w:rFonts w:ascii="Abadi" w:hAnsi="Abadi" w:cs="Verdana"/>
          <w:sz w:val="21"/>
          <w:szCs w:val="21"/>
        </w:rPr>
        <w:t>Comisión</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Medio Ambiente</w:t>
      </w:r>
      <w:r w:rsidRPr="003F3569">
        <w:rPr>
          <w:rFonts w:ascii="Abadi" w:hAnsi="Abadi" w:cs="Verdana"/>
          <w:spacing w:val="4"/>
          <w:sz w:val="21"/>
          <w:szCs w:val="21"/>
        </w:rPr>
        <w:t xml:space="preserve"> </w:t>
      </w:r>
      <w:r w:rsidRPr="003F3569">
        <w:rPr>
          <w:rFonts w:ascii="Abadi" w:hAnsi="Abadi" w:cs="Verdana"/>
          <w:sz w:val="21"/>
          <w:szCs w:val="21"/>
        </w:rPr>
        <w:t>con</w:t>
      </w:r>
      <w:r w:rsidRPr="003F3569">
        <w:rPr>
          <w:rFonts w:ascii="Abadi" w:hAnsi="Abadi" w:cs="Verdana"/>
          <w:spacing w:val="4"/>
          <w:sz w:val="21"/>
          <w:szCs w:val="21"/>
        </w:rPr>
        <w:t xml:space="preserve"> </w:t>
      </w:r>
      <w:r w:rsidRPr="003F3569">
        <w:rPr>
          <w:rFonts w:ascii="Abadi" w:hAnsi="Abadi" w:cs="Verdana"/>
          <w:sz w:val="21"/>
          <w:szCs w:val="21"/>
        </w:rPr>
        <w:t>fundamento en</w:t>
      </w:r>
      <w:r w:rsidRPr="003F3569">
        <w:rPr>
          <w:rFonts w:ascii="Abadi" w:hAnsi="Abadi" w:cs="Verdana"/>
          <w:spacing w:val="4"/>
          <w:sz w:val="21"/>
          <w:szCs w:val="21"/>
        </w:rPr>
        <w:t xml:space="preserve"> </w:t>
      </w:r>
      <w:r w:rsidRPr="003F3569">
        <w:rPr>
          <w:rFonts w:ascii="Abadi" w:hAnsi="Abadi" w:cs="Verdana"/>
          <w:sz w:val="21"/>
          <w:szCs w:val="21"/>
        </w:rPr>
        <w:t>el</w:t>
      </w:r>
      <w:r w:rsidRPr="003F3569">
        <w:rPr>
          <w:rFonts w:ascii="Abadi" w:hAnsi="Abadi" w:cs="Verdana"/>
          <w:spacing w:val="4"/>
          <w:sz w:val="21"/>
          <w:szCs w:val="21"/>
        </w:rPr>
        <w:t xml:space="preserve"> </w:t>
      </w:r>
      <w:r w:rsidRPr="003F3569">
        <w:rPr>
          <w:rFonts w:ascii="Abadi" w:hAnsi="Abadi" w:cs="Verdana"/>
          <w:sz w:val="21"/>
          <w:szCs w:val="21"/>
        </w:rPr>
        <w:t>artículo</w:t>
      </w:r>
      <w:r w:rsidRPr="003F3569">
        <w:rPr>
          <w:rFonts w:ascii="Abadi" w:hAnsi="Abadi" w:cs="Verdana"/>
          <w:spacing w:val="9"/>
          <w:sz w:val="21"/>
          <w:szCs w:val="21"/>
        </w:rPr>
        <w:t xml:space="preserve"> </w:t>
      </w:r>
      <w:r w:rsidRPr="003F3569">
        <w:rPr>
          <w:rFonts w:ascii="Abadi" w:hAnsi="Abadi" w:cs="Verdana"/>
          <w:sz w:val="21"/>
          <w:szCs w:val="21"/>
        </w:rPr>
        <w:t>ciento</w:t>
      </w:r>
      <w:r w:rsidRPr="003F3569">
        <w:rPr>
          <w:rFonts w:ascii="Abadi" w:hAnsi="Abadi" w:cs="Verdana"/>
          <w:spacing w:val="4"/>
          <w:sz w:val="21"/>
          <w:szCs w:val="21"/>
        </w:rPr>
        <w:t xml:space="preserve"> </w:t>
      </w:r>
      <w:r w:rsidRPr="003F3569">
        <w:rPr>
          <w:rFonts w:ascii="Abadi" w:hAnsi="Abadi" w:cs="Verdana"/>
          <w:sz w:val="21"/>
          <w:szCs w:val="21"/>
        </w:rPr>
        <w:t>quince</w:t>
      </w:r>
      <w:r w:rsidRPr="003F3569">
        <w:rPr>
          <w:rFonts w:ascii="Abadi" w:hAnsi="Abadi" w:cs="Verdana"/>
          <w:spacing w:val="5"/>
          <w:sz w:val="21"/>
          <w:szCs w:val="21"/>
        </w:rPr>
        <w:t xml:space="preserve"> </w:t>
      </w:r>
      <w:r w:rsidRPr="003F3569">
        <w:rPr>
          <w:rFonts w:ascii="Abadi" w:hAnsi="Abadi" w:cs="Verdana"/>
          <w:sz w:val="21"/>
          <w:szCs w:val="21"/>
        </w:rPr>
        <w:t>-fracción</w:t>
      </w:r>
      <w:r w:rsidRPr="003F3569">
        <w:rPr>
          <w:rFonts w:ascii="Abadi" w:hAnsi="Abadi" w:cs="Verdana"/>
          <w:spacing w:val="5"/>
          <w:sz w:val="21"/>
          <w:szCs w:val="21"/>
        </w:rPr>
        <w:t xml:space="preserve"> </w:t>
      </w:r>
      <w:r w:rsidRPr="003F3569">
        <w:rPr>
          <w:rFonts w:ascii="Abadi" w:hAnsi="Abadi" w:cs="Verdana"/>
          <w:sz w:val="21"/>
          <w:szCs w:val="21"/>
        </w:rPr>
        <w:t>quinta- de</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Ley</w:t>
      </w:r>
      <w:r w:rsidRPr="003F3569">
        <w:rPr>
          <w:rFonts w:ascii="Abadi" w:hAnsi="Abadi" w:cs="Verdana"/>
          <w:spacing w:val="-2"/>
          <w:sz w:val="21"/>
          <w:szCs w:val="21"/>
        </w:rPr>
        <w:t xml:space="preserve"> </w:t>
      </w:r>
      <w:r w:rsidRPr="003F3569">
        <w:rPr>
          <w:rFonts w:ascii="Abadi" w:hAnsi="Abadi" w:cs="Verdana"/>
          <w:sz w:val="21"/>
          <w:szCs w:val="21"/>
        </w:rPr>
        <w:t>Orgánica</w:t>
      </w:r>
      <w:r w:rsidRPr="003F3569">
        <w:rPr>
          <w:rFonts w:ascii="Abadi" w:hAnsi="Abadi" w:cs="Verdana"/>
          <w:spacing w:val="-2"/>
          <w:sz w:val="21"/>
          <w:szCs w:val="21"/>
        </w:rPr>
        <w:t xml:space="preserve"> </w:t>
      </w:r>
      <w:r w:rsidRPr="003F3569">
        <w:rPr>
          <w:rFonts w:ascii="Abadi" w:hAnsi="Abadi" w:cs="Verdana"/>
          <w:sz w:val="21"/>
          <w:szCs w:val="21"/>
        </w:rPr>
        <w:t>del Poder</w:t>
      </w:r>
      <w:r w:rsidRPr="003F3569">
        <w:rPr>
          <w:rFonts w:ascii="Abadi" w:hAnsi="Abadi" w:cs="Verdana"/>
          <w:spacing w:val="-1"/>
          <w:sz w:val="21"/>
          <w:szCs w:val="21"/>
        </w:rPr>
        <w:t xml:space="preserve"> </w:t>
      </w:r>
      <w:r w:rsidRPr="003F3569">
        <w:rPr>
          <w:rFonts w:ascii="Abadi" w:hAnsi="Abadi" w:cs="Verdana"/>
          <w:sz w:val="21"/>
          <w:szCs w:val="21"/>
        </w:rPr>
        <w:t>Legislativo del Estado,</w:t>
      </w:r>
      <w:r w:rsidRPr="003F3569">
        <w:rPr>
          <w:rFonts w:ascii="Abadi" w:hAnsi="Abadi" w:cs="Verdana"/>
          <w:spacing w:val="-2"/>
          <w:sz w:val="21"/>
          <w:szCs w:val="21"/>
        </w:rPr>
        <w:t xml:space="preserve"> </w:t>
      </w:r>
      <w:r w:rsidRPr="003F3569">
        <w:rPr>
          <w:rFonts w:ascii="Abadi" w:hAnsi="Abadi" w:cs="Verdana"/>
          <w:sz w:val="21"/>
          <w:szCs w:val="21"/>
        </w:rPr>
        <w:t>para</w:t>
      </w:r>
      <w:r w:rsidRPr="003F3569">
        <w:rPr>
          <w:rFonts w:ascii="Abadi" w:hAnsi="Abadi" w:cs="Verdana"/>
          <w:spacing w:val="-2"/>
          <w:sz w:val="21"/>
          <w:szCs w:val="21"/>
        </w:rPr>
        <w:t xml:space="preserve"> </w:t>
      </w:r>
      <w:r w:rsidRPr="003F3569">
        <w:rPr>
          <w:rFonts w:ascii="Abadi" w:hAnsi="Abadi" w:cs="Verdana"/>
          <w:sz w:val="21"/>
          <w:szCs w:val="21"/>
        </w:rPr>
        <w:t>su estudio y</w:t>
      </w:r>
      <w:r w:rsidRPr="003F3569">
        <w:rPr>
          <w:rFonts w:ascii="Abadi" w:hAnsi="Abadi" w:cs="Verdana"/>
          <w:spacing w:val="-2"/>
          <w:sz w:val="21"/>
          <w:szCs w:val="21"/>
        </w:rPr>
        <w:t xml:space="preserve"> </w:t>
      </w:r>
      <w:r w:rsidRPr="003F3569">
        <w:rPr>
          <w:rFonts w:ascii="Abadi" w:hAnsi="Abadi" w:cs="Verdana"/>
          <w:sz w:val="21"/>
          <w:szCs w:val="21"/>
        </w:rPr>
        <w:t>dictamen.</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4"/>
          <w:sz w:val="21"/>
          <w:szCs w:val="21"/>
        </w:rPr>
        <w:t xml:space="preserve"> </w:t>
      </w:r>
      <w:r w:rsidRPr="003F3569">
        <w:rPr>
          <w:rFonts w:ascii="Abadi" w:hAnsi="Abadi" w:cs="Verdana"/>
          <w:sz w:val="21"/>
          <w:szCs w:val="21"/>
        </w:rPr>
        <w:t>-</w:t>
      </w:r>
      <w:r w:rsidR="00FB5A00">
        <w:rPr>
          <w:rFonts w:ascii="Abadi" w:hAnsi="Abadi" w:cs="Verdana"/>
          <w:sz w:val="21"/>
          <w:szCs w:val="21"/>
        </w:rPr>
        <w:t xml:space="preserve"> - - - - - </w:t>
      </w:r>
    </w:p>
    <w:p w14:paraId="449E6C17" w14:textId="11967B45" w:rsidR="00FA5350" w:rsidRPr="003F3569" w:rsidRDefault="00FB5A00" w:rsidP="00FA5350">
      <w:pPr>
        <w:kinsoku w:val="0"/>
        <w:overflowPunct w:val="0"/>
        <w:autoSpaceDE w:val="0"/>
        <w:autoSpaceDN w:val="0"/>
        <w:adjustRightInd w:val="0"/>
        <w:spacing w:before="60"/>
        <w:ind w:left="102" w:right="115"/>
        <w:jc w:val="both"/>
        <w:rPr>
          <w:rFonts w:ascii="Abadi" w:hAnsi="Abadi" w:cs="Verdana"/>
          <w:sz w:val="21"/>
          <w:szCs w:val="21"/>
        </w:rPr>
      </w:pPr>
      <w:r>
        <w:rPr>
          <w:rFonts w:ascii="Abadi" w:hAnsi="Abadi" w:cs="Verdana"/>
          <w:sz w:val="21"/>
          <w:szCs w:val="21"/>
        </w:rPr>
        <w:tab/>
      </w:r>
      <w:r w:rsidR="00377047" w:rsidRPr="003F3569">
        <w:rPr>
          <w:rFonts w:ascii="Abadi" w:hAnsi="Abadi" w:cs="Verdana"/>
          <w:sz w:val="21"/>
          <w:szCs w:val="21"/>
        </w:rPr>
        <w:t>La</w:t>
      </w:r>
      <w:r w:rsidR="00377047" w:rsidRPr="003F3569">
        <w:rPr>
          <w:rFonts w:ascii="Abadi" w:hAnsi="Abadi" w:cs="Verdana"/>
          <w:spacing w:val="66"/>
          <w:sz w:val="21"/>
          <w:szCs w:val="21"/>
        </w:rPr>
        <w:t xml:space="preserve"> </w:t>
      </w:r>
      <w:r w:rsidR="00377047" w:rsidRPr="003F3569">
        <w:rPr>
          <w:rFonts w:ascii="Abadi" w:hAnsi="Abadi" w:cs="Verdana"/>
          <w:sz w:val="21"/>
          <w:szCs w:val="21"/>
        </w:rPr>
        <w:t>diputada</w:t>
      </w:r>
      <w:r w:rsidR="00377047" w:rsidRPr="003F3569">
        <w:rPr>
          <w:rFonts w:ascii="Abadi" w:hAnsi="Abadi" w:cs="Verdana"/>
          <w:spacing w:val="67"/>
          <w:sz w:val="21"/>
          <w:szCs w:val="21"/>
        </w:rPr>
        <w:t xml:space="preserve"> </w:t>
      </w:r>
      <w:r w:rsidR="00377047" w:rsidRPr="003F3569">
        <w:rPr>
          <w:rFonts w:ascii="Abadi" w:hAnsi="Abadi" w:cs="Verdana"/>
          <w:sz w:val="21"/>
          <w:szCs w:val="21"/>
        </w:rPr>
        <w:t>Dessire</w:t>
      </w:r>
      <w:r w:rsidR="00377047" w:rsidRPr="003F3569">
        <w:rPr>
          <w:rFonts w:ascii="Abadi" w:hAnsi="Abadi" w:cs="Verdana"/>
          <w:spacing w:val="67"/>
          <w:sz w:val="21"/>
          <w:szCs w:val="21"/>
        </w:rPr>
        <w:t xml:space="preserve"> </w:t>
      </w:r>
      <w:proofErr w:type="spellStart"/>
      <w:r w:rsidR="00377047" w:rsidRPr="003F3569">
        <w:rPr>
          <w:rFonts w:ascii="Abadi" w:hAnsi="Abadi" w:cs="Verdana"/>
          <w:sz w:val="21"/>
          <w:szCs w:val="21"/>
        </w:rPr>
        <w:t>Angel</w:t>
      </w:r>
      <w:proofErr w:type="spellEnd"/>
      <w:r w:rsidR="00377047" w:rsidRPr="003F3569">
        <w:rPr>
          <w:rFonts w:ascii="Abadi" w:hAnsi="Abadi" w:cs="Verdana"/>
          <w:spacing w:val="68"/>
          <w:sz w:val="21"/>
          <w:szCs w:val="21"/>
        </w:rPr>
        <w:t xml:space="preserve"> </w:t>
      </w:r>
      <w:r w:rsidR="00377047" w:rsidRPr="003F3569">
        <w:rPr>
          <w:rFonts w:ascii="Abadi" w:hAnsi="Abadi" w:cs="Verdana"/>
          <w:sz w:val="21"/>
          <w:szCs w:val="21"/>
        </w:rPr>
        <w:t>Rocha</w:t>
      </w:r>
      <w:r w:rsidR="00377047" w:rsidRPr="003F3569">
        <w:rPr>
          <w:rFonts w:ascii="Abadi" w:hAnsi="Abadi" w:cs="Verdana"/>
          <w:spacing w:val="71"/>
          <w:sz w:val="21"/>
          <w:szCs w:val="21"/>
        </w:rPr>
        <w:t xml:space="preserve"> </w:t>
      </w:r>
      <w:r w:rsidR="00377047" w:rsidRPr="003F3569">
        <w:rPr>
          <w:rFonts w:ascii="Abadi" w:hAnsi="Abadi" w:cs="Verdana"/>
          <w:sz w:val="21"/>
          <w:szCs w:val="21"/>
        </w:rPr>
        <w:t>de</w:t>
      </w:r>
      <w:r w:rsidR="00377047" w:rsidRPr="003F3569">
        <w:rPr>
          <w:rFonts w:ascii="Abadi" w:hAnsi="Abadi" w:cs="Verdana"/>
          <w:spacing w:val="67"/>
          <w:sz w:val="21"/>
          <w:szCs w:val="21"/>
        </w:rPr>
        <w:t xml:space="preserve"> </w:t>
      </w:r>
      <w:r w:rsidR="00377047" w:rsidRPr="003F3569">
        <w:rPr>
          <w:rFonts w:ascii="Abadi" w:hAnsi="Abadi" w:cs="Verdana"/>
          <w:sz w:val="21"/>
          <w:szCs w:val="21"/>
        </w:rPr>
        <w:t>la</w:t>
      </w:r>
      <w:r w:rsidR="00377047" w:rsidRPr="003F3569">
        <w:rPr>
          <w:rFonts w:ascii="Abadi" w:hAnsi="Abadi" w:cs="Verdana"/>
          <w:spacing w:val="67"/>
          <w:sz w:val="21"/>
          <w:szCs w:val="21"/>
        </w:rPr>
        <w:t xml:space="preserve"> </w:t>
      </w:r>
      <w:r w:rsidR="00377047" w:rsidRPr="003F3569">
        <w:rPr>
          <w:rFonts w:ascii="Abadi" w:hAnsi="Abadi" w:cs="Verdana"/>
          <w:sz w:val="21"/>
          <w:szCs w:val="21"/>
        </w:rPr>
        <w:t>Representación</w:t>
      </w:r>
      <w:r w:rsidR="00377047" w:rsidRPr="003F3569">
        <w:rPr>
          <w:rFonts w:ascii="Abadi" w:hAnsi="Abadi" w:cs="Verdana"/>
          <w:spacing w:val="68"/>
          <w:sz w:val="21"/>
          <w:szCs w:val="21"/>
        </w:rPr>
        <w:t xml:space="preserve"> </w:t>
      </w:r>
      <w:r w:rsidR="00377047" w:rsidRPr="003F3569">
        <w:rPr>
          <w:rFonts w:ascii="Abadi" w:hAnsi="Abadi" w:cs="Verdana"/>
          <w:sz w:val="21"/>
          <w:szCs w:val="21"/>
        </w:rPr>
        <w:t>Parlamentaria</w:t>
      </w:r>
      <w:r w:rsidR="00377047" w:rsidRPr="003F3569">
        <w:rPr>
          <w:rFonts w:ascii="Abadi" w:hAnsi="Abadi" w:cs="Verdana"/>
          <w:spacing w:val="67"/>
          <w:sz w:val="21"/>
          <w:szCs w:val="21"/>
        </w:rPr>
        <w:t xml:space="preserve"> </w:t>
      </w:r>
      <w:r w:rsidR="00377047" w:rsidRPr="003F3569">
        <w:rPr>
          <w:rFonts w:ascii="Abadi" w:hAnsi="Abadi" w:cs="Verdana"/>
          <w:sz w:val="21"/>
          <w:szCs w:val="21"/>
        </w:rPr>
        <w:t>del</w:t>
      </w:r>
      <w:r w:rsidR="00377047" w:rsidRPr="003F3569">
        <w:rPr>
          <w:rFonts w:ascii="Abadi" w:hAnsi="Abadi" w:cs="Verdana"/>
          <w:spacing w:val="68"/>
          <w:sz w:val="21"/>
          <w:szCs w:val="21"/>
        </w:rPr>
        <w:t xml:space="preserve"> </w:t>
      </w:r>
      <w:r w:rsidR="00377047" w:rsidRPr="003F3569">
        <w:rPr>
          <w:rFonts w:ascii="Abadi" w:hAnsi="Abadi" w:cs="Verdana"/>
          <w:sz w:val="21"/>
          <w:szCs w:val="21"/>
        </w:rPr>
        <w:t>Partido</w:t>
      </w:r>
      <w:r w:rsidR="00377047" w:rsidRPr="003F3569">
        <w:rPr>
          <w:rFonts w:ascii="Abadi" w:hAnsi="Abadi" w:cs="Verdana"/>
          <w:spacing w:val="-1"/>
          <w:sz w:val="21"/>
          <w:szCs w:val="21"/>
        </w:rPr>
        <w:t xml:space="preserve"> </w:t>
      </w:r>
      <w:r w:rsidR="00377047" w:rsidRPr="003F3569">
        <w:rPr>
          <w:rFonts w:ascii="Abadi" w:hAnsi="Abadi" w:cs="Verdana"/>
          <w:sz w:val="21"/>
          <w:szCs w:val="21"/>
        </w:rPr>
        <w:t>Movimiento</w:t>
      </w:r>
      <w:r w:rsidR="00377047" w:rsidRPr="003F3569">
        <w:rPr>
          <w:rFonts w:ascii="Abadi" w:hAnsi="Abadi" w:cs="Verdana"/>
          <w:spacing w:val="3"/>
          <w:sz w:val="21"/>
          <w:szCs w:val="21"/>
        </w:rPr>
        <w:t xml:space="preserve"> </w:t>
      </w:r>
      <w:r w:rsidR="00377047" w:rsidRPr="003F3569">
        <w:rPr>
          <w:rFonts w:ascii="Abadi" w:hAnsi="Abadi" w:cs="Verdana"/>
          <w:sz w:val="21"/>
          <w:szCs w:val="21"/>
        </w:rPr>
        <w:t>Ciudadano,</w:t>
      </w:r>
      <w:r w:rsidR="00377047" w:rsidRPr="003F3569">
        <w:rPr>
          <w:rFonts w:ascii="Abadi" w:hAnsi="Abadi" w:cs="Verdana"/>
          <w:spacing w:val="2"/>
          <w:sz w:val="21"/>
          <w:szCs w:val="21"/>
        </w:rPr>
        <w:t xml:space="preserve"> </w:t>
      </w:r>
      <w:r w:rsidR="00377047" w:rsidRPr="003F3569">
        <w:rPr>
          <w:rFonts w:ascii="Abadi" w:hAnsi="Abadi" w:cs="Verdana"/>
          <w:sz w:val="21"/>
          <w:szCs w:val="21"/>
        </w:rPr>
        <w:t>a</w:t>
      </w:r>
      <w:r w:rsidR="00377047" w:rsidRPr="003F3569">
        <w:rPr>
          <w:rFonts w:ascii="Abadi" w:hAnsi="Abadi" w:cs="Verdana"/>
          <w:spacing w:val="5"/>
          <w:sz w:val="21"/>
          <w:szCs w:val="21"/>
        </w:rPr>
        <w:t xml:space="preserve"> </w:t>
      </w:r>
      <w:r w:rsidR="00377047" w:rsidRPr="003F3569">
        <w:rPr>
          <w:rFonts w:ascii="Abadi" w:hAnsi="Abadi" w:cs="Verdana"/>
          <w:sz w:val="21"/>
          <w:szCs w:val="21"/>
        </w:rPr>
        <w:t>petición</w:t>
      </w:r>
      <w:r w:rsidR="00377047" w:rsidRPr="003F3569">
        <w:rPr>
          <w:rFonts w:ascii="Abadi" w:hAnsi="Abadi" w:cs="Verdana"/>
          <w:spacing w:val="3"/>
          <w:sz w:val="21"/>
          <w:szCs w:val="21"/>
        </w:rPr>
        <w:t xml:space="preserve"> </w:t>
      </w:r>
      <w:r w:rsidR="00377047" w:rsidRPr="003F3569">
        <w:rPr>
          <w:rFonts w:ascii="Abadi" w:hAnsi="Abadi" w:cs="Verdana"/>
          <w:sz w:val="21"/>
          <w:szCs w:val="21"/>
        </w:rPr>
        <w:t>de</w:t>
      </w:r>
      <w:r w:rsidR="00377047" w:rsidRPr="003F3569">
        <w:rPr>
          <w:rFonts w:ascii="Abadi" w:hAnsi="Abadi" w:cs="Verdana"/>
          <w:spacing w:val="3"/>
          <w:sz w:val="21"/>
          <w:szCs w:val="21"/>
        </w:rPr>
        <w:t xml:space="preserve"> </w:t>
      </w:r>
      <w:r w:rsidR="00377047" w:rsidRPr="003F3569">
        <w:rPr>
          <w:rFonts w:ascii="Abadi" w:hAnsi="Abadi" w:cs="Verdana"/>
          <w:sz w:val="21"/>
          <w:szCs w:val="21"/>
        </w:rPr>
        <w:t>la</w:t>
      </w:r>
      <w:r w:rsidR="00377047" w:rsidRPr="003F3569">
        <w:rPr>
          <w:rFonts w:ascii="Abadi" w:hAnsi="Abadi" w:cs="Verdana"/>
          <w:spacing w:val="2"/>
          <w:sz w:val="21"/>
          <w:szCs w:val="21"/>
        </w:rPr>
        <w:t xml:space="preserve"> </w:t>
      </w:r>
      <w:r w:rsidR="00377047" w:rsidRPr="003F3569">
        <w:rPr>
          <w:rFonts w:ascii="Abadi" w:hAnsi="Abadi" w:cs="Verdana"/>
          <w:sz w:val="21"/>
          <w:szCs w:val="21"/>
        </w:rPr>
        <w:t>presidencia, dio</w:t>
      </w:r>
      <w:r w:rsidR="00377047" w:rsidRPr="003F3569">
        <w:rPr>
          <w:rFonts w:ascii="Abadi" w:hAnsi="Abadi" w:cs="Verdana"/>
          <w:spacing w:val="3"/>
          <w:sz w:val="21"/>
          <w:szCs w:val="21"/>
        </w:rPr>
        <w:t xml:space="preserve"> </w:t>
      </w:r>
      <w:r w:rsidR="00377047" w:rsidRPr="003F3569">
        <w:rPr>
          <w:rFonts w:ascii="Abadi" w:hAnsi="Abadi" w:cs="Verdana"/>
          <w:sz w:val="21"/>
          <w:szCs w:val="21"/>
        </w:rPr>
        <w:t>lectura</w:t>
      </w:r>
      <w:r w:rsidR="00377047" w:rsidRPr="003F3569">
        <w:rPr>
          <w:rFonts w:ascii="Abadi" w:hAnsi="Abadi" w:cs="Verdana"/>
          <w:spacing w:val="2"/>
          <w:sz w:val="21"/>
          <w:szCs w:val="21"/>
        </w:rPr>
        <w:t xml:space="preserve"> </w:t>
      </w:r>
      <w:r w:rsidR="00377047" w:rsidRPr="003F3569">
        <w:rPr>
          <w:rFonts w:ascii="Abadi" w:hAnsi="Abadi" w:cs="Verdana"/>
          <w:sz w:val="21"/>
          <w:szCs w:val="21"/>
        </w:rPr>
        <w:t>a</w:t>
      </w:r>
      <w:r w:rsidR="00377047" w:rsidRPr="003F3569">
        <w:rPr>
          <w:rFonts w:ascii="Abadi" w:hAnsi="Abadi" w:cs="Verdana"/>
          <w:spacing w:val="2"/>
          <w:sz w:val="21"/>
          <w:szCs w:val="21"/>
        </w:rPr>
        <w:t xml:space="preserve"> </w:t>
      </w:r>
      <w:r w:rsidR="00377047" w:rsidRPr="003F3569">
        <w:rPr>
          <w:rFonts w:ascii="Abadi" w:hAnsi="Abadi" w:cs="Verdana"/>
          <w:sz w:val="21"/>
          <w:szCs w:val="21"/>
        </w:rPr>
        <w:t>la</w:t>
      </w:r>
      <w:r w:rsidR="00377047" w:rsidRPr="003F3569">
        <w:rPr>
          <w:rFonts w:ascii="Abadi" w:hAnsi="Abadi" w:cs="Verdana"/>
          <w:spacing w:val="2"/>
          <w:sz w:val="21"/>
          <w:szCs w:val="21"/>
        </w:rPr>
        <w:t xml:space="preserve"> </w:t>
      </w:r>
      <w:r w:rsidR="00377047" w:rsidRPr="003F3569">
        <w:rPr>
          <w:rFonts w:ascii="Abadi" w:hAnsi="Abadi" w:cs="Verdana"/>
          <w:sz w:val="21"/>
          <w:szCs w:val="21"/>
        </w:rPr>
        <w:t>exposición de</w:t>
      </w:r>
      <w:r w:rsidR="00377047" w:rsidRPr="003F3569">
        <w:rPr>
          <w:rFonts w:ascii="Abadi" w:hAnsi="Abadi" w:cs="Verdana"/>
          <w:spacing w:val="3"/>
          <w:sz w:val="21"/>
          <w:szCs w:val="21"/>
        </w:rPr>
        <w:t xml:space="preserve"> </w:t>
      </w:r>
      <w:r w:rsidR="00377047" w:rsidRPr="003F3569">
        <w:rPr>
          <w:rFonts w:ascii="Abadi" w:hAnsi="Abadi" w:cs="Verdana"/>
          <w:sz w:val="21"/>
          <w:szCs w:val="21"/>
        </w:rPr>
        <w:t>motivos</w:t>
      </w:r>
      <w:r w:rsidR="00377047" w:rsidRPr="003F3569">
        <w:rPr>
          <w:rFonts w:ascii="Abadi" w:hAnsi="Abadi" w:cs="Verdana"/>
          <w:spacing w:val="2"/>
          <w:sz w:val="21"/>
          <w:szCs w:val="21"/>
        </w:rPr>
        <w:t xml:space="preserve"> </w:t>
      </w:r>
      <w:r w:rsidR="00377047" w:rsidRPr="003F3569">
        <w:rPr>
          <w:rFonts w:ascii="Abadi" w:hAnsi="Abadi" w:cs="Verdana"/>
          <w:sz w:val="21"/>
          <w:szCs w:val="21"/>
        </w:rPr>
        <w:t>de</w:t>
      </w:r>
      <w:r w:rsidR="00377047" w:rsidRPr="003F3569">
        <w:rPr>
          <w:rFonts w:ascii="Abadi" w:hAnsi="Abadi" w:cs="Verdana"/>
          <w:spacing w:val="3"/>
          <w:sz w:val="21"/>
          <w:szCs w:val="21"/>
        </w:rPr>
        <w:t xml:space="preserve"> </w:t>
      </w:r>
      <w:r w:rsidR="00377047" w:rsidRPr="003F3569">
        <w:rPr>
          <w:rFonts w:ascii="Abadi" w:hAnsi="Abadi" w:cs="Verdana"/>
          <w:sz w:val="21"/>
          <w:szCs w:val="21"/>
        </w:rPr>
        <w:t>su</w:t>
      </w:r>
      <w:r w:rsidR="00377047" w:rsidRPr="003F3569">
        <w:rPr>
          <w:rFonts w:ascii="Abadi" w:hAnsi="Abadi" w:cs="Verdana"/>
          <w:spacing w:val="-1"/>
          <w:sz w:val="21"/>
          <w:szCs w:val="21"/>
        </w:rPr>
        <w:t xml:space="preserve"> </w:t>
      </w:r>
      <w:r w:rsidR="00377047" w:rsidRPr="003F3569">
        <w:rPr>
          <w:rFonts w:ascii="Abadi" w:hAnsi="Abadi" w:cs="Verdana"/>
          <w:sz w:val="21"/>
          <w:szCs w:val="21"/>
        </w:rPr>
        <w:t>iniciativa</w:t>
      </w:r>
      <w:r w:rsidR="00377047" w:rsidRPr="003F3569">
        <w:rPr>
          <w:rFonts w:ascii="Abadi" w:hAnsi="Abadi" w:cs="Verdana"/>
          <w:spacing w:val="-16"/>
          <w:sz w:val="21"/>
          <w:szCs w:val="21"/>
        </w:rPr>
        <w:t xml:space="preserve"> </w:t>
      </w:r>
      <w:r w:rsidR="00377047" w:rsidRPr="003F3569">
        <w:rPr>
          <w:rFonts w:ascii="Abadi" w:hAnsi="Abadi" w:cs="Verdana"/>
          <w:sz w:val="21"/>
          <w:szCs w:val="21"/>
        </w:rPr>
        <w:t>por</w:t>
      </w:r>
      <w:r w:rsidR="00377047" w:rsidRPr="003F3569">
        <w:rPr>
          <w:rFonts w:ascii="Abadi" w:hAnsi="Abadi" w:cs="Verdana"/>
          <w:spacing w:val="-16"/>
          <w:sz w:val="21"/>
          <w:szCs w:val="21"/>
        </w:rPr>
        <w:t xml:space="preserve"> </w:t>
      </w:r>
      <w:r w:rsidR="00377047" w:rsidRPr="003F3569">
        <w:rPr>
          <w:rFonts w:ascii="Abadi" w:hAnsi="Abadi" w:cs="Verdana"/>
          <w:sz w:val="21"/>
          <w:szCs w:val="21"/>
        </w:rPr>
        <w:t>la</w:t>
      </w:r>
      <w:r w:rsidR="00377047" w:rsidRPr="003F3569">
        <w:rPr>
          <w:rFonts w:ascii="Abadi" w:hAnsi="Abadi" w:cs="Verdana"/>
          <w:spacing w:val="-16"/>
          <w:sz w:val="21"/>
          <w:szCs w:val="21"/>
        </w:rPr>
        <w:t xml:space="preserve"> </w:t>
      </w:r>
      <w:r w:rsidR="00377047" w:rsidRPr="003F3569">
        <w:rPr>
          <w:rFonts w:ascii="Abadi" w:hAnsi="Abadi" w:cs="Verdana"/>
          <w:sz w:val="21"/>
          <w:szCs w:val="21"/>
        </w:rPr>
        <w:t>que</w:t>
      </w:r>
      <w:r w:rsidR="00377047" w:rsidRPr="003F3569">
        <w:rPr>
          <w:rFonts w:ascii="Abadi" w:hAnsi="Abadi" w:cs="Verdana"/>
          <w:spacing w:val="-16"/>
          <w:sz w:val="21"/>
          <w:szCs w:val="21"/>
        </w:rPr>
        <w:t xml:space="preserve"> </w:t>
      </w:r>
      <w:r w:rsidR="00377047" w:rsidRPr="003F3569">
        <w:rPr>
          <w:rFonts w:ascii="Abadi" w:hAnsi="Abadi" w:cs="Verdana"/>
          <w:sz w:val="21"/>
          <w:szCs w:val="21"/>
        </w:rPr>
        <w:t>se</w:t>
      </w:r>
      <w:r w:rsidR="00377047" w:rsidRPr="003F3569">
        <w:rPr>
          <w:rFonts w:ascii="Abadi" w:hAnsi="Abadi" w:cs="Verdana"/>
          <w:spacing w:val="-15"/>
          <w:sz w:val="21"/>
          <w:szCs w:val="21"/>
        </w:rPr>
        <w:t xml:space="preserve"> </w:t>
      </w:r>
      <w:r w:rsidR="00377047" w:rsidRPr="003F3569">
        <w:rPr>
          <w:rFonts w:ascii="Abadi" w:hAnsi="Abadi" w:cs="Verdana"/>
          <w:sz w:val="21"/>
          <w:szCs w:val="21"/>
        </w:rPr>
        <w:t>crea</w:t>
      </w:r>
      <w:r w:rsidR="00377047" w:rsidRPr="003F3569">
        <w:rPr>
          <w:rFonts w:ascii="Abadi" w:hAnsi="Abadi" w:cs="Verdana"/>
          <w:spacing w:val="-18"/>
          <w:sz w:val="21"/>
          <w:szCs w:val="21"/>
        </w:rPr>
        <w:t xml:space="preserve"> </w:t>
      </w:r>
      <w:r w:rsidR="00377047" w:rsidRPr="003F3569">
        <w:rPr>
          <w:rFonts w:ascii="Abadi" w:hAnsi="Abadi" w:cs="Verdana"/>
          <w:sz w:val="21"/>
          <w:szCs w:val="21"/>
        </w:rPr>
        <w:t>la</w:t>
      </w:r>
      <w:r w:rsidR="00377047" w:rsidRPr="003F3569">
        <w:rPr>
          <w:rFonts w:ascii="Abadi" w:hAnsi="Abadi" w:cs="Verdana"/>
          <w:spacing w:val="-16"/>
          <w:sz w:val="21"/>
          <w:szCs w:val="21"/>
        </w:rPr>
        <w:t xml:space="preserve"> </w:t>
      </w:r>
      <w:r w:rsidR="00377047" w:rsidRPr="003F3569">
        <w:rPr>
          <w:rFonts w:ascii="Abadi" w:hAnsi="Abadi" w:cs="Verdana"/>
          <w:sz w:val="21"/>
          <w:szCs w:val="21"/>
        </w:rPr>
        <w:t>Ley</w:t>
      </w:r>
      <w:r w:rsidR="00377047" w:rsidRPr="003F3569">
        <w:rPr>
          <w:rFonts w:ascii="Abadi" w:hAnsi="Abadi" w:cs="Verdana"/>
          <w:spacing w:val="-17"/>
          <w:sz w:val="21"/>
          <w:szCs w:val="21"/>
        </w:rPr>
        <w:t xml:space="preserve"> </w:t>
      </w:r>
      <w:r w:rsidR="00377047" w:rsidRPr="003F3569">
        <w:rPr>
          <w:rFonts w:ascii="Abadi" w:hAnsi="Abadi" w:cs="Verdana"/>
          <w:sz w:val="21"/>
          <w:szCs w:val="21"/>
        </w:rPr>
        <w:t>de</w:t>
      </w:r>
      <w:r w:rsidR="00377047" w:rsidRPr="003F3569">
        <w:rPr>
          <w:rFonts w:ascii="Abadi" w:hAnsi="Abadi" w:cs="Verdana"/>
          <w:spacing w:val="-16"/>
          <w:sz w:val="21"/>
          <w:szCs w:val="21"/>
        </w:rPr>
        <w:t xml:space="preserve"> </w:t>
      </w:r>
      <w:r w:rsidR="00377047" w:rsidRPr="003F3569">
        <w:rPr>
          <w:rFonts w:ascii="Abadi" w:hAnsi="Abadi" w:cs="Verdana"/>
          <w:sz w:val="21"/>
          <w:szCs w:val="21"/>
        </w:rPr>
        <w:t>la</w:t>
      </w:r>
      <w:r w:rsidR="00377047" w:rsidRPr="003F3569">
        <w:rPr>
          <w:rFonts w:ascii="Abadi" w:hAnsi="Abadi" w:cs="Verdana"/>
          <w:spacing w:val="-16"/>
          <w:sz w:val="21"/>
          <w:szCs w:val="21"/>
        </w:rPr>
        <w:t xml:space="preserve"> </w:t>
      </w:r>
      <w:r w:rsidR="00377047" w:rsidRPr="003F3569">
        <w:rPr>
          <w:rFonts w:ascii="Abadi" w:hAnsi="Abadi" w:cs="Verdana"/>
          <w:sz w:val="21"/>
          <w:szCs w:val="21"/>
        </w:rPr>
        <w:t>Agencia</w:t>
      </w:r>
      <w:r w:rsidR="00377047" w:rsidRPr="003F3569">
        <w:rPr>
          <w:rFonts w:ascii="Abadi" w:hAnsi="Abadi" w:cs="Verdana"/>
          <w:spacing w:val="-16"/>
          <w:sz w:val="21"/>
          <w:szCs w:val="21"/>
        </w:rPr>
        <w:t xml:space="preserve"> </w:t>
      </w:r>
      <w:r w:rsidR="00377047" w:rsidRPr="003F3569">
        <w:rPr>
          <w:rFonts w:ascii="Abadi" w:hAnsi="Abadi" w:cs="Verdana"/>
          <w:sz w:val="21"/>
          <w:szCs w:val="21"/>
        </w:rPr>
        <w:t>de</w:t>
      </w:r>
      <w:r w:rsidR="00377047" w:rsidRPr="003F3569">
        <w:rPr>
          <w:rFonts w:ascii="Abadi" w:hAnsi="Abadi" w:cs="Verdana"/>
          <w:spacing w:val="-15"/>
          <w:sz w:val="21"/>
          <w:szCs w:val="21"/>
        </w:rPr>
        <w:t xml:space="preserve"> </w:t>
      </w:r>
      <w:r w:rsidR="00377047" w:rsidRPr="003F3569">
        <w:rPr>
          <w:rFonts w:ascii="Abadi" w:hAnsi="Abadi" w:cs="Verdana"/>
          <w:sz w:val="21"/>
          <w:szCs w:val="21"/>
        </w:rPr>
        <w:t>Energía</w:t>
      </w:r>
      <w:r w:rsidR="00377047" w:rsidRPr="003F3569">
        <w:rPr>
          <w:rFonts w:ascii="Abadi" w:hAnsi="Abadi" w:cs="Verdana"/>
          <w:spacing w:val="-16"/>
          <w:sz w:val="21"/>
          <w:szCs w:val="21"/>
        </w:rPr>
        <w:t xml:space="preserve"> </w:t>
      </w:r>
      <w:r w:rsidR="00377047" w:rsidRPr="003F3569">
        <w:rPr>
          <w:rFonts w:ascii="Abadi" w:hAnsi="Abadi" w:cs="Verdana"/>
          <w:sz w:val="21"/>
          <w:szCs w:val="21"/>
        </w:rPr>
        <w:t>del</w:t>
      </w:r>
      <w:r w:rsidR="00377047" w:rsidRPr="003F3569">
        <w:rPr>
          <w:rFonts w:ascii="Abadi" w:hAnsi="Abadi" w:cs="Verdana"/>
          <w:spacing w:val="-16"/>
          <w:sz w:val="21"/>
          <w:szCs w:val="21"/>
        </w:rPr>
        <w:t xml:space="preserve"> </w:t>
      </w:r>
      <w:r w:rsidR="00377047" w:rsidRPr="003F3569">
        <w:rPr>
          <w:rFonts w:ascii="Abadi" w:hAnsi="Abadi" w:cs="Verdana"/>
          <w:sz w:val="21"/>
          <w:szCs w:val="21"/>
        </w:rPr>
        <w:t>Estado</w:t>
      </w:r>
      <w:r w:rsidR="00377047" w:rsidRPr="003F3569">
        <w:rPr>
          <w:rFonts w:ascii="Abadi" w:hAnsi="Abadi" w:cs="Verdana"/>
          <w:spacing w:val="-15"/>
          <w:sz w:val="21"/>
          <w:szCs w:val="21"/>
        </w:rPr>
        <w:t xml:space="preserve"> </w:t>
      </w:r>
      <w:r w:rsidR="00377047" w:rsidRPr="003F3569">
        <w:rPr>
          <w:rFonts w:ascii="Abadi" w:hAnsi="Abadi" w:cs="Verdana"/>
          <w:sz w:val="21"/>
          <w:szCs w:val="21"/>
        </w:rPr>
        <w:t>de</w:t>
      </w:r>
      <w:r w:rsidR="00377047" w:rsidRPr="003F3569">
        <w:rPr>
          <w:rFonts w:ascii="Abadi" w:hAnsi="Abadi" w:cs="Verdana"/>
          <w:spacing w:val="-16"/>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15"/>
          <w:sz w:val="21"/>
          <w:szCs w:val="21"/>
        </w:rPr>
        <w:t xml:space="preserve"> </w:t>
      </w:r>
      <w:r w:rsidR="00377047" w:rsidRPr="003F3569">
        <w:rPr>
          <w:rFonts w:ascii="Abadi" w:hAnsi="Abadi" w:cs="Verdana"/>
          <w:sz w:val="21"/>
          <w:szCs w:val="21"/>
        </w:rPr>
        <w:t>y</w:t>
      </w:r>
      <w:r w:rsidR="00377047" w:rsidRPr="003F3569">
        <w:rPr>
          <w:rFonts w:ascii="Abadi" w:hAnsi="Abadi" w:cs="Verdana"/>
          <w:spacing w:val="-17"/>
          <w:sz w:val="21"/>
          <w:szCs w:val="21"/>
        </w:rPr>
        <w:t xml:space="preserve"> </w:t>
      </w:r>
      <w:r w:rsidR="00377047" w:rsidRPr="003F3569">
        <w:rPr>
          <w:rFonts w:ascii="Abadi" w:hAnsi="Abadi" w:cs="Verdana"/>
          <w:sz w:val="21"/>
          <w:szCs w:val="21"/>
        </w:rPr>
        <w:t>se</w:t>
      </w:r>
      <w:r w:rsidR="00377047" w:rsidRPr="003F3569">
        <w:rPr>
          <w:rFonts w:ascii="Abadi" w:hAnsi="Abadi" w:cs="Verdana"/>
          <w:spacing w:val="-16"/>
          <w:sz w:val="21"/>
          <w:szCs w:val="21"/>
        </w:rPr>
        <w:t xml:space="preserve"> </w:t>
      </w:r>
      <w:r w:rsidR="00377047" w:rsidRPr="003F3569">
        <w:rPr>
          <w:rFonts w:ascii="Abadi" w:hAnsi="Abadi" w:cs="Verdana"/>
          <w:sz w:val="21"/>
          <w:szCs w:val="21"/>
        </w:rPr>
        <w:t>reforman y</w:t>
      </w:r>
      <w:r w:rsidR="00377047" w:rsidRPr="003F3569">
        <w:rPr>
          <w:rFonts w:ascii="Abadi" w:hAnsi="Abadi" w:cs="Verdana"/>
          <w:spacing w:val="37"/>
          <w:sz w:val="21"/>
          <w:szCs w:val="21"/>
        </w:rPr>
        <w:t xml:space="preserve"> </w:t>
      </w:r>
      <w:r w:rsidR="00377047" w:rsidRPr="003F3569">
        <w:rPr>
          <w:rFonts w:ascii="Abadi" w:hAnsi="Abadi" w:cs="Verdana"/>
          <w:sz w:val="21"/>
          <w:szCs w:val="21"/>
        </w:rPr>
        <w:t>adicionan</w:t>
      </w:r>
      <w:r w:rsidR="00377047" w:rsidRPr="003F3569">
        <w:rPr>
          <w:rFonts w:ascii="Abadi" w:hAnsi="Abadi" w:cs="Verdana"/>
          <w:spacing w:val="39"/>
          <w:sz w:val="21"/>
          <w:szCs w:val="21"/>
        </w:rPr>
        <w:t xml:space="preserve"> </w:t>
      </w:r>
      <w:r w:rsidR="00377047" w:rsidRPr="003F3569">
        <w:rPr>
          <w:rFonts w:ascii="Abadi" w:hAnsi="Abadi" w:cs="Verdana"/>
          <w:sz w:val="21"/>
          <w:szCs w:val="21"/>
        </w:rPr>
        <w:t>diversas</w:t>
      </w:r>
      <w:r w:rsidR="00377047" w:rsidRPr="003F3569">
        <w:rPr>
          <w:rFonts w:ascii="Abadi" w:hAnsi="Abadi" w:cs="Verdana"/>
          <w:spacing w:val="37"/>
          <w:sz w:val="21"/>
          <w:szCs w:val="21"/>
        </w:rPr>
        <w:t xml:space="preserve"> </w:t>
      </w:r>
      <w:r w:rsidR="00377047" w:rsidRPr="003F3569">
        <w:rPr>
          <w:rFonts w:ascii="Abadi" w:hAnsi="Abadi" w:cs="Verdana"/>
          <w:sz w:val="21"/>
          <w:szCs w:val="21"/>
        </w:rPr>
        <w:t>disposiciones</w:t>
      </w:r>
      <w:r w:rsidR="00377047" w:rsidRPr="003F3569">
        <w:rPr>
          <w:rFonts w:ascii="Abadi" w:hAnsi="Abadi" w:cs="Verdana"/>
          <w:spacing w:val="35"/>
          <w:sz w:val="21"/>
          <w:szCs w:val="21"/>
        </w:rPr>
        <w:t xml:space="preserve"> </w:t>
      </w:r>
      <w:r w:rsidR="00377047" w:rsidRPr="003F3569">
        <w:rPr>
          <w:rFonts w:ascii="Abadi" w:hAnsi="Abadi" w:cs="Verdana"/>
          <w:sz w:val="21"/>
          <w:szCs w:val="21"/>
        </w:rPr>
        <w:t>de</w:t>
      </w:r>
      <w:r w:rsidR="00377047" w:rsidRPr="003F3569">
        <w:rPr>
          <w:rFonts w:ascii="Abadi" w:hAnsi="Abadi" w:cs="Verdana"/>
          <w:spacing w:val="39"/>
          <w:sz w:val="21"/>
          <w:szCs w:val="21"/>
        </w:rPr>
        <w:t xml:space="preserve"> </w:t>
      </w:r>
      <w:r w:rsidR="00377047" w:rsidRPr="003F3569">
        <w:rPr>
          <w:rFonts w:ascii="Abadi" w:hAnsi="Abadi" w:cs="Verdana"/>
          <w:sz w:val="21"/>
          <w:szCs w:val="21"/>
        </w:rPr>
        <w:t>la</w:t>
      </w:r>
      <w:r w:rsidR="00377047" w:rsidRPr="003F3569">
        <w:rPr>
          <w:rFonts w:ascii="Abadi" w:hAnsi="Abadi" w:cs="Verdana"/>
          <w:spacing w:val="36"/>
          <w:sz w:val="21"/>
          <w:szCs w:val="21"/>
        </w:rPr>
        <w:t xml:space="preserve"> </w:t>
      </w:r>
      <w:r w:rsidR="00377047" w:rsidRPr="003F3569">
        <w:rPr>
          <w:rFonts w:ascii="Abadi" w:hAnsi="Abadi" w:cs="Verdana"/>
          <w:sz w:val="21"/>
          <w:szCs w:val="21"/>
        </w:rPr>
        <w:t>Ley</w:t>
      </w:r>
      <w:r w:rsidR="00377047" w:rsidRPr="003F3569">
        <w:rPr>
          <w:rFonts w:ascii="Abadi" w:hAnsi="Abadi" w:cs="Verdana"/>
          <w:spacing w:val="37"/>
          <w:sz w:val="21"/>
          <w:szCs w:val="21"/>
        </w:rPr>
        <w:t xml:space="preserve"> </w:t>
      </w:r>
      <w:r w:rsidR="00377047" w:rsidRPr="003F3569">
        <w:rPr>
          <w:rFonts w:ascii="Abadi" w:hAnsi="Abadi" w:cs="Verdana"/>
          <w:sz w:val="21"/>
          <w:szCs w:val="21"/>
        </w:rPr>
        <w:t>Orgánica</w:t>
      </w:r>
      <w:r w:rsidR="00377047" w:rsidRPr="003F3569">
        <w:rPr>
          <w:rFonts w:ascii="Abadi" w:hAnsi="Abadi" w:cs="Verdana"/>
          <w:spacing w:val="38"/>
          <w:sz w:val="21"/>
          <w:szCs w:val="21"/>
        </w:rPr>
        <w:t xml:space="preserve"> </w:t>
      </w:r>
      <w:r w:rsidR="00377047" w:rsidRPr="003F3569">
        <w:rPr>
          <w:rFonts w:ascii="Abadi" w:hAnsi="Abadi" w:cs="Verdana"/>
          <w:sz w:val="21"/>
          <w:szCs w:val="21"/>
        </w:rPr>
        <w:t>del</w:t>
      </w:r>
      <w:r w:rsidR="00377047" w:rsidRPr="003F3569">
        <w:rPr>
          <w:rFonts w:ascii="Abadi" w:hAnsi="Abadi" w:cs="Verdana"/>
          <w:spacing w:val="39"/>
          <w:sz w:val="21"/>
          <w:szCs w:val="21"/>
        </w:rPr>
        <w:t xml:space="preserve"> </w:t>
      </w:r>
      <w:r w:rsidR="00377047" w:rsidRPr="003F3569">
        <w:rPr>
          <w:rFonts w:ascii="Abadi" w:hAnsi="Abadi" w:cs="Verdana"/>
          <w:sz w:val="21"/>
          <w:szCs w:val="21"/>
        </w:rPr>
        <w:t>Poder</w:t>
      </w:r>
      <w:r w:rsidR="00377047" w:rsidRPr="003F3569">
        <w:rPr>
          <w:rFonts w:ascii="Abadi" w:hAnsi="Abadi" w:cs="Verdana"/>
          <w:spacing w:val="38"/>
          <w:sz w:val="21"/>
          <w:szCs w:val="21"/>
        </w:rPr>
        <w:t xml:space="preserve"> </w:t>
      </w:r>
      <w:r w:rsidR="00377047" w:rsidRPr="003F3569">
        <w:rPr>
          <w:rFonts w:ascii="Abadi" w:hAnsi="Abadi" w:cs="Verdana"/>
          <w:sz w:val="21"/>
          <w:szCs w:val="21"/>
        </w:rPr>
        <w:t>Ejecutivo</w:t>
      </w:r>
      <w:r w:rsidR="00377047" w:rsidRPr="003F3569">
        <w:rPr>
          <w:rFonts w:ascii="Abadi" w:hAnsi="Abadi" w:cs="Verdana"/>
          <w:spacing w:val="36"/>
          <w:sz w:val="21"/>
          <w:szCs w:val="21"/>
        </w:rPr>
        <w:t xml:space="preserve"> </w:t>
      </w:r>
      <w:r w:rsidR="00377047" w:rsidRPr="003F3569">
        <w:rPr>
          <w:rFonts w:ascii="Abadi" w:hAnsi="Abadi" w:cs="Verdana"/>
          <w:sz w:val="21"/>
          <w:szCs w:val="21"/>
        </w:rPr>
        <w:t>para</w:t>
      </w:r>
      <w:r w:rsidR="00377047" w:rsidRPr="003F3569">
        <w:rPr>
          <w:rFonts w:ascii="Abadi" w:hAnsi="Abadi" w:cs="Verdana"/>
          <w:spacing w:val="38"/>
          <w:sz w:val="21"/>
          <w:szCs w:val="21"/>
        </w:rPr>
        <w:t xml:space="preserve"> </w:t>
      </w:r>
      <w:r w:rsidR="00377047" w:rsidRPr="003F3569">
        <w:rPr>
          <w:rFonts w:ascii="Abadi" w:hAnsi="Abadi" w:cs="Verdana"/>
          <w:sz w:val="21"/>
          <w:szCs w:val="21"/>
        </w:rPr>
        <w:t>el</w:t>
      </w:r>
      <w:r w:rsidR="00377047" w:rsidRPr="003F3569">
        <w:rPr>
          <w:rFonts w:ascii="Abadi" w:hAnsi="Abadi" w:cs="Verdana"/>
          <w:spacing w:val="39"/>
          <w:sz w:val="21"/>
          <w:szCs w:val="21"/>
        </w:rPr>
        <w:t xml:space="preserve"> </w:t>
      </w:r>
      <w:r w:rsidR="00377047" w:rsidRPr="003F3569">
        <w:rPr>
          <w:rFonts w:ascii="Abadi" w:hAnsi="Abadi" w:cs="Verdana"/>
          <w:sz w:val="21"/>
          <w:szCs w:val="21"/>
        </w:rPr>
        <w:t>Estado</w:t>
      </w:r>
      <w:r w:rsidR="00377047" w:rsidRPr="003F3569">
        <w:rPr>
          <w:rFonts w:ascii="Abadi" w:hAnsi="Abadi" w:cs="Verdana"/>
          <w:spacing w:val="39"/>
          <w:sz w:val="21"/>
          <w:szCs w:val="21"/>
        </w:rPr>
        <w:t xml:space="preserve"> </w:t>
      </w:r>
      <w:r w:rsidR="00377047" w:rsidRPr="003F3569">
        <w:rPr>
          <w:rFonts w:ascii="Abadi" w:hAnsi="Abadi" w:cs="Verdana"/>
          <w:sz w:val="21"/>
          <w:szCs w:val="21"/>
        </w:rPr>
        <w:t>de</w:t>
      </w:r>
      <w:r w:rsidR="00377047" w:rsidRPr="003F3569">
        <w:rPr>
          <w:rFonts w:ascii="Abadi" w:hAnsi="Abadi" w:cs="Verdana"/>
          <w:spacing w:val="-1"/>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2"/>
          <w:sz w:val="21"/>
          <w:szCs w:val="21"/>
        </w:rPr>
        <w:t xml:space="preserve"> </w:t>
      </w:r>
      <w:r w:rsidR="00377047" w:rsidRPr="003F3569">
        <w:rPr>
          <w:rFonts w:ascii="Abadi" w:hAnsi="Abadi" w:cs="Verdana"/>
          <w:sz w:val="21"/>
          <w:szCs w:val="21"/>
        </w:rPr>
        <w:t>de</w:t>
      </w:r>
      <w:r w:rsidR="00377047" w:rsidRPr="003F3569">
        <w:rPr>
          <w:rFonts w:ascii="Abadi" w:hAnsi="Abadi" w:cs="Verdana"/>
          <w:spacing w:val="3"/>
          <w:sz w:val="21"/>
          <w:szCs w:val="21"/>
        </w:rPr>
        <w:t xml:space="preserve"> </w:t>
      </w:r>
      <w:r w:rsidR="00377047" w:rsidRPr="003F3569">
        <w:rPr>
          <w:rFonts w:ascii="Abadi" w:hAnsi="Abadi" w:cs="Verdana"/>
          <w:sz w:val="21"/>
          <w:szCs w:val="21"/>
        </w:rPr>
        <w:t>la</w:t>
      </w:r>
      <w:r w:rsidR="00377047" w:rsidRPr="003F3569">
        <w:rPr>
          <w:rFonts w:ascii="Abadi" w:hAnsi="Abadi" w:cs="Verdana"/>
          <w:spacing w:val="2"/>
          <w:sz w:val="21"/>
          <w:szCs w:val="21"/>
        </w:rPr>
        <w:t xml:space="preserve"> </w:t>
      </w:r>
      <w:r w:rsidR="00377047" w:rsidRPr="003F3569">
        <w:rPr>
          <w:rFonts w:ascii="Abadi" w:hAnsi="Abadi" w:cs="Verdana"/>
          <w:sz w:val="21"/>
          <w:szCs w:val="21"/>
        </w:rPr>
        <w:t>Ley de Cambio</w:t>
      </w:r>
      <w:r w:rsidR="00377047" w:rsidRPr="003F3569">
        <w:rPr>
          <w:rFonts w:ascii="Abadi" w:hAnsi="Abadi" w:cs="Verdana"/>
          <w:spacing w:val="3"/>
          <w:sz w:val="21"/>
          <w:szCs w:val="21"/>
        </w:rPr>
        <w:t xml:space="preserve"> </w:t>
      </w:r>
      <w:r w:rsidR="00377047" w:rsidRPr="003F3569">
        <w:rPr>
          <w:rFonts w:ascii="Abadi" w:hAnsi="Abadi" w:cs="Verdana"/>
          <w:sz w:val="21"/>
          <w:szCs w:val="21"/>
        </w:rPr>
        <w:t>Climático para</w:t>
      </w:r>
      <w:r w:rsidR="00377047" w:rsidRPr="003F3569">
        <w:rPr>
          <w:rFonts w:ascii="Abadi" w:hAnsi="Abadi" w:cs="Verdana"/>
          <w:spacing w:val="2"/>
          <w:sz w:val="21"/>
          <w:szCs w:val="21"/>
        </w:rPr>
        <w:t xml:space="preserve"> </w:t>
      </w:r>
      <w:r w:rsidR="00377047" w:rsidRPr="003F3569">
        <w:rPr>
          <w:rFonts w:ascii="Abadi" w:hAnsi="Abadi" w:cs="Verdana"/>
          <w:sz w:val="21"/>
          <w:szCs w:val="21"/>
        </w:rPr>
        <w:t>el Estado</w:t>
      </w:r>
      <w:r w:rsidR="00377047" w:rsidRPr="003F3569">
        <w:rPr>
          <w:rFonts w:ascii="Abadi" w:hAnsi="Abadi" w:cs="Verdana"/>
          <w:spacing w:val="4"/>
          <w:sz w:val="21"/>
          <w:szCs w:val="21"/>
        </w:rPr>
        <w:t xml:space="preserve"> </w:t>
      </w:r>
      <w:r w:rsidR="00377047" w:rsidRPr="003F3569">
        <w:rPr>
          <w:rFonts w:ascii="Abadi" w:hAnsi="Abadi" w:cs="Verdana"/>
          <w:sz w:val="21"/>
          <w:szCs w:val="21"/>
        </w:rPr>
        <w:t>de</w:t>
      </w:r>
      <w:r w:rsidR="00377047" w:rsidRPr="003F3569">
        <w:rPr>
          <w:rFonts w:ascii="Abadi" w:hAnsi="Abadi" w:cs="Verdana"/>
          <w:spacing w:val="3"/>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3"/>
          <w:sz w:val="21"/>
          <w:szCs w:val="21"/>
        </w:rPr>
        <w:t xml:space="preserve"> </w:t>
      </w:r>
      <w:r w:rsidR="00377047" w:rsidRPr="003F3569">
        <w:rPr>
          <w:rFonts w:ascii="Abadi" w:hAnsi="Abadi" w:cs="Verdana"/>
          <w:sz w:val="21"/>
          <w:szCs w:val="21"/>
        </w:rPr>
        <w:t>y sus</w:t>
      </w:r>
      <w:r w:rsidR="00377047" w:rsidRPr="003F3569">
        <w:rPr>
          <w:rFonts w:ascii="Abadi" w:hAnsi="Abadi" w:cs="Verdana"/>
          <w:spacing w:val="2"/>
          <w:sz w:val="21"/>
          <w:szCs w:val="21"/>
        </w:rPr>
        <w:t xml:space="preserve"> </w:t>
      </w:r>
      <w:r w:rsidR="00377047" w:rsidRPr="003F3569">
        <w:rPr>
          <w:rFonts w:ascii="Abadi" w:hAnsi="Abadi" w:cs="Verdana"/>
          <w:sz w:val="21"/>
          <w:szCs w:val="21"/>
        </w:rPr>
        <w:t>Municipios, de</w:t>
      </w:r>
      <w:r w:rsidR="00377047" w:rsidRPr="003F3569">
        <w:rPr>
          <w:rFonts w:ascii="Abadi" w:hAnsi="Abadi" w:cs="Verdana"/>
          <w:spacing w:val="3"/>
          <w:sz w:val="21"/>
          <w:szCs w:val="21"/>
        </w:rPr>
        <w:t xml:space="preserve"> </w:t>
      </w:r>
      <w:r w:rsidR="00377047" w:rsidRPr="003F3569">
        <w:rPr>
          <w:rFonts w:ascii="Abadi" w:hAnsi="Abadi" w:cs="Verdana"/>
          <w:sz w:val="21"/>
          <w:szCs w:val="21"/>
        </w:rPr>
        <w:t>la</w:t>
      </w:r>
      <w:r w:rsidR="00377047" w:rsidRPr="003F3569">
        <w:rPr>
          <w:rFonts w:ascii="Abadi" w:hAnsi="Abadi" w:cs="Verdana"/>
          <w:spacing w:val="-1"/>
          <w:sz w:val="21"/>
          <w:szCs w:val="21"/>
        </w:rPr>
        <w:t xml:space="preserve"> </w:t>
      </w:r>
      <w:r w:rsidR="00377047" w:rsidRPr="003F3569">
        <w:rPr>
          <w:rFonts w:ascii="Abadi" w:hAnsi="Abadi" w:cs="Verdana"/>
          <w:sz w:val="21"/>
          <w:szCs w:val="21"/>
        </w:rPr>
        <w:t>Ley</w:t>
      </w:r>
      <w:r w:rsidR="00377047" w:rsidRPr="003F3569">
        <w:rPr>
          <w:rFonts w:ascii="Abadi" w:hAnsi="Abadi" w:cs="Verdana"/>
          <w:spacing w:val="-6"/>
          <w:sz w:val="21"/>
          <w:szCs w:val="21"/>
        </w:rPr>
        <w:t xml:space="preserve"> </w:t>
      </w:r>
      <w:r w:rsidR="00377047" w:rsidRPr="003F3569">
        <w:rPr>
          <w:rFonts w:ascii="Abadi" w:hAnsi="Abadi" w:cs="Verdana"/>
          <w:sz w:val="21"/>
          <w:szCs w:val="21"/>
        </w:rPr>
        <w:t>para</w:t>
      </w:r>
      <w:r w:rsidR="00377047" w:rsidRPr="003F3569">
        <w:rPr>
          <w:rFonts w:ascii="Abadi" w:hAnsi="Abadi" w:cs="Verdana"/>
          <w:spacing w:val="-5"/>
          <w:sz w:val="21"/>
          <w:szCs w:val="21"/>
        </w:rPr>
        <w:t xml:space="preserve"> </w:t>
      </w:r>
      <w:r w:rsidR="00377047" w:rsidRPr="003F3569">
        <w:rPr>
          <w:rFonts w:ascii="Abadi" w:hAnsi="Abadi" w:cs="Verdana"/>
          <w:sz w:val="21"/>
          <w:szCs w:val="21"/>
        </w:rPr>
        <w:t>el</w:t>
      </w:r>
      <w:r w:rsidR="00377047" w:rsidRPr="003F3569">
        <w:rPr>
          <w:rFonts w:ascii="Abadi" w:hAnsi="Abadi" w:cs="Verdana"/>
          <w:spacing w:val="-4"/>
          <w:sz w:val="21"/>
          <w:szCs w:val="21"/>
        </w:rPr>
        <w:t xml:space="preserve"> </w:t>
      </w:r>
      <w:r w:rsidR="00377047" w:rsidRPr="003F3569">
        <w:rPr>
          <w:rFonts w:ascii="Abadi" w:hAnsi="Abadi" w:cs="Verdana"/>
          <w:sz w:val="21"/>
          <w:szCs w:val="21"/>
        </w:rPr>
        <w:t>Desarrollo</w:t>
      </w:r>
      <w:r w:rsidR="00377047" w:rsidRPr="003F3569">
        <w:rPr>
          <w:rFonts w:ascii="Abadi" w:hAnsi="Abadi" w:cs="Verdana"/>
          <w:spacing w:val="-4"/>
          <w:sz w:val="21"/>
          <w:szCs w:val="21"/>
        </w:rPr>
        <w:t xml:space="preserve"> </w:t>
      </w:r>
      <w:r w:rsidR="00377047" w:rsidRPr="003F3569">
        <w:rPr>
          <w:rFonts w:ascii="Abadi" w:hAnsi="Abadi" w:cs="Verdana"/>
          <w:sz w:val="21"/>
          <w:szCs w:val="21"/>
        </w:rPr>
        <w:t>y</w:t>
      </w:r>
      <w:r w:rsidR="00377047" w:rsidRPr="003F3569">
        <w:rPr>
          <w:rFonts w:ascii="Abadi" w:hAnsi="Abadi" w:cs="Verdana"/>
          <w:spacing w:val="-4"/>
          <w:sz w:val="21"/>
          <w:szCs w:val="21"/>
        </w:rPr>
        <w:t xml:space="preserve"> </w:t>
      </w:r>
      <w:r w:rsidR="00377047" w:rsidRPr="003F3569">
        <w:rPr>
          <w:rFonts w:ascii="Abadi" w:hAnsi="Abadi" w:cs="Verdana"/>
          <w:sz w:val="21"/>
          <w:szCs w:val="21"/>
        </w:rPr>
        <w:t>Competitividad</w:t>
      </w:r>
      <w:r w:rsidR="00377047" w:rsidRPr="003F3569">
        <w:rPr>
          <w:rFonts w:ascii="Abadi" w:hAnsi="Abadi" w:cs="Verdana"/>
          <w:spacing w:val="-4"/>
          <w:sz w:val="21"/>
          <w:szCs w:val="21"/>
        </w:rPr>
        <w:t xml:space="preserve"> </w:t>
      </w:r>
      <w:r w:rsidR="00377047" w:rsidRPr="003F3569">
        <w:rPr>
          <w:rFonts w:ascii="Abadi" w:hAnsi="Abadi" w:cs="Verdana"/>
          <w:sz w:val="21"/>
          <w:szCs w:val="21"/>
        </w:rPr>
        <w:t>Económica</w:t>
      </w:r>
      <w:r w:rsidR="00377047" w:rsidRPr="003F3569">
        <w:rPr>
          <w:rFonts w:ascii="Abadi" w:hAnsi="Abadi" w:cs="Verdana"/>
          <w:spacing w:val="-8"/>
          <w:sz w:val="21"/>
          <w:szCs w:val="21"/>
        </w:rPr>
        <w:t xml:space="preserve"> </w:t>
      </w:r>
      <w:r w:rsidR="00377047" w:rsidRPr="003F3569">
        <w:rPr>
          <w:rFonts w:ascii="Abadi" w:hAnsi="Abadi" w:cs="Verdana"/>
          <w:sz w:val="21"/>
          <w:szCs w:val="21"/>
        </w:rPr>
        <w:t>del</w:t>
      </w:r>
      <w:r w:rsidR="00377047" w:rsidRPr="003F3569">
        <w:rPr>
          <w:rFonts w:ascii="Abadi" w:hAnsi="Abadi" w:cs="Verdana"/>
          <w:spacing w:val="-4"/>
          <w:sz w:val="21"/>
          <w:szCs w:val="21"/>
        </w:rPr>
        <w:t xml:space="preserve"> </w:t>
      </w:r>
      <w:r w:rsidR="00377047" w:rsidRPr="003F3569">
        <w:rPr>
          <w:rFonts w:ascii="Abadi" w:hAnsi="Abadi" w:cs="Verdana"/>
          <w:sz w:val="21"/>
          <w:szCs w:val="21"/>
        </w:rPr>
        <w:t>Estado</w:t>
      </w:r>
      <w:r w:rsidR="00377047" w:rsidRPr="003F3569">
        <w:rPr>
          <w:rFonts w:ascii="Abadi" w:hAnsi="Abadi" w:cs="Verdana"/>
          <w:spacing w:val="-3"/>
          <w:sz w:val="21"/>
          <w:szCs w:val="21"/>
        </w:rPr>
        <w:t xml:space="preserve"> </w:t>
      </w:r>
      <w:r w:rsidR="00377047" w:rsidRPr="003F3569">
        <w:rPr>
          <w:rFonts w:ascii="Abadi" w:hAnsi="Abadi" w:cs="Verdana"/>
          <w:sz w:val="21"/>
          <w:szCs w:val="21"/>
        </w:rPr>
        <w:t>de</w:t>
      </w:r>
      <w:r w:rsidR="00377047" w:rsidRPr="003F3569">
        <w:rPr>
          <w:rFonts w:ascii="Abadi" w:hAnsi="Abadi" w:cs="Verdana"/>
          <w:spacing w:val="-4"/>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4"/>
          <w:sz w:val="21"/>
          <w:szCs w:val="21"/>
        </w:rPr>
        <w:t xml:space="preserve"> </w:t>
      </w:r>
      <w:r w:rsidR="00377047" w:rsidRPr="003F3569">
        <w:rPr>
          <w:rFonts w:ascii="Abadi" w:hAnsi="Abadi" w:cs="Verdana"/>
          <w:sz w:val="21"/>
          <w:szCs w:val="21"/>
        </w:rPr>
        <w:t>y</w:t>
      </w:r>
      <w:r w:rsidR="00377047" w:rsidRPr="003F3569">
        <w:rPr>
          <w:rFonts w:ascii="Abadi" w:hAnsi="Abadi" w:cs="Verdana"/>
          <w:spacing w:val="-6"/>
          <w:sz w:val="21"/>
          <w:szCs w:val="21"/>
        </w:rPr>
        <w:t xml:space="preserve"> </w:t>
      </w:r>
      <w:r w:rsidR="00377047" w:rsidRPr="003F3569">
        <w:rPr>
          <w:rFonts w:ascii="Abadi" w:hAnsi="Abadi" w:cs="Verdana"/>
          <w:sz w:val="21"/>
          <w:szCs w:val="21"/>
        </w:rPr>
        <w:t>sus</w:t>
      </w:r>
      <w:r w:rsidR="00377047" w:rsidRPr="003F3569">
        <w:rPr>
          <w:rFonts w:ascii="Abadi" w:hAnsi="Abadi" w:cs="Verdana"/>
          <w:spacing w:val="-5"/>
          <w:sz w:val="21"/>
          <w:szCs w:val="21"/>
        </w:rPr>
        <w:t xml:space="preserve"> </w:t>
      </w:r>
      <w:r w:rsidR="00377047" w:rsidRPr="003F3569">
        <w:rPr>
          <w:rFonts w:ascii="Abadi" w:hAnsi="Abadi" w:cs="Verdana"/>
          <w:sz w:val="21"/>
          <w:szCs w:val="21"/>
        </w:rPr>
        <w:t>Municipios,</w:t>
      </w:r>
      <w:r w:rsidR="00377047" w:rsidRPr="003F3569">
        <w:rPr>
          <w:rFonts w:ascii="Abadi" w:hAnsi="Abadi" w:cs="Verdana"/>
          <w:spacing w:val="-6"/>
          <w:sz w:val="21"/>
          <w:szCs w:val="21"/>
        </w:rPr>
        <w:t xml:space="preserve"> </w:t>
      </w:r>
      <w:r w:rsidR="00377047" w:rsidRPr="003F3569">
        <w:rPr>
          <w:rFonts w:ascii="Abadi" w:hAnsi="Abadi" w:cs="Verdana"/>
          <w:sz w:val="21"/>
          <w:szCs w:val="21"/>
        </w:rPr>
        <w:t>de</w:t>
      </w:r>
      <w:r w:rsidR="00377047" w:rsidRPr="003F3569">
        <w:rPr>
          <w:rFonts w:ascii="Abadi" w:hAnsi="Abadi" w:cs="Verdana"/>
          <w:spacing w:val="-1"/>
          <w:sz w:val="21"/>
          <w:szCs w:val="21"/>
        </w:rPr>
        <w:t xml:space="preserve"> </w:t>
      </w:r>
      <w:r w:rsidR="00377047" w:rsidRPr="003F3569">
        <w:rPr>
          <w:rFonts w:ascii="Abadi" w:hAnsi="Abadi" w:cs="Verdana"/>
          <w:sz w:val="21"/>
          <w:szCs w:val="21"/>
        </w:rPr>
        <w:t>la</w:t>
      </w:r>
      <w:r w:rsidR="00377047" w:rsidRPr="003F3569">
        <w:rPr>
          <w:rFonts w:ascii="Abadi" w:hAnsi="Abadi" w:cs="Verdana"/>
          <w:spacing w:val="-10"/>
          <w:sz w:val="21"/>
          <w:szCs w:val="21"/>
        </w:rPr>
        <w:t xml:space="preserve"> </w:t>
      </w:r>
      <w:r w:rsidR="00377047" w:rsidRPr="003F3569">
        <w:rPr>
          <w:rFonts w:ascii="Abadi" w:hAnsi="Abadi" w:cs="Verdana"/>
          <w:sz w:val="21"/>
          <w:szCs w:val="21"/>
        </w:rPr>
        <w:t>Ley</w:t>
      </w:r>
      <w:r w:rsidR="00377047" w:rsidRPr="003F3569">
        <w:rPr>
          <w:rFonts w:ascii="Abadi" w:hAnsi="Abadi" w:cs="Verdana"/>
          <w:spacing w:val="-10"/>
          <w:sz w:val="21"/>
          <w:szCs w:val="21"/>
        </w:rPr>
        <w:t xml:space="preserve"> </w:t>
      </w:r>
      <w:r w:rsidR="00377047" w:rsidRPr="003F3569">
        <w:rPr>
          <w:rFonts w:ascii="Abadi" w:hAnsi="Abadi" w:cs="Verdana"/>
          <w:sz w:val="21"/>
          <w:szCs w:val="21"/>
        </w:rPr>
        <w:t>de</w:t>
      </w:r>
      <w:r w:rsidR="00377047" w:rsidRPr="003F3569">
        <w:rPr>
          <w:rFonts w:ascii="Abadi" w:hAnsi="Abadi" w:cs="Verdana"/>
          <w:spacing w:val="-9"/>
          <w:sz w:val="21"/>
          <w:szCs w:val="21"/>
        </w:rPr>
        <w:t xml:space="preserve"> </w:t>
      </w:r>
      <w:r w:rsidR="00377047" w:rsidRPr="003F3569">
        <w:rPr>
          <w:rFonts w:ascii="Abadi" w:hAnsi="Abadi" w:cs="Verdana"/>
          <w:sz w:val="21"/>
          <w:szCs w:val="21"/>
        </w:rPr>
        <w:t>Planeación</w:t>
      </w:r>
      <w:r w:rsidR="00377047" w:rsidRPr="003F3569">
        <w:rPr>
          <w:rFonts w:ascii="Abadi" w:hAnsi="Abadi" w:cs="Verdana"/>
          <w:spacing w:val="-8"/>
          <w:sz w:val="21"/>
          <w:szCs w:val="21"/>
        </w:rPr>
        <w:t xml:space="preserve"> </w:t>
      </w:r>
      <w:r w:rsidR="00377047" w:rsidRPr="003F3569">
        <w:rPr>
          <w:rFonts w:ascii="Abadi" w:hAnsi="Abadi" w:cs="Verdana"/>
          <w:sz w:val="21"/>
          <w:szCs w:val="21"/>
        </w:rPr>
        <w:t>para</w:t>
      </w:r>
      <w:r w:rsidR="00377047" w:rsidRPr="003F3569">
        <w:rPr>
          <w:rFonts w:ascii="Abadi" w:hAnsi="Abadi" w:cs="Verdana"/>
          <w:spacing w:val="-10"/>
          <w:sz w:val="21"/>
          <w:szCs w:val="21"/>
        </w:rPr>
        <w:t xml:space="preserve"> </w:t>
      </w:r>
      <w:r w:rsidR="00377047" w:rsidRPr="003F3569">
        <w:rPr>
          <w:rFonts w:ascii="Abadi" w:hAnsi="Abadi" w:cs="Verdana"/>
          <w:sz w:val="21"/>
          <w:szCs w:val="21"/>
        </w:rPr>
        <w:t>el</w:t>
      </w:r>
      <w:r w:rsidR="00377047" w:rsidRPr="003F3569">
        <w:rPr>
          <w:rFonts w:ascii="Abadi" w:hAnsi="Abadi" w:cs="Verdana"/>
          <w:spacing w:val="-9"/>
          <w:sz w:val="21"/>
          <w:szCs w:val="21"/>
        </w:rPr>
        <w:t xml:space="preserve"> </w:t>
      </w:r>
      <w:r w:rsidR="00377047" w:rsidRPr="003F3569">
        <w:rPr>
          <w:rFonts w:ascii="Abadi" w:hAnsi="Abadi" w:cs="Verdana"/>
          <w:sz w:val="21"/>
          <w:szCs w:val="21"/>
        </w:rPr>
        <w:t>Estado</w:t>
      </w:r>
      <w:r w:rsidR="00377047" w:rsidRPr="003F3569">
        <w:rPr>
          <w:rFonts w:ascii="Abadi" w:hAnsi="Abadi" w:cs="Verdana"/>
          <w:spacing w:val="-8"/>
          <w:sz w:val="21"/>
          <w:szCs w:val="21"/>
        </w:rPr>
        <w:t xml:space="preserve"> </w:t>
      </w:r>
      <w:r w:rsidR="00377047" w:rsidRPr="003F3569">
        <w:rPr>
          <w:rFonts w:ascii="Abadi" w:hAnsi="Abadi" w:cs="Verdana"/>
          <w:sz w:val="21"/>
          <w:szCs w:val="21"/>
        </w:rPr>
        <w:t>de</w:t>
      </w:r>
      <w:r w:rsidR="00377047" w:rsidRPr="003F3569">
        <w:rPr>
          <w:rFonts w:ascii="Abadi" w:hAnsi="Abadi" w:cs="Verdana"/>
          <w:spacing w:val="-9"/>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10"/>
          <w:sz w:val="21"/>
          <w:szCs w:val="21"/>
        </w:rPr>
        <w:t xml:space="preserve"> </w:t>
      </w:r>
      <w:r w:rsidR="00377047" w:rsidRPr="003F3569">
        <w:rPr>
          <w:rFonts w:ascii="Abadi" w:hAnsi="Abadi" w:cs="Verdana"/>
          <w:sz w:val="21"/>
          <w:szCs w:val="21"/>
        </w:rPr>
        <w:t>de</w:t>
      </w:r>
      <w:r w:rsidR="00377047" w:rsidRPr="003F3569">
        <w:rPr>
          <w:rFonts w:ascii="Abadi" w:hAnsi="Abadi" w:cs="Verdana"/>
          <w:spacing w:val="-9"/>
          <w:sz w:val="21"/>
          <w:szCs w:val="21"/>
        </w:rPr>
        <w:t xml:space="preserve"> </w:t>
      </w:r>
      <w:r w:rsidR="00377047" w:rsidRPr="003F3569">
        <w:rPr>
          <w:rFonts w:ascii="Abadi" w:hAnsi="Abadi" w:cs="Verdana"/>
          <w:sz w:val="21"/>
          <w:szCs w:val="21"/>
        </w:rPr>
        <w:t>la</w:t>
      </w:r>
      <w:r w:rsidR="00377047" w:rsidRPr="003F3569">
        <w:rPr>
          <w:rFonts w:ascii="Abadi" w:hAnsi="Abadi" w:cs="Verdana"/>
          <w:spacing w:val="-10"/>
          <w:sz w:val="21"/>
          <w:szCs w:val="21"/>
        </w:rPr>
        <w:t xml:space="preserve"> </w:t>
      </w:r>
      <w:r w:rsidR="00377047" w:rsidRPr="003F3569">
        <w:rPr>
          <w:rFonts w:ascii="Abadi" w:hAnsi="Abadi" w:cs="Verdana"/>
          <w:sz w:val="21"/>
          <w:szCs w:val="21"/>
        </w:rPr>
        <w:t>Ley</w:t>
      </w:r>
      <w:r w:rsidR="00377047" w:rsidRPr="003F3569">
        <w:rPr>
          <w:rFonts w:ascii="Abadi" w:hAnsi="Abadi" w:cs="Verdana"/>
          <w:spacing w:val="-8"/>
          <w:sz w:val="21"/>
          <w:szCs w:val="21"/>
        </w:rPr>
        <w:t xml:space="preserve"> </w:t>
      </w:r>
      <w:r w:rsidR="00377047" w:rsidRPr="003F3569">
        <w:rPr>
          <w:rFonts w:ascii="Abadi" w:hAnsi="Abadi" w:cs="Verdana"/>
          <w:sz w:val="21"/>
          <w:szCs w:val="21"/>
        </w:rPr>
        <w:t>para</w:t>
      </w:r>
      <w:r w:rsidR="00377047" w:rsidRPr="003F3569">
        <w:rPr>
          <w:rFonts w:ascii="Abadi" w:hAnsi="Abadi" w:cs="Verdana"/>
          <w:spacing w:val="-10"/>
          <w:sz w:val="21"/>
          <w:szCs w:val="21"/>
        </w:rPr>
        <w:t xml:space="preserve"> </w:t>
      </w:r>
      <w:r w:rsidR="00377047" w:rsidRPr="003F3569">
        <w:rPr>
          <w:rFonts w:ascii="Abadi" w:hAnsi="Abadi" w:cs="Verdana"/>
          <w:sz w:val="21"/>
          <w:szCs w:val="21"/>
        </w:rPr>
        <w:t>la</w:t>
      </w:r>
      <w:r w:rsidR="00377047" w:rsidRPr="003F3569">
        <w:rPr>
          <w:rFonts w:ascii="Abadi" w:hAnsi="Abadi" w:cs="Verdana"/>
          <w:spacing w:val="-7"/>
          <w:sz w:val="21"/>
          <w:szCs w:val="21"/>
        </w:rPr>
        <w:t xml:space="preserve"> </w:t>
      </w:r>
      <w:r w:rsidR="00377047" w:rsidRPr="003F3569">
        <w:rPr>
          <w:rFonts w:ascii="Abadi" w:hAnsi="Abadi" w:cs="Verdana"/>
          <w:sz w:val="21"/>
          <w:szCs w:val="21"/>
        </w:rPr>
        <w:t>Protección</w:t>
      </w:r>
      <w:r w:rsidR="00377047" w:rsidRPr="003F3569">
        <w:rPr>
          <w:rFonts w:ascii="Abadi" w:hAnsi="Abadi" w:cs="Verdana"/>
          <w:spacing w:val="-8"/>
          <w:sz w:val="21"/>
          <w:szCs w:val="21"/>
        </w:rPr>
        <w:t xml:space="preserve"> </w:t>
      </w:r>
      <w:r w:rsidR="00377047" w:rsidRPr="003F3569">
        <w:rPr>
          <w:rFonts w:ascii="Abadi" w:hAnsi="Abadi" w:cs="Verdana"/>
          <w:sz w:val="21"/>
          <w:szCs w:val="21"/>
        </w:rPr>
        <w:t>y</w:t>
      </w:r>
      <w:r w:rsidR="00377047" w:rsidRPr="003F3569">
        <w:rPr>
          <w:rFonts w:ascii="Abadi" w:hAnsi="Abadi" w:cs="Verdana"/>
          <w:spacing w:val="-10"/>
          <w:sz w:val="21"/>
          <w:szCs w:val="21"/>
        </w:rPr>
        <w:t xml:space="preserve"> </w:t>
      </w:r>
      <w:r w:rsidR="00377047" w:rsidRPr="003F3569">
        <w:rPr>
          <w:rFonts w:ascii="Abadi" w:hAnsi="Abadi" w:cs="Verdana"/>
          <w:sz w:val="21"/>
          <w:szCs w:val="21"/>
        </w:rPr>
        <w:t>Preservación</w:t>
      </w:r>
      <w:r w:rsidR="00377047" w:rsidRPr="003F3569">
        <w:rPr>
          <w:rFonts w:ascii="Abadi" w:hAnsi="Abadi" w:cs="Verdana"/>
          <w:spacing w:val="-8"/>
          <w:sz w:val="21"/>
          <w:szCs w:val="21"/>
        </w:rPr>
        <w:t xml:space="preserve"> </w:t>
      </w:r>
      <w:r w:rsidR="00377047" w:rsidRPr="003F3569">
        <w:rPr>
          <w:rFonts w:ascii="Abadi" w:hAnsi="Abadi" w:cs="Verdana"/>
          <w:sz w:val="21"/>
          <w:szCs w:val="21"/>
        </w:rPr>
        <w:t>del</w:t>
      </w:r>
      <w:r w:rsidR="00377047" w:rsidRPr="003F3569">
        <w:rPr>
          <w:rFonts w:ascii="Abadi" w:hAnsi="Abadi" w:cs="Verdana"/>
          <w:spacing w:val="-1"/>
          <w:sz w:val="21"/>
          <w:szCs w:val="21"/>
        </w:rPr>
        <w:t xml:space="preserve"> </w:t>
      </w:r>
      <w:r w:rsidR="00377047" w:rsidRPr="003F3569">
        <w:rPr>
          <w:rFonts w:ascii="Abadi" w:hAnsi="Abadi" w:cs="Verdana"/>
          <w:sz w:val="21"/>
          <w:szCs w:val="21"/>
        </w:rPr>
        <w:t>Ambiente</w:t>
      </w:r>
      <w:r w:rsidR="00377047" w:rsidRPr="003F3569">
        <w:rPr>
          <w:rFonts w:ascii="Abadi" w:hAnsi="Abadi" w:cs="Verdana"/>
          <w:spacing w:val="10"/>
          <w:sz w:val="21"/>
          <w:szCs w:val="21"/>
        </w:rPr>
        <w:t xml:space="preserve"> </w:t>
      </w:r>
      <w:r w:rsidR="00377047" w:rsidRPr="003F3569">
        <w:rPr>
          <w:rFonts w:ascii="Abadi" w:hAnsi="Abadi" w:cs="Verdana"/>
          <w:sz w:val="21"/>
          <w:szCs w:val="21"/>
        </w:rPr>
        <w:t>del</w:t>
      </w:r>
      <w:r w:rsidR="00377047" w:rsidRPr="003F3569">
        <w:rPr>
          <w:rFonts w:ascii="Abadi" w:hAnsi="Abadi" w:cs="Verdana"/>
          <w:spacing w:val="10"/>
          <w:sz w:val="21"/>
          <w:szCs w:val="21"/>
        </w:rPr>
        <w:t xml:space="preserve"> </w:t>
      </w:r>
      <w:r w:rsidR="00377047" w:rsidRPr="003F3569">
        <w:rPr>
          <w:rFonts w:ascii="Abadi" w:hAnsi="Abadi" w:cs="Verdana"/>
          <w:sz w:val="21"/>
          <w:szCs w:val="21"/>
        </w:rPr>
        <w:t>Estado</w:t>
      </w:r>
      <w:r w:rsidR="00377047" w:rsidRPr="003F3569">
        <w:rPr>
          <w:rFonts w:ascii="Abadi" w:hAnsi="Abadi" w:cs="Verdana"/>
          <w:spacing w:val="11"/>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10"/>
          <w:sz w:val="21"/>
          <w:szCs w:val="21"/>
        </w:rPr>
        <w:t xml:space="preserve"> </w:t>
      </w:r>
      <w:r w:rsidR="00377047" w:rsidRPr="003F3569">
        <w:rPr>
          <w:rFonts w:ascii="Abadi" w:hAnsi="Abadi" w:cs="Verdana"/>
          <w:sz w:val="21"/>
          <w:szCs w:val="21"/>
        </w:rPr>
        <w:t>y</w:t>
      </w:r>
      <w:r w:rsidR="00377047" w:rsidRPr="003F3569">
        <w:rPr>
          <w:rFonts w:ascii="Abadi" w:hAnsi="Abadi" w:cs="Verdana"/>
          <w:spacing w:val="9"/>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la</w:t>
      </w:r>
      <w:r w:rsidR="00377047" w:rsidRPr="003F3569">
        <w:rPr>
          <w:rFonts w:ascii="Abadi" w:hAnsi="Abadi" w:cs="Verdana"/>
          <w:spacing w:val="9"/>
          <w:sz w:val="21"/>
          <w:szCs w:val="21"/>
        </w:rPr>
        <w:t xml:space="preserve"> </w:t>
      </w:r>
      <w:r w:rsidR="00377047" w:rsidRPr="003F3569">
        <w:rPr>
          <w:rFonts w:ascii="Abadi" w:hAnsi="Abadi" w:cs="Verdana"/>
          <w:sz w:val="21"/>
          <w:szCs w:val="21"/>
        </w:rPr>
        <w:lastRenderedPageBreak/>
        <w:t>Ley</w:t>
      </w:r>
      <w:r w:rsidR="00377047" w:rsidRPr="003F3569">
        <w:rPr>
          <w:rFonts w:ascii="Abadi" w:hAnsi="Abadi" w:cs="Verdana"/>
          <w:spacing w:val="9"/>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Proyectos</w:t>
      </w:r>
      <w:r w:rsidR="00377047" w:rsidRPr="003F3569">
        <w:rPr>
          <w:rFonts w:ascii="Abadi" w:hAnsi="Abadi" w:cs="Verdana"/>
          <w:spacing w:val="9"/>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Prestación</w:t>
      </w:r>
      <w:r w:rsidR="00377047" w:rsidRPr="003F3569">
        <w:rPr>
          <w:rFonts w:ascii="Abadi" w:hAnsi="Abadi" w:cs="Verdana"/>
          <w:spacing w:val="11"/>
          <w:sz w:val="21"/>
          <w:szCs w:val="21"/>
        </w:rPr>
        <w:t xml:space="preserve"> </w:t>
      </w:r>
      <w:r w:rsidR="00377047" w:rsidRPr="003F3569">
        <w:rPr>
          <w:rFonts w:ascii="Abadi" w:hAnsi="Abadi" w:cs="Verdana"/>
          <w:sz w:val="21"/>
          <w:szCs w:val="21"/>
        </w:rPr>
        <w:t>de</w:t>
      </w:r>
      <w:r w:rsidR="00377047" w:rsidRPr="003F3569">
        <w:rPr>
          <w:rFonts w:ascii="Abadi" w:hAnsi="Abadi" w:cs="Verdana"/>
          <w:spacing w:val="10"/>
          <w:sz w:val="21"/>
          <w:szCs w:val="21"/>
        </w:rPr>
        <w:t xml:space="preserve"> </w:t>
      </w:r>
      <w:r w:rsidR="00377047" w:rsidRPr="003F3569">
        <w:rPr>
          <w:rFonts w:ascii="Abadi" w:hAnsi="Abadi" w:cs="Verdana"/>
          <w:sz w:val="21"/>
          <w:szCs w:val="21"/>
        </w:rPr>
        <w:t>Servicios</w:t>
      </w:r>
      <w:r w:rsidR="00377047" w:rsidRPr="003F3569">
        <w:rPr>
          <w:rFonts w:ascii="Abadi" w:hAnsi="Abadi" w:cs="Verdana"/>
          <w:spacing w:val="20"/>
          <w:sz w:val="21"/>
          <w:szCs w:val="21"/>
        </w:rPr>
        <w:t xml:space="preserve"> </w:t>
      </w:r>
      <w:r w:rsidR="00377047" w:rsidRPr="003F3569">
        <w:rPr>
          <w:rFonts w:ascii="Abadi" w:hAnsi="Abadi" w:cs="Verdana"/>
          <w:sz w:val="21"/>
          <w:szCs w:val="21"/>
        </w:rPr>
        <w:t>para</w:t>
      </w:r>
      <w:r w:rsidR="00377047" w:rsidRPr="003F3569">
        <w:rPr>
          <w:rFonts w:ascii="Abadi" w:hAnsi="Abadi" w:cs="Verdana"/>
          <w:spacing w:val="9"/>
          <w:sz w:val="21"/>
          <w:szCs w:val="21"/>
        </w:rPr>
        <w:t xml:space="preserve"> </w:t>
      </w:r>
      <w:r w:rsidR="00377047" w:rsidRPr="003F3569">
        <w:rPr>
          <w:rFonts w:ascii="Abadi" w:hAnsi="Abadi" w:cs="Verdana"/>
          <w:sz w:val="21"/>
          <w:szCs w:val="21"/>
        </w:rPr>
        <w:t>el</w:t>
      </w:r>
      <w:r w:rsidR="00377047" w:rsidRPr="003F3569">
        <w:rPr>
          <w:rFonts w:ascii="Abadi" w:hAnsi="Abadi" w:cs="Verdana"/>
          <w:spacing w:val="-1"/>
          <w:sz w:val="21"/>
          <w:szCs w:val="21"/>
        </w:rPr>
        <w:t xml:space="preserve"> </w:t>
      </w:r>
      <w:r w:rsidR="00377047" w:rsidRPr="003F3569">
        <w:rPr>
          <w:rFonts w:ascii="Abadi" w:hAnsi="Abadi" w:cs="Verdana"/>
          <w:sz w:val="21"/>
          <w:szCs w:val="21"/>
        </w:rPr>
        <w:t>Estado</w:t>
      </w:r>
      <w:r w:rsidR="00377047" w:rsidRPr="003F3569">
        <w:rPr>
          <w:rFonts w:ascii="Abadi" w:hAnsi="Abadi" w:cs="Verdana"/>
          <w:spacing w:val="-11"/>
          <w:sz w:val="21"/>
          <w:szCs w:val="21"/>
        </w:rPr>
        <w:t xml:space="preserve"> </w:t>
      </w:r>
      <w:r w:rsidR="00377047" w:rsidRPr="003F3569">
        <w:rPr>
          <w:rFonts w:ascii="Abadi" w:hAnsi="Abadi" w:cs="Verdana"/>
          <w:sz w:val="21"/>
          <w:szCs w:val="21"/>
        </w:rPr>
        <w:t>y</w:t>
      </w:r>
      <w:r w:rsidR="00377047" w:rsidRPr="003F3569">
        <w:rPr>
          <w:rFonts w:ascii="Abadi" w:hAnsi="Abadi" w:cs="Verdana"/>
          <w:spacing w:val="-13"/>
          <w:sz w:val="21"/>
          <w:szCs w:val="21"/>
        </w:rPr>
        <w:t xml:space="preserve"> </w:t>
      </w:r>
      <w:r w:rsidR="00377047" w:rsidRPr="003F3569">
        <w:rPr>
          <w:rFonts w:ascii="Abadi" w:hAnsi="Abadi" w:cs="Verdana"/>
          <w:sz w:val="21"/>
          <w:szCs w:val="21"/>
        </w:rPr>
        <w:t>los</w:t>
      </w:r>
      <w:r w:rsidR="00377047" w:rsidRPr="003F3569">
        <w:rPr>
          <w:rFonts w:ascii="Abadi" w:hAnsi="Abadi" w:cs="Verdana"/>
          <w:spacing w:val="-12"/>
          <w:sz w:val="21"/>
          <w:szCs w:val="21"/>
        </w:rPr>
        <w:t xml:space="preserve"> </w:t>
      </w:r>
      <w:r w:rsidR="00377047" w:rsidRPr="003F3569">
        <w:rPr>
          <w:rFonts w:ascii="Abadi" w:hAnsi="Abadi" w:cs="Verdana"/>
          <w:sz w:val="21"/>
          <w:szCs w:val="21"/>
        </w:rPr>
        <w:t>Municipios</w:t>
      </w:r>
      <w:r w:rsidR="00377047" w:rsidRPr="003F3569">
        <w:rPr>
          <w:rFonts w:ascii="Abadi" w:hAnsi="Abadi" w:cs="Verdana"/>
          <w:spacing w:val="-12"/>
          <w:sz w:val="21"/>
          <w:szCs w:val="21"/>
        </w:rPr>
        <w:t xml:space="preserve"> </w:t>
      </w:r>
      <w:r w:rsidR="00377047" w:rsidRPr="003F3569">
        <w:rPr>
          <w:rFonts w:ascii="Abadi" w:hAnsi="Abadi" w:cs="Verdana"/>
          <w:sz w:val="21"/>
          <w:szCs w:val="21"/>
        </w:rPr>
        <w:t>de</w:t>
      </w:r>
      <w:r w:rsidR="00377047" w:rsidRPr="003F3569">
        <w:rPr>
          <w:rFonts w:ascii="Abadi" w:hAnsi="Abadi" w:cs="Verdana"/>
          <w:spacing w:val="-14"/>
          <w:sz w:val="21"/>
          <w:szCs w:val="21"/>
        </w:rPr>
        <w:t xml:space="preserve"> </w:t>
      </w:r>
      <w:r w:rsidR="00377047" w:rsidRPr="003F3569">
        <w:rPr>
          <w:rFonts w:ascii="Abadi" w:hAnsi="Abadi" w:cs="Verdana"/>
          <w:sz w:val="21"/>
          <w:szCs w:val="21"/>
        </w:rPr>
        <w:t>Guanajuato.</w:t>
      </w:r>
      <w:r w:rsidR="00377047" w:rsidRPr="003F3569">
        <w:rPr>
          <w:rFonts w:ascii="Abadi" w:hAnsi="Abadi" w:cs="Verdana"/>
          <w:spacing w:val="-13"/>
          <w:sz w:val="21"/>
          <w:szCs w:val="21"/>
        </w:rPr>
        <w:t xml:space="preserve"> </w:t>
      </w:r>
      <w:r w:rsidR="00377047" w:rsidRPr="003F3569">
        <w:rPr>
          <w:rFonts w:ascii="Abadi" w:hAnsi="Abadi" w:cs="Verdana"/>
          <w:sz w:val="21"/>
          <w:szCs w:val="21"/>
        </w:rPr>
        <w:t>Agotada</w:t>
      </w:r>
      <w:r w:rsidR="00377047" w:rsidRPr="003F3569">
        <w:rPr>
          <w:rFonts w:ascii="Abadi" w:hAnsi="Abadi" w:cs="Verdana"/>
          <w:spacing w:val="-12"/>
          <w:sz w:val="21"/>
          <w:szCs w:val="21"/>
        </w:rPr>
        <w:t xml:space="preserve"> </w:t>
      </w:r>
      <w:r w:rsidR="00377047" w:rsidRPr="003F3569">
        <w:rPr>
          <w:rFonts w:ascii="Abadi" w:hAnsi="Abadi" w:cs="Verdana"/>
          <w:sz w:val="21"/>
          <w:szCs w:val="21"/>
        </w:rPr>
        <w:t>la</w:t>
      </w:r>
      <w:r w:rsidR="00377047" w:rsidRPr="003F3569">
        <w:rPr>
          <w:rFonts w:ascii="Abadi" w:hAnsi="Abadi" w:cs="Verdana"/>
          <w:spacing w:val="-12"/>
          <w:sz w:val="21"/>
          <w:szCs w:val="21"/>
        </w:rPr>
        <w:t xml:space="preserve"> </w:t>
      </w:r>
      <w:r w:rsidR="00377047" w:rsidRPr="003F3569">
        <w:rPr>
          <w:rFonts w:ascii="Abadi" w:hAnsi="Abadi" w:cs="Verdana"/>
          <w:sz w:val="21"/>
          <w:szCs w:val="21"/>
        </w:rPr>
        <w:t>lectura,</w:t>
      </w:r>
      <w:r w:rsidR="00377047" w:rsidRPr="003F3569">
        <w:rPr>
          <w:rFonts w:ascii="Abadi" w:hAnsi="Abadi" w:cs="Verdana"/>
          <w:spacing w:val="-8"/>
          <w:sz w:val="21"/>
          <w:szCs w:val="21"/>
        </w:rPr>
        <w:t xml:space="preserve"> </w:t>
      </w:r>
      <w:r w:rsidR="00377047" w:rsidRPr="003F3569">
        <w:rPr>
          <w:rFonts w:ascii="Abadi" w:hAnsi="Abadi" w:cs="Verdana"/>
          <w:sz w:val="21"/>
          <w:szCs w:val="21"/>
        </w:rPr>
        <w:t>la</w:t>
      </w:r>
      <w:r w:rsidR="00377047" w:rsidRPr="003F3569">
        <w:rPr>
          <w:rFonts w:ascii="Abadi" w:hAnsi="Abadi" w:cs="Verdana"/>
          <w:spacing w:val="-12"/>
          <w:sz w:val="21"/>
          <w:szCs w:val="21"/>
        </w:rPr>
        <w:t xml:space="preserve"> </w:t>
      </w:r>
      <w:r w:rsidR="00377047" w:rsidRPr="003F3569">
        <w:rPr>
          <w:rFonts w:ascii="Abadi" w:hAnsi="Abadi" w:cs="Verdana"/>
          <w:sz w:val="21"/>
          <w:szCs w:val="21"/>
        </w:rPr>
        <w:t>presidencia</w:t>
      </w:r>
      <w:r w:rsidR="00377047" w:rsidRPr="003F3569">
        <w:rPr>
          <w:rFonts w:ascii="Abadi" w:hAnsi="Abadi" w:cs="Verdana"/>
          <w:spacing w:val="-12"/>
          <w:sz w:val="21"/>
          <w:szCs w:val="21"/>
        </w:rPr>
        <w:t xml:space="preserve"> </w:t>
      </w:r>
      <w:r w:rsidR="00377047" w:rsidRPr="003F3569">
        <w:rPr>
          <w:rFonts w:ascii="Abadi" w:hAnsi="Abadi" w:cs="Verdana"/>
          <w:sz w:val="21"/>
          <w:szCs w:val="21"/>
        </w:rPr>
        <w:t>la</w:t>
      </w:r>
      <w:r w:rsidR="00377047" w:rsidRPr="003F3569">
        <w:rPr>
          <w:rFonts w:ascii="Abadi" w:hAnsi="Abadi" w:cs="Verdana"/>
          <w:spacing w:val="-11"/>
          <w:sz w:val="21"/>
          <w:szCs w:val="21"/>
        </w:rPr>
        <w:t xml:space="preserve"> </w:t>
      </w:r>
      <w:r w:rsidR="00377047" w:rsidRPr="003F3569">
        <w:rPr>
          <w:rFonts w:ascii="Abadi" w:hAnsi="Abadi" w:cs="Verdana"/>
          <w:sz w:val="21"/>
          <w:szCs w:val="21"/>
        </w:rPr>
        <w:t>turnó</w:t>
      </w:r>
      <w:r w:rsidR="00377047" w:rsidRPr="003F3569">
        <w:rPr>
          <w:rFonts w:ascii="Abadi" w:hAnsi="Abadi" w:cs="Verdana"/>
          <w:spacing w:val="-11"/>
          <w:sz w:val="21"/>
          <w:szCs w:val="21"/>
        </w:rPr>
        <w:t xml:space="preserve"> </w:t>
      </w:r>
      <w:r w:rsidR="00377047" w:rsidRPr="003F3569">
        <w:rPr>
          <w:rFonts w:ascii="Abadi" w:hAnsi="Abadi" w:cs="Verdana"/>
          <w:sz w:val="21"/>
          <w:szCs w:val="21"/>
        </w:rPr>
        <w:t>a</w:t>
      </w:r>
      <w:r w:rsidR="00377047" w:rsidRPr="003F3569">
        <w:rPr>
          <w:rFonts w:ascii="Abadi" w:hAnsi="Abadi" w:cs="Verdana"/>
          <w:spacing w:val="-12"/>
          <w:sz w:val="21"/>
          <w:szCs w:val="21"/>
        </w:rPr>
        <w:t xml:space="preserve"> </w:t>
      </w:r>
      <w:r w:rsidR="00377047" w:rsidRPr="003F3569">
        <w:rPr>
          <w:rFonts w:ascii="Abadi" w:hAnsi="Abadi" w:cs="Verdana"/>
          <w:sz w:val="21"/>
          <w:szCs w:val="21"/>
        </w:rPr>
        <w:t>las</w:t>
      </w:r>
      <w:r w:rsidR="00377047" w:rsidRPr="003F3569">
        <w:rPr>
          <w:rFonts w:ascii="Abadi" w:hAnsi="Abadi" w:cs="Verdana"/>
          <w:spacing w:val="-12"/>
          <w:sz w:val="21"/>
          <w:szCs w:val="21"/>
        </w:rPr>
        <w:t xml:space="preserve"> </w:t>
      </w:r>
      <w:r w:rsidR="00377047" w:rsidRPr="003F3569">
        <w:rPr>
          <w:rFonts w:ascii="Abadi" w:hAnsi="Abadi" w:cs="Verdana"/>
          <w:sz w:val="21"/>
          <w:szCs w:val="21"/>
        </w:rPr>
        <w:t>Comisiones</w:t>
      </w:r>
      <w:r w:rsidR="00FA5350">
        <w:rPr>
          <w:rFonts w:ascii="Abadi" w:hAnsi="Abadi" w:cs="Verdana"/>
          <w:sz w:val="21"/>
          <w:szCs w:val="21"/>
        </w:rPr>
        <w:t xml:space="preserve"> </w:t>
      </w:r>
      <w:r w:rsidR="00FA5350" w:rsidRPr="003F3569">
        <w:rPr>
          <w:rFonts w:ascii="Abadi" w:hAnsi="Abadi" w:cs="Verdana"/>
          <w:sz w:val="21"/>
          <w:szCs w:val="21"/>
        </w:rPr>
        <w:t>Unidas</w:t>
      </w:r>
      <w:r w:rsidR="00FA5350" w:rsidRPr="003F3569">
        <w:rPr>
          <w:rFonts w:ascii="Abadi" w:hAnsi="Abadi" w:cs="Verdana"/>
          <w:spacing w:val="61"/>
          <w:sz w:val="21"/>
          <w:szCs w:val="21"/>
        </w:rPr>
        <w:t xml:space="preserve"> </w:t>
      </w:r>
      <w:r w:rsidR="00FA5350" w:rsidRPr="003F3569">
        <w:rPr>
          <w:rFonts w:ascii="Abadi" w:hAnsi="Abadi" w:cs="Verdana"/>
          <w:sz w:val="21"/>
          <w:szCs w:val="21"/>
        </w:rPr>
        <w:t>de</w:t>
      </w:r>
      <w:r w:rsidR="00FA5350" w:rsidRPr="003F3569">
        <w:rPr>
          <w:rFonts w:ascii="Abadi" w:hAnsi="Abadi" w:cs="Verdana"/>
          <w:spacing w:val="62"/>
          <w:sz w:val="21"/>
          <w:szCs w:val="21"/>
        </w:rPr>
        <w:t xml:space="preserve"> </w:t>
      </w:r>
      <w:r w:rsidR="00FA5350" w:rsidRPr="003F3569">
        <w:rPr>
          <w:rFonts w:ascii="Abadi" w:hAnsi="Abadi" w:cs="Verdana"/>
          <w:sz w:val="21"/>
          <w:szCs w:val="21"/>
        </w:rPr>
        <w:t>Gobernación</w:t>
      </w:r>
      <w:r w:rsidR="00FA5350" w:rsidRPr="003F3569">
        <w:rPr>
          <w:rFonts w:ascii="Abadi" w:hAnsi="Abadi" w:cs="Verdana"/>
          <w:spacing w:val="63"/>
          <w:sz w:val="21"/>
          <w:szCs w:val="21"/>
        </w:rPr>
        <w:t xml:space="preserve"> </w:t>
      </w:r>
      <w:r w:rsidR="00FA5350" w:rsidRPr="003F3569">
        <w:rPr>
          <w:rFonts w:ascii="Abadi" w:hAnsi="Abadi" w:cs="Verdana"/>
          <w:sz w:val="21"/>
          <w:szCs w:val="21"/>
        </w:rPr>
        <w:t>y</w:t>
      </w:r>
      <w:r w:rsidR="00FA5350" w:rsidRPr="003F3569">
        <w:rPr>
          <w:rFonts w:ascii="Abadi" w:hAnsi="Abadi" w:cs="Verdana"/>
          <w:spacing w:val="61"/>
          <w:sz w:val="21"/>
          <w:szCs w:val="21"/>
        </w:rPr>
        <w:t xml:space="preserve"> </w:t>
      </w:r>
      <w:r w:rsidR="00FA5350" w:rsidRPr="003F3569">
        <w:rPr>
          <w:rFonts w:ascii="Abadi" w:hAnsi="Abadi" w:cs="Verdana"/>
          <w:sz w:val="21"/>
          <w:szCs w:val="21"/>
        </w:rPr>
        <w:t>Puntos</w:t>
      </w:r>
      <w:r w:rsidR="00FA5350" w:rsidRPr="003F3569">
        <w:rPr>
          <w:rFonts w:ascii="Abadi" w:hAnsi="Abadi" w:cs="Verdana"/>
          <w:spacing w:val="61"/>
          <w:sz w:val="21"/>
          <w:szCs w:val="21"/>
        </w:rPr>
        <w:t xml:space="preserve"> </w:t>
      </w:r>
      <w:r w:rsidR="00FA5350" w:rsidRPr="003F3569">
        <w:rPr>
          <w:rFonts w:ascii="Abadi" w:hAnsi="Abadi" w:cs="Verdana"/>
          <w:sz w:val="21"/>
          <w:szCs w:val="21"/>
        </w:rPr>
        <w:t>Constitucionales</w:t>
      </w:r>
      <w:r w:rsidR="00FA5350" w:rsidRPr="003F3569">
        <w:rPr>
          <w:rFonts w:ascii="Abadi" w:hAnsi="Abadi" w:cs="Verdana"/>
          <w:spacing w:val="59"/>
          <w:sz w:val="21"/>
          <w:szCs w:val="21"/>
        </w:rPr>
        <w:t xml:space="preserve"> </w:t>
      </w:r>
      <w:r w:rsidR="00FA5350" w:rsidRPr="003F3569">
        <w:rPr>
          <w:rFonts w:ascii="Abadi" w:hAnsi="Abadi" w:cs="Verdana"/>
          <w:sz w:val="21"/>
          <w:szCs w:val="21"/>
        </w:rPr>
        <w:t>y</w:t>
      </w:r>
      <w:r w:rsidR="00FA5350" w:rsidRPr="003F3569">
        <w:rPr>
          <w:rFonts w:ascii="Abadi" w:hAnsi="Abadi" w:cs="Verdana"/>
          <w:spacing w:val="63"/>
          <w:sz w:val="21"/>
          <w:szCs w:val="21"/>
        </w:rPr>
        <w:t xml:space="preserve"> </w:t>
      </w:r>
      <w:r w:rsidR="00FA5350" w:rsidRPr="003F3569">
        <w:rPr>
          <w:rFonts w:ascii="Abadi" w:hAnsi="Abadi" w:cs="Verdana"/>
          <w:sz w:val="21"/>
          <w:szCs w:val="21"/>
        </w:rPr>
        <w:t>de</w:t>
      </w:r>
      <w:r w:rsidR="00FA5350" w:rsidRPr="003F3569">
        <w:rPr>
          <w:rFonts w:ascii="Abadi" w:hAnsi="Abadi" w:cs="Verdana"/>
          <w:spacing w:val="62"/>
          <w:sz w:val="21"/>
          <w:szCs w:val="21"/>
        </w:rPr>
        <w:t xml:space="preserve"> </w:t>
      </w:r>
      <w:r w:rsidR="00FA5350" w:rsidRPr="003F3569">
        <w:rPr>
          <w:rFonts w:ascii="Abadi" w:hAnsi="Abadi" w:cs="Verdana"/>
          <w:sz w:val="21"/>
          <w:szCs w:val="21"/>
        </w:rPr>
        <w:t>Desarrollo</w:t>
      </w:r>
      <w:r w:rsidR="00FA5350" w:rsidRPr="003F3569">
        <w:rPr>
          <w:rFonts w:ascii="Abadi" w:hAnsi="Abadi" w:cs="Verdana"/>
          <w:spacing w:val="62"/>
          <w:sz w:val="21"/>
          <w:szCs w:val="21"/>
        </w:rPr>
        <w:t xml:space="preserve"> </w:t>
      </w:r>
      <w:r w:rsidR="00FA5350" w:rsidRPr="003F3569">
        <w:rPr>
          <w:rFonts w:ascii="Abadi" w:hAnsi="Abadi" w:cs="Verdana"/>
          <w:sz w:val="21"/>
          <w:szCs w:val="21"/>
        </w:rPr>
        <w:t>Económico</w:t>
      </w:r>
      <w:r w:rsidR="00FA5350" w:rsidRPr="003F3569">
        <w:rPr>
          <w:rFonts w:ascii="Abadi" w:hAnsi="Abadi" w:cs="Verdana"/>
          <w:spacing w:val="72"/>
          <w:sz w:val="21"/>
          <w:szCs w:val="21"/>
        </w:rPr>
        <w:t xml:space="preserve"> </w:t>
      </w:r>
      <w:r w:rsidR="00FA5350" w:rsidRPr="003F3569">
        <w:rPr>
          <w:rFonts w:ascii="Abadi" w:hAnsi="Abadi" w:cs="Verdana"/>
          <w:sz w:val="21"/>
          <w:szCs w:val="21"/>
        </w:rPr>
        <w:t>y</w:t>
      </w:r>
      <w:r w:rsidR="00FA5350" w:rsidRPr="003F3569">
        <w:rPr>
          <w:rFonts w:ascii="Abadi" w:hAnsi="Abadi" w:cs="Verdana"/>
          <w:spacing w:val="61"/>
          <w:sz w:val="21"/>
          <w:szCs w:val="21"/>
        </w:rPr>
        <w:t xml:space="preserve"> </w:t>
      </w:r>
      <w:r w:rsidR="00FA5350" w:rsidRPr="003F3569">
        <w:rPr>
          <w:rFonts w:ascii="Abadi" w:hAnsi="Abadi" w:cs="Verdana"/>
          <w:sz w:val="21"/>
          <w:szCs w:val="21"/>
        </w:rPr>
        <w:t>Social</w:t>
      </w:r>
      <w:r w:rsidR="00FA5350" w:rsidRPr="003F3569">
        <w:rPr>
          <w:rFonts w:ascii="Abadi" w:hAnsi="Abadi" w:cs="Verdana"/>
          <w:spacing w:val="63"/>
          <w:sz w:val="21"/>
          <w:szCs w:val="21"/>
        </w:rPr>
        <w:t xml:space="preserve"> </w:t>
      </w:r>
      <w:r w:rsidR="00FA5350" w:rsidRPr="003F3569">
        <w:rPr>
          <w:rFonts w:ascii="Abadi" w:hAnsi="Abadi" w:cs="Verdana"/>
          <w:sz w:val="21"/>
          <w:szCs w:val="21"/>
        </w:rPr>
        <w:t>con fundamento</w:t>
      </w:r>
      <w:r w:rsidR="00FA5350" w:rsidRPr="003F3569">
        <w:rPr>
          <w:rFonts w:ascii="Abadi" w:hAnsi="Abadi" w:cs="Verdana"/>
          <w:spacing w:val="22"/>
          <w:sz w:val="21"/>
          <w:szCs w:val="21"/>
        </w:rPr>
        <w:t xml:space="preserve"> </w:t>
      </w:r>
      <w:r w:rsidR="00FA5350" w:rsidRPr="003F3569">
        <w:rPr>
          <w:rFonts w:ascii="Abadi" w:hAnsi="Abadi" w:cs="Verdana"/>
          <w:sz w:val="21"/>
          <w:szCs w:val="21"/>
        </w:rPr>
        <w:t>en</w:t>
      </w:r>
      <w:r w:rsidR="00FA5350" w:rsidRPr="003F3569">
        <w:rPr>
          <w:rFonts w:ascii="Abadi" w:hAnsi="Abadi" w:cs="Verdana"/>
          <w:spacing w:val="22"/>
          <w:sz w:val="21"/>
          <w:szCs w:val="21"/>
        </w:rPr>
        <w:t xml:space="preserve"> </w:t>
      </w:r>
      <w:r w:rsidR="00FA5350" w:rsidRPr="003F3569">
        <w:rPr>
          <w:rFonts w:ascii="Abadi" w:hAnsi="Abadi" w:cs="Verdana"/>
          <w:sz w:val="21"/>
          <w:szCs w:val="21"/>
        </w:rPr>
        <w:t>los</w:t>
      </w:r>
      <w:r w:rsidR="00FA5350" w:rsidRPr="003F3569">
        <w:rPr>
          <w:rFonts w:ascii="Abadi" w:hAnsi="Abadi" w:cs="Verdana"/>
          <w:spacing w:val="21"/>
          <w:sz w:val="21"/>
          <w:szCs w:val="21"/>
        </w:rPr>
        <w:t xml:space="preserve"> </w:t>
      </w:r>
      <w:r w:rsidR="00FA5350" w:rsidRPr="003F3569">
        <w:rPr>
          <w:rFonts w:ascii="Abadi" w:hAnsi="Abadi" w:cs="Verdana"/>
          <w:sz w:val="21"/>
          <w:szCs w:val="21"/>
        </w:rPr>
        <w:t>artículos</w:t>
      </w:r>
      <w:r w:rsidR="00FA5350" w:rsidRPr="003F3569">
        <w:rPr>
          <w:rFonts w:ascii="Abadi" w:hAnsi="Abadi" w:cs="Verdana"/>
          <w:spacing w:val="21"/>
          <w:sz w:val="21"/>
          <w:szCs w:val="21"/>
        </w:rPr>
        <w:t xml:space="preserve"> </w:t>
      </w:r>
      <w:r w:rsidR="00FA5350" w:rsidRPr="003F3569">
        <w:rPr>
          <w:rFonts w:ascii="Abadi" w:hAnsi="Abadi" w:cs="Verdana"/>
          <w:sz w:val="21"/>
          <w:szCs w:val="21"/>
        </w:rPr>
        <w:t>ciento</w:t>
      </w:r>
      <w:r w:rsidR="00FA5350" w:rsidRPr="003F3569">
        <w:rPr>
          <w:rFonts w:ascii="Abadi" w:hAnsi="Abadi" w:cs="Verdana"/>
          <w:spacing w:val="22"/>
          <w:sz w:val="21"/>
          <w:szCs w:val="21"/>
        </w:rPr>
        <w:t xml:space="preserve"> </w:t>
      </w:r>
      <w:r w:rsidR="00FA5350" w:rsidRPr="003F3569">
        <w:rPr>
          <w:rFonts w:ascii="Abadi" w:hAnsi="Abadi" w:cs="Verdana"/>
          <w:sz w:val="21"/>
          <w:szCs w:val="21"/>
        </w:rPr>
        <w:t>once</w:t>
      </w:r>
      <w:r w:rsidR="00FA5350" w:rsidRPr="003F3569">
        <w:rPr>
          <w:rFonts w:ascii="Abadi" w:hAnsi="Abadi" w:cs="Verdana"/>
          <w:spacing w:val="25"/>
          <w:sz w:val="21"/>
          <w:szCs w:val="21"/>
        </w:rPr>
        <w:t xml:space="preserve"> </w:t>
      </w:r>
      <w:r w:rsidR="00FA5350" w:rsidRPr="003F3569">
        <w:rPr>
          <w:rFonts w:ascii="Abadi" w:hAnsi="Abadi" w:cs="Verdana"/>
          <w:sz w:val="21"/>
          <w:szCs w:val="21"/>
        </w:rPr>
        <w:t>-fracciones</w:t>
      </w:r>
      <w:r w:rsidR="00FA5350" w:rsidRPr="003F3569">
        <w:rPr>
          <w:rFonts w:ascii="Abadi" w:hAnsi="Abadi" w:cs="Verdana"/>
          <w:spacing w:val="19"/>
          <w:sz w:val="21"/>
          <w:szCs w:val="21"/>
        </w:rPr>
        <w:t xml:space="preserve"> </w:t>
      </w:r>
      <w:r w:rsidR="00FA5350" w:rsidRPr="003F3569">
        <w:rPr>
          <w:rFonts w:ascii="Abadi" w:hAnsi="Abadi" w:cs="Verdana"/>
          <w:sz w:val="21"/>
          <w:szCs w:val="21"/>
        </w:rPr>
        <w:t>primera</w:t>
      </w:r>
      <w:r w:rsidR="00FA5350" w:rsidRPr="003F3569">
        <w:rPr>
          <w:rFonts w:ascii="Abadi" w:hAnsi="Abadi" w:cs="Verdana"/>
          <w:spacing w:val="23"/>
          <w:sz w:val="21"/>
          <w:szCs w:val="21"/>
        </w:rPr>
        <w:t xml:space="preserve"> </w:t>
      </w:r>
      <w:r w:rsidR="00FA5350" w:rsidRPr="003F3569">
        <w:rPr>
          <w:rFonts w:ascii="Abadi" w:hAnsi="Abadi" w:cs="Verdana"/>
          <w:sz w:val="21"/>
          <w:szCs w:val="21"/>
        </w:rPr>
        <w:t>y</w:t>
      </w:r>
      <w:r w:rsidR="00FA5350" w:rsidRPr="003F3569">
        <w:rPr>
          <w:rFonts w:ascii="Abadi" w:hAnsi="Abadi" w:cs="Verdana"/>
          <w:spacing w:val="20"/>
          <w:sz w:val="21"/>
          <w:szCs w:val="21"/>
        </w:rPr>
        <w:t xml:space="preserve"> </w:t>
      </w:r>
      <w:r w:rsidR="00FA5350" w:rsidRPr="003F3569">
        <w:rPr>
          <w:rFonts w:ascii="Abadi" w:hAnsi="Abadi" w:cs="Verdana"/>
          <w:sz w:val="21"/>
          <w:szCs w:val="21"/>
        </w:rPr>
        <w:t>décima</w:t>
      </w:r>
      <w:r w:rsidR="00FA5350" w:rsidRPr="003F3569">
        <w:rPr>
          <w:rFonts w:ascii="Abadi" w:hAnsi="Abadi" w:cs="Verdana"/>
          <w:spacing w:val="21"/>
          <w:sz w:val="21"/>
          <w:szCs w:val="21"/>
        </w:rPr>
        <w:t xml:space="preserve"> </w:t>
      </w:r>
      <w:r w:rsidR="00FA5350" w:rsidRPr="003F3569">
        <w:rPr>
          <w:rFonts w:ascii="Abadi" w:hAnsi="Abadi" w:cs="Verdana"/>
          <w:sz w:val="21"/>
          <w:szCs w:val="21"/>
        </w:rPr>
        <w:t>novena-</w:t>
      </w:r>
      <w:r w:rsidR="00FA5350" w:rsidRPr="003F3569">
        <w:rPr>
          <w:rFonts w:ascii="Abadi" w:hAnsi="Abadi" w:cs="Verdana"/>
          <w:spacing w:val="21"/>
          <w:sz w:val="21"/>
          <w:szCs w:val="21"/>
        </w:rPr>
        <w:t xml:space="preserve"> </w:t>
      </w:r>
      <w:r w:rsidR="00FA5350" w:rsidRPr="003F3569">
        <w:rPr>
          <w:rFonts w:ascii="Abadi" w:hAnsi="Abadi" w:cs="Verdana"/>
          <w:sz w:val="21"/>
          <w:szCs w:val="21"/>
        </w:rPr>
        <w:t>y</w:t>
      </w:r>
      <w:r w:rsidR="00FA5350" w:rsidRPr="003F3569">
        <w:rPr>
          <w:rFonts w:ascii="Abadi" w:hAnsi="Abadi" w:cs="Verdana"/>
          <w:spacing w:val="23"/>
          <w:sz w:val="21"/>
          <w:szCs w:val="21"/>
        </w:rPr>
        <w:t xml:space="preserve"> </w:t>
      </w:r>
      <w:r w:rsidR="00FA5350" w:rsidRPr="003F3569">
        <w:rPr>
          <w:rFonts w:ascii="Abadi" w:hAnsi="Abadi" w:cs="Verdana"/>
          <w:sz w:val="21"/>
          <w:szCs w:val="21"/>
        </w:rPr>
        <w:t>ciento</w:t>
      </w:r>
      <w:r w:rsidR="00FA5350" w:rsidRPr="003F3569">
        <w:rPr>
          <w:rFonts w:ascii="Abadi" w:hAnsi="Abadi" w:cs="Verdana"/>
          <w:spacing w:val="24"/>
          <w:sz w:val="21"/>
          <w:szCs w:val="21"/>
        </w:rPr>
        <w:t xml:space="preserve"> </w:t>
      </w:r>
      <w:r w:rsidR="00FA5350" w:rsidRPr="003F3569">
        <w:rPr>
          <w:rFonts w:ascii="Abadi" w:hAnsi="Abadi" w:cs="Verdana"/>
          <w:sz w:val="21"/>
          <w:szCs w:val="21"/>
        </w:rPr>
        <w:t>siete</w:t>
      </w:r>
      <w:r w:rsidR="00FA5350" w:rsidRPr="003F3569">
        <w:rPr>
          <w:rFonts w:ascii="Abadi" w:hAnsi="Abadi" w:cs="Verdana"/>
          <w:spacing w:val="22"/>
          <w:sz w:val="21"/>
          <w:szCs w:val="21"/>
        </w:rPr>
        <w:t xml:space="preserve"> </w:t>
      </w:r>
      <w:r w:rsidR="00FA5350" w:rsidRPr="003F3569">
        <w:rPr>
          <w:rFonts w:ascii="Abadi" w:hAnsi="Abadi" w:cs="Verdana"/>
          <w:sz w:val="21"/>
          <w:szCs w:val="21"/>
        </w:rPr>
        <w:t>- fracciones</w:t>
      </w:r>
      <w:r w:rsidR="00FA5350" w:rsidRPr="003F3569">
        <w:rPr>
          <w:rFonts w:ascii="Abadi" w:hAnsi="Abadi" w:cs="Verdana"/>
          <w:spacing w:val="-1"/>
          <w:sz w:val="21"/>
          <w:szCs w:val="21"/>
        </w:rPr>
        <w:t xml:space="preserve"> </w:t>
      </w:r>
      <w:r w:rsidR="00FA5350" w:rsidRPr="003F3569">
        <w:rPr>
          <w:rFonts w:ascii="Abadi" w:hAnsi="Abadi" w:cs="Verdana"/>
          <w:sz w:val="21"/>
          <w:szCs w:val="21"/>
        </w:rPr>
        <w:t>primera</w:t>
      </w:r>
      <w:r w:rsidR="00FA5350" w:rsidRPr="003F3569">
        <w:rPr>
          <w:rFonts w:ascii="Abadi" w:hAnsi="Abadi" w:cs="Verdana"/>
          <w:spacing w:val="-1"/>
          <w:sz w:val="21"/>
          <w:szCs w:val="21"/>
        </w:rPr>
        <w:t xml:space="preserve"> </w:t>
      </w:r>
      <w:r w:rsidR="00FA5350" w:rsidRPr="003F3569">
        <w:rPr>
          <w:rFonts w:ascii="Abadi" w:hAnsi="Abadi" w:cs="Verdana"/>
          <w:sz w:val="21"/>
          <w:szCs w:val="21"/>
        </w:rPr>
        <w:t>y</w:t>
      </w:r>
      <w:r w:rsidR="00FA5350" w:rsidRPr="003F3569">
        <w:rPr>
          <w:rFonts w:ascii="Abadi" w:hAnsi="Abadi" w:cs="Verdana"/>
          <w:spacing w:val="-2"/>
          <w:sz w:val="21"/>
          <w:szCs w:val="21"/>
        </w:rPr>
        <w:t xml:space="preserve"> </w:t>
      </w:r>
      <w:r w:rsidR="00FA5350" w:rsidRPr="003F3569">
        <w:rPr>
          <w:rFonts w:ascii="Abadi" w:hAnsi="Abadi" w:cs="Verdana"/>
          <w:sz w:val="21"/>
          <w:szCs w:val="21"/>
        </w:rPr>
        <w:t>sexta-</w:t>
      </w:r>
      <w:r w:rsidR="00FA5350" w:rsidRPr="003F3569">
        <w:rPr>
          <w:rFonts w:ascii="Abadi" w:hAnsi="Abadi" w:cs="Verdana"/>
          <w:spacing w:val="-2"/>
          <w:sz w:val="21"/>
          <w:szCs w:val="21"/>
        </w:rPr>
        <w:t xml:space="preserve"> </w:t>
      </w:r>
      <w:r w:rsidR="00FA5350" w:rsidRPr="003F3569">
        <w:rPr>
          <w:rFonts w:ascii="Abadi" w:hAnsi="Abadi" w:cs="Verdana"/>
          <w:sz w:val="21"/>
          <w:szCs w:val="21"/>
        </w:rPr>
        <w:t>de</w:t>
      </w:r>
      <w:r w:rsidR="00FA5350" w:rsidRPr="003F3569">
        <w:rPr>
          <w:rFonts w:ascii="Abadi" w:hAnsi="Abadi" w:cs="Verdana"/>
          <w:spacing w:val="-1"/>
          <w:sz w:val="21"/>
          <w:szCs w:val="21"/>
        </w:rPr>
        <w:t xml:space="preserve"> </w:t>
      </w:r>
      <w:r w:rsidR="00FA5350" w:rsidRPr="003F3569">
        <w:rPr>
          <w:rFonts w:ascii="Abadi" w:hAnsi="Abadi" w:cs="Verdana"/>
          <w:sz w:val="21"/>
          <w:szCs w:val="21"/>
        </w:rPr>
        <w:t>la</w:t>
      </w:r>
      <w:r w:rsidR="00FA5350" w:rsidRPr="003F3569">
        <w:rPr>
          <w:rFonts w:ascii="Abadi" w:hAnsi="Abadi" w:cs="Verdana"/>
          <w:spacing w:val="-1"/>
          <w:sz w:val="21"/>
          <w:szCs w:val="21"/>
        </w:rPr>
        <w:t xml:space="preserve"> </w:t>
      </w:r>
      <w:r w:rsidR="00FA5350" w:rsidRPr="003F3569">
        <w:rPr>
          <w:rFonts w:ascii="Abadi" w:hAnsi="Abadi" w:cs="Verdana"/>
          <w:sz w:val="21"/>
          <w:szCs w:val="21"/>
        </w:rPr>
        <w:t>Ley</w:t>
      </w:r>
      <w:r w:rsidR="00FA5350" w:rsidRPr="003F3569">
        <w:rPr>
          <w:rFonts w:ascii="Abadi" w:hAnsi="Abadi" w:cs="Verdana"/>
          <w:spacing w:val="-2"/>
          <w:sz w:val="21"/>
          <w:szCs w:val="21"/>
        </w:rPr>
        <w:t xml:space="preserve"> </w:t>
      </w:r>
      <w:r w:rsidR="00FA5350" w:rsidRPr="003F3569">
        <w:rPr>
          <w:rFonts w:ascii="Abadi" w:hAnsi="Abadi" w:cs="Verdana"/>
          <w:sz w:val="21"/>
          <w:szCs w:val="21"/>
        </w:rPr>
        <w:t>Orgánica</w:t>
      </w:r>
      <w:r w:rsidR="00FA5350" w:rsidRPr="003F3569">
        <w:rPr>
          <w:rFonts w:ascii="Abadi" w:hAnsi="Abadi" w:cs="Verdana"/>
          <w:spacing w:val="-4"/>
          <w:sz w:val="21"/>
          <w:szCs w:val="21"/>
        </w:rPr>
        <w:t xml:space="preserve"> </w:t>
      </w:r>
      <w:r w:rsidR="00FA5350" w:rsidRPr="003F3569">
        <w:rPr>
          <w:rFonts w:ascii="Abadi" w:hAnsi="Abadi" w:cs="Verdana"/>
          <w:sz w:val="21"/>
          <w:szCs w:val="21"/>
        </w:rPr>
        <w:t>del Poder</w:t>
      </w:r>
      <w:r w:rsidR="00FA5350" w:rsidRPr="003F3569">
        <w:rPr>
          <w:rFonts w:ascii="Abadi" w:hAnsi="Abadi" w:cs="Verdana"/>
          <w:spacing w:val="-1"/>
          <w:sz w:val="21"/>
          <w:szCs w:val="21"/>
        </w:rPr>
        <w:t xml:space="preserve"> </w:t>
      </w:r>
      <w:r w:rsidR="00FA5350" w:rsidRPr="003F3569">
        <w:rPr>
          <w:rFonts w:ascii="Abadi" w:hAnsi="Abadi" w:cs="Verdana"/>
          <w:sz w:val="21"/>
          <w:szCs w:val="21"/>
        </w:rPr>
        <w:t>Legislativo del Estado,</w:t>
      </w:r>
      <w:r w:rsidR="00FA5350" w:rsidRPr="003F3569">
        <w:rPr>
          <w:rFonts w:ascii="Abadi" w:hAnsi="Abadi" w:cs="Verdana"/>
          <w:spacing w:val="-4"/>
          <w:sz w:val="21"/>
          <w:szCs w:val="21"/>
        </w:rPr>
        <w:t xml:space="preserve"> </w:t>
      </w:r>
      <w:r w:rsidR="00FA5350" w:rsidRPr="003F3569">
        <w:rPr>
          <w:rFonts w:ascii="Abadi" w:hAnsi="Abadi" w:cs="Verdana"/>
          <w:sz w:val="21"/>
          <w:szCs w:val="21"/>
        </w:rPr>
        <w:t>para</w:t>
      </w:r>
      <w:r w:rsidR="00FA5350" w:rsidRPr="003F3569">
        <w:rPr>
          <w:rFonts w:ascii="Abadi" w:hAnsi="Abadi" w:cs="Verdana"/>
          <w:spacing w:val="-2"/>
          <w:sz w:val="21"/>
          <w:szCs w:val="21"/>
        </w:rPr>
        <w:t xml:space="preserve"> </w:t>
      </w:r>
      <w:r w:rsidR="00FA5350" w:rsidRPr="003F3569">
        <w:rPr>
          <w:rFonts w:ascii="Abadi" w:hAnsi="Abadi" w:cs="Verdana"/>
          <w:sz w:val="21"/>
          <w:szCs w:val="21"/>
        </w:rPr>
        <w:t>su estudio y dictamen.</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2"/>
          <w:sz w:val="21"/>
          <w:szCs w:val="21"/>
        </w:rPr>
        <w:t xml:space="preserve"> </w:t>
      </w:r>
      <w:r w:rsidR="00FA5350" w:rsidRPr="003F3569">
        <w:rPr>
          <w:rFonts w:ascii="Abadi" w:hAnsi="Abadi" w:cs="Verdana"/>
          <w:sz w:val="21"/>
          <w:szCs w:val="21"/>
        </w:rPr>
        <w:t>-</w:t>
      </w:r>
      <w:r w:rsidR="00FA5350" w:rsidRPr="003F3569">
        <w:rPr>
          <w:rFonts w:ascii="Abadi" w:hAnsi="Abadi" w:cs="Verdana"/>
          <w:spacing w:val="-1"/>
          <w:sz w:val="21"/>
          <w:szCs w:val="21"/>
        </w:rPr>
        <w:t xml:space="preserve"> </w:t>
      </w:r>
      <w:r w:rsidR="00FA5350" w:rsidRPr="003F3569">
        <w:rPr>
          <w:rFonts w:ascii="Abadi" w:hAnsi="Abadi" w:cs="Verdana"/>
          <w:sz w:val="21"/>
          <w:szCs w:val="21"/>
        </w:rPr>
        <w:t>- -</w:t>
      </w:r>
      <w:r w:rsidR="00FA5350" w:rsidRPr="003F3569">
        <w:rPr>
          <w:rFonts w:ascii="Abadi" w:hAnsi="Abadi" w:cs="Verdana"/>
          <w:spacing w:val="-2"/>
          <w:sz w:val="21"/>
          <w:szCs w:val="21"/>
        </w:rPr>
        <w:t xml:space="preserve"> </w:t>
      </w:r>
    </w:p>
    <w:p w14:paraId="5EE7BDA2" w14:textId="50B144EA" w:rsidR="005A5653" w:rsidRPr="003F3569" w:rsidRDefault="005A5653" w:rsidP="005A5653">
      <w:pPr>
        <w:kinsoku w:val="0"/>
        <w:overflowPunct w:val="0"/>
        <w:autoSpaceDE w:val="0"/>
        <w:autoSpaceDN w:val="0"/>
        <w:adjustRightInd w:val="0"/>
        <w:ind w:left="102" w:right="114" w:firstLine="851"/>
        <w:jc w:val="both"/>
        <w:rPr>
          <w:rFonts w:ascii="Abadi" w:hAnsi="Abadi" w:cs="Verdana"/>
          <w:sz w:val="21"/>
          <w:szCs w:val="21"/>
        </w:rPr>
      </w:pPr>
      <w:r w:rsidRPr="003F3569">
        <w:rPr>
          <w:rFonts w:ascii="Abadi" w:hAnsi="Abadi" w:cs="Verdana"/>
          <w:sz w:val="21"/>
          <w:szCs w:val="21"/>
        </w:rPr>
        <w:t>El</w:t>
      </w:r>
      <w:r w:rsidRPr="003F3569">
        <w:rPr>
          <w:rFonts w:ascii="Abadi" w:hAnsi="Abadi" w:cs="Verdana"/>
          <w:spacing w:val="19"/>
          <w:sz w:val="21"/>
          <w:szCs w:val="21"/>
        </w:rPr>
        <w:t xml:space="preserve"> </w:t>
      </w:r>
      <w:r w:rsidRPr="003F3569">
        <w:rPr>
          <w:rFonts w:ascii="Abadi" w:hAnsi="Abadi" w:cs="Verdana"/>
          <w:sz w:val="21"/>
          <w:szCs w:val="21"/>
        </w:rPr>
        <w:t>diputado</w:t>
      </w:r>
      <w:r w:rsidRPr="003F3569">
        <w:rPr>
          <w:rFonts w:ascii="Abadi" w:hAnsi="Abadi" w:cs="Verdana"/>
          <w:spacing w:val="19"/>
          <w:sz w:val="21"/>
          <w:szCs w:val="21"/>
        </w:rPr>
        <w:t xml:space="preserve"> </w:t>
      </w:r>
      <w:r w:rsidRPr="003F3569">
        <w:rPr>
          <w:rFonts w:ascii="Abadi" w:hAnsi="Abadi" w:cs="Verdana"/>
          <w:sz w:val="21"/>
          <w:szCs w:val="21"/>
        </w:rPr>
        <w:t>Gustavo</w:t>
      </w:r>
      <w:r w:rsidRPr="003F3569">
        <w:rPr>
          <w:rFonts w:ascii="Abadi" w:hAnsi="Abadi" w:cs="Verdana"/>
          <w:spacing w:val="19"/>
          <w:sz w:val="21"/>
          <w:szCs w:val="21"/>
        </w:rPr>
        <w:t xml:space="preserve"> </w:t>
      </w:r>
      <w:r w:rsidRPr="003F3569">
        <w:rPr>
          <w:rFonts w:ascii="Abadi" w:hAnsi="Abadi" w:cs="Verdana"/>
          <w:sz w:val="21"/>
          <w:szCs w:val="21"/>
        </w:rPr>
        <w:t>Adolfo</w:t>
      </w:r>
      <w:r w:rsidRPr="003F3569">
        <w:rPr>
          <w:rFonts w:ascii="Abadi" w:hAnsi="Abadi" w:cs="Verdana"/>
          <w:spacing w:val="19"/>
          <w:sz w:val="21"/>
          <w:szCs w:val="21"/>
        </w:rPr>
        <w:t xml:space="preserve"> </w:t>
      </w:r>
      <w:r w:rsidRPr="003F3569">
        <w:rPr>
          <w:rFonts w:ascii="Abadi" w:hAnsi="Abadi" w:cs="Verdana"/>
          <w:sz w:val="21"/>
          <w:szCs w:val="21"/>
        </w:rPr>
        <w:t>Alfaro</w:t>
      </w:r>
      <w:r w:rsidRPr="003F3569">
        <w:rPr>
          <w:rFonts w:ascii="Abadi" w:hAnsi="Abadi" w:cs="Verdana"/>
          <w:spacing w:val="18"/>
          <w:sz w:val="21"/>
          <w:szCs w:val="21"/>
        </w:rPr>
        <w:t xml:space="preserve"> </w:t>
      </w:r>
      <w:r w:rsidRPr="003F3569">
        <w:rPr>
          <w:rFonts w:ascii="Abadi" w:hAnsi="Abadi" w:cs="Verdana"/>
          <w:sz w:val="21"/>
          <w:szCs w:val="21"/>
        </w:rPr>
        <w:t>Reyes,</w:t>
      </w:r>
      <w:r w:rsidRPr="003F3569">
        <w:rPr>
          <w:rFonts w:ascii="Abadi" w:hAnsi="Abadi" w:cs="Verdana"/>
          <w:spacing w:val="17"/>
          <w:sz w:val="21"/>
          <w:szCs w:val="21"/>
        </w:rPr>
        <w:t xml:space="preserve"> </w:t>
      </w:r>
      <w:r w:rsidRPr="003F3569">
        <w:rPr>
          <w:rFonts w:ascii="Abadi" w:hAnsi="Abadi" w:cs="Verdana"/>
          <w:sz w:val="21"/>
          <w:szCs w:val="21"/>
        </w:rPr>
        <w:t>a</w:t>
      </w:r>
      <w:r w:rsidRPr="003F3569">
        <w:rPr>
          <w:rFonts w:ascii="Abadi" w:hAnsi="Abadi" w:cs="Verdana"/>
          <w:spacing w:val="18"/>
          <w:sz w:val="21"/>
          <w:szCs w:val="21"/>
        </w:rPr>
        <w:t xml:space="preserve"> </w:t>
      </w:r>
      <w:r w:rsidRPr="003F3569">
        <w:rPr>
          <w:rFonts w:ascii="Abadi" w:hAnsi="Abadi" w:cs="Verdana"/>
          <w:sz w:val="21"/>
          <w:szCs w:val="21"/>
        </w:rPr>
        <w:t>petición</w:t>
      </w:r>
      <w:r w:rsidRPr="003F3569">
        <w:rPr>
          <w:rFonts w:ascii="Abadi" w:hAnsi="Abadi" w:cs="Verdana"/>
          <w:spacing w:val="17"/>
          <w:sz w:val="21"/>
          <w:szCs w:val="21"/>
        </w:rPr>
        <w:t xml:space="preserve"> </w:t>
      </w:r>
      <w:r w:rsidRPr="003F3569">
        <w:rPr>
          <w:rFonts w:ascii="Abadi" w:hAnsi="Abadi" w:cs="Verdana"/>
          <w:sz w:val="21"/>
          <w:szCs w:val="21"/>
        </w:rPr>
        <w:t>de</w:t>
      </w:r>
      <w:r w:rsidRPr="003F3569">
        <w:rPr>
          <w:rFonts w:ascii="Abadi" w:hAnsi="Abadi" w:cs="Verdana"/>
          <w:spacing w:val="18"/>
          <w:sz w:val="21"/>
          <w:szCs w:val="21"/>
        </w:rPr>
        <w:t xml:space="preserve"> </w:t>
      </w:r>
      <w:r w:rsidRPr="003F3569">
        <w:rPr>
          <w:rFonts w:ascii="Abadi" w:hAnsi="Abadi" w:cs="Verdana"/>
          <w:sz w:val="21"/>
          <w:szCs w:val="21"/>
        </w:rPr>
        <w:t>la</w:t>
      </w:r>
      <w:r w:rsidRPr="003F3569">
        <w:rPr>
          <w:rFonts w:ascii="Abadi" w:hAnsi="Abadi" w:cs="Verdana"/>
          <w:spacing w:val="18"/>
          <w:sz w:val="21"/>
          <w:szCs w:val="21"/>
        </w:rPr>
        <w:t xml:space="preserve"> </w:t>
      </w:r>
      <w:r w:rsidRPr="003F3569">
        <w:rPr>
          <w:rFonts w:ascii="Abadi" w:hAnsi="Abadi" w:cs="Verdana"/>
          <w:sz w:val="21"/>
          <w:szCs w:val="21"/>
        </w:rPr>
        <w:t>presidencia,</w:t>
      </w:r>
      <w:r w:rsidRPr="003F3569">
        <w:rPr>
          <w:rFonts w:ascii="Abadi" w:hAnsi="Abadi" w:cs="Verdana"/>
          <w:spacing w:val="17"/>
          <w:sz w:val="21"/>
          <w:szCs w:val="21"/>
        </w:rPr>
        <w:t xml:space="preserve"> </w:t>
      </w:r>
      <w:r w:rsidRPr="003F3569">
        <w:rPr>
          <w:rFonts w:ascii="Abadi" w:hAnsi="Abadi" w:cs="Verdana"/>
          <w:sz w:val="21"/>
          <w:szCs w:val="21"/>
        </w:rPr>
        <w:t>dio</w:t>
      </w:r>
      <w:r w:rsidRPr="003F3569">
        <w:rPr>
          <w:rFonts w:ascii="Abadi" w:hAnsi="Abadi" w:cs="Verdana"/>
          <w:spacing w:val="19"/>
          <w:sz w:val="21"/>
          <w:szCs w:val="21"/>
        </w:rPr>
        <w:t xml:space="preserve"> </w:t>
      </w:r>
      <w:r w:rsidRPr="003F3569">
        <w:rPr>
          <w:rFonts w:ascii="Abadi" w:hAnsi="Abadi" w:cs="Verdana"/>
          <w:sz w:val="21"/>
          <w:szCs w:val="21"/>
        </w:rPr>
        <w:t>lectura</w:t>
      </w:r>
      <w:r w:rsidRPr="003F3569">
        <w:rPr>
          <w:rFonts w:ascii="Abadi" w:hAnsi="Abadi" w:cs="Verdana"/>
          <w:spacing w:val="17"/>
          <w:sz w:val="21"/>
          <w:szCs w:val="21"/>
        </w:rPr>
        <w:t xml:space="preserve"> </w:t>
      </w:r>
      <w:r w:rsidRPr="003F3569">
        <w:rPr>
          <w:rFonts w:ascii="Abadi" w:hAnsi="Abadi" w:cs="Verdana"/>
          <w:sz w:val="21"/>
          <w:szCs w:val="21"/>
        </w:rPr>
        <w:t>a</w:t>
      </w:r>
      <w:r w:rsidRPr="003F3569">
        <w:rPr>
          <w:rFonts w:ascii="Abadi" w:hAnsi="Abadi" w:cs="Verdana"/>
          <w:spacing w:val="18"/>
          <w:sz w:val="21"/>
          <w:szCs w:val="21"/>
        </w:rPr>
        <w:t xml:space="preserve"> </w:t>
      </w:r>
      <w:r w:rsidRPr="003F3569">
        <w:rPr>
          <w:rFonts w:ascii="Abadi" w:hAnsi="Abadi" w:cs="Verdana"/>
          <w:sz w:val="21"/>
          <w:szCs w:val="21"/>
        </w:rPr>
        <w:t>la exposición</w:t>
      </w:r>
      <w:r w:rsidRPr="003F3569">
        <w:rPr>
          <w:rFonts w:ascii="Abadi" w:hAnsi="Abadi" w:cs="Verdana"/>
          <w:spacing w:val="26"/>
          <w:sz w:val="21"/>
          <w:szCs w:val="21"/>
        </w:rPr>
        <w:t xml:space="preserve"> </w:t>
      </w:r>
      <w:r w:rsidRPr="003F3569">
        <w:rPr>
          <w:rFonts w:ascii="Abadi" w:hAnsi="Abadi" w:cs="Verdana"/>
          <w:sz w:val="21"/>
          <w:szCs w:val="21"/>
        </w:rPr>
        <w:t>de</w:t>
      </w:r>
      <w:r w:rsidRPr="003F3569">
        <w:rPr>
          <w:rFonts w:ascii="Abadi" w:hAnsi="Abadi" w:cs="Verdana"/>
          <w:spacing w:val="25"/>
          <w:sz w:val="21"/>
          <w:szCs w:val="21"/>
        </w:rPr>
        <w:t xml:space="preserve"> </w:t>
      </w:r>
      <w:r w:rsidRPr="003F3569">
        <w:rPr>
          <w:rFonts w:ascii="Abadi" w:hAnsi="Abadi" w:cs="Verdana"/>
          <w:sz w:val="21"/>
          <w:szCs w:val="21"/>
        </w:rPr>
        <w:t>motivos</w:t>
      </w:r>
      <w:r w:rsidRPr="003F3569">
        <w:rPr>
          <w:rFonts w:ascii="Abadi" w:hAnsi="Abadi" w:cs="Verdana"/>
          <w:spacing w:val="25"/>
          <w:sz w:val="21"/>
          <w:szCs w:val="21"/>
        </w:rPr>
        <w:t xml:space="preserve"> </w:t>
      </w:r>
      <w:r w:rsidRPr="003F3569">
        <w:rPr>
          <w:rFonts w:ascii="Abadi" w:hAnsi="Abadi" w:cs="Verdana"/>
          <w:sz w:val="21"/>
          <w:szCs w:val="21"/>
        </w:rPr>
        <w:t>de</w:t>
      </w:r>
      <w:r w:rsidRPr="003F3569">
        <w:rPr>
          <w:rFonts w:ascii="Abadi" w:hAnsi="Abadi" w:cs="Verdana"/>
          <w:spacing w:val="23"/>
          <w:sz w:val="21"/>
          <w:szCs w:val="21"/>
        </w:rPr>
        <w:t xml:space="preserve"> </w:t>
      </w:r>
      <w:r w:rsidRPr="003F3569">
        <w:rPr>
          <w:rFonts w:ascii="Abadi" w:hAnsi="Abadi" w:cs="Verdana"/>
          <w:sz w:val="21"/>
          <w:szCs w:val="21"/>
        </w:rPr>
        <w:t>la</w:t>
      </w:r>
      <w:r w:rsidRPr="003F3569">
        <w:rPr>
          <w:rFonts w:ascii="Abadi" w:hAnsi="Abadi" w:cs="Verdana"/>
          <w:spacing w:val="25"/>
          <w:sz w:val="21"/>
          <w:szCs w:val="21"/>
        </w:rPr>
        <w:t xml:space="preserve"> </w:t>
      </w:r>
      <w:r w:rsidRPr="003F3569">
        <w:rPr>
          <w:rFonts w:ascii="Abadi" w:hAnsi="Abadi" w:cs="Verdana"/>
          <w:sz w:val="21"/>
          <w:szCs w:val="21"/>
        </w:rPr>
        <w:t>iniciativa</w:t>
      </w:r>
      <w:r w:rsidRPr="003F3569">
        <w:rPr>
          <w:rFonts w:ascii="Abadi" w:hAnsi="Abadi" w:cs="Verdana"/>
          <w:spacing w:val="29"/>
          <w:sz w:val="21"/>
          <w:szCs w:val="21"/>
        </w:rPr>
        <w:t xml:space="preserve"> </w:t>
      </w:r>
      <w:r w:rsidRPr="003F3569">
        <w:rPr>
          <w:rFonts w:ascii="Abadi" w:hAnsi="Abadi" w:cs="Verdana"/>
          <w:sz w:val="21"/>
          <w:szCs w:val="21"/>
        </w:rPr>
        <w:t>suscrita</w:t>
      </w:r>
      <w:r w:rsidRPr="003F3569">
        <w:rPr>
          <w:rFonts w:ascii="Abadi" w:hAnsi="Abadi" w:cs="Verdana"/>
          <w:spacing w:val="25"/>
          <w:sz w:val="21"/>
          <w:szCs w:val="21"/>
        </w:rPr>
        <w:t xml:space="preserve"> </w:t>
      </w:r>
      <w:r w:rsidRPr="003F3569">
        <w:rPr>
          <w:rFonts w:ascii="Abadi" w:hAnsi="Abadi" w:cs="Verdana"/>
          <w:sz w:val="21"/>
          <w:szCs w:val="21"/>
        </w:rPr>
        <w:t>por</w:t>
      </w:r>
      <w:r w:rsidRPr="003F3569">
        <w:rPr>
          <w:rFonts w:ascii="Abadi" w:hAnsi="Abadi" w:cs="Verdana"/>
          <w:spacing w:val="25"/>
          <w:sz w:val="21"/>
          <w:szCs w:val="21"/>
        </w:rPr>
        <w:t xml:space="preserve"> </w:t>
      </w:r>
      <w:r w:rsidRPr="003F3569">
        <w:rPr>
          <w:rFonts w:ascii="Abadi" w:hAnsi="Abadi" w:cs="Verdana"/>
          <w:sz w:val="21"/>
          <w:szCs w:val="21"/>
        </w:rPr>
        <w:t>diputada</w:t>
      </w:r>
      <w:r w:rsidRPr="003F3569">
        <w:rPr>
          <w:rFonts w:ascii="Abadi" w:hAnsi="Abadi" w:cs="Verdana"/>
          <w:spacing w:val="25"/>
          <w:sz w:val="21"/>
          <w:szCs w:val="21"/>
        </w:rPr>
        <w:t xml:space="preserve"> </w:t>
      </w:r>
      <w:r w:rsidRPr="003F3569">
        <w:rPr>
          <w:rFonts w:ascii="Abadi" w:hAnsi="Abadi" w:cs="Verdana"/>
          <w:sz w:val="21"/>
          <w:szCs w:val="21"/>
        </w:rPr>
        <w:t>y</w:t>
      </w:r>
      <w:r w:rsidRPr="003F3569">
        <w:rPr>
          <w:rFonts w:ascii="Abadi" w:hAnsi="Abadi" w:cs="Verdana"/>
          <w:spacing w:val="24"/>
          <w:sz w:val="21"/>
          <w:szCs w:val="21"/>
        </w:rPr>
        <w:t xml:space="preserve"> </w:t>
      </w:r>
      <w:r w:rsidRPr="003F3569">
        <w:rPr>
          <w:rFonts w:ascii="Abadi" w:hAnsi="Abadi" w:cs="Verdana"/>
          <w:sz w:val="21"/>
          <w:szCs w:val="21"/>
        </w:rPr>
        <w:t>diputados</w:t>
      </w:r>
      <w:r w:rsidRPr="003F3569">
        <w:rPr>
          <w:rFonts w:ascii="Abadi" w:hAnsi="Abadi" w:cs="Verdana"/>
          <w:spacing w:val="25"/>
          <w:sz w:val="21"/>
          <w:szCs w:val="21"/>
        </w:rPr>
        <w:t xml:space="preserve"> </w:t>
      </w:r>
      <w:r w:rsidRPr="003F3569">
        <w:rPr>
          <w:rFonts w:ascii="Abadi" w:hAnsi="Abadi" w:cs="Verdana"/>
          <w:sz w:val="21"/>
          <w:szCs w:val="21"/>
        </w:rPr>
        <w:t>integrantes</w:t>
      </w:r>
      <w:r w:rsidRPr="003F3569">
        <w:rPr>
          <w:rFonts w:ascii="Abadi" w:hAnsi="Abadi" w:cs="Verdana"/>
          <w:spacing w:val="25"/>
          <w:sz w:val="21"/>
          <w:szCs w:val="21"/>
        </w:rPr>
        <w:t xml:space="preserve"> </w:t>
      </w:r>
      <w:r w:rsidRPr="003F3569">
        <w:rPr>
          <w:rFonts w:ascii="Abadi" w:hAnsi="Abadi" w:cs="Verdana"/>
          <w:sz w:val="21"/>
          <w:szCs w:val="21"/>
        </w:rPr>
        <w:t>del</w:t>
      </w:r>
      <w:r w:rsidRPr="003F3569">
        <w:rPr>
          <w:rFonts w:ascii="Abadi" w:hAnsi="Abadi" w:cs="Verdana"/>
          <w:spacing w:val="26"/>
          <w:sz w:val="21"/>
          <w:szCs w:val="21"/>
        </w:rPr>
        <w:t xml:space="preserve"> </w:t>
      </w:r>
      <w:r w:rsidRPr="003F3569">
        <w:rPr>
          <w:rFonts w:ascii="Abadi" w:hAnsi="Abadi" w:cs="Verdana"/>
          <w:sz w:val="21"/>
          <w:szCs w:val="21"/>
        </w:rPr>
        <w:t>Grupo Parlamentario</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5"/>
          <w:sz w:val="21"/>
          <w:szCs w:val="21"/>
        </w:rPr>
        <w:t xml:space="preserve"> </w:t>
      </w:r>
      <w:r w:rsidRPr="003F3569">
        <w:rPr>
          <w:rFonts w:ascii="Abadi" w:hAnsi="Abadi" w:cs="Verdana"/>
          <w:sz w:val="21"/>
          <w:szCs w:val="21"/>
        </w:rPr>
        <w:t>Partido</w:t>
      </w:r>
      <w:r w:rsidRPr="003F3569">
        <w:rPr>
          <w:rFonts w:ascii="Abadi" w:hAnsi="Abadi" w:cs="Verdana"/>
          <w:spacing w:val="-5"/>
          <w:sz w:val="21"/>
          <w:szCs w:val="21"/>
        </w:rPr>
        <w:t xml:space="preserve"> </w:t>
      </w:r>
      <w:r w:rsidRPr="003F3569">
        <w:rPr>
          <w:rFonts w:ascii="Abadi" w:hAnsi="Abadi" w:cs="Verdana"/>
          <w:sz w:val="21"/>
          <w:szCs w:val="21"/>
        </w:rPr>
        <w:t>Revolucionario</w:t>
      </w:r>
      <w:r w:rsidRPr="003F3569">
        <w:rPr>
          <w:rFonts w:ascii="Abadi" w:hAnsi="Abadi" w:cs="Verdana"/>
          <w:spacing w:val="-5"/>
          <w:sz w:val="21"/>
          <w:szCs w:val="21"/>
        </w:rPr>
        <w:t xml:space="preserve"> </w:t>
      </w:r>
      <w:r w:rsidRPr="003F3569">
        <w:rPr>
          <w:rFonts w:ascii="Abadi" w:hAnsi="Abadi" w:cs="Verdana"/>
          <w:sz w:val="21"/>
          <w:szCs w:val="21"/>
        </w:rPr>
        <w:t>Institucional</w:t>
      </w:r>
      <w:r w:rsidRPr="003F3569">
        <w:rPr>
          <w:rFonts w:ascii="Abadi" w:hAnsi="Abadi" w:cs="Verdana"/>
          <w:spacing w:val="-5"/>
          <w:sz w:val="21"/>
          <w:szCs w:val="21"/>
        </w:rPr>
        <w:t xml:space="preserve"> </w:t>
      </w:r>
      <w:r w:rsidRPr="003F3569">
        <w:rPr>
          <w:rFonts w:ascii="Abadi" w:hAnsi="Abadi" w:cs="Verdana"/>
          <w:sz w:val="21"/>
          <w:szCs w:val="21"/>
        </w:rPr>
        <w:t>por</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que</w:t>
      </w:r>
      <w:r w:rsidRPr="003F3569">
        <w:rPr>
          <w:rFonts w:ascii="Abadi" w:hAnsi="Abadi" w:cs="Verdana"/>
          <w:spacing w:val="-6"/>
          <w:sz w:val="21"/>
          <w:szCs w:val="21"/>
        </w:rPr>
        <w:t xml:space="preserve"> </w:t>
      </w:r>
      <w:r w:rsidRPr="003F3569">
        <w:rPr>
          <w:rFonts w:ascii="Abadi" w:hAnsi="Abadi" w:cs="Verdana"/>
          <w:sz w:val="21"/>
          <w:szCs w:val="21"/>
        </w:rPr>
        <w:t>se</w:t>
      </w:r>
      <w:r w:rsidRPr="003F3569">
        <w:rPr>
          <w:rFonts w:ascii="Abadi" w:hAnsi="Abadi" w:cs="Verdana"/>
          <w:spacing w:val="-6"/>
          <w:sz w:val="21"/>
          <w:szCs w:val="21"/>
        </w:rPr>
        <w:t xml:space="preserve"> </w:t>
      </w:r>
      <w:r w:rsidRPr="003F3569">
        <w:rPr>
          <w:rFonts w:ascii="Abadi" w:hAnsi="Abadi" w:cs="Verdana"/>
          <w:sz w:val="21"/>
          <w:szCs w:val="21"/>
        </w:rPr>
        <w:t>reforman</w:t>
      </w:r>
      <w:r w:rsidRPr="003F3569">
        <w:rPr>
          <w:rFonts w:ascii="Abadi" w:hAnsi="Abadi" w:cs="Verdana"/>
          <w:spacing w:val="-5"/>
          <w:sz w:val="21"/>
          <w:szCs w:val="21"/>
        </w:rPr>
        <w:t xml:space="preserve"> </w:t>
      </w:r>
      <w:r w:rsidRPr="003F3569">
        <w:rPr>
          <w:rFonts w:ascii="Abadi" w:hAnsi="Abadi" w:cs="Verdana"/>
          <w:sz w:val="21"/>
          <w:szCs w:val="21"/>
        </w:rPr>
        <w:t>y</w:t>
      </w:r>
      <w:r w:rsidRPr="003F3569">
        <w:rPr>
          <w:rFonts w:ascii="Abadi" w:hAnsi="Abadi" w:cs="Verdana"/>
          <w:spacing w:val="-7"/>
          <w:sz w:val="21"/>
          <w:szCs w:val="21"/>
        </w:rPr>
        <w:t xml:space="preserve"> </w:t>
      </w:r>
      <w:r w:rsidRPr="003F3569">
        <w:rPr>
          <w:rFonts w:ascii="Abadi" w:hAnsi="Abadi" w:cs="Verdana"/>
          <w:sz w:val="21"/>
          <w:szCs w:val="21"/>
        </w:rPr>
        <w:t>adicionan</w:t>
      </w:r>
      <w:r w:rsidRPr="003F3569">
        <w:rPr>
          <w:rFonts w:ascii="Abadi" w:hAnsi="Abadi" w:cs="Verdana"/>
          <w:spacing w:val="-5"/>
          <w:sz w:val="21"/>
          <w:szCs w:val="21"/>
        </w:rPr>
        <w:t xml:space="preserve"> </w:t>
      </w:r>
      <w:r w:rsidRPr="003F3569">
        <w:rPr>
          <w:rFonts w:ascii="Abadi" w:hAnsi="Abadi" w:cs="Verdana"/>
          <w:sz w:val="21"/>
          <w:szCs w:val="21"/>
        </w:rPr>
        <w:t>diversas disposiciones</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40"/>
          <w:sz w:val="21"/>
          <w:szCs w:val="21"/>
        </w:rPr>
        <w:t xml:space="preserve"> </w:t>
      </w:r>
      <w:r w:rsidRPr="003F3569">
        <w:rPr>
          <w:rFonts w:ascii="Abadi" w:hAnsi="Abadi" w:cs="Verdana"/>
          <w:sz w:val="21"/>
          <w:szCs w:val="21"/>
        </w:rPr>
        <w:t>la</w:t>
      </w:r>
      <w:r w:rsidRPr="003F3569">
        <w:rPr>
          <w:rFonts w:ascii="Abadi" w:hAnsi="Abadi" w:cs="Verdana"/>
          <w:spacing w:val="39"/>
          <w:sz w:val="21"/>
          <w:szCs w:val="21"/>
        </w:rPr>
        <w:t xml:space="preserve"> </w:t>
      </w:r>
      <w:r w:rsidRPr="003F3569">
        <w:rPr>
          <w:rFonts w:ascii="Abadi" w:hAnsi="Abadi" w:cs="Verdana"/>
          <w:sz w:val="21"/>
          <w:szCs w:val="21"/>
        </w:rPr>
        <w:t>Ley</w:t>
      </w:r>
      <w:r w:rsidRPr="003F3569">
        <w:rPr>
          <w:rFonts w:ascii="Abadi" w:hAnsi="Abadi" w:cs="Verdana"/>
          <w:spacing w:val="38"/>
          <w:sz w:val="21"/>
          <w:szCs w:val="21"/>
        </w:rPr>
        <w:t xml:space="preserve"> </w:t>
      </w:r>
      <w:r w:rsidRPr="003F3569">
        <w:rPr>
          <w:rFonts w:ascii="Abadi" w:hAnsi="Abadi" w:cs="Verdana"/>
          <w:sz w:val="21"/>
          <w:szCs w:val="21"/>
        </w:rPr>
        <w:t>de</w:t>
      </w:r>
      <w:r w:rsidRPr="003F3569">
        <w:rPr>
          <w:rFonts w:ascii="Abadi" w:hAnsi="Abadi" w:cs="Verdana"/>
          <w:spacing w:val="40"/>
          <w:sz w:val="21"/>
          <w:szCs w:val="21"/>
        </w:rPr>
        <w:t xml:space="preserve"> </w:t>
      </w:r>
      <w:r w:rsidRPr="003F3569">
        <w:rPr>
          <w:rFonts w:ascii="Abadi" w:hAnsi="Abadi" w:cs="Verdana"/>
          <w:sz w:val="21"/>
          <w:szCs w:val="21"/>
        </w:rPr>
        <w:t>Educación</w:t>
      </w:r>
      <w:r w:rsidRPr="003F3569">
        <w:rPr>
          <w:rFonts w:ascii="Abadi" w:hAnsi="Abadi" w:cs="Verdana"/>
          <w:spacing w:val="40"/>
          <w:sz w:val="21"/>
          <w:szCs w:val="21"/>
        </w:rPr>
        <w:t xml:space="preserve"> </w:t>
      </w:r>
      <w:r w:rsidRPr="003F3569">
        <w:rPr>
          <w:rFonts w:ascii="Abadi" w:hAnsi="Abadi" w:cs="Verdana"/>
          <w:sz w:val="21"/>
          <w:szCs w:val="21"/>
        </w:rPr>
        <w:t>para</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40"/>
          <w:sz w:val="21"/>
          <w:szCs w:val="21"/>
        </w:rPr>
        <w:t xml:space="preserve"> </w:t>
      </w:r>
      <w:r w:rsidRPr="003F3569">
        <w:rPr>
          <w:rFonts w:ascii="Abadi" w:hAnsi="Abadi" w:cs="Verdana"/>
          <w:sz w:val="21"/>
          <w:szCs w:val="21"/>
        </w:rPr>
        <w:t>Estado</w:t>
      </w:r>
      <w:r w:rsidRPr="003F3569">
        <w:rPr>
          <w:rFonts w:ascii="Abadi" w:hAnsi="Abadi" w:cs="Verdana"/>
          <w:spacing w:val="40"/>
          <w:sz w:val="21"/>
          <w:szCs w:val="21"/>
        </w:rPr>
        <w:t xml:space="preserve"> </w:t>
      </w:r>
      <w:r w:rsidRPr="003F3569">
        <w:rPr>
          <w:rFonts w:ascii="Abadi" w:hAnsi="Abadi" w:cs="Verdana"/>
          <w:sz w:val="21"/>
          <w:szCs w:val="21"/>
        </w:rPr>
        <w:t>de</w:t>
      </w:r>
      <w:r w:rsidRPr="003F3569">
        <w:rPr>
          <w:rFonts w:ascii="Abadi" w:hAnsi="Abadi" w:cs="Verdana"/>
          <w:spacing w:val="40"/>
          <w:sz w:val="21"/>
          <w:szCs w:val="21"/>
        </w:rPr>
        <w:t xml:space="preserve"> </w:t>
      </w:r>
      <w:r w:rsidRPr="003F3569">
        <w:rPr>
          <w:rFonts w:ascii="Abadi" w:hAnsi="Abadi" w:cs="Verdana"/>
          <w:sz w:val="21"/>
          <w:szCs w:val="21"/>
        </w:rPr>
        <w:t>Guanajuato.</w:t>
      </w:r>
      <w:r w:rsidRPr="003F3569">
        <w:rPr>
          <w:rFonts w:ascii="Abadi" w:hAnsi="Abadi" w:cs="Verdana"/>
          <w:spacing w:val="46"/>
          <w:sz w:val="21"/>
          <w:szCs w:val="21"/>
        </w:rPr>
        <w:t xml:space="preserve"> </w:t>
      </w:r>
      <w:r w:rsidRPr="003F3569">
        <w:rPr>
          <w:rFonts w:ascii="Abadi" w:hAnsi="Abadi" w:cs="Verdana"/>
          <w:sz w:val="21"/>
          <w:szCs w:val="21"/>
        </w:rPr>
        <w:t>Concluida</w:t>
      </w:r>
      <w:r w:rsidRPr="003F3569">
        <w:rPr>
          <w:rFonts w:ascii="Abadi" w:hAnsi="Abadi" w:cs="Verdana"/>
          <w:spacing w:val="39"/>
          <w:sz w:val="21"/>
          <w:szCs w:val="21"/>
        </w:rPr>
        <w:t xml:space="preserve"> </w:t>
      </w:r>
      <w:r w:rsidRPr="003F3569">
        <w:rPr>
          <w:rFonts w:ascii="Abadi" w:hAnsi="Abadi" w:cs="Verdana"/>
          <w:sz w:val="21"/>
          <w:szCs w:val="21"/>
        </w:rPr>
        <w:t>la</w:t>
      </w:r>
      <w:r w:rsidRPr="003F3569">
        <w:rPr>
          <w:rFonts w:ascii="Abadi" w:hAnsi="Abadi" w:cs="Verdana"/>
          <w:spacing w:val="39"/>
          <w:sz w:val="21"/>
          <w:szCs w:val="21"/>
        </w:rPr>
        <w:t xml:space="preserve"> </w:t>
      </w:r>
      <w:r w:rsidRPr="003F3569">
        <w:rPr>
          <w:rFonts w:ascii="Abadi" w:hAnsi="Abadi" w:cs="Verdana"/>
          <w:sz w:val="21"/>
          <w:szCs w:val="21"/>
        </w:rPr>
        <w:t>lectura,</w:t>
      </w:r>
      <w:r w:rsidRPr="003F3569">
        <w:rPr>
          <w:rFonts w:ascii="Abadi" w:hAnsi="Abadi" w:cs="Verdana"/>
          <w:spacing w:val="40"/>
          <w:sz w:val="21"/>
          <w:szCs w:val="21"/>
        </w:rPr>
        <w:t xml:space="preserve"> </w:t>
      </w:r>
      <w:r w:rsidRPr="003F3569">
        <w:rPr>
          <w:rFonts w:ascii="Abadi" w:hAnsi="Abadi" w:cs="Verdana"/>
          <w:sz w:val="21"/>
          <w:szCs w:val="21"/>
        </w:rPr>
        <w:t>la presidencia la turnó a la Comisión</w:t>
      </w:r>
      <w:r w:rsidRPr="003F3569">
        <w:rPr>
          <w:rFonts w:ascii="Abadi" w:hAnsi="Abadi" w:cs="Verdana"/>
          <w:spacing w:val="5"/>
          <w:sz w:val="21"/>
          <w:szCs w:val="21"/>
        </w:rPr>
        <w:t xml:space="preserve"> </w:t>
      </w:r>
      <w:r w:rsidRPr="003F3569">
        <w:rPr>
          <w:rFonts w:ascii="Abadi" w:hAnsi="Abadi" w:cs="Verdana"/>
          <w:sz w:val="21"/>
          <w:szCs w:val="21"/>
        </w:rPr>
        <w:t>de Educación, Ciencia y Tecnología y Cultura, con fundamento en el artículo ciento</w:t>
      </w:r>
      <w:r w:rsidRPr="003F3569">
        <w:rPr>
          <w:rFonts w:ascii="Abadi" w:hAnsi="Abadi" w:cs="Verdana"/>
          <w:spacing w:val="-3"/>
          <w:sz w:val="21"/>
          <w:szCs w:val="21"/>
        </w:rPr>
        <w:t xml:space="preserve"> </w:t>
      </w:r>
      <w:r w:rsidRPr="003F3569">
        <w:rPr>
          <w:rFonts w:ascii="Abadi" w:hAnsi="Abadi" w:cs="Verdana"/>
          <w:sz w:val="21"/>
          <w:szCs w:val="21"/>
        </w:rPr>
        <w:t>nueve</w:t>
      </w:r>
      <w:r w:rsidRPr="003F3569">
        <w:rPr>
          <w:rFonts w:ascii="Abadi" w:hAnsi="Abadi" w:cs="Verdana"/>
          <w:spacing w:val="-1"/>
          <w:sz w:val="21"/>
          <w:szCs w:val="21"/>
        </w:rPr>
        <w:t xml:space="preserve"> </w:t>
      </w:r>
      <w:r w:rsidRPr="003F3569">
        <w:rPr>
          <w:rFonts w:ascii="Abadi" w:hAnsi="Abadi" w:cs="Verdana"/>
          <w:sz w:val="21"/>
          <w:szCs w:val="21"/>
        </w:rPr>
        <w:t>-fracción primera-</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Ley</w:t>
      </w:r>
      <w:r w:rsidRPr="003F3569">
        <w:rPr>
          <w:rFonts w:ascii="Abadi" w:hAnsi="Abadi" w:cs="Verdana"/>
          <w:spacing w:val="-2"/>
          <w:sz w:val="21"/>
          <w:szCs w:val="21"/>
        </w:rPr>
        <w:t xml:space="preserve"> </w:t>
      </w:r>
      <w:r w:rsidRPr="003F3569">
        <w:rPr>
          <w:rFonts w:ascii="Abadi" w:hAnsi="Abadi" w:cs="Verdana"/>
          <w:sz w:val="21"/>
          <w:szCs w:val="21"/>
        </w:rPr>
        <w:t>Orgánica</w:t>
      </w:r>
      <w:r w:rsidRPr="003F3569">
        <w:rPr>
          <w:rFonts w:ascii="Abadi" w:hAnsi="Abadi" w:cs="Verdana"/>
          <w:spacing w:val="-2"/>
          <w:sz w:val="21"/>
          <w:szCs w:val="21"/>
        </w:rPr>
        <w:t xml:space="preserve"> </w:t>
      </w:r>
      <w:r w:rsidRPr="003F3569">
        <w:rPr>
          <w:rFonts w:ascii="Abadi" w:hAnsi="Abadi" w:cs="Verdana"/>
          <w:sz w:val="21"/>
          <w:szCs w:val="21"/>
        </w:rPr>
        <w:t>del Poder</w:t>
      </w:r>
      <w:r w:rsidRPr="003F3569">
        <w:rPr>
          <w:rFonts w:ascii="Abadi" w:hAnsi="Abadi" w:cs="Verdana"/>
          <w:spacing w:val="-1"/>
          <w:sz w:val="21"/>
          <w:szCs w:val="21"/>
        </w:rPr>
        <w:t xml:space="preserve"> </w:t>
      </w:r>
      <w:r w:rsidRPr="003F3569">
        <w:rPr>
          <w:rFonts w:ascii="Abadi" w:hAnsi="Abadi" w:cs="Verdana"/>
          <w:sz w:val="21"/>
          <w:szCs w:val="21"/>
        </w:rPr>
        <w:t>Legislativo del Estado, para</w:t>
      </w:r>
      <w:r w:rsidRPr="003F3569">
        <w:rPr>
          <w:rFonts w:ascii="Abadi" w:hAnsi="Abadi" w:cs="Verdana"/>
          <w:spacing w:val="-2"/>
          <w:sz w:val="21"/>
          <w:szCs w:val="21"/>
        </w:rPr>
        <w:t xml:space="preserve"> </w:t>
      </w:r>
      <w:r w:rsidRPr="003F3569">
        <w:rPr>
          <w:rFonts w:ascii="Abadi" w:hAnsi="Abadi" w:cs="Verdana"/>
          <w:sz w:val="21"/>
          <w:szCs w:val="21"/>
        </w:rPr>
        <w:t>su estudio y</w:t>
      </w:r>
      <w:r w:rsidRPr="003F3569">
        <w:rPr>
          <w:rFonts w:ascii="Abadi" w:hAnsi="Abadi" w:cs="Verdana"/>
          <w:spacing w:val="-2"/>
          <w:sz w:val="21"/>
          <w:szCs w:val="21"/>
        </w:rPr>
        <w:t xml:space="preserve"> </w:t>
      </w:r>
      <w:r w:rsidRPr="003F3569">
        <w:rPr>
          <w:rFonts w:ascii="Abadi" w:hAnsi="Abadi" w:cs="Verdana"/>
          <w:sz w:val="21"/>
          <w:szCs w:val="21"/>
        </w:rPr>
        <w:t>dictamen.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p>
    <w:p w14:paraId="7B62C963" w14:textId="3BADB21B" w:rsidR="005A5653" w:rsidRPr="003F3569" w:rsidRDefault="005A5653" w:rsidP="005A5653">
      <w:pPr>
        <w:kinsoku w:val="0"/>
        <w:overflowPunct w:val="0"/>
        <w:autoSpaceDE w:val="0"/>
        <w:autoSpaceDN w:val="0"/>
        <w:adjustRightInd w:val="0"/>
        <w:spacing w:before="1"/>
        <w:ind w:left="102" w:right="118"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40"/>
          <w:sz w:val="21"/>
          <w:szCs w:val="21"/>
        </w:rPr>
        <w:t xml:space="preserve"> </w:t>
      </w:r>
      <w:r w:rsidRPr="003F3569">
        <w:rPr>
          <w:rFonts w:ascii="Abadi" w:hAnsi="Abadi" w:cs="Verdana"/>
          <w:sz w:val="21"/>
          <w:szCs w:val="21"/>
        </w:rPr>
        <w:t>presidencia</w:t>
      </w:r>
      <w:r w:rsidRPr="003F3569">
        <w:rPr>
          <w:rFonts w:ascii="Abadi" w:hAnsi="Abadi" w:cs="Verdana"/>
          <w:spacing w:val="40"/>
          <w:sz w:val="21"/>
          <w:szCs w:val="21"/>
        </w:rPr>
        <w:t xml:space="preserve"> </w:t>
      </w:r>
      <w:r w:rsidRPr="003F3569">
        <w:rPr>
          <w:rFonts w:ascii="Abadi" w:hAnsi="Abadi" w:cs="Verdana"/>
          <w:sz w:val="21"/>
          <w:szCs w:val="21"/>
        </w:rPr>
        <w:t>dio</w:t>
      </w:r>
      <w:r w:rsidRPr="003F3569">
        <w:rPr>
          <w:rFonts w:ascii="Abadi" w:hAnsi="Abadi" w:cs="Verdana"/>
          <w:spacing w:val="40"/>
          <w:sz w:val="21"/>
          <w:szCs w:val="21"/>
        </w:rPr>
        <w:t xml:space="preserve"> </w:t>
      </w:r>
      <w:r w:rsidRPr="003F3569">
        <w:rPr>
          <w:rFonts w:ascii="Abadi" w:hAnsi="Abadi" w:cs="Verdana"/>
          <w:sz w:val="21"/>
          <w:szCs w:val="21"/>
        </w:rPr>
        <w:t>la</w:t>
      </w:r>
      <w:r w:rsidRPr="003F3569">
        <w:rPr>
          <w:rFonts w:ascii="Abadi" w:hAnsi="Abadi" w:cs="Verdana"/>
          <w:spacing w:val="40"/>
          <w:sz w:val="21"/>
          <w:szCs w:val="21"/>
        </w:rPr>
        <w:t xml:space="preserve"> </w:t>
      </w:r>
      <w:r w:rsidRPr="003F3569">
        <w:rPr>
          <w:rFonts w:ascii="Abadi" w:hAnsi="Abadi" w:cs="Verdana"/>
          <w:sz w:val="21"/>
          <w:szCs w:val="21"/>
        </w:rPr>
        <w:t>bienvenida</w:t>
      </w:r>
      <w:r w:rsidRPr="003F3569">
        <w:rPr>
          <w:rFonts w:ascii="Abadi" w:hAnsi="Abadi" w:cs="Verdana"/>
          <w:spacing w:val="40"/>
          <w:sz w:val="21"/>
          <w:szCs w:val="21"/>
        </w:rPr>
        <w:t xml:space="preserve"> </w:t>
      </w:r>
      <w:r w:rsidRPr="003F3569">
        <w:rPr>
          <w:rFonts w:ascii="Abadi" w:hAnsi="Abadi" w:cs="Verdana"/>
          <w:sz w:val="21"/>
          <w:szCs w:val="21"/>
        </w:rPr>
        <w:t>a</w:t>
      </w:r>
      <w:r w:rsidRPr="003F3569">
        <w:rPr>
          <w:rFonts w:ascii="Abadi" w:hAnsi="Abadi" w:cs="Verdana"/>
          <w:spacing w:val="40"/>
          <w:sz w:val="21"/>
          <w:szCs w:val="21"/>
        </w:rPr>
        <w:t xml:space="preserve"> </w:t>
      </w:r>
      <w:r w:rsidRPr="003F3569">
        <w:rPr>
          <w:rFonts w:ascii="Abadi" w:hAnsi="Abadi" w:cs="Verdana"/>
          <w:sz w:val="21"/>
          <w:szCs w:val="21"/>
        </w:rPr>
        <w:t>personas</w:t>
      </w:r>
      <w:r w:rsidRPr="003F3569">
        <w:rPr>
          <w:rFonts w:ascii="Abadi" w:hAnsi="Abadi" w:cs="Verdana"/>
          <w:spacing w:val="40"/>
          <w:sz w:val="21"/>
          <w:szCs w:val="21"/>
        </w:rPr>
        <w:t xml:space="preserve"> </w:t>
      </w:r>
      <w:r w:rsidRPr="003F3569">
        <w:rPr>
          <w:rFonts w:ascii="Abadi" w:hAnsi="Abadi" w:cs="Verdana"/>
          <w:sz w:val="21"/>
          <w:szCs w:val="21"/>
        </w:rPr>
        <w:t>del</w:t>
      </w:r>
      <w:r w:rsidRPr="003F3569">
        <w:rPr>
          <w:rFonts w:ascii="Abadi" w:hAnsi="Abadi" w:cs="Verdana"/>
          <w:spacing w:val="40"/>
          <w:sz w:val="21"/>
          <w:szCs w:val="21"/>
        </w:rPr>
        <w:t xml:space="preserve"> </w:t>
      </w:r>
      <w:r w:rsidRPr="003F3569">
        <w:rPr>
          <w:rFonts w:ascii="Abadi" w:hAnsi="Abadi" w:cs="Verdana"/>
          <w:sz w:val="21"/>
          <w:szCs w:val="21"/>
        </w:rPr>
        <w:t>municipio</w:t>
      </w:r>
      <w:r w:rsidRPr="003F3569">
        <w:rPr>
          <w:rFonts w:ascii="Abadi" w:hAnsi="Abadi" w:cs="Verdana"/>
          <w:spacing w:val="40"/>
          <w:sz w:val="21"/>
          <w:szCs w:val="21"/>
        </w:rPr>
        <w:t xml:space="preserve"> </w:t>
      </w:r>
      <w:r w:rsidRPr="003F3569">
        <w:rPr>
          <w:rFonts w:ascii="Abadi" w:hAnsi="Abadi" w:cs="Verdana"/>
          <w:sz w:val="21"/>
          <w:szCs w:val="21"/>
        </w:rPr>
        <w:t>de</w:t>
      </w:r>
      <w:r w:rsidRPr="003F3569">
        <w:rPr>
          <w:rFonts w:ascii="Abadi" w:hAnsi="Abadi" w:cs="Verdana"/>
          <w:spacing w:val="38"/>
          <w:sz w:val="21"/>
          <w:szCs w:val="21"/>
        </w:rPr>
        <w:t xml:space="preserve"> </w:t>
      </w:r>
      <w:r w:rsidRPr="003F3569">
        <w:rPr>
          <w:rFonts w:ascii="Abadi" w:hAnsi="Abadi" w:cs="Verdana"/>
          <w:sz w:val="21"/>
          <w:szCs w:val="21"/>
        </w:rPr>
        <w:t>Irapuato,</w:t>
      </w:r>
      <w:r w:rsidRPr="003F3569">
        <w:rPr>
          <w:rFonts w:ascii="Abadi" w:hAnsi="Abadi" w:cs="Verdana"/>
          <w:spacing w:val="39"/>
          <w:sz w:val="21"/>
          <w:szCs w:val="21"/>
        </w:rPr>
        <w:t xml:space="preserve"> </w:t>
      </w:r>
      <w:r w:rsidRPr="003F3569">
        <w:rPr>
          <w:rFonts w:ascii="Abadi" w:hAnsi="Abadi" w:cs="Verdana"/>
          <w:sz w:val="21"/>
          <w:szCs w:val="21"/>
        </w:rPr>
        <w:t xml:space="preserve">Guanajuato, invitados por la diputada Hades Berenice Aguilar Castillo. - - - - - - - - </w:t>
      </w:r>
    </w:p>
    <w:p w14:paraId="17D4DD7E" w14:textId="2F5AC2CA" w:rsidR="005A5653" w:rsidRPr="003F3569" w:rsidRDefault="005A5653" w:rsidP="005A5653">
      <w:pPr>
        <w:kinsoku w:val="0"/>
        <w:overflowPunct w:val="0"/>
        <w:autoSpaceDE w:val="0"/>
        <w:autoSpaceDN w:val="0"/>
        <w:adjustRightInd w:val="0"/>
        <w:spacing w:before="3"/>
        <w:ind w:left="102" w:right="115" w:firstLine="851"/>
        <w:jc w:val="both"/>
        <w:rPr>
          <w:rFonts w:ascii="Abadi" w:hAnsi="Abadi" w:cs="Verdana"/>
          <w:sz w:val="21"/>
          <w:szCs w:val="21"/>
        </w:rPr>
      </w:pPr>
      <w:r w:rsidRPr="003F3569">
        <w:rPr>
          <w:rFonts w:ascii="Abadi" w:hAnsi="Abadi" w:cs="Verdana"/>
          <w:sz w:val="21"/>
          <w:szCs w:val="21"/>
        </w:rPr>
        <w:t>El</w:t>
      </w:r>
      <w:r w:rsidRPr="003F3569">
        <w:rPr>
          <w:rFonts w:ascii="Abadi" w:hAnsi="Abadi" w:cs="Verdana"/>
          <w:spacing w:val="28"/>
          <w:sz w:val="21"/>
          <w:szCs w:val="21"/>
        </w:rPr>
        <w:t xml:space="preserve"> </w:t>
      </w:r>
      <w:r w:rsidRPr="003F3569">
        <w:rPr>
          <w:rFonts w:ascii="Abadi" w:hAnsi="Abadi" w:cs="Verdana"/>
          <w:sz w:val="21"/>
          <w:szCs w:val="21"/>
        </w:rPr>
        <w:t>diputado</w:t>
      </w:r>
      <w:r w:rsidRPr="003F3569">
        <w:rPr>
          <w:rFonts w:ascii="Abadi" w:hAnsi="Abadi" w:cs="Verdana"/>
          <w:spacing w:val="28"/>
          <w:sz w:val="21"/>
          <w:szCs w:val="21"/>
        </w:rPr>
        <w:t xml:space="preserve"> </w:t>
      </w:r>
      <w:r w:rsidRPr="003F3569">
        <w:rPr>
          <w:rFonts w:ascii="Abadi" w:hAnsi="Abadi" w:cs="Verdana"/>
          <w:sz w:val="21"/>
          <w:szCs w:val="21"/>
        </w:rPr>
        <w:t>Ernesto</w:t>
      </w:r>
      <w:r w:rsidRPr="003F3569">
        <w:rPr>
          <w:rFonts w:ascii="Abadi" w:hAnsi="Abadi" w:cs="Verdana"/>
          <w:spacing w:val="28"/>
          <w:sz w:val="21"/>
          <w:szCs w:val="21"/>
        </w:rPr>
        <w:t xml:space="preserve"> </w:t>
      </w:r>
      <w:r w:rsidRPr="003F3569">
        <w:rPr>
          <w:rFonts w:ascii="Abadi" w:hAnsi="Abadi" w:cs="Verdana"/>
          <w:sz w:val="21"/>
          <w:szCs w:val="21"/>
        </w:rPr>
        <w:t>Alejandro</w:t>
      </w:r>
      <w:r w:rsidRPr="003F3569">
        <w:rPr>
          <w:rFonts w:ascii="Abadi" w:hAnsi="Abadi" w:cs="Verdana"/>
          <w:spacing w:val="28"/>
          <w:sz w:val="21"/>
          <w:szCs w:val="21"/>
        </w:rPr>
        <w:t xml:space="preserve"> </w:t>
      </w:r>
      <w:r w:rsidRPr="003F3569">
        <w:rPr>
          <w:rFonts w:ascii="Abadi" w:hAnsi="Abadi" w:cs="Verdana"/>
          <w:sz w:val="21"/>
          <w:szCs w:val="21"/>
        </w:rPr>
        <w:t>Prieto</w:t>
      </w:r>
      <w:r w:rsidRPr="003F3569">
        <w:rPr>
          <w:rFonts w:ascii="Abadi" w:hAnsi="Abadi" w:cs="Verdana"/>
          <w:spacing w:val="28"/>
          <w:sz w:val="21"/>
          <w:szCs w:val="21"/>
        </w:rPr>
        <w:t xml:space="preserve"> </w:t>
      </w:r>
      <w:r w:rsidRPr="003F3569">
        <w:rPr>
          <w:rFonts w:ascii="Abadi" w:hAnsi="Abadi" w:cs="Verdana"/>
          <w:sz w:val="21"/>
          <w:szCs w:val="21"/>
        </w:rPr>
        <w:t>Gallardo</w:t>
      </w:r>
      <w:r w:rsidRPr="003F3569">
        <w:rPr>
          <w:rFonts w:ascii="Abadi" w:hAnsi="Abadi" w:cs="Verdana"/>
          <w:spacing w:val="29"/>
          <w:sz w:val="21"/>
          <w:szCs w:val="21"/>
        </w:rPr>
        <w:t xml:space="preserve"> </w:t>
      </w:r>
      <w:r w:rsidRPr="003F3569">
        <w:rPr>
          <w:rFonts w:ascii="Abadi" w:hAnsi="Abadi" w:cs="Verdana"/>
          <w:sz w:val="21"/>
          <w:szCs w:val="21"/>
        </w:rPr>
        <w:t>integrante</w:t>
      </w:r>
      <w:r w:rsidRPr="003F3569">
        <w:rPr>
          <w:rFonts w:ascii="Abadi" w:hAnsi="Abadi" w:cs="Verdana"/>
          <w:spacing w:val="28"/>
          <w:sz w:val="21"/>
          <w:szCs w:val="21"/>
        </w:rPr>
        <w:t xml:space="preserve"> </w:t>
      </w:r>
      <w:r w:rsidRPr="003F3569">
        <w:rPr>
          <w:rFonts w:ascii="Abadi" w:hAnsi="Abadi" w:cs="Verdana"/>
          <w:sz w:val="21"/>
          <w:szCs w:val="21"/>
        </w:rPr>
        <w:t>del</w:t>
      </w:r>
      <w:r w:rsidRPr="003F3569">
        <w:rPr>
          <w:rFonts w:ascii="Abadi" w:hAnsi="Abadi" w:cs="Verdana"/>
          <w:spacing w:val="28"/>
          <w:sz w:val="21"/>
          <w:szCs w:val="21"/>
        </w:rPr>
        <w:t xml:space="preserve"> </w:t>
      </w:r>
      <w:r w:rsidRPr="003F3569">
        <w:rPr>
          <w:rFonts w:ascii="Abadi" w:hAnsi="Abadi" w:cs="Verdana"/>
          <w:sz w:val="21"/>
          <w:szCs w:val="21"/>
        </w:rPr>
        <w:t>Grupo</w:t>
      </w:r>
      <w:r w:rsidRPr="003F3569">
        <w:rPr>
          <w:rFonts w:ascii="Abadi" w:hAnsi="Abadi" w:cs="Verdana"/>
          <w:spacing w:val="28"/>
          <w:sz w:val="21"/>
          <w:szCs w:val="21"/>
        </w:rPr>
        <w:t xml:space="preserve"> </w:t>
      </w:r>
      <w:r w:rsidRPr="003F3569">
        <w:rPr>
          <w:rFonts w:ascii="Abadi" w:hAnsi="Abadi" w:cs="Verdana"/>
          <w:sz w:val="21"/>
          <w:szCs w:val="21"/>
        </w:rPr>
        <w:t>Parlamentario</w:t>
      </w:r>
      <w:r w:rsidRPr="003F3569">
        <w:rPr>
          <w:rFonts w:ascii="Abadi" w:hAnsi="Abadi" w:cs="Verdana"/>
          <w:spacing w:val="28"/>
          <w:sz w:val="21"/>
          <w:szCs w:val="21"/>
        </w:rPr>
        <w:t xml:space="preserve"> </w:t>
      </w:r>
      <w:r w:rsidRPr="003F3569">
        <w:rPr>
          <w:rFonts w:ascii="Abadi" w:hAnsi="Abadi" w:cs="Verdana"/>
          <w:sz w:val="21"/>
          <w:szCs w:val="21"/>
        </w:rPr>
        <w:t>del Partido</w:t>
      </w:r>
      <w:r w:rsidRPr="003F3569">
        <w:rPr>
          <w:rFonts w:ascii="Abadi" w:hAnsi="Abadi" w:cs="Verdana"/>
          <w:spacing w:val="-12"/>
          <w:sz w:val="21"/>
          <w:szCs w:val="21"/>
        </w:rPr>
        <w:t xml:space="preserve"> </w:t>
      </w:r>
      <w:r w:rsidRPr="003F3569">
        <w:rPr>
          <w:rFonts w:ascii="Abadi" w:hAnsi="Abadi" w:cs="Verdana"/>
          <w:sz w:val="21"/>
          <w:szCs w:val="21"/>
        </w:rPr>
        <w:t>MORENA,</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petición</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4"/>
          <w:sz w:val="21"/>
          <w:szCs w:val="21"/>
        </w:rPr>
        <w:t xml:space="preserve"> </w:t>
      </w:r>
      <w:r w:rsidRPr="003F3569">
        <w:rPr>
          <w:rFonts w:ascii="Abadi" w:hAnsi="Abadi" w:cs="Verdana"/>
          <w:sz w:val="21"/>
          <w:szCs w:val="21"/>
        </w:rPr>
        <w:t>dio</w:t>
      </w:r>
      <w:r w:rsidRPr="003F3569">
        <w:rPr>
          <w:rFonts w:ascii="Abadi" w:hAnsi="Abadi" w:cs="Verdana"/>
          <w:spacing w:val="-15"/>
          <w:sz w:val="21"/>
          <w:szCs w:val="21"/>
        </w:rPr>
        <w:t xml:space="preserve"> </w:t>
      </w:r>
      <w:r w:rsidRPr="003F3569">
        <w:rPr>
          <w:rFonts w:ascii="Abadi" w:hAnsi="Abadi" w:cs="Verdana"/>
          <w:sz w:val="21"/>
          <w:szCs w:val="21"/>
        </w:rPr>
        <w:t>lectura</w:t>
      </w:r>
      <w:r w:rsidRPr="003F3569">
        <w:rPr>
          <w:rFonts w:ascii="Abadi" w:hAnsi="Abadi" w:cs="Verdana"/>
          <w:spacing w:val="-13"/>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exposición</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motivos</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su</w:t>
      </w:r>
      <w:r w:rsidRPr="003F3569">
        <w:rPr>
          <w:rFonts w:ascii="Abadi" w:hAnsi="Abadi" w:cs="Verdana"/>
          <w:spacing w:val="-15"/>
          <w:sz w:val="21"/>
          <w:szCs w:val="21"/>
        </w:rPr>
        <w:t xml:space="preserve"> </w:t>
      </w:r>
      <w:r w:rsidRPr="003F3569">
        <w:rPr>
          <w:rFonts w:ascii="Abadi" w:hAnsi="Abadi" w:cs="Verdana"/>
          <w:sz w:val="21"/>
          <w:szCs w:val="21"/>
        </w:rPr>
        <w:t>iniciativa a</w:t>
      </w:r>
      <w:r w:rsidRPr="003F3569">
        <w:rPr>
          <w:rFonts w:ascii="Abadi" w:hAnsi="Abadi" w:cs="Verdana"/>
          <w:spacing w:val="6"/>
          <w:sz w:val="21"/>
          <w:szCs w:val="21"/>
        </w:rPr>
        <w:t xml:space="preserve"> </w:t>
      </w:r>
      <w:r w:rsidRPr="003F3569">
        <w:rPr>
          <w:rFonts w:ascii="Abadi" w:hAnsi="Abadi" w:cs="Verdana"/>
          <w:sz w:val="21"/>
          <w:szCs w:val="21"/>
        </w:rPr>
        <w:t>efecto</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reformar</w:t>
      </w:r>
      <w:r w:rsidRPr="003F3569">
        <w:rPr>
          <w:rFonts w:ascii="Abadi" w:hAnsi="Abadi" w:cs="Verdana"/>
          <w:spacing w:val="8"/>
          <w:sz w:val="21"/>
          <w:szCs w:val="21"/>
        </w:rPr>
        <w:t xml:space="preserve"> </w:t>
      </w:r>
      <w:r w:rsidRPr="003F3569">
        <w:rPr>
          <w:rFonts w:ascii="Abadi" w:hAnsi="Abadi" w:cs="Verdana"/>
          <w:sz w:val="21"/>
          <w:szCs w:val="21"/>
        </w:rPr>
        <w:t>y</w:t>
      </w:r>
      <w:r w:rsidRPr="003F3569">
        <w:rPr>
          <w:rFonts w:ascii="Abadi" w:hAnsi="Abadi" w:cs="Verdana"/>
          <w:spacing w:val="7"/>
          <w:sz w:val="21"/>
          <w:szCs w:val="21"/>
        </w:rPr>
        <w:t xml:space="preserve"> </w:t>
      </w:r>
      <w:r w:rsidRPr="003F3569">
        <w:rPr>
          <w:rFonts w:ascii="Abadi" w:hAnsi="Abadi" w:cs="Verdana"/>
          <w:sz w:val="21"/>
          <w:szCs w:val="21"/>
        </w:rPr>
        <w:t>adicionar</w:t>
      </w:r>
      <w:r w:rsidRPr="003F3569">
        <w:rPr>
          <w:rFonts w:ascii="Abadi" w:hAnsi="Abadi" w:cs="Verdana"/>
          <w:spacing w:val="5"/>
          <w:sz w:val="21"/>
          <w:szCs w:val="21"/>
        </w:rPr>
        <w:t xml:space="preserve"> </w:t>
      </w:r>
      <w:r w:rsidRPr="003F3569">
        <w:rPr>
          <w:rFonts w:ascii="Abadi" w:hAnsi="Abadi" w:cs="Verdana"/>
          <w:sz w:val="21"/>
          <w:szCs w:val="21"/>
        </w:rPr>
        <w:t>diversas</w:t>
      </w:r>
      <w:r w:rsidRPr="003F3569">
        <w:rPr>
          <w:rFonts w:ascii="Abadi" w:hAnsi="Abadi" w:cs="Verdana"/>
          <w:spacing w:val="5"/>
          <w:sz w:val="21"/>
          <w:szCs w:val="21"/>
        </w:rPr>
        <w:t xml:space="preserve"> </w:t>
      </w:r>
      <w:r w:rsidRPr="003F3569">
        <w:rPr>
          <w:rFonts w:ascii="Abadi" w:hAnsi="Abadi" w:cs="Verdana"/>
          <w:sz w:val="21"/>
          <w:szCs w:val="21"/>
        </w:rPr>
        <w:t>disposiciones</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Ley</w:t>
      </w:r>
      <w:r w:rsidRPr="003F3569">
        <w:rPr>
          <w:rFonts w:ascii="Abadi" w:hAnsi="Abadi" w:cs="Verdana"/>
          <w:spacing w:val="7"/>
          <w:sz w:val="21"/>
          <w:szCs w:val="21"/>
        </w:rPr>
        <w:t xml:space="preserve"> </w:t>
      </w:r>
      <w:r w:rsidRPr="003F3569">
        <w:rPr>
          <w:rFonts w:ascii="Abadi" w:hAnsi="Abadi" w:cs="Verdana"/>
          <w:sz w:val="21"/>
          <w:szCs w:val="21"/>
        </w:rPr>
        <w:t>Orgánica</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Fiscalía</w:t>
      </w:r>
      <w:r w:rsidRPr="003F3569">
        <w:rPr>
          <w:rFonts w:ascii="Abadi" w:hAnsi="Abadi" w:cs="Verdana"/>
          <w:spacing w:val="6"/>
          <w:sz w:val="21"/>
          <w:szCs w:val="21"/>
        </w:rPr>
        <w:t xml:space="preserve"> </w:t>
      </w:r>
      <w:r w:rsidRPr="003F3569">
        <w:rPr>
          <w:rFonts w:ascii="Abadi" w:hAnsi="Abadi" w:cs="Verdana"/>
          <w:sz w:val="21"/>
          <w:szCs w:val="21"/>
        </w:rPr>
        <w:t>General del</w:t>
      </w:r>
      <w:r w:rsidRPr="003F3569">
        <w:rPr>
          <w:rFonts w:ascii="Abadi" w:hAnsi="Abadi" w:cs="Verdana"/>
          <w:spacing w:val="11"/>
          <w:sz w:val="21"/>
          <w:szCs w:val="21"/>
        </w:rPr>
        <w:t xml:space="preserve"> </w:t>
      </w:r>
      <w:r w:rsidRPr="003F3569">
        <w:rPr>
          <w:rFonts w:ascii="Abadi" w:hAnsi="Abadi" w:cs="Verdana"/>
          <w:sz w:val="21"/>
          <w:szCs w:val="21"/>
        </w:rPr>
        <w:t>Estado</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Guanajuato.</w:t>
      </w:r>
      <w:r w:rsidRPr="003F3569">
        <w:rPr>
          <w:rFonts w:ascii="Abadi" w:hAnsi="Abadi" w:cs="Verdana"/>
          <w:spacing w:val="13"/>
          <w:sz w:val="21"/>
          <w:szCs w:val="21"/>
        </w:rPr>
        <w:t xml:space="preserve"> </w:t>
      </w:r>
      <w:r w:rsidRPr="003F3569">
        <w:rPr>
          <w:rFonts w:ascii="Abadi" w:hAnsi="Abadi" w:cs="Verdana"/>
          <w:sz w:val="21"/>
          <w:szCs w:val="21"/>
        </w:rPr>
        <w:t>Concluida</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lectura,</w:t>
      </w:r>
      <w:r w:rsidRPr="003F3569">
        <w:rPr>
          <w:rFonts w:ascii="Abadi" w:hAnsi="Abadi" w:cs="Verdana"/>
          <w:spacing w:val="10"/>
          <w:sz w:val="21"/>
          <w:szCs w:val="21"/>
        </w:rPr>
        <w:t xml:space="preserve"> </w:t>
      </w: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presidencia</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turnó</w:t>
      </w:r>
      <w:r w:rsidRPr="003F3569">
        <w:rPr>
          <w:rFonts w:ascii="Abadi" w:hAnsi="Abadi" w:cs="Verdana"/>
          <w:spacing w:val="11"/>
          <w:sz w:val="21"/>
          <w:szCs w:val="21"/>
        </w:rPr>
        <w:t xml:space="preserve"> </w:t>
      </w:r>
      <w:r w:rsidRPr="003F3569">
        <w:rPr>
          <w:rFonts w:ascii="Abadi" w:hAnsi="Abadi" w:cs="Verdana"/>
          <w:sz w:val="21"/>
          <w:szCs w:val="21"/>
        </w:rPr>
        <w:t>a</w:t>
      </w:r>
      <w:r w:rsidRPr="003F3569">
        <w:rPr>
          <w:rFonts w:ascii="Abadi" w:hAnsi="Abadi" w:cs="Verdana"/>
          <w:spacing w:val="10"/>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Comisión</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Justicia con</w:t>
      </w:r>
      <w:r w:rsidRPr="003F3569">
        <w:rPr>
          <w:rFonts w:ascii="Abadi" w:hAnsi="Abadi" w:cs="Verdana"/>
          <w:spacing w:val="50"/>
          <w:sz w:val="21"/>
          <w:szCs w:val="21"/>
        </w:rPr>
        <w:t xml:space="preserve"> </w:t>
      </w:r>
      <w:r w:rsidRPr="003F3569">
        <w:rPr>
          <w:rFonts w:ascii="Abadi" w:hAnsi="Abadi" w:cs="Verdana"/>
          <w:sz w:val="21"/>
          <w:szCs w:val="21"/>
        </w:rPr>
        <w:t>fundamento</w:t>
      </w:r>
      <w:r w:rsidRPr="003F3569">
        <w:rPr>
          <w:rFonts w:ascii="Abadi" w:hAnsi="Abadi" w:cs="Verdana"/>
          <w:spacing w:val="50"/>
          <w:sz w:val="21"/>
          <w:szCs w:val="21"/>
        </w:rPr>
        <w:t xml:space="preserve"> </w:t>
      </w:r>
      <w:r w:rsidRPr="003F3569">
        <w:rPr>
          <w:rFonts w:ascii="Abadi" w:hAnsi="Abadi" w:cs="Verdana"/>
          <w:sz w:val="21"/>
          <w:szCs w:val="21"/>
        </w:rPr>
        <w:t>en</w:t>
      </w:r>
      <w:r w:rsidRPr="003F3569">
        <w:rPr>
          <w:rFonts w:ascii="Abadi" w:hAnsi="Abadi" w:cs="Verdana"/>
          <w:spacing w:val="50"/>
          <w:sz w:val="21"/>
          <w:szCs w:val="21"/>
        </w:rPr>
        <w:t xml:space="preserve"> </w:t>
      </w:r>
      <w:r w:rsidRPr="003F3569">
        <w:rPr>
          <w:rFonts w:ascii="Abadi" w:hAnsi="Abadi" w:cs="Verdana"/>
          <w:sz w:val="21"/>
          <w:szCs w:val="21"/>
        </w:rPr>
        <w:t>el</w:t>
      </w:r>
      <w:r w:rsidRPr="003F3569">
        <w:rPr>
          <w:rFonts w:ascii="Abadi" w:hAnsi="Abadi" w:cs="Verdana"/>
          <w:spacing w:val="49"/>
          <w:sz w:val="21"/>
          <w:szCs w:val="21"/>
        </w:rPr>
        <w:t xml:space="preserve"> </w:t>
      </w:r>
      <w:r w:rsidRPr="003F3569">
        <w:rPr>
          <w:rFonts w:ascii="Abadi" w:hAnsi="Abadi" w:cs="Verdana"/>
          <w:sz w:val="21"/>
          <w:szCs w:val="21"/>
        </w:rPr>
        <w:t>artículo</w:t>
      </w:r>
      <w:r w:rsidRPr="003F3569">
        <w:rPr>
          <w:rFonts w:ascii="Abadi" w:hAnsi="Abadi" w:cs="Verdana"/>
          <w:spacing w:val="53"/>
          <w:sz w:val="21"/>
          <w:szCs w:val="21"/>
        </w:rPr>
        <w:t xml:space="preserve"> </w:t>
      </w:r>
      <w:r w:rsidRPr="003F3569">
        <w:rPr>
          <w:rFonts w:ascii="Abadi" w:hAnsi="Abadi" w:cs="Verdana"/>
          <w:sz w:val="21"/>
          <w:szCs w:val="21"/>
        </w:rPr>
        <w:t>ciento</w:t>
      </w:r>
      <w:r w:rsidRPr="003F3569">
        <w:rPr>
          <w:rFonts w:ascii="Abadi" w:hAnsi="Abadi" w:cs="Verdana"/>
          <w:spacing w:val="50"/>
          <w:sz w:val="21"/>
          <w:szCs w:val="21"/>
        </w:rPr>
        <w:t xml:space="preserve"> </w:t>
      </w:r>
      <w:r w:rsidRPr="003F3569">
        <w:rPr>
          <w:rFonts w:ascii="Abadi" w:hAnsi="Abadi" w:cs="Verdana"/>
          <w:sz w:val="21"/>
          <w:szCs w:val="21"/>
        </w:rPr>
        <w:t>trece</w:t>
      </w:r>
      <w:r w:rsidRPr="003F3569">
        <w:rPr>
          <w:rFonts w:ascii="Abadi" w:hAnsi="Abadi" w:cs="Verdana"/>
          <w:spacing w:val="50"/>
          <w:sz w:val="21"/>
          <w:szCs w:val="21"/>
        </w:rPr>
        <w:t xml:space="preserve"> </w:t>
      </w:r>
      <w:r w:rsidRPr="003F3569">
        <w:rPr>
          <w:rFonts w:ascii="Abadi" w:hAnsi="Abadi" w:cs="Verdana"/>
          <w:sz w:val="21"/>
          <w:szCs w:val="21"/>
        </w:rPr>
        <w:t>-fracción</w:t>
      </w:r>
      <w:r w:rsidRPr="003F3569">
        <w:rPr>
          <w:rFonts w:ascii="Abadi" w:hAnsi="Abadi" w:cs="Verdana"/>
          <w:spacing w:val="50"/>
          <w:sz w:val="21"/>
          <w:szCs w:val="21"/>
        </w:rPr>
        <w:t xml:space="preserve"> </w:t>
      </w:r>
      <w:r w:rsidRPr="003F3569">
        <w:rPr>
          <w:rFonts w:ascii="Abadi" w:hAnsi="Abadi" w:cs="Verdana"/>
          <w:sz w:val="21"/>
          <w:szCs w:val="21"/>
        </w:rPr>
        <w:t>tercera-</w:t>
      </w:r>
      <w:r w:rsidRPr="003F3569">
        <w:rPr>
          <w:rFonts w:ascii="Abadi" w:hAnsi="Abadi" w:cs="Verdana"/>
          <w:spacing w:val="49"/>
          <w:sz w:val="21"/>
          <w:szCs w:val="21"/>
        </w:rPr>
        <w:t xml:space="preserve"> </w:t>
      </w:r>
      <w:r w:rsidRPr="003F3569">
        <w:rPr>
          <w:rFonts w:ascii="Abadi" w:hAnsi="Abadi" w:cs="Verdana"/>
          <w:sz w:val="21"/>
          <w:szCs w:val="21"/>
        </w:rPr>
        <w:t>de</w:t>
      </w:r>
      <w:r w:rsidRPr="003F3569">
        <w:rPr>
          <w:rFonts w:ascii="Abadi" w:hAnsi="Abadi" w:cs="Verdana"/>
          <w:spacing w:val="50"/>
          <w:sz w:val="21"/>
          <w:szCs w:val="21"/>
        </w:rPr>
        <w:t xml:space="preserve"> </w:t>
      </w:r>
      <w:r w:rsidRPr="003F3569">
        <w:rPr>
          <w:rFonts w:ascii="Abadi" w:hAnsi="Abadi" w:cs="Verdana"/>
          <w:sz w:val="21"/>
          <w:szCs w:val="21"/>
        </w:rPr>
        <w:t>la</w:t>
      </w:r>
      <w:r w:rsidRPr="003F3569">
        <w:rPr>
          <w:rFonts w:ascii="Abadi" w:hAnsi="Abadi" w:cs="Verdana"/>
          <w:spacing w:val="49"/>
          <w:sz w:val="21"/>
          <w:szCs w:val="21"/>
        </w:rPr>
        <w:t xml:space="preserve"> </w:t>
      </w:r>
      <w:r w:rsidRPr="003F3569">
        <w:rPr>
          <w:rFonts w:ascii="Abadi" w:hAnsi="Abadi" w:cs="Verdana"/>
          <w:sz w:val="21"/>
          <w:szCs w:val="21"/>
        </w:rPr>
        <w:t>Ley</w:t>
      </w:r>
      <w:r w:rsidRPr="003F3569">
        <w:rPr>
          <w:rFonts w:ascii="Abadi" w:hAnsi="Abadi" w:cs="Verdana"/>
          <w:spacing w:val="48"/>
          <w:sz w:val="21"/>
          <w:szCs w:val="21"/>
        </w:rPr>
        <w:t xml:space="preserve"> </w:t>
      </w:r>
      <w:r w:rsidRPr="003F3569">
        <w:rPr>
          <w:rFonts w:ascii="Abadi" w:hAnsi="Abadi" w:cs="Verdana"/>
          <w:sz w:val="21"/>
          <w:szCs w:val="21"/>
        </w:rPr>
        <w:t>Orgánica</w:t>
      </w:r>
      <w:r w:rsidRPr="003F3569">
        <w:rPr>
          <w:rFonts w:ascii="Abadi" w:hAnsi="Abadi" w:cs="Verdana"/>
          <w:spacing w:val="48"/>
          <w:sz w:val="21"/>
          <w:szCs w:val="21"/>
        </w:rPr>
        <w:t xml:space="preserve"> </w:t>
      </w:r>
      <w:r w:rsidRPr="003F3569">
        <w:rPr>
          <w:rFonts w:ascii="Abadi" w:hAnsi="Abadi" w:cs="Verdana"/>
          <w:sz w:val="21"/>
          <w:szCs w:val="21"/>
        </w:rPr>
        <w:t>del</w:t>
      </w:r>
      <w:r w:rsidRPr="003F3569">
        <w:rPr>
          <w:rFonts w:ascii="Abadi" w:hAnsi="Abadi" w:cs="Verdana"/>
          <w:spacing w:val="49"/>
          <w:sz w:val="21"/>
          <w:szCs w:val="21"/>
        </w:rPr>
        <w:t xml:space="preserve"> </w:t>
      </w:r>
      <w:r w:rsidRPr="003F3569">
        <w:rPr>
          <w:rFonts w:ascii="Abadi" w:hAnsi="Abadi" w:cs="Verdana"/>
          <w:sz w:val="21"/>
          <w:szCs w:val="21"/>
        </w:rPr>
        <w:t>Poder Legislativo del Estado,</w:t>
      </w:r>
      <w:r w:rsidRPr="003F3569">
        <w:rPr>
          <w:rFonts w:ascii="Abadi" w:hAnsi="Abadi" w:cs="Verdana"/>
          <w:spacing w:val="-2"/>
          <w:sz w:val="21"/>
          <w:szCs w:val="21"/>
        </w:rPr>
        <w:t xml:space="preserve"> </w:t>
      </w:r>
      <w:r w:rsidRPr="003F3569">
        <w:rPr>
          <w:rFonts w:ascii="Abadi" w:hAnsi="Abadi" w:cs="Verdana"/>
          <w:sz w:val="21"/>
          <w:szCs w:val="21"/>
        </w:rPr>
        <w:t>para</w:t>
      </w:r>
      <w:r w:rsidRPr="003F3569">
        <w:rPr>
          <w:rFonts w:ascii="Abadi" w:hAnsi="Abadi" w:cs="Verdana"/>
          <w:spacing w:val="-1"/>
          <w:sz w:val="21"/>
          <w:szCs w:val="21"/>
        </w:rPr>
        <w:t xml:space="preserve"> </w:t>
      </w:r>
      <w:r w:rsidRPr="003F3569">
        <w:rPr>
          <w:rFonts w:ascii="Abadi" w:hAnsi="Abadi" w:cs="Verdana"/>
          <w:sz w:val="21"/>
          <w:szCs w:val="21"/>
        </w:rPr>
        <w:t>su estudio y</w:t>
      </w:r>
      <w:r w:rsidRPr="003F3569">
        <w:rPr>
          <w:rFonts w:ascii="Abadi" w:hAnsi="Abadi" w:cs="Verdana"/>
          <w:spacing w:val="-1"/>
          <w:sz w:val="21"/>
          <w:szCs w:val="21"/>
        </w:rPr>
        <w:t xml:space="preserve"> </w:t>
      </w:r>
      <w:r w:rsidRPr="003F3569">
        <w:rPr>
          <w:rFonts w:ascii="Abadi" w:hAnsi="Abadi" w:cs="Verdana"/>
          <w:sz w:val="21"/>
          <w:szCs w:val="21"/>
        </w:rPr>
        <w:t>dictamen.</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xml:space="preserve">- </w:t>
      </w:r>
    </w:p>
    <w:p w14:paraId="5C41EE6F" w14:textId="156DC63D" w:rsidR="005A5653" w:rsidRDefault="005A5653" w:rsidP="005A5653">
      <w:pPr>
        <w:kinsoku w:val="0"/>
        <w:overflowPunct w:val="0"/>
        <w:autoSpaceDE w:val="0"/>
        <w:autoSpaceDN w:val="0"/>
        <w:adjustRightInd w:val="0"/>
        <w:ind w:left="102" w:right="115" w:firstLine="851"/>
        <w:jc w:val="both"/>
        <w:rPr>
          <w:rFonts w:ascii="Abadi" w:hAnsi="Abadi" w:cs="Verdana"/>
          <w:sz w:val="21"/>
          <w:szCs w:val="21"/>
        </w:rPr>
      </w:pPr>
      <w:r w:rsidRPr="003F3569">
        <w:rPr>
          <w:rFonts w:ascii="Abadi" w:hAnsi="Abadi" w:cs="Verdana"/>
          <w:sz w:val="21"/>
          <w:szCs w:val="21"/>
        </w:rPr>
        <w:t>El</w:t>
      </w:r>
      <w:r w:rsidRPr="003F3569">
        <w:rPr>
          <w:rFonts w:ascii="Abadi" w:hAnsi="Abadi" w:cs="Verdana"/>
          <w:spacing w:val="28"/>
          <w:sz w:val="21"/>
          <w:szCs w:val="21"/>
        </w:rPr>
        <w:t xml:space="preserve"> </w:t>
      </w:r>
      <w:r w:rsidRPr="003F3569">
        <w:rPr>
          <w:rFonts w:ascii="Abadi" w:hAnsi="Abadi" w:cs="Verdana"/>
          <w:sz w:val="21"/>
          <w:szCs w:val="21"/>
        </w:rPr>
        <w:t>diputado</w:t>
      </w:r>
      <w:r w:rsidRPr="003F3569">
        <w:rPr>
          <w:rFonts w:ascii="Abadi" w:hAnsi="Abadi" w:cs="Verdana"/>
          <w:spacing w:val="28"/>
          <w:sz w:val="21"/>
          <w:szCs w:val="21"/>
        </w:rPr>
        <w:t xml:space="preserve"> </w:t>
      </w:r>
      <w:r w:rsidRPr="003F3569">
        <w:rPr>
          <w:rFonts w:ascii="Abadi" w:hAnsi="Abadi" w:cs="Verdana"/>
          <w:sz w:val="21"/>
          <w:szCs w:val="21"/>
        </w:rPr>
        <w:t>Ernesto</w:t>
      </w:r>
      <w:r w:rsidRPr="003F3569">
        <w:rPr>
          <w:rFonts w:ascii="Abadi" w:hAnsi="Abadi" w:cs="Verdana"/>
          <w:spacing w:val="27"/>
          <w:sz w:val="21"/>
          <w:szCs w:val="21"/>
        </w:rPr>
        <w:t xml:space="preserve"> </w:t>
      </w:r>
      <w:r w:rsidRPr="003F3569">
        <w:rPr>
          <w:rFonts w:ascii="Abadi" w:hAnsi="Abadi" w:cs="Verdana"/>
          <w:sz w:val="21"/>
          <w:szCs w:val="21"/>
        </w:rPr>
        <w:t>Alejandro</w:t>
      </w:r>
      <w:r w:rsidRPr="003F3569">
        <w:rPr>
          <w:rFonts w:ascii="Abadi" w:hAnsi="Abadi" w:cs="Verdana"/>
          <w:spacing w:val="28"/>
          <w:sz w:val="21"/>
          <w:szCs w:val="21"/>
        </w:rPr>
        <w:t xml:space="preserve"> </w:t>
      </w:r>
      <w:r w:rsidRPr="003F3569">
        <w:rPr>
          <w:rFonts w:ascii="Abadi" w:hAnsi="Abadi" w:cs="Verdana"/>
          <w:sz w:val="21"/>
          <w:szCs w:val="21"/>
        </w:rPr>
        <w:t>Prieto</w:t>
      </w:r>
      <w:r w:rsidRPr="003F3569">
        <w:rPr>
          <w:rFonts w:ascii="Abadi" w:hAnsi="Abadi" w:cs="Verdana"/>
          <w:spacing w:val="28"/>
          <w:sz w:val="21"/>
          <w:szCs w:val="21"/>
        </w:rPr>
        <w:t xml:space="preserve"> </w:t>
      </w:r>
      <w:r w:rsidRPr="003F3569">
        <w:rPr>
          <w:rFonts w:ascii="Abadi" w:hAnsi="Abadi" w:cs="Verdana"/>
          <w:sz w:val="21"/>
          <w:szCs w:val="21"/>
        </w:rPr>
        <w:t>Gallardo</w:t>
      </w:r>
      <w:r w:rsidRPr="003F3569">
        <w:rPr>
          <w:rFonts w:ascii="Abadi" w:hAnsi="Abadi" w:cs="Verdana"/>
          <w:spacing w:val="28"/>
          <w:sz w:val="21"/>
          <w:szCs w:val="21"/>
        </w:rPr>
        <w:t xml:space="preserve"> </w:t>
      </w:r>
      <w:r w:rsidRPr="003F3569">
        <w:rPr>
          <w:rFonts w:ascii="Abadi" w:hAnsi="Abadi" w:cs="Verdana"/>
          <w:sz w:val="21"/>
          <w:szCs w:val="21"/>
        </w:rPr>
        <w:t>integrante</w:t>
      </w:r>
      <w:r w:rsidRPr="003F3569">
        <w:rPr>
          <w:rFonts w:ascii="Abadi" w:hAnsi="Abadi" w:cs="Verdana"/>
          <w:spacing w:val="28"/>
          <w:sz w:val="21"/>
          <w:szCs w:val="21"/>
        </w:rPr>
        <w:t xml:space="preserve"> </w:t>
      </w:r>
      <w:r w:rsidRPr="003F3569">
        <w:rPr>
          <w:rFonts w:ascii="Abadi" w:hAnsi="Abadi" w:cs="Verdana"/>
          <w:sz w:val="21"/>
          <w:szCs w:val="21"/>
        </w:rPr>
        <w:t>del</w:t>
      </w:r>
      <w:r w:rsidRPr="003F3569">
        <w:rPr>
          <w:rFonts w:ascii="Abadi" w:hAnsi="Abadi" w:cs="Verdana"/>
          <w:spacing w:val="28"/>
          <w:sz w:val="21"/>
          <w:szCs w:val="21"/>
        </w:rPr>
        <w:t xml:space="preserve"> </w:t>
      </w:r>
      <w:r w:rsidRPr="003F3569">
        <w:rPr>
          <w:rFonts w:ascii="Abadi" w:hAnsi="Abadi" w:cs="Verdana"/>
          <w:sz w:val="21"/>
          <w:szCs w:val="21"/>
        </w:rPr>
        <w:t>Grupo</w:t>
      </w:r>
      <w:r w:rsidRPr="003F3569">
        <w:rPr>
          <w:rFonts w:ascii="Abadi" w:hAnsi="Abadi" w:cs="Verdana"/>
          <w:spacing w:val="27"/>
          <w:sz w:val="21"/>
          <w:szCs w:val="21"/>
        </w:rPr>
        <w:t xml:space="preserve"> </w:t>
      </w:r>
      <w:r w:rsidRPr="003F3569">
        <w:rPr>
          <w:rFonts w:ascii="Abadi" w:hAnsi="Abadi" w:cs="Verdana"/>
          <w:sz w:val="21"/>
          <w:szCs w:val="21"/>
        </w:rPr>
        <w:t>Parlamentario</w:t>
      </w:r>
      <w:r w:rsidRPr="003F3569">
        <w:rPr>
          <w:rFonts w:ascii="Abadi" w:hAnsi="Abadi" w:cs="Verdana"/>
          <w:spacing w:val="28"/>
          <w:sz w:val="21"/>
          <w:szCs w:val="21"/>
        </w:rPr>
        <w:t xml:space="preserve"> </w:t>
      </w:r>
      <w:r w:rsidRPr="003F3569">
        <w:rPr>
          <w:rFonts w:ascii="Abadi" w:hAnsi="Abadi" w:cs="Verdana"/>
          <w:sz w:val="21"/>
          <w:szCs w:val="21"/>
        </w:rPr>
        <w:t>del Partido</w:t>
      </w:r>
      <w:r w:rsidRPr="003F3569">
        <w:rPr>
          <w:rFonts w:ascii="Abadi" w:hAnsi="Abadi" w:cs="Verdana"/>
          <w:spacing w:val="-13"/>
          <w:sz w:val="21"/>
          <w:szCs w:val="21"/>
        </w:rPr>
        <w:t xml:space="preserve"> </w:t>
      </w:r>
      <w:r w:rsidRPr="003F3569">
        <w:rPr>
          <w:rFonts w:ascii="Abadi" w:hAnsi="Abadi" w:cs="Verdana"/>
          <w:sz w:val="21"/>
          <w:szCs w:val="21"/>
        </w:rPr>
        <w:t>MORENA,</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petición</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4"/>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presidencia,</w:t>
      </w:r>
      <w:r w:rsidRPr="003F3569">
        <w:rPr>
          <w:rFonts w:ascii="Abadi" w:hAnsi="Abadi" w:cs="Verdana"/>
          <w:spacing w:val="-14"/>
          <w:sz w:val="21"/>
          <w:szCs w:val="21"/>
        </w:rPr>
        <w:t xml:space="preserve"> </w:t>
      </w:r>
      <w:r w:rsidRPr="003F3569">
        <w:rPr>
          <w:rFonts w:ascii="Abadi" w:hAnsi="Abadi" w:cs="Verdana"/>
          <w:sz w:val="21"/>
          <w:szCs w:val="21"/>
        </w:rPr>
        <w:t>dio</w:t>
      </w:r>
      <w:r w:rsidRPr="003F3569">
        <w:rPr>
          <w:rFonts w:ascii="Abadi" w:hAnsi="Abadi" w:cs="Verdana"/>
          <w:spacing w:val="-15"/>
          <w:sz w:val="21"/>
          <w:szCs w:val="21"/>
        </w:rPr>
        <w:t xml:space="preserve"> </w:t>
      </w:r>
      <w:r w:rsidRPr="003F3569">
        <w:rPr>
          <w:rFonts w:ascii="Abadi" w:hAnsi="Abadi" w:cs="Verdana"/>
          <w:sz w:val="21"/>
          <w:szCs w:val="21"/>
        </w:rPr>
        <w:t>lectura</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exposición</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4"/>
          <w:sz w:val="21"/>
          <w:szCs w:val="21"/>
        </w:rPr>
        <w:t xml:space="preserve"> </w:t>
      </w:r>
      <w:r w:rsidRPr="003F3569">
        <w:rPr>
          <w:rFonts w:ascii="Abadi" w:hAnsi="Abadi" w:cs="Verdana"/>
          <w:sz w:val="21"/>
          <w:szCs w:val="21"/>
        </w:rPr>
        <w:t>motivos</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su</w:t>
      </w:r>
      <w:r w:rsidRPr="003F3569">
        <w:rPr>
          <w:rFonts w:ascii="Abadi" w:hAnsi="Abadi" w:cs="Verdana"/>
          <w:spacing w:val="-15"/>
          <w:sz w:val="21"/>
          <w:szCs w:val="21"/>
        </w:rPr>
        <w:t xml:space="preserve"> </w:t>
      </w:r>
      <w:r w:rsidRPr="003F3569">
        <w:rPr>
          <w:rFonts w:ascii="Abadi" w:hAnsi="Abadi" w:cs="Verdana"/>
          <w:sz w:val="21"/>
          <w:szCs w:val="21"/>
        </w:rPr>
        <w:t>iniciativa</w:t>
      </w:r>
      <w:r w:rsidRPr="003F3569">
        <w:rPr>
          <w:rFonts w:ascii="Abadi" w:hAnsi="Abadi" w:cs="Verdana"/>
          <w:spacing w:val="-1"/>
          <w:sz w:val="21"/>
          <w:szCs w:val="21"/>
        </w:rPr>
        <w:t xml:space="preserve"> </w:t>
      </w:r>
      <w:r w:rsidRPr="003F3569">
        <w:rPr>
          <w:rFonts w:ascii="Abadi" w:hAnsi="Abadi" w:cs="Verdana"/>
          <w:sz w:val="21"/>
          <w:szCs w:val="21"/>
        </w:rPr>
        <w:t>a</w:t>
      </w:r>
      <w:r w:rsidRPr="003F3569">
        <w:rPr>
          <w:rFonts w:ascii="Abadi" w:hAnsi="Abadi" w:cs="Verdana"/>
          <w:spacing w:val="20"/>
          <w:sz w:val="21"/>
          <w:szCs w:val="21"/>
        </w:rPr>
        <w:t xml:space="preserve"> </w:t>
      </w:r>
      <w:r w:rsidRPr="003F3569">
        <w:rPr>
          <w:rFonts w:ascii="Abadi" w:hAnsi="Abadi" w:cs="Verdana"/>
          <w:sz w:val="21"/>
          <w:szCs w:val="21"/>
        </w:rPr>
        <w:t>efecto</w:t>
      </w:r>
      <w:r w:rsidRPr="003F3569">
        <w:rPr>
          <w:rFonts w:ascii="Abadi" w:hAnsi="Abadi" w:cs="Verdana"/>
          <w:spacing w:val="21"/>
          <w:sz w:val="21"/>
          <w:szCs w:val="21"/>
        </w:rPr>
        <w:t xml:space="preserve"> </w:t>
      </w:r>
      <w:r w:rsidRPr="003F3569">
        <w:rPr>
          <w:rFonts w:ascii="Abadi" w:hAnsi="Abadi" w:cs="Verdana"/>
          <w:sz w:val="21"/>
          <w:szCs w:val="21"/>
        </w:rPr>
        <w:t>de</w:t>
      </w:r>
      <w:r w:rsidRPr="003F3569">
        <w:rPr>
          <w:rFonts w:ascii="Abadi" w:hAnsi="Abadi" w:cs="Verdana"/>
          <w:spacing w:val="20"/>
          <w:sz w:val="21"/>
          <w:szCs w:val="21"/>
        </w:rPr>
        <w:t xml:space="preserve"> </w:t>
      </w:r>
      <w:r w:rsidRPr="003F3569">
        <w:rPr>
          <w:rFonts w:ascii="Abadi" w:hAnsi="Abadi" w:cs="Verdana"/>
          <w:sz w:val="21"/>
          <w:szCs w:val="21"/>
        </w:rPr>
        <w:t>derogar</w:t>
      </w:r>
      <w:r w:rsidRPr="003F3569">
        <w:rPr>
          <w:rFonts w:ascii="Abadi" w:hAnsi="Abadi" w:cs="Verdana"/>
          <w:spacing w:val="20"/>
          <w:sz w:val="21"/>
          <w:szCs w:val="21"/>
        </w:rPr>
        <w:t xml:space="preserve"> </w:t>
      </w:r>
      <w:r w:rsidRPr="003F3569">
        <w:rPr>
          <w:rFonts w:ascii="Abadi" w:hAnsi="Abadi" w:cs="Verdana"/>
          <w:sz w:val="21"/>
          <w:szCs w:val="21"/>
        </w:rPr>
        <w:t>la</w:t>
      </w:r>
      <w:r w:rsidRPr="003F3569">
        <w:rPr>
          <w:rFonts w:ascii="Abadi" w:hAnsi="Abadi" w:cs="Verdana"/>
          <w:spacing w:val="20"/>
          <w:sz w:val="21"/>
          <w:szCs w:val="21"/>
        </w:rPr>
        <w:t xml:space="preserve"> </w:t>
      </w:r>
      <w:r w:rsidRPr="003F3569">
        <w:rPr>
          <w:rFonts w:ascii="Abadi" w:hAnsi="Abadi" w:cs="Verdana"/>
          <w:sz w:val="21"/>
          <w:szCs w:val="21"/>
        </w:rPr>
        <w:t>fracción</w:t>
      </w:r>
      <w:r w:rsidRPr="003F3569">
        <w:rPr>
          <w:rFonts w:ascii="Abadi" w:hAnsi="Abadi" w:cs="Verdana"/>
          <w:spacing w:val="23"/>
          <w:sz w:val="21"/>
          <w:szCs w:val="21"/>
        </w:rPr>
        <w:t xml:space="preserve"> </w:t>
      </w:r>
      <w:r w:rsidRPr="003F3569">
        <w:rPr>
          <w:rFonts w:ascii="Abadi" w:hAnsi="Abadi" w:cs="Verdana"/>
          <w:sz w:val="21"/>
          <w:szCs w:val="21"/>
        </w:rPr>
        <w:t>quinta</w:t>
      </w:r>
      <w:r w:rsidRPr="003F3569">
        <w:rPr>
          <w:rFonts w:ascii="Abadi" w:hAnsi="Abadi" w:cs="Verdana"/>
          <w:spacing w:val="20"/>
          <w:sz w:val="21"/>
          <w:szCs w:val="21"/>
        </w:rPr>
        <w:t xml:space="preserve"> </w:t>
      </w:r>
      <w:r w:rsidRPr="003F3569">
        <w:rPr>
          <w:rFonts w:ascii="Abadi" w:hAnsi="Abadi" w:cs="Verdana"/>
          <w:sz w:val="21"/>
          <w:szCs w:val="21"/>
        </w:rPr>
        <w:t>del</w:t>
      </w:r>
      <w:r w:rsidRPr="003F3569">
        <w:rPr>
          <w:rFonts w:ascii="Abadi" w:hAnsi="Abadi" w:cs="Verdana"/>
          <w:spacing w:val="21"/>
          <w:sz w:val="21"/>
          <w:szCs w:val="21"/>
        </w:rPr>
        <w:t xml:space="preserve"> </w:t>
      </w:r>
      <w:r w:rsidRPr="003F3569">
        <w:rPr>
          <w:rFonts w:ascii="Abadi" w:hAnsi="Abadi" w:cs="Verdana"/>
          <w:sz w:val="21"/>
          <w:szCs w:val="21"/>
        </w:rPr>
        <w:t>artículo</w:t>
      </w:r>
      <w:r w:rsidRPr="003F3569">
        <w:rPr>
          <w:rFonts w:ascii="Abadi" w:hAnsi="Abadi" w:cs="Verdana"/>
          <w:spacing w:val="21"/>
          <w:sz w:val="21"/>
          <w:szCs w:val="21"/>
        </w:rPr>
        <w:t xml:space="preserve"> </w:t>
      </w:r>
      <w:r w:rsidRPr="003F3569">
        <w:rPr>
          <w:rFonts w:ascii="Abadi" w:hAnsi="Abadi" w:cs="Verdana"/>
          <w:sz w:val="21"/>
          <w:szCs w:val="21"/>
        </w:rPr>
        <w:t>ocho,</w:t>
      </w:r>
      <w:r w:rsidRPr="003F3569">
        <w:rPr>
          <w:rFonts w:ascii="Abadi" w:hAnsi="Abadi" w:cs="Verdana"/>
          <w:spacing w:val="20"/>
          <w:sz w:val="21"/>
          <w:szCs w:val="21"/>
        </w:rPr>
        <w:t xml:space="preserve"> </w:t>
      </w:r>
      <w:r w:rsidRPr="003F3569">
        <w:rPr>
          <w:rFonts w:ascii="Abadi" w:hAnsi="Abadi" w:cs="Verdana"/>
          <w:sz w:val="21"/>
          <w:szCs w:val="21"/>
        </w:rPr>
        <w:t>la</w:t>
      </w:r>
      <w:r w:rsidRPr="003F3569">
        <w:rPr>
          <w:rFonts w:ascii="Abadi" w:hAnsi="Abadi" w:cs="Verdana"/>
          <w:spacing w:val="20"/>
          <w:sz w:val="21"/>
          <w:szCs w:val="21"/>
        </w:rPr>
        <w:t xml:space="preserve"> </w:t>
      </w:r>
      <w:r w:rsidRPr="003F3569">
        <w:rPr>
          <w:rFonts w:ascii="Abadi" w:hAnsi="Abadi" w:cs="Verdana"/>
          <w:sz w:val="21"/>
          <w:szCs w:val="21"/>
        </w:rPr>
        <w:t>fracción</w:t>
      </w:r>
      <w:r w:rsidRPr="003F3569">
        <w:rPr>
          <w:rFonts w:ascii="Abadi" w:hAnsi="Abadi" w:cs="Verdana"/>
          <w:spacing w:val="21"/>
          <w:sz w:val="21"/>
          <w:szCs w:val="21"/>
        </w:rPr>
        <w:t xml:space="preserve"> </w:t>
      </w:r>
      <w:r w:rsidRPr="003F3569">
        <w:rPr>
          <w:rFonts w:ascii="Abadi" w:hAnsi="Abadi" w:cs="Verdana"/>
          <w:sz w:val="21"/>
          <w:szCs w:val="21"/>
        </w:rPr>
        <w:t>quinta</w:t>
      </w:r>
      <w:r w:rsidRPr="003F3569">
        <w:rPr>
          <w:rFonts w:ascii="Abadi" w:hAnsi="Abadi" w:cs="Verdana"/>
          <w:spacing w:val="21"/>
          <w:sz w:val="21"/>
          <w:szCs w:val="21"/>
        </w:rPr>
        <w:t xml:space="preserve"> </w:t>
      </w:r>
      <w:r w:rsidRPr="003F3569">
        <w:rPr>
          <w:rFonts w:ascii="Abadi" w:hAnsi="Abadi" w:cs="Verdana"/>
          <w:sz w:val="21"/>
          <w:szCs w:val="21"/>
        </w:rPr>
        <w:t>del</w:t>
      </w:r>
      <w:r w:rsidRPr="003F3569">
        <w:rPr>
          <w:rFonts w:ascii="Abadi" w:hAnsi="Abadi" w:cs="Verdana"/>
          <w:spacing w:val="19"/>
          <w:sz w:val="21"/>
          <w:szCs w:val="21"/>
        </w:rPr>
        <w:t xml:space="preserve"> </w:t>
      </w:r>
      <w:r w:rsidRPr="003F3569">
        <w:rPr>
          <w:rFonts w:ascii="Abadi" w:hAnsi="Abadi" w:cs="Verdana"/>
          <w:sz w:val="21"/>
          <w:szCs w:val="21"/>
        </w:rPr>
        <w:t>artículo</w:t>
      </w:r>
      <w:r w:rsidRPr="003F3569">
        <w:rPr>
          <w:rFonts w:ascii="Abadi" w:hAnsi="Abadi" w:cs="Verdana"/>
          <w:spacing w:val="22"/>
          <w:sz w:val="21"/>
          <w:szCs w:val="21"/>
        </w:rPr>
        <w:t xml:space="preserve"> </w:t>
      </w:r>
      <w:r w:rsidRPr="003F3569">
        <w:rPr>
          <w:rFonts w:ascii="Abadi" w:hAnsi="Abadi" w:cs="Verdana"/>
          <w:sz w:val="21"/>
          <w:szCs w:val="21"/>
        </w:rPr>
        <w:t>once,</w:t>
      </w:r>
      <w:r w:rsidRPr="003F3569">
        <w:rPr>
          <w:rFonts w:ascii="Abadi" w:hAnsi="Abadi" w:cs="Verdana"/>
          <w:spacing w:val="20"/>
          <w:sz w:val="21"/>
          <w:szCs w:val="21"/>
        </w:rPr>
        <w:t xml:space="preserve"> </w:t>
      </w:r>
      <w:r w:rsidRPr="003F3569">
        <w:rPr>
          <w:rFonts w:ascii="Abadi" w:hAnsi="Abadi" w:cs="Verdana"/>
          <w:sz w:val="21"/>
          <w:szCs w:val="21"/>
        </w:rPr>
        <w:t>la fracción</w:t>
      </w:r>
      <w:r w:rsidRPr="003F3569">
        <w:rPr>
          <w:rFonts w:ascii="Abadi" w:hAnsi="Abadi" w:cs="Verdana"/>
          <w:spacing w:val="32"/>
          <w:sz w:val="21"/>
          <w:szCs w:val="21"/>
        </w:rPr>
        <w:t xml:space="preserve"> </w:t>
      </w:r>
      <w:r w:rsidRPr="003F3569">
        <w:rPr>
          <w:rFonts w:ascii="Abadi" w:hAnsi="Abadi" w:cs="Verdana"/>
          <w:sz w:val="21"/>
          <w:szCs w:val="21"/>
        </w:rPr>
        <w:t>quinta</w:t>
      </w:r>
      <w:r w:rsidRPr="003F3569">
        <w:rPr>
          <w:rFonts w:ascii="Abadi" w:hAnsi="Abadi" w:cs="Verdana"/>
          <w:spacing w:val="32"/>
          <w:sz w:val="21"/>
          <w:szCs w:val="21"/>
        </w:rPr>
        <w:t xml:space="preserve"> </w:t>
      </w:r>
      <w:r w:rsidRPr="003F3569">
        <w:rPr>
          <w:rFonts w:ascii="Abadi" w:hAnsi="Abadi" w:cs="Verdana"/>
          <w:sz w:val="21"/>
          <w:szCs w:val="21"/>
        </w:rPr>
        <w:t>del</w:t>
      </w:r>
      <w:r w:rsidRPr="003F3569">
        <w:rPr>
          <w:rFonts w:ascii="Abadi" w:hAnsi="Abadi" w:cs="Verdana"/>
          <w:spacing w:val="33"/>
          <w:sz w:val="21"/>
          <w:szCs w:val="21"/>
        </w:rPr>
        <w:t xml:space="preserve"> </w:t>
      </w:r>
      <w:r w:rsidRPr="003F3569">
        <w:rPr>
          <w:rFonts w:ascii="Abadi" w:hAnsi="Abadi" w:cs="Verdana"/>
          <w:sz w:val="21"/>
          <w:szCs w:val="21"/>
        </w:rPr>
        <w:t>artículo</w:t>
      </w:r>
      <w:r w:rsidRPr="003F3569">
        <w:rPr>
          <w:rFonts w:ascii="Abadi" w:hAnsi="Abadi" w:cs="Verdana"/>
          <w:spacing w:val="33"/>
          <w:sz w:val="21"/>
          <w:szCs w:val="21"/>
        </w:rPr>
        <w:t xml:space="preserve"> </w:t>
      </w:r>
      <w:r w:rsidRPr="003F3569">
        <w:rPr>
          <w:rFonts w:ascii="Abadi" w:hAnsi="Abadi" w:cs="Verdana"/>
          <w:sz w:val="21"/>
          <w:szCs w:val="21"/>
        </w:rPr>
        <w:t>trece,</w:t>
      </w:r>
      <w:r w:rsidRPr="003F3569">
        <w:rPr>
          <w:rFonts w:ascii="Abadi" w:hAnsi="Abadi" w:cs="Verdana"/>
          <w:spacing w:val="32"/>
          <w:sz w:val="21"/>
          <w:szCs w:val="21"/>
        </w:rPr>
        <w:t xml:space="preserve"> </w:t>
      </w:r>
      <w:r w:rsidRPr="003F3569">
        <w:rPr>
          <w:rFonts w:ascii="Abadi" w:hAnsi="Abadi" w:cs="Verdana"/>
          <w:sz w:val="21"/>
          <w:szCs w:val="21"/>
        </w:rPr>
        <w:t>la</w:t>
      </w:r>
      <w:r w:rsidRPr="003F3569">
        <w:rPr>
          <w:rFonts w:ascii="Abadi" w:hAnsi="Abadi" w:cs="Verdana"/>
          <w:spacing w:val="32"/>
          <w:sz w:val="21"/>
          <w:szCs w:val="21"/>
        </w:rPr>
        <w:t xml:space="preserve"> </w:t>
      </w:r>
      <w:r w:rsidRPr="003F3569">
        <w:rPr>
          <w:rFonts w:ascii="Abadi" w:hAnsi="Abadi" w:cs="Verdana"/>
          <w:sz w:val="21"/>
          <w:szCs w:val="21"/>
        </w:rPr>
        <w:t>fracción</w:t>
      </w:r>
      <w:r w:rsidRPr="003F3569">
        <w:rPr>
          <w:rFonts w:ascii="Abadi" w:hAnsi="Abadi" w:cs="Verdana"/>
          <w:spacing w:val="32"/>
          <w:sz w:val="21"/>
          <w:szCs w:val="21"/>
        </w:rPr>
        <w:t xml:space="preserve"> </w:t>
      </w:r>
      <w:r w:rsidRPr="003F3569">
        <w:rPr>
          <w:rFonts w:ascii="Abadi" w:hAnsi="Abadi" w:cs="Verdana"/>
          <w:sz w:val="21"/>
          <w:szCs w:val="21"/>
        </w:rPr>
        <w:t>quinta</w:t>
      </w:r>
      <w:r w:rsidRPr="003F3569">
        <w:rPr>
          <w:rFonts w:ascii="Abadi" w:hAnsi="Abadi" w:cs="Verdana"/>
          <w:spacing w:val="31"/>
          <w:sz w:val="21"/>
          <w:szCs w:val="21"/>
        </w:rPr>
        <w:t xml:space="preserve"> </w:t>
      </w:r>
      <w:r w:rsidRPr="003F3569">
        <w:rPr>
          <w:rFonts w:ascii="Abadi" w:hAnsi="Abadi" w:cs="Verdana"/>
          <w:sz w:val="21"/>
          <w:szCs w:val="21"/>
        </w:rPr>
        <w:t>del</w:t>
      </w:r>
      <w:r w:rsidRPr="003F3569">
        <w:rPr>
          <w:rFonts w:ascii="Abadi" w:hAnsi="Abadi" w:cs="Verdana"/>
          <w:spacing w:val="33"/>
          <w:sz w:val="21"/>
          <w:szCs w:val="21"/>
        </w:rPr>
        <w:t xml:space="preserve"> </w:t>
      </w:r>
      <w:r w:rsidRPr="003F3569">
        <w:rPr>
          <w:rFonts w:ascii="Abadi" w:hAnsi="Abadi" w:cs="Verdana"/>
          <w:sz w:val="21"/>
          <w:szCs w:val="21"/>
        </w:rPr>
        <w:t>artículo</w:t>
      </w:r>
      <w:r w:rsidRPr="003F3569">
        <w:rPr>
          <w:rFonts w:ascii="Abadi" w:hAnsi="Abadi" w:cs="Verdana"/>
          <w:spacing w:val="33"/>
          <w:sz w:val="21"/>
          <w:szCs w:val="21"/>
        </w:rPr>
        <w:t xml:space="preserve"> </w:t>
      </w:r>
      <w:r w:rsidRPr="003F3569">
        <w:rPr>
          <w:rFonts w:ascii="Abadi" w:hAnsi="Abadi" w:cs="Verdana"/>
          <w:sz w:val="21"/>
          <w:szCs w:val="21"/>
        </w:rPr>
        <w:t>quince,</w:t>
      </w:r>
      <w:r w:rsidRPr="003F3569">
        <w:rPr>
          <w:rFonts w:ascii="Abadi" w:hAnsi="Abadi" w:cs="Verdana"/>
          <w:spacing w:val="31"/>
          <w:sz w:val="21"/>
          <w:szCs w:val="21"/>
        </w:rPr>
        <w:t xml:space="preserve"> </w:t>
      </w:r>
      <w:r w:rsidRPr="003F3569">
        <w:rPr>
          <w:rFonts w:ascii="Abadi" w:hAnsi="Abadi" w:cs="Verdana"/>
          <w:sz w:val="21"/>
          <w:szCs w:val="21"/>
        </w:rPr>
        <w:t>la</w:t>
      </w:r>
      <w:r w:rsidRPr="003F3569">
        <w:rPr>
          <w:rFonts w:ascii="Abadi" w:hAnsi="Abadi" w:cs="Verdana"/>
          <w:spacing w:val="32"/>
          <w:sz w:val="21"/>
          <w:szCs w:val="21"/>
        </w:rPr>
        <w:t xml:space="preserve"> </w:t>
      </w:r>
      <w:r w:rsidRPr="003F3569">
        <w:rPr>
          <w:rFonts w:ascii="Abadi" w:hAnsi="Abadi" w:cs="Verdana"/>
          <w:sz w:val="21"/>
          <w:szCs w:val="21"/>
        </w:rPr>
        <w:t>fracción</w:t>
      </w:r>
      <w:r w:rsidRPr="003F3569">
        <w:rPr>
          <w:rFonts w:ascii="Abadi" w:hAnsi="Abadi" w:cs="Verdana"/>
          <w:spacing w:val="33"/>
          <w:sz w:val="21"/>
          <w:szCs w:val="21"/>
        </w:rPr>
        <w:t xml:space="preserve"> </w:t>
      </w:r>
      <w:r w:rsidRPr="003F3569">
        <w:rPr>
          <w:rFonts w:ascii="Abadi" w:hAnsi="Abadi" w:cs="Verdana"/>
          <w:sz w:val="21"/>
          <w:szCs w:val="21"/>
        </w:rPr>
        <w:t>quinta</w:t>
      </w:r>
      <w:r w:rsidRPr="003F3569">
        <w:rPr>
          <w:rFonts w:ascii="Abadi" w:hAnsi="Abadi" w:cs="Verdana"/>
          <w:spacing w:val="32"/>
          <w:sz w:val="21"/>
          <w:szCs w:val="21"/>
        </w:rPr>
        <w:t xml:space="preserve"> </w:t>
      </w:r>
      <w:r w:rsidRPr="003F3569">
        <w:rPr>
          <w:rFonts w:ascii="Abadi" w:hAnsi="Abadi" w:cs="Verdana"/>
          <w:sz w:val="21"/>
          <w:szCs w:val="21"/>
        </w:rPr>
        <w:t>del artículo</w:t>
      </w:r>
      <w:r w:rsidRPr="003F3569">
        <w:rPr>
          <w:rFonts w:ascii="Abadi" w:hAnsi="Abadi" w:cs="Verdana"/>
          <w:spacing w:val="6"/>
          <w:sz w:val="21"/>
          <w:szCs w:val="21"/>
        </w:rPr>
        <w:t xml:space="preserve"> </w:t>
      </w:r>
      <w:r w:rsidRPr="003F3569">
        <w:rPr>
          <w:rFonts w:ascii="Abadi" w:hAnsi="Abadi" w:cs="Verdana"/>
          <w:sz w:val="21"/>
          <w:szCs w:val="21"/>
        </w:rPr>
        <w:t>diecisiete</w:t>
      </w:r>
      <w:r w:rsidRPr="003F3569">
        <w:rPr>
          <w:rFonts w:ascii="Abadi" w:hAnsi="Abadi" w:cs="Verdana"/>
          <w:spacing w:val="7"/>
          <w:sz w:val="21"/>
          <w:szCs w:val="21"/>
        </w:rPr>
        <w:t xml:space="preserve"> </w:t>
      </w:r>
      <w:r w:rsidRPr="003F3569">
        <w:rPr>
          <w:rFonts w:ascii="Abadi" w:hAnsi="Abadi" w:cs="Verdana"/>
          <w:sz w:val="21"/>
          <w:szCs w:val="21"/>
        </w:rPr>
        <w:t>y</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5"/>
          <w:sz w:val="21"/>
          <w:szCs w:val="21"/>
        </w:rPr>
        <w:t xml:space="preserve"> </w:t>
      </w:r>
      <w:r w:rsidRPr="003F3569">
        <w:rPr>
          <w:rFonts w:ascii="Abadi" w:hAnsi="Abadi" w:cs="Verdana"/>
          <w:sz w:val="21"/>
          <w:szCs w:val="21"/>
        </w:rPr>
        <w:t>fracción</w:t>
      </w:r>
      <w:r w:rsidRPr="003F3569">
        <w:rPr>
          <w:rFonts w:ascii="Abadi" w:hAnsi="Abadi" w:cs="Verdana"/>
          <w:spacing w:val="6"/>
          <w:sz w:val="21"/>
          <w:szCs w:val="21"/>
        </w:rPr>
        <w:t xml:space="preserve"> </w:t>
      </w:r>
      <w:r w:rsidRPr="003F3569">
        <w:rPr>
          <w:rFonts w:ascii="Abadi" w:hAnsi="Abadi" w:cs="Verdana"/>
          <w:sz w:val="21"/>
          <w:szCs w:val="21"/>
        </w:rPr>
        <w:t>tercera</w:t>
      </w:r>
      <w:r w:rsidRPr="003F3569">
        <w:rPr>
          <w:rFonts w:ascii="Abadi" w:hAnsi="Abadi" w:cs="Verdana"/>
          <w:spacing w:val="6"/>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artículo</w:t>
      </w:r>
      <w:r w:rsidRPr="003F3569">
        <w:rPr>
          <w:rFonts w:ascii="Abadi" w:hAnsi="Abadi" w:cs="Verdana"/>
          <w:spacing w:val="8"/>
          <w:sz w:val="21"/>
          <w:szCs w:val="21"/>
        </w:rPr>
        <w:t xml:space="preserve"> </w:t>
      </w:r>
      <w:r w:rsidRPr="003F3569">
        <w:rPr>
          <w:rFonts w:ascii="Abadi" w:hAnsi="Abadi" w:cs="Verdana"/>
          <w:sz w:val="21"/>
          <w:szCs w:val="21"/>
        </w:rPr>
        <w:t>sesenta</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4"/>
          <w:sz w:val="21"/>
          <w:szCs w:val="21"/>
        </w:rPr>
        <w:t xml:space="preserve"> </w:t>
      </w:r>
      <w:r w:rsidRPr="003F3569">
        <w:rPr>
          <w:rFonts w:ascii="Abadi" w:hAnsi="Abadi" w:cs="Verdana"/>
          <w:sz w:val="21"/>
          <w:szCs w:val="21"/>
        </w:rPr>
        <w:t>seis,</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5"/>
          <w:sz w:val="21"/>
          <w:szCs w:val="21"/>
        </w:rPr>
        <w:t xml:space="preserve"> </w:t>
      </w:r>
      <w:r w:rsidRPr="003F3569">
        <w:rPr>
          <w:rFonts w:ascii="Abadi" w:hAnsi="Abadi" w:cs="Verdana"/>
          <w:sz w:val="21"/>
          <w:szCs w:val="21"/>
        </w:rPr>
        <w:t>Ley</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Justicia</w:t>
      </w:r>
      <w:r w:rsidRPr="003F3569">
        <w:rPr>
          <w:rFonts w:ascii="Abadi" w:hAnsi="Abadi" w:cs="Verdana"/>
          <w:spacing w:val="5"/>
          <w:sz w:val="21"/>
          <w:szCs w:val="21"/>
        </w:rPr>
        <w:t xml:space="preserve"> </w:t>
      </w:r>
      <w:r w:rsidRPr="003F3569">
        <w:rPr>
          <w:rFonts w:ascii="Abadi" w:hAnsi="Abadi" w:cs="Verdana"/>
          <w:sz w:val="21"/>
          <w:szCs w:val="21"/>
        </w:rPr>
        <w:t>Cívica</w:t>
      </w:r>
      <w:r w:rsidRPr="003F3569">
        <w:rPr>
          <w:rFonts w:ascii="Abadi" w:hAnsi="Abadi" w:cs="Verdana"/>
          <w:spacing w:val="5"/>
          <w:sz w:val="21"/>
          <w:szCs w:val="21"/>
        </w:rPr>
        <w:t xml:space="preserve"> </w:t>
      </w:r>
      <w:r w:rsidRPr="003F3569">
        <w:rPr>
          <w:rFonts w:ascii="Abadi" w:hAnsi="Abadi" w:cs="Verdana"/>
          <w:sz w:val="21"/>
          <w:szCs w:val="21"/>
        </w:rPr>
        <w:t>del Estado</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Guanajuato.</w:t>
      </w:r>
      <w:r w:rsidRPr="003F3569">
        <w:rPr>
          <w:rFonts w:ascii="Abadi" w:hAnsi="Abadi" w:cs="Verdana"/>
          <w:spacing w:val="7"/>
          <w:sz w:val="21"/>
          <w:szCs w:val="21"/>
        </w:rPr>
        <w:t xml:space="preserve"> </w:t>
      </w:r>
      <w:r w:rsidRPr="003F3569">
        <w:rPr>
          <w:rFonts w:ascii="Abadi" w:hAnsi="Abadi" w:cs="Verdana"/>
          <w:sz w:val="21"/>
          <w:szCs w:val="21"/>
        </w:rPr>
        <w:t>Concluida</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lectura,</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5"/>
          <w:sz w:val="21"/>
          <w:szCs w:val="21"/>
        </w:rPr>
        <w:t xml:space="preserve"> </w:t>
      </w:r>
      <w:r w:rsidRPr="003F3569">
        <w:rPr>
          <w:rFonts w:ascii="Abadi" w:hAnsi="Abadi" w:cs="Verdana"/>
          <w:sz w:val="21"/>
          <w:szCs w:val="21"/>
        </w:rPr>
        <w:t>presidencia</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turnó</w:t>
      </w:r>
      <w:r w:rsidRPr="003F3569">
        <w:rPr>
          <w:rFonts w:ascii="Abadi" w:hAnsi="Abadi" w:cs="Verdana"/>
          <w:spacing w:val="6"/>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Comisión</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7"/>
          <w:sz w:val="21"/>
          <w:szCs w:val="21"/>
        </w:rPr>
        <w:t xml:space="preserve"> </w:t>
      </w:r>
      <w:r w:rsidRPr="003F3569">
        <w:rPr>
          <w:rFonts w:ascii="Abadi" w:hAnsi="Abadi" w:cs="Verdana"/>
          <w:sz w:val="21"/>
          <w:szCs w:val="21"/>
        </w:rPr>
        <w:t>Justicia</w:t>
      </w:r>
      <w:r w:rsidRPr="003F3569">
        <w:rPr>
          <w:rFonts w:ascii="Abadi" w:hAnsi="Abadi" w:cs="Verdana"/>
          <w:spacing w:val="6"/>
          <w:sz w:val="21"/>
          <w:szCs w:val="21"/>
        </w:rPr>
        <w:t xml:space="preserve"> </w:t>
      </w:r>
      <w:r w:rsidRPr="003F3569">
        <w:rPr>
          <w:rFonts w:ascii="Abadi" w:hAnsi="Abadi" w:cs="Verdana"/>
          <w:sz w:val="21"/>
          <w:szCs w:val="21"/>
        </w:rPr>
        <w:t>con</w:t>
      </w:r>
      <w:r w:rsidRPr="003F3569">
        <w:rPr>
          <w:rFonts w:ascii="Abadi" w:hAnsi="Abadi" w:cs="Verdana"/>
          <w:spacing w:val="-1"/>
          <w:sz w:val="21"/>
          <w:szCs w:val="21"/>
        </w:rPr>
        <w:t xml:space="preserve"> </w:t>
      </w:r>
      <w:r w:rsidRPr="003F3569">
        <w:rPr>
          <w:rFonts w:ascii="Abadi" w:hAnsi="Abadi" w:cs="Verdana"/>
          <w:sz w:val="21"/>
          <w:szCs w:val="21"/>
        </w:rPr>
        <w:t>fundamento en el artículo</w:t>
      </w:r>
      <w:r w:rsidRPr="003F3569">
        <w:rPr>
          <w:rFonts w:ascii="Abadi" w:hAnsi="Abadi" w:cs="Verdana"/>
          <w:spacing w:val="-2"/>
          <w:sz w:val="21"/>
          <w:szCs w:val="21"/>
        </w:rPr>
        <w:t xml:space="preserve"> </w:t>
      </w:r>
      <w:r w:rsidRPr="003F3569">
        <w:rPr>
          <w:rFonts w:ascii="Abadi" w:hAnsi="Abadi" w:cs="Verdana"/>
          <w:sz w:val="21"/>
          <w:szCs w:val="21"/>
        </w:rPr>
        <w:t>ciento trece -fracción primera-</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Ley</w:t>
      </w:r>
      <w:r w:rsidRPr="003F3569">
        <w:rPr>
          <w:rFonts w:ascii="Abadi" w:hAnsi="Abadi" w:cs="Verdana"/>
          <w:spacing w:val="-2"/>
          <w:sz w:val="21"/>
          <w:szCs w:val="21"/>
        </w:rPr>
        <w:t xml:space="preserve"> </w:t>
      </w:r>
      <w:r w:rsidRPr="003F3569">
        <w:rPr>
          <w:rFonts w:ascii="Abadi" w:hAnsi="Abadi" w:cs="Verdana"/>
          <w:sz w:val="21"/>
          <w:szCs w:val="21"/>
        </w:rPr>
        <w:t>Orgánica</w:t>
      </w:r>
      <w:r w:rsidRPr="003F3569">
        <w:rPr>
          <w:rFonts w:ascii="Abadi" w:hAnsi="Abadi" w:cs="Verdana"/>
          <w:spacing w:val="-3"/>
          <w:sz w:val="21"/>
          <w:szCs w:val="21"/>
        </w:rPr>
        <w:t xml:space="preserve"> </w:t>
      </w:r>
      <w:r w:rsidRPr="003F3569">
        <w:rPr>
          <w:rFonts w:ascii="Abadi" w:hAnsi="Abadi" w:cs="Verdana"/>
          <w:sz w:val="21"/>
          <w:szCs w:val="21"/>
        </w:rPr>
        <w:t>del</w:t>
      </w:r>
      <w:r w:rsidRPr="003F3569">
        <w:rPr>
          <w:rFonts w:ascii="Abadi" w:hAnsi="Abadi" w:cs="Verdana"/>
          <w:spacing w:val="-3"/>
          <w:sz w:val="21"/>
          <w:szCs w:val="21"/>
        </w:rPr>
        <w:t xml:space="preserve"> </w:t>
      </w:r>
      <w:r w:rsidRPr="003F3569">
        <w:rPr>
          <w:rFonts w:ascii="Abadi" w:hAnsi="Abadi" w:cs="Verdana"/>
          <w:sz w:val="21"/>
          <w:szCs w:val="21"/>
        </w:rPr>
        <w:t>Poder</w:t>
      </w:r>
      <w:r w:rsidRPr="003F3569">
        <w:rPr>
          <w:rFonts w:ascii="Abadi" w:hAnsi="Abadi" w:cs="Verdana"/>
          <w:spacing w:val="-1"/>
          <w:sz w:val="21"/>
          <w:szCs w:val="21"/>
        </w:rPr>
        <w:t xml:space="preserve"> </w:t>
      </w:r>
      <w:r w:rsidRPr="003F3569">
        <w:rPr>
          <w:rFonts w:ascii="Abadi" w:hAnsi="Abadi" w:cs="Verdana"/>
          <w:sz w:val="21"/>
          <w:szCs w:val="21"/>
        </w:rPr>
        <w:t>Legislativo del</w:t>
      </w:r>
      <w:r w:rsidRPr="003F3569">
        <w:rPr>
          <w:rFonts w:ascii="Abadi" w:hAnsi="Abadi" w:cs="Verdana"/>
          <w:spacing w:val="-1"/>
          <w:sz w:val="21"/>
          <w:szCs w:val="21"/>
        </w:rPr>
        <w:t xml:space="preserve"> </w:t>
      </w:r>
      <w:r w:rsidRPr="003F3569">
        <w:rPr>
          <w:rFonts w:ascii="Abadi" w:hAnsi="Abadi" w:cs="Verdana"/>
          <w:sz w:val="21"/>
          <w:szCs w:val="21"/>
        </w:rPr>
        <w:t>Estado,</w:t>
      </w:r>
      <w:r w:rsidRPr="003F3569">
        <w:rPr>
          <w:rFonts w:ascii="Abadi" w:hAnsi="Abadi" w:cs="Verdana"/>
          <w:spacing w:val="-2"/>
          <w:sz w:val="21"/>
          <w:szCs w:val="21"/>
        </w:rPr>
        <w:t xml:space="preserve"> </w:t>
      </w:r>
      <w:r w:rsidRPr="003F3569">
        <w:rPr>
          <w:rFonts w:ascii="Abadi" w:hAnsi="Abadi" w:cs="Verdana"/>
          <w:sz w:val="21"/>
          <w:szCs w:val="21"/>
        </w:rPr>
        <w:t>para</w:t>
      </w:r>
      <w:r w:rsidRPr="003F3569">
        <w:rPr>
          <w:rFonts w:ascii="Abadi" w:hAnsi="Abadi" w:cs="Verdana"/>
          <w:spacing w:val="-2"/>
          <w:sz w:val="21"/>
          <w:szCs w:val="21"/>
        </w:rPr>
        <w:t xml:space="preserve"> </w:t>
      </w:r>
      <w:r w:rsidRPr="003F3569">
        <w:rPr>
          <w:rFonts w:ascii="Abadi" w:hAnsi="Abadi" w:cs="Verdana"/>
          <w:sz w:val="21"/>
          <w:szCs w:val="21"/>
        </w:rPr>
        <w:t>su estudio</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2"/>
          <w:sz w:val="21"/>
          <w:szCs w:val="21"/>
        </w:rPr>
        <w:t xml:space="preserve"> </w:t>
      </w:r>
      <w:r w:rsidRPr="003F3569">
        <w:rPr>
          <w:rFonts w:ascii="Abadi" w:hAnsi="Abadi" w:cs="Verdana"/>
          <w:sz w:val="21"/>
          <w:szCs w:val="21"/>
        </w:rPr>
        <w:t>dictamen.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xml:space="preserve">- </w:t>
      </w:r>
    </w:p>
    <w:p w14:paraId="72C515B3" w14:textId="40B11221" w:rsidR="004E0F6A" w:rsidRPr="003F3569" w:rsidRDefault="00640AA0" w:rsidP="004E0F6A">
      <w:pPr>
        <w:kinsoku w:val="0"/>
        <w:overflowPunct w:val="0"/>
        <w:autoSpaceDE w:val="0"/>
        <w:autoSpaceDN w:val="0"/>
        <w:adjustRightInd w:val="0"/>
        <w:spacing w:before="1"/>
        <w:ind w:left="102" w:right="114"/>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diputada</w:t>
      </w:r>
      <w:r w:rsidRPr="003F3569">
        <w:rPr>
          <w:rFonts w:ascii="Abadi" w:hAnsi="Abadi" w:cs="Verdana"/>
          <w:spacing w:val="7"/>
          <w:sz w:val="21"/>
          <w:szCs w:val="21"/>
        </w:rPr>
        <w:t xml:space="preserve"> </w:t>
      </w:r>
      <w:r w:rsidRPr="003F3569">
        <w:rPr>
          <w:rFonts w:ascii="Abadi" w:hAnsi="Abadi" w:cs="Verdana"/>
          <w:sz w:val="21"/>
          <w:szCs w:val="21"/>
        </w:rPr>
        <w:t>Alma</w:t>
      </w:r>
      <w:r w:rsidRPr="003F3569">
        <w:rPr>
          <w:rFonts w:ascii="Abadi" w:hAnsi="Abadi" w:cs="Verdana"/>
          <w:spacing w:val="6"/>
          <w:sz w:val="21"/>
          <w:szCs w:val="21"/>
        </w:rPr>
        <w:t xml:space="preserve"> </w:t>
      </w:r>
      <w:r w:rsidRPr="003F3569">
        <w:rPr>
          <w:rFonts w:ascii="Abadi" w:hAnsi="Abadi" w:cs="Verdana"/>
          <w:sz w:val="21"/>
          <w:szCs w:val="21"/>
        </w:rPr>
        <w:t>Edwviges</w:t>
      </w:r>
      <w:r w:rsidRPr="003F3569">
        <w:rPr>
          <w:rFonts w:ascii="Abadi" w:hAnsi="Abadi" w:cs="Verdana"/>
          <w:spacing w:val="6"/>
          <w:sz w:val="21"/>
          <w:szCs w:val="21"/>
        </w:rPr>
        <w:t xml:space="preserve"> </w:t>
      </w:r>
      <w:r w:rsidRPr="003F3569">
        <w:rPr>
          <w:rFonts w:ascii="Abadi" w:hAnsi="Abadi" w:cs="Verdana"/>
          <w:sz w:val="21"/>
          <w:szCs w:val="21"/>
        </w:rPr>
        <w:t>Alcaraz</w:t>
      </w:r>
      <w:r w:rsidRPr="003F3569">
        <w:rPr>
          <w:rFonts w:ascii="Abadi" w:hAnsi="Abadi" w:cs="Verdana"/>
          <w:spacing w:val="5"/>
          <w:sz w:val="21"/>
          <w:szCs w:val="21"/>
        </w:rPr>
        <w:t xml:space="preserve"> </w:t>
      </w:r>
      <w:r w:rsidRPr="003F3569">
        <w:rPr>
          <w:rFonts w:ascii="Abadi" w:hAnsi="Abadi" w:cs="Verdana"/>
          <w:sz w:val="21"/>
          <w:szCs w:val="21"/>
        </w:rPr>
        <w:t>Hernández,</w:t>
      </w:r>
      <w:r w:rsidRPr="003F3569">
        <w:rPr>
          <w:rFonts w:ascii="Abadi" w:hAnsi="Abadi" w:cs="Verdana"/>
          <w:spacing w:val="5"/>
          <w:sz w:val="21"/>
          <w:szCs w:val="21"/>
        </w:rPr>
        <w:t xml:space="preserve"> </w:t>
      </w:r>
      <w:r w:rsidRPr="003F3569">
        <w:rPr>
          <w:rFonts w:ascii="Abadi" w:hAnsi="Abadi" w:cs="Verdana"/>
          <w:sz w:val="21"/>
          <w:szCs w:val="21"/>
        </w:rPr>
        <w:t>a</w:t>
      </w:r>
      <w:r w:rsidRPr="003F3569">
        <w:rPr>
          <w:rFonts w:ascii="Abadi" w:hAnsi="Abadi" w:cs="Verdana"/>
          <w:spacing w:val="6"/>
          <w:sz w:val="21"/>
          <w:szCs w:val="21"/>
        </w:rPr>
        <w:t xml:space="preserve"> </w:t>
      </w:r>
      <w:r w:rsidRPr="003F3569">
        <w:rPr>
          <w:rFonts w:ascii="Abadi" w:hAnsi="Abadi" w:cs="Verdana"/>
          <w:sz w:val="21"/>
          <w:szCs w:val="21"/>
        </w:rPr>
        <w:t>petición</w:t>
      </w:r>
      <w:r w:rsidRPr="003F3569">
        <w:rPr>
          <w:rFonts w:ascii="Abadi" w:hAnsi="Abadi" w:cs="Verdana"/>
          <w:spacing w:val="4"/>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la presidencia,</w:t>
      </w:r>
      <w:r w:rsidRPr="003F3569">
        <w:rPr>
          <w:rFonts w:ascii="Abadi" w:hAnsi="Abadi" w:cs="Verdana"/>
          <w:spacing w:val="5"/>
          <w:sz w:val="21"/>
          <w:szCs w:val="21"/>
        </w:rPr>
        <w:t xml:space="preserve"> </w:t>
      </w:r>
      <w:r w:rsidRPr="003F3569">
        <w:rPr>
          <w:rFonts w:ascii="Abadi" w:hAnsi="Abadi" w:cs="Verdana"/>
          <w:sz w:val="21"/>
          <w:szCs w:val="21"/>
        </w:rPr>
        <w:t>dio</w:t>
      </w:r>
      <w:r w:rsidRPr="003F3569">
        <w:rPr>
          <w:rFonts w:ascii="Abadi" w:hAnsi="Abadi" w:cs="Verdana"/>
          <w:spacing w:val="7"/>
          <w:sz w:val="21"/>
          <w:szCs w:val="21"/>
        </w:rPr>
        <w:t xml:space="preserve"> </w:t>
      </w:r>
      <w:r w:rsidRPr="003F3569">
        <w:rPr>
          <w:rFonts w:ascii="Abadi" w:hAnsi="Abadi" w:cs="Verdana"/>
          <w:sz w:val="21"/>
          <w:szCs w:val="21"/>
        </w:rPr>
        <w:t>lectura a</w:t>
      </w:r>
      <w:r w:rsidRPr="003F3569">
        <w:rPr>
          <w:rFonts w:ascii="Abadi" w:hAnsi="Abadi" w:cs="Verdana"/>
          <w:spacing w:val="11"/>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propuesta</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punto</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acuerdo</w:t>
      </w:r>
      <w:r w:rsidRPr="003F3569">
        <w:rPr>
          <w:rFonts w:ascii="Abadi" w:hAnsi="Abadi" w:cs="Verdana"/>
          <w:spacing w:val="16"/>
          <w:sz w:val="21"/>
          <w:szCs w:val="21"/>
        </w:rPr>
        <w:t xml:space="preserve"> </w:t>
      </w:r>
      <w:r w:rsidRPr="003F3569">
        <w:rPr>
          <w:rFonts w:ascii="Abadi" w:hAnsi="Abadi" w:cs="Verdana"/>
          <w:sz w:val="21"/>
          <w:szCs w:val="21"/>
        </w:rPr>
        <w:t>formulada</w:t>
      </w:r>
      <w:r w:rsidRPr="003F3569">
        <w:rPr>
          <w:rFonts w:ascii="Abadi" w:hAnsi="Abadi" w:cs="Verdana"/>
          <w:spacing w:val="11"/>
          <w:sz w:val="21"/>
          <w:szCs w:val="21"/>
        </w:rPr>
        <w:t xml:space="preserve"> </w:t>
      </w:r>
      <w:r w:rsidRPr="003F3569">
        <w:rPr>
          <w:rFonts w:ascii="Abadi" w:hAnsi="Abadi" w:cs="Verdana"/>
          <w:sz w:val="21"/>
          <w:szCs w:val="21"/>
        </w:rPr>
        <w:t>por</w:t>
      </w:r>
      <w:r w:rsidRPr="003F3569">
        <w:rPr>
          <w:rFonts w:ascii="Abadi" w:hAnsi="Abadi" w:cs="Verdana"/>
          <w:spacing w:val="8"/>
          <w:sz w:val="21"/>
          <w:szCs w:val="21"/>
        </w:rPr>
        <w:t xml:space="preserve"> </w:t>
      </w:r>
      <w:r w:rsidRPr="003F3569">
        <w:rPr>
          <w:rFonts w:ascii="Abadi" w:hAnsi="Abadi" w:cs="Verdana"/>
          <w:sz w:val="21"/>
          <w:szCs w:val="21"/>
        </w:rPr>
        <w:t>diputadas</w:t>
      </w:r>
      <w:r w:rsidRPr="003F3569">
        <w:rPr>
          <w:rFonts w:ascii="Abadi" w:hAnsi="Abadi" w:cs="Verdana"/>
          <w:spacing w:val="11"/>
          <w:sz w:val="21"/>
          <w:szCs w:val="21"/>
        </w:rPr>
        <w:t xml:space="preserve"> </w:t>
      </w:r>
      <w:r w:rsidRPr="003F3569">
        <w:rPr>
          <w:rFonts w:ascii="Abadi" w:hAnsi="Abadi" w:cs="Verdana"/>
          <w:sz w:val="21"/>
          <w:szCs w:val="21"/>
        </w:rPr>
        <w:t>y</w:t>
      </w:r>
      <w:r w:rsidRPr="003F3569">
        <w:rPr>
          <w:rFonts w:ascii="Abadi" w:hAnsi="Abadi" w:cs="Verdana"/>
          <w:spacing w:val="10"/>
          <w:sz w:val="21"/>
          <w:szCs w:val="21"/>
        </w:rPr>
        <w:t xml:space="preserve"> </w:t>
      </w:r>
      <w:r w:rsidRPr="003F3569">
        <w:rPr>
          <w:rFonts w:ascii="Abadi" w:hAnsi="Abadi" w:cs="Verdana"/>
          <w:sz w:val="21"/>
          <w:szCs w:val="21"/>
        </w:rPr>
        <w:t>diputados</w:t>
      </w:r>
      <w:r w:rsidRPr="003F3569">
        <w:rPr>
          <w:rFonts w:ascii="Abadi" w:hAnsi="Abadi" w:cs="Verdana"/>
          <w:spacing w:val="10"/>
          <w:sz w:val="21"/>
          <w:szCs w:val="21"/>
        </w:rPr>
        <w:t xml:space="preserve"> </w:t>
      </w:r>
      <w:r w:rsidRPr="003F3569">
        <w:rPr>
          <w:rFonts w:ascii="Abadi" w:hAnsi="Abadi" w:cs="Verdana"/>
          <w:sz w:val="21"/>
          <w:szCs w:val="21"/>
        </w:rPr>
        <w:t>integrantes</w:t>
      </w:r>
      <w:r w:rsidRPr="003F3569">
        <w:rPr>
          <w:rFonts w:ascii="Abadi" w:hAnsi="Abadi" w:cs="Verdana"/>
          <w:spacing w:val="10"/>
          <w:sz w:val="21"/>
          <w:szCs w:val="21"/>
        </w:rPr>
        <w:t xml:space="preserve"> </w:t>
      </w:r>
      <w:r w:rsidRPr="003F3569">
        <w:rPr>
          <w:rFonts w:ascii="Abadi" w:hAnsi="Abadi" w:cs="Verdana"/>
          <w:sz w:val="21"/>
          <w:szCs w:val="21"/>
        </w:rPr>
        <w:t>del</w:t>
      </w:r>
      <w:r w:rsidRPr="003F3569">
        <w:rPr>
          <w:rFonts w:ascii="Abadi" w:hAnsi="Abadi" w:cs="Verdana"/>
          <w:spacing w:val="11"/>
          <w:sz w:val="21"/>
          <w:szCs w:val="21"/>
        </w:rPr>
        <w:t xml:space="preserve"> </w:t>
      </w:r>
      <w:r w:rsidRPr="003F3569">
        <w:rPr>
          <w:rFonts w:ascii="Abadi" w:hAnsi="Abadi" w:cs="Verdana"/>
          <w:sz w:val="21"/>
          <w:szCs w:val="21"/>
        </w:rPr>
        <w:t>Grupo Parlamentario</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9"/>
          <w:sz w:val="21"/>
          <w:szCs w:val="21"/>
        </w:rPr>
        <w:t xml:space="preserve"> </w:t>
      </w:r>
      <w:r w:rsidRPr="003F3569">
        <w:rPr>
          <w:rFonts w:ascii="Abadi" w:hAnsi="Abadi" w:cs="Verdana"/>
          <w:sz w:val="21"/>
          <w:szCs w:val="21"/>
        </w:rPr>
        <w:t>Partido</w:t>
      </w:r>
      <w:r w:rsidRPr="003F3569">
        <w:rPr>
          <w:rFonts w:ascii="Abadi" w:hAnsi="Abadi" w:cs="Verdana"/>
          <w:spacing w:val="7"/>
          <w:sz w:val="21"/>
          <w:szCs w:val="21"/>
        </w:rPr>
        <w:t xml:space="preserve"> </w:t>
      </w:r>
      <w:r w:rsidRPr="003F3569">
        <w:rPr>
          <w:rFonts w:ascii="Abadi" w:hAnsi="Abadi" w:cs="Verdana"/>
          <w:sz w:val="21"/>
          <w:szCs w:val="21"/>
        </w:rPr>
        <w:t>MORENA</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8"/>
          <w:sz w:val="21"/>
          <w:szCs w:val="21"/>
        </w:rPr>
        <w:t xml:space="preserve"> </w:t>
      </w:r>
      <w:r w:rsidRPr="003F3569">
        <w:rPr>
          <w:rFonts w:ascii="Abadi" w:hAnsi="Abadi" w:cs="Verdana"/>
          <w:sz w:val="21"/>
          <w:szCs w:val="21"/>
        </w:rPr>
        <w:t>efecto</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crear</w:t>
      </w:r>
      <w:r w:rsidRPr="003F3569">
        <w:rPr>
          <w:rFonts w:ascii="Abadi" w:hAnsi="Abadi" w:cs="Verdana"/>
          <w:spacing w:val="6"/>
          <w:sz w:val="21"/>
          <w:szCs w:val="21"/>
        </w:rPr>
        <w:t xml:space="preserve"> </w:t>
      </w:r>
      <w:r w:rsidRPr="003F3569">
        <w:rPr>
          <w:rFonts w:ascii="Abadi" w:hAnsi="Abadi" w:cs="Verdana"/>
          <w:sz w:val="21"/>
          <w:szCs w:val="21"/>
        </w:rPr>
        <w:t>una</w:t>
      </w:r>
      <w:r w:rsidRPr="003F3569">
        <w:rPr>
          <w:rFonts w:ascii="Abadi" w:hAnsi="Abadi" w:cs="Verdana"/>
          <w:spacing w:val="8"/>
          <w:sz w:val="21"/>
          <w:szCs w:val="21"/>
        </w:rPr>
        <w:t xml:space="preserve"> </w:t>
      </w:r>
      <w:r w:rsidRPr="003F3569">
        <w:rPr>
          <w:rFonts w:ascii="Abadi" w:hAnsi="Abadi" w:cs="Verdana"/>
          <w:sz w:val="21"/>
          <w:szCs w:val="21"/>
        </w:rPr>
        <w:t>comisión</w:t>
      </w:r>
      <w:r w:rsidRPr="003F3569">
        <w:rPr>
          <w:rFonts w:ascii="Abadi" w:hAnsi="Abadi" w:cs="Verdana"/>
          <w:spacing w:val="9"/>
          <w:sz w:val="21"/>
          <w:szCs w:val="21"/>
        </w:rPr>
        <w:t xml:space="preserve"> </w:t>
      </w:r>
      <w:r w:rsidRPr="003F3569">
        <w:rPr>
          <w:rFonts w:ascii="Abadi" w:hAnsi="Abadi" w:cs="Verdana"/>
          <w:sz w:val="21"/>
          <w:szCs w:val="21"/>
        </w:rPr>
        <w:t>especial</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6"/>
          <w:sz w:val="21"/>
          <w:szCs w:val="21"/>
        </w:rPr>
        <w:t xml:space="preserve"> </w:t>
      </w:r>
      <w:r w:rsidRPr="003F3569">
        <w:rPr>
          <w:rFonts w:ascii="Abadi" w:hAnsi="Abadi" w:cs="Verdana"/>
          <w:sz w:val="21"/>
          <w:szCs w:val="21"/>
        </w:rPr>
        <w:t>seguimiento</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8"/>
          <w:sz w:val="21"/>
          <w:szCs w:val="21"/>
        </w:rPr>
        <w:t xml:space="preserve"> </w:t>
      </w:r>
      <w:r w:rsidRPr="003F3569">
        <w:rPr>
          <w:rFonts w:ascii="Abadi" w:hAnsi="Abadi" w:cs="Verdana"/>
          <w:sz w:val="21"/>
          <w:szCs w:val="21"/>
        </w:rPr>
        <w:t>las muertes</w:t>
      </w:r>
      <w:r w:rsidRPr="003F3569">
        <w:rPr>
          <w:rFonts w:ascii="Abadi" w:hAnsi="Abadi" w:cs="Verdana"/>
          <w:spacing w:val="8"/>
          <w:sz w:val="21"/>
          <w:szCs w:val="21"/>
        </w:rPr>
        <w:t xml:space="preserve"> </w:t>
      </w:r>
      <w:r w:rsidRPr="003F3569">
        <w:rPr>
          <w:rFonts w:ascii="Abadi" w:hAnsi="Abadi" w:cs="Verdana"/>
          <w:sz w:val="21"/>
          <w:szCs w:val="21"/>
        </w:rPr>
        <w:t>violentas</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mujeres</w:t>
      </w:r>
      <w:r w:rsidRPr="003F3569">
        <w:rPr>
          <w:rFonts w:ascii="Abadi" w:hAnsi="Abadi" w:cs="Verdana"/>
          <w:spacing w:val="8"/>
          <w:sz w:val="21"/>
          <w:szCs w:val="21"/>
        </w:rPr>
        <w:t xml:space="preserve"> </w:t>
      </w:r>
      <w:r w:rsidRPr="003F3569">
        <w:rPr>
          <w:rFonts w:ascii="Abadi" w:hAnsi="Abadi" w:cs="Verdana"/>
          <w:sz w:val="21"/>
          <w:szCs w:val="21"/>
        </w:rPr>
        <w:t>en</w:t>
      </w:r>
      <w:r w:rsidRPr="003F3569">
        <w:rPr>
          <w:rFonts w:ascii="Abadi" w:hAnsi="Abadi" w:cs="Verdana"/>
          <w:spacing w:val="9"/>
          <w:sz w:val="21"/>
          <w:szCs w:val="21"/>
        </w:rPr>
        <w:t xml:space="preserve"> </w:t>
      </w:r>
      <w:r w:rsidRPr="003F3569">
        <w:rPr>
          <w:rFonts w:ascii="Abadi" w:hAnsi="Abadi" w:cs="Verdana"/>
          <w:sz w:val="21"/>
          <w:szCs w:val="21"/>
        </w:rPr>
        <w:t>Guanajuato.</w:t>
      </w:r>
      <w:r w:rsidRPr="003F3569">
        <w:rPr>
          <w:rFonts w:ascii="Abadi" w:hAnsi="Abadi" w:cs="Verdana"/>
          <w:spacing w:val="12"/>
          <w:sz w:val="21"/>
          <w:szCs w:val="21"/>
        </w:rPr>
        <w:t xml:space="preserve"> </w:t>
      </w:r>
      <w:r w:rsidRPr="003F3569">
        <w:rPr>
          <w:rFonts w:ascii="Abadi" w:hAnsi="Abadi" w:cs="Verdana"/>
          <w:sz w:val="21"/>
          <w:szCs w:val="21"/>
        </w:rPr>
        <w:t>Concluida</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lectura,</w:t>
      </w:r>
      <w:r w:rsidRPr="003F3569">
        <w:rPr>
          <w:rFonts w:ascii="Abadi" w:hAnsi="Abadi" w:cs="Verdana"/>
          <w:spacing w:val="7"/>
          <w:sz w:val="21"/>
          <w:szCs w:val="21"/>
        </w:rPr>
        <w:t xml:space="preserve"> </w:t>
      </w: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presidencia</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8"/>
          <w:sz w:val="21"/>
          <w:szCs w:val="21"/>
        </w:rPr>
        <w:t xml:space="preserve"> </w:t>
      </w:r>
      <w:r w:rsidRPr="003F3569">
        <w:rPr>
          <w:rFonts w:ascii="Abadi" w:hAnsi="Abadi" w:cs="Verdana"/>
          <w:sz w:val="21"/>
          <w:szCs w:val="21"/>
        </w:rPr>
        <w:t>remitió</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8"/>
          <w:sz w:val="21"/>
          <w:szCs w:val="21"/>
        </w:rPr>
        <w:t xml:space="preserve"> </w:t>
      </w:r>
      <w:r w:rsidRPr="003F3569">
        <w:rPr>
          <w:rFonts w:ascii="Abadi" w:hAnsi="Abadi" w:cs="Verdana"/>
          <w:sz w:val="21"/>
          <w:szCs w:val="21"/>
        </w:rPr>
        <w:t>la Junta</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Gobierno</w:t>
      </w:r>
      <w:r w:rsidRPr="003F3569">
        <w:rPr>
          <w:rFonts w:ascii="Abadi" w:hAnsi="Abadi" w:cs="Verdana"/>
          <w:spacing w:val="9"/>
          <w:sz w:val="21"/>
          <w:szCs w:val="21"/>
        </w:rPr>
        <w:t xml:space="preserve"> </w:t>
      </w:r>
      <w:r w:rsidRPr="003F3569">
        <w:rPr>
          <w:rFonts w:ascii="Abadi" w:hAnsi="Abadi" w:cs="Verdana"/>
          <w:sz w:val="21"/>
          <w:szCs w:val="21"/>
        </w:rPr>
        <w:t>y</w:t>
      </w:r>
      <w:r w:rsidRPr="003F3569">
        <w:rPr>
          <w:rFonts w:ascii="Abadi" w:hAnsi="Abadi" w:cs="Verdana"/>
          <w:spacing w:val="7"/>
          <w:sz w:val="21"/>
          <w:szCs w:val="21"/>
        </w:rPr>
        <w:t xml:space="preserve"> </w:t>
      </w:r>
      <w:r w:rsidRPr="003F3569">
        <w:rPr>
          <w:rFonts w:ascii="Abadi" w:hAnsi="Abadi" w:cs="Verdana"/>
          <w:sz w:val="21"/>
          <w:szCs w:val="21"/>
        </w:rPr>
        <w:t>Coordinación</w:t>
      </w:r>
      <w:r w:rsidRPr="003F3569">
        <w:rPr>
          <w:rFonts w:ascii="Abadi" w:hAnsi="Abadi" w:cs="Verdana"/>
          <w:spacing w:val="9"/>
          <w:sz w:val="21"/>
          <w:szCs w:val="21"/>
        </w:rPr>
        <w:t xml:space="preserve"> </w:t>
      </w:r>
      <w:r w:rsidRPr="003F3569">
        <w:rPr>
          <w:rFonts w:ascii="Abadi" w:hAnsi="Abadi" w:cs="Verdana"/>
          <w:sz w:val="21"/>
          <w:szCs w:val="21"/>
        </w:rPr>
        <w:t>Política,</w:t>
      </w:r>
      <w:r w:rsidRPr="003F3569">
        <w:rPr>
          <w:rFonts w:ascii="Abadi" w:hAnsi="Abadi" w:cs="Verdana"/>
          <w:spacing w:val="7"/>
          <w:sz w:val="21"/>
          <w:szCs w:val="21"/>
        </w:rPr>
        <w:t xml:space="preserve"> </w:t>
      </w:r>
      <w:r w:rsidRPr="003F3569">
        <w:rPr>
          <w:rFonts w:ascii="Abadi" w:hAnsi="Abadi" w:cs="Verdana"/>
          <w:sz w:val="21"/>
          <w:szCs w:val="21"/>
        </w:rPr>
        <w:t>con</w:t>
      </w:r>
      <w:r w:rsidRPr="003F3569">
        <w:rPr>
          <w:rFonts w:ascii="Abadi" w:hAnsi="Abadi" w:cs="Verdana"/>
          <w:spacing w:val="9"/>
          <w:sz w:val="21"/>
          <w:szCs w:val="21"/>
        </w:rPr>
        <w:t xml:space="preserve"> </w:t>
      </w:r>
      <w:r w:rsidRPr="003F3569">
        <w:rPr>
          <w:rFonts w:ascii="Abadi" w:hAnsi="Abadi" w:cs="Verdana"/>
          <w:sz w:val="21"/>
          <w:szCs w:val="21"/>
        </w:rPr>
        <w:t>fundamento</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9"/>
          <w:sz w:val="21"/>
          <w:szCs w:val="21"/>
        </w:rPr>
        <w:t xml:space="preserve"> </w:t>
      </w:r>
      <w:r w:rsidRPr="003F3569">
        <w:rPr>
          <w:rFonts w:ascii="Abadi" w:hAnsi="Abadi" w:cs="Verdana"/>
          <w:sz w:val="21"/>
          <w:szCs w:val="21"/>
        </w:rPr>
        <w:t>el</w:t>
      </w:r>
      <w:r w:rsidRPr="003F3569">
        <w:rPr>
          <w:rFonts w:ascii="Abadi" w:hAnsi="Abadi" w:cs="Verdana"/>
          <w:spacing w:val="9"/>
          <w:sz w:val="21"/>
          <w:szCs w:val="21"/>
        </w:rPr>
        <w:t xml:space="preserve"> </w:t>
      </w:r>
      <w:r w:rsidRPr="003F3569">
        <w:rPr>
          <w:rFonts w:ascii="Abadi" w:hAnsi="Abadi" w:cs="Verdana"/>
          <w:sz w:val="21"/>
          <w:szCs w:val="21"/>
        </w:rPr>
        <w:t>artículo</w:t>
      </w:r>
      <w:r w:rsidRPr="003F3569">
        <w:rPr>
          <w:rFonts w:ascii="Abadi" w:hAnsi="Abadi" w:cs="Verdana"/>
          <w:spacing w:val="9"/>
          <w:sz w:val="21"/>
          <w:szCs w:val="21"/>
        </w:rPr>
        <w:t xml:space="preserve"> </w:t>
      </w:r>
      <w:r w:rsidRPr="003F3569">
        <w:rPr>
          <w:rFonts w:ascii="Abadi" w:hAnsi="Abadi" w:cs="Verdana"/>
          <w:sz w:val="21"/>
          <w:szCs w:val="21"/>
        </w:rPr>
        <w:t>cien</w:t>
      </w:r>
      <w:r w:rsidRPr="003F3569">
        <w:rPr>
          <w:rFonts w:ascii="Abadi" w:hAnsi="Abadi" w:cs="Verdana"/>
          <w:spacing w:val="18"/>
          <w:sz w:val="21"/>
          <w:szCs w:val="21"/>
        </w:rPr>
        <w:t xml:space="preserve"> </w:t>
      </w:r>
      <w:r w:rsidRPr="003F3569">
        <w:rPr>
          <w:rFonts w:ascii="Abadi" w:hAnsi="Abadi" w:cs="Verdana"/>
          <w:sz w:val="21"/>
          <w:szCs w:val="21"/>
        </w:rPr>
        <w:t>-segundo</w:t>
      </w:r>
      <w:r w:rsidRPr="003F3569">
        <w:rPr>
          <w:rFonts w:ascii="Abadi" w:hAnsi="Abadi" w:cs="Verdana"/>
          <w:spacing w:val="7"/>
          <w:sz w:val="21"/>
          <w:szCs w:val="21"/>
        </w:rPr>
        <w:t xml:space="preserve"> </w:t>
      </w:r>
      <w:r w:rsidRPr="003F3569">
        <w:rPr>
          <w:rFonts w:ascii="Abadi" w:hAnsi="Abadi" w:cs="Verdana"/>
          <w:sz w:val="21"/>
          <w:szCs w:val="21"/>
        </w:rPr>
        <w:t>párrafo- y</w:t>
      </w:r>
      <w:r w:rsidRPr="003F3569">
        <w:rPr>
          <w:rFonts w:ascii="Abadi" w:hAnsi="Abadi" w:cs="Verdana"/>
          <w:spacing w:val="-7"/>
          <w:sz w:val="21"/>
          <w:szCs w:val="21"/>
        </w:rPr>
        <w:t xml:space="preserve"> </w:t>
      </w:r>
      <w:r w:rsidRPr="003F3569">
        <w:rPr>
          <w:rFonts w:ascii="Abadi" w:hAnsi="Abadi" w:cs="Verdana"/>
          <w:sz w:val="21"/>
          <w:szCs w:val="21"/>
        </w:rPr>
        <w:t>setenta</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7"/>
          <w:sz w:val="21"/>
          <w:szCs w:val="21"/>
        </w:rPr>
        <w:t xml:space="preserve"> </w:t>
      </w:r>
      <w:r w:rsidRPr="003F3569">
        <w:rPr>
          <w:rFonts w:ascii="Abadi" w:hAnsi="Abadi" w:cs="Verdana"/>
          <w:sz w:val="21"/>
          <w:szCs w:val="21"/>
        </w:rPr>
        <w:t>seis</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6"/>
          <w:sz w:val="21"/>
          <w:szCs w:val="21"/>
        </w:rPr>
        <w:t xml:space="preserve"> </w:t>
      </w:r>
      <w:r w:rsidRPr="003F3569">
        <w:rPr>
          <w:rFonts w:ascii="Abadi" w:hAnsi="Abadi" w:cs="Verdana"/>
          <w:sz w:val="21"/>
          <w:szCs w:val="21"/>
        </w:rPr>
        <w:t>Ley</w:t>
      </w:r>
      <w:r w:rsidRPr="003F3569">
        <w:rPr>
          <w:rFonts w:ascii="Abadi" w:hAnsi="Abadi" w:cs="Verdana"/>
          <w:spacing w:val="-9"/>
          <w:sz w:val="21"/>
          <w:szCs w:val="21"/>
        </w:rPr>
        <w:t xml:space="preserve"> </w:t>
      </w:r>
      <w:r w:rsidRPr="003F3569">
        <w:rPr>
          <w:rFonts w:ascii="Abadi" w:hAnsi="Abadi" w:cs="Verdana"/>
          <w:sz w:val="21"/>
          <w:szCs w:val="21"/>
        </w:rPr>
        <w:t>Orgánica</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5"/>
          <w:sz w:val="21"/>
          <w:szCs w:val="21"/>
        </w:rPr>
        <w:t xml:space="preserve"> </w:t>
      </w:r>
      <w:r w:rsidRPr="003F3569">
        <w:rPr>
          <w:rFonts w:ascii="Abadi" w:hAnsi="Abadi" w:cs="Verdana"/>
          <w:sz w:val="21"/>
          <w:szCs w:val="21"/>
        </w:rPr>
        <w:t>Poder</w:t>
      </w:r>
      <w:r w:rsidRPr="003F3569">
        <w:rPr>
          <w:rFonts w:ascii="Abadi" w:hAnsi="Abadi" w:cs="Verdana"/>
          <w:spacing w:val="-6"/>
          <w:sz w:val="21"/>
          <w:szCs w:val="21"/>
        </w:rPr>
        <w:t xml:space="preserve"> </w:t>
      </w:r>
      <w:r w:rsidRPr="003F3569">
        <w:rPr>
          <w:rFonts w:ascii="Abadi" w:hAnsi="Abadi" w:cs="Verdana"/>
          <w:sz w:val="21"/>
          <w:szCs w:val="21"/>
        </w:rPr>
        <w:t>Legislativo</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5"/>
          <w:sz w:val="21"/>
          <w:szCs w:val="21"/>
        </w:rPr>
        <w:t xml:space="preserve"> </w:t>
      </w:r>
      <w:r w:rsidRPr="003F3569">
        <w:rPr>
          <w:rFonts w:ascii="Abadi" w:hAnsi="Abadi" w:cs="Verdana"/>
          <w:sz w:val="21"/>
          <w:szCs w:val="21"/>
        </w:rPr>
        <w:t>Estado,</w:t>
      </w:r>
      <w:r w:rsidRPr="003F3569">
        <w:rPr>
          <w:rFonts w:ascii="Abadi" w:hAnsi="Abadi" w:cs="Verdana"/>
          <w:spacing w:val="-7"/>
          <w:sz w:val="21"/>
          <w:szCs w:val="21"/>
        </w:rPr>
        <w:t xml:space="preserve"> </w:t>
      </w:r>
      <w:r w:rsidRPr="003F3569">
        <w:rPr>
          <w:rFonts w:ascii="Abadi" w:hAnsi="Abadi" w:cs="Verdana"/>
          <w:sz w:val="21"/>
          <w:szCs w:val="21"/>
        </w:rPr>
        <w:t>para</w:t>
      </w:r>
      <w:r w:rsidRPr="003F3569">
        <w:rPr>
          <w:rFonts w:ascii="Abadi" w:hAnsi="Abadi" w:cs="Verdana"/>
          <w:spacing w:val="-7"/>
          <w:sz w:val="21"/>
          <w:szCs w:val="21"/>
        </w:rPr>
        <w:t xml:space="preserve"> </w:t>
      </w:r>
      <w:r w:rsidRPr="003F3569">
        <w:rPr>
          <w:rFonts w:ascii="Abadi" w:hAnsi="Abadi" w:cs="Verdana"/>
          <w:sz w:val="21"/>
          <w:szCs w:val="21"/>
        </w:rPr>
        <w:t>los</w:t>
      </w:r>
      <w:r w:rsidRPr="003F3569">
        <w:rPr>
          <w:rFonts w:ascii="Abadi" w:hAnsi="Abadi" w:cs="Verdana"/>
          <w:spacing w:val="-6"/>
          <w:sz w:val="21"/>
          <w:szCs w:val="21"/>
        </w:rPr>
        <w:t xml:space="preserve"> </w:t>
      </w:r>
      <w:r w:rsidRPr="003F3569">
        <w:rPr>
          <w:rFonts w:ascii="Abadi" w:hAnsi="Abadi" w:cs="Verdana"/>
          <w:sz w:val="21"/>
          <w:szCs w:val="21"/>
        </w:rPr>
        <w:t>efectos</w:t>
      </w:r>
      <w:r w:rsidRPr="003F3569">
        <w:rPr>
          <w:rFonts w:ascii="Abadi" w:hAnsi="Abadi" w:cs="Verdana"/>
          <w:spacing w:val="-6"/>
          <w:sz w:val="21"/>
          <w:szCs w:val="21"/>
        </w:rPr>
        <w:t xml:space="preserve"> </w:t>
      </w:r>
      <w:r w:rsidRPr="003F3569">
        <w:rPr>
          <w:rFonts w:ascii="Abadi" w:hAnsi="Abadi" w:cs="Verdana"/>
          <w:sz w:val="21"/>
          <w:szCs w:val="21"/>
        </w:rPr>
        <w:t>conducentes. La</w:t>
      </w:r>
      <w:r w:rsidRPr="003F3569">
        <w:rPr>
          <w:rFonts w:ascii="Abadi" w:hAnsi="Abadi" w:cs="Verdana"/>
          <w:spacing w:val="49"/>
          <w:sz w:val="21"/>
          <w:szCs w:val="21"/>
        </w:rPr>
        <w:t xml:space="preserve"> </w:t>
      </w:r>
      <w:r w:rsidRPr="003F3569">
        <w:rPr>
          <w:rFonts w:ascii="Abadi" w:hAnsi="Abadi" w:cs="Verdana"/>
          <w:sz w:val="21"/>
          <w:szCs w:val="21"/>
        </w:rPr>
        <w:t>diputada</w:t>
      </w:r>
      <w:r w:rsidRPr="003F3569">
        <w:rPr>
          <w:rFonts w:ascii="Abadi" w:hAnsi="Abadi" w:cs="Verdana"/>
          <w:spacing w:val="49"/>
          <w:sz w:val="21"/>
          <w:szCs w:val="21"/>
        </w:rPr>
        <w:t xml:space="preserve"> </w:t>
      </w:r>
      <w:r w:rsidRPr="003F3569">
        <w:rPr>
          <w:rFonts w:ascii="Abadi" w:hAnsi="Abadi" w:cs="Verdana"/>
          <w:sz w:val="21"/>
          <w:szCs w:val="21"/>
        </w:rPr>
        <w:t>Hades</w:t>
      </w:r>
      <w:r w:rsidRPr="003F3569">
        <w:rPr>
          <w:rFonts w:ascii="Abadi" w:hAnsi="Abadi" w:cs="Verdana"/>
          <w:spacing w:val="48"/>
          <w:sz w:val="21"/>
          <w:szCs w:val="21"/>
        </w:rPr>
        <w:t xml:space="preserve"> </w:t>
      </w:r>
      <w:r w:rsidRPr="003F3569">
        <w:rPr>
          <w:rFonts w:ascii="Abadi" w:hAnsi="Abadi" w:cs="Verdana"/>
          <w:sz w:val="21"/>
          <w:szCs w:val="21"/>
        </w:rPr>
        <w:t>Berenice</w:t>
      </w:r>
      <w:r w:rsidRPr="003F3569">
        <w:rPr>
          <w:rFonts w:ascii="Abadi" w:hAnsi="Abadi" w:cs="Verdana"/>
          <w:spacing w:val="49"/>
          <w:sz w:val="21"/>
          <w:szCs w:val="21"/>
        </w:rPr>
        <w:t xml:space="preserve"> </w:t>
      </w:r>
      <w:r w:rsidRPr="003F3569">
        <w:rPr>
          <w:rFonts w:ascii="Abadi" w:hAnsi="Abadi" w:cs="Verdana"/>
          <w:sz w:val="21"/>
          <w:szCs w:val="21"/>
        </w:rPr>
        <w:t>Aguilar</w:t>
      </w:r>
      <w:r w:rsidRPr="003F3569">
        <w:rPr>
          <w:rFonts w:ascii="Abadi" w:hAnsi="Abadi" w:cs="Verdana"/>
          <w:spacing w:val="48"/>
          <w:sz w:val="21"/>
          <w:szCs w:val="21"/>
        </w:rPr>
        <w:t xml:space="preserve"> </w:t>
      </w:r>
      <w:r w:rsidRPr="003F3569">
        <w:rPr>
          <w:rFonts w:ascii="Abadi" w:hAnsi="Abadi" w:cs="Verdana"/>
          <w:sz w:val="21"/>
          <w:szCs w:val="21"/>
        </w:rPr>
        <w:t>Castillo</w:t>
      </w:r>
      <w:r w:rsidRPr="003F3569">
        <w:rPr>
          <w:rFonts w:ascii="Abadi" w:hAnsi="Abadi" w:cs="Verdana"/>
          <w:spacing w:val="50"/>
          <w:sz w:val="21"/>
          <w:szCs w:val="21"/>
        </w:rPr>
        <w:t xml:space="preserve"> </w:t>
      </w:r>
      <w:r w:rsidRPr="003F3569">
        <w:rPr>
          <w:rFonts w:ascii="Abadi" w:hAnsi="Abadi" w:cs="Verdana"/>
          <w:sz w:val="21"/>
          <w:szCs w:val="21"/>
        </w:rPr>
        <w:t>integrante</w:t>
      </w:r>
      <w:r w:rsidRPr="003F3569">
        <w:rPr>
          <w:rFonts w:ascii="Abadi" w:hAnsi="Abadi" w:cs="Verdana"/>
          <w:spacing w:val="49"/>
          <w:sz w:val="21"/>
          <w:szCs w:val="21"/>
        </w:rPr>
        <w:t xml:space="preserve"> </w:t>
      </w:r>
      <w:r w:rsidRPr="003F3569">
        <w:rPr>
          <w:rFonts w:ascii="Abadi" w:hAnsi="Abadi" w:cs="Verdana"/>
          <w:sz w:val="21"/>
          <w:szCs w:val="21"/>
        </w:rPr>
        <w:t>del</w:t>
      </w:r>
      <w:r w:rsidRPr="003F3569">
        <w:rPr>
          <w:rFonts w:ascii="Abadi" w:hAnsi="Abadi" w:cs="Verdana"/>
          <w:spacing w:val="49"/>
          <w:sz w:val="21"/>
          <w:szCs w:val="21"/>
        </w:rPr>
        <w:t xml:space="preserve"> </w:t>
      </w:r>
      <w:r w:rsidRPr="003F3569">
        <w:rPr>
          <w:rFonts w:ascii="Abadi" w:hAnsi="Abadi" w:cs="Verdana"/>
          <w:sz w:val="21"/>
          <w:szCs w:val="21"/>
        </w:rPr>
        <w:t>Grupo</w:t>
      </w:r>
      <w:r w:rsidRPr="003F3569">
        <w:rPr>
          <w:rFonts w:ascii="Abadi" w:hAnsi="Abadi" w:cs="Verdana"/>
          <w:spacing w:val="50"/>
          <w:sz w:val="21"/>
          <w:szCs w:val="21"/>
        </w:rPr>
        <w:t xml:space="preserve"> </w:t>
      </w:r>
      <w:r w:rsidRPr="003F3569">
        <w:rPr>
          <w:rFonts w:ascii="Abadi" w:hAnsi="Abadi" w:cs="Verdana"/>
          <w:sz w:val="21"/>
          <w:szCs w:val="21"/>
        </w:rPr>
        <w:t>Parlamentario</w:t>
      </w:r>
      <w:r>
        <w:rPr>
          <w:rFonts w:ascii="Abadi" w:hAnsi="Abadi" w:cs="Verdana"/>
          <w:sz w:val="21"/>
          <w:szCs w:val="21"/>
        </w:rPr>
        <w:t xml:space="preserve"> de</w:t>
      </w:r>
      <w:r w:rsidR="00E17F80">
        <w:rPr>
          <w:rFonts w:ascii="Abadi" w:hAnsi="Abadi" w:cs="Verdana"/>
          <w:sz w:val="21"/>
          <w:szCs w:val="21"/>
        </w:rPr>
        <w:t>l</w:t>
      </w:r>
      <w:r w:rsidR="004E0F6A">
        <w:rPr>
          <w:rFonts w:ascii="Abadi" w:hAnsi="Abadi" w:cs="Verdana"/>
          <w:sz w:val="21"/>
          <w:szCs w:val="21"/>
        </w:rPr>
        <w:t xml:space="preserve"> </w:t>
      </w:r>
      <w:r w:rsidR="004E0F6A" w:rsidRPr="003F3569">
        <w:rPr>
          <w:rFonts w:ascii="Abadi" w:hAnsi="Abadi" w:cs="Verdana"/>
          <w:sz w:val="21"/>
          <w:szCs w:val="21"/>
        </w:rPr>
        <w:t>Partido</w:t>
      </w:r>
      <w:r w:rsidR="004E0F6A" w:rsidRPr="003F3569">
        <w:rPr>
          <w:rFonts w:ascii="Abadi" w:hAnsi="Abadi" w:cs="Verdana"/>
          <w:spacing w:val="8"/>
          <w:sz w:val="21"/>
          <w:szCs w:val="21"/>
        </w:rPr>
        <w:t xml:space="preserve"> </w:t>
      </w:r>
      <w:r w:rsidR="004E0F6A" w:rsidRPr="003F3569">
        <w:rPr>
          <w:rFonts w:ascii="Abadi" w:hAnsi="Abadi" w:cs="Verdana"/>
          <w:sz w:val="21"/>
          <w:szCs w:val="21"/>
        </w:rPr>
        <w:t>MORENA,</w:t>
      </w:r>
      <w:r w:rsidR="004E0F6A" w:rsidRPr="003F3569">
        <w:rPr>
          <w:rFonts w:ascii="Abadi" w:hAnsi="Abadi" w:cs="Verdana"/>
          <w:spacing w:val="6"/>
          <w:sz w:val="21"/>
          <w:szCs w:val="21"/>
        </w:rPr>
        <w:t xml:space="preserve"> </w:t>
      </w:r>
      <w:r w:rsidR="004E0F6A" w:rsidRPr="003F3569">
        <w:rPr>
          <w:rFonts w:ascii="Abadi" w:hAnsi="Abadi" w:cs="Verdana"/>
          <w:sz w:val="21"/>
          <w:szCs w:val="21"/>
        </w:rPr>
        <w:t>a</w:t>
      </w:r>
      <w:r w:rsidR="004E0F6A" w:rsidRPr="003F3569">
        <w:rPr>
          <w:rFonts w:ascii="Abadi" w:hAnsi="Abadi" w:cs="Verdana"/>
          <w:spacing w:val="7"/>
          <w:sz w:val="21"/>
          <w:szCs w:val="21"/>
        </w:rPr>
        <w:t xml:space="preserve"> </w:t>
      </w:r>
      <w:r w:rsidR="004E0F6A" w:rsidRPr="003F3569">
        <w:rPr>
          <w:rFonts w:ascii="Abadi" w:hAnsi="Abadi" w:cs="Verdana"/>
          <w:sz w:val="21"/>
          <w:szCs w:val="21"/>
        </w:rPr>
        <w:t>petición</w:t>
      </w:r>
      <w:r w:rsidR="004E0F6A" w:rsidRPr="003F3569">
        <w:rPr>
          <w:rFonts w:ascii="Abadi" w:hAnsi="Abadi" w:cs="Verdana"/>
          <w:spacing w:val="8"/>
          <w:sz w:val="21"/>
          <w:szCs w:val="21"/>
        </w:rPr>
        <w:t xml:space="preserve"> </w:t>
      </w:r>
      <w:r w:rsidR="004E0F6A" w:rsidRPr="003F3569">
        <w:rPr>
          <w:rFonts w:ascii="Abadi" w:hAnsi="Abadi" w:cs="Verdana"/>
          <w:sz w:val="21"/>
          <w:szCs w:val="21"/>
        </w:rPr>
        <w:t>de</w:t>
      </w:r>
      <w:r w:rsidR="004E0F6A" w:rsidRPr="003F3569">
        <w:rPr>
          <w:rFonts w:ascii="Abadi" w:hAnsi="Abadi" w:cs="Verdana"/>
          <w:spacing w:val="8"/>
          <w:sz w:val="21"/>
          <w:szCs w:val="21"/>
        </w:rPr>
        <w:t xml:space="preserve"> </w:t>
      </w:r>
      <w:r w:rsidR="004E0F6A" w:rsidRPr="003F3569">
        <w:rPr>
          <w:rFonts w:ascii="Abadi" w:hAnsi="Abadi" w:cs="Verdana"/>
          <w:sz w:val="21"/>
          <w:szCs w:val="21"/>
        </w:rPr>
        <w:t>la</w:t>
      </w:r>
      <w:r w:rsidR="004E0F6A" w:rsidRPr="003F3569">
        <w:rPr>
          <w:rFonts w:ascii="Abadi" w:hAnsi="Abadi" w:cs="Verdana"/>
          <w:spacing w:val="7"/>
          <w:sz w:val="21"/>
          <w:szCs w:val="21"/>
        </w:rPr>
        <w:t xml:space="preserve"> </w:t>
      </w:r>
      <w:r w:rsidR="004E0F6A" w:rsidRPr="003F3569">
        <w:rPr>
          <w:rFonts w:ascii="Abadi" w:hAnsi="Abadi" w:cs="Verdana"/>
          <w:sz w:val="21"/>
          <w:szCs w:val="21"/>
        </w:rPr>
        <w:t>presidencia,</w:t>
      </w:r>
      <w:r w:rsidR="004E0F6A" w:rsidRPr="003F3569">
        <w:rPr>
          <w:rFonts w:ascii="Abadi" w:hAnsi="Abadi" w:cs="Verdana"/>
          <w:spacing w:val="6"/>
          <w:sz w:val="21"/>
          <w:szCs w:val="21"/>
        </w:rPr>
        <w:t xml:space="preserve"> </w:t>
      </w:r>
      <w:r w:rsidR="004E0F6A" w:rsidRPr="003F3569">
        <w:rPr>
          <w:rFonts w:ascii="Abadi" w:hAnsi="Abadi" w:cs="Verdana"/>
          <w:sz w:val="21"/>
          <w:szCs w:val="21"/>
        </w:rPr>
        <w:t>dio</w:t>
      </w:r>
      <w:r w:rsidR="004E0F6A" w:rsidRPr="003F3569">
        <w:rPr>
          <w:rFonts w:ascii="Abadi" w:hAnsi="Abadi" w:cs="Verdana"/>
          <w:spacing w:val="8"/>
          <w:sz w:val="21"/>
          <w:szCs w:val="21"/>
        </w:rPr>
        <w:t xml:space="preserve"> </w:t>
      </w:r>
      <w:r w:rsidR="004E0F6A" w:rsidRPr="003F3569">
        <w:rPr>
          <w:rFonts w:ascii="Abadi" w:hAnsi="Abadi" w:cs="Verdana"/>
          <w:sz w:val="21"/>
          <w:szCs w:val="21"/>
        </w:rPr>
        <w:t>lectura</w:t>
      </w:r>
      <w:r w:rsidR="004E0F6A" w:rsidRPr="003F3569">
        <w:rPr>
          <w:rFonts w:ascii="Abadi" w:hAnsi="Abadi" w:cs="Verdana"/>
          <w:spacing w:val="7"/>
          <w:sz w:val="21"/>
          <w:szCs w:val="21"/>
        </w:rPr>
        <w:t xml:space="preserve"> </w:t>
      </w:r>
      <w:r w:rsidR="004E0F6A" w:rsidRPr="003F3569">
        <w:rPr>
          <w:rFonts w:ascii="Abadi" w:hAnsi="Abadi" w:cs="Verdana"/>
          <w:sz w:val="21"/>
          <w:szCs w:val="21"/>
        </w:rPr>
        <w:t>a</w:t>
      </w:r>
      <w:r w:rsidR="004E0F6A" w:rsidRPr="003F3569">
        <w:rPr>
          <w:rFonts w:ascii="Abadi" w:hAnsi="Abadi" w:cs="Verdana"/>
          <w:spacing w:val="7"/>
          <w:sz w:val="21"/>
          <w:szCs w:val="21"/>
        </w:rPr>
        <w:t xml:space="preserve"> </w:t>
      </w:r>
      <w:r w:rsidR="004E0F6A" w:rsidRPr="003F3569">
        <w:rPr>
          <w:rFonts w:ascii="Abadi" w:hAnsi="Abadi" w:cs="Verdana"/>
          <w:sz w:val="21"/>
          <w:szCs w:val="21"/>
        </w:rPr>
        <w:t>su</w:t>
      </w:r>
      <w:r w:rsidR="004E0F6A" w:rsidRPr="003F3569">
        <w:rPr>
          <w:rFonts w:ascii="Abadi" w:hAnsi="Abadi" w:cs="Verdana"/>
          <w:spacing w:val="15"/>
          <w:sz w:val="21"/>
          <w:szCs w:val="21"/>
        </w:rPr>
        <w:t xml:space="preserve"> </w:t>
      </w:r>
      <w:r w:rsidR="004E0F6A" w:rsidRPr="003F3569">
        <w:rPr>
          <w:rFonts w:ascii="Abadi" w:hAnsi="Abadi" w:cs="Verdana"/>
          <w:sz w:val="21"/>
          <w:szCs w:val="21"/>
        </w:rPr>
        <w:t>propuesta</w:t>
      </w:r>
      <w:r w:rsidR="004E0F6A" w:rsidRPr="003F3569">
        <w:rPr>
          <w:rFonts w:ascii="Abadi" w:hAnsi="Abadi" w:cs="Verdana"/>
          <w:spacing w:val="7"/>
          <w:sz w:val="21"/>
          <w:szCs w:val="21"/>
        </w:rPr>
        <w:t xml:space="preserve"> </w:t>
      </w:r>
      <w:r w:rsidR="004E0F6A" w:rsidRPr="003F3569">
        <w:rPr>
          <w:rFonts w:ascii="Abadi" w:hAnsi="Abadi" w:cs="Verdana"/>
          <w:sz w:val="21"/>
          <w:szCs w:val="21"/>
        </w:rPr>
        <w:t>de</w:t>
      </w:r>
      <w:r w:rsidR="004E0F6A" w:rsidRPr="003F3569">
        <w:rPr>
          <w:rFonts w:ascii="Abadi" w:hAnsi="Abadi" w:cs="Verdana"/>
          <w:spacing w:val="8"/>
          <w:sz w:val="21"/>
          <w:szCs w:val="21"/>
        </w:rPr>
        <w:t xml:space="preserve"> </w:t>
      </w:r>
      <w:r w:rsidR="004E0F6A" w:rsidRPr="003F3569">
        <w:rPr>
          <w:rFonts w:ascii="Abadi" w:hAnsi="Abadi" w:cs="Verdana"/>
          <w:sz w:val="21"/>
          <w:szCs w:val="21"/>
        </w:rPr>
        <w:t>punto</w:t>
      </w:r>
      <w:r w:rsidR="004E0F6A" w:rsidRPr="003F3569">
        <w:rPr>
          <w:rFonts w:ascii="Abadi" w:hAnsi="Abadi" w:cs="Verdana"/>
          <w:spacing w:val="8"/>
          <w:sz w:val="21"/>
          <w:szCs w:val="21"/>
        </w:rPr>
        <w:t xml:space="preserve"> </w:t>
      </w:r>
      <w:r w:rsidR="004E0F6A" w:rsidRPr="003F3569">
        <w:rPr>
          <w:rFonts w:ascii="Abadi" w:hAnsi="Abadi" w:cs="Verdana"/>
          <w:sz w:val="21"/>
          <w:szCs w:val="21"/>
        </w:rPr>
        <w:t>de</w:t>
      </w:r>
      <w:r w:rsidR="004E0F6A" w:rsidRPr="003F3569">
        <w:rPr>
          <w:rFonts w:ascii="Abadi" w:hAnsi="Abadi" w:cs="Verdana"/>
          <w:spacing w:val="8"/>
          <w:sz w:val="21"/>
          <w:szCs w:val="21"/>
        </w:rPr>
        <w:t xml:space="preserve"> </w:t>
      </w:r>
      <w:r w:rsidR="004E0F6A" w:rsidRPr="003F3569">
        <w:rPr>
          <w:rFonts w:ascii="Abadi" w:hAnsi="Abadi" w:cs="Verdana"/>
          <w:sz w:val="21"/>
          <w:szCs w:val="21"/>
        </w:rPr>
        <w:t>acuerdo</w:t>
      </w:r>
      <w:r w:rsidR="004E0F6A" w:rsidRPr="003F3569">
        <w:rPr>
          <w:rFonts w:ascii="Abadi" w:hAnsi="Abadi" w:cs="Verdana"/>
          <w:spacing w:val="6"/>
          <w:sz w:val="21"/>
          <w:szCs w:val="21"/>
        </w:rPr>
        <w:t xml:space="preserve"> </w:t>
      </w:r>
      <w:r w:rsidR="004E0F6A" w:rsidRPr="003F3569">
        <w:rPr>
          <w:rFonts w:ascii="Abadi" w:hAnsi="Abadi" w:cs="Verdana"/>
          <w:sz w:val="21"/>
          <w:szCs w:val="21"/>
        </w:rPr>
        <w:t>a</w:t>
      </w:r>
      <w:r w:rsidR="004E0F6A" w:rsidRPr="003F3569">
        <w:rPr>
          <w:rFonts w:ascii="Abadi" w:hAnsi="Abadi" w:cs="Verdana"/>
          <w:spacing w:val="-1"/>
          <w:sz w:val="21"/>
          <w:szCs w:val="21"/>
        </w:rPr>
        <w:t xml:space="preserve"> </w:t>
      </w:r>
      <w:r w:rsidR="004E0F6A" w:rsidRPr="003F3569">
        <w:rPr>
          <w:rFonts w:ascii="Abadi" w:hAnsi="Abadi" w:cs="Verdana"/>
          <w:sz w:val="21"/>
          <w:szCs w:val="21"/>
        </w:rPr>
        <w:t>efecto</w:t>
      </w:r>
      <w:r w:rsidR="004E0F6A" w:rsidRPr="003F3569">
        <w:rPr>
          <w:rFonts w:ascii="Abadi" w:hAnsi="Abadi" w:cs="Verdana"/>
          <w:spacing w:val="20"/>
          <w:sz w:val="21"/>
          <w:szCs w:val="21"/>
        </w:rPr>
        <w:t xml:space="preserve"> </w:t>
      </w:r>
      <w:r w:rsidR="004E0F6A" w:rsidRPr="003F3569">
        <w:rPr>
          <w:rFonts w:ascii="Abadi" w:hAnsi="Abadi" w:cs="Verdana"/>
          <w:sz w:val="21"/>
          <w:szCs w:val="21"/>
        </w:rPr>
        <w:t>exhortar</w:t>
      </w:r>
      <w:r w:rsidR="004E0F6A" w:rsidRPr="003F3569">
        <w:rPr>
          <w:rFonts w:ascii="Abadi" w:hAnsi="Abadi" w:cs="Verdana"/>
          <w:spacing w:val="19"/>
          <w:sz w:val="21"/>
          <w:szCs w:val="21"/>
        </w:rPr>
        <w:t xml:space="preserve"> </w:t>
      </w:r>
      <w:r w:rsidR="004E0F6A" w:rsidRPr="003F3569">
        <w:rPr>
          <w:rFonts w:ascii="Abadi" w:hAnsi="Abadi" w:cs="Verdana"/>
          <w:sz w:val="21"/>
          <w:szCs w:val="21"/>
        </w:rPr>
        <w:t>al</w:t>
      </w:r>
      <w:r w:rsidR="004E0F6A" w:rsidRPr="003F3569">
        <w:rPr>
          <w:rFonts w:ascii="Abadi" w:hAnsi="Abadi" w:cs="Verdana"/>
          <w:spacing w:val="20"/>
          <w:sz w:val="21"/>
          <w:szCs w:val="21"/>
        </w:rPr>
        <w:t xml:space="preserve"> </w:t>
      </w:r>
      <w:r w:rsidR="004E0F6A" w:rsidRPr="003F3569">
        <w:rPr>
          <w:rFonts w:ascii="Abadi" w:hAnsi="Abadi" w:cs="Verdana"/>
          <w:sz w:val="21"/>
          <w:szCs w:val="21"/>
        </w:rPr>
        <w:t>Gobernador</w:t>
      </w:r>
      <w:r w:rsidR="004E0F6A" w:rsidRPr="003F3569">
        <w:rPr>
          <w:rFonts w:ascii="Abadi" w:hAnsi="Abadi" w:cs="Verdana"/>
          <w:spacing w:val="19"/>
          <w:sz w:val="21"/>
          <w:szCs w:val="21"/>
        </w:rPr>
        <w:t xml:space="preserve"> </w:t>
      </w:r>
      <w:r w:rsidR="004E0F6A" w:rsidRPr="003F3569">
        <w:rPr>
          <w:rFonts w:ascii="Abadi" w:hAnsi="Abadi" w:cs="Verdana"/>
          <w:sz w:val="21"/>
          <w:szCs w:val="21"/>
        </w:rPr>
        <w:t>del</w:t>
      </w:r>
      <w:r w:rsidR="004E0F6A" w:rsidRPr="003F3569">
        <w:rPr>
          <w:rFonts w:ascii="Abadi" w:hAnsi="Abadi" w:cs="Verdana"/>
          <w:spacing w:val="20"/>
          <w:sz w:val="21"/>
          <w:szCs w:val="21"/>
        </w:rPr>
        <w:t xml:space="preserve"> </w:t>
      </w:r>
      <w:r w:rsidR="004E0F6A" w:rsidRPr="003F3569">
        <w:rPr>
          <w:rFonts w:ascii="Abadi" w:hAnsi="Abadi" w:cs="Verdana"/>
          <w:sz w:val="21"/>
          <w:szCs w:val="21"/>
        </w:rPr>
        <w:t>Estado</w:t>
      </w:r>
      <w:r w:rsidR="004E0F6A" w:rsidRPr="003F3569">
        <w:rPr>
          <w:rFonts w:ascii="Abadi" w:hAnsi="Abadi" w:cs="Verdana"/>
          <w:spacing w:val="21"/>
          <w:sz w:val="21"/>
          <w:szCs w:val="21"/>
        </w:rPr>
        <w:t xml:space="preserve"> </w:t>
      </w:r>
      <w:r w:rsidR="004E0F6A" w:rsidRPr="003F3569">
        <w:rPr>
          <w:rFonts w:ascii="Abadi" w:hAnsi="Abadi" w:cs="Verdana"/>
          <w:sz w:val="21"/>
          <w:szCs w:val="21"/>
        </w:rPr>
        <w:t>de</w:t>
      </w:r>
      <w:r w:rsidR="004E0F6A" w:rsidRPr="003F3569">
        <w:rPr>
          <w:rFonts w:ascii="Abadi" w:hAnsi="Abadi" w:cs="Verdana"/>
          <w:spacing w:val="20"/>
          <w:sz w:val="21"/>
          <w:szCs w:val="21"/>
        </w:rPr>
        <w:t xml:space="preserve"> </w:t>
      </w:r>
      <w:r w:rsidR="004E0F6A" w:rsidRPr="003F3569">
        <w:rPr>
          <w:rFonts w:ascii="Abadi" w:hAnsi="Abadi" w:cs="Verdana"/>
          <w:sz w:val="21"/>
          <w:szCs w:val="21"/>
        </w:rPr>
        <w:t>Guanajuato,</w:t>
      </w:r>
      <w:r w:rsidR="004E0F6A" w:rsidRPr="003F3569">
        <w:rPr>
          <w:rFonts w:ascii="Abadi" w:hAnsi="Abadi" w:cs="Verdana"/>
          <w:spacing w:val="18"/>
          <w:sz w:val="21"/>
          <w:szCs w:val="21"/>
        </w:rPr>
        <w:t xml:space="preserve"> </w:t>
      </w:r>
      <w:r w:rsidR="004E0F6A" w:rsidRPr="003F3569">
        <w:rPr>
          <w:rFonts w:ascii="Abadi" w:hAnsi="Abadi" w:cs="Verdana"/>
          <w:sz w:val="21"/>
          <w:szCs w:val="21"/>
        </w:rPr>
        <w:t>Diego</w:t>
      </w:r>
      <w:r w:rsidR="004E0F6A" w:rsidRPr="003F3569">
        <w:rPr>
          <w:rFonts w:ascii="Abadi" w:hAnsi="Abadi" w:cs="Verdana"/>
          <w:spacing w:val="20"/>
          <w:sz w:val="21"/>
          <w:szCs w:val="21"/>
        </w:rPr>
        <w:t xml:space="preserve"> </w:t>
      </w:r>
      <w:r w:rsidR="004E0F6A" w:rsidRPr="003F3569">
        <w:rPr>
          <w:rFonts w:ascii="Abadi" w:hAnsi="Abadi" w:cs="Verdana"/>
          <w:sz w:val="21"/>
          <w:szCs w:val="21"/>
        </w:rPr>
        <w:t>Sinhue</w:t>
      </w:r>
      <w:r w:rsidR="004E0F6A" w:rsidRPr="003F3569">
        <w:rPr>
          <w:rFonts w:ascii="Abadi" w:hAnsi="Abadi" w:cs="Verdana"/>
          <w:spacing w:val="20"/>
          <w:sz w:val="21"/>
          <w:szCs w:val="21"/>
        </w:rPr>
        <w:t xml:space="preserve"> </w:t>
      </w:r>
      <w:r w:rsidR="004E0F6A" w:rsidRPr="003F3569">
        <w:rPr>
          <w:rFonts w:ascii="Abadi" w:hAnsi="Abadi" w:cs="Verdana"/>
          <w:sz w:val="21"/>
          <w:szCs w:val="21"/>
        </w:rPr>
        <w:t>Rodríguez</w:t>
      </w:r>
      <w:r w:rsidR="004E0F6A" w:rsidRPr="003F3569">
        <w:rPr>
          <w:rFonts w:ascii="Abadi" w:hAnsi="Abadi" w:cs="Verdana"/>
          <w:spacing w:val="18"/>
          <w:sz w:val="21"/>
          <w:szCs w:val="21"/>
        </w:rPr>
        <w:t xml:space="preserve"> </w:t>
      </w:r>
      <w:r w:rsidR="004E0F6A" w:rsidRPr="003F3569">
        <w:rPr>
          <w:rFonts w:ascii="Abadi" w:hAnsi="Abadi" w:cs="Verdana"/>
          <w:sz w:val="21"/>
          <w:szCs w:val="21"/>
        </w:rPr>
        <w:t>Vallejo</w:t>
      </w:r>
      <w:r w:rsidR="004E0F6A" w:rsidRPr="003F3569">
        <w:rPr>
          <w:rFonts w:ascii="Abadi" w:hAnsi="Abadi" w:cs="Verdana"/>
          <w:spacing w:val="21"/>
          <w:sz w:val="21"/>
          <w:szCs w:val="21"/>
        </w:rPr>
        <w:t xml:space="preserve"> </w:t>
      </w:r>
      <w:r w:rsidR="004E0F6A" w:rsidRPr="003F3569">
        <w:rPr>
          <w:rFonts w:ascii="Abadi" w:hAnsi="Abadi" w:cs="Verdana"/>
          <w:sz w:val="21"/>
          <w:szCs w:val="21"/>
        </w:rPr>
        <w:t>para</w:t>
      </w:r>
      <w:r w:rsidR="004E0F6A" w:rsidRPr="003F3569">
        <w:rPr>
          <w:rFonts w:ascii="Abadi" w:hAnsi="Abadi" w:cs="Verdana"/>
          <w:spacing w:val="-1"/>
          <w:sz w:val="21"/>
          <w:szCs w:val="21"/>
        </w:rPr>
        <w:t xml:space="preserve"> </w:t>
      </w:r>
      <w:r w:rsidR="004E0F6A" w:rsidRPr="003F3569">
        <w:rPr>
          <w:rFonts w:ascii="Abadi" w:hAnsi="Abadi" w:cs="Verdana"/>
          <w:sz w:val="21"/>
          <w:szCs w:val="21"/>
        </w:rPr>
        <w:t>que,</w:t>
      </w:r>
      <w:r w:rsidR="004E0F6A" w:rsidRPr="003F3569">
        <w:rPr>
          <w:rFonts w:ascii="Abadi" w:hAnsi="Abadi" w:cs="Verdana"/>
          <w:spacing w:val="40"/>
          <w:sz w:val="21"/>
          <w:szCs w:val="21"/>
        </w:rPr>
        <w:t xml:space="preserve"> </w:t>
      </w:r>
      <w:r w:rsidR="004E0F6A" w:rsidRPr="003F3569">
        <w:rPr>
          <w:rFonts w:ascii="Abadi" w:hAnsi="Abadi" w:cs="Verdana"/>
          <w:sz w:val="21"/>
          <w:szCs w:val="21"/>
        </w:rPr>
        <w:t>en</w:t>
      </w:r>
      <w:r w:rsidR="004E0F6A" w:rsidRPr="003F3569">
        <w:rPr>
          <w:rFonts w:ascii="Abadi" w:hAnsi="Abadi" w:cs="Verdana"/>
          <w:spacing w:val="40"/>
          <w:sz w:val="21"/>
          <w:szCs w:val="21"/>
        </w:rPr>
        <w:t xml:space="preserve"> </w:t>
      </w:r>
      <w:r w:rsidR="004E0F6A" w:rsidRPr="003F3569">
        <w:rPr>
          <w:rFonts w:ascii="Abadi" w:hAnsi="Abadi" w:cs="Verdana"/>
          <w:sz w:val="21"/>
          <w:szCs w:val="21"/>
        </w:rPr>
        <w:t>el</w:t>
      </w:r>
      <w:r w:rsidR="004E0F6A" w:rsidRPr="003F3569">
        <w:rPr>
          <w:rFonts w:ascii="Abadi" w:hAnsi="Abadi" w:cs="Verdana"/>
          <w:spacing w:val="40"/>
          <w:sz w:val="21"/>
          <w:szCs w:val="21"/>
        </w:rPr>
        <w:t xml:space="preserve"> </w:t>
      </w:r>
      <w:r w:rsidR="004E0F6A" w:rsidRPr="003F3569">
        <w:rPr>
          <w:rFonts w:ascii="Abadi" w:hAnsi="Abadi" w:cs="Verdana"/>
          <w:sz w:val="21"/>
          <w:szCs w:val="21"/>
        </w:rPr>
        <w:t>ámbito</w:t>
      </w:r>
      <w:r w:rsidR="004E0F6A" w:rsidRPr="003F3569">
        <w:rPr>
          <w:rFonts w:ascii="Abadi" w:hAnsi="Abadi" w:cs="Verdana"/>
          <w:spacing w:val="40"/>
          <w:sz w:val="21"/>
          <w:szCs w:val="21"/>
        </w:rPr>
        <w:t xml:space="preserve"> </w:t>
      </w:r>
      <w:r w:rsidR="004E0F6A" w:rsidRPr="003F3569">
        <w:rPr>
          <w:rFonts w:ascii="Abadi" w:hAnsi="Abadi" w:cs="Verdana"/>
          <w:sz w:val="21"/>
          <w:szCs w:val="21"/>
        </w:rPr>
        <w:t>de</w:t>
      </w:r>
      <w:r w:rsidR="004E0F6A" w:rsidRPr="003F3569">
        <w:rPr>
          <w:rFonts w:ascii="Abadi" w:hAnsi="Abadi" w:cs="Verdana"/>
          <w:spacing w:val="40"/>
          <w:sz w:val="21"/>
          <w:szCs w:val="21"/>
        </w:rPr>
        <w:t xml:space="preserve"> </w:t>
      </w:r>
      <w:r w:rsidR="004E0F6A" w:rsidRPr="003F3569">
        <w:rPr>
          <w:rFonts w:ascii="Abadi" w:hAnsi="Abadi" w:cs="Verdana"/>
          <w:sz w:val="21"/>
          <w:szCs w:val="21"/>
        </w:rPr>
        <w:t>sus</w:t>
      </w:r>
      <w:r w:rsidR="004E0F6A" w:rsidRPr="003F3569">
        <w:rPr>
          <w:rFonts w:ascii="Abadi" w:hAnsi="Abadi" w:cs="Verdana"/>
          <w:spacing w:val="38"/>
          <w:sz w:val="21"/>
          <w:szCs w:val="21"/>
        </w:rPr>
        <w:t xml:space="preserve"> </w:t>
      </w:r>
      <w:r w:rsidR="004E0F6A" w:rsidRPr="003F3569">
        <w:rPr>
          <w:rFonts w:ascii="Abadi" w:hAnsi="Abadi" w:cs="Verdana"/>
          <w:sz w:val="21"/>
          <w:szCs w:val="21"/>
        </w:rPr>
        <w:t>atribuciones,</w:t>
      </w:r>
      <w:r w:rsidR="004E0F6A" w:rsidRPr="003F3569">
        <w:rPr>
          <w:rFonts w:ascii="Abadi" w:hAnsi="Abadi" w:cs="Verdana"/>
          <w:spacing w:val="40"/>
          <w:sz w:val="21"/>
          <w:szCs w:val="21"/>
        </w:rPr>
        <w:t xml:space="preserve"> </w:t>
      </w:r>
      <w:r w:rsidR="004E0F6A" w:rsidRPr="003F3569">
        <w:rPr>
          <w:rFonts w:ascii="Abadi" w:hAnsi="Abadi" w:cs="Verdana"/>
          <w:sz w:val="21"/>
          <w:szCs w:val="21"/>
        </w:rPr>
        <w:t>elabore</w:t>
      </w:r>
      <w:r w:rsidR="004E0F6A" w:rsidRPr="003F3569">
        <w:rPr>
          <w:rFonts w:ascii="Abadi" w:hAnsi="Abadi" w:cs="Verdana"/>
          <w:spacing w:val="40"/>
          <w:sz w:val="21"/>
          <w:szCs w:val="21"/>
        </w:rPr>
        <w:t xml:space="preserve"> </w:t>
      </w:r>
      <w:r w:rsidR="004E0F6A" w:rsidRPr="003F3569">
        <w:rPr>
          <w:rFonts w:ascii="Abadi" w:hAnsi="Abadi" w:cs="Verdana"/>
          <w:sz w:val="21"/>
          <w:szCs w:val="21"/>
        </w:rPr>
        <w:t>y</w:t>
      </w:r>
      <w:r w:rsidR="004E0F6A" w:rsidRPr="003F3569">
        <w:rPr>
          <w:rFonts w:ascii="Abadi" w:hAnsi="Abadi" w:cs="Verdana"/>
          <w:spacing w:val="40"/>
          <w:sz w:val="21"/>
          <w:szCs w:val="21"/>
        </w:rPr>
        <w:t xml:space="preserve"> </w:t>
      </w:r>
      <w:r w:rsidR="004E0F6A" w:rsidRPr="003F3569">
        <w:rPr>
          <w:rFonts w:ascii="Abadi" w:hAnsi="Abadi" w:cs="Verdana"/>
          <w:sz w:val="21"/>
          <w:szCs w:val="21"/>
        </w:rPr>
        <w:t>remita</w:t>
      </w:r>
      <w:r w:rsidR="004E0F6A" w:rsidRPr="003F3569">
        <w:rPr>
          <w:rFonts w:ascii="Abadi" w:hAnsi="Abadi" w:cs="Verdana"/>
          <w:spacing w:val="40"/>
          <w:sz w:val="21"/>
          <w:szCs w:val="21"/>
        </w:rPr>
        <w:t xml:space="preserve"> </w:t>
      </w:r>
      <w:r w:rsidR="004E0F6A" w:rsidRPr="003F3569">
        <w:rPr>
          <w:rFonts w:ascii="Abadi" w:hAnsi="Abadi" w:cs="Verdana"/>
          <w:sz w:val="21"/>
          <w:szCs w:val="21"/>
        </w:rPr>
        <w:t>un</w:t>
      </w:r>
      <w:r w:rsidR="004E0F6A" w:rsidRPr="003F3569">
        <w:rPr>
          <w:rFonts w:ascii="Abadi" w:hAnsi="Abadi" w:cs="Verdana"/>
          <w:spacing w:val="40"/>
          <w:sz w:val="21"/>
          <w:szCs w:val="21"/>
        </w:rPr>
        <w:t xml:space="preserve"> </w:t>
      </w:r>
      <w:r w:rsidR="004E0F6A" w:rsidRPr="003F3569">
        <w:rPr>
          <w:rFonts w:ascii="Abadi" w:hAnsi="Abadi" w:cs="Verdana"/>
          <w:sz w:val="21"/>
          <w:szCs w:val="21"/>
        </w:rPr>
        <w:t>diagnóstico</w:t>
      </w:r>
      <w:r w:rsidR="004E0F6A" w:rsidRPr="003F3569">
        <w:rPr>
          <w:rFonts w:ascii="Abadi" w:hAnsi="Abadi" w:cs="Verdana"/>
          <w:spacing w:val="40"/>
          <w:sz w:val="21"/>
          <w:szCs w:val="21"/>
        </w:rPr>
        <w:t xml:space="preserve"> </w:t>
      </w:r>
      <w:r w:rsidR="004E0F6A" w:rsidRPr="003F3569">
        <w:rPr>
          <w:rFonts w:ascii="Abadi" w:hAnsi="Abadi" w:cs="Verdana"/>
          <w:sz w:val="21"/>
          <w:szCs w:val="21"/>
        </w:rPr>
        <w:t>sobre</w:t>
      </w:r>
      <w:r w:rsidR="004E0F6A" w:rsidRPr="003F3569">
        <w:rPr>
          <w:rFonts w:ascii="Abadi" w:hAnsi="Abadi" w:cs="Verdana"/>
          <w:spacing w:val="40"/>
          <w:sz w:val="21"/>
          <w:szCs w:val="21"/>
        </w:rPr>
        <w:t xml:space="preserve"> </w:t>
      </w:r>
      <w:r w:rsidR="004E0F6A" w:rsidRPr="003F3569">
        <w:rPr>
          <w:rFonts w:ascii="Abadi" w:hAnsi="Abadi" w:cs="Verdana"/>
          <w:sz w:val="21"/>
          <w:szCs w:val="21"/>
        </w:rPr>
        <w:t>el</w:t>
      </w:r>
      <w:r w:rsidR="004E0F6A" w:rsidRPr="003F3569">
        <w:rPr>
          <w:rFonts w:ascii="Abadi" w:hAnsi="Abadi" w:cs="Verdana"/>
          <w:spacing w:val="40"/>
          <w:sz w:val="21"/>
          <w:szCs w:val="21"/>
        </w:rPr>
        <w:t xml:space="preserve"> </w:t>
      </w:r>
      <w:r w:rsidR="004E0F6A" w:rsidRPr="003F3569">
        <w:rPr>
          <w:rFonts w:ascii="Abadi" w:hAnsi="Abadi" w:cs="Verdana"/>
          <w:sz w:val="21"/>
          <w:szCs w:val="21"/>
        </w:rPr>
        <w:t>acoso</w:t>
      </w:r>
      <w:r w:rsidR="004E0F6A" w:rsidRPr="003F3569">
        <w:rPr>
          <w:rFonts w:ascii="Abadi" w:hAnsi="Abadi" w:cs="Verdana"/>
          <w:spacing w:val="40"/>
          <w:sz w:val="21"/>
          <w:szCs w:val="21"/>
        </w:rPr>
        <w:t xml:space="preserve"> </w:t>
      </w:r>
      <w:r w:rsidR="004E0F6A" w:rsidRPr="003F3569">
        <w:rPr>
          <w:rFonts w:ascii="Abadi" w:hAnsi="Abadi" w:cs="Verdana"/>
          <w:sz w:val="21"/>
          <w:szCs w:val="21"/>
        </w:rPr>
        <w:t>y</w:t>
      </w:r>
      <w:r w:rsidR="004E0F6A" w:rsidRPr="003F3569">
        <w:rPr>
          <w:rFonts w:ascii="Abadi" w:hAnsi="Abadi" w:cs="Verdana"/>
          <w:spacing w:val="40"/>
          <w:sz w:val="21"/>
          <w:szCs w:val="21"/>
        </w:rPr>
        <w:t xml:space="preserve"> </w:t>
      </w:r>
      <w:r w:rsidR="004E0F6A" w:rsidRPr="003F3569">
        <w:rPr>
          <w:rFonts w:ascii="Abadi" w:hAnsi="Abadi" w:cs="Verdana"/>
          <w:sz w:val="21"/>
          <w:szCs w:val="21"/>
        </w:rPr>
        <w:t>el</w:t>
      </w:r>
      <w:r w:rsidR="004E0F6A" w:rsidRPr="003F3569">
        <w:rPr>
          <w:rFonts w:ascii="Abadi" w:hAnsi="Abadi" w:cs="Verdana"/>
          <w:spacing w:val="-1"/>
          <w:sz w:val="21"/>
          <w:szCs w:val="21"/>
        </w:rPr>
        <w:t xml:space="preserve"> </w:t>
      </w:r>
      <w:r w:rsidR="004E0F6A" w:rsidRPr="003F3569">
        <w:rPr>
          <w:rFonts w:ascii="Abadi" w:hAnsi="Abadi" w:cs="Verdana"/>
          <w:sz w:val="21"/>
          <w:szCs w:val="21"/>
        </w:rPr>
        <w:t>hostigamiento</w:t>
      </w:r>
      <w:r w:rsidR="004E0F6A" w:rsidRPr="003F3569">
        <w:rPr>
          <w:rFonts w:ascii="Abadi" w:hAnsi="Abadi" w:cs="Verdana"/>
          <w:spacing w:val="49"/>
          <w:sz w:val="21"/>
          <w:szCs w:val="21"/>
        </w:rPr>
        <w:t xml:space="preserve"> </w:t>
      </w:r>
      <w:r w:rsidR="004E0F6A" w:rsidRPr="003F3569">
        <w:rPr>
          <w:rFonts w:ascii="Abadi" w:hAnsi="Abadi" w:cs="Verdana"/>
          <w:sz w:val="21"/>
          <w:szCs w:val="21"/>
        </w:rPr>
        <w:t>al</w:t>
      </w:r>
      <w:r w:rsidR="004E0F6A" w:rsidRPr="003F3569">
        <w:rPr>
          <w:rFonts w:ascii="Abadi" w:hAnsi="Abadi" w:cs="Verdana"/>
          <w:spacing w:val="48"/>
          <w:sz w:val="21"/>
          <w:szCs w:val="21"/>
        </w:rPr>
        <w:t xml:space="preserve"> </w:t>
      </w:r>
      <w:r w:rsidR="004E0F6A" w:rsidRPr="003F3569">
        <w:rPr>
          <w:rFonts w:ascii="Abadi" w:hAnsi="Abadi" w:cs="Verdana"/>
          <w:sz w:val="21"/>
          <w:szCs w:val="21"/>
        </w:rPr>
        <w:t>interior</w:t>
      </w:r>
      <w:r w:rsidR="004E0F6A" w:rsidRPr="003F3569">
        <w:rPr>
          <w:rFonts w:ascii="Abadi" w:hAnsi="Abadi" w:cs="Verdana"/>
          <w:spacing w:val="48"/>
          <w:sz w:val="21"/>
          <w:szCs w:val="21"/>
        </w:rPr>
        <w:t xml:space="preserve"> </w:t>
      </w:r>
      <w:r w:rsidR="004E0F6A" w:rsidRPr="003F3569">
        <w:rPr>
          <w:rFonts w:ascii="Abadi" w:hAnsi="Abadi" w:cs="Verdana"/>
          <w:sz w:val="21"/>
          <w:szCs w:val="21"/>
        </w:rPr>
        <w:t>de</w:t>
      </w:r>
      <w:r w:rsidR="004E0F6A" w:rsidRPr="003F3569">
        <w:rPr>
          <w:rFonts w:ascii="Abadi" w:hAnsi="Abadi" w:cs="Verdana"/>
          <w:spacing w:val="48"/>
          <w:sz w:val="21"/>
          <w:szCs w:val="21"/>
        </w:rPr>
        <w:t xml:space="preserve"> </w:t>
      </w:r>
      <w:r w:rsidR="004E0F6A" w:rsidRPr="003F3569">
        <w:rPr>
          <w:rFonts w:ascii="Abadi" w:hAnsi="Abadi" w:cs="Verdana"/>
          <w:sz w:val="21"/>
          <w:szCs w:val="21"/>
        </w:rPr>
        <w:t>la</w:t>
      </w:r>
      <w:r w:rsidR="004E0F6A" w:rsidRPr="003F3569">
        <w:rPr>
          <w:rFonts w:ascii="Abadi" w:hAnsi="Abadi" w:cs="Verdana"/>
          <w:spacing w:val="48"/>
          <w:sz w:val="21"/>
          <w:szCs w:val="21"/>
        </w:rPr>
        <w:t xml:space="preserve"> </w:t>
      </w:r>
      <w:r w:rsidR="004E0F6A" w:rsidRPr="003F3569">
        <w:rPr>
          <w:rFonts w:ascii="Abadi" w:hAnsi="Abadi" w:cs="Verdana"/>
          <w:sz w:val="21"/>
          <w:szCs w:val="21"/>
        </w:rPr>
        <w:t>administración</w:t>
      </w:r>
      <w:r w:rsidR="004E0F6A" w:rsidRPr="003F3569">
        <w:rPr>
          <w:rFonts w:ascii="Abadi" w:hAnsi="Abadi" w:cs="Verdana"/>
          <w:spacing w:val="49"/>
          <w:sz w:val="21"/>
          <w:szCs w:val="21"/>
        </w:rPr>
        <w:t xml:space="preserve"> </w:t>
      </w:r>
      <w:r w:rsidR="004E0F6A" w:rsidRPr="003F3569">
        <w:rPr>
          <w:rFonts w:ascii="Abadi" w:hAnsi="Abadi" w:cs="Verdana"/>
          <w:sz w:val="21"/>
          <w:szCs w:val="21"/>
        </w:rPr>
        <w:t>pública</w:t>
      </w:r>
      <w:r w:rsidR="004E0F6A" w:rsidRPr="003F3569">
        <w:rPr>
          <w:rFonts w:ascii="Abadi" w:hAnsi="Abadi" w:cs="Verdana"/>
          <w:spacing w:val="47"/>
          <w:sz w:val="21"/>
          <w:szCs w:val="21"/>
        </w:rPr>
        <w:t xml:space="preserve"> </w:t>
      </w:r>
      <w:r w:rsidR="004E0F6A" w:rsidRPr="003F3569">
        <w:rPr>
          <w:rFonts w:ascii="Abadi" w:hAnsi="Abadi" w:cs="Verdana"/>
          <w:sz w:val="21"/>
          <w:szCs w:val="21"/>
        </w:rPr>
        <w:t>estatal;</w:t>
      </w:r>
      <w:r w:rsidR="004E0F6A" w:rsidRPr="003F3569">
        <w:rPr>
          <w:rFonts w:ascii="Abadi" w:hAnsi="Abadi" w:cs="Verdana"/>
          <w:spacing w:val="47"/>
          <w:sz w:val="21"/>
          <w:szCs w:val="21"/>
        </w:rPr>
        <w:t xml:space="preserve"> </w:t>
      </w:r>
      <w:r w:rsidR="004E0F6A" w:rsidRPr="003F3569">
        <w:rPr>
          <w:rFonts w:ascii="Abadi" w:hAnsi="Abadi" w:cs="Verdana"/>
          <w:sz w:val="21"/>
          <w:szCs w:val="21"/>
        </w:rPr>
        <w:t>las</w:t>
      </w:r>
      <w:r w:rsidR="004E0F6A" w:rsidRPr="003F3569">
        <w:rPr>
          <w:rFonts w:ascii="Abadi" w:hAnsi="Abadi" w:cs="Verdana"/>
          <w:spacing w:val="47"/>
          <w:sz w:val="21"/>
          <w:szCs w:val="21"/>
        </w:rPr>
        <w:t xml:space="preserve"> </w:t>
      </w:r>
      <w:r w:rsidR="004E0F6A" w:rsidRPr="003F3569">
        <w:rPr>
          <w:rFonts w:ascii="Abadi" w:hAnsi="Abadi" w:cs="Verdana"/>
          <w:sz w:val="21"/>
          <w:szCs w:val="21"/>
        </w:rPr>
        <w:t>acciones</w:t>
      </w:r>
      <w:r w:rsidR="004E0F6A" w:rsidRPr="003F3569">
        <w:rPr>
          <w:rFonts w:ascii="Abadi" w:hAnsi="Abadi" w:cs="Verdana"/>
          <w:spacing w:val="47"/>
          <w:sz w:val="21"/>
          <w:szCs w:val="21"/>
        </w:rPr>
        <w:t xml:space="preserve"> </w:t>
      </w:r>
      <w:r w:rsidR="004E0F6A" w:rsidRPr="003F3569">
        <w:rPr>
          <w:rFonts w:ascii="Abadi" w:hAnsi="Abadi" w:cs="Verdana"/>
          <w:sz w:val="21"/>
          <w:szCs w:val="21"/>
        </w:rPr>
        <w:t>de</w:t>
      </w:r>
      <w:r w:rsidR="004E0F6A" w:rsidRPr="003F3569">
        <w:rPr>
          <w:rFonts w:ascii="Abadi" w:hAnsi="Abadi" w:cs="Verdana"/>
          <w:spacing w:val="48"/>
          <w:sz w:val="21"/>
          <w:szCs w:val="21"/>
        </w:rPr>
        <w:t xml:space="preserve"> </w:t>
      </w:r>
      <w:r w:rsidR="004E0F6A" w:rsidRPr="003F3569">
        <w:rPr>
          <w:rFonts w:ascii="Abadi" w:hAnsi="Abadi" w:cs="Verdana"/>
          <w:sz w:val="21"/>
          <w:szCs w:val="21"/>
        </w:rPr>
        <w:t>prevención</w:t>
      </w:r>
      <w:r w:rsidR="004E0F6A" w:rsidRPr="003F3569">
        <w:rPr>
          <w:rFonts w:ascii="Abadi" w:hAnsi="Abadi" w:cs="Verdana"/>
          <w:spacing w:val="49"/>
          <w:sz w:val="21"/>
          <w:szCs w:val="21"/>
        </w:rPr>
        <w:t xml:space="preserve"> </w:t>
      </w:r>
      <w:r w:rsidR="004E0F6A" w:rsidRPr="003F3569">
        <w:rPr>
          <w:rFonts w:ascii="Abadi" w:hAnsi="Abadi" w:cs="Verdana"/>
          <w:sz w:val="21"/>
          <w:szCs w:val="21"/>
        </w:rPr>
        <w:t>y</w:t>
      </w:r>
      <w:r w:rsidR="004E0F6A" w:rsidRPr="003F3569">
        <w:rPr>
          <w:rFonts w:ascii="Abadi" w:hAnsi="Abadi" w:cs="Verdana"/>
          <w:spacing w:val="-1"/>
          <w:sz w:val="21"/>
          <w:szCs w:val="21"/>
        </w:rPr>
        <w:t xml:space="preserve"> </w:t>
      </w:r>
      <w:r w:rsidR="004E0F6A" w:rsidRPr="003F3569">
        <w:rPr>
          <w:rFonts w:ascii="Abadi" w:hAnsi="Abadi" w:cs="Verdana"/>
          <w:sz w:val="21"/>
          <w:szCs w:val="21"/>
        </w:rPr>
        <w:t>atención</w:t>
      </w:r>
      <w:r w:rsidR="004E0F6A" w:rsidRPr="003F3569">
        <w:rPr>
          <w:rFonts w:ascii="Abadi" w:hAnsi="Abadi" w:cs="Verdana"/>
          <w:spacing w:val="8"/>
          <w:sz w:val="21"/>
          <w:szCs w:val="21"/>
        </w:rPr>
        <w:t xml:space="preserve"> </w:t>
      </w:r>
      <w:r w:rsidR="004E0F6A" w:rsidRPr="003F3569">
        <w:rPr>
          <w:rFonts w:ascii="Abadi" w:hAnsi="Abadi" w:cs="Verdana"/>
          <w:sz w:val="21"/>
          <w:szCs w:val="21"/>
        </w:rPr>
        <w:t>llevadas</w:t>
      </w:r>
      <w:r w:rsidR="004E0F6A" w:rsidRPr="003F3569">
        <w:rPr>
          <w:rFonts w:ascii="Abadi" w:hAnsi="Abadi" w:cs="Verdana"/>
          <w:spacing w:val="7"/>
          <w:sz w:val="21"/>
          <w:szCs w:val="21"/>
        </w:rPr>
        <w:t xml:space="preserve"> </w:t>
      </w:r>
      <w:r w:rsidR="004E0F6A" w:rsidRPr="003F3569">
        <w:rPr>
          <w:rFonts w:ascii="Abadi" w:hAnsi="Abadi" w:cs="Verdana"/>
          <w:sz w:val="21"/>
          <w:szCs w:val="21"/>
        </w:rPr>
        <w:t>a</w:t>
      </w:r>
      <w:r w:rsidR="004E0F6A" w:rsidRPr="003F3569">
        <w:rPr>
          <w:rFonts w:ascii="Abadi" w:hAnsi="Abadi" w:cs="Verdana"/>
          <w:spacing w:val="7"/>
          <w:sz w:val="21"/>
          <w:szCs w:val="21"/>
        </w:rPr>
        <w:t xml:space="preserve"> </w:t>
      </w:r>
      <w:r w:rsidR="004E0F6A" w:rsidRPr="003F3569">
        <w:rPr>
          <w:rFonts w:ascii="Abadi" w:hAnsi="Abadi" w:cs="Verdana"/>
          <w:sz w:val="21"/>
          <w:szCs w:val="21"/>
        </w:rPr>
        <w:t>cabo</w:t>
      </w:r>
      <w:r w:rsidR="004E0F6A" w:rsidRPr="003F3569">
        <w:rPr>
          <w:rFonts w:ascii="Abadi" w:hAnsi="Abadi" w:cs="Verdana"/>
          <w:spacing w:val="6"/>
          <w:sz w:val="21"/>
          <w:szCs w:val="21"/>
        </w:rPr>
        <w:t xml:space="preserve"> </w:t>
      </w:r>
      <w:r w:rsidR="004E0F6A" w:rsidRPr="003F3569">
        <w:rPr>
          <w:rFonts w:ascii="Abadi" w:hAnsi="Abadi" w:cs="Verdana"/>
          <w:sz w:val="21"/>
          <w:szCs w:val="21"/>
        </w:rPr>
        <w:t>por</w:t>
      </w:r>
      <w:r w:rsidR="004E0F6A" w:rsidRPr="003F3569">
        <w:rPr>
          <w:rFonts w:ascii="Abadi" w:hAnsi="Abadi" w:cs="Verdana"/>
          <w:spacing w:val="7"/>
          <w:sz w:val="21"/>
          <w:szCs w:val="21"/>
        </w:rPr>
        <w:t xml:space="preserve"> </w:t>
      </w:r>
      <w:r w:rsidR="004E0F6A" w:rsidRPr="003F3569">
        <w:rPr>
          <w:rFonts w:ascii="Abadi" w:hAnsi="Abadi" w:cs="Verdana"/>
          <w:sz w:val="21"/>
          <w:szCs w:val="21"/>
        </w:rPr>
        <w:t>cada</w:t>
      </w:r>
      <w:r w:rsidR="004E0F6A" w:rsidRPr="003F3569">
        <w:rPr>
          <w:rFonts w:ascii="Abadi" w:hAnsi="Abadi" w:cs="Verdana"/>
          <w:spacing w:val="7"/>
          <w:sz w:val="21"/>
          <w:szCs w:val="21"/>
        </w:rPr>
        <w:t xml:space="preserve"> </w:t>
      </w:r>
      <w:r w:rsidR="004E0F6A" w:rsidRPr="003F3569">
        <w:rPr>
          <w:rFonts w:ascii="Abadi" w:hAnsi="Abadi" w:cs="Verdana"/>
          <w:sz w:val="21"/>
          <w:szCs w:val="21"/>
        </w:rPr>
        <w:t>instancia</w:t>
      </w:r>
      <w:r w:rsidR="004E0F6A" w:rsidRPr="003F3569">
        <w:rPr>
          <w:rFonts w:ascii="Abadi" w:hAnsi="Abadi" w:cs="Verdana"/>
          <w:spacing w:val="7"/>
          <w:sz w:val="21"/>
          <w:szCs w:val="21"/>
        </w:rPr>
        <w:t xml:space="preserve"> </w:t>
      </w:r>
      <w:r w:rsidR="004E0F6A" w:rsidRPr="003F3569">
        <w:rPr>
          <w:rFonts w:ascii="Abadi" w:hAnsi="Abadi" w:cs="Verdana"/>
          <w:sz w:val="21"/>
          <w:szCs w:val="21"/>
        </w:rPr>
        <w:t>de</w:t>
      </w:r>
      <w:r w:rsidR="004E0F6A" w:rsidRPr="003F3569">
        <w:rPr>
          <w:rFonts w:ascii="Abadi" w:hAnsi="Abadi" w:cs="Verdana"/>
          <w:spacing w:val="5"/>
          <w:sz w:val="21"/>
          <w:szCs w:val="21"/>
        </w:rPr>
        <w:t xml:space="preserve"> </w:t>
      </w:r>
      <w:r w:rsidR="004E0F6A" w:rsidRPr="003F3569">
        <w:rPr>
          <w:rFonts w:ascii="Abadi" w:hAnsi="Abadi" w:cs="Verdana"/>
          <w:sz w:val="21"/>
          <w:szCs w:val="21"/>
        </w:rPr>
        <w:t>la</w:t>
      </w:r>
      <w:r w:rsidR="004E0F6A" w:rsidRPr="003F3569">
        <w:rPr>
          <w:rFonts w:ascii="Abadi" w:hAnsi="Abadi" w:cs="Verdana"/>
          <w:spacing w:val="7"/>
          <w:sz w:val="21"/>
          <w:szCs w:val="21"/>
        </w:rPr>
        <w:t xml:space="preserve"> </w:t>
      </w:r>
      <w:r w:rsidR="004E0F6A" w:rsidRPr="003F3569">
        <w:rPr>
          <w:rFonts w:ascii="Abadi" w:hAnsi="Abadi" w:cs="Verdana"/>
          <w:sz w:val="21"/>
          <w:szCs w:val="21"/>
        </w:rPr>
        <w:t>administración</w:t>
      </w:r>
      <w:r w:rsidR="004E0F6A" w:rsidRPr="003F3569">
        <w:rPr>
          <w:rFonts w:ascii="Abadi" w:hAnsi="Abadi" w:cs="Verdana"/>
          <w:spacing w:val="8"/>
          <w:sz w:val="21"/>
          <w:szCs w:val="21"/>
        </w:rPr>
        <w:t xml:space="preserve"> </w:t>
      </w:r>
      <w:r w:rsidR="004E0F6A" w:rsidRPr="003F3569">
        <w:rPr>
          <w:rFonts w:ascii="Abadi" w:hAnsi="Abadi" w:cs="Verdana"/>
          <w:sz w:val="21"/>
          <w:szCs w:val="21"/>
        </w:rPr>
        <w:t>pública</w:t>
      </w:r>
      <w:r w:rsidR="004E0F6A" w:rsidRPr="003F3569">
        <w:rPr>
          <w:rFonts w:ascii="Abadi" w:hAnsi="Abadi" w:cs="Verdana"/>
          <w:spacing w:val="7"/>
          <w:sz w:val="21"/>
          <w:szCs w:val="21"/>
        </w:rPr>
        <w:t xml:space="preserve"> </w:t>
      </w:r>
      <w:r w:rsidR="004E0F6A" w:rsidRPr="003F3569">
        <w:rPr>
          <w:rFonts w:ascii="Abadi" w:hAnsi="Abadi" w:cs="Verdana"/>
          <w:sz w:val="21"/>
          <w:szCs w:val="21"/>
        </w:rPr>
        <w:t>estatal;</w:t>
      </w:r>
      <w:r w:rsidR="004E0F6A" w:rsidRPr="003F3569">
        <w:rPr>
          <w:rFonts w:ascii="Abadi" w:hAnsi="Abadi" w:cs="Verdana"/>
          <w:spacing w:val="7"/>
          <w:sz w:val="21"/>
          <w:szCs w:val="21"/>
        </w:rPr>
        <w:t xml:space="preserve"> </w:t>
      </w:r>
      <w:r w:rsidR="004E0F6A" w:rsidRPr="003F3569">
        <w:rPr>
          <w:rFonts w:ascii="Abadi" w:hAnsi="Abadi" w:cs="Verdana"/>
          <w:sz w:val="21"/>
          <w:szCs w:val="21"/>
        </w:rPr>
        <w:t>la</w:t>
      </w:r>
      <w:r w:rsidR="004E0F6A" w:rsidRPr="003F3569">
        <w:rPr>
          <w:rFonts w:ascii="Abadi" w:hAnsi="Abadi" w:cs="Verdana"/>
          <w:spacing w:val="7"/>
          <w:sz w:val="21"/>
          <w:szCs w:val="21"/>
        </w:rPr>
        <w:t xml:space="preserve"> </w:t>
      </w:r>
      <w:r w:rsidR="004E0F6A" w:rsidRPr="003F3569">
        <w:rPr>
          <w:rFonts w:ascii="Abadi" w:hAnsi="Abadi" w:cs="Verdana"/>
          <w:sz w:val="21"/>
          <w:szCs w:val="21"/>
        </w:rPr>
        <w:t>actualización</w:t>
      </w:r>
      <w:r w:rsidR="004E0F6A" w:rsidRPr="003F3569">
        <w:rPr>
          <w:rFonts w:ascii="Abadi" w:hAnsi="Abadi" w:cs="Verdana"/>
          <w:spacing w:val="-1"/>
          <w:sz w:val="21"/>
          <w:szCs w:val="21"/>
        </w:rPr>
        <w:t xml:space="preserve"> </w:t>
      </w:r>
      <w:r w:rsidR="004E0F6A" w:rsidRPr="003F3569">
        <w:rPr>
          <w:rFonts w:ascii="Abadi" w:hAnsi="Abadi" w:cs="Verdana"/>
          <w:sz w:val="21"/>
          <w:szCs w:val="21"/>
        </w:rPr>
        <w:t>del</w:t>
      </w:r>
      <w:r w:rsidR="004E0F6A" w:rsidRPr="003F3569">
        <w:rPr>
          <w:rFonts w:ascii="Abadi" w:hAnsi="Abadi" w:cs="Verdana"/>
          <w:spacing w:val="-4"/>
          <w:sz w:val="21"/>
          <w:szCs w:val="21"/>
        </w:rPr>
        <w:t xml:space="preserve"> </w:t>
      </w:r>
      <w:r w:rsidR="004E0F6A" w:rsidRPr="003F3569">
        <w:rPr>
          <w:rFonts w:ascii="Abadi" w:hAnsi="Abadi" w:cs="Verdana"/>
          <w:sz w:val="21"/>
          <w:szCs w:val="21"/>
        </w:rPr>
        <w:t>Protocolo</w:t>
      </w:r>
      <w:r w:rsidR="004E0F6A" w:rsidRPr="003F3569">
        <w:rPr>
          <w:rFonts w:ascii="Abadi" w:hAnsi="Abadi" w:cs="Verdana"/>
          <w:spacing w:val="-4"/>
          <w:sz w:val="21"/>
          <w:szCs w:val="21"/>
        </w:rPr>
        <w:t xml:space="preserve"> </w:t>
      </w:r>
      <w:r w:rsidR="004E0F6A" w:rsidRPr="003F3569">
        <w:rPr>
          <w:rFonts w:ascii="Abadi" w:hAnsi="Abadi" w:cs="Verdana"/>
          <w:sz w:val="21"/>
          <w:szCs w:val="21"/>
        </w:rPr>
        <w:t>para</w:t>
      </w:r>
      <w:r w:rsidR="004E0F6A" w:rsidRPr="003F3569">
        <w:rPr>
          <w:rFonts w:ascii="Abadi" w:hAnsi="Abadi" w:cs="Verdana"/>
          <w:spacing w:val="-5"/>
          <w:sz w:val="21"/>
          <w:szCs w:val="21"/>
        </w:rPr>
        <w:t xml:space="preserve"> </w:t>
      </w:r>
      <w:r w:rsidR="004E0F6A" w:rsidRPr="003F3569">
        <w:rPr>
          <w:rFonts w:ascii="Abadi" w:hAnsi="Abadi" w:cs="Verdana"/>
          <w:sz w:val="21"/>
          <w:szCs w:val="21"/>
        </w:rPr>
        <w:t>prevenir</w:t>
      </w:r>
      <w:r w:rsidR="004E0F6A" w:rsidRPr="003F3569">
        <w:rPr>
          <w:rFonts w:ascii="Abadi" w:hAnsi="Abadi" w:cs="Verdana"/>
          <w:spacing w:val="-7"/>
          <w:sz w:val="21"/>
          <w:szCs w:val="21"/>
        </w:rPr>
        <w:t xml:space="preserve"> </w:t>
      </w:r>
      <w:r w:rsidR="004E0F6A" w:rsidRPr="003F3569">
        <w:rPr>
          <w:rFonts w:ascii="Abadi" w:hAnsi="Abadi" w:cs="Verdana"/>
          <w:sz w:val="21"/>
          <w:szCs w:val="21"/>
        </w:rPr>
        <w:t>y</w:t>
      </w:r>
      <w:r w:rsidR="004E0F6A" w:rsidRPr="003F3569">
        <w:rPr>
          <w:rFonts w:ascii="Abadi" w:hAnsi="Abadi" w:cs="Verdana"/>
          <w:spacing w:val="-6"/>
          <w:sz w:val="21"/>
          <w:szCs w:val="21"/>
        </w:rPr>
        <w:t xml:space="preserve"> </w:t>
      </w:r>
      <w:r w:rsidR="004E0F6A" w:rsidRPr="003F3569">
        <w:rPr>
          <w:rFonts w:ascii="Abadi" w:hAnsi="Abadi" w:cs="Verdana"/>
          <w:sz w:val="21"/>
          <w:szCs w:val="21"/>
        </w:rPr>
        <w:t>atender</w:t>
      </w:r>
      <w:r w:rsidR="004E0F6A" w:rsidRPr="003F3569">
        <w:rPr>
          <w:rFonts w:ascii="Abadi" w:hAnsi="Abadi" w:cs="Verdana"/>
          <w:spacing w:val="-5"/>
          <w:sz w:val="21"/>
          <w:szCs w:val="21"/>
        </w:rPr>
        <w:t xml:space="preserve"> </w:t>
      </w:r>
      <w:r w:rsidR="004E0F6A" w:rsidRPr="003F3569">
        <w:rPr>
          <w:rFonts w:ascii="Abadi" w:hAnsi="Abadi" w:cs="Verdana"/>
          <w:sz w:val="21"/>
          <w:szCs w:val="21"/>
        </w:rPr>
        <w:t>la</w:t>
      </w:r>
      <w:r w:rsidR="004E0F6A" w:rsidRPr="003F3569">
        <w:rPr>
          <w:rFonts w:ascii="Abadi" w:hAnsi="Abadi" w:cs="Verdana"/>
          <w:spacing w:val="-5"/>
          <w:sz w:val="21"/>
          <w:szCs w:val="21"/>
        </w:rPr>
        <w:t xml:space="preserve"> </w:t>
      </w:r>
      <w:r w:rsidR="004E0F6A" w:rsidRPr="003F3569">
        <w:rPr>
          <w:rFonts w:ascii="Abadi" w:hAnsi="Abadi" w:cs="Verdana"/>
          <w:sz w:val="21"/>
          <w:szCs w:val="21"/>
        </w:rPr>
        <w:t>violencia</w:t>
      </w:r>
      <w:r w:rsidR="004E0F6A" w:rsidRPr="003F3569">
        <w:rPr>
          <w:rFonts w:ascii="Abadi" w:hAnsi="Abadi" w:cs="Verdana"/>
          <w:spacing w:val="-5"/>
          <w:sz w:val="21"/>
          <w:szCs w:val="21"/>
        </w:rPr>
        <w:t xml:space="preserve"> </w:t>
      </w:r>
      <w:r w:rsidR="004E0F6A" w:rsidRPr="003F3569">
        <w:rPr>
          <w:rFonts w:ascii="Abadi" w:hAnsi="Abadi" w:cs="Verdana"/>
          <w:sz w:val="21"/>
          <w:szCs w:val="21"/>
        </w:rPr>
        <w:t>laboral,</w:t>
      </w:r>
      <w:r w:rsidR="004E0F6A" w:rsidRPr="003F3569">
        <w:rPr>
          <w:rFonts w:ascii="Abadi" w:hAnsi="Abadi" w:cs="Verdana"/>
          <w:spacing w:val="-6"/>
          <w:sz w:val="21"/>
          <w:szCs w:val="21"/>
        </w:rPr>
        <w:t xml:space="preserve"> </w:t>
      </w:r>
      <w:r w:rsidR="004E0F6A" w:rsidRPr="003F3569">
        <w:rPr>
          <w:rFonts w:ascii="Abadi" w:hAnsi="Abadi" w:cs="Verdana"/>
          <w:sz w:val="21"/>
          <w:szCs w:val="21"/>
        </w:rPr>
        <w:t>el</w:t>
      </w:r>
      <w:r w:rsidR="004E0F6A" w:rsidRPr="003F3569">
        <w:rPr>
          <w:rFonts w:ascii="Abadi" w:hAnsi="Abadi" w:cs="Verdana"/>
          <w:spacing w:val="-4"/>
          <w:sz w:val="21"/>
          <w:szCs w:val="21"/>
        </w:rPr>
        <w:t xml:space="preserve"> </w:t>
      </w:r>
      <w:r w:rsidR="004E0F6A" w:rsidRPr="003F3569">
        <w:rPr>
          <w:rFonts w:ascii="Abadi" w:hAnsi="Abadi" w:cs="Verdana"/>
          <w:sz w:val="21"/>
          <w:szCs w:val="21"/>
        </w:rPr>
        <w:t>acoso</w:t>
      </w:r>
      <w:r w:rsidR="004E0F6A" w:rsidRPr="003F3569">
        <w:rPr>
          <w:rFonts w:ascii="Abadi" w:hAnsi="Abadi" w:cs="Verdana"/>
          <w:spacing w:val="-4"/>
          <w:sz w:val="21"/>
          <w:szCs w:val="21"/>
        </w:rPr>
        <w:t xml:space="preserve"> </w:t>
      </w:r>
      <w:r w:rsidR="004E0F6A" w:rsidRPr="003F3569">
        <w:rPr>
          <w:rFonts w:ascii="Abadi" w:hAnsi="Abadi" w:cs="Verdana"/>
          <w:sz w:val="21"/>
          <w:szCs w:val="21"/>
        </w:rPr>
        <w:t>y</w:t>
      </w:r>
      <w:r w:rsidR="004E0F6A" w:rsidRPr="003F3569">
        <w:rPr>
          <w:rFonts w:ascii="Abadi" w:hAnsi="Abadi" w:cs="Verdana"/>
          <w:spacing w:val="-6"/>
          <w:sz w:val="21"/>
          <w:szCs w:val="21"/>
        </w:rPr>
        <w:t xml:space="preserve"> </w:t>
      </w:r>
      <w:r w:rsidR="004E0F6A" w:rsidRPr="003F3569">
        <w:rPr>
          <w:rFonts w:ascii="Abadi" w:hAnsi="Abadi" w:cs="Verdana"/>
          <w:sz w:val="21"/>
          <w:szCs w:val="21"/>
        </w:rPr>
        <w:t>el</w:t>
      </w:r>
      <w:r w:rsidR="004E0F6A" w:rsidRPr="003F3569">
        <w:rPr>
          <w:rFonts w:ascii="Abadi" w:hAnsi="Abadi" w:cs="Verdana"/>
          <w:spacing w:val="-4"/>
          <w:sz w:val="21"/>
          <w:szCs w:val="21"/>
        </w:rPr>
        <w:t xml:space="preserve"> </w:t>
      </w:r>
      <w:r w:rsidR="004E0F6A" w:rsidRPr="003F3569">
        <w:rPr>
          <w:rFonts w:ascii="Abadi" w:hAnsi="Abadi" w:cs="Verdana"/>
          <w:sz w:val="21"/>
          <w:szCs w:val="21"/>
        </w:rPr>
        <w:t>hostigamiento</w:t>
      </w:r>
      <w:r w:rsidR="004E0F6A" w:rsidRPr="003F3569">
        <w:rPr>
          <w:rFonts w:ascii="Abadi" w:hAnsi="Abadi" w:cs="Verdana"/>
          <w:spacing w:val="-4"/>
          <w:sz w:val="21"/>
          <w:szCs w:val="21"/>
        </w:rPr>
        <w:t xml:space="preserve"> </w:t>
      </w:r>
      <w:r w:rsidR="004E0F6A" w:rsidRPr="003F3569">
        <w:rPr>
          <w:rFonts w:ascii="Abadi" w:hAnsi="Abadi" w:cs="Verdana"/>
          <w:sz w:val="21"/>
          <w:szCs w:val="21"/>
        </w:rPr>
        <w:t>sexual</w:t>
      </w:r>
      <w:r w:rsidR="004E0F6A" w:rsidRPr="003F3569">
        <w:rPr>
          <w:rFonts w:ascii="Abadi" w:hAnsi="Abadi" w:cs="Verdana"/>
          <w:spacing w:val="-4"/>
          <w:sz w:val="21"/>
          <w:szCs w:val="21"/>
        </w:rPr>
        <w:t xml:space="preserve"> </w:t>
      </w:r>
      <w:r w:rsidR="004E0F6A" w:rsidRPr="003F3569">
        <w:rPr>
          <w:rFonts w:ascii="Abadi" w:hAnsi="Abadi" w:cs="Verdana"/>
          <w:sz w:val="21"/>
          <w:szCs w:val="21"/>
        </w:rPr>
        <w:t>en</w:t>
      </w:r>
      <w:r w:rsidR="004E0F6A" w:rsidRPr="003F3569">
        <w:rPr>
          <w:rFonts w:ascii="Abadi" w:hAnsi="Abadi" w:cs="Verdana"/>
          <w:spacing w:val="-4"/>
          <w:sz w:val="21"/>
          <w:szCs w:val="21"/>
        </w:rPr>
        <w:t xml:space="preserve"> </w:t>
      </w:r>
      <w:r w:rsidR="004E0F6A" w:rsidRPr="003F3569">
        <w:rPr>
          <w:rFonts w:ascii="Abadi" w:hAnsi="Abadi" w:cs="Verdana"/>
          <w:sz w:val="21"/>
          <w:szCs w:val="21"/>
        </w:rPr>
        <w:t>la</w:t>
      </w:r>
      <w:r w:rsidR="004E0F6A" w:rsidRPr="003F3569">
        <w:rPr>
          <w:rFonts w:ascii="Abadi" w:hAnsi="Abadi" w:cs="Verdana"/>
          <w:spacing w:val="-1"/>
          <w:sz w:val="21"/>
          <w:szCs w:val="21"/>
        </w:rPr>
        <w:t xml:space="preserve"> </w:t>
      </w:r>
      <w:r w:rsidR="004E0F6A" w:rsidRPr="003F3569">
        <w:rPr>
          <w:rFonts w:ascii="Abadi" w:hAnsi="Abadi" w:cs="Verdana"/>
          <w:sz w:val="21"/>
          <w:szCs w:val="21"/>
        </w:rPr>
        <w:t>administración</w:t>
      </w:r>
      <w:r w:rsidR="004E0F6A" w:rsidRPr="003F3569">
        <w:rPr>
          <w:rFonts w:ascii="Abadi" w:hAnsi="Abadi" w:cs="Verdana"/>
          <w:spacing w:val="3"/>
          <w:sz w:val="21"/>
          <w:szCs w:val="21"/>
        </w:rPr>
        <w:t xml:space="preserve"> </w:t>
      </w:r>
      <w:r w:rsidR="004E0F6A" w:rsidRPr="003F3569">
        <w:rPr>
          <w:rFonts w:ascii="Abadi" w:hAnsi="Abadi" w:cs="Verdana"/>
          <w:sz w:val="21"/>
          <w:szCs w:val="21"/>
        </w:rPr>
        <w:t>pública</w:t>
      </w:r>
      <w:r w:rsidR="004E0F6A" w:rsidRPr="003F3569">
        <w:rPr>
          <w:rFonts w:ascii="Abadi" w:hAnsi="Abadi" w:cs="Verdana"/>
          <w:spacing w:val="2"/>
          <w:sz w:val="21"/>
          <w:szCs w:val="21"/>
        </w:rPr>
        <w:t xml:space="preserve"> </w:t>
      </w:r>
      <w:r w:rsidR="004E0F6A" w:rsidRPr="003F3569">
        <w:rPr>
          <w:rFonts w:ascii="Abadi" w:hAnsi="Abadi" w:cs="Verdana"/>
          <w:sz w:val="21"/>
          <w:szCs w:val="21"/>
        </w:rPr>
        <w:t>del Estado</w:t>
      </w:r>
      <w:r w:rsidR="004E0F6A" w:rsidRPr="003F3569">
        <w:rPr>
          <w:rFonts w:ascii="Abadi" w:hAnsi="Abadi" w:cs="Verdana"/>
          <w:spacing w:val="4"/>
          <w:sz w:val="21"/>
          <w:szCs w:val="21"/>
        </w:rPr>
        <w:t xml:space="preserve"> </w:t>
      </w:r>
      <w:r w:rsidR="004E0F6A" w:rsidRPr="003F3569">
        <w:rPr>
          <w:rFonts w:ascii="Abadi" w:hAnsi="Abadi" w:cs="Verdana"/>
          <w:sz w:val="21"/>
          <w:szCs w:val="21"/>
        </w:rPr>
        <w:t>de</w:t>
      </w:r>
      <w:r w:rsidR="004E0F6A" w:rsidRPr="003F3569">
        <w:rPr>
          <w:rFonts w:ascii="Abadi" w:hAnsi="Abadi" w:cs="Verdana"/>
          <w:spacing w:val="3"/>
          <w:sz w:val="21"/>
          <w:szCs w:val="21"/>
        </w:rPr>
        <w:t xml:space="preserve"> </w:t>
      </w:r>
      <w:r w:rsidR="004E0F6A" w:rsidRPr="003F3569">
        <w:rPr>
          <w:rFonts w:ascii="Abadi" w:hAnsi="Abadi" w:cs="Verdana"/>
          <w:sz w:val="21"/>
          <w:szCs w:val="21"/>
        </w:rPr>
        <w:t>Guanajuato emitido</w:t>
      </w:r>
      <w:r w:rsidR="004E0F6A" w:rsidRPr="003F3569">
        <w:rPr>
          <w:rFonts w:ascii="Abadi" w:hAnsi="Abadi" w:cs="Verdana"/>
          <w:spacing w:val="3"/>
          <w:sz w:val="21"/>
          <w:szCs w:val="21"/>
        </w:rPr>
        <w:t xml:space="preserve"> </w:t>
      </w:r>
      <w:r w:rsidR="004E0F6A" w:rsidRPr="003F3569">
        <w:rPr>
          <w:rFonts w:ascii="Abadi" w:hAnsi="Abadi" w:cs="Verdana"/>
          <w:sz w:val="21"/>
          <w:szCs w:val="21"/>
        </w:rPr>
        <w:t>por</w:t>
      </w:r>
      <w:r w:rsidR="004E0F6A" w:rsidRPr="003F3569">
        <w:rPr>
          <w:rFonts w:ascii="Abadi" w:hAnsi="Abadi" w:cs="Verdana"/>
          <w:spacing w:val="2"/>
          <w:sz w:val="21"/>
          <w:szCs w:val="21"/>
        </w:rPr>
        <w:t xml:space="preserve"> </w:t>
      </w:r>
      <w:r w:rsidR="004E0F6A" w:rsidRPr="003F3569">
        <w:rPr>
          <w:rFonts w:ascii="Abadi" w:hAnsi="Abadi" w:cs="Verdana"/>
          <w:sz w:val="21"/>
          <w:szCs w:val="21"/>
        </w:rPr>
        <w:t>el</w:t>
      </w:r>
      <w:r w:rsidR="004E0F6A" w:rsidRPr="003F3569">
        <w:rPr>
          <w:rFonts w:ascii="Abadi" w:hAnsi="Abadi" w:cs="Verdana"/>
          <w:spacing w:val="3"/>
          <w:sz w:val="21"/>
          <w:szCs w:val="21"/>
        </w:rPr>
        <w:t xml:space="preserve"> </w:t>
      </w:r>
      <w:r w:rsidR="004E0F6A" w:rsidRPr="003F3569">
        <w:rPr>
          <w:rFonts w:ascii="Abadi" w:hAnsi="Abadi" w:cs="Verdana"/>
          <w:sz w:val="21"/>
          <w:szCs w:val="21"/>
        </w:rPr>
        <w:t>IMUG</w:t>
      </w:r>
      <w:r w:rsidR="004E0F6A" w:rsidRPr="003F3569">
        <w:rPr>
          <w:rFonts w:ascii="Abadi" w:hAnsi="Abadi" w:cs="Verdana"/>
          <w:spacing w:val="2"/>
          <w:sz w:val="21"/>
          <w:szCs w:val="21"/>
        </w:rPr>
        <w:t xml:space="preserve"> </w:t>
      </w:r>
      <w:r w:rsidR="004E0F6A" w:rsidRPr="003F3569">
        <w:rPr>
          <w:rFonts w:ascii="Abadi" w:hAnsi="Abadi" w:cs="Verdana"/>
          <w:sz w:val="21"/>
          <w:szCs w:val="21"/>
        </w:rPr>
        <w:t>en</w:t>
      </w:r>
      <w:r w:rsidR="004E0F6A" w:rsidRPr="003F3569">
        <w:rPr>
          <w:rFonts w:ascii="Abadi" w:hAnsi="Abadi" w:cs="Verdana"/>
          <w:spacing w:val="11"/>
          <w:sz w:val="21"/>
          <w:szCs w:val="21"/>
        </w:rPr>
        <w:t xml:space="preserve"> </w:t>
      </w:r>
      <w:r w:rsidR="004E0F6A" w:rsidRPr="003F3569">
        <w:rPr>
          <w:rFonts w:ascii="Abadi" w:hAnsi="Abadi" w:cs="Verdana"/>
          <w:sz w:val="21"/>
          <w:szCs w:val="21"/>
        </w:rPr>
        <w:t>dos</w:t>
      </w:r>
      <w:r w:rsidR="004E0F6A" w:rsidRPr="003F3569">
        <w:rPr>
          <w:rFonts w:ascii="Abadi" w:hAnsi="Abadi" w:cs="Verdana"/>
          <w:spacing w:val="2"/>
          <w:sz w:val="21"/>
          <w:szCs w:val="21"/>
        </w:rPr>
        <w:t xml:space="preserve"> </w:t>
      </w:r>
      <w:r w:rsidR="004E0F6A" w:rsidRPr="003F3569">
        <w:rPr>
          <w:rFonts w:ascii="Abadi" w:hAnsi="Abadi" w:cs="Verdana"/>
          <w:sz w:val="21"/>
          <w:szCs w:val="21"/>
        </w:rPr>
        <w:t>mil</w:t>
      </w:r>
      <w:r w:rsidR="004E0F6A" w:rsidRPr="003F3569">
        <w:rPr>
          <w:rFonts w:ascii="Abadi" w:hAnsi="Abadi" w:cs="Verdana"/>
          <w:spacing w:val="3"/>
          <w:sz w:val="21"/>
          <w:szCs w:val="21"/>
        </w:rPr>
        <w:t xml:space="preserve"> </w:t>
      </w:r>
      <w:r w:rsidR="004E0F6A" w:rsidRPr="003F3569">
        <w:rPr>
          <w:rFonts w:ascii="Abadi" w:hAnsi="Abadi" w:cs="Verdana"/>
          <w:sz w:val="21"/>
          <w:szCs w:val="21"/>
        </w:rPr>
        <w:t>diecisiete;</w:t>
      </w:r>
      <w:r w:rsidR="004E0F6A" w:rsidRPr="003F3569">
        <w:rPr>
          <w:rFonts w:ascii="Abadi" w:hAnsi="Abadi" w:cs="Verdana"/>
          <w:spacing w:val="5"/>
          <w:sz w:val="21"/>
          <w:szCs w:val="21"/>
        </w:rPr>
        <w:t xml:space="preserve"> </w:t>
      </w:r>
      <w:r w:rsidR="004E0F6A" w:rsidRPr="003F3569">
        <w:rPr>
          <w:rFonts w:ascii="Abadi" w:hAnsi="Abadi" w:cs="Verdana"/>
          <w:sz w:val="21"/>
          <w:szCs w:val="21"/>
        </w:rPr>
        <w:t>y los</w:t>
      </w:r>
      <w:r w:rsidR="004E0F6A" w:rsidRPr="003F3569">
        <w:rPr>
          <w:rFonts w:ascii="Abadi" w:hAnsi="Abadi" w:cs="Verdana"/>
          <w:spacing w:val="-1"/>
          <w:sz w:val="21"/>
          <w:szCs w:val="21"/>
        </w:rPr>
        <w:t xml:space="preserve"> </w:t>
      </w:r>
      <w:r w:rsidR="004E0F6A" w:rsidRPr="003F3569">
        <w:rPr>
          <w:rFonts w:ascii="Abadi" w:hAnsi="Abadi" w:cs="Verdana"/>
          <w:sz w:val="21"/>
          <w:szCs w:val="21"/>
        </w:rPr>
        <w:t>mecanismos</w:t>
      </w:r>
      <w:r w:rsidR="004E0F6A" w:rsidRPr="003F3569">
        <w:rPr>
          <w:rFonts w:ascii="Abadi" w:hAnsi="Abadi" w:cs="Verdana"/>
          <w:spacing w:val="-5"/>
          <w:sz w:val="21"/>
          <w:szCs w:val="21"/>
        </w:rPr>
        <w:t xml:space="preserve"> </w:t>
      </w:r>
      <w:r w:rsidR="004E0F6A" w:rsidRPr="003F3569">
        <w:rPr>
          <w:rFonts w:ascii="Abadi" w:hAnsi="Abadi" w:cs="Verdana"/>
          <w:sz w:val="21"/>
          <w:szCs w:val="21"/>
        </w:rPr>
        <w:t>de</w:t>
      </w:r>
      <w:r w:rsidR="004E0F6A" w:rsidRPr="003F3569">
        <w:rPr>
          <w:rFonts w:ascii="Abadi" w:hAnsi="Abadi" w:cs="Verdana"/>
          <w:spacing w:val="-4"/>
          <w:sz w:val="21"/>
          <w:szCs w:val="21"/>
        </w:rPr>
        <w:t xml:space="preserve"> </w:t>
      </w:r>
      <w:r w:rsidR="004E0F6A" w:rsidRPr="003F3569">
        <w:rPr>
          <w:rFonts w:ascii="Abadi" w:hAnsi="Abadi" w:cs="Verdana"/>
          <w:sz w:val="21"/>
          <w:szCs w:val="21"/>
        </w:rPr>
        <w:t>evaluación</w:t>
      </w:r>
      <w:r w:rsidR="004E0F6A" w:rsidRPr="003F3569">
        <w:rPr>
          <w:rFonts w:ascii="Abadi" w:hAnsi="Abadi" w:cs="Verdana"/>
          <w:spacing w:val="-6"/>
          <w:sz w:val="21"/>
          <w:szCs w:val="21"/>
        </w:rPr>
        <w:t xml:space="preserve"> </w:t>
      </w:r>
      <w:r w:rsidR="004E0F6A" w:rsidRPr="003F3569">
        <w:rPr>
          <w:rFonts w:ascii="Abadi" w:hAnsi="Abadi" w:cs="Verdana"/>
          <w:sz w:val="21"/>
          <w:szCs w:val="21"/>
        </w:rPr>
        <w:t>propuestos</w:t>
      </w:r>
      <w:r w:rsidR="004E0F6A" w:rsidRPr="003F3569">
        <w:rPr>
          <w:rFonts w:ascii="Abadi" w:hAnsi="Abadi" w:cs="Verdana"/>
          <w:spacing w:val="-5"/>
          <w:sz w:val="21"/>
          <w:szCs w:val="21"/>
        </w:rPr>
        <w:t xml:space="preserve"> </w:t>
      </w:r>
      <w:r w:rsidR="004E0F6A" w:rsidRPr="003F3569">
        <w:rPr>
          <w:rFonts w:ascii="Abadi" w:hAnsi="Abadi" w:cs="Verdana"/>
          <w:sz w:val="21"/>
          <w:szCs w:val="21"/>
        </w:rPr>
        <w:t>para</w:t>
      </w:r>
      <w:r w:rsidR="004E0F6A" w:rsidRPr="003F3569">
        <w:rPr>
          <w:rFonts w:ascii="Abadi" w:hAnsi="Abadi" w:cs="Verdana"/>
          <w:spacing w:val="-5"/>
          <w:sz w:val="21"/>
          <w:szCs w:val="21"/>
        </w:rPr>
        <w:t xml:space="preserve"> </w:t>
      </w:r>
      <w:r w:rsidR="004E0F6A" w:rsidRPr="003F3569">
        <w:rPr>
          <w:rFonts w:ascii="Abadi" w:hAnsi="Abadi" w:cs="Verdana"/>
          <w:sz w:val="21"/>
          <w:szCs w:val="21"/>
        </w:rPr>
        <w:t>el</w:t>
      </w:r>
      <w:r w:rsidR="004E0F6A" w:rsidRPr="003F3569">
        <w:rPr>
          <w:rFonts w:ascii="Abadi" w:hAnsi="Abadi" w:cs="Verdana"/>
          <w:spacing w:val="-4"/>
          <w:sz w:val="21"/>
          <w:szCs w:val="21"/>
        </w:rPr>
        <w:t xml:space="preserve"> </w:t>
      </w:r>
      <w:r w:rsidR="004E0F6A" w:rsidRPr="003F3569">
        <w:rPr>
          <w:rFonts w:ascii="Abadi" w:hAnsi="Abadi" w:cs="Verdana"/>
          <w:sz w:val="21"/>
          <w:szCs w:val="21"/>
        </w:rPr>
        <w:t>seguimiento</w:t>
      </w:r>
      <w:r w:rsidR="004E0F6A" w:rsidRPr="003F3569">
        <w:rPr>
          <w:rFonts w:ascii="Abadi" w:hAnsi="Abadi" w:cs="Verdana"/>
          <w:spacing w:val="-4"/>
          <w:sz w:val="21"/>
          <w:szCs w:val="21"/>
        </w:rPr>
        <w:t xml:space="preserve"> </w:t>
      </w:r>
      <w:r w:rsidR="004E0F6A" w:rsidRPr="003F3569">
        <w:rPr>
          <w:rFonts w:ascii="Abadi" w:hAnsi="Abadi" w:cs="Verdana"/>
          <w:sz w:val="21"/>
          <w:szCs w:val="21"/>
        </w:rPr>
        <w:t>de</w:t>
      </w:r>
      <w:r w:rsidR="004E0F6A" w:rsidRPr="003F3569">
        <w:rPr>
          <w:rFonts w:ascii="Abadi" w:hAnsi="Abadi" w:cs="Verdana"/>
          <w:spacing w:val="-4"/>
          <w:sz w:val="21"/>
          <w:szCs w:val="21"/>
        </w:rPr>
        <w:t xml:space="preserve"> </w:t>
      </w:r>
      <w:r w:rsidR="004E0F6A" w:rsidRPr="003F3569">
        <w:rPr>
          <w:rFonts w:ascii="Abadi" w:hAnsi="Abadi" w:cs="Verdana"/>
          <w:sz w:val="21"/>
          <w:szCs w:val="21"/>
        </w:rPr>
        <w:t>la</w:t>
      </w:r>
      <w:r w:rsidR="004E0F6A" w:rsidRPr="003F3569">
        <w:rPr>
          <w:rFonts w:ascii="Abadi" w:hAnsi="Abadi" w:cs="Verdana"/>
          <w:spacing w:val="-5"/>
          <w:sz w:val="21"/>
          <w:szCs w:val="21"/>
        </w:rPr>
        <w:t xml:space="preserve"> </w:t>
      </w:r>
      <w:r w:rsidR="004E0F6A" w:rsidRPr="003F3569">
        <w:rPr>
          <w:rFonts w:ascii="Abadi" w:hAnsi="Abadi" w:cs="Verdana"/>
          <w:sz w:val="21"/>
          <w:szCs w:val="21"/>
        </w:rPr>
        <w:t>implementación</w:t>
      </w:r>
      <w:r w:rsidR="004E0F6A" w:rsidRPr="003F3569">
        <w:rPr>
          <w:rFonts w:ascii="Abadi" w:hAnsi="Abadi" w:cs="Verdana"/>
          <w:spacing w:val="-4"/>
          <w:sz w:val="21"/>
          <w:szCs w:val="21"/>
        </w:rPr>
        <w:t xml:space="preserve"> </w:t>
      </w:r>
      <w:r w:rsidR="004E0F6A" w:rsidRPr="003F3569">
        <w:rPr>
          <w:rFonts w:ascii="Abadi" w:hAnsi="Abadi" w:cs="Verdana"/>
          <w:sz w:val="21"/>
          <w:szCs w:val="21"/>
        </w:rPr>
        <w:t>del</w:t>
      </w:r>
      <w:r w:rsidR="004E0F6A" w:rsidRPr="003F3569">
        <w:rPr>
          <w:rFonts w:ascii="Abadi" w:hAnsi="Abadi" w:cs="Verdana"/>
          <w:spacing w:val="-4"/>
          <w:sz w:val="21"/>
          <w:szCs w:val="21"/>
        </w:rPr>
        <w:t xml:space="preserve"> </w:t>
      </w:r>
      <w:r w:rsidR="004E0F6A" w:rsidRPr="003F3569">
        <w:rPr>
          <w:rFonts w:ascii="Abadi" w:hAnsi="Abadi" w:cs="Verdana"/>
          <w:sz w:val="21"/>
          <w:szCs w:val="21"/>
        </w:rPr>
        <w:t>protocolo</w:t>
      </w:r>
      <w:r w:rsidR="004E0F6A" w:rsidRPr="003F3569">
        <w:rPr>
          <w:rFonts w:ascii="Abadi" w:hAnsi="Abadi" w:cs="Verdana"/>
          <w:spacing w:val="-4"/>
          <w:sz w:val="21"/>
          <w:szCs w:val="21"/>
        </w:rPr>
        <w:t xml:space="preserve"> </w:t>
      </w:r>
      <w:r w:rsidR="004E0F6A" w:rsidRPr="003F3569">
        <w:rPr>
          <w:rFonts w:ascii="Abadi" w:hAnsi="Abadi" w:cs="Verdana"/>
          <w:sz w:val="21"/>
          <w:szCs w:val="21"/>
        </w:rPr>
        <w:t>en</w:t>
      </w:r>
      <w:r w:rsidR="004E0F6A" w:rsidRPr="003F3569">
        <w:rPr>
          <w:rFonts w:ascii="Abadi" w:hAnsi="Abadi" w:cs="Verdana"/>
          <w:spacing w:val="-1"/>
          <w:sz w:val="21"/>
          <w:szCs w:val="21"/>
        </w:rPr>
        <w:t xml:space="preserve"> </w:t>
      </w:r>
      <w:r w:rsidR="004E0F6A" w:rsidRPr="003F3569">
        <w:rPr>
          <w:rFonts w:ascii="Abadi" w:hAnsi="Abadi" w:cs="Verdana"/>
          <w:sz w:val="21"/>
          <w:szCs w:val="21"/>
        </w:rPr>
        <w:t>mención.</w:t>
      </w:r>
      <w:r w:rsidR="004E0F6A" w:rsidRPr="003F3569">
        <w:rPr>
          <w:rFonts w:ascii="Abadi" w:hAnsi="Abadi" w:cs="Verdana"/>
          <w:spacing w:val="29"/>
          <w:sz w:val="21"/>
          <w:szCs w:val="21"/>
        </w:rPr>
        <w:t xml:space="preserve"> </w:t>
      </w:r>
      <w:r w:rsidR="004E0F6A" w:rsidRPr="003F3569">
        <w:rPr>
          <w:rFonts w:ascii="Abadi" w:hAnsi="Abadi" w:cs="Verdana"/>
          <w:sz w:val="21"/>
          <w:szCs w:val="21"/>
        </w:rPr>
        <w:t>Concluida</w:t>
      </w:r>
      <w:r w:rsidR="004E0F6A" w:rsidRPr="003F3569">
        <w:rPr>
          <w:rFonts w:ascii="Abadi" w:hAnsi="Abadi" w:cs="Verdana"/>
          <w:spacing w:val="26"/>
          <w:sz w:val="21"/>
          <w:szCs w:val="21"/>
        </w:rPr>
        <w:t xml:space="preserve"> </w:t>
      </w:r>
      <w:r w:rsidR="004E0F6A" w:rsidRPr="003F3569">
        <w:rPr>
          <w:rFonts w:ascii="Abadi" w:hAnsi="Abadi" w:cs="Verdana"/>
          <w:sz w:val="21"/>
          <w:szCs w:val="21"/>
        </w:rPr>
        <w:t>la</w:t>
      </w:r>
      <w:r w:rsidR="004E0F6A" w:rsidRPr="003F3569">
        <w:rPr>
          <w:rFonts w:ascii="Abadi" w:hAnsi="Abadi" w:cs="Verdana"/>
          <w:spacing w:val="29"/>
          <w:sz w:val="21"/>
          <w:szCs w:val="21"/>
        </w:rPr>
        <w:t xml:space="preserve"> </w:t>
      </w:r>
      <w:r w:rsidR="004E0F6A" w:rsidRPr="003F3569">
        <w:rPr>
          <w:rFonts w:ascii="Abadi" w:hAnsi="Abadi" w:cs="Verdana"/>
          <w:sz w:val="21"/>
          <w:szCs w:val="21"/>
        </w:rPr>
        <w:t>lectura,</w:t>
      </w:r>
      <w:r w:rsidR="004E0F6A" w:rsidRPr="003F3569">
        <w:rPr>
          <w:rFonts w:ascii="Abadi" w:hAnsi="Abadi" w:cs="Verdana"/>
          <w:spacing w:val="28"/>
          <w:sz w:val="21"/>
          <w:szCs w:val="21"/>
        </w:rPr>
        <w:t xml:space="preserve"> </w:t>
      </w:r>
      <w:r w:rsidR="004E0F6A" w:rsidRPr="003F3569">
        <w:rPr>
          <w:rFonts w:ascii="Abadi" w:hAnsi="Abadi" w:cs="Verdana"/>
          <w:sz w:val="21"/>
          <w:szCs w:val="21"/>
        </w:rPr>
        <w:t>la</w:t>
      </w:r>
      <w:r w:rsidR="004E0F6A" w:rsidRPr="003F3569">
        <w:rPr>
          <w:rFonts w:ascii="Abadi" w:hAnsi="Abadi" w:cs="Verdana"/>
          <w:spacing w:val="29"/>
          <w:sz w:val="21"/>
          <w:szCs w:val="21"/>
        </w:rPr>
        <w:t xml:space="preserve"> </w:t>
      </w:r>
      <w:r w:rsidR="004E0F6A" w:rsidRPr="003F3569">
        <w:rPr>
          <w:rFonts w:ascii="Abadi" w:hAnsi="Abadi" w:cs="Verdana"/>
          <w:sz w:val="21"/>
          <w:szCs w:val="21"/>
        </w:rPr>
        <w:t>presidencia</w:t>
      </w:r>
      <w:r w:rsidR="004E0F6A" w:rsidRPr="003F3569">
        <w:rPr>
          <w:rFonts w:ascii="Abadi" w:hAnsi="Abadi" w:cs="Verdana"/>
          <w:spacing w:val="29"/>
          <w:sz w:val="21"/>
          <w:szCs w:val="21"/>
        </w:rPr>
        <w:t xml:space="preserve"> </w:t>
      </w:r>
      <w:r w:rsidR="004E0F6A" w:rsidRPr="003F3569">
        <w:rPr>
          <w:rFonts w:ascii="Abadi" w:hAnsi="Abadi" w:cs="Verdana"/>
          <w:sz w:val="21"/>
          <w:szCs w:val="21"/>
        </w:rPr>
        <w:t>la</w:t>
      </w:r>
      <w:r w:rsidR="004E0F6A" w:rsidRPr="003F3569">
        <w:rPr>
          <w:rFonts w:ascii="Abadi" w:hAnsi="Abadi" w:cs="Verdana"/>
          <w:spacing w:val="26"/>
          <w:sz w:val="21"/>
          <w:szCs w:val="21"/>
        </w:rPr>
        <w:t xml:space="preserve"> </w:t>
      </w:r>
      <w:r w:rsidR="004E0F6A" w:rsidRPr="003F3569">
        <w:rPr>
          <w:rFonts w:ascii="Abadi" w:hAnsi="Abadi" w:cs="Verdana"/>
          <w:sz w:val="21"/>
          <w:szCs w:val="21"/>
        </w:rPr>
        <w:t>turnó</w:t>
      </w:r>
      <w:r w:rsidR="004E0F6A" w:rsidRPr="003F3569">
        <w:rPr>
          <w:rFonts w:ascii="Abadi" w:hAnsi="Abadi" w:cs="Verdana"/>
          <w:spacing w:val="30"/>
          <w:sz w:val="21"/>
          <w:szCs w:val="21"/>
        </w:rPr>
        <w:t xml:space="preserve"> </w:t>
      </w:r>
      <w:r w:rsidR="004E0F6A" w:rsidRPr="003F3569">
        <w:rPr>
          <w:rFonts w:ascii="Abadi" w:hAnsi="Abadi" w:cs="Verdana"/>
          <w:sz w:val="21"/>
          <w:szCs w:val="21"/>
        </w:rPr>
        <w:t>a</w:t>
      </w:r>
      <w:r w:rsidR="004E0F6A" w:rsidRPr="003F3569">
        <w:rPr>
          <w:rFonts w:ascii="Abadi" w:hAnsi="Abadi" w:cs="Verdana"/>
          <w:spacing w:val="26"/>
          <w:sz w:val="21"/>
          <w:szCs w:val="21"/>
        </w:rPr>
        <w:t xml:space="preserve"> </w:t>
      </w:r>
      <w:r w:rsidR="004E0F6A" w:rsidRPr="003F3569">
        <w:rPr>
          <w:rFonts w:ascii="Abadi" w:hAnsi="Abadi" w:cs="Verdana"/>
          <w:sz w:val="21"/>
          <w:szCs w:val="21"/>
        </w:rPr>
        <w:t>la</w:t>
      </w:r>
      <w:r w:rsidR="004E0F6A" w:rsidRPr="003F3569">
        <w:rPr>
          <w:rFonts w:ascii="Abadi" w:hAnsi="Abadi" w:cs="Verdana"/>
          <w:spacing w:val="29"/>
          <w:sz w:val="21"/>
          <w:szCs w:val="21"/>
        </w:rPr>
        <w:t xml:space="preserve"> </w:t>
      </w:r>
      <w:r w:rsidR="004E0F6A" w:rsidRPr="003F3569">
        <w:rPr>
          <w:rFonts w:ascii="Abadi" w:hAnsi="Abadi" w:cs="Verdana"/>
          <w:sz w:val="21"/>
          <w:szCs w:val="21"/>
        </w:rPr>
        <w:t>Comisión</w:t>
      </w:r>
      <w:r w:rsidR="004E0F6A" w:rsidRPr="003F3569">
        <w:rPr>
          <w:rFonts w:ascii="Abadi" w:hAnsi="Abadi" w:cs="Verdana"/>
          <w:spacing w:val="30"/>
          <w:sz w:val="21"/>
          <w:szCs w:val="21"/>
        </w:rPr>
        <w:t xml:space="preserve"> </w:t>
      </w:r>
      <w:r w:rsidR="004E0F6A" w:rsidRPr="003F3569">
        <w:rPr>
          <w:rFonts w:ascii="Abadi" w:hAnsi="Abadi" w:cs="Verdana"/>
          <w:sz w:val="21"/>
          <w:szCs w:val="21"/>
        </w:rPr>
        <w:t>de</w:t>
      </w:r>
      <w:r w:rsidR="004E0F6A" w:rsidRPr="003F3569">
        <w:rPr>
          <w:rFonts w:ascii="Abadi" w:hAnsi="Abadi" w:cs="Verdana"/>
          <w:spacing w:val="30"/>
          <w:sz w:val="21"/>
          <w:szCs w:val="21"/>
        </w:rPr>
        <w:t xml:space="preserve"> </w:t>
      </w:r>
      <w:r w:rsidR="004E0F6A" w:rsidRPr="003F3569">
        <w:rPr>
          <w:rFonts w:ascii="Abadi" w:hAnsi="Abadi" w:cs="Verdana"/>
          <w:sz w:val="21"/>
          <w:szCs w:val="21"/>
        </w:rPr>
        <w:t>Gobernación</w:t>
      </w:r>
      <w:r w:rsidR="004E0F6A" w:rsidRPr="003F3569">
        <w:rPr>
          <w:rFonts w:ascii="Abadi" w:hAnsi="Abadi" w:cs="Verdana"/>
          <w:spacing w:val="30"/>
          <w:sz w:val="21"/>
          <w:szCs w:val="21"/>
        </w:rPr>
        <w:t xml:space="preserve"> </w:t>
      </w:r>
      <w:r w:rsidR="004E0F6A" w:rsidRPr="003F3569">
        <w:rPr>
          <w:rFonts w:ascii="Abadi" w:hAnsi="Abadi" w:cs="Verdana"/>
          <w:sz w:val="21"/>
          <w:szCs w:val="21"/>
        </w:rPr>
        <w:t>y</w:t>
      </w:r>
      <w:r w:rsidR="004E0F6A" w:rsidRPr="003F3569">
        <w:rPr>
          <w:rFonts w:ascii="Abadi" w:hAnsi="Abadi" w:cs="Verdana"/>
          <w:spacing w:val="30"/>
          <w:sz w:val="21"/>
          <w:szCs w:val="21"/>
        </w:rPr>
        <w:t xml:space="preserve"> </w:t>
      </w:r>
      <w:r w:rsidR="004E0F6A" w:rsidRPr="003F3569">
        <w:rPr>
          <w:rFonts w:ascii="Abadi" w:hAnsi="Abadi" w:cs="Verdana"/>
          <w:sz w:val="21"/>
          <w:szCs w:val="21"/>
        </w:rPr>
        <w:t>Puntos</w:t>
      </w:r>
      <w:r w:rsidR="004E0F6A" w:rsidRPr="003F3569">
        <w:rPr>
          <w:rFonts w:ascii="Abadi" w:hAnsi="Abadi" w:cs="Verdana"/>
          <w:spacing w:val="-1"/>
          <w:sz w:val="21"/>
          <w:szCs w:val="21"/>
        </w:rPr>
        <w:t xml:space="preserve"> </w:t>
      </w:r>
      <w:r w:rsidR="004E0F6A" w:rsidRPr="003F3569">
        <w:rPr>
          <w:rFonts w:ascii="Abadi" w:hAnsi="Abadi" w:cs="Verdana"/>
          <w:sz w:val="21"/>
          <w:szCs w:val="21"/>
        </w:rPr>
        <w:t>Constitucionales,</w:t>
      </w:r>
      <w:r w:rsidR="004E0F6A" w:rsidRPr="003F3569">
        <w:rPr>
          <w:rFonts w:ascii="Abadi" w:hAnsi="Abadi" w:cs="Verdana"/>
          <w:spacing w:val="11"/>
          <w:sz w:val="21"/>
          <w:szCs w:val="21"/>
        </w:rPr>
        <w:t xml:space="preserve"> </w:t>
      </w:r>
      <w:r w:rsidR="004E0F6A" w:rsidRPr="003F3569">
        <w:rPr>
          <w:rFonts w:ascii="Abadi" w:hAnsi="Abadi" w:cs="Verdana"/>
          <w:sz w:val="21"/>
          <w:szCs w:val="21"/>
        </w:rPr>
        <w:t>con</w:t>
      </w:r>
      <w:r w:rsidR="004E0F6A" w:rsidRPr="003F3569">
        <w:rPr>
          <w:rFonts w:ascii="Abadi" w:hAnsi="Abadi" w:cs="Verdana"/>
          <w:spacing w:val="13"/>
          <w:sz w:val="21"/>
          <w:szCs w:val="21"/>
        </w:rPr>
        <w:t xml:space="preserve"> </w:t>
      </w:r>
      <w:r w:rsidR="004E0F6A" w:rsidRPr="003F3569">
        <w:rPr>
          <w:rFonts w:ascii="Abadi" w:hAnsi="Abadi" w:cs="Verdana"/>
          <w:sz w:val="21"/>
          <w:szCs w:val="21"/>
        </w:rPr>
        <w:t>fundamento</w:t>
      </w:r>
      <w:r w:rsidR="004E0F6A" w:rsidRPr="003F3569">
        <w:rPr>
          <w:rFonts w:ascii="Abadi" w:hAnsi="Abadi" w:cs="Verdana"/>
          <w:spacing w:val="13"/>
          <w:sz w:val="21"/>
          <w:szCs w:val="21"/>
        </w:rPr>
        <w:t xml:space="preserve"> </w:t>
      </w:r>
      <w:r w:rsidR="004E0F6A" w:rsidRPr="003F3569">
        <w:rPr>
          <w:rFonts w:ascii="Abadi" w:hAnsi="Abadi" w:cs="Verdana"/>
          <w:sz w:val="21"/>
          <w:szCs w:val="21"/>
        </w:rPr>
        <w:t>en</w:t>
      </w:r>
      <w:r w:rsidR="004E0F6A" w:rsidRPr="003F3569">
        <w:rPr>
          <w:rFonts w:ascii="Abadi" w:hAnsi="Abadi" w:cs="Verdana"/>
          <w:spacing w:val="13"/>
          <w:sz w:val="21"/>
          <w:szCs w:val="21"/>
        </w:rPr>
        <w:t xml:space="preserve"> </w:t>
      </w:r>
      <w:r w:rsidR="004E0F6A" w:rsidRPr="003F3569">
        <w:rPr>
          <w:rFonts w:ascii="Abadi" w:hAnsi="Abadi" w:cs="Verdana"/>
          <w:sz w:val="21"/>
          <w:szCs w:val="21"/>
        </w:rPr>
        <w:t>el</w:t>
      </w:r>
      <w:r w:rsidR="004E0F6A" w:rsidRPr="003F3569">
        <w:rPr>
          <w:rFonts w:ascii="Abadi" w:hAnsi="Abadi" w:cs="Verdana"/>
          <w:spacing w:val="13"/>
          <w:sz w:val="21"/>
          <w:szCs w:val="21"/>
        </w:rPr>
        <w:t xml:space="preserve"> </w:t>
      </w:r>
      <w:r w:rsidR="004E0F6A" w:rsidRPr="003F3569">
        <w:rPr>
          <w:rFonts w:ascii="Abadi" w:hAnsi="Abadi" w:cs="Verdana"/>
          <w:sz w:val="21"/>
          <w:szCs w:val="21"/>
        </w:rPr>
        <w:t>artículo</w:t>
      </w:r>
      <w:r w:rsidR="004E0F6A" w:rsidRPr="003F3569">
        <w:rPr>
          <w:rFonts w:ascii="Abadi" w:hAnsi="Abadi" w:cs="Verdana"/>
          <w:spacing w:val="18"/>
          <w:sz w:val="21"/>
          <w:szCs w:val="21"/>
        </w:rPr>
        <w:t xml:space="preserve"> </w:t>
      </w:r>
      <w:r w:rsidR="004E0F6A" w:rsidRPr="003F3569">
        <w:rPr>
          <w:rFonts w:ascii="Abadi" w:hAnsi="Abadi" w:cs="Verdana"/>
          <w:sz w:val="21"/>
          <w:szCs w:val="21"/>
        </w:rPr>
        <w:t>ciento</w:t>
      </w:r>
      <w:r w:rsidR="004E0F6A" w:rsidRPr="003F3569">
        <w:rPr>
          <w:rFonts w:ascii="Abadi" w:hAnsi="Abadi" w:cs="Verdana"/>
          <w:spacing w:val="13"/>
          <w:sz w:val="21"/>
          <w:szCs w:val="21"/>
        </w:rPr>
        <w:t xml:space="preserve"> </w:t>
      </w:r>
      <w:r w:rsidR="004E0F6A" w:rsidRPr="003F3569">
        <w:rPr>
          <w:rFonts w:ascii="Abadi" w:hAnsi="Abadi" w:cs="Verdana"/>
          <w:sz w:val="21"/>
          <w:szCs w:val="21"/>
        </w:rPr>
        <w:t>once</w:t>
      </w:r>
      <w:r w:rsidR="004E0F6A" w:rsidRPr="003F3569">
        <w:rPr>
          <w:rFonts w:ascii="Abadi" w:hAnsi="Abadi" w:cs="Verdana"/>
          <w:spacing w:val="14"/>
          <w:sz w:val="21"/>
          <w:szCs w:val="21"/>
        </w:rPr>
        <w:t xml:space="preserve"> </w:t>
      </w:r>
      <w:r w:rsidR="004E0F6A" w:rsidRPr="003F3569">
        <w:rPr>
          <w:rFonts w:ascii="Abadi" w:hAnsi="Abadi" w:cs="Verdana"/>
          <w:sz w:val="21"/>
          <w:szCs w:val="21"/>
        </w:rPr>
        <w:t>-fracción</w:t>
      </w:r>
      <w:r w:rsidR="004E0F6A" w:rsidRPr="003F3569">
        <w:rPr>
          <w:rFonts w:ascii="Abadi" w:hAnsi="Abadi" w:cs="Verdana"/>
          <w:spacing w:val="14"/>
          <w:sz w:val="21"/>
          <w:szCs w:val="21"/>
        </w:rPr>
        <w:t xml:space="preserve"> </w:t>
      </w:r>
      <w:r w:rsidR="004E0F6A" w:rsidRPr="003F3569">
        <w:rPr>
          <w:rFonts w:ascii="Abadi" w:hAnsi="Abadi" w:cs="Verdana"/>
          <w:sz w:val="21"/>
          <w:szCs w:val="21"/>
        </w:rPr>
        <w:t>décima</w:t>
      </w:r>
      <w:r w:rsidR="004E0F6A" w:rsidRPr="003F3569">
        <w:rPr>
          <w:rFonts w:ascii="Abadi" w:hAnsi="Abadi" w:cs="Verdana"/>
          <w:spacing w:val="12"/>
          <w:sz w:val="21"/>
          <w:szCs w:val="21"/>
        </w:rPr>
        <w:t xml:space="preserve"> </w:t>
      </w:r>
      <w:r w:rsidR="004E0F6A" w:rsidRPr="003F3569">
        <w:rPr>
          <w:rFonts w:ascii="Abadi" w:hAnsi="Abadi" w:cs="Verdana"/>
          <w:sz w:val="21"/>
          <w:szCs w:val="21"/>
        </w:rPr>
        <w:t>novena-</w:t>
      </w:r>
      <w:r w:rsidR="004E0F6A" w:rsidRPr="003F3569">
        <w:rPr>
          <w:rFonts w:ascii="Abadi" w:hAnsi="Abadi" w:cs="Verdana"/>
          <w:spacing w:val="12"/>
          <w:sz w:val="21"/>
          <w:szCs w:val="21"/>
        </w:rPr>
        <w:t xml:space="preserve"> </w:t>
      </w:r>
      <w:r w:rsidR="004E0F6A" w:rsidRPr="003F3569">
        <w:rPr>
          <w:rFonts w:ascii="Abadi" w:hAnsi="Abadi" w:cs="Verdana"/>
          <w:sz w:val="21"/>
          <w:szCs w:val="21"/>
        </w:rPr>
        <w:t>de</w:t>
      </w:r>
      <w:r w:rsidR="004E0F6A" w:rsidRPr="003F3569">
        <w:rPr>
          <w:rFonts w:ascii="Abadi" w:hAnsi="Abadi" w:cs="Verdana"/>
          <w:spacing w:val="13"/>
          <w:sz w:val="21"/>
          <w:szCs w:val="21"/>
        </w:rPr>
        <w:t xml:space="preserve"> </w:t>
      </w:r>
      <w:r w:rsidR="004E0F6A" w:rsidRPr="003F3569">
        <w:rPr>
          <w:rFonts w:ascii="Abadi" w:hAnsi="Abadi" w:cs="Verdana"/>
          <w:sz w:val="21"/>
          <w:szCs w:val="21"/>
        </w:rPr>
        <w:t>la</w:t>
      </w:r>
      <w:r w:rsidR="004E0F6A" w:rsidRPr="003F3569">
        <w:rPr>
          <w:rFonts w:ascii="Abadi" w:hAnsi="Abadi" w:cs="Verdana"/>
          <w:spacing w:val="12"/>
          <w:sz w:val="21"/>
          <w:szCs w:val="21"/>
        </w:rPr>
        <w:t xml:space="preserve"> </w:t>
      </w:r>
      <w:r w:rsidR="004E0F6A" w:rsidRPr="003F3569">
        <w:rPr>
          <w:rFonts w:ascii="Abadi" w:hAnsi="Abadi" w:cs="Verdana"/>
          <w:sz w:val="21"/>
          <w:szCs w:val="21"/>
        </w:rPr>
        <w:t>Ley</w:t>
      </w:r>
      <w:r w:rsidR="004E0F6A" w:rsidRPr="003F3569">
        <w:rPr>
          <w:rFonts w:ascii="Abadi" w:hAnsi="Abadi" w:cs="Verdana"/>
          <w:spacing w:val="-1"/>
          <w:sz w:val="21"/>
          <w:szCs w:val="21"/>
        </w:rPr>
        <w:t xml:space="preserve"> </w:t>
      </w:r>
      <w:r w:rsidR="004E0F6A" w:rsidRPr="003F3569">
        <w:rPr>
          <w:rFonts w:ascii="Abadi" w:hAnsi="Abadi" w:cs="Verdana"/>
          <w:sz w:val="21"/>
          <w:szCs w:val="21"/>
        </w:rPr>
        <w:t>Orgánica</w:t>
      </w:r>
      <w:r w:rsidR="004E0F6A" w:rsidRPr="003F3569">
        <w:rPr>
          <w:rFonts w:ascii="Abadi" w:hAnsi="Abadi" w:cs="Verdana"/>
          <w:spacing w:val="-3"/>
          <w:sz w:val="21"/>
          <w:szCs w:val="21"/>
        </w:rPr>
        <w:t xml:space="preserve"> </w:t>
      </w:r>
      <w:r w:rsidR="004E0F6A" w:rsidRPr="003F3569">
        <w:rPr>
          <w:rFonts w:ascii="Abadi" w:hAnsi="Abadi" w:cs="Verdana"/>
          <w:sz w:val="21"/>
          <w:szCs w:val="21"/>
        </w:rPr>
        <w:t>del</w:t>
      </w:r>
      <w:r w:rsidR="004E0F6A" w:rsidRPr="003F3569">
        <w:rPr>
          <w:rFonts w:ascii="Abadi" w:hAnsi="Abadi" w:cs="Verdana"/>
          <w:spacing w:val="-1"/>
          <w:sz w:val="21"/>
          <w:szCs w:val="21"/>
        </w:rPr>
        <w:t xml:space="preserve"> </w:t>
      </w:r>
      <w:r w:rsidR="004E0F6A" w:rsidRPr="003F3569">
        <w:rPr>
          <w:rFonts w:ascii="Abadi" w:hAnsi="Abadi" w:cs="Verdana"/>
          <w:sz w:val="21"/>
          <w:szCs w:val="21"/>
        </w:rPr>
        <w:t>Poder</w:t>
      </w:r>
      <w:r w:rsidR="004E0F6A" w:rsidRPr="003F3569">
        <w:rPr>
          <w:rFonts w:ascii="Abadi" w:hAnsi="Abadi" w:cs="Verdana"/>
          <w:spacing w:val="-2"/>
          <w:sz w:val="21"/>
          <w:szCs w:val="21"/>
        </w:rPr>
        <w:t xml:space="preserve"> </w:t>
      </w:r>
      <w:r w:rsidR="004E0F6A" w:rsidRPr="003F3569">
        <w:rPr>
          <w:rFonts w:ascii="Abadi" w:hAnsi="Abadi" w:cs="Verdana"/>
          <w:sz w:val="21"/>
          <w:szCs w:val="21"/>
        </w:rPr>
        <w:t>Legislativo</w:t>
      </w:r>
      <w:r w:rsidR="004E0F6A" w:rsidRPr="003F3569">
        <w:rPr>
          <w:rFonts w:ascii="Abadi" w:hAnsi="Abadi" w:cs="Verdana"/>
          <w:spacing w:val="-1"/>
          <w:sz w:val="21"/>
          <w:szCs w:val="21"/>
        </w:rPr>
        <w:t xml:space="preserve"> </w:t>
      </w:r>
      <w:r w:rsidR="004E0F6A" w:rsidRPr="003F3569">
        <w:rPr>
          <w:rFonts w:ascii="Abadi" w:hAnsi="Abadi" w:cs="Verdana"/>
          <w:sz w:val="21"/>
          <w:szCs w:val="21"/>
        </w:rPr>
        <w:t>del</w:t>
      </w:r>
      <w:r w:rsidR="004E0F6A" w:rsidRPr="003F3569">
        <w:rPr>
          <w:rFonts w:ascii="Abadi" w:hAnsi="Abadi" w:cs="Verdana"/>
          <w:spacing w:val="-1"/>
          <w:sz w:val="21"/>
          <w:szCs w:val="21"/>
        </w:rPr>
        <w:t xml:space="preserve"> </w:t>
      </w:r>
      <w:r w:rsidR="004E0F6A" w:rsidRPr="003F3569">
        <w:rPr>
          <w:rFonts w:ascii="Abadi" w:hAnsi="Abadi" w:cs="Verdana"/>
          <w:sz w:val="21"/>
          <w:szCs w:val="21"/>
        </w:rPr>
        <w:t>Estado,</w:t>
      </w:r>
      <w:r w:rsidR="004E0F6A" w:rsidRPr="003F3569">
        <w:rPr>
          <w:rFonts w:ascii="Abadi" w:hAnsi="Abadi" w:cs="Verdana"/>
          <w:spacing w:val="-3"/>
          <w:sz w:val="21"/>
          <w:szCs w:val="21"/>
        </w:rPr>
        <w:t xml:space="preserve"> </w:t>
      </w:r>
      <w:r w:rsidR="004E0F6A" w:rsidRPr="003F3569">
        <w:rPr>
          <w:rFonts w:ascii="Abadi" w:hAnsi="Abadi" w:cs="Verdana"/>
          <w:sz w:val="21"/>
          <w:szCs w:val="21"/>
        </w:rPr>
        <w:t>para</w:t>
      </w:r>
      <w:r w:rsidR="004E0F6A" w:rsidRPr="003F3569">
        <w:rPr>
          <w:rFonts w:ascii="Abadi" w:hAnsi="Abadi" w:cs="Verdana"/>
          <w:spacing w:val="-3"/>
          <w:sz w:val="21"/>
          <w:szCs w:val="21"/>
        </w:rPr>
        <w:t xml:space="preserve"> </w:t>
      </w:r>
      <w:r w:rsidR="004E0F6A" w:rsidRPr="003F3569">
        <w:rPr>
          <w:rFonts w:ascii="Abadi" w:hAnsi="Abadi" w:cs="Verdana"/>
          <w:sz w:val="21"/>
          <w:szCs w:val="21"/>
        </w:rPr>
        <w:t>su</w:t>
      </w:r>
      <w:r w:rsidR="004E0F6A" w:rsidRPr="003F3569">
        <w:rPr>
          <w:rFonts w:ascii="Abadi" w:hAnsi="Abadi" w:cs="Verdana"/>
          <w:spacing w:val="-1"/>
          <w:sz w:val="21"/>
          <w:szCs w:val="21"/>
        </w:rPr>
        <w:t xml:space="preserve"> </w:t>
      </w:r>
      <w:r w:rsidR="004E0F6A" w:rsidRPr="003F3569">
        <w:rPr>
          <w:rFonts w:ascii="Abadi" w:hAnsi="Abadi" w:cs="Verdana"/>
          <w:sz w:val="21"/>
          <w:szCs w:val="21"/>
        </w:rPr>
        <w:t>estudio</w:t>
      </w:r>
      <w:r w:rsidR="004E0F6A" w:rsidRPr="003F3569">
        <w:rPr>
          <w:rFonts w:ascii="Abadi" w:hAnsi="Abadi" w:cs="Verdana"/>
          <w:spacing w:val="-1"/>
          <w:sz w:val="21"/>
          <w:szCs w:val="21"/>
        </w:rPr>
        <w:t xml:space="preserve"> </w:t>
      </w:r>
      <w:r w:rsidR="004E0F6A" w:rsidRPr="003F3569">
        <w:rPr>
          <w:rFonts w:ascii="Abadi" w:hAnsi="Abadi" w:cs="Verdana"/>
          <w:sz w:val="21"/>
          <w:szCs w:val="21"/>
        </w:rPr>
        <w:t>y</w:t>
      </w:r>
      <w:r w:rsidR="004E0F6A" w:rsidRPr="003F3569">
        <w:rPr>
          <w:rFonts w:ascii="Abadi" w:hAnsi="Abadi" w:cs="Verdana"/>
          <w:spacing w:val="-3"/>
          <w:sz w:val="21"/>
          <w:szCs w:val="21"/>
        </w:rPr>
        <w:t xml:space="preserve"> </w:t>
      </w:r>
      <w:r w:rsidR="004E0F6A" w:rsidRPr="003F3569">
        <w:rPr>
          <w:rFonts w:ascii="Abadi" w:hAnsi="Abadi" w:cs="Verdana"/>
          <w:sz w:val="21"/>
          <w:szCs w:val="21"/>
        </w:rPr>
        <w:t>dictamen.</w:t>
      </w:r>
      <w:r w:rsidR="004E0F6A" w:rsidRPr="003F3569">
        <w:rPr>
          <w:rFonts w:ascii="Abadi" w:hAnsi="Abadi" w:cs="Verdana"/>
          <w:spacing w:val="-1"/>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2"/>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r w:rsidR="004E0F6A" w:rsidRPr="003F3569">
        <w:rPr>
          <w:rFonts w:ascii="Abadi" w:hAnsi="Abadi" w:cs="Verdana"/>
          <w:sz w:val="21"/>
          <w:szCs w:val="21"/>
        </w:rPr>
        <w:t>-</w:t>
      </w:r>
      <w:r w:rsidR="004E0F6A" w:rsidRPr="003F3569">
        <w:rPr>
          <w:rFonts w:ascii="Abadi" w:hAnsi="Abadi" w:cs="Verdana"/>
          <w:spacing w:val="-3"/>
          <w:sz w:val="21"/>
          <w:szCs w:val="21"/>
        </w:rPr>
        <w:t xml:space="preserve"> </w:t>
      </w:r>
    </w:p>
    <w:p w14:paraId="0DDE580F" w14:textId="0A63BD2E" w:rsidR="004E0F6A" w:rsidRPr="003F3569" w:rsidRDefault="004E0F6A" w:rsidP="004E0F6A">
      <w:pPr>
        <w:kinsoku w:val="0"/>
        <w:overflowPunct w:val="0"/>
        <w:autoSpaceDE w:val="0"/>
        <w:autoSpaceDN w:val="0"/>
        <w:adjustRightInd w:val="0"/>
        <w:ind w:left="102" w:right="114" w:firstLine="851"/>
        <w:jc w:val="both"/>
        <w:rPr>
          <w:rFonts w:ascii="Abadi" w:hAnsi="Abadi" w:cs="Verdana"/>
          <w:sz w:val="21"/>
          <w:szCs w:val="21"/>
        </w:rPr>
      </w:pP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diputado</w:t>
      </w:r>
      <w:r w:rsidRPr="003F3569">
        <w:rPr>
          <w:rFonts w:ascii="Abadi" w:hAnsi="Abadi" w:cs="Verdana"/>
          <w:spacing w:val="39"/>
          <w:sz w:val="21"/>
          <w:szCs w:val="21"/>
        </w:rPr>
        <w:t xml:space="preserve"> </w:t>
      </w:r>
      <w:r w:rsidRPr="003F3569">
        <w:rPr>
          <w:rFonts w:ascii="Abadi" w:hAnsi="Abadi" w:cs="Verdana"/>
          <w:sz w:val="21"/>
          <w:szCs w:val="21"/>
        </w:rPr>
        <w:t>Ernesto</w:t>
      </w:r>
      <w:r w:rsidRPr="003F3569">
        <w:rPr>
          <w:rFonts w:ascii="Abadi" w:hAnsi="Abadi" w:cs="Verdana"/>
          <w:spacing w:val="42"/>
          <w:sz w:val="21"/>
          <w:szCs w:val="21"/>
        </w:rPr>
        <w:t xml:space="preserve"> </w:t>
      </w:r>
      <w:r w:rsidRPr="003F3569">
        <w:rPr>
          <w:rFonts w:ascii="Abadi" w:hAnsi="Abadi" w:cs="Verdana"/>
          <w:sz w:val="21"/>
          <w:szCs w:val="21"/>
        </w:rPr>
        <w:t>Alejandro</w:t>
      </w:r>
      <w:r w:rsidRPr="003F3569">
        <w:rPr>
          <w:rFonts w:ascii="Abadi" w:hAnsi="Abadi" w:cs="Verdana"/>
          <w:spacing w:val="39"/>
          <w:sz w:val="21"/>
          <w:szCs w:val="21"/>
        </w:rPr>
        <w:t xml:space="preserve"> </w:t>
      </w:r>
      <w:r w:rsidRPr="003F3569">
        <w:rPr>
          <w:rFonts w:ascii="Abadi" w:hAnsi="Abadi" w:cs="Verdana"/>
          <w:sz w:val="21"/>
          <w:szCs w:val="21"/>
        </w:rPr>
        <w:t>Prieto</w:t>
      </w:r>
      <w:r w:rsidRPr="003F3569">
        <w:rPr>
          <w:rFonts w:ascii="Abadi" w:hAnsi="Abadi" w:cs="Verdana"/>
          <w:spacing w:val="39"/>
          <w:sz w:val="21"/>
          <w:szCs w:val="21"/>
        </w:rPr>
        <w:t xml:space="preserve"> </w:t>
      </w:r>
      <w:r w:rsidRPr="003F3569">
        <w:rPr>
          <w:rFonts w:ascii="Abadi" w:hAnsi="Abadi" w:cs="Verdana"/>
          <w:sz w:val="21"/>
          <w:szCs w:val="21"/>
        </w:rPr>
        <w:t>Gallardo</w:t>
      </w:r>
      <w:r w:rsidRPr="003F3569">
        <w:rPr>
          <w:rFonts w:ascii="Abadi" w:hAnsi="Abadi" w:cs="Verdana"/>
          <w:spacing w:val="39"/>
          <w:sz w:val="21"/>
          <w:szCs w:val="21"/>
        </w:rPr>
        <w:t xml:space="preserve"> </w:t>
      </w:r>
      <w:r w:rsidRPr="003F3569">
        <w:rPr>
          <w:rFonts w:ascii="Abadi" w:hAnsi="Abadi" w:cs="Verdana"/>
          <w:sz w:val="21"/>
          <w:szCs w:val="21"/>
        </w:rPr>
        <w:t>integrante</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Grupo</w:t>
      </w:r>
      <w:r w:rsidRPr="003F3569">
        <w:rPr>
          <w:rFonts w:ascii="Abadi" w:hAnsi="Abadi" w:cs="Verdana"/>
          <w:spacing w:val="39"/>
          <w:sz w:val="21"/>
          <w:szCs w:val="21"/>
        </w:rPr>
        <w:t xml:space="preserve"> </w:t>
      </w:r>
      <w:r w:rsidRPr="003F3569">
        <w:rPr>
          <w:rFonts w:ascii="Abadi" w:hAnsi="Abadi" w:cs="Verdana"/>
          <w:sz w:val="21"/>
          <w:szCs w:val="21"/>
        </w:rPr>
        <w:t>Parlamentario</w:t>
      </w:r>
      <w:r w:rsidRPr="003F3569">
        <w:rPr>
          <w:rFonts w:ascii="Abadi" w:hAnsi="Abadi" w:cs="Verdana"/>
          <w:spacing w:val="39"/>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Partido</w:t>
      </w:r>
      <w:r w:rsidRPr="003F3569">
        <w:rPr>
          <w:rFonts w:ascii="Abadi" w:hAnsi="Abadi" w:cs="Verdana"/>
          <w:spacing w:val="8"/>
          <w:sz w:val="21"/>
          <w:szCs w:val="21"/>
        </w:rPr>
        <w:t xml:space="preserve"> </w:t>
      </w:r>
      <w:r w:rsidRPr="003F3569">
        <w:rPr>
          <w:rFonts w:ascii="Abadi" w:hAnsi="Abadi" w:cs="Verdana"/>
          <w:sz w:val="21"/>
          <w:szCs w:val="21"/>
        </w:rPr>
        <w:t>MORENA,</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7"/>
          <w:sz w:val="21"/>
          <w:szCs w:val="21"/>
        </w:rPr>
        <w:t xml:space="preserve"> </w:t>
      </w:r>
      <w:r w:rsidRPr="003F3569">
        <w:rPr>
          <w:rFonts w:ascii="Abadi" w:hAnsi="Abadi" w:cs="Verdana"/>
          <w:sz w:val="21"/>
          <w:szCs w:val="21"/>
        </w:rPr>
        <w:t>petición</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presidencia,</w:t>
      </w:r>
      <w:r w:rsidRPr="003F3569">
        <w:rPr>
          <w:rFonts w:ascii="Abadi" w:hAnsi="Abadi" w:cs="Verdana"/>
          <w:spacing w:val="6"/>
          <w:sz w:val="21"/>
          <w:szCs w:val="21"/>
        </w:rPr>
        <w:t xml:space="preserve"> </w:t>
      </w:r>
      <w:r w:rsidRPr="003F3569">
        <w:rPr>
          <w:rFonts w:ascii="Abadi" w:hAnsi="Abadi" w:cs="Verdana"/>
          <w:sz w:val="21"/>
          <w:szCs w:val="21"/>
        </w:rPr>
        <w:t>dio</w:t>
      </w:r>
      <w:r w:rsidRPr="003F3569">
        <w:rPr>
          <w:rFonts w:ascii="Abadi" w:hAnsi="Abadi" w:cs="Verdana"/>
          <w:spacing w:val="8"/>
          <w:sz w:val="21"/>
          <w:szCs w:val="21"/>
        </w:rPr>
        <w:t xml:space="preserve"> </w:t>
      </w:r>
      <w:r w:rsidRPr="003F3569">
        <w:rPr>
          <w:rFonts w:ascii="Abadi" w:hAnsi="Abadi" w:cs="Verdana"/>
          <w:sz w:val="21"/>
          <w:szCs w:val="21"/>
        </w:rPr>
        <w:t>lectura</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7"/>
          <w:sz w:val="21"/>
          <w:szCs w:val="21"/>
        </w:rPr>
        <w:t xml:space="preserve"> </w:t>
      </w:r>
      <w:r w:rsidRPr="003F3569">
        <w:rPr>
          <w:rFonts w:ascii="Abadi" w:hAnsi="Abadi" w:cs="Verdana"/>
          <w:sz w:val="21"/>
          <w:szCs w:val="21"/>
        </w:rPr>
        <w:t>su</w:t>
      </w:r>
      <w:r w:rsidRPr="003F3569">
        <w:rPr>
          <w:rFonts w:ascii="Abadi" w:hAnsi="Abadi" w:cs="Verdana"/>
          <w:spacing w:val="14"/>
          <w:sz w:val="21"/>
          <w:szCs w:val="21"/>
        </w:rPr>
        <w:t xml:space="preserve"> </w:t>
      </w:r>
      <w:r w:rsidRPr="003F3569">
        <w:rPr>
          <w:rFonts w:ascii="Abadi" w:hAnsi="Abadi" w:cs="Verdana"/>
          <w:sz w:val="21"/>
          <w:szCs w:val="21"/>
        </w:rPr>
        <w:t>propuesta</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punto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acuerdo</w:t>
      </w:r>
      <w:r w:rsidRPr="003F3569">
        <w:rPr>
          <w:rFonts w:ascii="Abadi" w:hAnsi="Abadi" w:cs="Verdana"/>
          <w:spacing w:val="6"/>
          <w:sz w:val="21"/>
          <w:szCs w:val="21"/>
        </w:rPr>
        <w:t xml:space="preserve"> </w:t>
      </w:r>
      <w:r w:rsidRPr="003F3569">
        <w:rPr>
          <w:rFonts w:ascii="Abadi" w:hAnsi="Abadi" w:cs="Verdana"/>
          <w:sz w:val="21"/>
          <w:szCs w:val="21"/>
        </w:rPr>
        <w:t>a</w:t>
      </w:r>
      <w:r w:rsidRPr="003F3569">
        <w:rPr>
          <w:rFonts w:ascii="Abadi" w:hAnsi="Abadi" w:cs="Verdana"/>
          <w:spacing w:val="-1"/>
          <w:sz w:val="21"/>
          <w:szCs w:val="21"/>
        </w:rPr>
        <w:t xml:space="preserve"> </w:t>
      </w:r>
      <w:r w:rsidRPr="003F3569">
        <w:rPr>
          <w:rFonts w:ascii="Abadi" w:hAnsi="Abadi" w:cs="Verdana"/>
          <w:sz w:val="21"/>
          <w:szCs w:val="21"/>
        </w:rPr>
        <w:t>efecto</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5"/>
          <w:sz w:val="21"/>
          <w:szCs w:val="21"/>
        </w:rPr>
        <w:t xml:space="preserve"> </w:t>
      </w:r>
      <w:r w:rsidRPr="003F3569">
        <w:rPr>
          <w:rFonts w:ascii="Abadi" w:hAnsi="Abadi" w:cs="Verdana"/>
          <w:sz w:val="21"/>
          <w:szCs w:val="21"/>
        </w:rPr>
        <w:lastRenderedPageBreak/>
        <w:t>exhortar</w:t>
      </w:r>
      <w:r w:rsidRPr="003F3569">
        <w:rPr>
          <w:rFonts w:ascii="Abadi" w:hAnsi="Abadi" w:cs="Verdana"/>
          <w:spacing w:val="4"/>
          <w:sz w:val="21"/>
          <w:szCs w:val="21"/>
        </w:rPr>
        <w:t xml:space="preserve"> </w:t>
      </w:r>
      <w:r w:rsidRPr="003F3569">
        <w:rPr>
          <w:rFonts w:ascii="Abadi" w:hAnsi="Abadi" w:cs="Verdana"/>
          <w:sz w:val="21"/>
          <w:szCs w:val="21"/>
        </w:rPr>
        <w:t>al</w:t>
      </w:r>
      <w:r w:rsidRPr="003F3569">
        <w:rPr>
          <w:rFonts w:ascii="Abadi" w:hAnsi="Abadi" w:cs="Verdana"/>
          <w:spacing w:val="3"/>
          <w:sz w:val="21"/>
          <w:szCs w:val="21"/>
        </w:rPr>
        <w:t xml:space="preserve"> </w:t>
      </w:r>
      <w:r w:rsidRPr="003F3569">
        <w:rPr>
          <w:rFonts w:ascii="Abadi" w:hAnsi="Abadi" w:cs="Verdana"/>
          <w:sz w:val="21"/>
          <w:szCs w:val="21"/>
        </w:rPr>
        <w:t>titular</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Poder</w:t>
      </w:r>
      <w:r w:rsidRPr="003F3569">
        <w:rPr>
          <w:rFonts w:ascii="Abadi" w:hAnsi="Abadi" w:cs="Verdana"/>
          <w:spacing w:val="5"/>
          <w:sz w:val="21"/>
          <w:szCs w:val="21"/>
        </w:rPr>
        <w:t xml:space="preserve"> </w:t>
      </w:r>
      <w:r w:rsidRPr="003F3569">
        <w:rPr>
          <w:rFonts w:ascii="Abadi" w:hAnsi="Abadi" w:cs="Verdana"/>
          <w:sz w:val="21"/>
          <w:szCs w:val="21"/>
        </w:rPr>
        <w:t>Ejecutivo</w:t>
      </w:r>
      <w:r w:rsidRPr="003F3569">
        <w:rPr>
          <w:rFonts w:ascii="Abadi" w:hAnsi="Abadi" w:cs="Verdana"/>
          <w:spacing w:val="6"/>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Estado</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5"/>
          <w:sz w:val="21"/>
          <w:szCs w:val="21"/>
        </w:rPr>
        <w:t xml:space="preserve"> </w:t>
      </w:r>
      <w:r w:rsidRPr="003F3569">
        <w:rPr>
          <w:rFonts w:ascii="Abadi" w:hAnsi="Abadi" w:cs="Verdana"/>
          <w:sz w:val="21"/>
          <w:szCs w:val="21"/>
        </w:rPr>
        <w:t>Guanajuato,</w:t>
      </w:r>
      <w:r w:rsidRPr="003F3569">
        <w:rPr>
          <w:rFonts w:ascii="Abadi" w:hAnsi="Abadi" w:cs="Verdana"/>
          <w:spacing w:val="4"/>
          <w:sz w:val="21"/>
          <w:szCs w:val="21"/>
        </w:rPr>
        <w:t xml:space="preserve"> </w:t>
      </w:r>
      <w:r w:rsidRPr="003F3569">
        <w:rPr>
          <w:rFonts w:ascii="Abadi" w:hAnsi="Abadi" w:cs="Verdana"/>
          <w:sz w:val="21"/>
          <w:szCs w:val="21"/>
        </w:rPr>
        <w:t>para</w:t>
      </w:r>
      <w:r w:rsidRPr="003F3569">
        <w:rPr>
          <w:rFonts w:ascii="Abadi" w:hAnsi="Abadi" w:cs="Verdana"/>
          <w:spacing w:val="2"/>
          <w:sz w:val="21"/>
          <w:szCs w:val="21"/>
        </w:rPr>
        <w:t xml:space="preserve"> </w:t>
      </w:r>
      <w:r w:rsidRPr="003F3569">
        <w:rPr>
          <w:rFonts w:ascii="Abadi" w:hAnsi="Abadi" w:cs="Verdana"/>
          <w:sz w:val="21"/>
          <w:szCs w:val="21"/>
        </w:rPr>
        <w:t>que</w:t>
      </w:r>
      <w:r w:rsidRPr="003F3569">
        <w:rPr>
          <w:rFonts w:ascii="Abadi" w:hAnsi="Abadi" w:cs="Verdana"/>
          <w:spacing w:val="5"/>
          <w:sz w:val="21"/>
          <w:szCs w:val="21"/>
        </w:rPr>
        <w:t xml:space="preserve"> </w:t>
      </w:r>
      <w:r w:rsidRPr="003F3569">
        <w:rPr>
          <w:rFonts w:ascii="Abadi" w:hAnsi="Abadi" w:cs="Verdana"/>
          <w:sz w:val="21"/>
          <w:szCs w:val="21"/>
        </w:rPr>
        <w:t>en</w:t>
      </w:r>
      <w:r w:rsidRPr="003F3569">
        <w:rPr>
          <w:rFonts w:ascii="Abadi" w:hAnsi="Abadi" w:cs="Verdana"/>
          <w:spacing w:val="6"/>
          <w:sz w:val="21"/>
          <w:szCs w:val="21"/>
        </w:rPr>
        <w:t xml:space="preserve"> </w:t>
      </w:r>
      <w:r w:rsidRPr="003F3569">
        <w:rPr>
          <w:rFonts w:ascii="Abadi" w:hAnsi="Abadi" w:cs="Verdana"/>
          <w:sz w:val="21"/>
          <w:szCs w:val="21"/>
        </w:rPr>
        <w:t>atención</w:t>
      </w:r>
      <w:r w:rsidRPr="003F3569">
        <w:rPr>
          <w:rFonts w:ascii="Abadi" w:hAnsi="Abadi" w:cs="Verdana"/>
          <w:spacing w:val="-1"/>
          <w:sz w:val="21"/>
          <w:szCs w:val="21"/>
        </w:rPr>
        <w:t xml:space="preserve"> </w:t>
      </w:r>
      <w:r w:rsidRPr="003F3569">
        <w:rPr>
          <w:rFonts w:ascii="Abadi" w:hAnsi="Abadi" w:cs="Verdana"/>
          <w:sz w:val="21"/>
          <w:szCs w:val="21"/>
        </w:rPr>
        <w:t>a</w:t>
      </w:r>
      <w:r w:rsidRPr="003F3569">
        <w:rPr>
          <w:rFonts w:ascii="Abadi" w:hAnsi="Abadi" w:cs="Verdana"/>
          <w:spacing w:val="14"/>
          <w:sz w:val="21"/>
          <w:szCs w:val="21"/>
        </w:rPr>
        <w:t xml:space="preserve"> </w:t>
      </w:r>
      <w:r w:rsidRPr="003F3569">
        <w:rPr>
          <w:rFonts w:ascii="Abadi" w:hAnsi="Abadi" w:cs="Verdana"/>
          <w:sz w:val="21"/>
          <w:szCs w:val="21"/>
        </w:rPr>
        <w:t>sus</w:t>
      </w:r>
      <w:r w:rsidRPr="003F3569">
        <w:rPr>
          <w:rFonts w:ascii="Abadi" w:hAnsi="Abadi" w:cs="Verdana"/>
          <w:spacing w:val="14"/>
          <w:sz w:val="21"/>
          <w:szCs w:val="21"/>
        </w:rPr>
        <w:t xml:space="preserve"> </w:t>
      </w:r>
      <w:r w:rsidRPr="003F3569">
        <w:rPr>
          <w:rFonts w:ascii="Abadi" w:hAnsi="Abadi" w:cs="Verdana"/>
          <w:sz w:val="21"/>
          <w:szCs w:val="21"/>
        </w:rPr>
        <w:t>facultades</w:t>
      </w:r>
      <w:r w:rsidRPr="003F3569">
        <w:rPr>
          <w:rFonts w:ascii="Abadi" w:hAnsi="Abadi" w:cs="Verdana"/>
          <w:spacing w:val="14"/>
          <w:sz w:val="21"/>
          <w:szCs w:val="21"/>
        </w:rPr>
        <w:t xml:space="preserve"> </w:t>
      </w:r>
      <w:r w:rsidRPr="003F3569">
        <w:rPr>
          <w:rFonts w:ascii="Abadi" w:hAnsi="Abadi" w:cs="Verdana"/>
          <w:sz w:val="21"/>
          <w:szCs w:val="21"/>
        </w:rPr>
        <w:t>y</w:t>
      </w:r>
      <w:r w:rsidRPr="003F3569">
        <w:rPr>
          <w:rFonts w:ascii="Abadi" w:hAnsi="Abadi" w:cs="Verdana"/>
          <w:spacing w:val="13"/>
          <w:sz w:val="21"/>
          <w:szCs w:val="21"/>
        </w:rPr>
        <w:t xml:space="preserve"> </w:t>
      </w:r>
      <w:r w:rsidRPr="003F3569">
        <w:rPr>
          <w:rFonts w:ascii="Abadi" w:hAnsi="Abadi" w:cs="Verdana"/>
          <w:sz w:val="21"/>
          <w:szCs w:val="21"/>
        </w:rPr>
        <w:t>atribuciones,</w:t>
      </w:r>
      <w:r w:rsidRPr="003F3569">
        <w:rPr>
          <w:rFonts w:ascii="Abadi" w:hAnsi="Abadi" w:cs="Verdana"/>
          <w:spacing w:val="13"/>
          <w:sz w:val="21"/>
          <w:szCs w:val="21"/>
        </w:rPr>
        <w:t xml:space="preserve"> </w:t>
      </w:r>
      <w:r w:rsidRPr="003F3569">
        <w:rPr>
          <w:rFonts w:ascii="Abadi" w:hAnsi="Abadi" w:cs="Verdana"/>
          <w:sz w:val="21"/>
          <w:szCs w:val="21"/>
        </w:rPr>
        <w:t>inicie</w:t>
      </w:r>
      <w:r w:rsidRPr="003F3569">
        <w:rPr>
          <w:rFonts w:ascii="Abadi" w:hAnsi="Abadi" w:cs="Verdana"/>
          <w:spacing w:val="15"/>
          <w:sz w:val="21"/>
          <w:szCs w:val="21"/>
        </w:rPr>
        <w:t xml:space="preserve"> </w:t>
      </w:r>
      <w:r w:rsidRPr="003F3569">
        <w:rPr>
          <w:rFonts w:ascii="Abadi" w:hAnsi="Abadi" w:cs="Verdana"/>
          <w:sz w:val="21"/>
          <w:szCs w:val="21"/>
        </w:rPr>
        <w:t>a</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brevedad</w:t>
      </w:r>
      <w:r w:rsidRPr="003F3569">
        <w:rPr>
          <w:rFonts w:ascii="Abadi" w:hAnsi="Abadi" w:cs="Verdana"/>
          <w:spacing w:val="12"/>
          <w:sz w:val="21"/>
          <w:szCs w:val="21"/>
        </w:rPr>
        <w:t xml:space="preserve"> </w:t>
      </w:r>
      <w:r w:rsidRPr="003F3569">
        <w:rPr>
          <w:rFonts w:ascii="Abadi" w:hAnsi="Abadi" w:cs="Verdana"/>
          <w:sz w:val="21"/>
          <w:szCs w:val="21"/>
        </w:rPr>
        <w:t>un</w:t>
      </w:r>
      <w:r w:rsidRPr="003F3569">
        <w:rPr>
          <w:rFonts w:ascii="Abadi" w:hAnsi="Abadi" w:cs="Verdana"/>
          <w:spacing w:val="15"/>
          <w:sz w:val="21"/>
          <w:szCs w:val="21"/>
        </w:rPr>
        <w:t xml:space="preserve"> </w:t>
      </w:r>
      <w:r w:rsidRPr="003F3569">
        <w:rPr>
          <w:rFonts w:ascii="Abadi" w:hAnsi="Abadi" w:cs="Verdana"/>
          <w:sz w:val="21"/>
          <w:szCs w:val="21"/>
        </w:rPr>
        <w:t>procedimiento</w:t>
      </w:r>
      <w:r w:rsidRPr="003F3569">
        <w:rPr>
          <w:rFonts w:ascii="Abadi" w:hAnsi="Abadi" w:cs="Verdana"/>
          <w:spacing w:val="15"/>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revisión</w:t>
      </w:r>
      <w:r w:rsidRPr="003F3569">
        <w:rPr>
          <w:rFonts w:ascii="Abadi" w:hAnsi="Abadi" w:cs="Verdana"/>
          <w:spacing w:val="15"/>
          <w:sz w:val="21"/>
          <w:szCs w:val="21"/>
        </w:rPr>
        <w:t xml:space="preserve"> </w:t>
      </w:r>
      <w:r w:rsidRPr="003F3569">
        <w:rPr>
          <w:rFonts w:ascii="Abadi" w:hAnsi="Abadi" w:cs="Verdana"/>
          <w:sz w:val="21"/>
          <w:szCs w:val="21"/>
        </w:rPr>
        <w:t>y</w:t>
      </w:r>
      <w:r w:rsidRPr="003F3569">
        <w:rPr>
          <w:rFonts w:ascii="Abadi" w:hAnsi="Abadi" w:cs="Verdana"/>
          <w:spacing w:val="13"/>
          <w:sz w:val="21"/>
          <w:szCs w:val="21"/>
        </w:rPr>
        <w:t xml:space="preserve"> </w:t>
      </w:r>
      <w:r w:rsidRPr="003F3569">
        <w:rPr>
          <w:rFonts w:ascii="Abadi" w:hAnsi="Abadi" w:cs="Verdana"/>
          <w:sz w:val="21"/>
          <w:szCs w:val="21"/>
        </w:rPr>
        <w:t>análisis</w:t>
      </w:r>
      <w:r w:rsidRPr="003F3569">
        <w:rPr>
          <w:rFonts w:ascii="Abadi" w:hAnsi="Abadi" w:cs="Verdana"/>
          <w:spacing w:val="12"/>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estatus</w:t>
      </w:r>
      <w:r w:rsidRPr="003F3569">
        <w:rPr>
          <w:rFonts w:ascii="Abadi" w:hAnsi="Abadi" w:cs="Verdana"/>
          <w:spacing w:val="38"/>
          <w:sz w:val="21"/>
          <w:szCs w:val="21"/>
        </w:rPr>
        <w:t xml:space="preserve"> </w:t>
      </w:r>
      <w:r w:rsidRPr="003F3569">
        <w:rPr>
          <w:rFonts w:ascii="Abadi" w:hAnsi="Abadi" w:cs="Verdana"/>
          <w:sz w:val="21"/>
          <w:szCs w:val="21"/>
        </w:rPr>
        <w:t>que</w:t>
      </w:r>
      <w:r w:rsidRPr="003F3569">
        <w:rPr>
          <w:rFonts w:ascii="Abadi" w:hAnsi="Abadi" w:cs="Verdana"/>
          <w:spacing w:val="39"/>
          <w:sz w:val="21"/>
          <w:szCs w:val="21"/>
        </w:rPr>
        <w:t xml:space="preserve"> </w:t>
      </w:r>
      <w:r w:rsidRPr="003F3569">
        <w:rPr>
          <w:rFonts w:ascii="Abadi" w:hAnsi="Abadi" w:cs="Verdana"/>
          <w:sz w:val="21"/>
          <w:szCs w:val="21"/>
        </w:rPr>
        <w:t>guardan</w:t>
      </w:r>
      <w:r w:rsidRPr="003F3569">
        <w:rPr>
          <w:rFonts w:ascii="Abadi" w:hAnsi="Abadi" w:cs="Verdana"/>
          <w:spacing w:val="39"/>
          <w:sz w:val="21"/>
          <w:szCs w:val="21"/>
        </w:rPr>
        <w:t xml:space="preserve"> </w:t>
      </w:r>
      <w:r w:rsidRPr="003F3569">
        <w:rPr>
          <w:rFonts w:ascii="Abadi" w:hAnsi="Abadi" w:cs="Verdana"/>
          <w:sz w:val="21"/>
          <w:szCs w:val="21"/>
        </w:rPr>
        <w:t>actualmente</w:t>
      </w:r>
      <w:r w:rsidRPr="003F3569">
        <w:rPr>
          <w:rFonts w:ascii="Abadi" w:hAnsi="Abadi" w:cs="Verdana"/>
          <w:spacing w:val="39"/>
          <w:sz w:val="21"/>
          <w:szCs w:val="21"/>
        </w:rPr>
        <w:t xml:space="preserve"> </w:t>
      </w:r>
      <w:r w:rsidRPr="003F3569">
        <w:rPr>
          <w:rFonts w:ascii="Abadi" w:hAnsi="Abadi" w:cs="Verdana"/>
          <w:sz w:val="21"/>
          <w:szCs w:val="21"/>
        </w:rPr>
        <w:t>los</w:t>
      </w:r>
      <w:r w:rsidRPr="003F3569">
        <w:rPr>
          <w:rFonts w:ascii="Abadi" w:hAnsi="Abadi" w:cs="Verdana"/>
          <w:spacing w:val="38"/>
          <w:sz w:val="21"/>
          <w:szCs w:val="21"/>
        </w:rPr>
        <w:t xml:space="preserve"> </w:t>
      </w:r>
      <w:r w:rsidRPr="003F3569">
        <w:rPr>
          <w:rFonts w:ascii="Abadi" w:hAnsi="Abadi" w:cs="Verdana"/>
          <w:sz w:val="21"/>
          <w:szCs w:val="21"/>
        </w:rPr>
        <w:t>avances</w:t>
      </w:r>
      <w:r w:rsidRPr="003F3569">
        <w:rPr>
          <w:rFonts w:ascii="Abadi" w:hAnsi="Abadi" w:cs="Verdana"/>
          <w:spacing w:val="38"/>
          <w:sz w:val="21"/>
          <w:szCs w:val="21"/>
        </w:rPr>
        <w:t xml:space="preserve"> </w:t>
      </w:r>
      <w:r w:rsidRPr="003F3569">
        <w:rPr>
          <w:rFonts w:ascii="Abadi" w:hAnsi="Abadi" w:cs="Verdana"/>
          <w:sz w:val="21"/>
          <w:szCs w:val="21"/>
        </w:rPr>
        <w:t>en</w:t>
      </w:r>
      <w:r w:rsidRPr="003F3569">
        <w:rPr>
          <w:rFonts w:ascii="Abadi" w:hAnsi="Abadi" w:cs="Verdana"/>
          <w:spacing w:val="39"/>
          <w:sz w:val="21"/>
          <w:szCs w:val="21"/>
        </w:rPr>
        <w:t xml:space="preserve"> </w:t>
      </w:r>
      <w:r w:rsidRPr="003F3569">
        <w:rPr>
          <w:rFonts w:ascii="Abadi" w:hAnsi="Abadi" w:cs="Verdana"/>
          <w:sz w:val="21"/>
          <w:szCs w:val="21"/>
        </w:rPr>
        <w:t>la</w:t>
      </w:r>
      <w:r w:rsidRPr="003F3569">
        <w:rPr>
          <w:rFonts w:ascii="Abadi" w:hAnsi="Abadi" w:cs="Verdana"/>
          <w:spacing w:val="38"/>
          <w:sz w:val="21"/>
          <w:szCs w:val="21"/>
        </w:rPr>
        <w:t xml:space="preserve"> </w:t>
      </w:r>
      <w:r w:rsidRPr="003F3569">
        <w:rPr>
          <w:rFonts w:ascii="Abadi" w:hAnsi="Abadi" w:cs="Verdana"/>
          <w:sz w:val="21"/>
          <w:szCs w:val="21"/>
        </w:rPr>
        <w:t>implementación</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39"/>
          <w:sz w:val="21"/>
          <w:szCs w:val="21"/>
        </w:rPr>
        <w:t xml:space="preserve"> </w:t>
      </w:r>
      <w:r w:rsidRPr="003F3569">
        <w:rPr>
          <w:rFonts w:ascii="Abadi" w:hAnsi="Abadi" w:cs="Verdana"/>
          <w:sz w:val="21"/>
          <w:szCs w:val="21"/>
        </w:rPr>
        <w:t>los</w:t>
      </w:r>
      <w:r w:rsidRPr="003F3569">
        <w:rPr>
          <w:rFonts w:ascii="Abadi" w:hAnsi="Abadi" w:cs="Verdana"/>
          <w:spacing w:val="38"/>
          <w:sz w:val="21"/>
          <w:szCs w:val="21"/>
        </w:rPr>
        <w:t xml:space="preserve"> </w:t>
      </w:r>
      <w:r w:rsidRPr="003F3569">
        <w:rPr>
          <w:rFonts w:ascii="Abadi" w:hAnsi="Abadi" w:cs="Verdana"/>
          <w:sz w:val="21"/>
          <w:szCs w:val="21"/>
        </w:rPr>
        <w:t>Juzgados</w:t>
      </w:r>
      <w:r w:rsidRPr="003F3569">
        <w:rPr>
          <w:rFonts w:ascii="Abadi" w:hAnsi="Abadi" w:cs="Verdana"/>
          <w:spacing w:val="38"/>
          <w:sz w:val="21"/>
          <w:szCs w:val="21"/>
        </w:rPr>
        <w:t xml:space="preserve"> </w:t>
      </w:r>
      <w:r w:rsidRPr="003F3569">
        <w:rPr>
          <w:rFonts w:ascii="Abadi" w:hAnsi="Abadi" w:cs="Verdana"/>
          <w:sz w:val="21"/>
          <w:szCs w:val="21"/>
        </w:rPr>
        <w:t>Cívicos</w:t>
      </w:r>
      <w:r w:rsidRPr="003F3569">
        <w:rPr>
          <w:rFonts w:ascii="Abadi" w:hAnsi="Abadi" w:cs="Verdana"/>
          <w:spacing w:val="-1"/>
          <w:sz w:val="21"/>
          <w:szCs w:val="21"/>
        </w:rPr>
        <w:t xml:space="preserve"> </w:t>
      </w:r>
      <w:r w:rsidRPr="003F3569">
        <w:rPr>
          <w:rFonts w:ascii="Abadi" w:hAnsi="Abadi" w:cs="Verdana"/>
          <w:sz w:val="21"/>
          <w:szCs w:val="21"/>
        </w:rPr>
        <w:t>municipales</w:t>
      </w:r>
      <w:r w:rsidRPr="003F3569">
        <w:rPr>
          <w:rFonts w:ascii="Abadi" w:hAnsi="Abadi" w:cs="Verdana"/>
          <w:spacing w:val="59"/>
          <w:sz w:val="21"/>
          <w:szCs w:val="21"/>
        </w:rPr>
        <w:t xml:space="preserve"> </w:t>
      </w:r>
      <w:r w:rsidRPr="003F3569">
        <w:rPr>
          <w:rFonts w:ascii="Abadi" w:hAnsi="Abadi" w:cs="Verdana"/>
          <w:sz w:val="21"/>
          <w:szCs w:val="21"/>
        </w:rPr>
        <w:t>en</w:t>
      </w:r>
      <w:r w:rsidRPr="003F3569">
        <w:rPr>
          <w:rFonts w:ascii="Abadi" w:hAnsi="Abadi" w:cs="Verdana"/>
          <w:spacing w:val="61"/>
          <w:sz w:val="21"/>
          <w:szCs w:val="21"/>
        </w:rPr>
        <w:t xml:space="preserve"> </w:t>
      </w:r>
      <w:r w:rsidRPr="003F3569">
        <w:rPr>
          <w:rFonts w:ascii="Abadi" w:hAnsi="Abadi" w:cs="Verdana"/>
          <w:sz w:val="21"/>
          <w:szCs w:val="21"/>
        </w:rPr>
        <w:t>el</w:t>
      </w:r>
      <w:r w:rsidRPr="003F3569">
        <w:rPr>
          <w:rFonts w:ascii="Abadi" w:hAnsi="Abadi" w:cs="Verdana"/>
          <w:spacing w:val="60"/>
          <w:sz w:val="21"/>
          <w:szCs w:val="21"/>
        </w:rPr>
        <w:t xml:space="preserve"> </w:t>
      </w:r>
      <w:r w:rsidRPr="003F3569">
        <w:rPr>
          <w:rFonts w:ascii="Abadi" w:hAnsi="Abadi" w:cs="Verdana"/>
          <w:sz w:val="21"/>
          <w:szCs w:val="21"/>
        </w:rPr>
        <w:t>Estado,</w:t>
      </w:r>
      <w:r w:rsidRPr="003F3569">
        <w:rPr>
          <w:rFonts w:ascii="Abadi" w:hAnsi="Abadi" w:cs="Verdana"/>
          <w:spacing w:val="59"/>
          <w:sz w:val="21"/>
          <w:szCs w:val="21"/>
        </w:rPr>
        <w:t xml:space="preserve"> </w:t>
      </w:r>
      <w:r w:rsidRPr="003F3569">
        <w:rPr>
          <w:rFonts w:ascii="Abadi" w:hAnsi="Abadi" w:cs="Verdana"/>
          <w:sz w:val="21"/>
          <w:szCs w:val="21"/>
        </w:rPr>
        <w:t>a</w:t>
      </w:r>
      <w:r w:rsidRPr="003F3569">
        <w:rPr>
          <w:rFonts w:ascii="Abadi" w:hAnsi="Abadi" w:cs="Verdana"/>
          <w:spacing w:val="62"/>
          <w:sz w:val="21"/>
          <w:szCs w:val="21"/>
        </w:rPr>
        <w:t xml:space="preserve"> </w:t>
      </w:r>
      <w:r w:rsidRPr="003F3569">
        <w:rPr>
          <w:rFonts w:ascii="Abadi" w:hAnsi="Abadi" w:cs="Verdana"/>
          <w:sz w:val="21"/>
          <w:szCs w:val="21"/>
        </w:rPr>
        <w:t>través</w:t>
      </w:r>
      <w:r w:rsidRPr="003F3569">
        <w:rPr>
          <w:rFonts w:ascii="Abadi" w:hAnsi="Abadi" w:cs="Verdana"/>
          <w:spacing w:val="59"/>
          <w:sz w:val="21"/>
          <w:szCs w:val="21"/>
        </w:rPr>
        <w:t xml:space="preserve"> </w:t>
      </w:r>
      <w:r w:rsidRPr="003F3569">
        <w:rPr>
          <w:rFonts w:ascii="Abadi" w:hAnsi="Abadi" w:cs="Verdana"/>
          <w:sz w:val="21"/>
          <w:szCs w:val="21"/>
        </w:rPr>
        <w:t>de</w:t>
      </w:r>
      <w:r w:rsidRPr="003F3569">
        <w:rPr>
          <w:rFonts w:ascii="Abadi" w:hAnsi="Abadi" w:cs="Verdana"/>
          <w:spacing w:val="60"/>
          <w:sz w:val="21"/>
          <w:szCs w:val="21"/>
        </w:rPr>
        <w:t xml:space="preserve"> </w:t>
      </w:r>
      <w:r w:rsidRPr="003F3569">
        <w:rPr>
          <w:rFonts w:ascii="Abadi" w:hAnsi="Abadi" w:cs="Verdana"/>
          <w:sz w:val="21"/>
          <w:szCs w:val="21"/>
        </w:rPr>
        <w:t>la</w:t>
      </w:r>
      <w:r w:rsidRPr="003F3569">
        <w:rPr>
          <w:rFonts w:ascii="Abadi" w:hAnsi="Abadi" w:cs="Verdana"/>
          <w:spacing w:val="62"/>
          <w:sz w:val="21"/>
          <w:szCs w:val="21"/>
        </w:rPr>
        <w:t xml:space="preserve"> </w:t>
      </w:r>
      <w:r w:rsidRPr="003F3569">
        <w:rPr>
          <w:rFonts w:ascii="Abadi" w:hAnsi="Abadi" w:cs="Verdana"/>
          <w:sz w:val="21"/>
          <w:szCs w:val="21"/>
        </w:rPr>
        <w:t>Secretaría</w:t>
      </w:r>
      <w:r w:rsidRPr="003F3569">
        <w:rPr>
          <w:rFonts w:ascii="Abadi" w:hAnsi="Abadi" w:cs="Verdana"/>
          <w:spacing w:val="59"/>
          <w:sz w:val="21"/>
          <w:szCs w:val="21"/>
        </w:rPr>
        <w:t xml:space="preserve"> </w:t>
      </w:r>
      <w:r w:rsidRPr="003F3569">
        <w:rPr>
          <w:rFonts w:ascii="Abadi" w:hAnsi="Abadi" w:cs="Verdana"/>
          <w:sz w:val="21"/>
          <w:szCs w:val="21"/>
        </w:rPr>
        <w:t>de</w:t>
      </w:r>
      <w:r w:rsidRPr="003F3569">
        <w:rPr>
          <w:rFonts w:ascii="Abadi" w:hAnsi="Abadi" w:cs="Verdana"/>
          <w:spacing w:val="60"/>
          <w:sz w:val="21"/>
          <w:szCs w:val="21"/>
        </w:rPr>
        <w:t xml:space="preserve"> </w:t>
      </w:r>
      <w:r w:rsidRPr="003F3569">
        <w:rPr>
          <w:rFonts w:ascii="Abadi" w:hAnsi="Abadi" w:cs="Verdana"/>
          <w:sz w:val="21"/>
          <w:szCs w:val="21"/>
        </w:rPr>
        <w:t>Seguridad</w:t>
      </w:r>
      <w:r w:rsidRPr="003F3569">
        <w:rPr>
          <w:rFonts w:ascii="Abadi" w:hAnsi="Abadi" w:cs="Verdana"/>
          <w:spacing w:val="60"/>
          <w:sz w:val="21"/>
          <w:szCs w:val="21"/>
        </w:rPr>
        <w:t xml:space="preserve"> </w:t>
      </w:r>
      <w:r w:rsidRPr="003F3569">
        <w:rPr>
          <w:rFonts w:ascii="Abadi" w:hAnsi="Abadi" w:cs="Verdana"/>
          <w:sz w:val="21"/>
          <w:szCs w:val="21"/>
        </w:rPr>
        <w:t>Pública</w:t>
      </w:r>
      <w:r w:rsidRPr="003F3569">
        <w:rPr>
          <w:rFonts w:ascii="Abadi" w:hAnsi="Abadi" w:cs="Verdana"/>
          <w:spacing w:val="57"/>
          <w:sz w:val="21"/>
          <w:szCs w:val="21"/>
        </w:rPr>
        <w:t xml:space="preserve"> </w:t>
      </w:r>
      <w:r w:rsidRPr="003F3569">
        <w:rPr>
          <w:rFonts w:ascii="Abadi" w:hAnsi="Abadi" w:cs="Verdana"/>
          <w:sz w:val="21"/>
          <w:szCs w:val="21"/>
        </w:rPr>
        <w:t>del</w:t>
      </w:r>
      <w:r w:rsidRPr="003F3569">
        <w:rPr>
          <w:rFonts w:ascii="Abadi" w:hAnsi="Abadi" w:cs="Verdana"/>
          <w:spacing w:val="60"/>
          <w:sz w:val="21"/>
          <w:szCs w:val="21"/>
        </w:rPr>
        <w:t xml:space="preserve"> </w:t>
      </w:r>
      <w:r w:rsidRPr="003F3569">
        <w:rPr>
          <w:rFonts w:ascii="Abadi" w:hAnsi="Abadi" w:cs="Verdana"/>
          <w:sz w:val="21"/>
          <w:szCs w:val="21"/>
        </w:rPr>
        <w:t>Estado,</w:t>
      </w:r>
      <w:r w:rsidRPr="003F3569">
        <w:rPr>
          <w:rFonts w:ascii="Abadi" w:hAnsi="Abadi" w:cs="Verdana"/>
          <w:spacing w:val="59"/>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Secretariado</w:t>
      </w:r>
      <w:r w:rsidRPr="003F3569">
        <w:rPr>
          <w:rFonts w:ascii="Abadi" w:hAnsi="Abadi" w:cs="Verdana"/>
          <w:spacing w:val="13"/>
          <w:sz w:val="21"/>
          <w:szCs w:val="21"/>
        </w:rPr>
        <w:t xml:space="preserve"> </w:t>
      </w:r>
      <w:r w:rsidRPr="003F3569">
        <w:rPr>
          <w:rFonts w:ascii="Abadi" w:hAnsi="Abadi" w:cs="Verdana"/>
          <w:sz w:val="21"/>
          <w:szCs w:val="21"/>
        </w:rPr>
        <w:t>Ejecutivo</w:t>
      </w:r>
      <w:r w:rsidRPr="003F3569">
        <w:rPr>
          <w:rFonts w:ascii="Abadi" w:hAnsi="Abadi" w:cs="Verdana"/>
          <w:spacing w:val="13"/>
          <w:sz w:val="21"/>
          <w:szCs w:val="21"/>
        </w:rPr>
        <w:t xml:space="preserve"> </w:t>
      </w:r>
      <w:r w:rsidRPr="003F3569">
        <w:rPr>
          <w:rFonts w:ascii="Abadi" w:hAnsi="Abadi" w:cs="Verdana"/>
          <w:sz w:val="21"/>
          <w:szCs w:val="21"/>
        </w:rPr>
        <w:t>del</w:t>
      </w:r>
      <w:r w:rsidRPr="003F3569">
        <w:rPr>
          <w:rFonts w:ascii="Abadi" w:hAnsi="Abadi" w:cs="Verdana"/>
          <w:spacing w:val="11"/>
          <w:sz w:val="21"/>
          <w:szCs w:val="21"/>
        </w:rPr>
        <w:t xml:space="preserve"> </w:t>
      </w:r>
      <w:r w:rsidRPr="003F3569">
        <w:rPr>
          <w:rFonts w:ascii="Abadi" w:hAnsi="Abadi" w:cs="Verdana"/>
          <w:sz w:val="21"/>
          <w:szCs w:val="21"/>
        </w:rPr>
        <w:t>Sistema</w:t>
      </w:r>
      <w:r w:rsidRPr="003F3569">
        <w:rPr>
          <w:rFonts w:ascii="Abadi" w:hAnsi="Abadi" w:cs="Verdana"/>
          <w:spacing w:val="12"/>
          <w:sz w:val="21"/>
          <w:szCs w:val="21"/>
        </w:rPr>
        <w:t xml:space="preserve"> </w:t>
      </w:r>
      <w:r w:rsidRPr="003F3569">
        <w:rPr>
          <w:rFonts w:ascii="Abadi" w:hAnsi="Abadi" w:cs="Verdana"/>
          <w:sz w:val="21"/>
          <w:szCs w:val="21"/>
        </w:rPr>
        <w:t>Estatal</w:t>
      </w:r>
      <w:r w:rsidRPr="003F3569">
        <w:rPr>
          <w:rFonts w:ascii="Abadi" w:hAnsi="Abadi" w:cs="Verdana"/>
          <w:spacing w:val="13"/>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Seguridad</w:t>
      </w:r>
      <w:r w:rsidRPr="003F3569">
        <w:rPr>
          <w:rFonts w:ascii="Abadi" w:hAnsi="Abadi" w:cs="Verdana"/>
          <w:spacing w:val="12"/>
          <w:sz w:val="21"/>
          <w:szCs w:val="21"/>
        </w:rPr>
        <w:t xml:space="preserve"> </w:t>
      </w:r>
      <w:r w:rsidRPr="003F3569">
        <w:rPr>
          <w:rFonts w:ascii="Abadi" w:hAnsi="Abadi" w:cs="Verdana"/>
          <w:sz w:val="21"/>
          <w:szCs w:val="21"/>
        </w:rPr>
        <w:t>Pública</w:t>
      </w:r>
      <w:r w:rsidRPr="003F3569">
        <w:rPr>
          <w:rFonts w:ascii="Abadi" w:hAnsi="Abadi" w:cs="Verdana"/>
          <w:spacing w:val="12"/>
          <w:sz w:val="21"/>
          <w:szCs w:val="21"/>
        </w:rPr>
        <w:t xml:space="preserve"> </w:t>
      </w:r>
      <w:r w:rsidRPr="003F3569">
        <w:rPr>
          <w:rFonts w:ascii="Abadi" w:hAnsi="Abadi" w:cs="Verdana"/>
          <w:sz w:val="21"/>
          <w:szCs w:val="21"/>
        </w:rPr>
        <w:t>y</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Secretaría</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Finanzas,</w:t>
      </w:r>
      <w:r w:rsidRPr="003F3569">
        <w:rPr>
          <w:rFonts w:ascii="Abadi" w:hAnsi="Abadi" w:cs="Verdana"/>
          <w:spacing w:val="-1"/>
          <w:sz w:val="21"/>
          <w:szCs w:val="21"/>
        </w:rPr>
        <w:t xml:space="preserve"> </w:t>
      </w:r>
      <w:r w:rsidRPr="003F3569">
        <w:rPr>
          <w:rFonts w:ascii="Abadi" w:hAnsi="Abadi" w:cs="Verdana"/>
          <w:sz w:val="21"/>
          <w:szCs w:val="21"/>
        </w:rPr>
        <w:t>Inversión</w:t>
      </w:r>
      <w:r w:rsidRPr="003F3569">
        <w:rPr>
          <w:rFonts w:ascii="Abadi" w:hAnsi="Abadi" w:cs="Verdana"/>
          <w:spacing w:val="3"/>
          <w:sz w:val="21"/>
          <w:szCs w:val="21"/>
        </w:rPr>
        <w:t xml:space="preserve"> </w:t>
      </w:r>
      <w:r w:rsidRPr="003F3569">
        <w:rPr>
          <w:rFonts w:ascii="Abadi" w:hAnsi="Abadi" w:cs="Verdana"/>
          <w:sz w:val="21"/>
          <w:szCs w:val="21"/>
        </w:rPr>
        <w:t>y</w:t>
      </w:r>
      <w:r w:rsidRPr="003F3569">
        <w:rPr>
          <w:rFonts w:ascii="Abadi" w:hAnsi="Abadi" w:cs="Verdana"/>
          <w:spacing w:val="1"/>
          <w:sz w:val="21"/>
          <w:szCs w:val="21"/>
        </w:rPr>
        <w:t xml:space="preserve"> </w:t>
      </w:r>
      <w:r w:rsidRPr="003F3569">
        <w:rPr>
          <w:rFonts w:ascii="Abadi" w:hAnsi="Abadi" w:cs="Verdana"/>
          <w:sz w:val="21"/>
          <w:szCs w:val="21"/>
        </w:rPr>
        <w:t>Administración</w:t>
      </w:r>
      <w:r w:rsidRPr="003F3569">
        <w:rPr>
          <w:rFonts w:ascii="Abadi" w:hAnsi="Abadi" w:cs="Verdana"/>
          <w:spacing w:val="1"/>
          <w:sz w:val="21"/>
          <w:szCs w:val="21"/>
        </w:rPr>
        <w:t xml:space="preserve"> </w:t>
      </w:r>
      <w:r w:rsidRPr="003F3569">
        <w:rPr>
          <w:rFonts w:ascii="Abadi" w:hAnsi="Abadi" w:cs="Verdana"/>
          <w:sz w:val="21"/>
          <w:szCs w:val="21"/>
        </w:rPr>
        <w:t>del</w:t>
      </w:r>
      <w:r w:rsidRPr="003F3569">
        <w:rPr>
          <w:rFonts w:ascii="Abadi" w:hAnsi="Abadi" w:cs="Verdana"/>
          <w:spacing w:val="3"/>
          <w:sz w:val="21"/>
          <w:szCs w:val="21"/>
        </w:rPr>
        <w:t xml:space="preserve"> </w:t>
      </w:r>
      <w:r w:rsidRPr="003F3569">
        <w:rPr>
          <w:rFonts w:ascii="Abadi" w:hAnsi="Abadi" w:cs="Verdana"/>
          <w:sz w:val="21"/>
          <w:szCs w:val="21"/>
        </w:rPr>
        <w:t>Estado</w:t>
      </w:r>
      <w:r w:rsidRPr="003F3569">
        <w:rPr>
          <w:rFonts w:ascii="Abadi" w:hAnsi="Abadi" w:cs="Verdana"/>
          <w:spacing w:val="4"/>
          <w:sz w:val="21"/>
          <w:szCs w:val="21"/>
        </w:rPr>
        <w:t xml:space="preserve"> </w:t>
      </w:r>
      <w:r w:rsidRPr="003F3569">
        <w:rPr>
          <w:rFonts w:ascii="Abadi" w:hAnsi="Abadi" w:cs="Verdana"/>
          <w:sz w:val="21"/>
          <w:szCs w:val="21"/>
        </w:rPr>
        <w:t>y,</w:t>
      </w:r>
      <w:r w:rsidRPr="003F3569">
        <w:rPr>
          <w:rFonts w:ascii="Abadi" w:hAnsi="Abadi" w:cs="Verdana"/>
          <w:spacing w:val="4"/>
          <w:sz w:val="21"/>
          <w:szCs w:val="21"/>
        </w:rPr>
        <w:t xml:space="preserve"> </w:t>
      </w:r>
      <w:r w:rsidRPr="003F3569">
        <w:rPr>
          <w:rFonts w:ascii="Abadi" w:hAnsi="Abadi" w:cs="Verdana"/>
          <w:sz w:val="21"/>
          <w:szCs w:val="21"/>
        </w:rPr>
        <w:t>en</w:t>
      </w:r>
      <w:r w:rsidRPr="003F3569">
        <w:rPr>
          <w:rFonts w:ascii="Abadi" w:hAnsi="Abadi" w:cs="Verdana"/>
          <w:spacing w:val="3"/>
          <w:sz w:val="21"/>
          <w:szCs w:val="21"/>
        </w:rPr>
        <w:t xml:space="preserve"> </w:t>
      </w:r>
      <w:r w:rsidRPr="003F3569">
        <w:rPr>
          <w:rFonts w:ascii="Abadi" w:hAnsi="Abadi" w:cs="Verdana"/>
          <w:sz w:val="21"/>
          <w:szCs w:val="21"/>
        </w:rPr>
        <w:t>consecuencia,</w:t>
      </w:r>
      <w:r w:rsidRPr="003F3569">
        <w:rPr>
          <w:rFonts w:ascii="Abadi" w:hAnsi="Abadi" w:cs="Verdana"/>
          <w:spacing w:val="1"/>
          <w:sz w:val="21"/>
          <w:szCs w:val="21"/>
        </w:rPr>
        <w:t xml:space="preserve"> </w:t>
      </w:r>
      <w:r w:rsidRPr="003F3569">
        <w:rPr>
          <w:rFonts w:ascii="Abadi" w:hAnsi="Abadi" w:cs="Verdana"/>
          <w:sz w:val="21"/>
          <w:szCs w:val="21"/>
        </w:rPr>
        <w:t>se</w:t>
      </w:r>
      <w:r w:rsidRPr="003F3569">
        <w:rPr>
          <w:rFonts w:ascii="Abadi" w:hAnsi="Abadi" w:cs="Verdana"/>
          <w:spacing w:val="3"/>
          <w:sz w:val="21"/>
          <w:szCs w:val="21"/>
        </w:rPr>
        <w:t xml:space="preserve"> </w:t>
      </w:r>
      <w:r w:rsidRPr="003F3569">
        <w:rPr>
          <w:rFonts w:ascii="Abadi" w:hAnsi="Abadi" w:cs="Verdana"/>
          <w:sz w:val="21"/>
          <w:szCs w:val="21"/>
        </w:rPr>
        <w:t>establezca</w:t>
      </w:r>
      <w:r w:rsidRPr="003F3569">
        <w:rPr>
          <w:rFonts w:ascii="Abadi" w:hAnsi="Abadi" w:cs="Verdana"/>
          <w:spacing w:val="2"/>
          <w:sz w:val="21"/>
          <w:szCs w:val="21"/>
        </w:rPr>
        <w:t xml:space="preserve"> </w:t>
      </w:r>
      <w:r w:rsidRPr="003F3569">
        <w:rPr>
          <w:rFonts w:ascii="Abadi" w:hAnsi="Abadi" w:cs="Verdana"/>
          <w:sz w:val="21"/>
          <w:szCs w:val="21"/>
        </w:rPr>
        <w:t>e</w:t>
      </w:r>
      <w:r w:rsidRPr="003F3569">
        <w:rPr>
          <w:rFonts w:ascii="Abadi" w:hAnsi="Abadi" w:cs="Verdana"/>
          <w:spacing w:val="3"/>
          <w:sz w:val="21"/>
          <w:szCs w:val="21"/>
        </w:rPr>
        <w:t xml:space="preserve"> </w:t>
      </w:r>
      <w:r w:rsidRPr="003F3569">
        <w:rPr>
          <w:rFonts w:ascii="Abadi" w:hAnsi="Abadi" w:cs="Verdana"/>
          <w:sz w:val="21"/>
          <w:szCs w:val="21"/>
        </w:rPr>
        <w:t>impulsen</w:t>
      </w:r>
      <w:r w:rsidRPr="003F3569">
        <w:rPr>
          <w:rFonts w:ascii="Abadi" w:hAnsi="Abadi" w:cs="Verdana"/>
          <w:spacing w:val="4"/>
          <w:sz w:val="21"/>
          <w:szCs w:val="21"/>
        </w:rPr>
        <w:t xml:space="preserve"> </w:t>
      </w:r>
      <w:r w:rsidRPr="003F3569">
        <w:rPr>
          <w:rFonts w:ascii="Abadi" w:hAnsi="Abadi" w:cs="Verdana"/>
          <w:sz w:val="21"/>
          <w:szCs w:val="21"/>
        </w:rPr>
        <w:t>mecanismos</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67"/>
          <w:sz w:val="21"/>
          <w:szCs w:val="21"/>
        </w:rPr>
        <w:t xml:space="preserve"> </w:t>
      </w:r>
      <w:r w:rsidRPr="003F3569">
        <w:rPr>
          <w:rFonts w:ascii="Abadi" w:hAnsi="Abadi" w:cs="Verdana"/>
          <w:sz w:val="21"/>
          <w:szCs w:val="21"/>
        </w:rPr>
        <w:t>asesoría,</w:t>
      </w:r>
      <w:r w:rsidRPr="003F3569">
        <w:rPr>
          <w:rFonts w:ascii="Abadi" w:hAnsi="Abadi" w:cs="Verdana"/>
          <w:spacing w:val="66"/>
          <w:sz w:val="21"/>
          <w:szCs w:val="21"/>
        </w:rPr>
        <w:t xml:space="preserve"> </w:t>
      </w:r>
      <w:r w:rsidRPr="003F3569">
        <w:rPr>
          <w:rFonts w:ascii="Abadi" w:hAnsi="Abadi" w:cs="Verdana"/>
          <w:sz w:val="21"/>
          <w:szCs w:val="21"/>
        </w:rPr>
        <w:t>planeación</w:t>
      </w:r>
      <w:r w:rsidRPr="003F3569">
        <w:rPr>
          <w:rFonts w:ascii="Abadi" w:hAnsi="Abadi" w:cs="Verdana"/>
          <w:spacing w:val="68"/>
          <w:sz w:val="21"/>
          <w:szCs w:val="21"/>
        </w:rPr>
        <w:t xml:space="preserve"> </w:t>
      </w:r>
      <w:r w:rsidRPr="003F3569">
        <w:rPr>
          <w:rFonts w:ascii="Abadi" w:hAnsi="Abadi" w:cs="Verdana"/>
          <w:sz w:val="21"/>
          <w:szCs w:val="21"/>
        </w:rPr>
        <w:t>y</w:t>
      </w:r>
      <w:r w:rsidRPr="003F3569">
        <w:rPr>
          <w:rFonts w:ascii="Abadi" w:hAnsi="Abadi" w:cs="Verdana"/>
          <w:spacing w:val="68"/>
          <w:sz w:val="21"/>
          <w:szCs w:val="21"/>
        </w:rPr>
        <w:t xml:space="preserve"> </w:t>
      </w:r>
      <w:r w:rsidRPr="003F3569">
        <w:rPr>
          <w:rFonts w:ascii="Abadi" w:hAnsi="Abadi" w:cs="Verdana"/>
          <w:sz w:val="21"/>
          <w:szCs w:val="21"/>
        </w:rPr>
        <w:t>financiamiento</w:t>
      </w:r>
      <w:r w:rsidRPr="003F3569">
        <w:rPr>
          <w:rFonts w:ascii="Abadi" w:hAnsi="Abadi" w:cs="Verdana"/>
          <w:spacing w:val="68"/>
          <w:sz w:val="21"/>
          <w:szCs w:val="21"/>
        </w:rPr>
        <w:t xml:space="preserve"> </w:t>
      </w:r>
      <w:r w:rsidRPr="003F3569">
        <w:rPr>
          <w:rFonts w:ascii="Abadi" w:hAnsi="Abadi" w:cs="Verdana"/>
          <w:sz w:val="21"/>
          <w:szCs w:val="21"/>
        </w:rPr>
        <w:t>para</w:t>
      </w:r>
      <w:r w:rsidRPr="003F3569">
        <w:rPr>
          <w:rFonts w:ascii="Abadi" w:hAnsi="Abadi" w:cs="Verdana"/>
          <w:spacing w:val="71"/>
          <w:sz w:val="21"/>
          <w:szCs w:val="21"/>
        </w:rPr>
        <w:t xml:space="preserve"> </w:t>
      </w:r>
      <w:r w:rsidRPr="003F3569">
        <w:rPr>
          <w:rFonts w:ascii="Abadi" w:hAnsi="Abadi" w:cs="Verdana"/>
          <w:sz w:val="21"/>
          <w:szCs w:val="21"/>
        </w:rPr>
        <w:t>generar</w:t>
      </w:r>
      <w:r w:rsidRPr="003F3569">
        <w:rPr>
          <w:rFonts w:ascii="Abadi" w:hAnsi="Abadi" w:cs="Verdana"/>
          <w:spacing w:val="67"/>
          <w:sz w:val="21"/>
          <w:szCs w:val="21"/>
        </w:rPr>
        <w:t xml:space="preserve"> </w:t>
      </w:r>
      <w:r w:rsidRPr="003F3569">
        <w:rPr>
          <w:rFonts w:ascii="Abadi" w:hAnsi="Abadi" w:cs="Verdana"/>
          <w:sz w:val="21"/>
          <w:szCs w:val="21"/>
        </w:rPr>
        <w:t>la</w:t>
      </w:r>
      <w:r w:rsidRPr="003F3569">
        <w:rPr>
          <w:rFonts w:ascii="Abadi" w:hAnsi="Abadi" w:cs="Verdana"/>
          <w:spacing w:val="67"/>
          <w:sz w:val="21"/>
          <w:szCs w:val="21"/>
        </w:rPr>
        <w:t xml:space="preserve"> </w:t>
      </w:r>
      <w:r w:rsidRPr="003F3569">
        <w:rPr>
          <w:rFonts w:ascii="Abadi" w:hAnsi="Abadi" w:cs="Verdana"/>
          <w:sz w:val="21"/>
          <w:szCs w:val="21"/>
        </w:rPr>
        <w:t>infraestructura</w:t>
      </w:r>
      <w:r w:rsidRPr="003F3569">
        <w:rPr>
          <w:rFonts w:ascii="Abadi" w:hAnsi="Abadi" w:cs="Verdana"/>
          <w:spacing w:val="64"/>
          <w:sz w:val="21"/>
          <w:szCs w:val="21"/>
        </w:rPr>
        <w:t xml:space="preserve"> </w:t>
      </w:r>
      <w:r w:rsidRPr="003F3569">
        <w:rPr>
          <w:rFonts w:ascii="Abadi" w:hAnsi="Abadi" w:cs="Verdana"/>
          <w:sz w:val="21"/>
          <w:szCs w:val="21"/>
        </w:rPr>
        <w:t>necesaria</w:t>
      </w:r>
      <w:r w:rsidRPr="003F3569">
        <w:rPr>
          <w:rFonts w:ascii="Abadi" w:hAnsi="Abadi" w:cs="Verdana"/>
          <w:spacing w:val="67"/>
          <w:sz w:val="21"/>
          <w:szCs w:val="21"/>
        </w:rPr>
        <w:t xml:space="preserve"> </w:t>
      </w:r>
      <w:r w:rsidRPr="003F3569">
        <w:rPr>
          <w:rFonts w:ascii="Abadi" w:hAnsi="Abadi" w:cs="Verdana"/>
          <w:sz w:val="21"/>
          <w:szCs w:val="21"/>
        </w:rPr>
        <w:t>en</w:t>
      </w:r>
      <w:r w:rsidRPr="003F3569">
        <w:rPr>
          <w:rFonts w:ascii="Abadi" w:hAnsi="Abadi" w:cs="Verdana"/>
          <w:spacing w:val="68"/>
          <w:sz w:val="21"/>
          <w:szCs w:val="21"/>
        </w:rPr>
        <w:t xml:space="preserve"> </w:t>
      </w:r>
      <w:r w:rsidRPr="003F3569">
        <w:rPr>
          <w:rFonts w:ascii="Abadi" w:hAnsi="Abadi" w:cs="Verdana"/>
          <w:sz w:val="21"/>
          <w:szCs w:val="21"/>
        </w:rPr>
        <w:t>los</w:t>
      </w:r>
      <w:r w:rsidRPr="003F3569">
        <w:rPr>
          <w:rFonts w:ascii="Abadi" w:hAnsi="Abadi" w:cs="Verdana"/>
          <w:spacing w:val="-1"/>
          <w:sz w:val="21"/>
          <w:szCs w:val="21"/>
        </w:rPr>
        <w:t xml:space="preserve"> </w:t>
      </w:r>
      <w:r w:rsidRPr="003F3569">
        <w:rPr>
          <w:rFonts w:ascii="Abadi" w:hAnsi="Abadi" w:cs="Verdana"/>
          <w:sz w:val="21"/>
          <w:szCs w:val="21"/>
        </w:rPr>
        <w:t>municipios</w:t>
      </w:r>
      <w:r w:rsidRPr="003F3569">
        <w:rPr>
          <w:rFonts w:ascii="Abadi" w:hAnsi="Abadi" w:cs="Verdana"/>
          <w:spacing w:val="-7"/>
          <w:sz w:val="21"/>
          <w:szCs w:val="21"/>
        </w:rPr>
        <w:t xml:space="preserve"> </w:t>
      </w:r>
      <w:r w:rsidRPr="003F3569">
        <w:rPr>
          <w:rFonts w:ascii="Abadi" w:hAnsi="Abadi" w:cs="Verdana"/>
          <w:sz w:val="21"/>
          <w:szCs w:val="21"/>
        </w:rPr>
        <w:t>con</w:t>
      </w:r>
      <w:r w:rsidRPr="003F3569">
        <w:rPr>
          <w:rFonts w:ascii="Abadi" w:hAnsi="Abadi" w:cs="Verdana"/>
          <w:spacing w:val="-6"/>
          <w:sz w:val="21"/>
          <w:szCs w:val="21"/>
        </w:rPr>
        <w:t xml:space="preserve"> </w:t>
      </w:r>
      <w:r w:rsidRPr="003F3569">
        <w:rPr>
          <w:rFonts w:ascii="Abadi" w:hAnsi="Abadi" w:cs="Verdana"/>
          <w:sz w:val="21"/>
          <w:szCs w:val="21"/>
        </w:rPr>
        <w:t>el</w:t>
      </w:r>
      <w:r w:rsidRPr="003F3569">
        <w:rPr>
          <w:rFonts w:ascii="Abadi" w:hAnsi="Abadi" w:cs="Verdana"/>
          <w:spacing w:val="-6"/>
          <w:sz w:val="21"/>
          <w:szCs w:val="21"/>
        </w:rPr>
        <w:t xml:space="preserve"> </w:t>
      </w:r>
      <w:r w:rsidRPr="003F3569">
        <w:rPr>
          <w:rFonts w:ascii="Abadi" w:hAnsi="Abadi" w:cs="Verdana"/>
          <w:sz w:val="21"/>
          <w:szCs w:val="21"/>
        </w:rPr>
        <w:t>objetivo</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7"/>
          <w:sz w:val="21"/>
          <w:szCs w:val="21"/>
        </w:rPr>
        <w:t xml:space="preserve"> </w:t>
      </w:r>
      <w:r w:rsidRPr="003F3569">
        <w:rPr>
          <w:rFonts w:ascii="Abadi" w:hAnsi="Abadi" w:cs="Verdana"/>
          <w:sz w:val="21"/>
          <w:szCs w:val="21"/>
        </w:rPr>
        <w:t>que</w:t>
      </w:r>
      <w:r w:rsidRPr="003F3569">
        <w:rPr>
          <w:rFonts w:ascii="Abadi" w:hAnsi="Abadi" w:cs="Verdana"/>
          <w:spacing w:val="-7"/>
          <w:sz w:val="21"/>
          <w:szCs w:val="21"/>
        </w:rPr>
        <w:t xml:space="preserve"> </w:t>
      </w:r>
      <w:r w:rsidRPr="003F3569">
        <w:rPr>
          <w:rFonts w:ascii="Abadi" w:hAnsi="Abadi" w:cs="Verdana"/>
          <w:sz w:val="21"/>
          <w:szCs w:val="21"/>
        </w:rPr>
        <w:t>se</w:t>
      </w:r>
      <w:r w:rsidRPr="003F3569">
        <w:rPr>
          <w:rFonts w:ascii="Abadi" w:hAnsi="Abadi" w:cs="Verdana"/>
          <w:spacing w:val="-7"/>
          <w:sz w:val="21"/>
          <w:szCs w:val="21"/>
        </w:rPr>
        <w:t xml:space="preserve"> </w:t>
      </w:r>
      <w:r w:rsidRPr="003F3569">
        <w:rPr>
          <w:rFonts w:ascii="Abadi" w:hAnsi="Abadi" w:cs="Verdana"/>
          <w:sz w:val="21"/>
          <w:szCs w:val="21"/>
        </w:rPr>
        <w:t>cumpla</w:t>
      </w:r>
      <w:r w:rsidRPr="003F3569">
        <w:rPr>
          <w:rFonts w:ascii="Abadi" w:hAnsi="Abadi" w:cs="Verdana"/>
          <w:spacing w:val="-7"/>
          <w:sz w:val="21"/>
          <w:szCs w:val="21"/>
        </w:rPr>
        <w:t xml:space="preserve"> </w:t>
      </w:r>
      <w:r w:rsidRPr="003F3569">
        <w:rPr>
          <w:rFonts w:ascii="Abadi" w:hAnsi="Abadi" w:cs="Verdana"/>
          <w:sz w:val="21"/>
          <w:szCs w:val="21"/>
        </w:rPr>
        <w:t>con</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implementación</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Justicia</w:t>
      </w:r>
      <w:r w:rsidRPr="003F3569">
        <w:rPr>
          <w:rFonts w:ascii="Abadi" w:hAnsi="Abadi" w:cs="Verdana"/>
          <w:spacing w:val="-10"/>
          <w:sz w:val="21"/>
          <w:szCs w:val="21"/>
        </w:rPr>
        <w:t xml:space="preserve"> </w:t>
      </w:r>
      <w:r w:rsidRPr="003F3569">
        <w:rPr>
          <w:rFonts w:ascii="Abadi" w:hAnsi="Abadi" w:cs="Verdana"/>
          <w:sz w:val="21"/>
          <w:szCs w:val="21"/>
        </w:rPr>
        <w:t>Cívica</w:t>
      </w:r>
      <w:r w:rsidRPr="003F3569">
        <w:rPr>
          <w:rFonts w:ascii="Abadi" w:hAnsi="Abadi" w:cs="Verdana"/>
          <w:spacing w:val="-8"/>
          <w:sz w:val="21"/>
          <w:szCs w:val="21"/>
        </w:rPr>
        <w:t xml:space="preserve"> </w:t>
      </w:r>
      <w:r w:rsidRPr="003F3569">
        <w:rPr>
          <w:rFonts w:ascii="Abadi" w:hAnsi="Abadi" w:cs="Verdana"/>
          <w:sz w:val="21"/>
          <w:szCs w:val="21"/>
        </w:rPr>
        <w:t>municipal.</w:t>
      </w:r>
      <w:r w:rsidRPr="003F3569">
        <w:rPr>
          <w:rFonts w:ascii="Abadi" w:hAnsi="Abadi" w:cs="Verdana"/>
          <w:spacing w:val="-1"/>
          <w:sz w:val="21"/>
          <w:szCs w:val="21"/>
        </w:rPr>
        <w:t xml:space="preserve"> </w:t>
      </w:r>
      <w:r w:rsidRPr="003F3569">
        <w:rPr>
          <w:rFonts w:ascii="Abadi" w:hAnsi="Abadi" w:cs="Verdana"/>
          <w:sz w:val="21"/>
          <w:szCs w:val="21"/>
        </w:rPr>
        <w:t>Concluida</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lectura,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presidencia</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turnó</w:t>
      </w:r>
      <w:r w:rsidRPr="003F3569">
        <w:rPr>
          <w:rFonts w:ascii="Abadi" w:hAnsi="Abadi" w:cs="Verdana"/>
          <w:spacing w:val="-11"/>
          <w:sz w:val="21"/>
          <w:szCs w:val="21"/>
        </w:rPr>
        <w:t xml:space="preserve"> </w:t>
      </w:r>
      <w:r w:rsidRPr="003F3569">
        <w:rPr>
          <w:rFonts w:ascii="Abadi" w:hAnsi="Abadi" w:cs="Verdana"/>
          <w:sz w:val="21"/>
          <w:szCs w:val="21"/>
        </w:rPr>
        <w:t>a</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Comisión</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0"/>
          <w:sz w:val="21"/>
          <w:szCs w:val="21"/>
        </w:rPr>
        <w:t xml:space="preserve"> </w:t>
      </w:r>
      <w:r w:rsidRPr="003F3569">
        <w:rPr>
          <w:rFonts w:ascii="Abadi" w:hAnsi="Abadi" w:cs="Verdana"/>
          <w:sz w:val="21"/>
          <w:szCs w:val="21"/>
        </w:rPr>
        <w:t>Asuntos</w:t>
      </w:r>
      <w:r w:rsidRPr="003F3569">
        <w:rPr>
          <w:rFonts w:ascii="Abadi" w:hAnsi="Abadi" w:cs="Verdana"/>
          <w:spacing w:val="-12"/>
          <w:sz w:val="21"/>
          <w:szCs w:val="21"/>
        </w:rPr>
        <w:t xml:space="preserve"> </w:t>
      </w:r>
      <w:r w:rsidRPr="003F3569">
        <w:rPr>
          <w:rFonts w:ascii="Abadi" w:hAnsi="Abadi" w:cs="Verdana"/>
          <w:sz w:val="21"/>
          <w:szCs w:val="21"/>
        </w:rPr>
        <w:t>Municipales,</w:t>
      </w:r>
      <w:r w:rsidRPr="003F3569">
        <w:rPr>
          <w:rFonts w:ascii="Abadi" w:hAnsi="Abadi" w:cs="Verdana"/>
          <w:spacing w:val="-12"/>
          <w:sz w:val="21"/>
          <w:szCs w:val="21"/>
        </w:rPr>
        <w:t xml:space="preserve"> </w:t>
      </w:r>
      <w:r w:rsidRPr="003F3569">
        <w:rPr>
          <w:rFonts w:ascii="Abadi" w:hAnsi="Abadi" w:cs="Verdana"/>
          <w:sz w:val="21"/>
          <w:szCs w:val="21"/>
        </w:rPr>
        <w:t>con</w:t>
      </w:r>
      <w:r w:rsidRPr="003F3569">
        <w:rPr>
          <w:rFonts w:ascii="Abadi" w:hAnsi="Abadi" w:cs="Verdana"/>
          <w:spacing w:val="-11"/>
          <w:sz w:val="21"/>
          <w:szCs w:val="21"/>
        </w:rPr>
        <w:t xml:space="preserve"> </w:t>
      </w:r>
      <w:r w:rsidRPr="003F3569">
        <w:rPr>
          <w:rFonts w:ascii="Abadi" w:hAnsi="Abadi" w:cs="Verdana"/>
          <w:sz w:val="21"/>
          <w:szCs w:val="21"/>
        </w:rPr>
        <w:t>fundamento</w:t>
      </w:r>
      <w:r w:rsidRPr="003F3569">
        <w:rPr>
          <w:rFonts w:ascii="Abadi" w:hAnsi="Abadi" w:cs="Verdana"/>
          <w:spacing w:val="-1"/>
          <w:sz w:val="21"/>
          <w:szCs w:val="21"/>
        </w:rPr>
        <w:t xml:space="preserve"> </w:t>
      </w:r>
      <w:r w:rsidRPr="003F3569">
        <w:rPr>
          <w:rFonts w:ascii="Abadi" w:hAnsi="Abadi" w:cs="Verdana"/>
          <w:sz w:val="21"/>
          <w:szCs w:val="21"/>
        </w:rPr>
        <w:t>en</w:t>
      </w:r>
      <w:r w:rsidRPr="003F3569">
        <w:rPr>
          <w:rFonts w:ascii="Abadi" w:hAnsi="Abadi" w:cs="Verdana"/>
          <w:spacing w:val="-6"/>
          <w:sz w:val="21"/>
          <w:szCs w:val="21"/>
        </w:rPr>
        <w:t xml:space="preserve"> </w:t>
      </w:r>
      <w:r w:rsidRPr="003F3569">
        <w:rPr>
          <w:rFonts w:ascii="Abadi" w:hAnsi="Abadi" w:cs="Verdana"/>
          <w:sz w:val="21"/>
          <w:szCs w:val="21"/>
        </w:rPr>
        <w:t>el</w:t>
      </w:r>
      <w:r w:rsidRPr="003F3569">
        <w:rPr>
          <w:rFonts w:ascii="Abadi" w:hAnsi="Abadi" w:cs="Verdana"/>
          <w:spacing w:val="-6"/>
          <w:sz w:val="21"/>
          <w:szCs w:val="21"/>
        </w:rPr>
        <w:t xml:space="preserve"> </w:t>
      </w:r>
      <w:r w:rsidRPr="003F3569">
        <w:rPr>
          <w:rFonts w:ascii="Abadi" w:hAnsi="Abadi" w:cs="Verdana"/>
          <w:sz w:val="21"/>
          <w:szCs w:val="21"/>
        </w:rPr>
        <w:t>artículo</w:t>
      </w:r>
      <w:r w:rsidRPr="003F3569">
        <w:rPr>
          <w:rFonts w:ascii="Abadi" w:hAnsi="Abadi" w:cs="Verdana"/>
          <w:spacing w:val="-5"/>
          <w:sz w:val="21"/>
          <w:szCs w:val="21"/>
        </w:rPr>
        <w:t xml:space="preserve"> </w:t>
      </w:r>
      <w:r w:rsidRPr="003F3569">
        <w:rPr>
          <w:rFonts w:ascii="Abadi" w:hAnsi="Abadi" w:cs="Verdana"/>
          <w:sz w:val="21"/>
          <w:szCs w:val="21"/>
        </w:rPr>
        <w:t>ciento</w:t>
      </w:r>
      <w:r w:rsidRPr="003F3569">
        <w:rPr>
          <w:rFonts w:ascii="Abadi" w:hAnsi="Abadi" w:cs="Verdana"/>
          <w:spacing w:val="-6"/>
          <w:sz w:val="21"/>
          <w:szCs w:val="21"/>
        </w:rPr>
        <w:t xml:space="preserve"> </w:t>
      </w:r>
      <w:r w:rsidRPr="003F3569">
        <w:rPr>
          <w:rFonts w:ascii="Abadi" w:hAnsi="Abadi" w:cs="Verdana"/>
          <w:sz w:val="21"/>
          <w:szCs w:val="21"/>
        </w:rPr>
        <w:t>cuatro</w:t>
      </w:r>
      <w:r w:rsidRPr="003F3569">
        <w:rPr>
          <w:rFonts w:ascii="Abadi" w:hAnsi="Abadi" w:cs="Verdana"/>
          <w:spacing w:val="-7"/>
          <w:sz w:val="21"/>
          <w:szCs w:val="21"/>
        </w:rPr>
        <w:t xml:space="preserve"> </w:t>
      </w:r>
      <w:r w:rsidRPr="003F3569">
        <w:rPr>
          <w:rFonts w:ascii="Abadi" w:hAnsi="Abadi" w:cs="Verdana"/>
          <w:sz w:val="21"/>
          <w:szCs w:val="21"/>
        </w:rPr>
        <w:t>-fracción</w:t>
      </w:r>
      <w:r w:rsidRPr="003F3569">
        <w:rPr>
          <w:rFonts w:ascii="Abadi" w:hAnsi="Abadi" w:cs="Verdana"/>
          <w:spacing w:val="-6"/>
          <w:sz w:val="21"/>
          <w:szCs w:val="21"/>
        </w:rPr>
        <w:t xml:space="preserve"> </w:t>
      </w:r>
      <w:r w:rsidRPr="003F3569">
        <w:rPr>
          <w:rFonts w:ascii="Abadi" w:hAnsi="Abadi" w:cs="Verdana"/>
          <w:sz w:val="21"/>
          <w:szCs w:val="21"/>
        </w:rPr>
        <w:t>segunda-</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Ley</w:t>
      </w:r>
      <w:r w:rsidRPr="003F3569">
        <w:rPr>
          <w:rFonts w:ascii="Abadi" w:hAnsi="Abadi" w:cs="Verdana"/>
          <w:spacing w:val="-8"/>
          <w:sz w:val="21"/>
          <w:szCs w:val="21"/>
        </w:rPr>
        <w:t xml:space="preserve"> </w:t>
      </w:r>
      <w:r w:rsidRPr="003F3569">
        <w:rPr>
          <w:rFonts w:ascii="Abadi" w:hAnsi="Abadi" w:cs="Verdana"/>
          <w:sz w:val="21"/>
          <w:szCs w:val="21"/>
        </w:rPr>
        <w:t>Orgánica</w:t>
      </w:r>
      <w:r w:rsidRPr="003F3569">
        <w:rPr>
          <w:rFonts w:ascii="Abadi" w:hAnsi="Abadi" w:cs="Verdana"/>
          <w:spacing w:val="-8"/>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Poder</w:t>
      </w:r>
      <w:r w:rsidRPr="003F3569">
        <w:rPr>
          <w:rFonts w:ascii="Abadi" w:hAnsi="Abadi" w:cs="Verdana"/>
          <w:spacing w:val="-7"/>
          <w:sz w:val="21"/>
          <w:szCs w:val="21"/>
        </w:rPr>
        <w:t xml:space="preserve"> </w:t>
      </w:r>
      <w:r w:rsidRPr="003F3569">
        <w:rPr>
          <w:rFonts w:ascii="Abadi" w:hAnsi="Abadi" w:cs="Verdana"/>
          <w:sz w:val="21"/>
          <w:szCs w:val="21"/>
        </w:rPr>
        <w:t>Legislativo</w:t>
      </w:r>
      <w:r w:rsidRPr="003F3569">
        <w:rPr>
          <w:rFonts w:ascii="Abadi" w:hAnsi="Abadi" w:cs="Verdana"/>
          <w:spacing w:val="-6"/>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Estado,</w:t>
      </w:r>
      <w:r w:rsidRPr="003F3569">
        <w:rPr>
          <w:rFonts w:ascii="Abadi" w:hAnsi="Abadi" w:cs="Verdana"/>
          <w:spacing w:val="-1"/>
          <w:sz w:val="21"/>
          <w:szCs w:val="21"/>
        </w:rPr>
        <w:t xml:space="preserve"> </w:t>
      </w:r>
      <w:r w:rsidRPr="003F3569">
        <w:rPr>
          <w:rFonts w:ascii="Abadi" w:hAnsi="Abadi" w:cs="Verdana"/>
          <w:sz w:val="21"/>
          <w:szCs w:val="21"/>
        </w:rPr>
        <w:t>para</w:t>
      </w:r>
      <w:r w:rsidRPr="003F3569">
        <w:rPr>
          <w:rFonts w:ascii="Abadi" w:hAnsi="Abadi" w:cs="Verdana"/>
          <w:spacing w:val="-3"/>
          <w:sz w:val="21"/>
          <w:szCs w:val="21"/>
        </w:rPr>
        <w:t xml:space="preserve"> </w:t>
      </w:r>
      <w:r w:rsidRPr="003F3569">
        <w:rPr>
          <w:rFonts w:ascii="Abadi" w:hAnsi="Abadi" w:cs="Verdana"/>
          <w:sz w:val="21"/>
          <w:szCs w:val="21"/>
        </w:rPr>
        <w:t>su</w:t>
      </w:r>
      <w:r w:rsidRPr="003F3569">
        <w:rPr>
          <w:rFonts w:ascii="Abadi" w:hAnsi="Abadi" w:cs="Verdana"/>
          <w:spacing w:val="-1"/>
          <w:sz w:val="21"/>
          <w:szCs w:val="21"/>
        </w:rPr>
        <w:t xml:space="preserve"> </w:t>
      </w:r>
      <w:r w:rsidRPr="003F3569">
        <w:rPr>
          <w:rFonts w:ascii="Abadi" w:hAnsi="Abadi" w:cs="Verdana"/>
          <w:sz w:val="21"/>
          <w:szCs w:val="21"/>
        </w:rPr>
        <w:t>estudio</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dictamen.</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 -</w:t>
      </w:r>
      <w:r w:rsidRPr="003F3569">
        <w:rPr>
          <w:rFonts w:ascii="Abadi" w:hAnsi="Abadi" w:cs="Verdana"/>
          <w:spacing w:val="-3"/>
          <w:sz w:val="21"/>
          <w:szCs w:val="21"/>
        </w:rPr>
        <w:t xml:space="preserve"> </w:t>
      </w:r>
    </w:p>
    <w:p w14:paraId="25E4FDCF" w14:textId="64116530" w:rsidR="004E0F6A" w:rsidRPr="003F3569" w:rsidRDefault="004E0F6A" w:rsidP="004E0F6A">
      <w:pPr>
        <w:kinsoku w:val="0"/>
        <w:overflowPunct w:val="0"/>
        <w:autoSpaceDE w:val="0"/>
        <w:autoSpaceDN w:val="0"/>
        <w:adjustRightInd w:val="0"/>
        <w:spacing w:before="2"/>
        <w:ind w:left="102" w:right="115"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presidencia</w:t>
      </w:r>
      <w:r w:rsidRPr="003F3569">
        <w:rPr>
          <w:rFonts w:ascii="Abadi" w:hAnsi="Abadi" w:cs="Verdana"/>
          <w:spacing w:val="-10"/>
          <w:sz w:val="21"/>
          <w:szCs w:val="21"/>
        </w:rPr>
        <w:t xml:space="preserve"> </w:t>
      </w:r>
      <w:r w:rsidRPr="003F3569">
        <w:rPr>
          <w:rFonts w:ascii="Abadi" w:hAnsi="Abadi" w:cs="Verdana"/>
          <w:sz w:val="21"/>
          <w:szCs w:val="21"/>
        </w:rPr>
        <w:t>solicitó</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12"/>
          <w:sz w:val="21"/>
          <w:szCs w:val="21"/>
        </w:rPr>
        <w:t xml:space="preserve"> </w:t>
      </w:r>
      <w:r w:rsidRPr="003F3569">
        <w:rPr>
          <w:rFonts w:ascii="Abadi" w:hAnsi="Abadi" w:cs="Verdana"/>
          <w:sz w:val="21"/>
          <w:szCs w:val="21"/>
        </w:rPr>
        <w:t>las</w:t>
      </w:r>
      <w:r w:rsidRPr="003F3569">
        <w:rPr>
          <w:rFonts w:ascii="Abadi" w:hAnsi="Abadi" w:cs="Verdana"/>
          <w:spacing w:val="-13"/>
          <w:sz w:val="21"/>
          <w:szCs w:val="21"/>
        </w:rPr>
        <w:t xml:space="preserve"> </w:t>
      </w:r>
      <w:r w:rsidRPr="003F3569">
        <w:rPr>
          <w:rFonts w:ascii="Abadi" w:hAnsi="Abadi" w:cs="Verdana"/>
          <w:sz w:val="21"/>
          <w:szCs w:val="21"/>
        </w:rPr>
        <w:t>diputadas</w:t>
      </w:r>
      <w:r w:rsidRPr="003F3569">
        <w:rPr>
          <w:rFonts w:ascii="Abadi" w:hAnsi="Abadi" w:cs="Verdana"/>
          <w:spacing w:val="-10"/>
          <w:sz w:val="21"/>
          <w:szCs w:val="21"/>
        </w:rPr>
        <w:t xml:space="preserve"> </w:t>
      </w:r>
      <w:r w:rsidRPr="003F3569">
        <w:rPr>
          <w:rFonts w:ascii="Abadi" w:hAnsi="Abadi" w:cs="Verdana"/>
          <w:sz w:val="21"/>
          <w:szCs w:val="21"/>
        </w:rPr>
        <w:t>y</w:t>
      </w:r>
      <w:r w:rsidRPr="003F3569">
        <w:rPr>
          <w:rFonts w:ascii="Abadi" w:hAnsi="Abadi" w:cs="Verdana"/>
          <w:spacing w:val="-11"/>
          <w:sz w:val="21"/>
          <w:szCs w:val="21"/>
        </w:rPr>
        <w:t xml:space="preserve"> </w:t>
      </w:r>
      <w:r w:rsidRPr="003F3569">
        <w:rPr>
          <w:rFonts w:ascii="Abadi" w:hAnsi="Abadi" w:cs="Verdana"/>
          <w:sz w:val="21"/>
          <w:szCs w:val="21"/>
        </w:rPr>
        <w:t>a</w:t>
      </w:r>
      <w:r w:rsidRPr="003F3569">
        <w:rPr>
          <w:rFonts w:ascii="Abadi" w:hAnsi="Abadi" w:cs="Verdana"/>
          <w:spacing w:val="-10"/>
          <w:sz w:val="21"/>
          <w:szCs w:val="21"/>
        </w:rPr>
        <w:t xml:space="preserve"> </w:t>
      </w:r>
      <w:r w:rsidRPr="003F3569">
        <w:rPr>
          <w:rFonts w:ascii="Abadi" w:hAnsi="Abadi" w:cs="Verdana"/>
          <w:sz w:val="21"/>
          <w:szCs w:val="21"/>
        </w:rPr>
        <w:t>los</w:t>
      </w:r>
      <w:r w:rsidRPr="003F3569">
        <w:rPr>
          <w:rFonts w:ascii="Abadi" w:hAnsi="Abadi" w:cs="Verdana"/>
          <w:spacing w:val="-10"/>
          <w:sz w:val="21"/>
          <w:szCs w:val="21"/>
        </w:rPr>
        <w:t xml:space="preserve"> </w:t>
      </w:r>
      <w:r w:rsidRPr="003F3569">
        <w:rPr>
          <w:rFonts w:ascii="Abadi" w:hAnsi="Abadi" w:cs="Verdana"/>
          <w:sz w:val="21"/>
          <w:szCs w:val="21"/>
        </w:rPr>
        <w:t>diputados</w:t>
      </w:r>
      <w:r w:rsidRPr="003F3569">
        <w:rPr>
          <w:rFonts w:ascii="Abadi" w:hAnsi="Abadi" w:cs="Verdana"/>
          <w:spacing w:val="-10"/>
          <w:sz w:val="21"/>
          <w:szCs w:val="21"/>
        </w:rPr>
        <w:t xml:space="preserve"> </w:t>
      </w:r>
      <w:r w:rsidRPr="003F3569">
        <w:rPr>
          <w:rFonts w:ascii="Abadi" w:hAnsi="Abadi" w:cs="Verdana"/>
          <w:sz w:val="21"/>
          <w:szCs w:val="21"/>
        </w:rPr>
        <w:t>abstenerse</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abandonar</w:t>
      </w:r>
      <w:r w:rsidRPr="003F3569">
        <w:rPr>
          <w:rFonts w:ascii="Abadi" w:hAnsi="Abadi" w:cs="Verdana"/>
          <w:spacing w:val="-13"/>
          <w:sz w:val="21"/>
          <w:szCs w:val="21"/>
        </w:rPr>
        <w:t xml:space="preserve"> </w:t>
      </w:r>
      <w:r w:rsidRPr="003F3569">
        <w:rPr>
          <w:rFonts w:ascii="Abadi" w:hAnsi="Abadi" w:cs="Verdana"/>
          <w:sz w:val="21"/>
          <w:szCs w:val="21"/>
        </w:rPr>
        <w:t>el</w:t>
      </w:r>
      <w:r w:rsidRPr="003F3569">
        <w:rPr>
          <w:rFonts w:ascii="Abadi" w:hAnsi="Abadi" w:cs="Verdana"/>
          <w:spacing w:val="-9"/>
          <w:sz w:val="21"/>
          <w:szCs w:val="21"/>
        </w:rPr>
        <w:t xml:space="preserve"> </w:t>
      </w:r>
      <w:r w:rsidRPr="003F3569">
        <w:rPr>
          <w:rFonts w:ascii="Abadi" w:hAnsi="Abadi" w:cs="Verdana"/>
          <w:sz w:val="21"/>
          <w:szCs w:val="21"/>
        </w:rPr>
        <w:t xml:space="preserve">salón de sesiones durante las votaciones. - - - - - - - - - - - - - - - - - - - - - - </w:t>
      </w:r>
    </w:p>
    <w:p w14:paraId="524A11AD" w14:textId="208EFA22" w:rsidR="00144272" w:rsidRPr="003F3569" w:rsidRDefault="00144272" w:rsidP="00144272">
      <w:pPr>
        <w:kinsoku w:val="0"/>
        <w:overflowPunct w:val="0"/>
        <w:autoSpaceDE w:val="0"/>
        <w:autoSpaceDN w:val="0"/>
        <w:adjustRightInd w:val="0"/>
        <w:spacing w:before="60"/>
        <w:ind w:left="102" w:right="117"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7"/>
          <w:sz w:val="21"/>
          <w:szCs w:val="21"/>
        </w:rPr>
        <w:t xml:space="preserve"> </w:t>
      </w:r>
      <w:r w:rsidRPr="003F3569">
        <w:rPr>
          <w:rFonts w:ascii="Abadi" w:hAnsi="Abadi" w:cs="Verdana"/>
          <w:sz w:val="21"/>
          <w:szCs w:val="21"/>
        </w:rPr>
        <w:t>diputada</w:t>
      </w:r>
      <w:r w:rsidRPr="003F3569">
        <w:rPr>
          <w:rFonts w:ascii="Abadi" w:hAnsi="Abadi" w:cs="Verdana"/>
          <w:spacing w:val="17"/>
          <w:sz w:val="21"/>
          <w:szCs w:val="21"/>
        </w:rPr>
        <w:t xml:space="preserve"> </w:t>
      </w:r>
      <w:r w:rsidRPr="003F3569">
        <w:rPr>
          <w:rFonts w:ascii="Abadi" w:hAnsi="Abadi" w:cs="Verdana"/>
          <w:sz w:val="21"/>
          <w:szCs w:val="21"/>
        </w:rPr>
        <w:t>Lilia</w:t>
      </w:r>
      <w:r w:rsidRPr="003F3569">
        <w:rPr>
          <w:rFonts w:ascii="Abadi" w:hAnsi="Abadi" w:cs="Verdana"/>
          <w:spacing w:val="17"/>
          <w:sz w:val="21"/>
          <w:szCs w:val="21"/>
        </w:rPr>
        <w:t xml:space="preserve"> </w:t>
      </w:r>
      <w:r w:rsidRPr="003F3569">
        <w:rPr>
          <w:rFonts w:ascii="Abadi" w:hAnsi="Abadi" w:cs="Verdana"/>
          <w:sz w:val="21"/>
          <w:szCs w:val="21"/>
        </w:rPr>
        <w:t>Margarita</w:t>
      </w:r>
      <w:r w:rsidRPr="003F3569">
        <w:rPr>
          <w:rFonts w:ascii="Abadi" w:hAnsi="Abadi" w:cs="Verdana"/>
          <w:spacing w:val="17"/>
          <w:sz w:val="21"/>
          <w:szCs w:val="21"/>
        </w:rPr>
        <w:t xml:space="preserve"> </w:t>
      </w:r>
      <w:r w:rsidRPr="003F3569">
        <w:rPr>
          <w:rFonts w:ascii="Abadi" w:hAnsi="Abadi" w:cs="Verdana"/>
          <w:sz w:val="21"/>
          <w:szCs w:val="21"/>
        </w:rPr>
        <w:t>Rionda</w:t>
      </w:r>
      <w:r w:rsidRPr="003F3569">
        <w:rPr>
          <w:rFonts w:ascii="Abadi" w:hAnsi="Abadi" w:cs="Verdana"/>
          <w:spacing w:val="17"/>
          <w:sz w:val="21"/>
          <w:szCs w:val="21"/>
        </w:rPr>
        <w:t xml:space="preserve"> </w:t>
      </w:r>
      <w:r w:rsidRPr="003F3569">
        <w:rPr>
          <w:rFonts w:ascii="Abadi" w:hAnsi="Abadi" w:cs="Verdana"/>
          <w:sz w:val="21"/>
          <w:szCs w:val="21"/>
        </w:rPr>
        <w:t>Salas,</w:t>
      </w:r>
      <w:r w:rsidRPr="003F3569">
        <w:rPr>
          <w:rFonts w:ascii="Abadi" w:hAnsi="Abadi" w:cs="Verdana"/>
          <w:spacing w:val="16"/>
          <w:sz w:val="21"/>
          <w:szCs w:val="21"/>
        </w:rPr>
        <w:t xml:space="preserve"> </w:t>
      </w:r>
      <w:r w:rsidRPr="003F3569">
        <w:rPr>
          <w:rFonts w:ascii="Abadi" w:hAnsi="Abadi" w:cs="Verdana"/>
          <w:sz w:val="21"/>
          <w:szCs w:val="21"/>
        </w:rPr>
        <w:t>a</w:t>
      </w:r>
      <w:r w:rsidRPr="003F3569">
        <w:rPr>
          <w:rFonts w:ascii="Abadi" w:hAnsi="Abadi" w:cs="Verdana"/>
          <w:spacing w:val="19"/>
          <w:sz w:val="21"/>
          <w:szCs w:val="21"/>
        </w:rPr>
        <w:t xml:space="preserve"> </w:t>
      </w:r>
      <w:r w:rsidRPr="003F3569">
        <w:rPr>
          <w:rFonts w:ascii="Abadi" w:hAnsi="Abadi" w:cs="Verdana"/>
          <w:sz w:val="21"/>
          <w:szCs w:val="21"/>
        </w:rPr>
        <w:t>petición</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la</w:t>
      </w:r>
      <w:r w:rsidRPr="003F3569">
        <w:rPr>
          <w:rFonts w:ascii="Abadi" w:hAnsi="Abadi" w:cs="Verdana"/>
          <w:spacing w:val="19"/>
          <w:sz w:val="21"/>
          <w:szCs w:val="21"/>
        </w:rPr>
        <w:t xml:space="preserve"> </w:t>
      </w:r>
      <w:r w:rsidRPr="003F3569">
        <w:rPr>
          <w:rFonts w:ascii="Abadi" w:hAnsi="Abadi" w:cs="Verdana"/>
          <w:sz w:val="21"/>
          <w:szCs w:val="21"/>
        </w:rPr>
        <w:t>presidencia,</w:t>
      </w:r>
      <w:r w:rsidRPr="003F3569">
        <w:rPr>
          <w:rFonts w:ascii="Abadi" w:hAnsi="Abadi" w:cs="Verdana"/>
          <w:spacing w:val="16"/>
          <w:sz w:val="21"/>
          <w:szCs w:val="21"/>
        </w:rPr>
        <w:t xml:space="preserve"> </w:t>
      </w:r>
      <w:r w:rsidRPr="003F3569">
        <w:rPr>
          <w:rFonts w:ascii="Abadi" w:hAnsi="Abadi" w:cs="Verdana"/>
          <w:sz w:val="21"/>
          <w:szCs w:val="21"/>
        </w:rPr>
        <w:t>dio</w:t>
      </w:r>
      <w:r w:rsidRPr="003F3569">
        <w:rPr>
          <w:rFonts w:ascii="Abadi" w:hAnsi="Abadi" w:cs="Verdana"/>
          <w:spacing w:val="18"/>
          <w:sz w:val="21"/>
          <w:szCs w:val="21"/>
        </w:rPr>
        <w:t xml:space="preserve"> </w:t>
      </w:r>
      <w:r w:rsidRPr="003F3569">
        <w:rPr>
          <w:rFonts w:ascii="Abadi" w:hAnsi="Abadi" w:cs="Verdana"/>
          <w:sz w:val="21"/>
          <w:szCs w:val="21"/>
        </w:rPr>
        <w:t>lectura</w:t>
      </w:r>
      <w:r w:rsidRPr="003F3569">
        <w:rPr>
          <w:rFonts w:ascii="Abadi" w:hAnsi="Abadi" w:cs="Verdana"/>
          <w:spacing w:val="16"/>
          <w:sz w:val="21"/>
          <w:szCs w:val="21"/>
        </w:rPr>
        <w:t xml:space="preserve"> </w:t>
      </w:r>
      <w:r w:rsidRPr="003F3569">
        <w:rPr>
          <w:rFonts w:ascii="Abadi" w:hAnsi="Abadi" w:cs="Verdana"/>
          <w:sz w:val="21"/>
          <w:szCs w:val="21"/>
        </w:rPr>
        <w:t>a</w:t>
      </w:r>
      <w:r w:rsidRPr="003F3569">
        <w:rPr>
          <w:rFonts w:ascii="Abadi" w:hAnsi="Abadi" w:cs="Verdana"/>
          <w:spacing w:val="17"/>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propuesta</w:t>
      </w:r>
      <w:r w:rsidRPr="003F3569">
        <w:rPr>
          <w:rFonts w:ascii="Abadi" w:hAnsi="Abadi" w:cs="Verdana"/>
          <w:spacing w:val="62"/>
          <w:sz w:val="21"/>
          <w:szCs w:val="21"/>
        </w:rPr>
        <w:t xml:space="preserve"> </w:t>
      </w:r>
      <w:r w:rsidRPr="003F3569">
        <w:rPr>
          <w:rFonts w:ascii="Abadi" w:hAnsi="Abadi" w:cs="Verdana"/>
          <w:sz w:val="21"/>
          <w:szCs w:val="21"/>
        </w:rPr>
        <w:t>de</w:t>
      </w:r>
      <w:r w:rsidRPr="003F3569">
        <w:rPr>
          <w:rFonts w:ascii="Abadi" w:hAnsi="Abadi" w:cs="Verdana"/>
          <w:spacing w:val="63"/>
          <w:sz w:val="21"/>
          <w:szCs w:val="21"/>
        </w:rPr>
        <w:t xml:space="preserve"> </w:t>
      </w:r>
      <w:r w:rsidRPr="003F3569">
        <w:rPr>
          <w:rFonts w:ascii="Abadi" w:hAnsi="Abadi" w:cs="Verdana"/>
          <w:sz w:val="21"/>
          <w:szCs w:val="21"/>
        </w:rPr>
        <w:t>punto</w:t>
      </w:r>
      <w:r w:rsidRPr="003F3569">
        <w:rPr>
          <w:rFonts w:ascii="Abadi" w:hAnsi="Abadi" w:cs="Verdana"/>
          <w:spacing w:val="63"/>
          <w:sz w:val="21"/>
          <w:szCs w:val="21"/>
        </w:rPr>
        <w:t xml:space="preserve"> </w:t>
      </w:r>
      <w:r w:rsidRPr="003F3569">
        <w:rPr>
          <w:rFonts w:ascii="Abadi" w:hAnsi="Abadi" w:cs="Verdana"/>
          <w:sz w:val="21"/>
          <w:szCs w:val="21"/>
        </w:rPr>
        <w:t>de</w:t>
      </w:r>
      <w:r w:rsidRPr="003F3569">
        <w:rPr>
          <w:rFonts w:ascii="Abadi" w:hAnsi="Abadi" w:cs="Verdana"/>
          <w:spacing w:val="63"/>
          <w:sz w:val="21"/>
          <w:szCs w:val="21"/>
        </w:rPr>
        <w:t xml:space="preserve"> </w:t>
      </w:r>
      <w:r w:rsidRPr="003F3569">
        <w:rPr>
          <w:rFonts w:ascii="Abadi" w:hAnsi="Abadi" w:cs="Verdana"/>
          <w:sz w:val="21"/>
          <w:szCs w:val="21"/>
        </w:rPr>
        <w:t>acuerdo</w:t>
      </w:r>
      <w:r w:rsidRPr="003F3569">
        <w:rPr>
          <w:rFonts w:ascii="Abadi" w:hAnsi="Abadi" w:cs="Verdana"/>
          <w:spacing w:val="63"/>
          <w:sz w:val="21"/>
          <w:szCs w:val="21"/>
        </w:rPr>
        <w:t xml:space="preserve"> </w:t>
      </w:r>
      <w:r w:rsidRPr="003F3569">
        <w:rPr>
          <w:rFonts w:ascii="Abadi" w:hAnsi="Abadi" w:cs="Verdana"/>
          <w:sz w:val="21"/>
          <w:szCs w:val="21"/>
        </w:rPr>
        <w:t>de</w:t>
      </w:r>
      <w:r w:rsidRPr="003F3569">
        <w:rPr>
          <w:rFonts w:ascii="Abadi" w:hAnsi="Abadi" w:cs="Verdana"/>
          <w:spacing w:val="63"/>
          <w:sz w:val="21"/>
          <w:szCs w:val="21"/>
        </w:rPr>
        <w:t xml:space="preserve"> </w:t>
      </w:r>
      <w:r w:rsidRPr="003F3569">
        <w:rPr>
          <w:rFonts w:ascii="Abadi" w:hAnsi="Abadi" w:cs="Verdana"/>
          <w:sz w:val="21"/>
          <w:szCs w:val="21"/>
        </w:rPr>
        <w:t>obvia</w:t>
      </w:r>
      <w:r w:rsidRPr="003F3569">
        <w:rPr>
          <w:rFonts w:ascii="Abadi" w:hAnsi="Abadi" w:cs="Verdana"/>
          <w:spacing w:val="62"/>
          <w:sz w:val="21"/>
          <w:szCs w:val="21"/>
        </w:rPr>
        <w:t xml:space="preserve"> </w:t>
      </w:r>
      <w:r w:rsidRPr="003F3569">
        <w:rPr>
          <w:rFonts w:ascii="Abadi" w:hAnsi="Abadi" w:cs="Verdana"/>
          <w:sz w:val="21"/>
          <w:szCs w:val="21"/>
        </w:rPr>
        <w:t>resolución</w:t>
      </w:r>
      <w:r w:rsidRPr="003F3569">
        <w:rPr>
          <w:rFonts w:ascii="Abadi" w:hAnsi="Abadi" w:cs="Verdana"/>
          <w:spacing w:val="63"/>
          <w:sz w:val="21"/>
          <w:szCs w:val="21"/>
        </w:rPr>
        <w:t xml:space="preserve"> </w:t>
      </w:r>
      <w:r w:rsidRPr="003F3569">
        <w:rPr>
          <w:rFonts w:ascii="Abadi" w:hAnsi="Abadi" w:cs="Verdana"/>
          <w:sz w:val="21"/>
          <w:szCs w:val="21"/>
        </w:rPr>
        <w:t>formulada</w:t>
      </w:r>
      <w:r w:rsidRPr="003F3569">
        <w:rPr>
          <w:rFonts w:ascii="Abadi" w:hAnsi="Abadi" w:cs="Verdana"/>
          <w:spacing w:val="62"/>
          <w:sz w:val="21"/>
          <w:szCs w:val="21"/>
        </w:rPr>
        <w:t xml:space="preserve"> </w:t>
      </w:r>
      <w:r w:rsidRPr="003F3569">
        <w:rPr>
          <w:rFonts w:ascii="Abadi" w:hAnsi="Abadi" w:cs="Verdana"/>
          <w:sz w:val="21"/>
          <w:szCs w:val="21"/>
        </w:rPr>
        <w:t>por</w:t>
      </w:r>
      <w:r w:rsidRPr="003F3569">
        <w:rPr>
          <w:rFonts w:ascii="Abadi" w:hAnsi="Abadi" w:cs="Verdana"/>
          <w:spacing w:val="62"/>
          <w:sz w:val="21"/>
          <w:szCs w:val="21"/>
        </w:rPr>
        <w:t xml:space="preserve"> </w:t>
      </w:r>
      <w:r w:rsidRPr="003F3569">
        <w:rPr>
          <w:rFonts w:ascii="Abadi" w:hAnsi="Abadi" w:cs="Verdana"/>
          <w:sz w:val="21"/>
          <w:szCs w:val="21"/>
        </w:rPr>
        <w:t>diputadas</w:t>
      </w:r>
      <w:r w:rsidRPr="003F3569">
        <w:rPr>
          <w:rFonts w:ascii="Abadi" w:hAnsi="Abadi" w:cs="Verdana"/>
          <w:spacing w:val="62"/>
          <w:sz w:val="21"/>
          <w:szCs w:val="21"/>
        </w:rPr>
        <w:t xml:space="preserve"> </w:t>
      </w:r>
      <w:r w:rsidRPr="003F3569">
        <w:rPr>
          <w:rFonts w:ascii="Abadi" w:hAnsi="Abadi" w:cs="Verdana"/>
          <w:sz w:val="21"/>
          <w:szCs w:val="21"/>
        </w:rPr>
        <w:t>y</w:t>
      </w:r>
      <w:r w:rsidRPr="003F3569">
        <w:rPr>
          <w:rFonts w:ascii="Abadi" w:hAnsi="Abadi" w:cs="Verdana"/>
          <w:spacing w:val="63"/>
          <w:sz w:val="21"/>
          <w:szCs w:val="21"/>
        </w:rPr>
        <w:t xml:space="preserve"> </w:t>
      </w:r>
      <w:r w:rsidRPr="003F3569">
        <w:rPr>
          <w:rFonts w:ascii="Abadi" w:hAnsi="Abadi" w:cs="Verdana"/>
          <w:sz w:val="21"/>
          <w:szCs w:val="21"/>
        </w:rPr>
        <w:t>diputados</w:t>
      </w:r>
      <w:r w:rsidRPr="003F3569">
        <w:rPr>
          <w:rFonts w:ascii="Abadi" w:hAnsi="Abadi" w:cs="Verdana"/>
          <w:spacing w:val="-1"/>
          <w:sz w:val="21"/>
          <w:szCs w:val="21"/>
        </w:rPr>
        <w:t xml:space="preserve"> </w:t>
      </w:r>
      <w:r w:rsidRPr="003F3569">
        <w:rPr>
          <w:rFonts w:ascii="Abadi" w:hAnsi="Abadi" w:cs="Verdana"/>
          <w:sz w:val="21"/>
          <w:szCs w:val="21"/>
        </w:rPr>
        <w:t>integrantes</w:t>
      </w:r>
      <w:r w:rsidRPr="003F3569">
        <w:rPr>
          <w:rFonts w:ascii="Abadi" w:hAnsi="Abadi" w:cs="Verdana"/>
          <w:spacing w:val="35"/>
          <w:sz w:val="21"/>
          <w:szCs w:val="21"/>
        </w:rPr>
        <w:t xml:space="preserve"> </w:t>
      </w:r>
      <w:r w:rsidRPr="003F3569">
        <w:rPr>
          <w:rFonts w:ascii="Abadi" w:hAnsi="Abadi" w:cs="Verdana"/>
          <w:sz w:val="21"/>
          <w:szCs w:val="21"/>
        </w:rPr>
        <w:t>del</w:t>
      </w:r>
      <w:r w:rsidRPr="003F3569">
        <w:rPr>
          <w:rFonts w:ascii="Abadi" w:hAnsi="Abadi" w:cs="Verdana"/>
          <w:spacing w:val="36"/>
          <w:sz w:val="21"/>
          <w:szCs w:val="21"/>
        </w:rPr>
        <w:t xml:space="preserve"> </w:t>
      </w:r>
      <w:r w:rsidRPr="003F3569">
        <w:rPr>
          <w:rFonts w:ascii="Abadi" w:hAnsi="Abadi" w:cs="Verdana"/>
          <w:sz w:val="21"/>
          <w:szCs w:val="21"/>
        </w:rPr>
        <w:t>Grupo</w:t>
      </w:r>
      <w:r w:rsidRPr="003F3569">
        <w:rPr>
          <w:rFonts w:ascii="Abadi" w:hAnsi="Abadi" w:cs="Verdana"/>
          <w:spacing w:val="36"/>
          <w:sz w:val="21"/>
          <w:szCs w:val="21"/>
        </w:rPr>
        <w:t xml:space="preserve"> </w:t>
      </w:r>
      <w:r w:rsidRPr="003F3569">
        <w:rPr>
          <w:rFonts w:ascii="Abadi" w:hAnsi="Abadi" w:cs="Verdana"/>
          <w:sz w:val="21"/>
          <w:szCs w:val="21"/>
        </w:rPr>
        <w:t>Parlamentario</w:t>
      </w:r>
      <w:r w:rsidRPr="003F3569">
        <w:rPr>
          <w:rFonts w:ascii="Abadi" w:hAnsi="Abadi" w:cs="Verdana"/>
          <w:spacing w:val="36"/>
          <w:sz w:val="21"/>
          <w:szCs w:val="21"/>
        </w:rPr>
        <w:t xml:space="preserve"> </w:t>
      </w:r>
      <w:r w:rsidRPr="003F3569">
        <w:rPr>
          <w:rFonts w:ascii="Abadi" w:hAnsi="Abadi" w:cs="Verdana"/>
          <w:sz w:val="21"/>
          <w:szCs w:val="21"/>
        </w:rPr>
        <w:t>del</w:t>
      </w:r>
      <w:r w:rsidRPr="003F3569">
        <w:rPr>
          <w:rFonts w:ascii="Abadi" w:hAnsi="Abadi" w:cs="Verdana"/>
          <w:spacing w:val="36"/>
          <w:sz w:val="21"/>
          <w:szCs w:val="21"/>
        </w:rPr>
        <w:t xml:space="preserve"> </w:t>
      </w:r>
      <w:r w:rsidRPr="003F3569">
        <w:rPr>
          <w:rFonts w:ascii="Abadi" w:hAnsi="Abadi" w:cs="Verdana"/>
          <w:sz w:val="21"/>
          <w:szCs w:val="21"/>
        </w:rPr>
        <w:t>Partido</w:t>
      </w:r>
      <w:r w:rsidRPr="003F3569">
        <w:rPr>
          <w:rFonts w:ascii="Abadi" w:hAnsi="Abadi" w:cs="Verdana"/>
          <w:spacing w:val="36"/>
          <w:sz w:val="21"/>
          <w:szCs w:val="21"/>
        </w:rPr>
        <w:t xml:space="preserve"> </w:t>
      </w:r>
      <w:r w:rsidRPr="003F3569">
        <w:rPr>
          <w:rFonts w:ascii="Abadi" w:hAnsi="Abadi" w:cs="Verdana"/>
          <w:sz w:val="21"/>
          <w:szCs w:val="21"/>
        </w:rPr>
        <w:t>Acción</w:t>
      </w:r>
      <w:r w:rsidRPr="003F3569">
        <w:rPr>
          <w:rFonts w:ascii="Abadi" w:hAnsi="Abadi" w:cs="Verdana"/>
          <w:spacing w:val="37"/>
          <w:sz w:val="21"/>
          <w:szCs w:val="21"/>
        </w:rPr>
        <w:t xml:space="preserve"> </w:t>
      </w:r>
      <w:r w:rsidRPr="003F3569">
        <w:rPr>
          <w:rFonts w:ascii="Abadi" w:hAnsi="Abadi" w:cs="Verdana"/>
          <w:sz w:val="21"/>
          <w:szCs w:val="21"/>
        </w:rPr>
        <w:t>Nacional</w:t>
      </w:r>
      <w:r w:rsidRPr="003F3569">
        <w:rPr>
          <w:rFonts w:ascii="Abadi" w:hAnsi="Abadi" w:cs="Verdana"/>
          <w:spacing w:val="36"/>
          <w:sz w:val="21"/>
          <w:szCs w:val="21"/>
        </w:rPr>
        <w:t xml:space="preserve"> </w:t>
      </w:r>
      <w:r w:rsidRPr="003F3569">
        <w:rPr>
          <w:rFonts w:ascii="Abadi" w:hAnsi="Abadi" w:cs="Verdana"/>
          <w:sz w:val="21"/>
          <w:szCs w:val="21"/>
        </w:rPr>
        <w:t>por</w:t>
      </w:r>
      <w:r w:rsidRPr="003F3569">
        <w:rPr>
          <w:rFonts w:ascii="Abadi" w:hAnsi="Abadi" w:cs="Verdana"/>
          <w:spacing w:val="36"/>
          <w:sz w:val="21"/>
          <w:szCs w:val="21"/>
        </w:rPr>
        <w:t xml:space="preserve"> </w:t>
      </w:r>
      <w:r w:rsidRPr="003F3569">
        <w:rPr>
          <w:rFonts w:ascii="Abadi" w:hAnsi="Abadi" w:cs="Verdana"/>
          <w:sz w:val="21"/>
          <w:szCs w:val="21"/>
        </w:rPr>
        <w:t>el</w:t>
      </w:r>
      <w:r w:rsidRPr="003F3569">
        <w:rPr>
          <w:rFonts w:ascii="Abadi" w:hAnsi="Abadi" w:cs="Verdana"/>
          <w:spacing w:val="36"/>
          <w:sz w:val="21"/>
          <w:szCs w:val="21"/>
        </w:rPr>
        <w:t xml:space="preserve"> </w:t>
      </w:r>
      <w:r w:rsidRPr="003F3569">
        <w:rPr>
          <w:rFonts w:ascii="Abadi" w:hAnsi="Abadi" w:cs="Verdana"/>
          <w:sz w:val="21"/>
          <w:szCs w:val="21"/>
        </w:rPr>
        <w:t>que</w:t>
      </w:r>
      <w:r w:rsidRPr="003F3569">
        <w:rPr>
          <w:rFonts w:ascii="Abadi" w:hAnsi="Abadi" w:cs="Verdana"/>
          <w:spacing w:val="36"/>
          <w:sz w:val="21"/>
          <w:szCs w:val="21"/>
        </w:rPr>
        <w:t xml:space="preserve"> </w:t>
      </w:r>
      <w:r w:rsidRPr="003F3569">
        <w:rPr>
          <w:rFonts w:ascii="Abadi" w:hAnsi="Abadi" w:cs="Verdana"/>
          <w:sz w:val="21"/>
          <w:szCs w:val="21"/>
        </w:rPr>
        <w:t>se</w:t>
      </w:r>
      <w:r w:rsidRPr="003F3569">
        <w:rPr>
          <w:rFonts w:ascii="Abadi" w:hAnsi="Abadi" w:cs="Verdana"/>
          <w:spacing w:val="36"/>
          <w:sz w:val="21"/>
          <w:szCs w:val="21"/>
        </w:rPr>
        <w:t xml:space="preserve"> </w:t>
      </w:r>
      <w:r w:rsidRPr="003F3569">
        <w:rPr>
          <w:rFonts w:ascii="Abadi" w:hAnsi="Abadi" w:cs="Verdana"/>
          <w:sz w:val="21"/>
          <w:szCs w:val="21"/>
        </w:rPr>
        <w:t>exhorta</w:t>
      </w:r>
      <w:r w:rsidRPr="003F3569">
        <w:rPr>
          <w:rFonts w:ascii="Abadi" w:hAnsi="Abadi" w:cs="Verdana"/>
          <w:spacing w:val="36"/>
          <w:sz w:val="21"/>
          <w:szCs w:val="21"/>
        </w:rPr>
        <w:t xml:space="preserve"> </w:t>
      </w:r>
      <w:r w:rsidRPr="003F3569">
        <w:rPr>
          <w:rFonts w:ascii="Abadi" w:hAnsi="Abadi" w:cs="Verdana"/>
          <w:sz w:val="21"/>
          <w:szCs w:val="21"/>
        </w:rPr>
        <w:t>a</w:t>
      </w:r>
      <w:r w:rsidRPr="003F3569">
        <w:rPr>
          <w:rFonts w:ascii="Abadi" w:hAnsi="Abadi" w:cs="Verdana"/>
          <w:spacing w:val="36"/>
          <w:sz w:val="21"/>
          <w:szCs w:val="21"/>
        </w:rPr>
        <w:t xml:space="preserve"> </w:t>
      </w:r>
      <w:r w:rsidRPr="003F3569">
        <w:rPr>
          <w:rFonts w:ascii="Abadi" w:hAnsi="Abadi" w:cs="Verdana"/>
          <w:sz w:val="21"/>
          <w:szCs w:val="21"/>
        </w:rPr>
        <w:t>los</w:t>
      </w:r>
      <w:r w:rsidRPr="003F3569">
        <w:rPr>
          <w:rFonts w:ascii="Abadi" w:hAnsi="Abadi" w:cs="Verdana"/>
          <w:spacing w:val="-1"/>
          <w:sz w:val="21"/>
          <w:szCs w:val="21"/>
        </w:rPr>
        <w:t xml:space="preserve"> </w:t>
      </w:r>
      <w:r w:rsidRPr="003F3569">
        <w:rPr>
          <w:rFonts w:ascii="Abadi" w:hAnsi="Abadi" w:cs="Verdana"/>
          <w:sz w:val="21"/>
          <w:szCs w:val="21"/>
        </w:rPr>
        <w:t>ayuntamientos</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los</w:t>
      </w:r>
      <w:r w:rsidRPr="003F3569">
        <w:rPr>
          <w:rFonts w:ascii="Abadi" w:hAnsi="Abadi" w:cs="Verdana"/>
          <w:spacing w:val="-1"/>
          <w:sz w:val="21"/>
          <w:szCs w:val="21"/>
        </w:rPr>
        <w:t xml:space="preserve"> </w:t>
      </w:r>
      <w:r w:rsidRPr="003F3569">
        <w:rPr>
          <w:rFonts w:ascii="Abadi" w:hAnsi="Abadi" w:cs="Verdana"/>
          <w:sz w:val="21"/>
          <w:szCs w:val="21"/>
        </w:rPr>
        <w:t>cuarenta</w:t>
      </w:r>
      <w:r w:rsidRPr="003F3569">
        <w:rPr>
          <w:rFonts w:ascii="Abadi" w:hAnsi="Abadi" w:cs="Verdana"/>
          <w:spacing w:val="-2"/>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seis</w:t>
      </w:r>
      <w:r w:rsidRPr="003F3569">
        <w:rPr>
          <w:rFonts w:ascii="Abadi" w:hAnsi="Abadi" w:cs="Verdana"/>
          <w:spacing w:val="-1"/>
          <w:sz w:val="21"/>
          <w:szCs w:val="21"/>
        </w:rPr>
        <w:t xml:space="preserve"> </w:t>
      </w:r>
      <w:r w:rsidRPr="003F3569">
        <w:rPr>
          <w:rFonts w:ascii="Abadi" w:hAnsi="Abadi" w:cs="Verdana"/>
          <w:sz w:val="21"/>
          <w:szCs w:val="21"/>
        </w:rPr>
        <w:t>municipios</w:t>
      </w:r>
      <w:r w:rsidRPr="003F3569">
        <w:rPr>
          <w:rFonts w:ascii="Abadi" w:hAnsi="Abadi" w:cs="Verdana"/>
          <w:spacing w:val="-2"/>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estado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Guanajuato,</w:t>
      </w:r>
      <w:r w:rsidRPr="003F3569">
        <w:rPr>
          <w:rFonts w:ascii="Abadi" w:hAnsi="Abadi" w:cs="Verdana"/>
          <w:spacing w:val="-3"/>
          <w:sz w:val="21"/>
          <w:szCs w:val="21"/>
        </w:rPr>
        <w:t xml:space="preserve"> </w:t>
      </w:r>
      <w:r w:rsidRPr="003F3569">
        <w:rPr>
          <w:rFonts w:ascii="Abadi" w:hAnsi="Abadi" w:cs="Verdana"/>
          <w:sz w:val="21"/>
          <w:szCs w:val="21"/>
        </w:rPr>
        <w:t>para</w:t>
      </w:r>
      <w:r w:rsidRPr="003F3569">
        <w:rPr>
          <w:rFonts w:ascii="Abadi" w:hAnsi="Abadi" w:cs="Verdana"/>
          <w:spacing w:val="-2"/>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efecto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que</w:t>
      </w:r>
      <w:r w:rsidRPr="003F3569">
        <w:rPr>
          <w:rFonts w:ascii="Abadi" w:hAnsi="Abadi" w:cs="Verdana"/>
          <w:spacing w:val="-1"/>
          <w:sz w:val="21"/>
          <w:szCs w:val="21"/>
        </w:rPr>
        <w:t xml:space="preserve"> </w:t>
      </w:r>
      <w:r w:rsidRPr="003F3569">
        <w:rPr>
          <w:rFonts w:ascii="Abadi" w:hAnsi="Abadi" w:cs="Verdana"/>
          <w:sz w:val="21"/>
          <w:szCs w:val="21"/>
        </w:rPr>
        <w:t>se</w:t>
      </w:r>
      <w:r w:rsidRPr="003F3569">
        <w:rPr>
          <w:rFonts w:ascii="Abadi" w:hAnsi="Abadi" w:cs="Verdana"/>
          <w:spacing w:val="-4"/>
          <w:sz w:val="21"/>
          <w:szCs w:val="21"/>
        </w:rPr>
        <w:t xml:space="preserve"> </w:t>
      </w:r>
      <w:r w:rsidRPr="003F3569">
        <w:rPr>
          <w:rFonts w:ascii="Abadi" w:hAnsi="Abadi" w:cs="Verdana"/>
          <w:sz w:val="21"/>
          <w:szCs w:val="21"/>
        </w:rPr>
        <w:t>cumpla</w:t>
      </w:r>
      <w:r w:rsidRPr="003F3569">
        <w:rPr>
          <w:rFonts w:ascii="Abadi" w:hAnsi="Abadi" w:cs="Verdana"/>
          <w:spacing w:val="-5"/>
          <w:sz w:val="21"/>
          <w:szCs w:val="21"/>
        </w:rPr>
        <w:t xml:space="preserve"> </w:t>
      </w:r>
      <w:r w:rsidRPr="003F3569">
        <w:rPr>
          <w:rFonts w:ascii="Abadi" w:hAnsi="Abadi" w:cs="Verdana"/>
          <w:sz w:val="21"/>
          <w:szCs w:val="21"/>
        </w:rPr>
        <w:t>con</w:t>
      </w:r>
      <w:r w:rsidRPr="003F3569">
        <w:rPr>
          <w:rFonts w:ascii="Abadi" w:hAnsi="Abadi" w:cs="Verdana"/>
          <w:spacing w:val="-4"/>
          <w:sz w:val="21"/>
          <w:szCs w:val="21"/>
        </w:rPr>
        <w:t xml:space="preserve"> </w:t>
      </w:r>
      <w:r w:rsidRPr="003F3569">
        <w:rPr>
          <w:rFonts w:ascii="Abadi" w:hAnsi="Abadi" w:cs="Verdana"/>
          <w:sz w:val="21"/>
          <w:szCs w:val="21"/>
        </w:rPr>
        <w:t>el</w:t>
      </w:r>
      <w:r w:rsidRPr="003F3569">
        <w:rPr>
          <w:rFonts w:ascii="Abadi" w:hAnsi="Abadi" w:cs="Verdana"/>
          <w:spacing w:val="-4"/>
          <w:sz w:val="21"/>
          <w:szCs w:val="21"/>
        </w:rPr>
        <w:t xml:space="preserve"> </w:t>
      </w:r>
      <w:r w:rsidRPr="003F3569">
        <w:rPr>
          <w:rFonts w:ascii="Abadi" w:hAnsi="Abadi" w:cs="Verdana"/>
          <w:sz w:val="21"/>
          <w:szCs w:val="21"/>
        </w:rPr>
        <w:t>derecho</w:t>
      </w:r>
      <w:r w:rsidRPr="003F3569">
        <w:rPr>
          <w:rFonts w:ascii="Abadi" w:hAnsi="Abadi" w:cs="Verdana"/>
          <w:spacing w:val="-6"/>
          <w:sz w:val="21"/>
          <w:szCs w:val="21"/>
        </w:rPr>
        <w:t xml:space="preserve"> </w:t>
      </w:r>
      <w:r w:rsidRPr="003F3569">
        <w:rPr>
          <w:rFonts w:ascii="Abadi" w:hAnsi="Abadi" w:cs="Verdana"/>
          <w:sz w:val="21"/>
          <w:szCs w:val="21"/>
        </w:rPr>
        <w:t>humano</w:t>
      </w:r>
      <w:r w:rsidRPr="003F3569">
        <w:rPr>
          <w:rFonts w:ascii="Abadi" w:hAnsi="Abadi" w:cs="Verdana"/>
          <w:spacing w:val="-4"/>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movilidad</w:t>
      </w:r>
      <w:r w:rsidRPr="003F3569">
        <w:rPr>
          <w:rFonts w:ascii="Abadi" w:hAnsi="Abadi" w:cs="Verdana"/>
          <w:spacing w:val="-4"/>
          <w:sz w:val="21"/>
          <w:szCs w:val="21"/>
        </w:rPr>
        <w:t xml:space="preserve"> </w:t>
      </w:r>
      <w:r w:rsidRPr="003F3569">
        <w:rPr>
          <w:rFonts w:ascii="Abadi" w:hAnsi="Abadi" w:cs="Verdana"/>
          <w:sz w:val="21"/>
          <w:szCs w:val="21"/>
        </w:rPr>
        <w:t>en</w:t>
      </w:r>
      <w:r w:rsidRPr="003F3569">
        <w:rPr>
          <w:rFonts w:ascii="Abadi" w:hAnsi="Abadi" w:cs="Verdana"/>
          <w:spacing w:val="-4"/>
          <w:sz w:val="21"/>
          <w:szCs w:val="21"/>
        </w:rPr>
        <w:t xml:space="preserve"> </w:t>
      </w:r>
      <w:r w:rsidRPr="003F3569">
        <w:rPr>
          <w:rFonts w:ascii="Abadi" w:hAnsi="Abadi" w:cs="Verdana"/>
          <w:sz w:val="21"/>
          <w:szCs w:val="21"/>
        </w:rPr>
        <w:t>condiciones</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igualdad,</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manera</w:t>
      </w:r>
      <w:r w:rsidRPr="003F3569">
        <w:rPr>
          <w:rFonts w:ascii="Abadi" w:hAnsi="Abadi" w:cs="Verdana"/>
          <w:spacing w:val="-5"/>
          <w:sz w:val="21"/>
          <w:szCs w:val="21"/>
        </w:rPr>
        <w:t xml:space="preserve"> </w:t>
      </w:r>
      <w:r w:rsidRPr="003F3569">
        <w:rPr>
          <w:rFonts w:ascii="Abadi" w:hAnsi="Abadi" w:cs="Verdana"/>
          <w:sz w:val="21"/>
          <w:szCs w:val="21"/>
        </w:rPr>
        <w:t>específica</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garantizar</w:t>
      </w:r>
      <w:r w:rsidRPr="003F3569">
        <w:rPr>
          <w:rFonts w:ascii="Abadi" w:hAnsi="Abadi" w:cs="Verdana"/>
          <w:spacing w:val="38"/>
          <w:sz w:val="21"/>
          <w:szCs w:val="21"/>
        </w:rPr>
        <w:t xml:space="preserve"> </w:t>
      </w:r>
      <w:r w:rsidRPr="003F3569">
        <w:rPr>
          <w:rFonts w:ascii="Abadi" w:hAnsi="Abadi" w:cs="Verdana"/>
          <w:sz w:val="21"/>
          <w:szCs w:val="21"/>
        </w:rPr>
        <w:t>a</w:t>
      </w:r>
      <w:r w:rsidRPr="003F3569">
        <w:rPr>
          <w:rFonts w:ascii="Abadi" w:hAnsi="Abadi" w:cs="Verdana"/>
          <w:spacing w:val="38"/>
          <w:sz w:val="21"/>
          <w:szCs w:val="21"/>
        </w:rPr>
        <w:t xml:space="preserve"> </w:t>
      </w:r>
      <w:r w:rsidRPr="003F3569">
        <w:rPr>
          <w:rFonts w:ascii="Abadi" w:hAnsi="Abadi" w:cs="Verdana"/>
          <w:sz w:val="21"/>
          <w:szCs w:val="21"/>
        </w:rPr>
        <w:t>las</w:t>
      </w:r>
      <w:r w:rsidRPr="003F3569">
        <w:rPr>
          <w:rFonts w:ascii="Abadi" w:hAnsi="Abadi" w:cs="Verdana"/>
          <w:spacing w:val="38"/>
          <w:sz w:val="21"/>
          <w:szCs w:val="21"/>
        </w:rPr>
        <w:t xml:space="preserve"> </w:t>
      </w:r>
      <w:r w:rsidRPr="003F3569">
        <w:rPr>
          <w:rFonts w:ascii="Abadi" w:hAnsi="Abadi" w:cs="Verdana"/>
          <w:sz w:val="21"/>
          <w:szCs w:val="21"/>
        </w:rPr>
        <w:t>personas</w:t>
      </w:r>
      <w:r w:rsidRPr="003F3569">
        <w:rPr>
          <w:rFonts w:ascii="Abadi" w:hAnsi="Abadi" w:cs="Verdana"/>
          <w:spacing w:val="38"/>
          <w:sz w:val="21"/>
          <w:szCs w:val="21"/>
        </w:rPr>
        <w:t xml:space="preserve"> </w:t>
      </w:r>
      <w:r w:rsidRPr="003F3569">
        <w:rPr>
          <w:rFonts w:ascii="Abadi" w:hAnsi="Abadi" w:cs="Verdana"/>
          <w:sz w:val="21"/>
          <w:szCs w:val="21"/>
        </w:rPr>
        <w:t>con</w:t>
      </w:r>
      <w:r w:rsidRPr="003F3569">
        <w:rPr>
          <w:rFonts w:ascii="Abadi" w:hAnsi="Abadi" w:cs="Verdana"/>
          <w:spacing w:val="39"/>
          <w:sz w:val="21"/>
          <w:szCs w:val="21"/>
        </w:rPr>
        <w:t xml:space="preserve"> </w:t>
      </w:r>
      <w:r w:rsidRPr="003F3569">
        <w:rPr>
          <w:rFonts w:ascii="Abadi" w:hAnsi="Abadi" w:cs="Verdana"/>
          <w:sz w:val="21"/>
          <w:szCs w:val="21"/>
        </w:rPr>
        <w:t>discapacidad</w:t>
      </w:r>
      <w:r w:rsidRPr="003F3569">
        <w:rPr>
          <w:rFonts w:ascii="Abadi" w:hAnsi="Abadi" w:cs="Verdana"/>
          <w:spacing w:val="39"/>
          <w:sz w:val="21"/>
          <w:szCs w:val="21"/>
        </w:rPr>
        <w:t xml:space="preserve"> </w:t>
      </w:r>
      <w:r w:rsidRPr="003F3569">
        <w:rPr>
          <w:rFonts w:ascii="Abadi" w:hAnsi="Abadi" w:cs="Verdana"/>
          <w:sz w:val="21"/>
          <w:szCs w:val="21"/>
        </w:rPr>
        <w:t>y</w:t>
      </w:r>
      <w:r w:rsidRPr="003F3569">
        <w:rPr>
          <w:rFonts w:ascii="Abadi" w:hAnsi="Abadi" w:cs="Verdana"/>
          <w:spacing w:val="40"/>
          <w:sz w:val="21"/>
          <w:szCs w:val="21"/>
        </w:rPr>
        <w:t xml:space="preserve"> </w:t>
      </w:r>
      <w:r w:rsidRPr="003F3569">
        <w:rPr>
          <w:rFonts w:ascii="Abadi" w:hAnsi="Abadi" w:cs="Verdana"/>
          <w:sz w:val="21"/>
          <w:szCs w:val="21"/>
        </w:rPr>
        <w:t>movilidad</w:t>
      </w:r>
      <w:r w:rsidRPr="003F3569">
        <w:rPr>
          <w:rFonts w:ascii="Abadi" w:hAnsi="Abadi" w:cs="Verdana"/>
          <w:spacing w:val="39"/>
          <w:sz w:val="21"/>
          <w:szCs w:val="21"/>
        </w:rPr>
        <w:t xml:space="preserve"> </w:t>
      </w:r>
      <w:r w:rsidRPr="003F3569">
        <w:rPr>
          <w:rFonts w:ascii="Abadi" w:hAnsi="Abadi" w:cs="Verdana"/>
          <w:sz w:val="21"/>
          <w:szCs w:val="21"/>
        </w:rPr>
        <w:t>limitada,</w:t>
      </w:r>
      <w:r w:rsidRPr="003F3569">
        <w:rPr>
          <w:rFonts w:ascii="Abadi" w:hAnsi="Abadi" w:cs="Verdana"/>
          <w:spacing w:val="38"/>
          <w:sz w:val="21"/>
          <w:szCs w:val="21"/>
        </w:rPr>
        <w:t xml:space="preserve"> </w:t>
      </w:r>
      <w:r w:rsidRPr="003F3569">
        <w:rPr>
          <w:rFonts w:ascii="Abadi" w:hAnsi="Abadi" w:cs="Verdana"/>
          <w:sz w:val="21"/>
          <w:szCs w:val="21"/>
        </w:rPr>
        <w:t>la</w:t>
      </w:r>
      <w:r w:rsidRPr="003F3569">
        <w:rPr>
          <w:rFonts w:ascii="Abadi" w:hAnsi="Abadi" w:cs="Verdana"/>
          <w:spacing w:val="38"/>
          <w:sz w:val="21"/>
          <w:szCs w:val="21"/>
        </w:rPr>
        <w:t xml:space="preserve"> </w:t>
      </w:r>
      <w:r w:rsidRPr="003F3569">
        <w:rPr>
          <w:rFonts w:ascii="Abadi" w:hAnsi="Abadi" w:cs="Verdana"/>
          <w:sz w:val="21"/>
          <w:szCs w:val="21"/>
        </w:rPr>
        <w:t>materialización</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39"/>
          <w:sz w:val="21"/>
          <w:szCs w:val="21"/>
        </w:rPr>
        <w:t xml:space="preserve"> </w:t>
      </w:r>
      <w:r w:rsidRPr="003F3569">
        <w:rPr>
          <w:rFonts w:ascii="Abadi" w:hAnsi="Abadi" w:cs="Verdana"/>
          <w:sz w:val="21"/>
          <w:szCs w:val="21"/>
        </w:rPr>
        <w:t>los</w:t>
      </w:r>
      <w:r w:rsidRPr="003F3569">
        <w:rPr>
          <w:rFonts w:ascii="Abadi" w:hAnsi="Abadi" w:cs="Verdana"/>
          <w:spacing w:val="-1"/>
          <w:sz w:val="21"/>
          <w:szCs w:val="21"/>
        </w:rPr>
        <w:t xml:space="preserve"> </w:t>
      </w:r>
      <w:r w:rsidRPr="003F3569">
        <w:rPr>
          <w:rFonts w:ascii="Abadi" w:hAnsi="Abadi" w:cs="Verdana"/>
          <w:sz w:val="21"/>
          <w:szCs w:val="21"/>
        </w:rPr>
        <w:t>principios</w:t>
      </w:r>
      <w:r w:rsidRPr="003F3569">
        <w:rPr>
          <w:rFonts w:ascii="Abadi" w:hAnsi="Abadi" w:cs="Verdana"/>
          <w:spacing w:val="14"/>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accesibilidad,</w:t>
      </w:r>
      <w:r w:rsidRPr="003F3569">
        <w:rPr>
          <w:rFonts w:ascii="Abadi" w:hAnsi="Abadi" w:cs="Verdana"/>
          <w:spacing w:val="12"/>
          <w:sz w:val="21"/>
          <w:szCs w:val="21"/>
        </w:rPr>
        <w:t xml:space="preserve"> </w:t>
      </w:r>
      <w:r w:rsidRPr="003F3569">
        <w:rPr>
          <w:rFonts w:ascii="Abadi" w:hAnsi="Abadi" w:cs="Verdana"/>
          <w:sz w:val="21"/>
          <w:szCs w:val="21"/>
        </w:rPr>
        <w:t>diseño</w:t>
      </w:r>
      <w:r w:rsidRPr="003F3569">
        <w:rPr>
          <w:rFonts w:ascii="Abadi" w:hAnsi="Abadi" w:cs="Verdana"/>
          <w:spacing w:val="15"/>
          <w:sz w:val="21"/>
          <w:szCs w:val="21"/>
        </w:rPr>
        <w:t xml:space="preserve"> </w:t>
      </w:r>
      <w:r w:rsidRPr="003F3569">
        <w:rPr>
          <w:rFonts w:ascii="Abadi" w:hAnsi="Abadi" w:cs="Verdana"/>
          <w:sz w:val="21"/>
          <w:szCs w:val="21"/>
        </w:rPr>
        <w:t>universal,</w:t>
      </w:r>
      <w:r w:rsidRPr="003F3569">
        <w:rPr>
          <w:rFonts w:ascii="Abadi" w:hAnsi="Abadi" w:cs="Verdana"/>
          <w:spacing w:val="14"/>
          <w:sz w:val="21"/>
          <w:szCs w:val="21"/>
        </w:rPr>
        <w:t xml:space="preserve"> </w:t>
      </w:r>
      <w:r w:rsidRPr="003F3569">
        <w:rPr>
          <w:rFonts w:ascii="Abadi" w:hAnsi="Abadi" w:cs="Verdana"/>
          <w:sz w:val="21"/>
          <w:szCs w:val="21"/>
        </w:rPr>
        <w:t>equidad,</w:t>
      </w:r>
      <w:r w:rsidRPr="003F3569">
        <w:rPr>
          <w:rFonts w:ascii="Abadi" w:hAnsi="Abadi" w:cs="Verdana"/>
          <w:spacing w:val="14"/>
          <w:sz w:val="21"/>
          <w:szCs w:val="21"/>
        </w:rPr>
        <w:t xml:space="preserve"> </w:t>
      </w:r>
      <w:r w:rsidRPr="003F3569">
        <w:rPr>
          <w:rFonts w:ascii="Abadi" w:hAnsi="Abadi" w:cs="Verdana"/>
          <w:sz w:val="21"/>
          <w:szCs w:val="21"/>
        </w:rPr>
        <w:t>inclusión</w:t>
      </w:r>
      <w:r w:rsidRPr="003F3569">
        <w:rPr>
          <w:rFonts w:ascii="Abadi" w:hAnsi="Abadi" w:cs="Verdana"/>
          <w:spacing w:val="15"/>
          <w:sz w:val="21"/>
          <w:szCs w:val="21"/>
        </w:rPr>
        <w:t xml:space="preserve"> </w:t>
      </w:r>
      <w:r w:rsidRPr="003F3569">
        <w:rPr>
          <w:rFonts w:ascii="Abadi" w:hAnsi="Abadi" w:cs="Verdana"/>
          <w:sz w:val="21"/>
          <w:szCs w:val="21"/>
        </w:rPr>
        <w:t>e</w:t>
      </w:r>
      <w:r w:rsidRPr="003F3569">
        <w:rPr>
          <w:rFonts w:ascii="Abadi" w:hAnsi="Abadi" w:cs="Verdana"/>
          <w:spacing w:val="15"/>
          <w:sz w:val="21"/>
          <w:szCs w:val="21"/>
        </w:rPr>
        <w:t xml:space="preserve"> </w:t>
      </w:r>
      <w:r w:rsidRPr="003F3569">
        <w:rPr>
          <w:rFonts w:ascii="Abadi" w:hAnsi="Abadi" w:cs="Verdana"/>
          <w:sz w:val="21"/>
          <w:szCs w:val="21"/>
        </w:rPr>
        <w:t>igualdad,</w:t>
      </w:r>
      <w:r w:rsidRPr="003F3569">
        <w:rPr>
          <w:rFonts w:ascii="Abadi" w:hAnsi="Abadi" w:cs="Verdana"/>
          <w:spacing w:val="14"/>
          <w:sz w:val="21"/>
          <w:szCs w:val="21"/>
        </w:rPr>
        <w:t xml:space="preserve"> </w:t>
      </w:r>
      <w:r w:rsidRPr="003F3569">
        <w:rPr>
          <w:rFonts w:ascii="Abadi" w:hAnsi="Abadi" w:cs="Verdana"/>
          <w:sz w:val="21"/>
          <w:szCs w:val="21"/>
        </w:rPr>
        <w:t>seguridad</w:t>
      </w:r>
      <w:r w:rsidRPr="003F3569">
        <w:rPr>
          <w:rFonts w:ascii="Abadi" w:hAnsi="Abadi" w:cs="Verdana"/>
          <w:spacing w:val="15"/>
          <w:sz w:val="21"/>
          <w:szCs w:val="21"/>
        </w:rPr>
        <w:t xml:space="preserve"> </w:t>
      </w:r>
      <w:r w:rsidRPr="003F3569">
        <w:rPr>
          <w:rFonts w:ascii="Abadi" w:hAnsi="Abadi" w:cs="Verdana"/>
          <w:sz w:val="21"/>
          <w:szCs w:val="21"/>
        </w:rPr>
        <w:t>vehicular,</w:t>
      </w:r>
      <w:r w:rsidRPr="003F3569">
        <w:rPr>
          <w:rFonts w:ascii="Abadi" w:hAnsi="Abadi" w:cs="Verdana"/>
          <w:spacing w:val="-1"/>
          <w:sz w:val="21"/>
          <w:szCs w:val="21"/>
        </w:rPr>
        <w:t xml:space="preserve"> </w:t>
      </w:r>
      <w:r w:rsidRPr="003F3569">
        <w:rPr>
          <w:rFonts w:ascii="Abadi" w:hAnsi="Abadi" w:cs="Verdana"/>
          <w:sz w:val="21"/>
          <w:szCs w:val="21"/>
        </w:rPr>
        <w:t>transversalidad</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1"/>
          <w:sz w:val="21"/>
          <w:szCs w:val="21"/>
        </w:rPr>
        <w:t xml:space="preserve"> </w:t>
      </w:r>
      <w:r w:rsidRPr="003F3569">
        <w:rPr>
          <w:rFonts w:ascii="Abadi" w:hAnsi="Abadi" w:cs="Verdana"/>
          <w:sz w:val="21"/>
          <w:szCs w:val="21"/>
        </w:rPr>
        <w:t>uso</w:t>
      </w:r>
      <w:r w:rsidRPr="003F3569">
        <w:rPr>
          <w:rFonts w:ascii="Abadi" w:hAnsi="Abadi" w:cs="Verdana"/>
          <w:spacing w:val="1"/>
          <w:sz w:val="21"/>
          <w:szCs w:val="21"/>
        </w:rPr>
        <w:t xml:space="preserve"> </w:t>
      </w:r>
      <w:r w:rsidRPr="003F3569">
        <w:rPr>
          <w:rFonts w:ascii="Abadi" w:hAnsi="Abadi" w:cs="Verdana"/>
          <w:sz w:val="21"/>
          <w:szCs w:val="21"/>
        </w:rPr>
        <w:t>prioritario</w:t>
      </w:r>
      <w:r w:rsidRPr="003F3569">
        <w:rPr>
          <w:rFonts w:ascii="Abadi" w:hAnsi="Abadi" w:cs="Verdana"/>
          <w:spacing w:val="1"/>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servicio,</w:t>
      </w:r>
      <w:r w:rsidRPr="003F3569">
        <w:rPr>
          <w:rFonts w:ascii="Abadi" w:hAnsi="Abadi" w:cs="Verdana"/>
          <w:spacing w:val="-1"/>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específico</w:t>
      </w:r>
      <w:r w:rsidRPr="003F3569">
        <w:rPr>
          <w:rFonts w:ascii="Abadi" w:hAnsi="Abadi" w:cs="Verdana"/>
          <w:spacing w:val="1"/>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servicio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10"/>
          <w:sz w:val="21"/>
          <w:szCs w:val="21"/>
        </w:rPr>
        <w:t xml:space="preserve"> </w:t>
      </w:r>
      <w:r w:rsidRPr="003F3569">
        <w:rPr>
          <w:rFonts w:ascii="Abadi" w:hAnsi="Abadi" w:cs="Verdana"/>
          <w:sz w:val="21"/>
          <w:szCs w:val="21"/>
        </w:rPr>
        <w:t>transporte público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pasajeros</w:t>
      </w:r>
      <w:r w:rsidRPr="003F3569">
        <w:rPr>
          <w:rFonts w:ascii="Abadi" w:hAnsi="Abadi" w:cs="Verdana"/>
          <w:spacing w:val="-10"/>
          <w:sz w:val="21"/>
          <w:szCs w:val="21"/>
        </w:rPr>
        <w:t xml:space="preserve"> </w:t>
      </w:r>
      <w:r w:rsidRPr="003F3569">
        <w:rPr>
          <w:rFonts w:ascii="Abadi" w:hAnsi="Abadi" w:cs="Verdana"/>
          <w:sz w:val="21"/>
          <w:szCs w:val="21"/>
        </w:rPr>
        <w:t>urbano</w:t>
      </w:r>
      <w:r w:rsidRPr="003F3569">
        <w:rPr>
          <w:rFonts w:ascii="Abadi" w:hAnsi="Abadi" w:cs="Verdana"/>
          <w:spacing w:val="-9"/>
          <w:sz w:val="21"/>
          <w:szCs w:val="21"/>
        </w:rPr>
        <w:t xml:space="preserve"> </w:t>
      </w:r>
      <w:r w:rsidRPr="003F3569">
        <w:rPr>
          <w:rFonts w:ascii="Abadi" w:hAnsi="Abadi" w:cs="Verdana"/>
          <w:sz w:val="21"/>
          <w:szCs w:val="21"/>
        </w:rPr>
        <w:t>y</w:t>
      </w:r>
      <w:r w:rsidRPr="003F3569">
        <w:rPr>
          <w:rFonts w:ascii="Abadi" w:hAnsi="Abadi" w:cs="Verdana"/>
          <w:spacing w:val="-10"/>
          <w:sz w:val="21"/>
          <w:szCs w:val="21"/>
        </w:rPr>
        <w:t xml:space="preserve"> </w:t>
      </w:r>
      <w:r w:rsidRPr="003F3569">
        <w:rPr>
          <w:rFonts w:ascii="Abadi" w:hAnsi="Abadi" w:cs="Verdana"/>
          <w:sz w:val="21"/>
          <w:szCs w:val="21"/>
        </w:rPr>
        <w:t>suburbano</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8"/>
          <w:sz w:val="21"/>
          <w:szCs w:val="21"/>
        </w:rPr>
        <w:t xml:space="preserve"> </w:t>
      </w:r>
      <w:r w:rsidRPr="003F3569">
        <w:rPr>
          <w:rFonts w:ascii="Abadi" w:hAnsi="Abadi" w:cs="Verdana"/>
          <w:sz w:val="21"/>
          <w:szCs w:val="21"/>
        </w:rPr>
        <w:t>ruta</w:t>
      </w:r>
      <w:r w:rsidRPr="003F3569">
        <w:rPr>
          <w:rFonts w:ascii="Abadi" w:hAnsi="Abadi" w:cs="Verdana"/>
          <w:spacing w:val="-10"/>
          <w:sz w:val="21"/>
          <w:szCs w:val="21"/>
        </w:rPr>
        <w:t xml:space="preserve"> </w:t>
      </w:r>
      <w:r w:rsidRPr="003F3569">
        <w:rPr>
          <w:rFonts w:ascii="Abadi" w:hAnsi="Abadi" w:cs="Verdana"/>
          <w:sz w:val="21"/>
          <w:szCs w:val="21"/>
        </w:rPr>
        <w:t>fija.</w:t>
      </w:r>
      <w:r w:rsidRPr="003F3569">
        <w:rPr>
          <w:rFonts w:ascii="Abadi" w:hAnsi="Abadi" w:cs="Verdana"/>
          <w:spacing w:val="-10"/>
          <w:sz w:val="21"/>
          <w:szCs w:val="21"/>
        </w:rPr>
        <w:t xml:space="preserve"> </w:t>
      </w:r>
      <w:r w:rsidRPr="003F3569">
        <w:rPr>
          <w:rFonts w:ascii="Abadi" w:hAnsi="Abadi" w:cs="Verdana"/>
          <w:sz w:val="21"/>
          <w:szCs w:val="21"/>
        </w:rPr>
        <w:t>Se</w:t>
      </w:r>
      <w:r w:rsidRPr="003F3569">
        <w:rPr>
          <w:rFonts w:ascii="Abadi" w:hAnsi="Abadi" w:cs="Verdana"/>
          <w:spacing w:val="-7"/>
          <w:sz w:val="21"/>
          <w:szCs w:val="21"/>
        </w:rPr>
        <w:t xml:space="preserve"> </w:t>
      </w:r>
      <w:r w:rsidRPr="003F3569">
        <w:rPr>
          <w:rFonts w:ascii="Abadi" w:hAnsi="Abadi" w:cs="Verdana"/>
          <w:sz w:val="21"/>
          <w:szCs w:val="21"/>
        </w:rPr>
        <w:t>sometió</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10"/>
          <w:sz w:val="21"/>
          <w:szCs w:val="21"/>
        </w:rPr>
        <w:t xml:space="preserve"> </w:t>
      </w:r>
      <w:r w:rsidRPr="003F3569">
        <w:rPr>
          <w:rFonts w:ascii="Abadi" w:hAnsi="Abadi" w:cs="Verdana"/>
          <w:sz w:val="21"/>
          <w:szCs w:val="21"/>
        </w:rPr>
        <w:t>consideración</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asamblea</w:t>
      </w:r>
      <w:r w:rsidRPr="003F3569">
        <w:rPr>
          <w:rFonts w:ascii="Abadi" w:hAnsi="Abadi" w:cs="Verdana"/>
          <w:spacing w:val="-10"/>
          <w:sz w:val="21"/>
          <w:szCs w:val="21"/>
        </w:rPr>
        <w:t xml:space="preserve"> </w:t>
      </w:r>
      <w:r w:rsidRPr="003F3569">
        <w:rPr>
          <w:rFonts w:ascii="Abadi" w:hAnsi="Abadi" w:cs="Verdana"/>
          <w:sz w:val="21"/>
          <w:szCs w:val="21"/>
        </w:rPr>
        <w:t>declarar</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obvia</w:t>
      </w:r>
      <w:r w:rsidRPr="003F3569">
        <w:rPr>
          <w:rFonts w:ascii="Abadi" w:hAnsi="Abadi" w:cs="Verdana"/>
          <w:spacing w:val="-12"/>
          <w:sz w:val="21"/>
          <w:szCs w:val="21"/>
        </w:rPr>
        <w:t xml:space="preserve"> </w:t>
      </w:r>
      <w:r w:rsidRPr="003F3569">
        <w:rPr>
          <w:rFonts w:ascii="Abadi" w:hAnsi="Abadi" w:cs="Verdana"/>
          <w:sz w:val="21"/>
          <w:szCs w:val="21"/>
        </w:rPr>
        <w:t>resolución</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propuesta</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punto</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acuerdo,</w:t>
      </w:r>
      <w:r w:rsidRPr="003F3569">
        <w:rPr>
          <w:rFonts w:ascii="Abadi" w:hAnsi="Abadi" w:cs="Verdana"/>
          <w:spacing w:val="-8"/>
          <w:sz w:val="21"/>
          <w:szCs w:val="21"/>
        </w:rPr>
        <w:t xml:space="preserve"> </w:t>
      </w:r>
      <w:r w:rsidRPr="003F3569">
        <w:rPr>
          <w:rFonts w:ascii="Abadi" w:hAnsi="Abadi" w:cs="Verdana"/>
          <w:sz w:val="21"/>
          <w:szCs w:val="21"/>
        </w:rPr>
        <w:t>lo</w:t>
      </w:r>
      <w:r w:rsidRPr="003F3569">
        <w:rPr>
          <w:rFonts w:ascii="Abadi" w:hAnsi="Abadi" w:cs="Verdana"/>
          <w:spacing w:val="-11"/>
          <w:sz w:val="21"/>
          <w:szCs w:val="21"/>
        </w:rPr>
        <w:t xml:space="preserve"> </w:t>
      </w:r>
      <w:r w:rsidRPr="003F3569">
        <w:rPr>
          <w:rFonts w:ascii="Abadi" w:hAnsi="Abadi" w:cs="Verdana"/>
          <w:sz w:val="21"/>
          <w:szCs w:val="21"/>
        </w:rPr>
        <w:t>que</w:t>
      </w:r>
      <w:r w:rsidRPr="003F3569">
        <w:rPr>
          <w:rFonts w:ascii="Abadi" w:hAnsi="Abadi" w:cs="Verdana"/>
          <w:spacing w:val="-11"/>
          <w:sz w:val="21"/>
          <w:szCs w:val="21"/>
        </w:rPr>
        <w:t xml:space="preserve"> </w:t>
      </w:r>
      <w:r w:rsidRPr="003F3569">
        <w:rPr>
          <w:rFonts w:ascii="Abadi" w:hAnsi="Abadi" w:cs="Verdana"/>
          <w:sz w:val="21"/>
          <w:szCs w:val="21"/>
        </w:rPr>
        <w:t>se</w:t>
      </w:r>
      <w:r w:rsidRPr="003F3569">
        <w:rPr>
          <w:rFonts w:ascii="Abadi" w:hAnsi="Abadi" w:cs="Verdana"/>
          <w:spacing w:val="-11"/>
          <w:sz w:val="21"/>
          <w:szCs w:val="21"/>
        </w:rPr>
        <w:t xml:space="preserve"> </w:t>
      </w:r>
      <w:r w:rsidRPr="003F3569">
        <w:rPr>
          <w:rFonts w:ascii="Abadi" w:hAnsi="Abadi" w:cs="Verdana"/>
          <w:sz w:val="21"/>
          <w:szCs w:val="21"/>
        </w:rPr>
        <w:t>aprobó</w:t>
      </w:r>
      <w:r w:rsidRPr="003F3569">
        <w:rPr>
          <w:rFonts w:ascii="Abadi" w:hAnsi="Abadi" w:cs="Verdana"/>
          <w:spacing w:val="-11"/>
          <w:sz w:val="21"/>
          <w:szCs w:val="21"/>
        </w:rPr>
        <w:t xml:space="preserve"> </w:t>
      </w:r>
      <w:r w:rsidRPr="003F3569">
        <w:rPr>
          <w:rFonts w:ascii="Abadi" w:hAnsi="Abadi" w:cs="Verdana"/>
          <w:sz w:val="21"/>
          <w:szCs w:val="21"/>
        </w:rPr>
        <w:t>por</w:t>
      </w:r>
      <w:r w:rsidRPr="003F3569">
        <w:rPr>
          <w:rFonts w:ascii="Abadi" w:hAnsi="Abadi" w:cs="Verdana"/>
          <w:spacing w:val="-12"/>
          <w:sz w:val="21"/>
          <w:szCs w:val="21"/>
        </w:rPr>
        <w:t xml:space="preserve"> </w:t>
      </w:r>
      <w:r w:rsidRPr="003F3569">
        <w:rPr>
          <w:rFonts w:ascii="Abadi" w:hAnsi="Abadi" w:cs="Verdana"/>
          <w:sz w:val="21"/>
          <w:szCs w:val="21"/>
        </w:rPr>
        <w:t>unanimidad,</w:t>
      </w:r>
      <w:r w:rsidRPr="003F3569">
        <w:rPr>
          <w:rFonts w:ascii="Abadi" w:hAnsi="Abadi" w:cs="Verdana"/>
          <w:spacing w:val="-13"/>
          <w:sz w:val="21"/>
          <w:szCs w:val="21"/>
        </w:rPr>
        <w:t xml:space="preserve"> </w:t>
      </w:r>
      <w:r w:rsidRPr="003F3569">
        <w:rPr>
          <w:rFonts w:ascii="Abadi" w:hAnsi="Abadi" w:cs="Verdana"/>
          <w:sz w:val="21"/>
          <w:szCs w:val="21"/>
        </w:rPr>
        <w:t>sin</w:t>
      </w:r>
      <w:r w:rsidRPr="003F3569">
        <w:rPr>
          <w:rFonts w:ascii="Abadi" w:hAnsi="Abadi" w:cs="Verdana"/>
          <w:spacing w:val="-11"/>
          <w:sz w:val="21"/>
          <w:szCs w:val="21"/>
        </w:rPr>
        <w:t xml:space="preserve"> </w:t>
      </w:r>
      <w:r w:rsidRPr="003F3569">
        <w:rPr>
          <w:rFonts w:ascii="Abadi" w:hAnsi="Abadi" w:cs="Verdana"/>
          <w:sz w:val="21"/>
          <w:szCs w:val="21"/>
        </w:rPr>
        <w:t>discusión</w:t>
      </w:r>
      <w:r w:rsidRPr="003F3569">
        <w:rPr>
          <w:rFonts w:ascii="Abadi" w:hAnsi="Abadi" w:cs="Verdana"/>
          <w:spacing w:val="-1"/>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votación</w:t>
      </w:r>
      <w:r w:rsidRPr="003F3569">
        <w:rPr>
          <w:rFonts w:ascii="Abadi" w:hAnsi="Abadi" w:cs="Verdana"/>
          <w:spacing w:val="1"/>
          <w:sz w:val="21"/>
          <w:szCs w:val="21"/>
        </w:rPr>
        <w:t xml:space="preserve"> </w:t>
      </w:r>
      <w:r w:rsidRPr="003F3569">
        <w:rPr>
          <w:rFonts w:ascii="Abadi" w:hAnsi="Abadi" w:cs="Verdana"/>
          <w:sz w:val="21"/>
          <w:szCs w:val="21"/>
        </w:rPr>
        <w:t>económica</w:t>
      </w:r>
      <w:r w:rsidRPr="003F3569">
        <w:rPr>
          <w:rFonts w:ascii="Abadi" w:hAnsi="Abadi" w:cs="Verdana"/>
          <w:spacing w:val="2"/>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la modalidad</w:t>
      </w:r>
      <w:r w:rsidRPr="003F3569">
        <w:rPr>
          <w:rFonts w:ascii="Abadi" w:hAnsi="Abadi" w:cs="Verdana"/>
          <w:spacing w:val="2"/>
          <w:sz w:val="21"/>
          <w:szCs w:val="21"/>
        </w:rPr>
        <w:t xml:space="preserve"> </w:t>
      </w:r>
      <w:r w:rsidRPr="003F3569">
        <w:rPr>
          <w:rFonts w:ascii="Abadi" w:hAnsi="Abadi" w:cs="Verdana"/>
          <w:sz w:val="21"/>
          <w:szCs w:val="21"/>
        </w:rPr>
        <w:t>electrónica- con</w:t>
      </w:r>
      <w:r w:rsidRPr="003F3569">
        <w:rPr>
          <w:rFonts w:ascii="Abadi" w:hAnsi="Abadi" w:cs="Verdana"/>
          <w:spacing w:val="1"/>
          <w:sz w:val="21"/>
          <w:szCs w:val="21"/>
        </w:rPr>
        <w:t xml:space="preserve"> </w:t>
      </w:r>
      <w:r w:rsidRPr="003F3569">
        <w:rPr>
          <w:rFonts w:ascii="Abadi" w:hAnsi="Abadi" w:cs="Verdana"/>
          <w:sz w:val="21"/>
          <w:szCs w:val="21"/>
        </w:rPr>
        <w:t>treinta y tres votos a favor.</w:t>
      </w:r>
      <w:r w:rsidRPr="003F3569">
        <w:rPr>
          <w:rFonts w:ascii="Abadi" w:hAnsi="Abadi" w:cs="Verdana"/>
          <w:spacing w:val="-1"/>
          <w:sz w:val="21"/>
          <w:szCs w:val="21"/>
        </w:rPr>
        <w:t xml:space="preserve"> </w:t>
      </w:r>
      <w:r w:rsidRPr="003F3569">
        <w:rPr>
          <w:rFonts w:ascii="Abadi" w:hAnsi="Abadi" w:cs="Verdana"/>
          <w:sz w:val="21"/>
          <w:szCs w:val="21"/>
        </w:rPr>
        <w:t>Se</w:t>
      </w:r>
      <w:r w:rsidRPr="003F3569">
        <w:rPr>
          <w:rFonts w:ascii="Abadi" w:hAnsi="Abadi" w:cs="Verdana"/>
          <w:spacing w:val="3"/>
          <w:sz w:val="21"/>
          <w:szCs w:val="21"/>
        </w:rPr>
        <w:t xml:space="preserve"> </w:t>
      </w:r>
      <w:r w:rsidRPr="003F3569">
        <w:rPr>
          <w:rFonts w:ascii="Abadi" w:hAnsi="Abadi" w:cs="Verdana"/>
          <w:sz w:val="21"/>
          <w:szCs w:val="21"/>
        </w:rPr>
        <w:t>sometió</w:t>
      </w:r>
      <w:r w:rsidRPr="003F3569">
        <w:rPr>
          <w:rFonts w:ascii="Abadi" w:hAnsi="Abadi" w:cs="Verdana"/>
          <w:spacing w:val="-1"/>
          <w:sz w:val="21"/>
          <w:szCs w:val="21"/>
        </w:rPr>
        <w:t xml:space="preserve"> </w:t>
      </w:r>
      <w:r w:rsidRPr="003F3569">
        <w:rPr>
          <w:rFonts w:ascii="Abadi" w:hAnsi="Abadi" w:cs="Verdana"/>
          <w:sz w:val="21"/>
          <w:szCs w:val="21"/>
        </w:rPr>
        <w:t>a</w:t>
      </w:r>
      <w:r w:rsidRPr="003F3569">
        <w:rPr>
          <w:rFonts w:ascii="Abadi" w:hAnsi="Abadi" w:cs="Verdana"/>
          <w:spacing w:val="38"/>
          <w:sz w:val="21"/>
          <w:szCs w:val="21"/>
        </w:rPr>
        <w:t xml:space="preserve"> </w:t>
      </w:r>
      <w:r w:rsidRPr="003F3569">
        <w:rPr>
          <w:rFonts w:ascii="Abadi" w:hAnsi="Abadi" w:cs="Verdana"/>
          <w:sz w:val="21"/>
          <w:szCs w:val="21"/>
        </w:rPr>
        <w:t>discusión</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punto</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36"/>
          <w:sz w:val="21"/>
          <w:szCs w:val="21"/>
        </w:rPr>
        <w:t xml:space="preserve"> </w:t>
      </w:r>
      <w:r w:rsidRPr="003F3569">
        <w:rPr>
          <w:rFonts w:ascii="Abadi" w:hAnsi="Abadi" w:cs="Verdana"/>
          <w:sz w:val="21"/>
          <w:szCs w:val="21"/>
        </w:rPr>
        <w:t>acuerdo,</w:t>
      </w:r>
      <w:r w:rsidRPr="003F3569">
        <w:rPr>
          <w:rFonts w:ascii="Abadi" w:hAnsi="Abadi" w:cs="Verdana"/>
          <w:spacing w:val="42"/>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que</w:t>
      </w:r>
      <w:r w:rsidRPr="003F3569">
        <w:rPr>
          <w:rFonts w:ascii="Abadi" w:hAnsi="Abadi" w:cs="Verdana"/>
          <w:spacing w:val="39"/>
          <w:sz w:val="21"/>
          <w:szCs w:val="21"/>
        </w:rPr>
        <w:t xml:space="preserve"> </w:t>
      </w:r>
      <w:r w:rsidRPr="003F3569">
        <w:rPr>
          <w:rFonts w:ascii="Abadi" w:hAnsi="Abadi" w:cs="Verdana"/>
          <w:sz w:val="21"/>
          <w:szCs w:val="21"/>
        </w:rPr>
        <w:t>resulto</w:t>
      </w:r>
      <w:r w:rsidRPr="003F3569">
        <w:rPr>
          <w:rFonts w:ascii="Abadi" w:hAnsi="Abadi" w:cs="Verdana"/>
          <w:spacing w:val="39"/>
          <w:sz w:val="21"/>
          <w:szCs w:val="21"/>
        </w:rPr>
        <w:t xml:space="preserve"> </w:t>
      </w:r>
      <w:r w:rsidRPr="003F3569">
        <w:rPr>
          <w:rFonts w:ascii="Abadi" w:hAnsi="Abadi" w:cs="Verdana"/>
          <w:sz w:val="21"/>
          <w:szCs w:val="21"/>
        </w:rPr>
        <w:t>aprobado</w:t>
      </w:r>
      <w:r w:rsidRPr="003F3569">
        <w:rPr>
          <w:rFonts w:ascii="Abadi" w:hAnsi="Abadi" w:cs="Verdana"/>
          <w:spacing w:val="39"/>
          <w:sz w:val="21"/>
          <w:szCs w:val="21"/>
        </w:rPr>
        <w:t xml:space="preserve"> </w:t>
      </w:r>
      <w:r w:rsidRPr="003F3569">
        <w:rPr>
          <w:rFonts w:ascii="Abadi" w:hAnsi="Abadi" w:cs="Verdana"/>
          <w:sz w:val="21"/>
          <w:szCs w:val="21"/>
        </w:rPr>
        <w:t>por</w:t>
      </w:r>
      <w:r w:rsidRPr="003F3569">
        <w:rPr>
          <w:rFonts w:ascii="Abadi" w:hAnsi="Abadi" w:cs="Verdana"/>
          <w:spacing w:val="38"/>
          <w:sz w:val="21"/>
          <w:szCs w:val="21"/>
        </w:rPr>
        <w:t xml:space="preserve"> </w:t>
      </w:r>
      <w:r w:rsidRPr="003F3569">
        <w:rPr>
          <w:rFonts w:ascii="Abadi" w:hAnsi="Abadi" w:cs="Verdana"/>
          <w:sz w:val="21"/>
          <w:szCs w:val="21"/>
        </w:rPr>
        <w:t>unanimidad,</w:t>
      </w:r>
      <w:r w:rsidRPr="003F3569">
        <w:rPr>
          <w:rFonts w:ascii="Abadi" w:hAnsi="Abadi" w:cs="Verdana"/>
          <w:spacing w:val="35"/>
          <w:sz w:val="21"/>
          <w:szCs w:val="21"/>
        </w:rPr>
        <w:t xml:space="preserve"> </w:t>
      </w:r>
      <w:r w:rsidRPr="003F3569">
        <w:rPr>
          <w:rFonts w:ascii="Abadi" w:hAnsi="Abadi" w:cs="Verdana"/>
          <w:sz w:val="21"/>
          <w:szCs w:val="21"/>
        </w:rPr>
        <w:t>sin</w:t>
      </w:r>
      <w:r w:rsidRPr="003F3569">
        <w:rPr>
          <w:rFonts w:ascii="Abadi" w:hAnsi="Abadi" w:cs="Verdana"/>
          <w:spacing w:val="39"/>
          <w:sz w:val="21"/>
          <w:szCs w:val="21"/>
        </w:rPr>
        <w:t xml:space="preserve"> </w:t>
      </w:r>
      <w:r w:rsidRPr="003F3569">
        <w:rPr>
          <w:rFonts w:ascii="Abadi" w:hAnsi="Abadi" w:cs="Verdana"/>
          <w:sz w:val="21"/>
          <w:szCs w:val="21"/>
        </w:rPr>
        <w:t>discusión,</w:t>
      </w:r>
      <w:r w:rsidRPr="003F3569">
        <w:rPr>
          <w:rFonts w:ascii="Abadi" w:hAnsi="Abadi" w:cs="Verdana"/>
          <w:spacing w:val="37"/>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votación</w:t>
      </w:r>
      <w:r w:rsidRPr="003F3569">
        <w:rPr>
          <w:rFonts w:ascii="Abadi" w:hAnsi="Abadi" w:cs="Verdana"/>
          <w:spacing w:val="39"/>
          <w:sz w:val="21"/>
          <w:szCs w:val="21"/>
        </w:rPr>
        <w:t xml:space="preserve"> </w:t>
      </w:r>
      <w:r w:rsidRPr="003F3569">
        <w:rPr>
          <w:rFonts w:ascii="Abadi" w:hAnsi="Abadi" w:cs="Verdana"/>
          <w:sz w:val="21"/>
          <w:szCs w:val="21"/>
        </w:rPr>
        <w:t>nominal</w:t>
      </w:r>
      <w:r w:rsidRPr="003F3569">
        <w:rPr>
          <w:rFonts w:ascii="Abadi" w:hAnsi="Abadi" w:cs="Verdana"/>
          <w:spacing w:val="40"/>
          <w:sz w:val="21"/>
          <w:szCs w:val="21"/>
        </w:rPr>
        <w:t xml:space="preserve"> </w:t>
      </w:r>
      <w:r w:rsidRPr="003F3569">
        <w:rPr>
          <w:rFonts w:ascii="Abadi" w:hAnsi="Abadi" w:cs="Verdana"/>
          <w:sz w:val="21"/>
          <w:szCs w:val="21"/>
        </w:rPr>
        <w:t>-en</w:t>
      </w:r>
      <w:r w:rsidRPr="003F3569">
        <w:rPr>
          <w:rFonts w:ascii="Abadi" w:hAnsi="Abadi" w:cs="Verdana"/>
          <w:spacing w:val="39"/>
          <w:sz w:val="21"/>
          <w:szCs w:val="21"/>
        </w:rPr>
        <w:t xml:space="preserve"> </w:t>
      </w:r>
      <w:r w:rsidRPr="003F3569">
        <w:rPr>
          <w:rFonts w:ascii="Abadi" w:hAnsi="Abadi" w:cs="Verdana"/>
          <w:sz w:val="21"/>
          <w:szCs w:val="21"/>
        </w:rPr>
        <w:t>la</w:t>
      </w:r>
      <w:r w:rsidRPr="003F3569">
        <w:rPr>
          <w:rFonts w:ascii="Abadi" w:hAnsi="Abadi" w:cs="Verdana"/>
          <w:spacing w:val="38"/>
          <w:sz w:val="21"/>
          <w:szCs w:val="21"/>
        </w:rPr>
        <w:t xml:space="preserve"> </w:t>
      </w:r>
      <w:r w:rsidRPr="003F3569">
        <w:rPr>
          <w:rFonts w:ascii="Abadi" w:hAnsi="Abadi" w:cs="Verdana"/>
          <w:sz w:val="21"/>
          <w:szCs w:val="21"/>
        </w:rPr>
        <w:t>modalidad</w:t>
      </w:r>
      <w:r w:rsidRPr="003F3569">
        <w:rPr>
          <w:rFonts w:ascii="Abadi" w:hAnsi="Abadi" w:cs="Verdana"/>
          <w:spacing w:val="39"/>
          <w:sz w:val="21"/>
          <w:szCs w:val="21"/>
        </w:rPr>
        <w:t xml:space="preserve"> </w:t>
      </w:r>
      <w:r w:rsidRPr="003F3569">
        <w:rPr>
          <w:rFonts w:ascii="Abadi" w:hAnsi="Abadi" w:cs="Verdana"/>
          <w:sz w:val="21"/>
          <w:szCs w:val="21"/>
        </w:rPr>
        <w:t>electrónica-</w:t>
      </w:r>
      <w:r w:rsidRPr="003F3569">
        <w:rPr>
          <w:rFonts w:ascii="Abadi" w:hAnsi="Abadi" w:cs="Verdana"/>
          <w:spacing w:val="38"/>
          <w:sz w:val="21"/>
          <w:szCs w:val="21"/>
        </w:rPr>
        <w:t xml:space="preserve"> </w:t>
      </w:r>
      <w:r w:rsidRPr="003F3569">
        <w:rPr>
          <w:rFonts w:ascii="Abadi" w:hAnsi="Abadi" w:cs="Verdana"/>
          <w:sz w:val="21"/>
          <w:szCs w:val="21"/>
        </w:rPr>
        <w:t>con</w:t>
      </w:r>
      <w:r w:rsidRPr="003F3569">
        <w:rPr>
          <w:rFonts w:ascii="Abadi" w:hAnsi="Abadi" w:cs="Verdana"/>
          <w:spacing w:val="40"/>
          <w:sz w:val="21"/>
          <w:szCs w:val="21"/>
        </w:rPr>
        <w:t xml:space="preserve"> </w:t>
      </w:r>
      <w:r w:rsidRPr="003F3569">
        <w:rPr>
          <w:rFonts w:ascii="Abadi" w:hAnsi="Abadi" w:cs="Verdana"/>
          <w:sz w:val="21"/>
          <w:szCs w:val="21"/>
        </w:rPr>
        <w:t>treinta</w:t>
      </w:r>
      <w:r w:rsidRPr="003F3569">
        <w:rPr>
          <w:rFonts w:ascii="Abadi" w:hAnsi="Abadi" w:cs="Verdana"/>
          <w:spacing w:val="38"/>
          <w:sz w:val="21"/>
          <w:szCs w:val="21"/>
        </w:rPr>
        <w:t xml:space="preserve"> </w:t>
      </w:r>
      <w:r w:rsidRPr="003F3569">
        <w:rPr>
          <w:rFonts w:ascii="Abadi" w:hAnsi="Abadi" w:cs="Verdana"/>
          <w:sz w:val="21"/>
          <w:szCs w:val="21"/>
        </w:rPr>
        <w:t>y</w:t>
      </w:r>
      <w:r w:rsidRPr="003F3569">
        <w:rPr>
          <w:rFonts w:ascii="Abadi" w:hAnsi="Abadi" w:cs="Verdana"/>
          <w:spacing w:val="38"/>
          <w:sz w:val="21"/>
          <w:szCs w:val="21"/>
        </w:rPr>
        <w:t xml:space="preserve"> </w:t>
      </w:r>
      <w:r w:rsidRPr="003F3569">
        <w:rPr>
          <w:rFonts w:ascii="Abadi" w:hAnsi="Abadi" w:cs="Verdana"/>
          <w:sz w:val="21"/>
          <w:szCs w:val="21"/>
        </w:rPr>
        <w:t>dos</w:t>
      </w:r>
      <w:r w:rsidRPr="003F3569">
        <w:rPr>
          <w:rFonts w:ascii="Abadi" w:hAnsi="Abadi" w:cs="Verdana"/>
          <w:spacing w:val="38"/>
          <w:sz w:val="21"/>
          <w:szCs w:val="21"/>
        </w:rPr>
        <w:t xml:space="preserve"> </w:t>
      </w:r>
      <w:r w:rsidRPr="003F3569">
        <w:rPr>
          <w:rFonts w:ascii="Abadi" w:hAnsi="Abadi" w:cs="Verdana"/>
          <w:sz w:val="21"/>
          <w:szCs w:val="21"/>
        </w:rPr>
        <w:t>votos</w:t>
      </w:r>
      <w:r w:rsidRPr="003F3569">
        <w:rPr>
          <w:rFonts w:ascii="Abadi" w:hAnsi="Abadi" w:cs="Verdana"/>
          <w:spacing w:val="38"/>
          <w:sz w:val="21"/>
          <w:szCs w:val="21"/>
        </w:rPr>
        <w:t xml:space="preserve"> </w:t>
      </w:r>
      <w:r w:rsidRPr="003F3569">
        <w:rPr>
          <w:rFonts w:ascii="Abadi" w:hAnsi="Abadi" w:cs="Verdana"/>
          <w:sz w:val="21"/>
          <w:szCs w:val="21"/>
        </w:rPr>
        <w:t>a</w:t>
      </w:r>
      <w:r w:rsidRPr="003F3569">
        <w:rPr>
          <w:rFonts w:ascii="Abadi" w:hAnsi="Abadi" w:cs="Verdana"/>
          <w:spacing w:val="38"/>
          <w:sz w:val="21"/>
          <w:szCs w:val="21"/>
        </w:rPr>
        <w:t xml:space="preserve"> </w:t>
      </w:r>
      <w:r w:rsidRPr="003F3569">
        <w:rPr>
          <w:rFonts w:ascii="Abadi" w:hAnsi="Abadi" w:cs="Verdana"/>
          <w:sz w:val="21"/>
          <w:szCs w:val="21"/>
        </w:rPr>
        <w:t>favor,</w:t>
      </w:r>
      <w:r w:rsidRPr="003F3569">
        <w:rPr>
          <w:rFonts w:ascii="Abadi" w:hAnsi="Abadi" w:cs="Verdana"/>
          <w:spacing w:val="37"/>
          <w:sz w:val="21"/>
          <w:szCs w:val="21"/>
        </w:rPr>
        <w:t xml:space="preserve"> </w:t>
      </w:r>
      <w:r w:rsidRPr="003F3569">
        <w:rPr>
          <w:rFonts w:ascii="Abadi" w:hAnsi="Abadi" w:cs="Verdana"/>
          <w:sz w:val="21"/>
          <w:szCs w:val="21"/>
        </w:rPr>
        <w:t>con</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voto</w:t>
      </w:r>
      <w:r w:rsidRPr="003F3569">
        <w:rPr>
          <w:rFonts w:ascii="Abadi" w:hAnsi="Abadi" w:cs="Verdana"/>
          <w:spacing w:val="-1"/>
          <w:sz w:val="21"/>
          <w:szCs w:val="21"/>
        </w:rPr>
        <w:t xml:space="preserve"> </w:t>
      </w:r>
      <w:r w:rsidRPr="003F3569">
        <w:rPr>
          <w:rFonts w:ascii="Abadi" w:hAnsi="Abadi" w:cs="Verdana"/>
          <w:sz w:val="21"/>
          <w:szCs w:val="21"/>
        </w:rPr>
        <w:t>razonado</w:t>
      </w:r>
      <w:r w:rsidRPr="003F3569">
        <w:rPr>
          <w:rFonts w:ascii="Abadi" w:hAnsi="Abadi" w:cs="Verdana"/>
          <w:spacing w:val="42"/>
          <w:sz w:val="21"/>
          <w:szCs w:val="21"/>
        </w:rPr>
        <w:t xml:space="preserve"> </w:t>
      </w:r>
      <w:r w:rsidRPr="003F3569">
        <w:rPr>
          <w:rFonts w:ascii="Abadi" w:hAnsi="Abadi" w:cs="Verdana"/>
          <w:sz w:val="21"/>
          <w:szCs w:val="21"/>
        </w:rPr>
        <w:t>del</w:t>
      </w:r>
      <w:r w:rsidRPr="003F3569">
        <w:rPr>
          <w:rFonts w:ascii="Abadi" w:hAnsi="Abadi" w:cs="Verdana"/>
          <w:spacing w:val="40"/>
          <w:sz w:val="21"/>
          <w:szCs w:val="21"/>
        </w:rPr>
        <w:t xml:space="preserve"> </w:t>
      </w:r>
      <w:r w:rsidRPr="003F3569">
        <w:rPr>
          <w:rFonts w:ascii="Abadi" w:hAnsi="Abadi" w:cs="Verdana"/>
          <w:sz w:val="21"/>
          <w:szCs w:val="21"/>
        </w:rPr>
        <w:t>diputado</w:t>
      </w:r>
      <w:r w:rsidRPr="003F3569">
        <w:rPr>
          <w:rFonts w:ascii="Abadi" w:hAnsi="Abadi" w:cs="Verdana"/>
          <w:spacing w:val="45"/>
          <w:sz w:val="21"/>
          <w:szCs w:val="21"/>
        </w:rPr>
        <w:t xml:space="preserve"> </w:t>
      </w:r>
      <w:r w:rsidRPr="003F3569">
        <w:rPr>
          <w:rFonts w:ascii="Abadi" w:hAnsi="Abadi" w:cs="Verdana"/>
          <w:sz w:val="21"/>
          <w:szCs w:val="21"/>
        </w:rPr>
        <w:t>Ernesto</w:t>
      </w:r>
      <w:r w:rsidRPr="003F3569">
        <w:rPr>
          <w:rFonts w:ascii="Abadi" w:hAnsi="Abadi" w:cs="Verdana"/>
          <w:spacing w:val="44"/>
          <w:sz w:val="21"/>
          <w:szCs w:val="21"/>
        </w:rPr>
        <w:t xml:space="preserve"> </w:t>
      </w:r>
      <w:r w:rsidRPr="003F3569">
        <w:rPr>
          <w:rFonts w:ascii="Abadi" w:hAnsi="Abadi" w:cs="Verdana"/>
          <w:sz w:val="21"/>
          <w:szCs w:val="21"/>
        </w:rPr>
        <w:t>Millán</w:t>
      </w:r>
      <w:r w:rsidRPr="003F3569">
        <w:rPr>
          <w:rFonts w:ascii="Abadi" w:hAnsi="Abadi" w:cs="Verdana"/>
          <w:spacing w:val="44"/>
          <w:sz w:val="21"/>
          <w:szCs w:val="21"/>
        </w:rPr>
        <w:t xml:space="preserve"> </w:t>
      </w:r>
      <w:r w:rsidRPr="003F3569">
        <w:rPr>
          <w:rFonts w:ascii="Abadi" w:hAnsi="Abadi" w:cs="Verdana"/>
          <w:sz w:val="21"/>
          <w:szCs w:val="21"/>
        </w:rPr>
        <w:t>Soberanes,</w:t>
      </w:r>
      <w:r w:rsidRPr="003F3569">
        <w:rPr>
          <w:rFonts w:ascii="Abadi" w:hAnsi="Abadi" w:cs="Verdana"/>
          <w:spacing w:val="40"/>
          <w:sz w:val="21"/>
          <w:szCs w:val="21"/>
        </w:rPr>
        <w:t xml:space="preserve"> </w:t>
      </w:r>
      <w:r w:rsidRPr="003F3569">
        <w:rPr>
          <w:rFonts w:ascii="Abadi" w:hAnsi="Abadi" w:cs="Verdana"/>
          <w:sz w:val="21"/>
          <w:szCs w:val="21"/>
        </w:rPr>
        <w:t>a</w:t>
      </w:r>
      <w:r w:rsidRPr="003F3569">
        <w:rPr>
          <w:rFonts w:ascii="Abadi" w:hAnsi="Abadi" w:cs="Verdana"/>
          <w:spacing w:val="43"/>
          <w:sz w:val="21"/>
          <w:szCs w:val="21"/>
        </w:rPr>
        <w:t xml:space="preserve"> </w:t>
      </w:r>
      <w:r w:rsidRPr="003F3569">
        <w:rPr>
          <w:rFonts w:ascii="Abadi" w:hAnsi="Abadi" w:cs="Verdana"/>
          <w:sz w:val="21"/>
          <w:szCs w:val="21"/>
        </w:rPr>
        <w:t>quien</w:t>
      </w:r>
      <w:r w:rsidRPr="003F3569">
        <w:rPr>
          <w:rFonts w:ascii="Abadi" w:hAnsi="Abadi" w:cs="Verdana"/>
          <w:spacing w:val="42"/>
          <w:sz w:val="21"/>
          <w:szCs w:val="21"/>
        </w:rPr>
        <w:t xml:space="preserve"> </w:t>
      </w:r>
      <w:r w:rsidRPr="003F3569">
        <w:rPr>
          <w:rFonts w:ascii="Abadi" w:hAnsi="Abadi" w:cs="Verdana"/>
          <w:sz w:val="21"/>
          <w:szCs w:val="21"/>
        </w:rPr>
        <w:t>la</w:t>
      </w:r>
      <w:r w:rsidRPr="003F3569">
        <w:rPr>
          <w:rFonts w:ascii="Abadi" w:hAnsi="Abadi" w:cs="Verdana"/>
          <w:spacing w:val="43"/>
          <w:sz w:val="21"/>
          <w:szCs w:val="21"/>
        </w:rPr>
        <w:t xml:space="preserve"> </w:t>
      </w:r>
      <w:r w:rsidRPr="003F3569">
        <w:rPr>
          <w:rFonts w:ascii="Abadi" w:hAnsi="Abadi" w:cs="Verdana"/>
          <w:sz w:val="21"/>
          <w:szCs w:val="21"/>
        </w:rPr>
        <w:t>presidencia</w:t>
      </w:r>
      <w:r w:rsidRPr="003F3569">
        <w:rPr>
          <w:rFonts w:ascii="Abadi" w:hAnsi="Abadi" w:cs="Verdana"/>
          <w:spacing w:val="40"/>
          <w:sz w:val="21"/>
          <w:szCs w:val="21"/>
        </w:rPr>
        <w:t xml:space="preserve"> </w:t>
      </w:r>
      <w:r w:rsidRPr="003F3569">
        <w:rPr>
          <w:rFonts w:ascii="Abadi" w:hAnsi="Abadi" w:cs="Verdana"/>
          <w:sz w:val="21"/>
          <w:szCs w:val="21"/>
        </w:rPr>
        <w:t>le</w:t>
      </w:r>
      <w:r w:rsidRPr="003F3569">
        <w:rPr>
          <w:rFonts w:ascii="Abadi" w:hAnsi="Abadi" w:cs="Verdana"/>
          <w:spacing w:val="40"/>
          <w:sz w:val="21"/>
          <w:szCs w:val="21"/>
        </w:rPr>
        <w:t xml:space="preserve"> </w:t>
      </w:r>
      <w:r w:rsidRPr="003F3569">
        <w:rPr>
          <w:rFonts w:ascii="Abadi" w:hAnsi="Abadi" w:cs="Verdana"/>
          <w:sz w:val="21"/>
          <w:szCs w:val="21"/>
        </w:rPr>
        <w:t>manifestó</w:t>
      </w:r>
      <w:r w:rsidRPr="003F3569">
        <w:rPr>
          <w:rFonts w:ascii="Abadi" w:hAnsi="Abadi" w:cs="Verdana"/>
          <w:spacing w:val="44"/>
          <w:sz w:val="21"/>
          <w:szCs w:val="21"/>
        </w:rPr>
        <w:t xml:space="preserve"> </w:t>
      </w:r>
      <w:r w:rsidRPr="003F3569">
        <w:rPr>
          <w:rFonts w:ascii="Abadi" w:hAnsi="Abadi" w:cs="Verdana"/>
          <w:sz w:val="21"/>
          <w:szCs w:val="21"/>
        </w:rPr>
        <w:t>que</w:t>
      </w:r>
      <w:r w:rsidRPr="003F3569">
        <w:rPr>
          <w:rFonts w:ascii="Abadi" w:hAnsi="Abadi" w:cs="Verdana"/>
          <w:spacing w:val="43"/>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razonamiento</w:t>
      </w:r>
      <w:r w:rsidRPr="003F3569">
        <w:rPr>
          <w:rFonts w:ascii="Abadi" w:hAnsi="Abadi" w:cs="Verdana"/>
          <w:spacing w:val="10"/>
          <w:sz w:val="21"/>
          <w:szCs w:val="21"/>
        </w:rPr>
        <w:t xml:space="preserve"> </w:t>
      </w:r>
      <w:r w:rsidRPr="003F3569">
        <w:rPr>
          <w:rFonts w:ascii="Abadi" w:hAnsi="Abadi" w:cs="Verdana"/>
          <w:sz w:val="21"/>
          <w:szCs w:val="21"/>
        </w:rPr>
        <w:t>debió</w:t>
      </w:r>
      <w:r w:rsidRPr="003F3569">
        <w:rPr>
          <w:rFonts w:ascii="Abadi" w:hAnsi="Abadi" w:cs="Verdana"/>
          <w:spacing w:val="10"/>
          <w:sz w:val="21"/>
          <w:szCs w:val="21"/>
        </w:rPr>
        <w:t xml:space="preserve"> </w:t>
      </w:r>
      <w:r w:rsidRPr="003F3569">
        <w:rPr>
          <w:rFonts w:ascii="Abadi" w:hAnsi="Abadi" w:cs="Verdana"/>
          <w:sz w:val="21"/>
          <w:szCs w:val="21"/>
        </w:rPr>
        <w:t>haberse</w:t>
      </w:r>
      <w:r w:rsidRPr="003F3569">
        <w:rPr>
          <w:rFonts w:ascii="Abadi" w:hAnsi="Abadi" w:cs="Verdana"/>
          <w:spacing w:val="10"/>
          <w:sz w:val="21"/>
          <w:szCs w:val="21"/>
        </w:rPr>
        <w:t xml:space="preserve"> </w:t>
      </w:r>
      <w:r w:rsidRPr="003F3569">
        <w:rPr>
          <w:rFonts w:ascii="Abadi" w:hAnsi="Abadi" w:cs="Verdana"/>
          <w:sz w:val="21"/>
          <w:szCs w:val="21"/>
        </w:rPr>
        <w:t>formulado</w:t>
      </w:r>
      <w:r w:rsidRPr="003F3569">
        <w:rPr>
          <w:rFonts w:ascii="Abadi" w:hAnsi="Abadi" w:cs="Verdana"/>
          <w:spacing w:val="11"/>
          <w:sz w:val="21"/>
          <w:szCs w:val="21"/>
        </w:rPr>
        <w:t xml:space="preserve"> </w:t>
      </w:r>
      <w:r w:rsidRPr="003F3569">
        <w:rPr>
          <w:rFonts w:ascii="Abadi" w:hAnsi="Abadi" w:cs="Verdana"/>
          <w:sz w:val="21"/>
          <w:szCs w:val="21"/>
        </w:rPr>
        <w:t>como</w:t>
      </w:r>
      <w:r w:rsidRPr="003F3569">
        <w:rPr>
          <w:rFonts w:ascii="Abadi" w:hAnsi="Abadi" w:cs="Verdana"/>
          <w:spacing w:val="10"/>
          <w:sz w:val="21"/>
          <w:szCs w:val="21"/>
        </w:rPr>
        <w:t xml:space="preserve"> </w:t>
      </w:r>
      <w:r w:rsidRPr="003F3569">
        <w:rPr>
          <w:rFonts w:ascii="Abadi" w:hAnsi="Abadi" w:cs="Verdana"/>
          <w:sz w:val="21"/>
          <w:szCs w:val="21"/>
        </w:rPr>
        <w:t>intervención</w:t>
      </w:r>
      <w:r w:rsidRPr="003F3569">
        <w:rPr>
          <w:rFonts w:ascii="Abadi" w:hAnsi="Abadi" w:cs="Verdana"/>
          <w:spacing w:val="11"/>
          <w:sz w:val="21"/>
          <w:szCs w:val="21"/>
        </w:rPr>
        <w:t xml:space="preserve"> </w:t>
      </w:r>
      <w:r w:rsidRPr="003F3569">
        <w:rPr>
          <w:rFonts w:ascii="Abadi" w:hAnsi="Abadi" w:cs="Verdana"/>
          <w:sz w:val="21"/>
          <w:szCs w:val="21"/>
        </w:rPr>
        <w:t>a</w:t>
      </w:r>
      <w:r w:rsidRPr="003F3569">
        <w:rPr>
          <w:rFonts w:ascii="Abadi" w:hAnsi="Abadi" w:cs="Verdana"/>
          <w:spacing w:val="9"/>
          <w:sz w:val="21"/>
          <w:szCs w:val="21"/>
        </w:rPr>
        <w:t xml:space="preserve"> </w:t>
      </w:r>
      <w:r w:rsidRPr="003F3569">
        <w:rPr>
          <w:rFonts w:ascii="Abadi" w:hAnsi="Abadi" w:cs="Verdana"/>
          <w:sz w:val="21"/>
          <w:szCs w:val="21"/>
        </w:rPr>
        <w:t>favor</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10"/>
          <w:sz w:val="21"/>
          <w:szCs w:val="21"/>
        </w:rPr>
        <w:t xml:space="preserve"> </w:t>
      </w:r>
      <w:r w:rsidRPr="003F3569">
        <w:rPr>
          <w:rFonts w:ascii="Abadi" w:hAnsi="Abadi" w:cs="Verdana"/>
          <w:sz w:val="21"/>
          <w:szCs w:val="21"/>
        </w:rPr>
        <w:t>la</w:t>
      </w:r>
      <w:r w:rsidRPr="003F3569">
        <w:rPr>
          <w:rFonts w:ascii="Abadi" w:hAnsi="Abadi" w:cs="Verdana"/>
          <w:spacing w:val="9"/>
          <w:sz w:val="21"/>
          <w:szCs w:val="21"/>
        </w:rPr>
        <w:t xml:space="preserve"> </w:t>
      </w:r>
      <w:r w:rsidRPr="003F3569">
        <w:rPr>
          <w:rFonts w:ascii="Abadi" w:hAnsi="Abadi" w:cs="Verdana"/>
          <w:sz w:val="21"/>
          <w:szCs w:val="21"/>
        </w:rPr>
        <w:t>propuesta,</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11"/>
          <w:sz w:val="21"/>
          <w:szCs w:val="21"/>
        </w:rPr>
        <w:t xml:space="preserve"> </w:t>
      </w:r>
      <w:r w:rsidRPr="003F3569">
        <w:rPr>
          <w:rFonts w:ascii="Abadi" w:hAnsi="Abadi" w:cs="Verdana"/>
          <w:sz w:val="21"/>
          <w:szCs w:val="21"/>
        </w:rPr>
        <w:t>virtud</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haberse</w:t>
      </w:r>
      <w:r w:rsidRPr="003F3569">
        <w:rPr>
          <w:rFonts w:ascii="Abadi" w:hAnsi="Abadi" w:cs="Verdana"/>
          <w:spacing w:val="62"/>
          <w:sz w:val="21"/>
          <w:szCs w:val="21"/>
        </w:rPr>
        <w:t xml:space="preserve"> </w:t>
      </w:r>
      <w:r w:rsidRPr="003F3569">
        <w:rPr>
          <w:rFonts w:ascii="Abadi" w:hAnsi="Abadi" w:cs="Verdana"/>
          <w:sz w:val="21"/>
          <w:szCs w:val="21"/>
        </w:rPr>
        <w:t>manifestado</w:t>
      </w:r>
      <w:r w:rsidRPr="003F3569">
        <w:rPr>
          <w:rFonts w:ascii="Abadi" w:hAnsi="Abadi" w:cs="Verdana"/>
          <w:spacing w:val="63"/>
          <w:sz w:val="21"/>
          <w:szCs w:val="21"/>
        </w:rPr>
        <w:t xml:space="preserve"> </w:t>
      </w:r>
      <w:r w:rsidRPr="003F3569">
        <w:rPr>
          <w:rFonts w:ascii="Abadi" w:hAnsi="Abadi" w:cs="Verdana"/>
          <w:sz w:val="21"/>
          <w:szCs w:val="21"/>
        </w:rPr>
        <w:t>a</w:t>
      </w:r>
      <w:r w:rsidRPr="003F3569">
        <w:rPr>
          <w:rFonts w:ascii="Abadi" w:hAnsi="Abadi" w:cs="Verdana"/>
          <w:spacing w:val="62"/>
          <w:sz w:val="21"/>
          <w:szCs w:val="21"/>
        </w:rPr>
        <w:t xml:space="preserve"> </w:t>
      </w:r>
      <w:r w:rsidRPr="003F3569">
        <w:rPr>
          <w:rFonts w:ascii="Abadi" w:hAnsi="Abadi" w:cs="Verdana"/>
          <w:sz w:val="21"/>
          <w:szCs w:val="21"/>
        </w:rPr>
        <w:t>nombre</w:t>
      </w:r>
      <w:r w:rsidRPr="003F3569">
        <w:rPr>
          <w:rFonts w:ascii="Abadi" w:hAnsi="Abadi" w:cs="Verdana"/>
          <w:spacing w:val="63"/>
          <w:sz w:val="21"/>
          <w:szCs w:val="21"/>
        </w:rPr>
        <w:t xml:space="preserve"> </w:t>
      </w:r>
      <w:r w:rsidRPr="003F3569">
        <w:rPr>
          <w:rFonts w:ascii="Abadi" w:hAnsi="Abadi" w:cs="Verdana"/>
          <w:sz w:val="21"/>
          <w:szCs w:val="21"/>
        </w:rPr>
        <w:t>de</w:t>
      </w:r>
      <w:r w:rsidRPr="003F3569">
        <w:rPr>
          <w:rFonts w:ascii="Abadi" w:hAnsi="Abadi" w:cs="Verdana"/>
          <w:spacing w:val="63"/>
          <w:sz w:val="21"/>
          <w:szCs w:val="21"/>
        </w:rPr>
        <w:t xml:space="preserve"> </w:t>
      </w:r>
      <w:r w:rsidRPr="003F3569">
        <w:rPr>
          <w:rFonts w:ascii="Abadi" w:hAnsi="Abadi" w:cs="Verdana"/>
          <w:sz w:val="21"/>
          <w:szCs w:val="21"/>
        </w:rPr>
        <w:t>su</w:t>
      </w:r>
      <w:r w:rsidRPr="003F3569">
        <w:rPr>
          <w:rFonts w:ascii="Abadi" w:hAnsi="Abadi" w:cs="Verdana"/>
          <w:spacing w:val="63"/>
          <w:sz w:val="21"/>
          <w:szCs w:val="21"/>
        </w:rPr>
        <w:t xml:space="preserve"> </w:t>
      </w:r>
      <w:r w:rsidRPr="003F3569">
        <w:rPr>
          <w:rFonts w:ascii="Abadi" w:hAnsi="Abadi" w:cs="Verdana"/>
          <w:sz w:val="21"/>
          <w:szCs w:val="21"/>
        </w:rPr>
        <w:t>Grupo</w:t>
      </w:r>
      <w:r w:rsidRPr="003F3569">
        <w:rPr>
          <w:rFonts w:ascii="Abadi" w:hAnsi="Abadi" w:cs="Verdana"/>
          <w:spacing w:val="63"/>
          <w:sz w:val="21"/>
          <w:szCs w:val="21"/>
        </w:rPr>
        <w:t xml:space="preserve"> </w:t>
      </w:r>
      <w:r w:rsidRPr="003F3569">
        <w:rPr>
          <w:rFonts w:ascii="Abadi" w:hAnsi="Abadi" w:cs="Verdana"/>
          <w:sz w:val="21"/>
          <w:szCs w:val="21"/>
        </w:rPr>
        <w:t>Parlamentario</w:t>
      </w:r>
      <w:r w:rsidRPr="003F3569">
        <w:rPr>
          <w:rFonts w:ascii="Abadi" w:hAnsi="Abadi" w:cs="Verdana"/>
          <w:spacing w:val="63"/>
          <w:sz w:val="21"/>
          <w:szCs w:val="21"/>
        </w:rPr>
        <w:t xml:space="preserve"> </w:t>
      </w:r>
      <w:r w:rsidRPr="003F3569">
        <w:rPr>
          <w:rFonts w:ascii="Abadi" w:hAnsi="Abadi" w:cs="Verdana"/>
          <w:sz w:val="21"/>
          <w:szCs w:val="21"/>
        </w:rPr>
        <w:t>y</w:t>
      </w:r>
      <w:r w:rsidRPr="003F3569">
        <w:rPr>
          <w:rFonts w:ascii="Abadi" w:hAnsi="Abadi" w:cs="Verdana"/>
          <w:spacing w:val="61"/>
          <w:sz w:val="21"/>
          <w:szCs w:val="21"/>
        </w:rPr>
        <w:t xml:space="preserve"> </w:t>
      </w:r>
      <w:r w:rsidRPr="003F3569">
        <w:rPr>
          <w:rFonts w:ascii="Abadi" w:hAnsi="Abadi" w:cs="Verdana"/>
          <w:sz w:val="21"/>
          <w:szCs w:val="21"/>
        </w:rPr>
        <w:t>no</w:t>
      </w:r>
      <w:r w:rsidRPr="003F3569">
        <w:rPr>
          <w:rFonts w:ascii="Abadi" w:hAnsi="Abadi" w:cs="Verdana"/>
          <w:spacing w:val="63"/>
          <w:sz w:val="21"/>
          <w:szCs w:val="21"/>
        </w:rPr>
        <w:t xml:space="preserve"> </w:t>
      </w:r>
      <w:r w:rsidRPr="003F3569">
        <w:rPr>
          <w:rFonts w:ascii="Abadi" w:hAnsi="Abadi" w:cs="Verdana"/>
          <w:sz w:val="21"/>
          <w:szCs w:val="21"/>
        </w:rPr>
        <w:t>de</w:t>
      </w:r>
      <w:r w:rsidRPr="003F3569">
        <w:rPr>
          <w:rFonts w:ascii="Abadi" w:hAnsi="Abadi" w:cs="Verdana"/>
          <w:spacing w:val="63"/>
          <w:sz w:val="21"/>
          <w:szCs w:val="21"/>
        </w:rPr>
        <w:t xml:space="preserve"> </w:t>
      </w:r>
      <w:r w:rsidRPr="003F3569">
        <w:rPr>
          <w:rFonts w:ascii="Abadi" w:hAnsi="Abadi" w:cs="Verdana"/>
          <w:sz w:val="21"/>
          <w:szCs w:val="21"/>
        </w:rPr>
        <w:t>manera</w:t>
      </w:r>
      <w:r w:rsidRPr="003F3569">
        <w:rPr>
          <w:rFonts w:ascii="Abadi" w:hAnsi="Abadi" w:cs="Verdana"/>
          <w:spacing w:val="62"/>
          <w:sz w:val="21"/>
          <w:szCs w:val="21"/>
        </w:rPr>
        <w:t xml:space="preserve"> </w:t>
      </w:r>
      <w:r w:rsidRPr="003F3569">
        <w:rPr>
          <w:rFonts w:ascii="Abadi" w:hAnsi="Abadi" w:cs="Verdana"/>
          <w:sz w:val="21"/>
          <w:szCs w:val="21"/>
        </w:rPr>
        <w:t>personal.</w:t>
      </w:r>
      <w:r w:rsidRPr="003F3569">
        <w:rPr>
          <w:rFonts w:ascii="Abadi" w:hAnsi="Abadi" w:cs="Verdana"/>
          <w:spacing w:val="70"/>
          <w:sz w:val="21"/>
          <w:szCs w:val="21"/>
        </w:rPr>
        <w:t xml:space="preserve"> </w:t>
      </w:r>
      <w:r w:rsidRPr="003F3569">
        <w:rPr>
          <w:rFonts w:ascii="Abadi" w:hAnsi="Abadi" w:cs="Verdana"/>
          <w:sz w:val="21"/>
          <w:szCs w:val="21"/>
        </w:rPr>
        <w:t>En</w:t>
      </w:r>
      <w:r w:rsidRPr="003F3569">
        <w:rPr>
          <w:rFonts w:ascii="Abadi" w:hAnsi="Abadi" w:cs="Verdana"/>
          <w:spacing w:val="-3"/>
          <w:sz w:val="21"/>
          <w:szCs w:val="21"/>
        </w:rPr>
        <w:t xml:space="preserve"> </w:t>
      </w:r>
      <w:r w:rsidRPr="003F3569">
        <w:rPr>
          <w:rFonts w:ascii="Abadi" w:hAnsi="Abadi" w:cs="Verdana"/>
          <w:sz w:val="21"/>
          <w:szCs w:val="21"/>
        </w:rPr>
        <w:t>consecuencia,</w:t>
      </w:r>
      <w:r w:rsidRPr="003F3569">
        <w:rPr>
          <w:rFonts w:ascii="Abadi" w:hAnsi="Abadi" w:cs="Verdana"/>
          <w:spacing w:val="-8"/>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presidencia</w:t>
      </w:r>
      <w:r w:rsidRPr="003F3569">
        <w:rPr>
          <w:rFonts w:ascii="Abadi" w:hAnsi="Abadi" w:cs="Verdana"/>
          <w:spacing w:val="-7"/>
          <w:sz w:val="21"/>
          <w:szCs w:val="21"/>
        </w:rPr>
        <w:t xml:space="preserve"> </w:t>
      </w:r>
      <w:r w:rsidRPr="003F3569">
        <w:rPr>
          <w:rFonts w:ascii="Abadi" w:hAnsi="Abadi" w:cs="Verdana"/>
          <w:sz w:val="21"/>
          <w:szCs w:val="21"/>
        </w:rPr>
        <w:t>instruyó</w:t>
      </w:r>
      <w:r w:rsidRPr="003F3569">
        <w:rPr>
          <w:rFonts w:ascii="Abadi" w:hAnsi="Abadi" w:cs="Verdana"/>
          <w:spacing w:val="-6"/>
          <w:sz w:val="21"/>
          <w:szCs w:val="21"/>
        </w:rPr>
        <w:t xml:space="preserve"> </w:t>
      </w:r>
      <w:r w:rsidRPr="003F3569">
        <w:rPr>
          <w:rFonts w:ascii="Abadi" w:hAnsi="Abadi" w:cs="Verdana"/>
          <w:sz w:val="21"/>
          <w:szCs w:val="21"/>
        </w:rPr>
        <w:t>remitir</w:t>
      </w:r>
      <w:r w:rsidRPr="003F3569">
        <w:rPr>
          <w:rFonts w:ascii="Abadi" w:hAnsi="Abadi" w:cs="Verdana"/>
          <w:spacing w:val="-7"/>
          <w:sz w:val="21"/>
          <w:szCs w:val="21"/>
        </w:rPr>
        <w:t xml:space="preserve"> </w:t>
      </w:r>
      <w:r w:rsidRPr="003F3569">
        <w:rPr>
          <w:rFonts w:ascii="Abadi" w:hAnsi="Abadi" w:cs="Verdana"/>
          <w:sz w:val="21"/>
          <w:szCs w:val="21"/>
        </w:rPr>
        <w:t>el</w:t>
      </w:r>
      <w:r w:rsidRPr="003F3569">
        <w:rPr>
          <w:rFonts w:ascii="Abadi" w:hAnsi="Abadi" w:cs="Verdana"/>
          <w:spacing w:val="-6"/>
          <w:sz w:val="21"/>
          <w:szCs w:val="21"/>
        </w:rPr>
        <w:t xml:space="preserve"> </w:t>
      </w:r>
      <w:r w:rsidRPr="003F3569">
        <w:rPr>
          <w:rFonts w:ascii="Abadi" w:hAnsi="Abadi" w:cs="Verdana"/>
          <w:sz w:val="21"/>
          <w:szCs w:val="21"/>
        </w:rPr>
        <w:t>acuerdo</w:t>
      </w:r>
      <w:r w:rsidRPr="003F3569">
        <w:rPr>
          <w:rFonts w:ascii="Abadi" w:hAnsi="Abadi" w:cs="Verdana"/>
          <w:spacing w:val="-6"/>
          <w:sz w:val="21"/>
          <w:szCs w:val="21"/>
        </w:rPr>
        <w:t xml:space="preserve"> </w:t>
      </w:r>
      <w:r w:rsidRPr="003F3569">
        <w:rPr>
          <w:rFonts w:ascii="Abadi" w:hAnsi="Abadi" w:cs="Verdana"/>
          <w:sz w:val="21"/>
          <w:szCs w:val="21"/>
        </w:rPr>
        <w:t>aprobado</w:t>
      </w:r>
      <w:r w:rsidRPr="003F3569">
        <w:rPr>
          <w:rFonts w:ascii="Abadi" w:hAnsi="Abadi" w:cs="Verdana"/>
          <w:spacing w:val="-6"/>
          <w:sz w:val="21"/>
          <w:szCs w:val="21"/>
        </w:rPr>
        <w:t xml:space="preserve"> </w:t>
      </w:r>
      <w:r w:rsidRPr="003F3569">
        <w:rPr>
          <w:rFonts w:ascii="Abadi" w:hAnsi="Abadi" w:cs="Verdana"/>
          <w:sz w:val="21"/>
          <w:szCs w:val="21"/>
        </w:rPr>
        <w:t>junto</w:t>
      </w:r>
      <w:r w:rsidRPr="003F3569">
        <w:rPr>
          <w:rFonts w:ascii="Abadi" w:hAnsi="Abadi" w:cs="Verdana"/>
          <w:spacing w:val="-6"/>
          <w:sz w:val="21"/>
          <w:szCs w:val="21"/>
        </w:rPr>
        <w:t xml:space="preserve"> </w:t>
      </w:r>
      <w:r w:rsidRPr="003F3569">
        <w:rPr>
          <w:rFonts w:ascii="Abadi" w:hAnsi="Abadi" w:cs="Verdana"/>
          <w:sz w:val="21"/>
          <w:szCs w:val="21"/>
        </w:rPr>
        <w:t>con</w:t>
      </w:r>
      <w:r w:rsidRPr="003F3569">
        <w:rPr>
          <w:rFonts w:ascii="Abadi" w:hAnsi="Abadi" w:cs="Verdana"/>
          <w:spacing w:val="-6"/>
          <w:sz w:val="21"/>
          <w:szCs w:val="21"/>
        </w:rPr>
        <w:t xml:space="preserve"> </w:t>
      </w:r>
      <w:r w:rsidRPr="003F3569">
        <w:rPr>
          <w:rFonts w:ascii="Abadi" w:hAnsi="Abadi" w:cs="Verdana"/>
          <w:sz w:val="21"/>
          <w:szCs w:val="21"/>
        </w:rPr>
        <w:t>sus</w:t>
      </w:r>
      <w:r w:rsidRPr="003F3569">
        <w:rPr>
          <w:rFonts w:ascii="Abadi" w:hAnsi="Abadi" w:cs="Verdana"/>
          <w:spacing w:val="-7"/>
          <w:sz w:val="21"/>
          <w:szCs w:val="21"/>
        </w:rPr>
        <w:t xml:space="preserve"> </w:t>
      </w:r>
      <w:r w:rsidRPr="003F3569">
        <w:rPr>
          <w:rFonts w:ascii="Abadi" w:hAnsi="Abadi" w:cs="Verdana"/>
          <w:sz w:val="21"/>
          <w:szCs w:val="21"/>
        </w:rPr>
        <w:t>consideraciones</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1"/>
          <w:sz w:val="21"/>
          <w:szCs w:val="21"/>
        </w:rPr>
        <w:t xml:space="preserve"> </w:t>
      </w:r>
      <w:r w:rsidRPr="003F3569">
        <w:rPr>
          <w:rFonts w:ascii="Abadi" w:hAnsi="Abadi" w:cs="Verdana"/>
          <w:sz w:val="21"/>
          <w:szCs w:val="21"/>
        </w:rPr>
        <w:t>los</w:t>
      </w:r>
      <w:r w:rsidRPr="003F3569">
        <w:rPr>
          <w:rFonts w:ascii="Abadi" w:hAnsi="Abadi" w:cs="Verdana"/>
          <w:spacing w:val="-2"/>
          <w:sz w:val="21"/>
          <w:szCs w:val="21"/>
        </w:rPr>
        <w:t xml:space="preserve"> </w:t>
      </w:r>
      <w:r w:rsidRPr="003F3569">
        <w:rPr>
          <w:rFonts w:ascii="Abadi" w:hAnsi="Abadi" w:cs="Verdana"/>
          <w:sz w:val="21"/>
          <w:szCs w:val="21"/>
        </w:rPr>
        <w:t>cuarenta</w:t>
      </w:r>
      <w:r w:rsidRPr="003F3569">
        <w:rPr>
          <w:rFonts w:ascii="Abadi" w:hAnsi="Abadi" w:cs="Verdana"/>
          <w:spacing w:val="-2"/>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seis</w:t>
      </w:r>
      <w:r w:rsidRPr="003F3569">
        <w:rPr>
          <w:rFonts w:ascii="Abadi" w:hAnsi="Abadi" w:cs="Verdana"/>
          <w:spacing w:val="-2"/>
          <w:sz w:val="21"/>
          <w:szCs w:val="21"/>
        </w:rPr>
        <w:t xml:space="preserve"> </w:t>
      </w:r>
      <w:r w:rsidRPr="003F3569">
        <w:rPr>
          <w:rFonts w:ascii="Abadi" w:hAnsi="Abadi" w:cs="Verdana"/>
          <w:sz w:val="21"/>
          <w:szCs w:val="21"/>
        </w:rPr>
        <w:t>ayuntamientos</w:t>
      </w:r>
      <w:r w:rsidRPr="003F3569">
        <w:rPr>
          <w:rFonts w:ascii="Abadi" w:hAnsi="Abadi" w:cs="Verdana"/>
          <w:spacing w:val="-2"/>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estado, para</w:t>
      </w:r>
      <w:r w:rsidRPr="003F3569">
        <w:rPr>
          <w:rFonts w:ascii="Abadi" w:hAnsi="Abadi" w:cs="Verdana"/>
          <w:spacing w:val="-3"/>
          <w:sz w:val="21"/>
          <w:szCs w:val="21"/>
        </w:rPr>
        <w:t xml:space="preserve"> </w:t>
      </w:r>
      <w:r w:rsidRPr="003F3569">
        <w:rPr>
          <w:rFonts w:ascii="Abadi" w:hAnsi="Abadi" w:cs="Verdana"/>
          <w:sz w:val="21"/>
          <w:szCs w:val="21"/>
        </w:rPr>
        <w:t>los</w:t>
      </w:r>
      <w:r w:rsidRPr="003F3569">
        <w:rPr>
          <w:rFonts w:ascii="Abadi" w:hAnsi="Abadi" w:cs="Verdana"/>
          <w:spacing w:val="-2"/>
          <w:sz w:val="21"/>
          <w:szCs w:val="21"/>
        </w:rPr>
        <w:t xml:space="preserve"> </w:t>
      </w:r>
      <w:r w:rsidRPr="003F3569">
        <w:rPr>
          <w:rFonts w:ascii="Abadi" w:hAnsi="Abadi" w:cs="Verdana"/>
          <w:sz w:val="21"/>
          <w:szCs w:val="21"/>
        </w:rPr>
        <w:t>efectos</w:t>
      </w:r>
      <w:r w:rsidRPr="003F3569">
        <w:rPr>
          <w:rFonts w:ascii="Abadi" w:hAnsi="Abadi" w:cs="Verdana"/>
          <w:spacing w:val="-2"/>
          <w:sz w:val="21"/>
          <w:szCs w:val="21"/>
        </w:rPr>
        <w:t xml:space="preserve"> </w:t>
      </w:r>
      <w:r w:rsidRPr="003F3569">
        <w:rPr>
          <w:rFonts w:ascii="Abadi" w:hAnsi="Abadi" w:cs="Verdana"/>
          <w:sz w:val="21"/>
          <w:szCs w:val="21"/>
        </w:rPr>
        <w:t>conducentes.</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p>
    <w:p w14:paraId="7E94FA80" w14:textId="73FB42B2" w:rsidR="00144272" w:rsidRPr="003F3569" w:rsidRDefault="00144272" w:rsidP="00144272">
      <w:pPr>
        <w:kinsoku w:val="0"/>
        <w:overflowPunct w:val="0"/>
        <w:autoSpaceDE w:val="0"/>
        <w:autoSpaceDN w:val="0"/>
        <w:adjustRightInd w:val="0"/>
        <w:spacing w:before="1"/>
        <w:ind w:left="102" w:right="116"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45"/>
          <w:sz w:val="21"/>
          <w:szCs w:val="21"/>
        </w:rPr>
        <w:t xml:space="preserve"> </w:t>
      </w:r>
      <w:r w:rsidRPr="003F3569">
        <w:rPr>
          <w:rFonts w:ascii="Abadi" w:hAnsi="Abadi" w:cs="Verdana"/>
          <w:sz w:val="21"/>
          <w:szCs w:val="21"/>
        </w:rPr>
        <w:t>diputada</w:t>
      </w:r>
      <w:r w:rsidRPr="003F3569">
        <w:rPr>
          <w:rFonts w:ascii="Abadi" w:hAnsi="Abadi" w:cs="Verdana"/>
          <w:spacing w:val="46"/>
          <w:sz w:val="21"/>
          <w:szCs w:val="21"/>
        </w:rPr>
        <w:t xml:space="preserve"> </w:t>
      </w:r>
      <w:r w:rsidRPr="003F3569">
        <w:rPr>
          <w:rFonts w:ascii="Abadi" w:hAnsi="Abadi" w:cs="Verdana"/>
          <w:sz w:val="21"/>
          <w:szCs w:val="21"/>
        </w:rPr>
        <w:t>Irma</w:t>
      </w:r>
      <w:r w:rsidRPr="003F3569">
        <w:rPr>
          <w:rFonts w:ascii="Abadi" w:hAnsi="Abadi" w:cs="Verdana"/>
          <w:spacing w:val="45"/>
          <w:sz w:val="21"/>
          <w:szCs w:val="21"/>
        </w:rPr>
        <w:t xml:space="preserve"> </w:t>
      </w:r>
      <w:r w:rsidRPr="003F3569">
        <w:rPr>
          <w:rFonts w:ascii="Abadi" w:hAnsi="Abadi" w:cs="Verdana"/>
          <w:sz w:val="21"/>
          <w:szCs w:val="21"/>
        </w:rPr>
        <w:t>Leticia</w:t>
      </w:r>
      <w:r w:rsidRPr="003F3569">
        <w:rPr>
          <w:rFonts w:ascii="Abadi" w:hAnsi="Abadi" w:cs="Verdana"/>
          <w:spacing w:val="43"/>
          <w:sz w:val="21"/>
          <w:szCs w:val="21"/>
        </w:rPr>
        <w:t xml:space="preserve"> </w:t>
      </w:r>
      <w:r w:rsidRPr="003F3569">
        <w:rPr>
          <w:rFonts w:ascii="Abadi" w:hAnsi="Abadi" w:cs="Verdana"/>
          <w:sz w:val="21"/>
          <w:szCs w:val="21"/>
        </w:rPr>
        <w:t>González</w:t>
      </w:r>
      <w:r w:rsidRPr="003F3569">
        <w:rPr>
          <w:rFonts w:ascii="Abadi" w:hAnsi="Abadi" w:cs="Verdana"/>
          <w:spacing w:val="44"/>
          <w:sz w:val="21"/>
          <w:szCs w:val="21"/>
        </w:rPr>
        <w:t xml:space="preserve"> </w:t>
      </w:r>
      <w:r w:rsidRPr="003F3569">
        <w:rPr>
          <w:rFonts w:ascii="Abadi" w:hAnsi="Abadi" w:cs="Verdana"/>
          <w:sz w:val="21"/>
          <w:szCs w:val="21"/>
        </w:rPr>
        <w:t>Sánchez</w:t>
      </w:r>
      <w:r w:rsidRPr="003F3569">
        <w:rPr>
          <w:rFonts w:ascii="Abadi" w:hAnsi="Abadi" w:cs="Verdana"/>
          <w:spacing w:val="44"/>
          <w:sz w:val="21"/>
          <w:szCs w:val="21"/>
        </w:rPr>
        <w:t xml:space="preserve"> </w:t>
      </w:r>
      <w:r w:rsidRPr="003F3569">
        <w:rPr>
          <w:rFonts w:ascii="Abadi" w:hAnsi="Abadi" w:cs="Verdana"/>
          <w:sz w:val="21"/>
          <w:szCs w:val="21"/>
        </w:rPr>
        <w:t>integrante</w:t>
      </w:r>
      <w:r w:rsidRPr="003F3569">
        <w:rPr>
          <w:rFonts w:ascii="Abadi" w:hAnsi="Abadi" w:cs="Verdana"/>
          <w:spacing w:val="46"/>
          <w:sz w:val="21"/>
          <w:szCs w:val="21"/>
        </w:rPr>
        <w:t xml:space="preserve"> </w:t>
      </w:r>
      <w:r w:rsidRPr="003F3569">
        <w:rPr>
          <w:rFonts w:ascii="Abadi" w:hAnsi="Abadi" w:cs="Verdana"/>
          <w:sz w:val="21"/>
          <w:szCs w:val="21"/>
        </w:rPr>
        <w:t>del</w:t>
      </w:r>
      <w:r w:rsidRPr="003F3569">
        <w:rPr>
          <w:rFonts w:ascii="Abadi" w:hAnsi="Abadi" w:cs="Verdana"/>
          <w:spacing w:val="46"/>
          <w:sz w:val="21"/>
          <w:szCs w:val="21"/>
        </w:rPr>
        <w:t xml:space="preserve"> </w:t>
      </w:r>
      <w:r w:rsidRPr="003F3569">
        <w:rPr>
          <w:rFonts w:ascii="Abadi" w:hAnsi="Abadi" w:cs="Verdana"/>
          <w:sz w:val="21"/>
          <w:szCs w:val="21"/>
        </w:rPr>
        <w:t>Grupo</w:t>
      </w:r>
      <w:r w:rsidRPr="003F3569">
        <w:rPr>
          <w:rFonts w:ascii="Abadi" w:hAnsi="Abadi" w:cs="Verdana"/>
          <w:spacing w:val="46"/>
          <w:sz w:val="21"/>
          <w:szCs w:val="21"/>
        </w:rPr>
        <w:t xml:space="preserve"> </w:t>
      </w:r>
      <w:r w:rsidRPr="003F3569">
        <w:rPr>
          <w:rFonts w:ascii="Abadi" w:hAnsi="Abadi" w:cs="Verdana"/>
          <w:sz w:val="21"/>
          <w:szCs w:val="21"/>
        </w:rPr>
        <w:t>Parlamentario</w:t>
      </w:r>
      <w:r w:rsidRPr="003F3569">
        <w:rPr>
          <w:rFonts w:ascii="Abadi" w:hAnsi="Abadi" w:cs="Verdana"/>
          <w:spacing w:val="46"/>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Partido</w:t>
      </w:r>
      <w:r w:rsidRPr="003F3569">
        <w:rPr>
          <w:rFonts w:ascii="Abadi" w:hAnsi="Abadi" w:cs="Verdana"/>
          <w:spacing w:val="1"/>
          <w:sz w:val="21"/>
          <w:szCs w:val="21"/>
        </w:rPr>
        <w:t xml:space="preserve"> </w:t>
      </w:r>
      <w:r w:rsidRPr="003F3569">
        <w:rPr>
          <w:rFonts w:ascii="Abadi" w:hAnsi="Abadi" w:cs="Verdana"/>
          <w:sz w:val="21"/>
          <w:szCs w:val="21"/>
        </w:rPr>
        <w:t>MORENA,</w:t>
      </w:r>
      <w:r w:rsidRPr="003F3569">
        <w:rPr>
          <w:rFonts w:ascii="Abadi" w:hAnsi="Abadi" w:cs="Verdana"/>
          <w:spacing w:val="-1"/>
          <w:sz w:val="21"/>
          <w:szCs w:val="21"/>
        </w:rPr>
        <w:t xml:space="preserve"> </w:t>
      </w:r>
      <w:r w:rsidRPr="003F3569">
        <w:rPr>
          <w:rFonts w:ascii="Abadi" w:hAnsi="Abadi" w:cs="Verdana"/>
          <w:sz w:val="21"/>
          <w:szCs w:val="21"/>
        </w:rPr>
        <w:t>a</w:t>
      </w:r>
      <w:r w:rsidRPr="003F3569">
        <w:rPr>
          <w:rFonts w:ascii="Abadi" w:hAnsi="Abadi" w:cs="Verdana"/>
          <w:spacing w:val="2"/>
          <w:sz w:val="21"/>
          <w:szCs w:val="21"/>
        </w:rPr>
        <w:t xml:space="preserve"> </w:t>
      </w:r>
      <w:r w:rsidRPr="003F3569">
        <w:rPr>
          <w:rFonts w:ascii="Abadi" w:hAnsi="Abadi" w:cs="Verdana"/>
          <w:sz w:val="21"/>
          <w:szCs w:val="21"/>
        </w:rPr>
        <w:t>petición</w:t>
      </w:r>
      <w:r w:rsidRPr="003F3569">
        <w:rPr>
          <w:rFonts w:ascii="Abadi" w:hAnsi="Abadi" w:cs="Verdana"/>
          <w:spacing w:val="1"/>
          <w:sz w:val="21"/>
          <w:szCs w:val="21"/>
        </w:rPr>
        <w:t xml:space="preserve"> </w:t>
      </w:r>
      <w:r w:rsidRPr="003F3569">
        <w:rPr>
          <w:rFonts w:ascii="Abadi" w:hAnsi="Abadi" w:cs="Verdana"/>
          <w:sz w:val="21"/>
          <w:szCs w:val="21"/>
        </w:rPr>
        <w:t>de la presidencia,</w:t>
      </w:r>
      <w:r w:rsidRPr="003F3569">
        <w:rPr>
          <w:rFonts w:ascii="Abadi" w:hAnsi="Abadi" w:cs="Verdana"/>
          <w:spacing w:val="-1"/>
          <w:sz w:val="21"/>
          <w:szCs w:val="21"/>
        </w:rPr>
        <w:t xml:space="preserve"> </w:t>
      </w:r>
      <w:r w:rsidRPr="003F3569">
        <w:rPr>
          <w:rFonts w:ascii="Abadi" w:hAnsi="Abadi" w:cs="Verdana"/>
          <w:sz w:val="21"/>
          <w:szCs w:val="21"/>
        </w:rPr>
        <w:t>dio</w:t>
      </w:r>
      <w:r w:rsidRPr="003F3569">
        <w:rPr>
          <w:rFonts w:ascii="Abadi" w:hAnsi="Abadi" w:cs="Verdana"/>
          <w:spacing w:val="1"/>
          <w:sz w:val="21"/>
          <w:szCs w:val="21"/>
        </w:rPr>
        <w:t xml:space="preserve"> </w:t>
      </w:r>
      <w:r w:rsidRPr="003F3569">
        <w:rPr>
          <w:rFonts w:ascii="Abadi" w:hAnsi="Abadi" w:cs="Verdana"/>
          <w:sz w:val="21"/>
          <w:szCs w:val="21"/>
        </w:rPr>
        <w:t>lectura a</w:t>
      </w:r>
      <w:r w:rsidRPr="003F3569">
        <w:rPr>
          <w:rFonts w:ascii="Abadi" w:hAnsi="Abadi" w:cs="Verdana"/>
          <w:spacing w:val="5"/>
          <w:sz w:val="21"/>
          <w:szCs w:val="21"/>
        </w:rPr>
        <w:t xml:space="preserve"> </w:t>
      </w:r>
      <w:r w:rsidRPr="003F3569">
        <w:rPr>
          <w:rFonts w:ascii="Abadi" w:hAnsi="Abadi" w:cs="Verdana"/>
          <w:sz w:val="21"/>
          <w:szCs w:val="21"/>
        </w:rPr>
        <w:t>su</w:t>
      </w:r>
      <w:r w:rsidRPr="003F3569">
        <w:rPr>
          <w:rFonts w:ascii="Abadi" w:hAnsi="Abadi" w:cs="Verdana"/>
          <w:spacing w:val="1"/>
          <w:sz w:val="21"/>
          <w:szCs w:val="21"/>
        </w:rPr>
        <w:t xml:space="preserve"> </w:t>
      </w:r>
      <w:r w:rsidRPr="003F3569">
        <w:rPr>
          <w:rFonts w:ascii="Abadi" w:hAnsi="Abadi" w:cs="Verdana"/>
          <w:sz w:val="21"/>
          <w:szCs w:val="21"/>
        </w:rPr>
        <w:t>propuesta de punto</w:t>
      </w:r>
      <w:r w:rsidRPr="003F3569">
        <w:rPr>
          <w:rFonts w:ascii="Abadi" w:hAnsi="Abadi" w:cs="Verdana"/>
          <w:spacing w:val="1"/>
          <w:sz w:val="21"/>
          <w:szCs w:val="21"/>
        </w:rPr>
        <w:t xml:space="preserve"> </w:t>
      </w:r>
      <w:r w:rsidRPr="003F3569">
        <w:rPr>
          <w:rFonts w:ascii="Abadi" w:hAnsi="Abadi" w:cs="Verdana"/>
          <w:sz w:val="21"/>
          <w:szCs w:val="21"/>
        </w:rPr>
        <w:t>de acuerdo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obvia</w:t>
      </w:r>
      <w:r w:rsidRPr="003F3569">
        <w:rPr>
          <w:rFonts w:ascii="Abadi" w:hAnsi="Abadi" w:cs="Verdana"/>
          <w:spacing w:val="2"/>
          <w:sz w:val="21"/>
          <w:szCs w:val="21"/>
        </w:rPr>
        <w:t xml:space="preserve"> </w:t>
      </w:r>
      <w:r w:rsidRPr="003F3569">
        <w:rPr>
          <w:rFonts w:ascii="Abadi" w:hAnsi="Abadi" w:cs="Verdana"/>
          <w:sz w:val="21"/>
          <w:szCs w:val="21"/>
        </w:rPr>
        <w:t>resolución</w:t>
      </w:r>
      <w:r w:rsidRPr="003F3569">
        <w:rPr>
          <w:rFonts w:ascii="Abadi" w:hAnsi="Abadi" w:cs="Verdana"/>
          <w:spacing w:val="5"/>
          <w:sz w:val="21"/>
          <w:szCs w:val="21"/>
        </w:rPr>
        <w:t xml:space="preserve"> </w:t>
      </w:r>
      <w:r w:rsidRPr="003F3569">
        <w:rPr>
          <w:rFonts w:ascii="Abadi" w:hAnsi="Abadi" w:cs="Verdana"/>
          <w:sz w:val="21"/>
          <w:szCs w:val="21"/>
        </w:rPr>
        <w:t>a</w:t>
      </w:r>
      <w:r w:rsidRPr="003F3569">
        <w:rPr>
          <w:rFonts w:ascii="Abadi" w:hAnsi="Abadi" w:cs="Verdana"/>
          <w:spacing w:val="2"/>
          <w:sz w:val="21"/>
          <w:szCs w:val="21"/>
        </w:rPr>
        <w:t xml:space="preserve"> </w:t>
      </w:r>
      <w:r w:rsidRPr="003F3569">
        <w:rPr>
          <w:rFonts w:ascii="Abadi" w:hAnsi="Abadi" w:cs="Verdana"/>
          <w:sz w:val="21"/>
          <w:szCs w:val="21"/>
        </w:rPr>
        <w:t>fin</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3"/>
          <w:sz w:val="21"/>
          <w:szCs w:val="21"/>
        </w:rPr>
        <w:t xml:space="preserve"> </w:t>
      </w:r>
      <w:r w:rsidRPr="003F3569">
        <w:rPr>
          <w:rFonts w:ascii="Abadi" w:hAnsi="Abadi" w:cs="Verdana"/>
          <w:sz w:val="21"/>
          <w:szCs w:val="21"/>
        </w:rPr>
        <w:t>exhortar</w:t>
      </w:r>
      <w:r w:rsidRPr="003F3569">
        <w:rPr>
          <w:rFonts w:ascii="Abadi" w:hAnsi="Abadi" w:cs="Verdana"/>
          <w:spacing w:val="2"/>
          <w:sz w:val="21"/>
          <w:szCs w:val="21"/>
        </w:rPr>
        <w:t xml:space="preserve"> </w:t>
      </w:r>
      <w:r w:rsidRPr="003F3569">
        <w:rPr>
          <w:rFonts w:ascii="Abadi" w:hAnsi="Abadi" w:cs="Verdana"/>
          <w:sz w:val="21"/>
          <w:szCs w:val="21"/>
        </w:rPr>
        <w:t>a</w:t>
      </w:r>
      <w:r w:rsidRPr="003F3569">
        <w:rPr>
          <w:rFonts w:ascii="Abadi" w:hAnsi="Abadi" w:cs="Verdana"/>
          <w:spacing w:val="2"/>
          <w:sz w:val="21"/>
          <w:szCs w:val="21"/>
        </w:rPr>
        <w:t xml:space="preserve"> </w:t>
      </w:r>
      <w:r w:rsidRPr="003F3569">
        <w:rPr>
          <w:rFonts w:ascii="Abadi" w:hAnsi="Abadi" w:cs="Verdana"/>
          <w:sz w:val="21"/>
          <w:szCs w:val="21"/>
        </w:rPr>
        <w:t>los</w:t>
      </w:r>
      <w:r w:rsidRPr="003F3569">
        <w:rPr>
          <w:rFonts w:ascii="Abadi" w:hAnsi="Abadi" w:cs="Verdana"/>
          <w:spacing w:val="5"/>
          <w:sz w:val="21"/>
          <w:szCs w:val="21"/>
        </w:rPr>
        <w:t xml:space="preserve"> </w:t>
      </w:r>
      <w:r w:rsidRPr="003F3569">
        <w:rPr>
          <w:rFonts w:ascii="Abadi" w:hAnsi="Abadi" w:cs="Verdana"/>
          <w:sz w:val="21"/>
          <w:szCs w:val="21"/>
        </w:rPr>
        <w:t>cuarenta</w:t>
      </w:r>
      <w:r w:rsidRPr="003F3569">
        <w:rPr>
          <w:rFonts w:ascii="Abadi" w:hAnsi="Abadi" w:cs="Verdana"/>
          <w:spacing w:val="2"/>
          <w:sz w:val="21"/>
          <w:szCs w:val="21"/>
        </w:rPr>
        <w:t xml:space="preserve"> </w:t>
      </w:r>
      <w:r w:rsidRPr="003F3569">
        <w:rPr>
          <w:rFonts w:ascii="Abadi" w:hAnsi="Abadi" w:cs="Verdana"/>
          <w:sz w:val="21"/>
          <w:szCs w:val="21"/>
        </w:rPr>
        <w:t>y</w:t>
      </w:r>
      <w:r w:rsidRPr="003F3569">
        <w:rPr>
          <w:rFonts w:ascii="Abadi" w:hAnsi="Abadi" w:cs="Verdana"/>
          <w:spacing w:val="1"/>
          <w:sz w:val="21"/>
          <w:szCs w:val="21"/>
        </w:rPr>
        <w:t xml:space="preserve"> </w:t>
      </w:r>
      <w:r w:rsidRPr="003F3569">
        <w:rPr>
          <w:rFonts w:ascii="Abadi" w:hAnsi="Abadi" w:cs="Verdana"/>
          <w:sz w:val="21"/>
          <w:szCs w:val="21"/>
        </w:rPr>
        <w:t>seis</w:t>
      </w:r>
      <w:r w:rsidRPr="003F3569">
        <w:rPr>
          <w:rFonts w:ascii="Abadi" w:hAnsi="Abadi" w:cs="Verdana"/>
          <w:spacing w:val="4"/>
          <w:sz w:val="21"/>
          <w:szCs w:val="21"/>
        </w:rPr>
        <w:t xml:space="preserve"> </w:t>
      </w:r>
      <w:r w:rsidRPr="003F3569">
        <w:rPr>
          <w:rFonts w:ascii="Abadi" w:hAnsi="Abadi" w:cs="Verdana"/>
          <w:sz w:val="21"/>
          <w:szCs w:val="21"/>
        </w:rPr>
        <w:t>ayuntamientos</w:t>
      </w:r>
      <w:r w:rsidRPr="003F3569">
        <w:rPr>
          <w:rFonts w:ascii="Abadi" w:hAnsi="Abadi" w:cs="Verdana"/>
          <w:spacing w:val="2"/>
          <w:sz w:val="21"/>
          <w:szCs w:val="21"/>
        </w:rPr>
        <w:t xml:space="preserve"> </w:t>
      </w:r>
      <w:r w:rsidRPr="003F3569">
        <w:rPr>
          <w:rFonts w:ascii="Abadi" w:hAnsi="Abadi" w:cs="Verdana"/>
          <w:sz w:val="21"/>
          <w:szCs w:val="21"/>
        </w:rPr>
        <w:t>del</w:t>
      </w:r>
      <w:r w:rsidRPr="003F3569">
        <w:rPr>
          <w:rFonts w:ascii="Abadi" w:hAnsi="Abadi" w:cs="Verdana"/>
          <w:spacing w:val="3"/>
          <w:sz w:val="21"/>
          <w:szCs w:val="21"/>
        </w:rPr>
        <w:t xml:space="preserve"> </w:t>
      </w:r>
      <w:r w:rsidRPr="003F3569">
        <w:rPr>
          <w:rFonts w:ascii="Abadi" w:hAnsi="Abadi" w:cs="Verdana"/>
          <w:sz w:val="21"/>
          <w:szCs w:val="21"/>
        </w:rPr>
        <w:t>estado</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3"/>
          <w:sz w:val="21"/>
          <w:szCs w:val="21"/>
        </w:rPr>
        <w:t xml:space="preserve"> </w:t>
      </w:r>
      <w:r w:rsidRPr="003F3569">
        <w:rPr>
          <w:rFonts w:ascii="Abadi" w:hAnsi="Abadi" w:cs="Verdana"/>
          <w:sz w:val="21"/>
          <w:szCs w:val="21"/>
        </w:rPr>
        <w:t>Guanajuato</w:t>
      </w:r>
      <w:r w:rsidRPr="003F3569">
        <w:rPr>
          <w:rFonts w:ascii="Abadi" w:hAnsi="Abadi" w:cs="Verdana"/>
          <w:spacing w:val="-1"/>
          <w:sz w:val="21"/>
          <w:szCs w:val="21"/>
        </w:rPr>
        <w:t xml:space="preserve"> </w:t>
      </w:r>
      <w:r w:rsidRPr="003F3569">
        <w:rPr>
          <w:rFonts w:ascii="Abadi" w:hAnsi="Abadi" w:cs="Verdana"/>
          <w:sz w:val="21"/>
          <w:szCs w:val="21"/>
        </w:rPr>
        <w:t>para</w:t>
      </w:r>
      <w:r w:rsidRPr="003F3569">
        <w:rPr>
          <w:rFonts w:ascii="Abadi" w:hAnsi="Abadi" w:cs="Verdana"/>
          <w:spacing w:val="38"/>
          <w:sz w:val="21"/>
          <w:szCs w:val="21"/>
        </w:rPr>
        <w:t xml:space="preserve"> </w:t>
      </w:r>
      <w:r w:rsidRPr="003F3569">
        <w:rPr>
          <w:rFonts w:ascii="Abadi" w:hAnsi="Abadi" w:cs="Verdana"/>
          <w:sz w:val="21"/>
          <w:szCs w:val="21"/>
        </w:rPr>
        <w:t>que,</w:t>
      </w:r>
      <w:r w:rsidRPr="003F3569">
        <w:rPr>
          <w:rFonts w:ascii="Abadi" w:hAnsi="Abadi" w:cs="Verdana"/>
          <w:spacing w:val="37"/>
          <w:sz w:val="21"/>
          <w:szCs w:val="21"/>
        </w:rPr>
        <w:t xml:space="preserve"> </w:t>
      </w:r>
      <w:r w:rsidRPr="003F3569">
        <w:rPr>
          <w:rFonts w:ascii="Abadi" w:hAnsi="Abadi" w:cs="Verdana"/>
          <w:sz w:val="21"/>
          <w:szCs w:val="21"/>
        </w:rPr>
        <w:t>en</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ámbito</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39"/>
          <w:sz w:val="21"/>
          <w:szCs w:val="21"/>
        </w:rPr>
        <w:t xml:space="preserve"> </w:t>
      </w:r>
      <w:r w:rsidRPr="003F3569">
        <w:rPr>
          <w:rFonts w:ascii="Abadi" w:hAnsi="Abadi" w:cs="Verdana"/>
          <w:sz w:val="21"/>
          <w:szCs w:val="21"/>
        </w:rPr>
        <w:t>sus</w:t>
      </w:r>
      <w:r w:rsidRPr="003F3569">
        <w:rPr>
          <w:rFonts w:ascii="Abadi" w:hAnsi="Abadi" w:cs="Verdana"/>
          <w:spacing w:val="38"/>
          <w:sz w:val="21"/>
          <w:szCs w:val="21"/>
        </w:rPr>
        <w:t xml:space="preserve"> </w:t>
      </w:r>
      <w:r w:rsidRPr="003F3569">
        <w:rPr>
          <w:rFonts w:ascii="Abadi" w:hAnsi="Abadi" w:cs="Verdana"/>
          <w:sz w:val="21"/>
          <w:szCs w:val="21"/>
        </w:rPr>
        <w:t>facultades,</w:t>
      </w:r>
      <w:r w:rsidRPr="003F3569">
        <w:rPr>
          <w:rFonts w:ascii="Abadi" w:hAnsi="Abadi" w:cs="Verdana"/>
          <w:spacing w:val="37"/>
          <w:sz w:val="21"/>
          <w:szCs w:val="21"/>
        </w:rPr>
        <w:t xml:space="preserve"> </w:t>
      </w:r>
      <w:r w:rsidRPr="003F3569">
        <w:rPr>
          <w:rFonts w:ascii="Abadi" w:hAnsi="Abadi" w:cs="Verdana"/>
          <w:sz w:val="21"/>
          <w:szCs w:val="21"/>
        </w:rPr>
        <w:t>y</w:t>
      </w:r>
      <w:r w:rsidRPr="003F3569">
        <w:rPr>
          <w:rFonts w:ascii="Abadi" w:hAnsi="Abadi" w:cs="Verdana"/>
          <w:spacing w:val="39"/>
          <w:sz w:val="21"/>
          <w:szCs w:val="21"/>
        </w:rPr>
        <w:t xml:space="preserve"> </w:t>
      </w:r>
      <w:r w:rsidRPr="003F3569">
        <w:rPr>
          <w:rFonts w:ascii="Abadi" w:hAnsi="Abadi" w:cs="Verdana"/>
          <w:sz w:val="21"/>
          <w:szCs w:val="21"/>
        </w:rPr>
        <w:t>en</w:t>
      </w:r>
      <w:r w:rsidRPr="003F3569">
        <w:rPr>
          <w:rFonts w:ascii="Abadi" w:hAnsi="Abadi" w:cs="Verdana"/>
          <w:spacing w:val="39"/>
          <w:sz w:val="21"/>
          <w:szCs w:val="21"/>
        </w:rPr>
        <w:t xml:space="preserve"> </w:t>
      </w:r>
      <w:r w:rsidRPr="003F3569">
        <w:rPr>
          <w:rFonts w:ascii="Abadi" w:hAnsi="Abadi" w:cs="Verdana"/>
          <w:sz w:val="21"/>
          <w:szCs w:val="21"/>
        </w:rPr>
        <w:t>el</w:t>
      </w:r>
      <w:r w:rsidRPr="003F3569">
        <w:rPr>
          <w:rFonts w:ascii="Abadi" w:hAnsi="Abadi" w:cs="Verdana"/>
          <w:spacing w:val="39"/>
          <w:sz w:val="21"/>
          <w:szCs w:val="21"/>
        </w:rPr>
        <w:t xml:space="preserve"> </w:t>
      </w:r>
      <w:r w:rsidRPr="003F3569">
        <w:rPr>
          <w:rFonts w:ascii="Abadi" w:hAnsi="Abadi" w:cs="Verdana"/>
          <w:sz w:val="21"/>
          <w:szCs w:val="21"/>
        </w:rPr>
        <w:t>marco</w:t>
      </w:r>
      <w:r w:rsidRPr="003F3569">
        <w:rPr>
          <w:rFonts w:ascii="Abadi" w:hAnsi="Abadi" w:cs="Verdana"/>
          <w:spacing w:val="39"/>
          <w:sz w:val="21"/>
          <w:szCs w:val="21"/>
        </w:rPr>
        <w:t xml:space="preserve"> </w:t>
      </w:r>
      <w:r w:rsidRPr="003F3569">
        <w:rPr>
          <w:rFonts w:ascii="Abadi" w:hAnsi="Abadi" w:cs="Verdana"/>
          <w:sz w:val="21"/>
          <w:szCs w:val="21"/>
        </w:rPr>
        <w:t>del</w:t>
      </w:r>
      <w:r w:rsidRPr="003F3569">
        <w:rPr>
          <w:rFonts w:ascii="Abadi" w:hAnsi="Abadi" w:cs="Verdana"/>
          <w:spacing w:val="39"/>
          <w:sz w:val="21"/>
          <w:szCs w:val="21"/>
        </w:rPr>
        <w:t xml:space="preserve"> </w:t>
      </w:r>
      <w:r w:rsidRPr="003F3569">
        <w:rPr>
          <w:rFonts w:ascii="Abadi" w:hAnsi="Abadi" w:cs="Verdana"/>
          <w:sz w:val="21"/>
          <w:szCs w:val="21"/>
        </w:rPr>
        <w:t>día</w:t>
      </w:r>
      <w:r w:rsidRPr="003F3569">
        <w:rPr>
          <w:rFonts w:ascii="Abadi" w:hAnsi="Abadi" w:cs="Verdana"/>
          <w:spacing w:val="38"/>
          <w:sz w:val="21"/>
          <w:szCs w:val="21"/>
        </w:rPr>
        <w:t xml:space="preserve"> </w:t>
      </w:r>
      <w:r w:rsidRPr="003F3569">
        <w:rPr>
          <w:rFonts w:ascii="Abadi" w:hAnsi="Abadi" w:cs="Verdana"/>
          <w:sz w:val="21"/>
          <w:szCs w:val="21"/>
        </w:rPr>
        <w:t>mundial</w:t>
      </w:r>
      <w:r w:rsidRPr="003F3569">
        <w:rPr>
          <w:rFonts w:ascii="Abadi" w:hAnsi="Abadi" w:cs="Verdana"/>
          <w:spacing w:val="39"/>
          <w:sz w:val="21"/>
          <w:szCs w:val="21"/>
        </w:rPr>
        <w:t xml:space="preserve"> </w:t>
      </w:r>
      <w:r w:rsidRPr="003F3569">
        <w:rPr>
          <w:rFonts w:ascii="Abadi" w:hAnsi="Abadi" w:cs="Verdana"/>
          <w:sz w:val="21"/>
          <w:szCs w:val="21"/>
        </w:rPr>
        <w:t>y</w:t>
      </w:r>
      <w:r w:rsidRPr="003F3569">
        <w:rPr>
          <w:rFonts w:ascii="Abadi" w:hAnsi="Abadi" w:cs="Verdana"/>
          <w:spacing w:val="37"/>
          <w:sz w:val="21"/>
          <w:szCs w:val="21"/>
        </w:rPr>
        <w:t xml:space="preserve"> </w:t>
      </w:r>
      <w:r w:rsidRPr="003F3569">
        <w:rPr>
          <w:rFonts w:ascii="Abadi" w:hAnsi="Abadi" w:cs="Verdana"/>
          <w:sz w:val="21"/>
          <w:szCs w:val="21"/>
        </w:rPr>
        <w:t>nacional</w:t>
      </w:r>
      <w:r w:rsidRPr="003F3569">
        <w:rPr>
          <w:rFonts w:ascii="Abadi" w:hAnsi="Abadi" w:cs="Verdana"/>
          <w:spacing w:val="39"/>
          <w:sz w:val="21"/>
          <w:szCs w:val="21"/>
        </w:rPr>
        <w:t xml:space="preserve"> </w:t>
      </w:r>
      <w:r w:rsidRPr="003F3569">
        <w:rPr>
          <w:rFonts w:ascii="Abadi" w:hAnsi="Abadi" w:cs="Verdana"/>
          <w:sz w:val="21"/>
          <w:szCs w:val="21"/>
        </w:rPr>
        <w:t>de</w:t>
      </w:r>
      <w:r w:rsidRPr="003F3569">
        <w:rPr>
          <w:rFonts w:ascii="Abadi" w:hAnsi="Abadi" w:cs="Verdana"/>
          <w:spacing w:val="39"/>
          <w:sz w:val="21"/>
          <w:szCs w:val="21"/>
        </w:rPr>
        <w:t xml:space="preserve"> </w:t>
      </w:r>
      <w:r w:rsidRPr="003F3569">
        <w:rPr>
          <w:rFonts w:ascii="Abadi" w:hAnsi="Abadi" w:cs="Verdana"/>
          <w:sz w:val="21"/>
          <w:szCs w:val="21"/>
        </w:rPr>
        <w:t>las</w:t>
      </w:r>
      <w:r w:rsidRPr="003F3569">
        <w:rPr>
          <w:rFonts w:ascii="Abadi" w:hAnsi="Abadi" w:cs="Verdana"/>
          <w:spacing w:val="-1"/>
          <w:sz w:val="21"/>
          <w:szCs w:val="21"/>
        </w:rPr>
        <w:t xml:space="preserve"> </w:t>
      </w:r>
      <w:r w:rsidRPr="003F3569">
        <w:rPr>
          <w:rFonts w:ascii="Abadi" w:hAnsi="Abadi" w:cs="Verdana"/>
          <w:sz w:val="21"/>
          <w:szCs w:val="21"/>
        </w:rPr>
        <w:t>enfermedades</w:t>
      </w:r>
      <w:r w:rsidRPr="003F3569">
        <w:rPr>
          <w:rFonts w:ascii="Abadi" w:hAnsi="Abadi" w:cs="Verdana"/>
          <w:spacing w:val="28"/>
          <w:sz w:val="21"/>
          <w:szCs w:val="21"/>
        </w:rPr>
        <w:t xml:space="preserve"> </w:t>
      </w:r>
      <w:r w:rsidRPr="003F3569">
        <w:rPr>
          <w:rFonts w:ascii="Abadi" w:hAnsi="Abadi" w:cs="Verdana"/>
          <w:sz w:val="21"/>
          <w:szCs w:val="21"/>
        </w:rPr>
        <w:t>raras,</w:t>
      </w:r>
      <w:r w:rsidRPr="003F3569">
        <w:rPr>
          <w:rFonts w:ascii="Abadi" w:hAnsi="Abadi" w:cs="Verdana"/>
          <w:spacing w:val="28"/>
          <w:sz w:val="21"/>
          <w:szCs w:val="21"/>
        </w:rPr>
        <w:t xml:space="preserve"> </w:t>
      </w:r>
      <w:r w:rsidRPr="003F3569">
        <w:rPr>
          <w:rFonts w:ascii="Abadi" w:hAnsi="Abadi" w:cs="Verdana"/>
          <w:sz w:val="21"/>
          <w:szCs w:val="21"/>
        </w:rPr>
        <w:t>se</w:t>
      </w:r>
      <w:r w:rsidRPr="003F3569">
        <w:rPr>
          <w:rFonts w:ascii="Abadi" w:hAnsi="Abadi" w:cs="Verdana"/>
          <w:spacing w:val="29"/>
          <w:sz w:val="21"/>
          <w:szCs w:val="21"/>
        </w:rPr>
        <w:t xml:space="preserve"> </w:t>
      </w:r>
      <w:r w:rsidRPr="003F3569">
        <w:rPr>
          <w:rFonts w:ascii="Abadi" w:hAnsi="Abadi" w:cs="Verdana"/>
          <w:sz w:val="21"/>
          <w:szCs w:val="21"/>
        </w:rPr>
        <w:t>iluminen</w:t>
      </w:r>
      <w:r w:rsidRPr="003F3569">
        <w:rPr>
          <w:rFonts w:ascii="Abadi" w:hAnsi="Abadi" w:cs="Verdana"/>
          <w:spacing w:val="30"/>
          <w:sz w:val="21"/>
          <w:szCs w:val="21"/>
        </w:rPr>
        <w:t xml:space="preserve"> </w:t>
      </w:r>
      <w:r w:rsidRPr="003F3569">
        <w:rPr>
          <w:rFonts w:ascii="Abadi" w:hAnsi="Abadi" w:cs="Verdana"/>
          <w:sz w:val="21"/>
          <w:szCs w:val="21"/>
        </w:rPr>
        <w:t>de</w:t>
      </w:r>
      <w:r w:rsidRPr="003F3569">
        <w:rPr>
          <w:rFonts w:ascii="Abadi" w:hAnsi="Abadi" w:cs="Verdana"/>
          <w:spacing w:val="29"/>
          <w:sz w:val="21"/>
          <w:szCs w:val="21"/>
        </w:rPr>
        <w:t xml:space="preserve"> </w:t>
      </w:r>
      <w:r w:rsidRPr="003F3569">
        <w:rPr>
          <w:rFonts w:ascii="Abadi" w:hAnsi="Abadi" w:cs="Verdana"/>
          <w:sz w:val="21"/>
          <w:szCs w:val="21"/>
        </w:rPr>
        <w:t>color</w:t>
      </w:r>
      <w:r w:rsidRPr="003F3569">
        <w:rPr>
          <w:rFonts w:ascii="Abadi" w:hAnsi="Abadi" w:cs="Verdana"/>
          <w:spacing w:val="29"/>
          <w:sz w:val="21"/>
          <w:szCs w:val="21"/>
        </w:rPr>
        <w:t xml:space="preserve"> </w:t>
      </w:r>
      <w:r w:rsidRPr="003F3569">
        <w:rPr>
          <w:rFonts w:ascii="Abadi" w:hAnsi="Abadi" w:cs="Verdana"/>
          <w:sz w:val="21"/>
          <w:szCs w:val="21"/>
        </w:rPr>
        <w:t>verde,</w:t>
      </w:r>
      <w:r w:rsidRPr="003F3569">
        <w:rPr>
          <w:rFonts w:ascii="Abadi" w:hAnsi="Abadi" w:cs="Verdana"/>
          <w:spacing w:val="28"/>
          <w:sz w:val="21"/>
          <w:szCs w:val="21"/>
        </w:rPr>
        <w:t xml:space="preserve"> </w:t>
      </w:r>
      <w:r w:rsidRPr="003F3569">
        <w:rPr>
          <w:rFonts w:ascii="Abadi" w:hAnsi="Abadi" w:cs="Verdana"/>
          <w:sz w:val="21"/>
          <w:szCs w:val="21"/>
        </w:rPr>
        <w:t>rosa,</w:t>
      </w:r>
      <w:r w:rsidRPr="003F3569">
        <w:rPr>
          <w:rFonts w:ascii="Abadi" w:hAnsi="Abadi" w:cs="Verdana"/>
          <w:spacing w:val="28"/>
          <w:sz w:val="21"/>
          <w:szCs w:val="21"/>
        </w:rPr>
        <w:t xml:space="preserve"> </w:t>
      </w:r>
      <w:r w:rsidRPr="003F3569">
        <w:rPr>
          <w:rFonts w:ascii="Abadi" w:hAnsi="Abadi" w:cs="Verdana"/>
          <w:sz w:val="21"/>
          <w:szCs w:val="21"/>
        </w:rPr>
        <w:t>azul</w:t>
      </w:r>
      <w:r w:rsidRPr="003F3569">
        <w:rPr>
          <w:rFonts w:ascii="Abadi" w:hAnsi="Abadi" w:cs="Verdana"/>
          <w:spacing w:val="29"/>
          <w:sz w:val="21"/>
          <w:szCs w:val="21"/>
        </w:rPr>
        <w:t xml:space="preserve"> </w:t>
      </w:r>
      <w:r w:rsidRPr="003F3569">
        <w:rPr>
          <w:rFonts w:ascii="Abadi" w:hAnsi="Abadi" w:cs="Verdana"/>
          <w:sz w:val="21"/>
          <w:szCs w:val="21"/>
        </w:rPr>
        <w:t>y</w:t>
      </w:r>
      <w:r w:rsidRPr="003F3569">
        <w:rPr>
          <w:rFonts w:ascii="Abadi" w:hAnsi="Abadi" w:cs="Verdana"/>
          <w:spacing w:val="30"/>
          <w:sz w:val="21"/>
          <w:szCs w:val="21"/>
        </w:rPr>
        <w:t xml:space="preserve"> </w:t>
      </w:r>
      <w:r w:rsidRPr="003F3569">
        <w:rPr>
          <w:rFonts w:ascii="Abadi" w:hAnsi="Abadi" w:cs="Verdana"/>
          <w:sz w:val="21"/>
          <w:szCs w:val="21"/>
        </w:rPr>
        <w:t>morado</w:t>
      </w:r>
      <w:r w:rsidRPr="003F3569">
        <w:rPr>
          <w:rFonts w:ascii="Abadi" w:hAnsi="Abadi" w:cs="Verdana"/>
          <w:spacing w:val="30"/>
          <w:sz w:val="21"/>
          <w:szCs w:val="21"/>
        </w:rPr>
        <w:t xml:space="preserve"> </w:t>
      </w:r>
      <w:r w:rsidRPr="003F3569">
        <w:rPr>
          <w:rFonts w:ascii="Abadi" w:hAnsi="Abadi" w:cs="Verdana"/>
          <w:sz w:val="21"/>
          <w:szCs w:val="21"/>
        </w:rPr>
        <w:t>los</w:t>
      </w:r>
      <w:r w:rsidRPr="003F3569">
        <w:rPr>
          <w:rFonts w:ascii="Abadi" w:hAnsi="Abadi" w:cs="Verdana"/>
          <w:spacing w:val="28"/>
          <w:sz w:val="21"/>
          <w:szCs w:val="21"/>
        </w:rPr>
        <w:t xml:space="preserve"> </w:t>
      </w:r>
      <w:r w:rsidRPr="003F3569">
        <w:rPr>
          <w:rFonts w:ascii="Abadi" w:hAnsi="Abadi" w:cs="Verdana"/>
          <w:sz w:val="21"/>
          <w:szCs w:val="21"/>
        </w:rPr>
        <w:t>edificios</w:t>
      </w:r>
      <w:r w:rsidRPr="003F3569">
        <w:rPr>
          <w:rFonts w:ascii="Abadi" w:hAnsi="Abadi" w:cs="Verdana"/>
          <w:spacing w:val="28"/>
          <w:sz w:val="21"/>
          <w:szCs w:val="21"/>
        </w:rPr>
        <w:t xml:space="preserve"> </w:t>
      </w:r>
      <w:r w:rsidRPr="003F3569">
        <w:rPr>
          <w:rFonts w:ascii="Abadi" w:hAnsi="Abadi" w:cs="Verdana"/>
          <w:sz w:val="21"/>
          <w:szCs w:val="21"/>
        </w:rPr>
        <w:t>públicos</w:t>
      </w:r>
      <w:r w:rsidRPr="003F3569">
        <w:rPr>
          <w:rFonts w:ascii="Abadi" w:hAnsi="Abadi" w:cs="Verdana"/>
          <w:spacing w:val="28"/>
          <w:sz w:val="21"/>
          <w:szCs w:val="21"/>
        </w:rPr>
        <w:t xml:space="preserve"> </w:t>
      </w:r>
      <w:r w:rsidRPr="003F3569">
        <w:rPr>
          <w:rFonts w:ascii="Abadi" w:hAnsi="Abadi" w:cs="Verdana"/>
          <w:sz w:val="21"/>
          <w:szCs w:val="21"/>
        </w:rPr>
        <w:t>el</w:t>
      </w:r>
      <w:r w:rsidRPr="003F3569">
        <w:rPr>
          <w:rFonts w:ascii="Abadi" w:hAnsi="Abadi" w:cs="Verdana"/>
          <w:spacing w:val="-1"/>
          <w:sz w:val="21"/>
          <w:szCs w:val="21"/>
        </w:rPr>
        <w:t xml:space="preserve"> </w:t>
      </w:r>
      <w:r w:rsidRPr="003F3569">
        <w:rPr>
          <w:rFonts w:ascii="Abadi" w:hAnsi="Abadi" w:cs="Verdana"/>
          <w:sz w:val="21"/>
          <w:szCs w:val="21"/>
        </w:rPr>
        <w:t>veintiocho</w:t>
      </w:r>
      <w:r w:rsidRPr="003F3569">
        <w:rPr>
          <w:rFonts w:ascii="Abadi" w:hAnsi="Abadi" w:cs="Verdana"/>
          <w:spacing w:val="19"/>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febrero</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20"/>
          <w:sz w:val="21"/>
          <w:szCs w:val="21"/>
        </w:rPr>
        <w:t xml:space="preserve"> </w:t>
      </w:r>
      <w:r w:rsidRPr="003F3569">
        <w:rPr>
          <w:rFonts w:ascii="Abadi" w:hAnsi="Abadi" w:cs="Verdana"/>
          <w:sz w:val="21"/>
          <w:szCs w:val="21"/>
        </w:rPr>
        <w:t>dos</w:t>
      </w:r>
      <w:r w:rsidRPr="003F3569">
        <w:rPr>
          <w:rFonts w:ascii="Abadi" w:hAnsi="Abadi" w:cs="Verdana"/>
          <w:spacing w:val="16"/>
          <w:sz w:val="21"/>
          <w:szCs w:val="21"/>
        </w:rPr>
        <w:t xml:space="preserve"> </w:t>
      </w:r>
      <w:r w:rsidRPr="003F3569">
        <w:rPr>
          <w:rFonts w:ascii="Abadi" w:hAnsi="Abadi" w:cs="Verdana"/>
          <w:sz w:val="21"/>
          <w:szCs w:val="21"/>
        </w:rPr>
        <w:t>mil</w:t>
      </w:r>
      <w:r w:rsidRPr="003F3569">
        <w:rPr>
          <w:rFonts w:ascii="Abadi" w:hAnsi="Abadi" w:cs="Verdana"/>
          <w:spacing w:val="17"/>
          <w:sz w:val="21"/>
          <w:szCs w:val="21"/>
        </w:rPr>
        <w:t xml:space="preserve"> </w:t>
      </w:r>
      <w:r w:rsidRPr="003F3569">
        <w:rPr>
          <w:rFonts w:ascii="Abadi" w:hAnsi="Abadi" w:cs="Verdana"/>
          <w:sz w:val="21"/>
          <w:szCs w:val="21"/>
        </w:rPr>
        <w:t>veintitrés,</w:t>
      </w:r>
      <w:r w:rsidRPr="003F3569">
        <w:rPr>
          <w:rFonts w:ascii="Abadi" w:hAnsi="Abadi" w:cs="Verdana"/>
          <w:spacing w:val="67"/>
          <w:w w:val="150"/>
          <w:sz w:val="21"/>
          <w:szCs w:val="21"/>
        </w:rPr>
        <w:t xml:space="preserve"> </w:t>
      </w:r>
      <w:r w:rsidRPr="003F3569">
        <w:rPr>
          <w:rFonts w:ascii="Abadi" w:hAnsi="Abadi" w:cs="Verdana"/>
          <w:sz w:val="21"/>
          <w:szCs w:val="21"/>
        </w:rPr>
        <w:t>con</w:t>
      </w:r>
      <w:r w:rsidRPr="003F3569">
        <w:rPr>
          <w:rFonts w:ascii="Abadi" w:hAnsi="Abadi" w:cs="Verdana"/>
          <w:spacing w:val="18"/>
          <w:sz w:val="21"/>
          <w:szCs w:val="21"/>
        </w:rPr>
        <w:t xml:space="preserve"> </w:t>
      </w:r>
      <w:r w:rsidRPr="003F3569">
        <w:rPr>
          <w:rFonts w:ascii="Abadi" w:hAnsi="Abadi" w:cs="Verdana"/>
          <w:sz w:val="21"/>
          <w:szCs w:val="21"/>
        </w:rPr>
        <w:t>el</w:t>
      </w:r>
      <w:r w:rsidRPr="003F3569">
        <w:rPr>
          <w:rFonts w:ascii="Abadi" w:hAnsi="Abadi" w:cs="Verdana"/>
          <w:spacing w:val="15"/>
          <w:sz w:val="21"/>
          <w:szCs w:val="21"/>
        </w:rPr>
        <w:t xml:space="preserve"> </w:t>
      </w:r>
      <w:r w:rsidRPr="003F3569">
        <w:rPr>
          <w:rFonts w:ascii="Abadi" w:hAnsi="Abadi" w:cs="Verdana"/>
          <w:sz w:val="21"/>
          <w:szCs w:val="21"/>
        </w:rPr>
        <w:t>propósito</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generar</w:t>
      </w:r>
      <w:r w:rsidRPr="003F3569">
        <w:rPr>
          <w:rFonts w:ascii="Abadi" w:hAnsi="Abadi" w:cs="Verdana"/>
          <w:spacing w:val="16"/>
          <w:sz w:val="21"/>
          <w:szCs w:val="21"/>
        </w:rPr>
        <w:t xml:space="preserve"> </w:t>
      </w:r>
      <w:r w:rsidRPr="003F3569">
        <w:rPr>
          <w:rFonts w:ascii="Abadi" w:hAnsi="Abadi" w:cs="Verdana"/>
          <w:sz w:val="21"/>
          <w:szCs w:val="21"/>
        </w:rPr>
        <w:t>conciencia,</w:t>
      </w:r>
      <w:r w:rsidRPr="003F3569">
        <w:rPr>
          <w:rFonts w:ascii="Abadi" w:hAnsi="Abadi" w:cs="Verdana"/>
          <w:spacing w:val="16"/>
          <w:sz w:val="21"/>
          <w:szCs w:val="21"/>
        </w:rPr>
        <w:t xml:space="preserve"> </w:t>
      </w:r>
      <w:r w:rsidRPr="003F3569">
        <w:rPr>
          <w:rFonts w:ascii="Abadi" w:hAnsi="Abadi" w:cs="Verdana"/>
          <w:sz w:val="21"/>
          <w:szCs w:val="21"/>
        </w:rPr>
        <w:t>establecer</w:t>
      </w:r>
      <w:r w:rsidRPr="003F3569">
        <w:rPr>
          <w:rFonts w:ascii="Abadi" w:hAnsi="Abadi" w:cs="Verdana"/>
          <w:spacing w:val="-1"/>
          <w:sz w:val="21"/>
          <w:szCs w:val="21"/>
        </w:rPr>
        <w:t xml:space="preserve"> </w:t>
      </w:r>
      <w:r w:rsidRPr="003F3569">
        <w:rPr>
          <w:rFonts w:ascii="Abadi" w:hAnsi="Abadi" w:cs="Verdana"/>
          <w:sz w:val="21"/>
          <w:szCs w:val="21"/>
        </w:rPr>
        <w:t>mejores</w:t>
      </w:r>
      <w:r w:rsidRPr="003F3569">
        <w:rPr>
          <w:rFonts w:ascii="Abadi" w:hAnsi="Abadi" w:cs="Verdana"/>
          <w:spacing w:val="28"/>
          <w:sz w:val="21"/>
          <w:szCs w:val="21"/>
        </w:rPr>
        <w:t xml:space="preserve"> </w:t>
      </w:r>
      <w:r w:rsidRPr="003F3569">
        <w:rPr>
          <w:rFonts w:ascii="Abadi" w:hAnsi="Abadi" w:cs="Verdana"/>
          <w:sz w:val="21"/>
          <w:szCs w:val="21"/>
        </w:rPr>
        <w:t>políticas</w:t>
      </w:r>
      <w:r w:rsidRPr="003F3569">
        <w:rPr>
          <w:rFonts w:ascii="Abadi" w:hAnsi="Abadi" w:cs="Verdana"/>
          <w:spacing w:val="28"/>
          <w:sz w:val="21"/>
          <w:szCs w:val="21"/>
        </w:rPr>
        <w:t xml:space="preserve"> </w:t>
      </w:r>
      <w:r w:rsidRPr="003F3569">
        <w:rPr>
          <w:rFonts w:ascii="Abadi" w:hAnsi="Abadi" w:cs="Verdana"/>
          <w:sz w:val="21"/>
          <w:szCs w:val="21"/>
        </w:rPr>
        <w:t>públicas</w:t>
      </w:r>
      <w:r w:rsidRPr="003F3569">
        <w:rPr>
          <w:rFonts w:ascii="Abadi" w:hAnsi="Abadi" w:cs="Verdana"/>
          <w:spacing w:val="26"/>
          <w:sz w:val="21"/>
          <w:szCs w:val="21"/>
        </w:rPr>
        <w:t xml:space="preserve"> </w:t>
      </w:r>
      <w:r w:rsidRPr="003F3569">
        <w:rPr>
          <w:rFonts w:ascii="Abadi" w:hAnsi="Abadi" w:cs="Verdana"/>
          <w:sz w:val="21"/>
          <w:szCs w:val="21"/>
        </w:rPr>
        <w:t>y</w:t>
      </w:r>
      <w:r w:rsidRPr="003F3569">
        <w:rPr>
          <w:rFonts w:ascii="Abadi" w:hAnsi="Abadi" w:cs="Verdana"/>
          <w:spacing w:val="30"/>
          <w:sz w:val="21"/>
          <w:szCs w:val="21"/>
        </w:rPr>
        <w:t xml:space="preserve"> </w:t>
      </w:r>
      <w:r w:rsidRPr="003F3569">
        <w:rPr>
          <w:rFonts w:ascii="Abadi" w:hAnsi="Abadi" w:cs="Verdana"/>
          <w:sz w:val="21"/>
          <w:szCs w:val="21"/>
        </w:rPr>
        <w:t>sensibilizar</w:t>
      </w:r>
      <w:r w:rsidRPr="003F3569">
        <w:rPr>
          <w:rFonts w:ascii="Abadi" w:hAnsi="Abadi" w:cs="Verdana"/>
          <w:spacing w:val="29"/>
          <w:sz w:val="21"/>
          <w:szCs w:val="21"/>
        </w:rPr>
        <w:t xml:space="preserve"> </w:t>
      </w:r>
      <w:r w:rsidRPr="003F3569">
        <w:rPr>
          <w:rFonts w:ascii="Abadi" w:hAnsi="Abadi" w:cs="Verdana"/>
          <w:sz w:val="21"/>
          <w:szCs w:val="21"/>
        </w:rPr>
        <w:t>a</w:t>
      </w:r>
      <w:r w:rsidRPr="003F3569">
        <w:rPr>
          <w:rFonts w:ascii="Abadi" w:hAnsi="Abadi" w:cs="Verdana"/>
          <w:spacing w:val="29"/>
          <w:sz w:val="21"/>
          <w:szCs w:val="21"/>
        </w:rPr>
        <w:t xml:space="preserve"> </w:t>
      </w:r>
      <w:r w:rsidRPr="003F3569">
        <w:rPr>
          <w:rFonts w:ascii="Abadi" w:hAnsi="Abadi" w:cs="Verdana"/>
          <w:sz w:val="21"/>
          <w:szCs w:val="21"/>
        </w:rPr>
        <w:t>la</w:t>
      </w:r>
      <w:r w:rsidRPr="003F3569">
        <w:rPr>
          <w:rFonts w:ascii="Abadi" w:hAnsi="Abadi" w:cs="Verdana"/>
          <w:spacing w:val="29"/>
          <w:sz w:val="21"/>
          <w:szCs w:val="21"/>
        </w:rPr>
        <w:t xml:space="preserve"> </w:t>
      </w:r>
      <w:r w:rsidRPr="003F3569">
        <w:rPr>
          <w:rFonts w:ascii="Abadi" w:hAnsi="Abadi" w:cs="Verdana"/>
          <w:sz w:val="21"/>
          <w:szCs w:val="21"/>
        </w:rPr>
        <w:t>población</w:t>
      </w:r>
      <w:r w:rsidRPr="003F3569">
        <w:rPr>
          <w:rFonts w:ascii="Abadi" w:hAnsi="Abadi" w:cs="Verdana"/>
          <w:spacing w:val="30"/>
          <w:sz w:val="21"/>
          <w:szCs w:val="21"/>
        </w:rPr>
        <w:t xml:space="preserve"> </w:t>
      </w:r>
      <w:r w:rsidRPr="003F3569">
        <w:rPr>
          <w:rFonts w:ascii="Abadi" w:hAnsi="Abadi" w:cs="Verdana"/>
          <w:sz w:val="21"/>
          <w:szCs w:val="21"/>
        </w:rPr>
        <w:t>respecto</w:t>
      </w:r>
      <w:r w:rsidRPr="003F3569">
        <w:rPr>
          <w:rFonts w:ascii="Abadi" w:hAnsi="Abadi" w:cs="Verdana"/>
          <w:spacing w:val="30"/>
          <w:sz w:val="21"/>
          <w:szCs w:val="21"/>
        </w:rPr>
        <w:t xml:space="preserve"> </w:t>
      </w:r>
      <w:r w:rsidRPr="003F3569">
        <w:rPr>
          <w:rFonts w:ascii="Abadi" w:hAnsi="Abadi" w:cs="Verdana"/>
          <w:sz w:val="21"/>
          <w:szCs w:val="21"/>
        </w:rPr>
        <w:t>a</w:t>
      </w:r>
      <w:r w:rsidRPr="003F3569">
        <w:rPr>
          <w:rFonts w:ascii="Abadi" w:hAnsi="Abadi" w:cs="Verdana"/>
          <w:spacing w:val="29"/>
          <w:sz w:val="21"/>
          <w:szCs w:val="21"/>
        </w:rPr>
        <w:t xml:space="preserve"> </w:t>
      </w:r>
      <w:r w:rsidRPr="003F3569">
        <w:rPr>
          <w:rFonts w:ascii="Abadi" w:hAnsi="Abadi" w:cs="Verdana"/>
          <w:sz w:val="21"/>
          <w:szCs w:val="21"/>
        </w:rPr>
        <w:t>las</w:t>
      </w:r>
      <w:r w:rsidRPr="003F3569">
        <w:rPr>
          <w:rFonts w:ascii="Abadi" w:hAnsi="Abadi" w:cs="Verdana"/>
          <w:spacing w:val="28"/>
          <w:sz w:val="21"/>
          <w:szCs w:val="21"/>
        </w:rPr>
        <w:t xml:space="preserve"> </w:t>
      </w:r>
      <w:r w:rsidRPr="003F3569">
        <w:rPr>
          <w:rFonts w:ascii="Abadi" w:hAnsi="Abadi" w:cs="Verdana"/>
          <w:sz w:val="21"/>
          <w:szCs w:val="21"/>
        </w:rPr>
        <w:t>enfermedades</w:t>
      </w:r>
      <w:r w:rsidRPr="003F3569">
        <w:rPr>
          <w:rFonts w:ascii="Abadi" w:hAnsi="Abadi" w:cs="Verdana"/>
          <w:spacing w:val="28"/>
          <w:sz w:val="21"/>
          <w:szCs w:val="21"/>
        </w:rPr>
        <w:t xml:space="preserve"> </w:t>
      </w:r>
      <w:r w:rsidRPr="003F3569">
        <w:rPr>
          <w:rFonts w:ascii="Abadi" w:hAnsi="Abadi" w:cs="Verdana"/>
          <w:sz w:val="21"/>
          <w:szCs w:val="21"/>
        </w:rPr>
        <w:t>raras.</w:t>
      </w:r>
      <w:r w:rsidRPr="003F3569">
        <w:rPr>
          <w:rFonts w:ascii="Abadi" w:hAnsi="Abadi" w:cs="Verdana"/>
          <w:spacing w:val="28"/>
          <w:sz w:val="21"/>
          <w:szCs w:val="21"/>
        </w:rPr>
        <w:t xml:space="preserve"> </w:t>
      </w:r>
      <w:r w:rsidRPr="003F3569">
        <w:rPr>
          <w:rFonts w:ascii="Abadi" w:hAnsi="Abadi" w:cs="Verdana"/>
          <w:sz w:val="21"/>
          <w:szCs w:val="21"/>
        </w:rPr>
        <w:t>Se</w:t>
      </w:r>
      <w:r w:rsidRPr="003F3569">
        <w:rPr>
          <w:rFonts w:ascii="Abadi" w:hAnsi="Abadi" w:cs="Verdana"/>
          <w:spacing w:val="-1"/>
          <w:sz w:val="21"/>
          <w:szCs w:val="21"/>
        </w:rPr>
        <w:t xml:space="preserve"> </w:t>
      </w:r>
      <w:r w:rsidRPr="003F3569">
        <w:rPr>
          <w:rFonts w:ascii="Abadi" w:hAnsi="Abadi" w:cs="Verdana"/>
          <w:sz w:val="21"/>
          <w:szCs w:val="21"/>
        </w:rPr>
        <w:t>sometió</w:t>
      </w:r>
      <w:r w:rsidRPr="003F3569">
        <w:rPr>
          <w:rFonts w:ascii="Abadi" w:hAnsi="Abadi" w:cs="Verdana"/>
          <w:spacing w:val="18"/>
          <w:sz w:val="21"/>
          <w:szCs w:val="21"/>
        </w:rPr>
        <w:t xml:space="preserve"> </w:t>
      </w:r>
      <w:r w:rsidRPr="003F3569">
        <w:rPr>
          <w:rFonts w:ascii="Abadi" w:hAnsi="Abadi" w:cs="Verdana"/>
          <w:sz w:val="21"/>
          <w:szCs w:val="21"/>
        </w:rPr>
        <w:t>a</w:t>
      </w:r>
      <w:r w:rsidRPr="003F3569">
        <w:rPr>
          <w:rFonts w:ascii="Abadi" w:hAnsi="Abadi" w:cs="Verdana"/>
          <w:spacing w:val="17"/>
          <w:sz w:val="21"/>
          <w:szCs w:val="21"/>
        </w:rPr>
        <w:t xml:space="preserve"> </w:t>
      </w:r>
      <w:r w:rsidRPr="003F3569">
        <w:rPr>
          <w:rFonts w:ascii="Abadi" w:hAnsi="Abadi" w:cs="Verdana"/>
          <w:sz w:val="21"/>
          <w:szCs w:val="21"/>
        </w:rPr>
        <w:t>consideración</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la</w:t>
      </w:r>
      <w:r w:rsidRPr="003F3569">
        <w:rPr>
          <w:rFonts w:ascii="Abadi" w:hAnsi="Abadi" w:cs="Verdana"/>
          <w:spacing w:val="17"/>
          <w:sz w:val="21"/>
          <w:szCs w:val="21"/>
        </w:rPr>
        <w:t xml:space="preserve"> </w:t>
      </w:r>
      <w:r w:rsidRPr="003F3569">
        <w:rPr>
          <w:rFonts w:ascii="Abadi" w:hAnsi="Abadi" w:cs="Verdana"/>
          <w:sz w:val="21"/>
          <w:szCs w:val="21"/>
        </w:rPr>
        <w:t>asamblea</w:t>
      </w:r>
      <w:r w:rsidRPr="003F3569">
        <w:rPr>
          <w:rFonts w:ascii="Abadi" w:hAnsi="Abadi" w:cs="Verdana"/>
          <w:spacing w:val="17"/>
          <w:sz w:val="21"/>
          <w:szCs w:val="21"/>
        </w:rPr>
        <w:t xml:space="preserve"> </w:t>
      </w:r>
      <w:r w:rsidRPr="003F3569">
        <w:rPr>
          <w:rFonts w:ascii="Abadi" w:hAnsi="Abadi" w:cs="Verdana"/>
          <w:sz w:val="21"/>
          <w:szCs w:val="21"/>
        </w:rPr>
        <w:t>declarar</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obvia</w:t>
      </w:r>
      <w:r w:rsidRPr="003F3569">
        <w:rPr>
          <w:rFonts w:ascii="Abadi" w:hAnsi="Abadi" w:cs="Verdana"/>
          <w:spacing w:val="17"/>
          <w:sz w:val="21"/>
          <w:szCs w:val="21"/>
        </w:rPr>
        <w:t xml:space="preserve"> </w:t>
      </w:r>
      <w:r w:rsidRPr="003F3569">
        <w:rPr>
          <w:rFonts w:ascii="Abadi" w:hAnsi="Abadi" w:cs="Verdana"/>
          <w:sz w:val="21"/>
          <w:szCs w:val="21"/>
        </w:rPr>
        <w:t>resolución</w:t>
      </w:r>
      <w:r w:rsidRPr="003F3569">
        <w:rPr>
          <w:rFonts w:ascii="Abadi" w:hAnsi="Abadi" w:cs="Verdana"/>
          <w:spacing w:val="18"/>
          <w:sz w:val="21"/>
          <w:szCs w:val="21"/>
        </w:rPr>
        <w:t xml:space="preserve"> </w:t>
      </w:r>
      <w:r w:rsidRPr="003F3569">
        <w:rPr>
          <w:rFonts w:ascii="Abadi" w:hAnsi="Abadi" w:cs="Verdana"/>
          <w:sz w:val="21"/>
          <w:szCs w:val="21"/>
        </w:rPr>
        <w:t>la</w:t>
      </w:r>
      <w:r w:rsidRPr="003F3569">
        <w:rPr>
          <w:rFonts w:ascii="Abadi" w:hAnsi="Abadi" w:cs="Verdana"/>
          <w:spacing w:val="17"/>
          <w:sz w:val="21"/>
          <w:szCs w:val="21"/>
        </w:rPr>
        <w:t xml:space="preserve"> </w:t>
      </w:r>
      <w:r w:rsidRPr="003F3569">
        <w:rPr>
          <w:rFonts w:ascii="Abadi" w:hAnsi="Abadi" w:cs="Verdana"/>
          <w:sz w:val="21"/>
          <w:szCs w:val="21"/>
        </w:rPr>
        <w:t>propuesta</w:t>
      </w:r>
      <w:r w:rsidRPr="003F3569">
        <w:rPr>
          <w:rFonts w:ascii="Abadi" w:hAnsi="Abadi" w:cs="Verdana"/>
          <w:spacing w:val="17"/>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punto</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acuerdo,</w:t>
      </w:r>
      <w:r w:rsidRPr="003F3569">
        <w:rPr>
          <w:rFonts w:ascii="Abadi" w:hAnsi="Abadi" w:cs="Verdana"/>
          <w:spacing w:val="-2"/>
          <w:sz w:val="21"/>
          <w:szCs w:val="21"/>
        </w:rPr>
        <w:t xml:space="preserve"> </w:t>
      </w:r>
      <w:r w:rsidRPr="003F3569">
        <w:rPr>
          <w:rFonts w:ascii="Abadi" w:hAnsi="Abadi" w:cs="Verdana"/>
          <w:sz w:val="21"/>
          <w:szCs w:val="21"/>
        </w:rPr>
        <w:t>lo</w:t>
      </w:r>
      <w:r w:rsidRPr="003F3569">
        <w:rPr>
          <w:rFonts w:ascii="Abadi" w:hAnsi="Abadi" w:cs="Verdana"/>
          <w:spacing w:val="-1"/>
          <w:sz w:val="21"/>
          <w:szCs w:val="21"/>
        </w:rPr>
        <w:t xml:space="preserve"> </w:t>
      </w:r>
      <w:r w:rsidRPr="003F3569">
        <w:rPr>
          <w:rFonts w:ascii="Abadi" w:hAnsi="Abadi" w:cs="Verdana"/>
          <w:sz w:val="21"/>
          <w:szCs w:val="21"/>
        </w:rPr>
        <w:t>que</w:t>
      </w:r>
      <w:r w:rsidRPr="003F3569">
        <w:rPr>
          <w:rFonts w:ascii="Abadi" w:hAnsi="Abadi" w:cs="Verdana"/>
          <w:spacing w:val="-2"/>
          <w:sz w:val="21"/>
          <w:szCs w:val="21"/>
        </w:rPr>
        <w:t xml:space="preserve"> </w:t>
      </w:r>
      <w:r w:rsidRPr="003F3569">
        <w:rPr>
          <w:rFonts w:ascii="Abadi" w:hAnsi="Abadi" w:cs="Verdana"/>
          <w:sz w:val="21"/>
          <w:szCs w:val="21"/>
        </w:rPr>
        <w:t>se</w:t>
      </w:r>
      <w:r w:rsidRPr="003F3569">
        <w:rPr>
          <w:rFonts w:ascii="Abadi" w:hAnsi="Abadi" w:cs="Verdana"/>
          <w:spacing w:val="-1"/>
          <w:sz w:val="21"/>
          <w:szCs w:val="21"/>
        </w:rPr>
        <w:t xml:space="preserve"> </w:t>
      </w:r>
      <w:r w:rsidRPr="003F3569">
        <w:rPr>
          <w:rFonts w:ascii="Abadi" w:hAnsi="Abadi" w:cs="Verdana"/>
          <w:sz w:val="21"/>
          <w:szCs w:val="21"/>
        </w:rPr>
        <w:t>aprobó</w:t>
      </w:r>
      <w:r w:rsidRPr="003F3569">
        <w:rPr>
          <w:rFonts w:ascii="Abadi" w:hAnsi="Abadi" w:cs="Verdana"/>
          <w:spacing w:val="-4"/>
          <w:sz w:val="21"/>
          <w:szCs w:val="21"/>
        </w:rPr>
        <w:t xml:space="preserve"> </w:t>
      </w:r>
      <w:r w:rsidRPr="003F3569">
        <w:rPr>
          <w:rFonts w:ascii="Abadi" w:hAnsi="Abadi" w:cs="Verdana"/>
          <w:sz w:val="21"/>
          <w:szCs w:val="21"/>
        </w:rPr>
        <w:t>por</w:t>
      </w:r>
      <w:r w:rsidRPr="003F3569">
        <w:rPr>
          <w:rFonts w:ascii="Abadi" w:hAnsi="Abadi" w:cs="Verdana"/>
          <w:spacing w:val="-2"/>
          <w:sz w:val="21"/>
          <w:szCs w:val="21"/>
        </w:rPr>
        <w:t xml:space="preserve"> </w:t>
      </w:r>
      <w:r w:rsidRPr="003F3569">
        <w:rPr>
          <w:rFonts w:ascii="Abadi" w:hAnsi="Abadi" w:cs="Verdana"/>
          <w:sz w:val="21"/>
          <w:szCs w:val="21"/>
        </w:rPr>
        <w:t>unanimidad,</w:t>
      </w:r>
      <w:r w:rsidRPr="003F3569">
        <w:rPr>
          <w:rFonts w:ascii="Abadi" w:hAnsi="Abadi" w:cs="Verdana"/>
          <w:spacing w:val="-3"/>
          <w:sz w:val="21"/>
          <w:szCs w:val="21"/>
        </w:rPr>
        <w:t xml:space="preserve"> </w:t>
      </w:r>
      <w:r w:rsidRPr="003F3569">
        <w:rPr>
          <w:rFonts w:ascii="Abadi" w:hAnsi="Abadi" w:cs="Verdana"/>
          <w:sz w:val="21"/>
          <w:szCs w:val="21"/>
        </w:rPr>
        <w:t>sin</w:t>
      </w:r>
      <w:r w:rsidRPr="003F3569">
        <w:rPr>
          <w:rFonts w:ascii="Abadi" w:hAnsi="Abadi" w:cs="Verdana"/>
          <w:spacing w:val="-1"/>
          <w:sz w:val="21"/>
          <w:szCs w:val="21"/>
        </w:rPr>
        <w:t xml:space="preserve"> </w:t>
      </w:r>
      <w:r w:rsidRPr="003F3569">
        <w:rPr>
          <w:rFonts w:ascii="Abadi" w:hAnsi="Abadi" w:cs="Verdana"/>
          <w:sz w:val="21"/>
          <w:szCs w:val="21"/>
        </w:rPr>
        <w:t>discusión</w:t>
      </w:r>
      <w:r w:rsidRPr="003F3569">
        <w:rPr>
          <w:rFonts w:ascii="Abadi" w:hAnsi="Abadi" w:cs="Verdana"/>
          <w:spacing w:val="-1"/>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votación</w:t>
      </w:r>
      <w:r w:rsidRPr="003F3569">
        <w:rPr>
          <w:rFonts w:ascii="Abadi" w:hAnsi="Abadi" w:cs="Verdana"/>
          <w:spacing w:val="-1"/>
          <w:sz w:val="21"/>
          <w:szCs w:val="21"/>
        </w:rPr>
        <w:t xml:space="preserve"> </w:t>
      </w:r>
      <w:r w:rsidRPr="003F3569">
        <w:rPr>
          <w:rFonts w:ascii="Abadi" w:hAnsi="Abadi" w:cs="Verdana"/>
          <w:sz w:val="21"/>
          <w:szCs w:val="21"/>
        </w:rPr>
        <w:t>económica</w:t>
      </w:r>
      <w:r w:rsidRPr="003F3569">
        <w:rPr>
          <w:rFonts w:ascii="Abadi" w:hAnsi="Abadi" w:cs="Verdana"/>
          <w:spacing w:val="-2"/>
          <w:sz w:val="21"/>
          <w:szCs w:val="21"/>
        </w:rPr>
        <w:t xml:space="preserve"> </w:t>
      </w:r>
      <w:r w:rsidRPr="003F3569">
        <w:rPr>
          <w:rFonts w:ascii="Abadi" w:hAnsi="Abadi" w:cs="Verdana"/>
          <w:sz w:val="21"/>
          <w:szCs w:val="21"/>
        </w:rPr>
        <w:t>-en la</w:t>
      </w:r>
      <w:r w:rsidRPr="003F3569">
        <w:rPr>
          <w:rFonts w:ascii="Abadi" w:hAnsi="Abadi" w:cs="Verdana"/>
          <w:spacing w:val="-2"/>
          <w:sz w:val="21"/>
          <w:szCs w:val="21"/>
        </w:rPr>
        <w:t xml:space="preserve"> </w:t>
      </w:r>
      <w:r w:rsidRPr="003F3569">
        <w:rPr>
          <w:rFonts w:ascii="Abadi" w:hAnsi="Abadi" w:cs="Verdana"/>
          <w:sz w:val="21"/>
          <w:szCs w:val="21"/>
        </w:rPr>
        <w:t>modalidad</w:t>
      </w:r>
      <w:r w:rsidRPr="003F3569">
        <w:rPr>
          <w:rFonts w:ascii="Abadi" w:hAnsi="Abadi" w:cs="Verdana"/>
          <w:spacing w:val="-1"/>
          <w:sz w:val="21"/>
          <w:szCs w:val="21"/>
        </w:rPr>
        <w:t xml:space="preserve"> </w:t>
      </w:r>
      <w:r w:rsidRPr="003F3569">
        <w:rPr>
          <w:rFonts w:ascii="Abadi" w:hAnsi="Abadi" w:cs="Verdana"/>
          <w:sz w:val="21"/>
          <w:szCs w:val="21"/>
        </w:rPr>
        <w:t>electrónica-</w:t>
      </w:r>
      <w:r w:rsidRPr="003F3569">
        <w:rPr>
          <w:rFonts w:ascii="Abadi" w:hAnsi="Abadi" w:cs="Verdana"/>
          <w:spacing w:val="7"/>
          <w:sz w:val="21"/>
          <w:szCs w:val="21"/>
        </w:rPr>
        <w:t xml:space="preserve"> </w:t>
      </w:r>
      <w:r w:rsidRPr="003F3569">
        <w:rPr>
          <w:rFonts w:ascii="Abadi" w:hAnsi="Abadi" w:cs="Verdana"/>
          <w:sz w:val="21"/>
          <w:szCs w:val="21"/>
        </w:rPr>
        <w:t>con</w:t>
      </w:r>
      <w:r w:rsidRPr="003F3569">
        <w:rPr>
          <w:rFonts w:ascii="Abadi" w:hAnsi="Abadi" w:cs="Verdana"/>
          <w:spacing w:val="8"/>
          <w:sz w:val="21"/>
          <w:szCs w:val="21"/>
        </w:rPr>
        <w:t xml:space="preserve"> </w:t>
      </w:r>
      <w:r w:rsidRPr="003F3569">
        <w:rPr>
          <w:rFonts w:ascii="Abadi" w:hAnsi="Abadi" w:cs="Verdana"/>
          <w:sz w:val="21"/>
          <w:szCs w:val="21"/>
        </w:rPr>
        <w:t>treinta</w:t>
      </w:r>
      <w:r w:rsidRPr="003F3569">
        <w:rPr>
          <w:rFonts w:ascii="Abadi" w:hAnsi="Abadi" w:cs="Verdana"/>
          <w:spacing w:val="7"/>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tres</w:t>
      </w:r>
      <w:r w:rsidRPr="003F3569">
        <w:rPr>
          <w:rFonts w:ascii="Abadi" w:hAnsi="Abadi" w:cs="Verdana"/>
          <w:spacing w:val="7"/>
          <w:sz w:val="21"/>
          <w:szCs w:val="21"/>
        </w:rPr>
        <w:t xml:space="preserve"> </w:t>
      </w:r>
      <w:r w:rsidRPr="003F3569">
        <w:rPr>
          <w:rFonts w:ascii="Abadi" w:hAnsi="Abadi" w:cs="Verdana"/>
          <w:sz w:val="21"/>
          <w:szCs w:val="21"/>
        </w:rPr>
        <w:t>votos</w:t>
      </w:r>
      <w:r w:rsidRPr="003F3569">
        <w:rPr>
          <w:rFonts w:ascii="Abadi" w:hAnsi="Abadi" w:cs="Verdana"/>
          <w:spacing w:val="7"/>
          <w:sz w:val="21"/>
          <w:szCs w:val="21"/>
        </w:rPr>
        <w:t xml:space="preserve"> </w:t>
      </w:r>
      <w:r w:rsidRPr="003F3569">
        <w:rPr>
          <w:rFonts w:ascii="Abadi" w:hAnsi="Abadi" w:cs="Verdana"/>
          <w:sz w:val="21"/>
          <w:szCs w:val="21"/>
        </w:rPr>
        <w:t>a</w:t>
      </w:r>
      <w:r w:rsidRPr="003F3569">
        <w:rPr>
          <w:rFonts w:ascii="Abadi" w:hAnsi="Abadi" w:cs="Verdana"/>
          <w:spacing w:val="7"/>
          <w:sz w:val="21"/>
          <w:szCs w:val="21"/>
        </w:rPr>
        <w:t xml:space="preserve"> </w:t>
      </w:r>
      <w:r w:rsidRPr="003F3569">
        <w:rPr>
          <w:rFonts w:ascii="Abadi" w:hAnsi="Abadi" w:cs="Verdana"/>
          <w:sz w:val="21"/>
          <w:szCs w:val="21"/>
        </w:rPr>
        <w:t>favor.</w:t>
      </w:r>
      <w:r w:rsidRPr="003F3569">
        <w:rPr>
          <w:rFonts w:ascii="Abadi" w:hAnsi="Abadi" w:cs="Verdana"/>
          <w:spacing w:val="7"/>
          <w:sz w:val="21"/>
          <w:szCs w:val="21"/>
        </w:rPr>
        <w:t xml:space="preserve"> </w:t>
      </w:r>
      <w:r w:rsidRPr="003F3569">
        <w:rPr>
          <w:rFonts w:ascii="Abadi" w:hAnsi="Abadi" w:cs="Verdana"/>
          <w:sz w:val="21"/>
          <w:szCs w:val="21"/>
        </w:rPr>
        <w:t>Se</w:t>
      </w:r>
      <w:r w:rsidRPr="003F3569">
        <w:rPr>
          <w:rFonts w:ascii="Abadi" w:hAnsi="Abadi" w:cs="Verdana"/>
          <w:spacing w:val="8"/>
          <w:sz w:val="21"/>
          <w:szCs w:val="21"/>
        </w:rPr>
        <w:t xml:space="preserve"> </w:t>
      </w:r>
      <w:r w:rsidRPr="003F3569">
        <w:rPr>
          <w:rFonts w:ascii="Abadi" w:hAnsi="Abadi" w:cs="Verdana"/>
          <w:sz w:val="21"/>
          <w:szCs w:val="21"/>
        </w:rPr>
        <w:t>sometió</w:t>
      </w:r>
      <w:r w:rsidRPr="003F3569">
        <w:rPr>
          <w:rFonts w:ascii="Abadi" w:hAnsi="Abadi" w:cs="Verdana"/>
          <w:spacing w:val="8"/>
          <w:sz w:val="21"/>
          <w:szCs w:val="21"/>
        </w:rPr>
        <w:t xml:space="preserve"> </w:t>
      </w:r>
      <w:r w:rsidRPr="003F3569">
        <w:rPr>
          <w:rFonts w:ascii="Abadi" w:hAnsi="Abadi" w:cs="Verdana"/>
          <w:sz w:val="21"/>
          <w:szCs w:val="21"/>
        </w:rPr>
        <w:t>a</w:t>
      </w:r>
      <w:r w:rsidRPr="003F3569">
        <w:rPr>
          <w:rFonts w:ascii="Abadi" w:hAnsi="Abadi" w:cs="Verdana"/>
          <w:spacing w:val="7"/>
          <w:sz w:val="21"/>
          <w:szCs w:val="21"/>
        </w:rPr>
        <w:t xml:space="preserve"> </w:t>
      </w:r>
      <w:r w:rsidRPr="003F3569">
        <w:rPr>
          <w:rFonts w:ascii="Abadi" w:hAnsi="Abadi" w:cs="Verdana"/>
          <w:sz w:val="21"/>
          <w:szCs w:val="21"/>
        </w:rPr>
        <w:t>discusión</w:t>
      </w:r>
      <w:r w:rsidRPr="003F3569">
        <w:rPr>
          <w:rFonts w:ascii="Abadi" w:hAnsi="Abadi" w:cs="Verdana"/>
          <w:spacing w:val="8"/>
          <w:sz w:val="21"/>
          <w:szCs w:val="21"/>
        </w:rPr>
        <w:t xml:space="preserve"> </w:t>
      </w:r>
      <w:r w:rsidRPr="003F3569">
        <w:rPr>
          <w:rFonts w:ascii="Abadi" w:hAnsi="Abadi" w:cs="Verdana"/>
          <w:sz w:val="21"/>
          <w:szCs w:val="21"/>
        </w:rPr>
        <w:t>el</w:t>
      </w:r>
      <w:r w:rsidRPr="003F3569">
        <w:rPr>
          <w:rFonts w:ascii="Abadi" w:hAnsi="Abadi" w:cs="Verdana"/>
          <w:spacing w:val="8"/>
          <w:sz w:val="21"/>
          <w:szCs w:val="21"/>
        </w:rPr>
        <w:t xml:space="preserve"> </w:t>
      </w:r>
      <w:r w:rsidRPr="003F3569">
        <w:rPr>
          <w:rFonts w:ascii="Abadi" w:hAnsi="Abadi" w:cs="Verdana"/>
          <w:sz w:val="21"/>
          <w:szCs w:val="21"/>
        </w:rPr>
        <w:t>punto</w:t>
      </w:r>
      <w:r w:rsidRPr="003F3569">
        <w:rPr>
          <w:rFonts w:ascii="Abadi" w:hAnsi="Abadi" w:cs="Verdana"/>
          <w:spacing w:val="8"/>
          <w:sz w:val="21"/>
          <w:szCs w:val="21"/>
        </w:rPr>
        <w:t xml:space="preserve"> </w:t>
      </w:r>
      <w:r w:rsidRPr="003F3569">
        <w:rPr>
          <w:rFonts w:ascii="Abadi" w:hAnsi="Abadi" w:cs="Verdana"/>
          <w:sz w:val="21"/>
          <w:szCs w:val="21"/>
        </w:rPr>
        <w:t>de</w:t>
      </w:r>
      <w:r w:rsidRPr="003F3569">
        <w:rPr>
          <w:rFonts w:ascii="Abadi" w:hAnsi="Abadi" w:cs="Verdana"/>
          <w:spacing w:val="8"/>
          <w:sz w:val="21"/>
          <w:szCs w:val="21"/>
        </w:rPr>
        <w:t xml:space="preserve"> </w:t>
      </w:r>
      <w:r w:rsidRPr="003F3569">
        <w:rPr>
          <w:rFonts w:ascii="Abadi" w:hAnsi="Abadi" w:cs="Verdana"/>
          <w:sz w:val="21"/>
          <w:szCs w:val="21"/>
        </w:rPr>
        <w:t>acuerdo,</w:t>
      </w:r>
      <w:r w:rsidRPr="003F3569">
        <w:rPr>
          <w:rFonts w:ascii="Abadi" w:hAnsi="Abadi" w:cs="Verdana"/>
          <w:spacing w:val="6"/>
          <w:sz w:val="21"/>
          <w:szCs w:val="21"/>
        </w:rPr>
        <w:t xml:space="preserve"> </w:t>
      </w:r>
      <w:r w:rsidRPr="003F3569">
        <w:rPr>
          <w:rFonts w:ascii="Abadi" w:hAnsi="Abadi" w:cs="Verdana"/>
          <w:sz w:val="21"/>
          <w:szCs w:val="21"/>
        </w:rPr>
        <w:t>el</w:t>
      </w:r>
      <w:r w:rsidRPr="003F3569">
        <w:rPr>
          <w:rFonts w:ascii="Abadi" w:hAnsi="Abadi" w:cs="Verdana"/>
          <w:spacing w:val="8"/>
          <w:sz w:val="21"/>
          <w:szCs w:val="21"/>
        </w:rPr>
        <w:t xml:space="preserve"> </w:t>
      </w:r>
      <w:r w:rsidRPr="003F3569">
        <w:rPr>
          <w:rFonts w:ascii="Abadi" w:hAnsi="Abadi" w:cs="Verdana"/>
          <w:sz w:val="21"/>
          <w:szCs w:val="21"/>
        </w:rPr>
        <w:t>que</w:t>
      </w:r>
      <w:r w:rsidRPr="003F3569">
        <w:rPr>
          <w:rFonts w:ascii="Abadi" w:hAnsi="Abadi" w:cs="Verdana"/>
          <w:spacing w:val="-1"/>
          <w:sz w:val="21"/>
          <w:szCs w:val="21"/>
        </w:rPr>
        <w:t xml:space="preserve"> </w:t>
      </w:r>
      <w:r w:rsidRPr="003F3569">
        <w:rPr>
          <w:rFonts w:ascii="Abadi" w:hAnsi="Abadi" w:cs="Verdana"/>
          <w:sz w:val="21"/>
          <w:szCs w:val="21"/>
        </w:rPr>
        <w:t>resulto</w:t>
      </w:r>
      <w:r w:rsidRPr="003F3569">
        <w:rPr>
          <w:rFonts w:ascii="Abadi" w:hAnsi="Abadi" w:cs="Verdana"/>
          <w:spacing w:val="-4"/>
          <w:sz w:val="21"/>
          <w:szCs w:val="21"/>
        </w:rPr>
        <w:t xml:space="preserve"> </w:t>
      </w:r>
      <w:r w:rsidRPr="003F3569">
        <w:rPr>
          <w:rFonts w:ascii="Abadi" w:hAnsi="Abadi" w:cs="Verdana"/>
          <w:sz w:val="21"/>
          <w:szCs w:val="21"/>
        </w:rPr>
        <w:t>aprobado</w:t>
      </w:r>
      <w:r w:rsidRPr="003F3569">
        <w:rPr>
          <w:rFonts w:ascii="Abadi" w:hAnsi="Abadi" w:cs="Verdana"/>
          <w:spacing w:val="-4"/>
          <w:sz w:val="21"/>
          <w:szCs w:val="21"/>
        </w:rPr>
        <w:t xml:space="preserve"> </w:t>
      </w:r>
      <w:r w:rsidRPr="003F3569">
        <w:rPr>
          <w:rFonts w:ascii="Abadi" w:hAnsi="Abadi" w:cs="Verdana"/>
          <w:sz w:val="21"/>
          <w:szCs w:val="21"/>
        </w:rPr>
        <w:t>por</w:t>
      </w:r>
      <w:r w:rsidRPr="003F3569">
        <w:rPr>
          <w:rFonts w:ascii="Abadi" w:hAnsi="Abadi" w:cs="Verdana"/>
          <w:spacing w:val="-3"/>
          <w:sz w:val="21"/>
          <w:szCs w:val="21"/>
        </w:rPr>
        <w:t xml:space="preserve"> </w:t>
      </w:r>
      <w:r w:rsidRPr="003F3569">
        <w:rPr>
          <w:rFonts w:ascii="Abadi" w:hAnsi="Abadi" w:cs="Verdana"/>
          <w:sz w:val="21"/>
          <w:szCs w:val="21"/>
        </w:rPr>
        <w:t>mayoría,</w:t>
      </w:r>
      <w:r w:rsidRPr="003F3569">
        <w:rPr>
          <w:rFonts w:ascii="Abadi" w:hAnsi="Abadi" w:cs="Verdana"/>
          <w:spacing w:val="-5"/>
          <w:sz w:val="21"/>
          <w:szCs w:val="21"/>
        </w:rPr>
        <w:t xml:space="preserve"> </w:t>
      </w:r>
      <w:r w:rsidRPr="003F3569">
        <w:rPr>
          <w:rFonts w:ascii="Abadi" w:hAnsi="Abadi" w:cs="Verdana"/>
          <w:sz w:val="21"/>
          <w:szCs w:val="21"/>
        </w:rPr>
        <w:t>sin</w:t>
      </w:r>
      <w:r w:rsidRPr="003F3569">
        <w:rPr>
          <w:rFonts w:ascii="Abadi" w:hAnsi="Abadi" w:cs="Verdana"/>
          <w:spacing w:val="-4"/>
          <w:sz w:val="21"/>
          <w:szCs w:val="21"/>
        </w:rPr>
        <w:t xml:space="preserve"> </w:t>
      </w:r>
      <w:r w:rsidRPr="003F3569">
        <w:rPr>
          <w:rFonts w:ascii="Abadi" w:hAnsi="Abadi" w:cs="Verdana"/>
          <w:sz w:val="21"/>
          <w:szCs w:val="21"/>
        </w:rPr>
        <w:t>discusión,</w:t>
      </w:r>
      <w:r w:rsidRPr="003F3569">
        <w:rPr>
          <w:rFonts w:ascii="Abadi" w:hAnsi="Abadi" w:cs="Verdana"/>
          <w:spacing w:val="-6"/>
          <w:sz w:val="21"/>
          <w:szCs w:val="21"/>
        </w:rPr>
        <w:t xml:space="preserve"> </w:t>
      </w:r>
      <w:r w:rsidRPr="003F3569">
        <w:rPr>
          <w:rFonts w:ascii="Abadi" w:hAnsi="Abadi" w:cs="Verdana"/>
          <w:sz w:val="21"/>
          <w:szCs w:val="21"/>
        </w:rPr>
        <w:t>en</w:t>
      </w:r>
      <w:r w:rsidRPr="003F3569">
        <w:rPr>
          <w:rFonts w:ascii="Abadi" w:hAnsi="Abadi" w:cs="Verdana"/>
          <w:spacing w:val="-4"/>
          <w:sz w:val="21"/>
          <w:szCs w:val="21"/>
        </w:rPr>
        <w:t xml:space="preserve"> </w:t>
      </w:r>
      <w:r w:rsidRPr="003F3569">
        <w:rPr>
          <w:rFonts w:ascii="Abadi" w:hAnsi="Abadi" w:cs="Verdana"/>
          <w:sz w:val="21"/>
          <w:szCs w:val="21"/>
        </w:rPr>
        <w:t>votación</w:t>
      </w:r>
      <w:r w:rsidRPr="003F3569">
        <w:rPr>
          <w:rFonts w:ascii="Abadi" w:hAnsi="Abadi" w:cs="Verdana"/>
          <w:spacing w:val="-4"/>
          <w:sz w:val="21"/>
          <w:szCs w:val="21"/>
        </w:rPr>
        <w:t xml:space="preserve"> </w:t>
      </w:r>
      <w:r w:rsidRPr="003F3569">
        <w:rPr>
          <w:rFonts w:ascii="Abadi" w:hAnsi="Abadi" w:cs="Verdana"/>
          <w:sz w:val="21"/>
          <w:szCs w:val="21"/>
        </w:rPr>
        <w:t>nominal -en</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5"/>
          <w:sz w:val="21"/>
          <w:szCs w:val="21"/>
        </w:rPr>
        <w:t xml:space="preserve"> </w:t>
      </w:r>
      <w:r w:rsidRPr="003F3569">
        <w:rPr>
          <w:rFonts w:ascii="Abadi" w:hAnsi="Abadi" w:cs="Verdana"/>
          <w:sz w:val="21"/>
          <w:szCs w:val="21"/>
        </w:rPr>
        <w:t>modalidad</w:t>
      </w:r>
      <w:r w:rsidRPr="003F3569">
        <w:rPr>
          <w:rFonts w:ascii="Abadi" w:hAnsi="Abadi" w:cs="Verdana"/>
          <w:spacing w:val="-4"/>
          <w:sz w:val="21"/>
          <w:szCs w:val="21"/>
        </w:rPr>
        <w:t xml:space="preserve"> </w:t>
      </w:r>
      <w:r w:rsidRPr="003F3569">
        <w:rPr>
          <w:rFonts w:ascii="Abadi" w:hAnsi="Abadi" w:cs="Verdana"/>
          <w:sz w:val="21"/>
          <w:szCs w:val="21"/>
        </w:rPr>
        <w:t>electrónica-</w:t>
      </w:r>
      <w:r w:rsidRPr="003F3569">
        <w:rPr>
          <w:rFonts w:ascii="Abadi" w:hAnsi="Abadi" w:cs="Verdana"/>
          <w:spacing w:val="-5"/>
          <w:sz w:val="21"/>
          <w:szCs w:val="21"/>
        </w:rPr>
        <w:t xml:space="preserve"> </w:t>
      </w:r>
      <w:r w:rsidRPr="003F3569">
        <w:rPr>
          <w:rFonts w:ascii="Abadi" w:hAnsi="Abadi" w:cs="Verdana"/>
          <w:sz w:val="21"/>
          <w:szCs w:val="21"/>
        </w:rPr>
        <w:t>al</w:t>
      </w:r>
      <w:r w:rsidRPr="003F3569">
        <w:rPr>
          <w:rFonts w:ascii="Abadi" w:hAnsi="Abadi" w:cs="Verdana"/>
          <w:spacing w:val="-1"/>
          <w:sz w:val="21"/>
          <w:szCs w:val="21"/>
        </w:rPr>
        <w:t xml:space="preserve"> </w:t>
      </w:r>
      <w:r w:rsidRPr="003F3569">
        <w:rPr>
          <w:rFonts w:ascii="Abadi" w:hAnsi="Abadi" w:cs="Verdana"/>
          <w:sz w:val="21"/>
          <w:szCs w:val="21"/>
        </w:rPr>
        <w:t>registrarse</w:t>
      </w:r>
      <w:r w:rsidRPr="003F3569">
        <w:rPr>
          <w:rFonts w:ascii="Abadi" w:hAnsi="Abadi" w:cs="Verdana"/>
          <w:spacing w:val="21"/>
          <w:sz w:val="21"/>
          <w:szCs w:val="21"/>
        </w:rPr>
        <w:t xml:space="preserve"> </w:t>
      </w:r>
      <w:r w:rsidRPr="003F3569">
        <w:rPr>
          <w:rFonts w:ascii="Abadi" w:hAnsi="Abadi" w:cs="Verdana"/>
          <w:sz w:val="21"/>
          <w:szCs w:val="21"/>
        </w:rPr>
        <w:t>treinta</w:t>
      </w:r>
      <w:r w:rsidRPr="003F3569">
        <w:rPr>
          <w:rFonts w:ascii="Abadi" w:hAnsi="Abadi" w:cs="Verdana"/>
          <w:spacing w:val="19"/>
          <w:sz w:val="21"/>
          <w:szCs w:val="21"/>
        </w:rPr>
        <w:t xml:space="preserve"> </w:t>
      </w:r>
      <w:r w:rsidRPr="003F3569">
        <w:rPr>
          <w:rFonts w:ascii="Abadi" w:hAnsi="Abadi" w:cs="Verdana"/>
          <w:sz w:val="21"/>
          <w:szCs w:val="21"/>
        </w:rPr>
        <w:t>y</w:t>
      </w:r>
      <w:r w:rsidRPr="003F3569">
        <w:rPr>
          <w:rFonts w:ascii="Abadi" w:hAnsi="Abadi" w:cs="Verdana"/>
          <w:spacing w:val="19"/>
          <w:sz w:val="21"/>
          <w:szCs w:val="21"/>
        </w:rPr>
        <w:t xml:space="preserve"> </w:t>
      </w:r>
      <w:r w:rsidRPr="003F3569">
        <w:rPr>
          <w:rFonts w:ascii="Abadi" w:hAnsi="Abadi" w:cs="Verdana"/>
          <w:sz w:val="21"/>
          <w:szCs w:val="21"/>
        </w:rPr>
        <w:t>cuatro</w:t>
      </w:r>
      <w:r w:rsidRPr="003F3569">
        <w:rPr>
          <w:rFonts w:ascii="Abadi" w:hAnsi="Abadi" w:cs="Verdana"/>
          <w:spacing w:val="21"/>
          <w:sz w:val="21"/>
          <w:szCs w:val="21"/>
        </w:rPr>
        <w:t xml:space="preserve"> </w:t>
      </w:r>
      <w:r w:rsidRPr="003F3569">
        <w:rPr>
          <w:rFonts w:ascii="Abadi" w:hAnsi="Abadi" w:cs="Verdana"/>
          <w:sz w:val="21"/>
          <w:szCs w:val="21"/>
        </w:rPr>
        <w:t>votos</w:t>
      </w:r>
      <w:r w:rsidRPr="003F3569">
        <w:rPr>
          <w:rFonts w:ascii="Abadi" w:hAnsi="Abadi" w:cs="Verdana"/>
          <w:spacing w:val="19"/>
          <w:sz w:val="21"/>
          <w:szCs w:val="21"/>
        </w:rPr>
        <w:t xml:space="preserve"> </w:t>
      </w:r>
      <w:r w:rsidRPr="003F3569">
        <w:rPr>
          <w:rFonts w:ascii="Abadi" w:hAnsi="Abadi" w:cs="Verdana"/>
          <w:sz w:val="21"/>
          <w:szCs w:val="21"/>
        </w:rPr>
        <w:t>a</w:t>
      </w:r>
      <w:r w:rsidRPr="003F3569">
        <w:rPr>
          <w:rFonts w:ascii="Abadi" w:hAnsi="Abadi" w:cs="Verdana"/>
          <w:spacing w:val="19"/>
          <w:sz w:val="21"/>
          <w:szCs w:val="21"/>
        </w:rPr>
        <w:t xml:space="preserve"> </w:t>
      </w:r>
      <w:r w:rsidRPr="003F3569">
        <w:rPr>
          <w:rFonts w:ascii="Abadi" w:hAnsi="Abadi" w:cs="Verdana"/>
          <w:sz w:val="21"/>
          <w:szCs w:val="21"/>
        </w:rPr>
        <w:t>favor</w:t>
      </w:r>
      <w:r w:rsidRPr="003F3569">
        <w:rPr>
          <w:rFonts w:ascii="Abadi" w:hAnsi="Abadi" w:cs="Verdana"/>
          <w:spacing w:val="20"/>
          <w:sz w:val="21"/>
          <w:szCs w:val="21"/>
        </w:rPr>
        <w:t xml:space="preserve"> </w:t>
      </w:r>
      <w:r w:rsidRPr="003F3569">
        <w:rPr>
          <w:rFonts w:ascii="Abadi" w:hAnsi="Abadi" w:cs="Verdana"/>
          <w:sz w:val="21"/>
          <w:szCs w:val="21"/>
        </w:rPr>
        <w:t>y</w:t>
      </w:r>
      <w:r w:rsidRPr="003F3569">
        <w:rPr>
          <w:rFonts w:ascii="Abadi" w:hAnsi="Abadi" w:cs="Verdana"/>
          <w:spacing w:val="18"/>
          <w:sz w:val="21"/>
          <w:szCs w:val="21"/>
        </w:rPr>
        <w:t xml:space="preserve"> </w:t>
      </w:r>
      <w:r w:rsidRPr="003F3569">
        <w:rPr>
          <w:rFonts w:ascii="Abadi" w:hAnsi="Abadi" w:cs="Verdana"/>
          <w:sz w:val="21"/>
          <w:szCs w:val="21"/>
        </w:rPr>
        <w:t>un</w:t>
      </w:r>
      <w:r w:rsidRPr="003F3569">
        <w:rPr>
          <w:rFonts w:ascii="Abadi" w:hAnsi="Abadi" w:cs="Verdana"/>
          <w:spacing w:val="20"/>
          <w:sz w:val="21"/>
          <w:szCs w:val="21"/>
        </w:rPr>
        <w:t xml:space="preserve"> </w:t>
      </w:r>
      <w:r w:rsidRPr="003F3569">
        <w:rPr>
          <w:rFonts w:ascii="Abadi" w:hAnsi="Abadi" w:cs="Verdana"/>
          <w:sz w:val="21"/>
          <w:szCs w:val="21"/>
        </w:rPr>
        <w:t>voto</w:t>
      </w:r>
      <w:r w:rsidRPr="003F3569">
        <w:rPr>
          <w:rFonts w:ascii="Abadi" w:hAnsi="Abadi" w:cs="Verdana"/>
          <w:spacing w:val="18"/>
          <w:sz w:val="21"/>
          <w:szCs w:val="21"/>
        </w:rPr>
        <w:t xml:space="preserve"> </w:t>
      </w:r>
      <w:r w:rsidRPr="003F3569">
        <w:rPr>
          <w:rFonts w:ascii="Abadi" w:hAnsi="Abadi" w:cs="Verdana"/>
          <w:sz w:val="21"/>
          <w:szCs w:val="21"/>
        </w:rPr>
        <w:t>en</w:t>
      </w:r>
      <w:r w:rsidRPr="003F3569">
        <w:rPr>
          <w:rFonts w:ascii="Abadi" w:hAnsi="Abadi" w:cs="Verdana"/>
          <w:spacing w:val="20"/>
          <w:sz w:val="21"/>
          <w:szCs w:val="21"/>
        </w:rPr>
        <w:t xml:space="preserve"> </w:t>
      </w:r>
      <w:r w:rsidRPr="003F3569">
        <w:rPr>
          <w:rFonts w:ascii="Abadi" w:hAnsi="Abadi" w:cs="Verdana"/>
          <w:sz w:val="21"/>
          <w:szCs w:val="21"/>
        </w:rPr>
        <w:t>contra.</w:t>
      </w:r>
      <w:r w:rsidRPr="003F3569">
        <w:rPr>
          <w:rFonts w:ascii="Abadi" w:hAnsi="Abadi" w:cs="Verdana"/>
          <w:spacing w:val="20"/>
          <w:sz w:val="21"/>
          <w:szCs w:val="21"/>
        </w:rPr>
        <w:t xml:space="preserve"> </w:t>
      </w:r>
      <w:r w:rsidRPr="003F3569">
        <w:rPr>
          <w:rFonts w:ascii="Abadi" w:hAnsi="Abadi" w:cs="Verdana"/>
          <w:sz w:val="21"/>
          <w:szCs w:val="21"/>
        </w:rPr>
        <w:t>En</w:t>
      </w:r>
      <w:r w:rsidRPr="003F3569">
        <w:rPr>
          <w:rFonts w:ascii="Abadi" w:hAnsi="Abadi" w:cs="Verdana"/>
          <w:spacing w:val="20"/>
          <w:sz w:val="21"/>
          <w:szCs w:val="21"/>
        </w:rPr>
        <w:t xml:space="preserve"> </w:t>
      </w:r>
      <w:r w:rsidRPr="003F3569">
        <w:rPr>
          <w:rFonts w:ascii="Abadi" w:hAnsi="Abadi" w:cs="Verdana"/>
          <w:sz w:val="21"/>
          <w:szCs w:val="21"/>
        </w:rPr>
        <w:t>consecuencia,</w:t>
      </w:r>
      <w:r w:rsidRPr="003F3569">
        <w:rPr>
          <w:rFonts w:ascii="Abadi" w:hAnsi="Abadi" w:cs="Verdana"/>
          <w:spacing w:val="18"/>
          <w:sz w:val="21"/>
          <w:szCs w:val="21"/>
        </w:rPr>
        <w:t xml:space="preserve"> </w:t>
      </w:r>
      <w:r w:rsidRPr="003F3569">
        <w:rPr>
          <w:rFonts w:ascii="Abadi" w:hAnsi="Abadi" w:cs="Verdana"/>
          <w:sz w:val="21"/>
          <w:szCs w:val="21"/>
        </w:rPr>
        <w:t>la</w:t>
      </w:r>
      <w:r w:rsidRPr="003F3569">
        <w:rPr>
          <w:rFonts w:ascii="Abadi" w:hAnsi="Abadi" w:cs="Verdana"/>
          <w:spacing w:val="19"/>
          <w:sz w:val="21"/>
          <w:szCs w:val="21"/>
        </w:rPr>
        <w:t xml:space="preserve"> </w:t>
      </w:r>
      <w:r w:rsidRPr="003F3569">
        <w:rPr>
          <w:rFonts w:ascii="Abadi" w:hAnsi="Abadi" w:cs="Verdana"/>
          <w:sz w:val="21"/>
          <w:szCs w:val="21"/>
        </w:rPr>
        <w:t>presidencia</w:t>
      </w:r>
      <w:r w:rsidRPr="003F3569">
        <w:rPr>
          <w:rFonts w:ascii="Abadi" w:hAnsi="Abadi" w:cs="Verdana"/>
          <w:spacing w:val="-1"/>
          <w:sz w:val="21"/>
          <w:szCs w:val="21"/>
        </w:rPr>
        <w:t xml:space="preserve"> </w:t>
      </w:r>
      <w:r w:rsidRPr="003F3569">
        <w:rPr>
          <w:rFonts w:ascii="Abadi" w:hAnsi="Abadi" w:cs="Verdana"/>
          <w:sz w:val="21"/>
          <w:szCs w:val="21"/>
        </w:rPr>
        <w:t>instruyó</w:t>
      </w:r>
      <w:r w:rsidRPr="003F3569">
        <w:rPr>
          <w:rFonts w:ascii="Abadi" w:hAnsi="Abadi" w:cs="Verdana"/>
          <w:spacing w:val="60"/>
          <w:sz w:val="21"/>
          <w:szCs w:val="21"/>
        </w:rPr>
        <w:t xml:space="preserve"> </w:t>
      </w:r>
      <w:r w:rsidRPr="003F3569">
        <w:rPr>
          <w:rFonts w:ascii="Abadi" w:hAnsi="Abadi" w:cs="Verdana"/>
          <w:sz w:val="21"/>
          <w:szCs w:val="21"/>
        </w:rPr>
        <w:t>remitir</w:t>
      </w:r>
      <w:r w:rsidRPr="003F3569">
        <w:rPr>
          <w:rFonts w:ascii="Abadi" w:hAnsi="Abadi" w:cs="Verdana"/>
          <w:spacing w:val="60"/>
          <w:sz w:val="21"/>
          <w:szCs w:val="21"/>
        </w:rPr>
        <w:t xml:space="preserve"> </w:t>
      </w:r>
      <w:r w:rsidRPr="003F3569">
        <w:rPr>
          <w:rFonts w:ascii="Abadi" w:hAnsi="Abadi" w:cs="Verdana"/>
          <w:sz w:val="21"/>
          <w:szCs w:val="21"/>
        </w:rPr>
        <w:t>el</w:t>
      </w:r>
      <w:r w:rsidRPr="003F3569">
        <w:rPr>
          <w:rFonts w:ascii="Abadi" w:hAnsi="Abadi" w:cs="Verdana"/>
          <w:spacing w:val="60"/>
          <w:sz w:val="21"/>
          <w:szCs w:val="21"/>
        </w:rPr>
        <w:t xml:space="preserve"> </w:t>
      </w:r>
      <w:r w:rsidRPr="003F3569">
        <w:rPr>
          <w:rFonts w:ascii="Abadi" w:hAnsi="Abadi" w:cs="Verdana"/>
          <w:sz w:val="21"/>
          <w:szCs w:val="21"/>
        </w:rPr>
        <w:t>acuerdo</w:t>
      </w:r>
      <w:r w:rsidRPr="003F3569">
        <w:rPr>
          <w:rFonts w:ascii="Abadi" w:hAnsi="Abadi" w:cs="Verdana"/>
          <w:spacing w:val="60"/>
          <w:sz w:val="21"/>
          <w:szCs w:val="21"/>
        </w:rPr>
        <w:t xml:space="preserve"> </w:t>
      </w:r>
      <w:r w:rsidRPr="003F3569">
        <w:rPr>
          <w:rFonts w:ascii="Abadi" w:hAnsi="Abadi" w:cs="Verdana"/>
          <w:sz w:val="21"/>
          <w:szCs w:val="21"/>
        </w:rPr>
        <w:t>aprobado</w:t>
      </w:r>
      <w:r w:rsidRPr="003F3569">
        <w:rPr>
          <w:rFonts w:ascii="Abadi" w:hAnsi="Abadi" w:cs="Verdana"/>
          <w:spacing w:val="60"/>
          <w:sz w:val="21"/>
          <w:szCs w:val="21"/>
        </w:rPr>
        <w:t xml:space="preserve"> </w:t>
      </w:r>
      <w:r w:rsidRPr="003F3569">
        <w:rPr>
          <w:rFonts w:ascii="Abadi" w:hAnsi="Abadi" w:cs="Verdana"/>
          <w:sz w:val="21"/>
          <w:szCs w:val="21"/>
        </w:rPr>
        <w:t>junto</w:t>
      </w:r>
      <w:r w:rsidRPr="003F3569">
        <w:rPr>
          <w:rFonts w:ascii="Abadi" w:hAnsi="Abadi" w:cs="Verdana"/>
          <w:spacing w:val="60"/>
          <w:sz w:val="21"/>
          <w:szCs w:val="21"/>
        </w:rPr>
        <w:t xml:space="preserve"> </w:t>
      </w:r>
      <w:r w:rsidRPr="003F3569">
        <w:rPr>
          <w:rFonts w:ascii="Abadi" w:hAnsi="Abadi" w:cs="Verdana"/>
          <w:sz w:val="21"/>
          <w:szCs w:val="21"/>
        </w:rPr>
        <w:t>con</w:t>
      </w:r>
      <w:r w:rsidRPr="003F3569">
        <w:rPr>
          <w:rFonts w:ascii="Abadi" w:hAnsi="Abadi" w:cs="Verdana"/>
          <w:spacing w:val="61"/>
          <w:sz w:val="21"/>
          <w:szCs w:val="21"/>
        </w:rPr>
        <w:t xml:space="preserve"> </w:t>
      </w:r>
      <w:r w:rsidRPr="003F3569">
        <w:rPr>
          <w:rFonts w:ascii="Abadi" w:hAnsi="Abadi" w:cs="Verdana"/>
          <w:sz w:val="21"/>
          <w:szCs w:val="21"/>
        </w:rPr>
        <w:t>sus</w:t>
      </w:r>
      <w:r w:rsidRPr="003F3569">
        <w:rPr>
          <w:rFonts w:ascii="Abadi" w:hAnsi="Abadi" w:cs="Verdana"/>
          <w:spacing w:val="59"/>
          <w:sz w:val="21"/>
          <w:szCs w:val="21"/>
        </w:rPr>
        <w:t xml:space="preserve"> </w:t>
      </w:r>
      <w:r w:rsidRPr="003F3569">
        <w:rPr>
          <w:rFonts w:ascii="Abadi" w:hAnsi="Abadi" w:cs="Verdana"/>
          <w:sz w:val="21"/>
          <w:szCs w:val="21"/>
        </w:rPr>
        <w:t>consideraciones</w:t>
      </w:r>
      <w:r w:rsidRPr="003F3569">
        <w:rPr>
          <w:rFonts w:ascii="Abadi" w:hAnsi="Abadi" w:cs="Verdana"/>
          <w:spacing w:val="59"/>
          <w:sz w:val="21"/>
          <w:szCs w:val="21"/>
        </w:rPr>
        <w:t xml:space="preserve"> </w:t>
      </w:r>
      <w:r w:rsidRPr="003F3569">
        <w:rPr>
          <w:rFonts w:ascii="Abadi" w:hAnsi="Abadi" w:cs="Verdana"/>
          <w:sz w:val="21"/>
          <w:szCs w:val="21"/>
        </w:rPr>
        <w:t>a</w:t>
      </w:r>
      <w:r w:rsidRPr="003F3569">
        <w:rPr>
          <w:rFonts w:ascii="Abadi" w:hAnsi="Abadi" w:cs="Verdana"/>
          <w:spacing w:val="59"/>
          <w:sz w:val="21"/>
          <w:szCs w:val="21"/>
        </w:rPr>
        <w:t xml:space="preserve"> </w:t>
      </w:r>
      <w:r w:rsidRPr="003F3569">
        <w:rPr>
          <w:rFonts w:ascii="Abadi" w:hAnsi="Abadi" w:cs="Verdana"/>
          <w:sz w:val="21"/>
          <w:szCs w:val="21"/>
        </w:rPr>
        <w:t>los</w:t>
      </w:r>
      <w:r w:rsidRPr="003F3569">
        <w:rPr>
          <w:rFonts w:ascii="Abadi" w:hAnsi="Abadi" w:cs="Verdana"/>
          <w:spacing w:val="59"/>
          <w:sz w:val="21"/>
          <w:szCs w:val="21"/>
        </w:rPr>
        <w:t xml:space="preserve"> </w:t>
      </w:r>
      <w:r w:rsidRPr="003F3569">
        <w:rPr>
          <w:rFonts w:ascii="Abadi" w:hAnsi="Abadi" w:cs="Verdana"/>
          <w:sz w:val="21"/>
          <w:szCs w:val="21"/>
        </w:rPr>
        <w:t>cuarenta</w:t>
      </w:r>
      <w:r w:rsidRPr="003F3569">
        <w:rPr>
          <w:rFonts w:ascii="Abadi" w:hAnsi="Abadi" w:cs="Verdana"/>
          <w:spacing w:val="59"/>
          <w:sz w:val="21"/>
          <w:szCs w:val="21"/>
        </w:rPr>
        <w:t xml:space="preserve"> </w:t>
      </w:r>
      <w:r w:rsidRPr="003F3569">
        <w:rPr>
          <w:rFonts w:ascii="Abadi" w:hAnsi="Abadi" w:cs="Verdana"/>
          <w:sz w:val="21"/>
          <w:szCs w:val="21"/>
        </w:rPr>
        <w:t>y</w:t>
      </w:r>
      <w:r w:rsidRPr="003F3569">
        <w:rPr>
          <w:rFonts w:ascii="Abadi" w:hAnsi="Abadi" w:cs="Verdana"/>
          <w:spacing w:val="59"/>
          <w:sz w:val="21"/>
          <w:szCs w:val="21"/>
        </w:rPr>
        <w:t xml:space="preserve"> </w:t>
      </w:r>
      <w:r w:rsidRPr="003F3569">
        <w:rPr>
          <w:rFonts w:ascii="Abadi" w:hAnsi="Abadi" w:cs="Verdana"/>
          <w:sz w:val="21"/>
          <w:szCs w:val="21"/>
        </w:rPr>
        <w:t>seis</w:t>
      </w:r>
      <w:r w:rsidRPr="003F3569">
        <w:rPr>
          <w:rFonts w:ascii="Abadi" w:hAnsi="Abadi" w:cs="Verdana"/>
          <w:spacing w:val="-1"/>
          <w:sz w:val="21"/>
          <w:szCs w:val="21"/>
        </w:rPr>
        <w:t xml:space="preserve"> </w:t>
      </w:r>
      <w:r w:rsidRPr="003F3569">
        <w:rPr>
          <w:rFonts w:ascii="Abadi" w:hAnsi="Abadi" w:cs="Verdana"/>
          <w:sz w:val="21"/>
          <w:szCs w:val="21"/>
        </w:rPr>
        <w:t>ayuntamientos</w:t>
      </w:r>
      <w:r w:rsidRPr="003F3569">
        <w:rPr>
          <w:rFonts w:ascii="Abadi" w:hAnsi="Abadi" w:cs="Verdana"/>
          <w:spacing w:val="-2"/>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estado,</w:t>
      </w:r>
      <w:r w:rsidRPr="003F3569">
        <w:rPr>
          <w:rFonts w:ascii="Abadi" w:hAnsi="Abadi" w:cs="Verdana"/>
          <w:spacing w:val="-5"/>
          <w:sz w:val="21"/>
          <w:szCs w:val="21"/>
        </w:rPr>
        <w:t xml:space="preserve"> </w:t>
      </w:r>
      <w:r w:rsidRPr="003F3569">
        <w:rPr>
          <w:rFonts w:ascii="Abadi" w:hAnsi="Abadi" w:cs="Verdana"/>
          <w:sz w:val="21"/>
          <w:szCs w:val="21"/>
        </w:rPr>
        <w:t>para</w:t>
      </w:r>
      <w:r w:rsidRPr="003F3569">
        <w:rPr>
          <w:rFonts w:ascii="Abadi" w:hAnsi="Abadi" w:cs="Verdana"/>
          <w:spacing w:val="-3"/>
          <w:sz w:val="21"/>
          <w:szCs w:val="21"/>
        </w:rPr>
        <w:t xml:space="preserve"> </w:t>
      </w:r>
      <w:r w:rsidRPr="003F3569">
        <w:rPr>
          <w:rFonts w:ascii="Abadi" w:hAnsi="Abadi" w:cs="Verdana"/>
          <w:sz w:val="21"/>
          <w:szCs w:val="21"/>
        </w:rPr>
        <w:t>los</w:t>
      </w:r>
      <w:r w:rsidRPr="003F3569">
        <w:rPr>
          <w:rFonts w:ascii="Abadi" w:hAnsi="Abadi" w:cs="Verdana"/>
          <w:spacing w:val="-2"/>
          <w:sz w:val="21"/>
          <w:szCs w:val="21"/>
        </w:rPr>
        <w:t xml:space="preserve"> </w:t>
      </w:r>
      <w:r w:rsidRPr="003F3569">
        <w:rPr>
          <w:rFonts w:ascii="Abadi" w:hAnsi="Abadi" w:cs="Verdana"/>
          <w:sz w:val="21"/>
          <w:szCs w:val="21"/>
        </w:rPr>
        <w:t>efectos</w:t>
      </w:r>
      <w:r w:rsidRPr="003F3569">
        <w:rPr>
          <w:rFonts w:ascii="Abadi" w:hAnsi="Abadi" w:cs="Verdana"/>
          <w:spacing w:val="-2"/>
          <w:sz w:val="21"/>
          <w:szCs w:val="21"/>
        </w:rPr>
        <w:t xml:space="preserve"> </w:t>
      </w:r>
      <w:r w:rsidRPr="003F3569">
        <w:rPr>
          <w:rFonts w:ascii="Abadi" w:hAnsi="Abadi" w:cs="Verdana"/>
          <w:sz w:val="21"/>
          <w:szCs w:val="21"/>
        </w:rPr>
        <w:t>conducentes.</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 xml:space="preserve">- </w:t>
      </w:r>
    </w:p>
    <w:p w14:paraId="562A6507" w14:textId="2C6401A6" w:rsidR="009E5AB4" w:rsidRPr="003F3569" w:rsidRDefault="00144272" w:rsidP="009E5AB4">
      <w:pPr>
        <w:kinsoku w:val="0"/>
        <w:overflowPunct w:val="0"/>
        <w:autoSpaceDE w:val="0"/>
        <w:autoSpaceDN w:val="0"/>
        <w:adjustRightInd w:val="0"/>
        <w:ind w:left="102" w:right="115" w:firstLine="851"/>
        <w:jc w:val="both"/>
        <w:rPr>
          <w:rFonts w:ascii="Abadi" w:hAnsi="Abadi" w:cs="Verdana"/>
          <w:sz w:val="21"/>
          <w:szCs w:val="21"/>
        </w:rPr>
      </w:pPr>
      <w:r w:rsidRPr="003F3569">
        <w:rPr>
          <w:rFonts w:ascii="Abadi" w:hAnsi="Abadi" w:cs="Verdana"/>
          <w:sz w:val="21"/>
          <w:szCs w:val="21"/>
        </w:rPr>
        <w:t>Con</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1"/>
          <w:sz w:val="21"/>
          <w:szCs w:val="21"/>
        </w:rPr>
        <w:t xml:space="preserve"> </w:t>
      </w:r>
      <w:r w:rsidRPr="003F3569">
        <w:rPr>
          <w:rFonts w:ascii="Abadi" w:hAnsi="Abadi" w:cs="Verdana"/>
          <w:sz w:val="21"/>
          <w:szCs w:val="21"/>
        </w:rPr>
        <w:t>objeto</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2"/>
          <w:sz w:val="21"/>
          <w:szCs w:val="21"/>
        </w:rPr>
        <w:t xml:space="preserve"> </w:t>
      </w:r>
      <w:r w:rsidRPr="003F3569">
        <w:rPr>
          <w:rFonts w:ascii="Abadi" w:hAnsi="Abadi" w:cs="Verdana"/>
          <w:sz w:val="21"/>
          <w:szCs w:val="21"/>
        </w:rPr>
        <w:t>agilizar</w:t>
      </w:r>
      <w:r w:rsidRPr="003F3569">
        <w:rPr>
          <w:rFonts w:ascii="Abadi" w:hAnsi="Abadi" w:cs="Verdana"/>
          <w:spacing w:val="-12"/>
          <w:sz w:val="21"/>
          <w:szCs w:val="21"/>
        </w:rPr>
        <w:t xml:space="preserve"> </w:t>
      </w:r>
      <w:r w:rsidRPr="003F3569">
        <w:rPr>
          <w:rFonts w:ascii="Abadi" w:hAnsi="Abadi" w:cs="Verdana"/>
          <w:sz w:val="21"/>
          <w:szCs w:val="21"/>
        </w:rPr>
        <w:t>el</w:t>
      </w:r>
      <w:r w:rsidRPr="003F3569">
        <w:rPr>
          <w:rFonts w:ascii="Abadi" w:hAnsi="Abadi" w:cs="Verdana"/>
          <w:spacing w:val="-14"/>
          <w:sz w:val="21"/>
          <w:szCs w:val="21"/>
        </w:rPr>
        <w:t xml:space="preserve"> </w:t>
      </w:r>
      <w:r w:rsidRPr="003F3569">
        <w:rPr>
          <w:rFonts w:ascii="Abadi" w:hAnsi="Abadi" w:cs="Verdana"/>
          <w:sz w:val="21"/>
          <w:szCs w:val="21"/>
        </w:rPr>
        <w:t>trámite</w:t>
      </w:r>
      <w:r w:rsidRPr="003F3569">
        <w:rPr>
          <w:rFonts w:ascii="Abadi" w:hAnsi="Abadi" w:cs="Verdana"/>
          <w:spacing w:val="-12"/>
          <w:sz w:val="21"/>
          <w:szCs w:val="21"/>
        </w:rPr>
        <w:t xml:space="preserve"> </w:t>
      </w:r>
      <w:r w:rsidRPr="003F3569">
        <w:rPr>
          <w:rFonts w:ascii="Abadi" w:hAnsi="Abadi" w:cs="Verdana"/>
          <w:sz w:val="21"/>
          <w:szCs w:val="21"/>
        </w:rPr>
        <w:t>parlamentario</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2"/>
          <w:sz w:val="21"/>
          <w:szCs w:val="21"/>
        </w:rPr>
        <w:t xml:space="preserve"> </w:t>
      </w:r>
      <w:r w:rsidRPr="003F3569">
        <w:rPr>
          <w:rFonts w:ascii="Abadi" w:hAnsi="Abadi" w:cs="Verdana"/>
          <w:sz w:val="21"/>
          <w:szCs w:val="21"/>
        </w:rPr>
        <w:t>los</w:t>
      </w:r>
      <w:r w:rsidRPr="003F3569">
        <w:rPr>
          <w:rFonts w:ascii="Abadi" w:hAnsi="Abadi" w:cs="Verdana"/>
          <w:spacing w:val="-13"/>
          <w:sz w:val="21"/>
          <w:szCs w:val="21"/>
        </w:rPr>
        <w:t xml:space="preserve"> </w:t>
      </w:r>
      <w:r w:rsidRPr="003F3569">
        <w:rPr>
          <w:rFonts w:ascii="Abadi" w:hAnsi="Abadi" w:cs="Verdana"/>
          <w:sz w:val="21"/>
          <w:szCs w:val="21"/>
        </w:rPr>
        <w:t>asuntos</w:t>
      </w:r>
      <w:r w:rsidRPr="003F3569">
        <w:rPr>
          <w:rFonts w:ascii="Abadi" w:hAnsi="Abadi" w:cs="Verdana"/>
          <w:spacing w:val="-13"/>
          <w:sz w:val="21"/>
          <w:szCs w:val="21"/>
        </w:rPr>
        <w:t xml:space="preserve"> </w:t>
      </w:r>
      <w:r w:rsidRPr="003F3569">
        <w:rPr>
          <w:rFonts w:ascii="Abadi" w:hAnsi="Abadi" w:cs="Verdana"/>
          <w:sz w:val="21"/>
          <w:szCs w:val="21"/>
        </w:rPr>
        <w:t>agendados</w:t>
      </w:r>
      <w:r w:rsidRPr="003F3569">
        <w:rPr>
          <w:rFonts w:ascii="Abadi" w:hAnsi="Abadi" w:cs="Verdana"/>
          <w:spacing w:val="-13"/>
          <w:sz w:val="21"/>
          <w:szCs w:val="21"/>
        </w:rPr>
        <w:t xml:space="preserve"> </w:t>
      </w:r>
      <w:r w:rsidRPr="003F3569">
        <w:rPr>
          <w:rFonts w:ascii="Abadi" w:hAnsi="Abadi" w:cs="Verdana"/>
          <w:sz w:val="21"/>
          <w:szCs w:val="21"/>
        </w:rPr>
        <w:t>en</w:t>
      </w:r>
      <w:r w:rsidRPr="003F3569">
        <w:rPr>
          <w:rFonts w:ascii="Abadi" w:hAnsi="Abadi" w:cs="Verdana"/>
          <w:spacing w:val="-11"/>
          <w:sz w:val="21"/>
          <w:szCs w:val="21"/>
        </w:rPr>
        <w:t xml:space="preserve"> </w:t>
      </w:r>
      <w:r w:rsidRPr="003F3569">
        <w:rPr>
          <w:rFonts w:ascii="Abadi" w:hAnsi="Abadi" w:cs="Verdana"/>
          <w:sz w:val="21"/>
          <w:szCs w:val="21"/>
        </w:rPr>
        <w:t>los</w:t>
      </w:r>
      <w:r w:rsidRPr="003F3569">
        <w:rPr>
          <w:rFonts w:ascii="Abadi" w:hAnsi="Abadi" w:cs="Verdana"/>
          <w:spacing w:val="-13"/>
          <w:sz w:val="21"/>
          <w:szCs w:val="21"/>
        </w:rPr>
        <w:t xml:space="preserve"> </w:t>
      </w:r>
      <w:r w:rsidRPr="003F3569">
        <w:rPr>
          <w:rFonts w:ascii="Abadi" w:hAnsi="Abadi" w:cs="Verdana"/>
          <w:sz w:val="21"/>
          <w:szCs w:val="21"/>
        </w:rPr>
        <w:t>puntos del</w:t>
      </w:r>
      <w:r w:rsidRPr="003F3569">
        <w:rPr>
          <w:rFonts w:ascii="Abadi" w:hAnsi="Abadi" w:cs="Verdana"/>
          <w:spacing w:val="61"/>
          <w:sz w:val="21"/>
          <w:szCs w:val="21"/>
        </w:rPr>
        <w:t xml:space="preserve"> </w:t>
      </w:r>
      <w:r w:rsidRPr="003F3569">
        <w:rPr>
          <w:rFonts w:ascii="Abadi" w:hAnsi="Abadi" w:cs="Verdana"/>
          <w:sz w:val="21"/>
          <w:szCs w:val="21"/>
        </w:rPr>
        <w:t>diecinueve</w:t>
      </w:r>
      <w:r w:rsidRPr="003F3569">
        <w:rPr>
          <w:rFonts w:ascii="Abadi" w:hAnsi="Abadi" w:cs="Verdana"/>
          <w:spacing w:val="59"/>
          <w:sz w:val="21"/>
          <w:szCs w:val="21"/>
        </w:rPr>
        <w:t xml:space="preserve"> </w:t>
      </w:r>
      <w:r w:rsidRPr="003F3569">
        <w:rPr>
          <w:rFonts w:ascii="Abadi" w:hAnsi="Abadi" w:cs="Verdana"/>
          <w:sz w:val="21"/>
          <w:szCs w:val="21"/>
        </w:rPr>
        <w:t>al</w:t>
      </w:r>
      <w:r w:rsidRPr="003F3569">
        <w:rPr>
          <w:rFonts w:ascii="Abadi" w:hAnsi="Abadi" w:cs="Verdana"/>
          <w:spacing w:val="59"/>
          <w:sz w:val="21"/>
          <w:szCs w:val="21"/>
        </w:rPr>
        <w:t xml:space="preserve"> </w:t>
      </w:r>
      <w:r w:rsidRPr="003F3569">
        <w:rPr>
          <w:rFonts w:ascii="Abadi" w:hAnsi="Abadi" w:cs="Verdana"/>
          <w:sz w:val="21"/>
          <w:szCs w:val="21"/>
        </w:rPr>
        <w:t>veinticinco</w:t>
      </w:r>
      <w:r w:rsidRPr="003F3569">
        <w:rPr>
          <w:rFonts w:ascii="Abadi" w:hAnsi="Abadi" w:cs="Verdana"/>
          <w:spacing w:val="63"/>
          <w:sz w:val="21"/>
          <w:szCs w:val="21"/>
        </w:rPr>
        <w:t xml:space="preserve"> </w:t>
      </w:r>
      <w:r w:rsidRPr="003F3569">
        <w:rPr>
          <w:rFonts w:ascii="Abadi" w:hAnsi="Abadi" w:cs="Verdana"/>
          <w:sz w:val="21"/>
          <w:szCs w:val="21"/>
        </w:rPr>
        <w:t>del</w:t>
      </w:r>
      <w:r w:rsidRPr="003F3569">
        <w:rPr>
          <w:rFonts w:ascii="Abadi" w:hAnsi="Abadi" w:cs="Verdana"/>
          <w:spacing w:val="61"/>
          <w:sz w:val="21"/>
          <w:szCs w:val="21"/>
        </w:rPr>
        <w:t xml:space="preserve"> </w:t>
      </w:r>
      <w:r w:rsidRPr="003F3569">
        <w:rPr>
          <w:rFonts w:ascii="Abadi" w:hAnsi="Abadi" w:cs="Verdana"/>
          <w:sz w:val="21"/>
          <w:szCs w:val="21"/>
        </w:rPr>
        <w:t>orden</w:t>
      </w:r>
      <w:r w:rsidRPr="003F3569">
        <w:rPr>
          <w:rFonts w:ascii="Abadi" w:hAnsi="Abadi" w:cs="Verdana"/>
          <w:spacing w:val="61"/>
          <w:sz w:val="21"/>
          <w:szCs w:val="21"/>
        </w:rPr>
        <w:t xml:space="preserve"> </w:t>
      </w:r>
      <w:r w:rsidRPr="003F3569">
        <w:rPr>
          <w:rFonts w:ascii="Abadi" w:hAnsi="Abadi" w:cs="Verdana"/>
          <w:sz w:val="21"/>
          <w:szCs w:val="21"/>
        </w:rPr>
        <w:t>del</w:t>
      </w:r>
      <w:r w:rsidRPr="003F3569">
        <w:rPr>
          <w:rFonts w:ascii="Abadi" w:hAnsi="Abadi" w:cs="Verdana"/>
          <w:spacing w:val="61"/>
          <w:sz w:val="21"/>
          <w:szCs w:val="21"/>
        </w:rPr>
        <w:t xml:space="preserve"> </w:t>
      </w:r>
      <w:r w:rsidRPr="003F3569">
        <w:rPr>
          <w:rFonts w:ascii="Abadi" w:hAnsi="Abadi" w:cs="Verdana"/>
          <w:sz w:val="21"/>
          <w:szCs w:val="21"/>
        </w:rPr>
        <w:t>día,</w:t>
      </w:r>
      <w:r w:rsidRPr="003F3569">
        <w:rPr>
          <w:rFonts w:ascii="Abadi" w:hAnsi="Abadi" w:cs="Verdana"/>
          <w:spacing w:val="58"/>
          <w:sz w:val="21"/>
          <w:szCs w:val="21"/>
        </w:rPr>
        <w:t xml:space="preserve"> </w:t>
      </w:r>
      <w:r w:rsidRPr="003F3569">
        <w:rPr>
          <w:rFonts w:ascii="Abadi" w:hAnsi="Abadi" w:cs="Verdana"/>
          <w:sz w:val="21"/>
          <w:szCs w:val="21"/>
        </w:rPr>
        <w:t>y</w:t>
      </w:r>
      <w:r w:rsidRPr="003F3569">
        <w:rPr>
          <w:rFonts w:ascii="Abadi" w:hAnsi="Abadi" w:cs="Verdana"/>
          <w:spacing w:val="58"/>
          <w:sz w:val="21"/>
          <w:szCs w:val="21"/>
        </w:rPr>
        <w:t xml:space="preserve"> </w:t>
      </w:r>
      <w:r w:rsidRPr="003F3569">
        <w:rPr>
          <w:rFonts w:ascii="Abadi" w:hAnsi="Abadi" w:cs="Verdana"/>
          <w:sz w:val="21"/>
          <w:szCs w:val="21"/>
        </w:rPr>
        <w:t>en</w:t>
      </w:r>
      <w:r w:rsidRPr="003F3569">
        <w:rPr>
          <w:rFonts w:ascii="Abadi" w:hAnsi="Abadi" w:cs="Verdana"/>
          <w:spacing w:val="61"/>
          <w:sz w:val="21"/>
          <w:szCs w:val="21"/>
        </w:rPr>
        <w:t xml:space="preserve"> </w:t>
      </w:r>
      <w:r w:rsidRPr="003F3569">
        <w:rPr>
          <w:rFonts w:ascii="Abadi" w:hAnsi="Abadi" w:cs="Verdana"/>
          <w:sz w:val="21"/>
          <w:szCs w:val="21"/>
        </w:rPr>
        <w:t>virtud</w:t>
      </w:r>
      <w:r w:rsidRPr="003F3569">
        <w:rPr>
          <w:rFonts w:ascii="Abadi" w:hAnsi="Abadi" w:cs="Verdana"/>
          <w:spacing w:val="59"/>
          <w:sz w:val="21"/>
          <w:szCs w:val="21"/>
        </w:rPr>
        <w:t xml:space="preserve"> </w:t>
      </w:r>
      <w:r w:rsidRPr="003F3569">
        <w:rPr>
          <w:rFonts w:ascii="Abadi" w:hAnsi="Abadi" w:cs="Verdana"/>
          <w:sz w:val="21"/>
          <w:szCs w:val="21"/>
        </w:rPr>
        <w:t>de</w:t>
      </w:r>
      <w:r w:rsidRPr="003F3569">
        <w:rPr>
          <w:rFonts w:ascii="Abadi" w:hAnsi="Abadi" w:cs="Verdana"/>
          <w:spacing w:val="59"/>
          <w:sz w:val="21"/>
          <w:szCs w:val="21"/>
        </w:rPr>
        <w:t xml:space="preserve"> </w:t>
      </w:r>
      <w:r w:rsidRPr="003F3569">
        <w:rPr>
          <w:rFonts w:ascii="Abadi" w:hAnsi="Abadi" w:cs="Verdana"/>
          <w:sz w:val="21"/>
          <w:szCs w:val="21"/>
        </w:rPr>
        <w:t>haberse</w:t>
      </w:r>
      <w:r w:rsidRPr="003F3569">
        <w:rPr>
          <w:rFonts w:ascii="Abadi" w:hAnsi="Abadi" w:cs="Verdana"/>
          <w:spacing w:val="59"/>
          <w:sz w:val="21"/>
          <w:szCs w:val="21"/>
        </w:rPr>
        <w:t xml:space="preserve"> </w:t>
      </w:r>
      <w:r w:rsidRPr="003F3569">
        <w:rPr>
          <w:rFonts w:ascii="Abadi" w:hAnsi="Abadi" w:cs="Verdana"/>
          <w:sz w:val="21"/>
          <w:szCs w:val="21"/>
        </w:rPr>
        <w:t>proporcionado</w:t>
      </w:r>
      <w:r w:rsidRPr="003F3569">
        <w:rPr>
          <w:rFonts w:ascii="Abadi" w:hAnsi="Abadi" w:cs="Verdana"/>
          <w:spacing w:val="61"/>
          <w:sz w:val="21"/>
          <w:szCs w:val="21"/>
        </w:rPr>
        <w:t xml:space="preserve"> </w:t>
      </w:r>
      <w:r w:rsidRPr="003F3569">
        <w:rPr>
          <w:rFonts w:ascii="Abadi" w:hAnsi="Abadi" w:cs="Verdana"/>
          <w:sz w:val="21"/>
          <w:szCs w:val="21"/>
        </w:rPr>
        <w:t>con anticipación,</w:t>
      </w:r>
      <w:r w:rsidRPr="003F3569">
        <w:rPr>
          <w:rFonts w:ascii="Abadi" w:hAnsi="Abadi" w:cs="Verdana"/>
          <w:spacing w:val="-11"/>
          <w:sz w:val="21"/>
          <w:szCs w:val="21"/>
        </w:rPr>
        <w:t xml:space="preserve"> </w:t>
      </w:r>
      <w:r w:rsidRPr="003F3569">
        <w:rPr>
          <w:rFonts w:ascii="Abadi" w:hAnsi="Abadi" w:cs="Verdana"/>
          <w:sz w:val="21"/>
          <w:szCs w:val="21"/>
        </w:rPr>
        <w:t>así</w:t>
      </w:r>
      <w:r w:rsidRPr="003F3569">
        <w:rPr>
          <w:rFonts w:ascii="Abadi" w:hAnsi="Abadi" w:cs="Verdana"/>
          <w:spacing w:val="-10"/>
          <w:sz w:val="21"/>
          <w:szCs w:val="21"/>
        </w:rPr>
        <w:t xml:space="preserve"> </w:t>
      </w:r>
      <w:r w:rsidRPr="003F3569">
        <w:rPr>
          <w:rFonts w:ascii="Abadi" w:hAnsi="Abadi" w:cs="Verdana"/>
          <w:sz w:val="21"/>
          <w:szCs w:val="21"/>
        </w:rPr>
        <w:t>como</w:t>
      </w:r>
      <w:r w:rsidRPr="003F3569">
        <w:rPr>
          <w:rFonts w:ascii="Abadi" w:hAnsi="Abadi" w:cs="Verdana"/>
          <w:spacing w:val="-9"/>
          <w:sz w:val="21"/>
          <w:szCs w:val="21"/>
        </w:rPr>
        <w:t xml:space="preserve"> </w:t>
      </w:r>
      <w:r w:rsidRPr="003F3569">
        <w:rPr>
          <w:rFonts w:ascii="Abadi" w:hAnsi="Abadi" w:cs="Verdana"/>
          <w:sz w:val="21"/>
          <w:szCs w:val="21"/>
        </w:rPr>
        <w:t>encontrarse</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Gaceta</w:t>
      </w:r>
      <w:r w:rsidRPr="003F3569">
        <w:rPr>
          <w:rFonts w:ascii="Abadi" w:hAnsi="Abadi" w:cs="Verdana"/>
          <w:spacing w:val="-10"/>
          <w:sz w:val="21"/>
          <w:szCs w:val="21"/>
        </w:rPr>
        <w:t xml:space="preserve"> </w:t>
      </w:r>
      <w:r w:rsidRPr="003F3569">
        <w:rPr>
          <w:rFonts w:ascii="Abadi" w:hAnsi="Abadi" w:cs="Verdana"/>
          <w:sz w:val="21"/>
          <w:szCs w:val="21"/>
        </w:rPr>
        <w:t>Parlamentaria,</w:t>
      </w:r>
      <w:r w:rsidRPr="003F3569">
        <w:rPr>
          <w:rFonts w:ascii="Abadi" w:hAnsi="Abadi" w:cs="Verdana"/>
          <w:spacing w:val="-11"/>
          <w:sz w:val="21"/>
          <w:szCs w:val="21"/>
        </w:rPr>
        <w:t xml:space="preserve"> </w:t>
      </w:r>
      <w:r w:rsidRPr="003F3569">
        <w:rPr>
          <w:rFonts w:ascii="Abadi" w:hAnsi="Abadi" w:cs="Verdana"/>
          <w:sz w:val="21"/>
          <w:szCs w:val="21"/>
        </w:rPr>
        <w:t>la</w:t>
      </w:r>
      <w:r w:rsidRPr="003F3569">
        <w:rPr>
          <w:rFonts w:ascii="Abadi" w:hAnsi="Abadi" w:cs="Verdana"/>
          <w:spacing w:val="-10"/>
          <w:sz w:val="21"/>
          <w:szCs w:val="21"/>
        </w:rPr>
        <w:t xml:space="preserve"> </w:t>
      </w:r>
      <w:r w:rsidRPr="003F3569">
        <w:rPr>
          <w:rFonts w:ascii="Abadi" w:hAnsi="Abadi" w:cs="Verdana"/>
          <w:sz w:val="21"/>
          <w:szCs w:val="21"/>
        </w:rPr>
        <w:t>presidencia</w:t>
      </w:r>
      <w:r w:rsidRPr="003F3569">
        <w:rPr>
          <w:rFonts w:ascii="Abadi" w:hAnsi="Abadi" w:cs="Verdana"/>
          <w:spacing w:val="-10"/>
          <w:sz w:val="21"/>
          <w:szCs w:val="21"/>
        </w:rPr>
        <w:t xml:space="preserve"> </w:t>
      </w:r>
      <w:r w:rsidRPr="003F3569">
        <w:rPr>
          <w:rFonts w:ascii="Abadi" w:hAnsi="Abadi" w:cs="Verdana"/>
          <w:sz w:val="21"/>
          <w:szCs w:val="21"/>
        </w:rPr>
        <w:t>propuso</w:t>
      </w:r>
      <w:r w:rsidRPr="003F3569">
        <w:rPr>
          <w:rFonts w:ascii="Abadi" w:hAnsi="Abadi" w:cs="Verdana"/>
          <w:spacing w:val="-9"/>
          <w:sz w:val="21"/>
          <w:szCs w:val="21"/>
        </w:rPr>
        <w:t xml:space="preserve"> </w:t>
      </w:r>
      <w:r w:rsidRPr="003F3569">
        <w:rPr>
          <w:rFonts w:ascii="Abadi" w:hAnsi="Abadi" w:cs="Verdana"/>
          <w:sz w:val="21"/>
          <w:szCs w:val="21"/>
        </w:rPr>
        <w:t>su</w:t>
      </w:r>
      <w:r w:rsidRPr="003F3569">
        <w:rPr>
          <w:rFonts w:ascii="Abadi" w:hAnsi="Abadi" w:cs="Verdana"/>
          <w:spacing w:val="-9"/>
          <w:sz w:val="21"/>
          <w:szCs w:val="21"/>
        </w:rPr>
        <w:t xml:space="preserve"> </w:t>
      </w:r>
      <w:r w:rsidRPr="003F3569">
        <w:rPr>
          <w:rFonts w:ascii="Abadi" w:hAnsi="Abadi" w:cs="Verdana"/>
          <w:sz w:val="21"/>
          <w:szCs w:val="21"/>
        </w:rPr>
        <w:t>dispensa</w:t>
      </w:r>
      <w:r w:rsidR="00640AA0">
        <w:rPr>
          <w:rFonts w:ascii="Abadi" w:hAnsi="Abadi" w:cs="Verdana"/>
          <w:sz w:val="21"/>
          <w:szCs w:val="21"/>
        </w:rPr>
        <w:t xml:space="preserve"> </w:t>
      </w:r>
      <w:r w:rsidR="009E5AB4" w:rsidRPr="003F3569">
        <w:rPr>
          <w:rFonts w:ascii="Abadi" w:hAnsi="Abadi" w:cs="Verdana"/>
          <w:sz w:val="21"/>
          <w:szCs w:val="21"/>
        </w:rPr>
        <w:t>de</w:t>
      </w:r>
      <w:r w:rsidR="009E5AB4" w:rsidRPr="003F3569">
        <w:rPr>
          <w:rFonts w:ascii="Abadi" w:hAnsi="Abadi" w:cs="Verdana"/>
          <w:spacing w:val="29"/>
          <w:sz w:val="21"/>
          <w:szCs w:val="21"/>
        </w:rPr>
        <w:t xml:space="preserve"> </w:t>
      </w:r>
      <w:r w:rsidR="009E5AB4" w:rsidRPr="003F3569">
        <w:rPr>
          <w:rFonts w:ascii="Abadi" w:hAnsi="Abadi" w:cs="Verdana"/>
          <w:sz w:val="21"/>
          <w:szCs w:val="21"/>
        </w:rPr>
        <w:t>lectura.</w:t>
      </w:r>
      <w:r w:rsidR="009E5AB4" w:rsidRPr="003F3569">
        <w:rPr>
          <w:rFonts w:ascii="Abadi" w:hAnsi="Abadi" w:cs="Verdana"/>
          <w:spacing w:val="28"/>
          <w:sz w:val="21"/>
          <w:szCs w:val="21"/>
        </w:rPr>
        <w:t xml:space="preserve"> </w:t>
      </w:r>
      <w:r w:rsidR="009E5AB4" w:rsidRPr="003F3569">
        <w:rPr>
          <w:rFonts w:ascii="Abadi" w:hAnsi="Abadi" w:cs="Verdana"/>
          <w:sz w:val="21"/>
          <w:szCs w:val="21"/>
        </w:rPr>
        <w:t>Asimismo,</w:t>
      </w:r>
      <w:r w:rsidR="009E5AB4" w:rsidRPr="003F3569">
        <w:rPr>
          <w:rFonts w:ascii="Abadi" w:hAnsi="Abadi" w:cs="Verdana"/>
          <w:spacing w:val="28"/>
          <w:sz w:val="21"/>
          <w:szCs w:val="21"/>
        </w:rPr>
        <w:t xml:space="preserve"> </w:t>
      </w:r>
      <w:r w:rsidR="009E5AB4" w:rsidRPr="003F3569">
        <w:rPr>
          <w:rFonts w:ascii="Abadi" w:hAnsi="Abadi" w:cs="Verdana"/>
          <w:sz w:val="21"/>
          <w:szCs w:val="21"/>
        </w:rPr>
        <w:t>que</w:t>
      </w:r>
      <w:r w:rsidR="009E5AB4" w:rsidRPr="003F3569">
        <w:rPr>
          <w:rFonts w:ascii="Abadi" w:hAnsi="Abadi" w:cs="Verdana"/>
          <w:spacing w:val="28"/>
          <w:sz w:val="21"/>
          <w:szCs w:val="21"/>
        </w:rPr>
        <w:t xml:space="preserve"> </w:t>
      </w:r>
      <w:r w:rsidR="009E5AB4" w:rsidRPr="003F3569">
        <w:rPr>
          <w:rFonts w:ascii="Abadi" w:hAnsi="Abadi" w:cs="Verdana"/>
          <w:sz w:val="21"/>
          <w:szCs w:val="21"/>
        </w:rPr>
        <w:t>fueran</w:t>
      </w:r>
      <w:r w:rsidR="009E5AB4" w:rsidRPr="003F3569">
        <w:rPr>
          <w:rFonts w:ascii="Abadi" w:hAnsi="Abadi" w:cs="Verdana"/>
          <w:spacing w:val="29"/>
          <w:sz w:val="21"/>
          <w:szCs w:val="21"/>
        </w:rPr>
        <w:t xml:space="preserve"> </w:t>
      </w:r>
      <w:r w:rsidR="009E5AB4" w:rsidRPr="003F3569">
        <w:rPr>
          <w:rFonts w:ascii="Abadi" w:hAnsi="Abadi" w:cs="Verdana"/>
          <w:sz w:val="21"/>
          <w:szCs w:val="21"/>
        </w:rPr>
        <w:t>sometidos</w:t>
      </w:r>
      <w:r w:rsidR="009E5AB4" w:rsidRPr="003F3569">
        <w:rPr>
          <w:rFonts w:ascii="Abadi" w:hAnsi="Abadi" w:cs="Verdana"/>
          <w:spacing w:val="28"/>
          <w:sz w:val="21"/>
          <w:szCs w:val="21"/>
        </w:rPr>
        <w:t xml:space="preserve"> </w:t>
      </w:r>
      <w:r w:rsidR="009E5AB4" w:rsidRPr="003F3569">
        <w:rPr>
          <w:rFonts w:ascii="Abadi" w:hAnsi="Abadi" w:cs="Verdana"/>
          <w:sz w:val="21"/>
          <w:szCs w:val="21"/>
        </w:rPr>
        <w:t>a</w:t>
      </w:r>
      <w:r w:rsidR="009E5AB4" w:rsidRPr="003F3569">
        <w:rPr>
          <w:rFonts w:ascii="Abadi" w:hAnsi="Abadi" w:cs="Verdana"/>
          <w:spacing w:val="28"/>
          <w:sz w:val="21"/>
          <w:szCs w:val="21"/>
        </w:rPr>
        <w:t xml:space="preserve"> </w:t>
      </w:r>
      <w:r w:rsidR="009E5AB4" w:rsidRPr="003F3569">
        <w:rPr>
          <w:rFonts w:ascii="Abadi" w:hAnsi="Abadi" w:cs="Verdana"/>
          <w:sz w:val="21"/>
          <w:szCs w:val="21"/>
        </w:rPr>
        <w:lastRenderedPageBreak/>
        <w:t>discusión</w:t>
      </w:r>
      <w:r w:rsidR="009E5AB4" w:rsidRPr="003F3569">
        <w:rPr>
          <w:rFonts w:ascii="Abadi" w:hAnsi="Abadi" w:cs="Verdana"/>
          <w:spacing w:val="29"/>
          <w:sz w:val="21"/>
          <w:szCs w:val="21"/>
        </w:rPr>
        <w:t xml:space="preserve"> </w:t>
      </w:r>
      <w:r w:rsidR="009E5AB4" w:rsidRPr="003F3569">
        <w:rPr>
          <w:rFonts w:ascii="Abadi" w:hAnsi="Abadi" w:cs="Verdana"/>
          <w:sz w:val="21"/>
          <w:szCs w:val="21"/>
        </w:rPr>
        <w:t>y</w:t>
      </w:r>
      <w:r w:rsidR="009E5AB4" w:rsidRPr="003F3569">
        <w:rPr>
          <w:rFonts w:ascii="Abadi" w:hAnsi="Abadi" w:cs="Verdana"/>
          <w:spacing w:val="27"/>
          <w:sz w:val="21"/>
          <w:szCs w:val="21"/>
        </w:rPr>
        <w:t xml:space="preserve"> </w:t>
      </w:r>
      <w:r w:rsidR="009E5AB4" w:rsidRPr="003F3569">
        <w:rPr>
          <w:rFonts w:ascii="Abadi" w:hAnsi="Abadi" w:cs="Verdana"/>
          <w:sz w:val="21"/>
          <w:szCs w:val="21"/>
        </w:rPr>
        <w:t>posterior</w:t>
      </w:r>
      <w:r w:rsidR="009E5AB4" w:rsidRPr="003F3569">
        <w:rPr>
          <w:rFonts w:ascii="Abadi" w:hAnsi="Abadi" w:cs="Verdana"/>
          <w:spacing w:val="28"/>
          <w:sz w:val="21"/>
          <w:szCs w:val="21"/>
        </w:rPr>
        <w:t xml:space="preserve"> </w:t>
      </w:r>
      <w:r w:rsidR="009E5AB4" w:rsidRPr="003F3569">
        <w:rPr>
          <w:rFonts w:ascii="Abadi" w:hAnsi="Abadi" w:cs="Verdana"/>
          <w:sz w:val="21"/>
          <w:szCs w:val="21"/>
        </w:rPr>
        <w:t>votación</w:t>
      </w:r>
      <w:r w:rsidR="009E5AB4" w:rsidRPr="003F3569">
        <w:rPr>
          <w:rFonts w:ascii="Abadi" w:hAnsi="Abadi" w:cs="Verdana"/>
          <w:spacing w:val="29"/>
          <w:sz w:val="21"/>
          <w:szCs w:val="21"/>
        </w:rPr>
        <w:t xml:space="preserve"> </w:t>
      </w:r>
      <w:r w:rsidR="009E5AB4" w:rsidRPr="003F3569">
        <w:rPr>
          <w:rFonts w:ascii="Abadi" w:hAnsi="Abadi" w:cs="Verdana"/>
          <w:sz w:val="21"/>
          <w:szCs w:val="21"/>
        </w:rPr>
        <w:t>en</w:t>
      </w:r>
      <w:r w:rsidR="009E5AB4" w:rsidRPr="003F3569">
        <w:rPr>
          <w:rFonts w:ascii="Abadi" w:hAnsi="Abadi" w:cs="Verdana"/>
          <w:spacing w:val="29"/>
          <w:sz w:val="21"/>
          <w:szCs w:val="21"/>
        </w:rPr>
        <w:t xml:space="preserve"> </w:t>
      </w:r>
      <w:r w:rsidR="009E5AB4" w:rsidRPr="003F3569">
        <w:rPr>
          <w:rFonts w:ascii="Abadi" w:hAnsi="Abadi" w:cs="Verdana"/>
          <w:sz w:val="21"/>
          <w:szCs w:val="21"/>
        </w:rPr>
        <w:t>un</w:t>
      </w:r>
      <w:r w:rsidR="009E5AB4" w:rsidRPr="003F3569">
        <w:rPr>
          <w:rFonts w:ascii="Abadi" w:hAnsi="Abadi" w:cs="Verdana"/>
          <w:spacing w:val="29"/>
          <w:sz w:val="21"/>
          <w:szCs w:val="21"/>
        </w:rPr>
        <w:t xml:space="preserve"> </w:t>
      </w:r>
      <w:r w:rsidR="009E5AB4" w:rsidRPr="003F3569">
        <w:rPr>
          <w:rFonts w:ascii="Abadi" w:hAnsi="Abadi" w:cs="Verdana"/>
          <w:sz w:val="21"/>
          <w:szCs w:val="21"/>
        </w:rPr>
        <w:t>solo</w:t>
      </w:r>
      <w:r w:rsidR="009E5AB4" w:rsidRPr="003F3569">
        <w:rPr>
          <w:rFonts w:ascii="Abadi" w:hAnsi="Abadi" w:cs="Verdana"/>
          <w:spacing w:val="29"/>
          <w:sz w:val="21"/>
          <w:szCs w:val="21"/>
        </w:rPr>
        <w:t xml:space="preserve"> </w:t>
      </w:r>
      <w:r w:rsidR="009E5AB4" w:rsidRPr="003F3569">
        <w:rPr>
          <w:rFonts w:ascii="Abadi" w:hAnsi="Abadi" w:cs="Verdana"/>
          <w:sz w:val="21"/>
          <w:szCs w:val="21"/>
        </w:rPr>
        <w:t>acto. Puesta</w:t>
      </w:r>
      <w:r w:rsidR="009E5AB4" w:rsidRPr="003F3569">
        <w:rPr>
          <w:rFonts w:ascii="Abadi" w:hAnsi="Abadi" w:cs="Verdana"/>
          <w:spacing w:val="-9"/>
          <w:sz w:val="21"/>
          <w:szCs w:val="21"/>
        </w:rPr>
        <w:t xml:space="preserve"> </w:t>
      </w:r>
      <w:r w:rsidR="009E5AB4" w:rsidRPr="003F3569">
        <w:rPr>
          <w:rFonts w:ascii="Abadi" w:hAnsi="Abadi" w:cs="Verdana"/>
          <w:sz w:val="21"/>
          <w:szCs w:val="21"/>
        </w:rPr>
        <w:t>a</w:t>
      </w:r>
      <w:r w:rsidR="009E5AB4" w:rsidRPr="003F3569">
        <w:rPr>
          <w:rFonts w:ascii="Abadi" w:hAnsi="Abadi" w:cs="Verdana"/>
          <w:spacing w:val="-9"/>
          <w:sz w:val="21"/>
          <w:szCs w:val="21"/>
        </w:rPr>
        <w:t xml:space="preserve"> </w:t>
      </w:r>
      <w:r w:rsidR="009E5AB4" w:rsidRPr="003F3569">
        <w:rPr>
          <w:rFonts w:ascii="Abadi" w:hAnsi="Abadi" w:cs="Verdana"/>
          <w:sz w:val="21"/>
          <w:szCs w:val="21"/>
        </w:rPr>
        <w:t>consideración</w:t>
      </w:r>
      <w:r w:rsidR="009E5AB4" w:rsidRPr="003F3569">
        <w:rPr>
          <w:rFonts w:ascii="Abadi" w:hAnsi="Abadi" w:cs="Verdana"/>
          <w:spacing w:val="-7"/>
          <w:sz w:val="21"/>
          <w:szCs w:val="21"/>
        </w:rPr>
        <w:t xml:space="preserve"> </w:t>
      </w:r>
      <w:r w:rsidR="009E5AB4" w:rsidRPr="003F3569">
        <w:rPr>
          <w:rFonts w:ascii="Abadi" w:hAnsi="Abadi" w:cs="Verdana"/>
          <w:sz w:val="21"/>
          <w:szCs w:val="21"/>
        </w:rPr>
        <w:t>la</w:t>
      </w:r>
      <w:r w:rsidR="009E5AB4" w:rsidRPr="003F3569">
        <w:rPr>
          <w:rFonts w:ascii="Abadi" w:hAnsi="Abadi" w:cs="Verdana"/>
          <w:spacing w:val="-9"/>
          <w:sz w:val="21"/>
          <w:szCs w:val="21"/>
        </w:rPr>
        <w:t xml:space="preserve"> </w:t>
      </w:r>
      <w:r w:rsidR="009E5AB4" w:rsidRPr="003F3569">
        <w:rPr>
          <w:rFonts w:ascii="Abadi" w:hAnsi="Abadi" w:cs="Verdana"/>
          <w:sz w:val="21"/>
          <w:szCs w:val="21"/>
        </w:rPr>
        <w:t>propuesta,</w:t>
      </w:r>
      <w:r w:rsidR="009E5AB4" w:rsidRPr="003F3569">
        <w:rPr>
          <w:rFonts w:ascii="Abadi" w:hAnsi="Abadi" w:cs="Verdana"/>
          <w:spacing w:val="-9"/>
          <w:sz w:val="21"/>
          <w:szCs w:val="21"/>
        </w:rPr>
        <w:t xml:space="preserve"> </w:t>
      </w:r>
      <w:r w:rsidR="009E5AB4" w:rsidRPr="003F3569">
        <w:rPr>
          <w:rFonts w:ascii="Abadi" w:hAnsi="Abadi" w:cs="Verdana"/>
          <w:sz w:val="21"/>
          <w:szCs w:val="21"/>
        </w:rPr>
        <w:t>resultó</w:t>
      </w:r>
      <w:r w:rsidR="009E5AB4" w:rsidRPr="003F3569">
        <w:rPr>
          <w:rFonts w:ascii="Abadi" w:hAnsi="Abadi" w:cs="Verdana"/>
          <w:spacing w:val="-8"/>
          <w:sz w:val="21"/>
          <w:szCs w:val="21"/>
        </w:rPr>
        <w:t xml:space="preserve"> </w:t>
      </w:r>
      <w:r w:rsidR="009E5AB4" w:rsidRPr="003F3569">
        <w:rPr>
          <w:rFonts w:ascii="Abadi" w:hAnsi="Abadi" w:cs="Verdana"/>
          <w:sz w:val="21"/>
          <w:szCs w:val="21"/>
        </w:rPr>
        <w:t>aprobada</w:t>
      </w:r>
      <w:r w:rsidR="009E5AB4" w:rsidRPr="003F3569">
        <w:rPr>
          <w:rFonts w:ascii="Abadi" w:hAnsi="Abadi" w:cs="Verdana"/>
          <w:spacing w:val="-5"/>
          <w:sz w:val="21"/>
          <w:szCs w:val="21"/>
        </w:rPr>
        <w:t xml:space="preserve"> </w:t>
      </w:r>
      <w:r w:rsidR="009E5AB4" w:rsidRPr="003F3569">
        <w:rPr>
          <w:rFonts w:ascii="Abadi" w:hAnsi="Abadi" w:cs="Verdana"/>
          <w:sz w:val="21"/>
          <w:szCs w:val="21"/>
        </w:rPr>
        <w:t>en</w:t>
      </w:r>
      <w:r w:rsidR="009E5AB4" w:rsidRPr="003F3569">
        <w:rPr>
          <w:rFonts w:ascii="Abadi" w:hAnsi="Abadi" w:cs="Verdana"/>
          <w:spacing w:val="-7"/>
          <w:sz w:val="21"/>
          <w:szCs w:val="21"/>
        </w:rPr>
        <w:t xml:space="preserve"> </w:t>
      </w:r>
      <w:r w:rsidR="009E5AB4" w:rsidRPr="003F3569">
        <w:rPr>
          <w:rFonts w:ascii="Abadi" w:hAnsi="Abadi" w:cs="Verdana"/>
          <w:sz w:val="21"/>
          <w:szCs w:val="21"/>
        </w:rPr>
        <w:t>votación</w:t>
      </w:r>
      <w:r w:rsidR="009E5AB4" w:rsidRPr="003F3569">
        <w:rPr>
          <w:rFonts w:ascii="Abadi" w:hAnsi="Abadi" w:cs="Verdana"/>
          <w:spacing w:val="-7"/>
          <w:sz w:val="21"/>
          <w:szCs w:val="21"/>
        </w:rPr>
        <w:t xml:space="preserve"> </w:t>
      </w:r>
      <w:r w:rsidR="009E5AB4" w:rsidRPr="003F3569">
        <w:rPr>
          <w:rFonts w:ascii="Abadi" w:hAnsi="Abadi" w:cs="Verdana"/>
          <w:sz w:val="21"/>
          <w:szCs w:val="21"/>
        </w:rPr>
        <w:t>económica</w:t>
      </w:r>
      <w:r w:rsidR="009E5AB4" w:rsidRPr="003F3569">
        <w:rPr>
          <w:rFonts w:ascii="Abadi" w:hAnsi="Abadi" w:cs="Verdana"/>
          <w:spacing w:val="-7"/>
          <w:sz w:val="21"/>
          <w:szCs w:val="21"/>
        </w:rPr>
        <w:t xml:space="preserve"> </w:t>
      </w:r>
      <w:r w:rsidR="009E5AB4" w:rsidRPr="003F3569">
        <w:rPr>
          <w:rFonts w:ascii="Abadi" w:hAnsi="Abadi" w:cs="Verdana"/>
          <w:sz w:val="21"/>
          <w:szCs w:val="21"/>
        </w:rPr>
        <w:t>por</w:t>
      </w:r>
      <w:r w:rsidR="009E5AB4" w:rsidRPr="003F3569">
        <w:rPr>
          <w:rFonts w:ascii="Abadi" w:hAnsi="Abadi" w:cs="Verdana"/>
          <w:spacing w:val="-8"/>
          <w:sz w:val="21"/>
          <w:szCs w:val="21"/>
        </w:rPr>
        <w:t xml:space="preserve"> </w:t>
      </w:r>
      <w:r w:rsidR="009E5AB4" w:rsidRPr="003F3569">
        <w:rPr>
          <w:rFonts w:ascii="Abadi" w:hAnsi="Abadi" w:cs="Verdana"/>
          <w:sz w:val="21"/>
          <w:szCs w:val="21"/>
        </w:rPr>
        <w:t>unanimidad,</w:t>
      </w:r>
      <w:r w:rsidR="009E5AB4" w:rsidRPr="003F3569">
        <w:rPr>
          <w:rFonts w:ascii="Abadi" w:hAnsi="Abadi" w:cs="Verdana"/>
          <w:spacing w:val="-7"/>
          <w:sz w:val="21"/>
          <w:szCs w:val="21"/>
        </w:rPr>
        <w:t xml:space="preserve"> </w:t>
      </w:r>
      <w:r w:rsidR="009E5AB4" w:rsidRPr="003F3569">
        <w:rPr>
          <w:rFonts w:ascii="Abadi" w:hAnsi="Abadi" w:cs="Verdana"/>
          <w:sz w:val="21"/>
          <w:szCs w:val="21"/>
        </w:rPr>
        <w:t>sin discusión,</w:t>
      </w:r>
      <w:r w:rsidR="009E5AB4" w:rsidRPr="003F3569">
        <w:rPr>
          <w:rFonts w:ascii="Abadi" w:hAnsi="Abadi" w:cs="Verdana"/>
          <w:spacing w:val="16"/>
          <w:sz w:val="21"/>
          <w:szCs w:val="21"/>
        </w:rPr>
        <w:t xml:space="preserve"> </w:t>
      </w:r>
      <w:r w:rsidR="009E5AB4" w:rsidRPr="003F3569">
        <w:rPr>
          <w:rFonts w:ascii="Abadi" w:hAnsi="Abadi" w:cs="Verdana"/>
          <w:sz w:val="21"/>
          <w:szCs w:val="21"/>
        </w:rPr>
        <w:t>al</w:t>
      </w:r>
      <w:r w:rsidR="009E5AB4" w:rsidRPr="003F3569">
        <w:rPr>
          <w:rFonts w:ascii="Abadi" w:hAnsi="Abadi" w:cs="Verdana"/>
          <w:spacing w:val="17"/>
          <w:sz w:val="21"/>
          <w:szCs w:val="21"/>
        </w:rPr>
        <w:t xml:space="preserve"> </w:t>
      </w:r>
      <w:r w:rsidR="009E5AB4" w:rsidRPr="003F3569">
        <w:rPr>
          <w:rFonts w:ascii="Abadi" w:hAnsi="Abadi" w:cs="Verdana"/>
          <w:sz w:val="21"/>
          <w:szCs w:val="21"/>
        </w:rPr>
        <w:t>computarse</w:t>
      </w:r>
      <w:r w:rsidR="009E5AB4" w:rsidRPr="003F3569">
        <w:rPr>
          <w:rFonts w:ascii="Abadi" w:hAnsi="Abadi" w:cs="Verdana"/>
          <w:spacing w:val="20"/>
          <w:sz w:val="21"/>
          <w:szCs w:val="21"/>
        </w:rPr>
        <w:t xml:space="preserve"> </w:t>
      </w:r>
      <w:r w:rsidR="009E5AB4" w:rsidRPr="003F3569">
        <w:rPr>
          <w:rFonts w:ascii="Abadi" w:hAnsi="Abadi" w:cs="Verdana"/>
          <w:sz w:val="21"/>
          <w:szCs w:val="21"/>
        </w:rPr>
        <w:t>treinta</w:t>
      </w:r>
      <w:r w:rsidR="009E5AB4" w:rsidRPr="003F3569">
        <w:rPr>
          <w:rFonts w:ascii="Abadi" w:hAnsi="Abadi" w:cs="Verdana"/>
          <w:spacing w:val="16"/>
          <w:sz w:val="21"/>
          <w:szCs w:val="21"/>
        </w:rPr>
        <w:t xml:space="preserve"> </w:t>
      </w:r>
      <w:r w:rsidR="009E5AB4" w:rsidRPr="003F3569">
        <w:rPr>
          <w:rFonts w:ascii="Abadi" w:hAnsi="Abadi" w:cs="Verdana"/>
          <w:sz w:val="21"/>
          <w:szCs w:val="21"/>
        </w:rPr>
        <w:t>y</w:t>
      </w:r>
      <w:r w:rsidR="009E5AB4" w:rsidRPr="003F3569">
        <w:rPr>
          <w:rFonts w:ascii="Abadi" w:hAnsi="Abadi" w:cs="Verdana"/>
          <w:spacing w:val="16"/>
          <w:sz w:val="21"/>
          <w:szCs w:val="21"/>
        </w:rPr>
        <w:t xml:space="preserve"> </w:t>
      </w:r>
      <w:r w:rsidR="009E5AB4" w:rsidRPr="003F3569">
        <w:rPr>
          <w:rFonts w:ascii="Abadi" w:hAnsi="Abadi" w:cs="Verdana"/>
          <w:sz w:val="21"/>
          <w:szCs w:val="21"/>
        </w:rPr>
        <w:t>tres</w:t>
      </w:r>
      <w:r w:rsidR="009E5AB4" w:rsidRPr="003F3569">
        <w:rPr>
          <w:rFonts w:ascii="Abadi" w:hAnsi="Abadi" w:cs="Verdana"/>
          <w:spacing w:val="16"/>
          <w:sz w:val="21"/>
          <w:szCs w:val="21"/>
        </w:rPr>
        <w:t xml:space="preserve"> </w:t>
      </w:r>
      <w:r w:rsidR="009E5AB4" w:rsidRPr="003F3569">
        <w:rPr>
          <w:rFonts w:ascii="Abadi" w:hAnsi="Abadi" w:cs="Verdana"/>
          <w:sz w:val="21"/>
          <w:szCs w:val="21"/>
        </w:rPr>
        <w:t>votos</w:t>
      </w:r>
      <w:r w:rsidR="009E5AB4" w:rsidRPr="003F3569">
        <w:rPr>
          <w:rFonts w:ascii="Abadi" w:hAnsi="Abadi" w:cs="Verdana"/>
          <w:spacing w:val="17"/>
          <w:sz w:val="21"/>
          <w:szCs w:val="21"/>
        </w:rPr>
        <w:t xml:space="preserve"> </w:t>
      </w:r>
      <w:r w:rsidR="009E5AB4" w:rsidRPr="003F3569">
        <w:rPr>
          <w:rFonts w:ascii="Abadi" w:hAnsi="Abadi" w:cs="Verdana"/>
          <w:sz w:val="21"/>
          <w:szCs w:val="21"/>
        </w:rPr>
        <w:t>a</w:t>
      </w:r>
      <w:r w:rsidR="009E5AB4" w:rsidRPr="003F3569">
        <w:rPr>
          <w:rFonts w:ascii="Abadi" w:hAnsi="Abadi" w:cs="Verdana"/>
          <w:spacing w:val="16"/>
          <w:sz w:val="21"/>
          <w:szCs w:val="21"/>
        </w:rPr>
        <w:t xml:space="preserve"> </w:t>
      </w:r>
      <w:r w:rsidR="009E5AB4" w:rsidRPr="003F3569">
        <w:rPr>
          <w:rFonts w:ascii="Abadi" w:hAnsi="Abadi" w:cs="Verdana"/>
          <w:sz w:val="21"/>
          <w:szCs w:val="21"/>
        </w:rPr>
        <w:t>favor</w:t>
      </w:r>
      <w:r w:rsidR="009E5AB4" w:rsidRPr="003F3569">
        <w:rPr>
          <w:rFonts w:ascii="Abadi" w:hAnsi="Abadi" w:cs="Verdana"/>
          <w:spacing w:val="15"/>
          <w:sz w:val="21"/>
          <w:szCs w:val="21"/>
        </w:rPr>
        <w:t xml:space="preserve"> </w:t>
      </w:r>
      <w:r w:rsidR="009E5AB4" w:rsidRPr="003F3569">
        <w:rPr>
          <w:rFonts w:ascii="Abadi" w:hAnsi="Abadi" w:cs="Verdana"/>
          <w:sz w:val="21"/>
          <w:szCs w:val="21"/>
        </w:rPr>
        <w:t>en</w:t>
      </w:r>
      <w:r w:rsidR="009E5AB4" w:rsidRPr="003F3569">
        <w:rPr>
          <w:rFonts w:ascii="Abadi" w:hAnsi="Abadi" w:cs="Verdana"/>
          <w:spacing w:val="17"/>
          <w:sz w:val="21"/>
          <w:szCs w:val="21"/>
        </w:rPr>
        <w:t xml:space="preserve"> </w:t>
      </w:r>
      <w:r w:rsidR="009E5AB4" w:rsidRPr="003F3569">
        <w:rPr>
          <w:rFonts w:ascii="Abadi" w:hAnsi="Abadi" w:cs="Verdana"/>
          <w:sz w:val="21"/>
          <w:szCs w:val="21"/>
        </w:rPr>
        <w:t>la</w:t>
      </w:r>
      <w:r w:rsidR="009E5AB4" w:rsidRPr="003F3569">
        <w:rPr>
          <w:rFonts w:ascii="Abadi" w:hAnsi="Abadi" w:cs="Verdana"/>
          <w:spacing w:val="14"/>
          <w:sz w:val="21"/>
          <w:szCs w:val="21"/>
        </w:rPr>
        <w:t xml:space="preserve"> </w:t>
      </w:r>
      <w:r w:rsidR="009E5AB4" w:rsidRPr="003F3569">
        <w:rPr>
          <w:rFonts w:ascii="Abadi" w:hAnsi="Abadi" w:cs="Verdana"/>
          <w:sz w:val="21"/>
          <w:szCs w:val="21"/>
        </w:rPr>
        <w:t>modalidad</w:t>
      </w:r>
      <w:r w:rsidR="009E5AB4" w:rsidRPr="003F3569">
        <w:rPr>
          <w:rFonts w:ascii="Abadi" w:hAnsi="Abadi" w:cs="Verdana"/>
          <w:spacing w:val="17"/>
          <w:sz w:val="21"/>
          <w:szCs w:val="21"/>
        </w:rPr>
        <w:t xml:space="preserve"> </w:t>
      </w:r>
      <w:r w:rsidR="009E5AB4" w:rsidRPr="003F3569">
        <w:rPr>
          <w:rFonts w:ascii="Abadi" w:hAnsi="Abadi" w:cs="Verdana"/>
          <w:sz w:val="21"/>
          <w:szCs w:val="21"/>
        </w:rPr>
        <w:t>electrónica.</w:t>
      </w:r>
      <w:r w:rsidR="009E5AB4" w:rsidRPr="003F3569">
        <w:rPr>
          <w:rFonts w:ascii="Abadi" w:hAnsi="Abadi" w:cs="Verdana"/>
          <w:spacing w:val="15"/>
          <w:sz w:val="21"/>
          <w:szCs w:val="21"/>
        </w:rPr>
        <w:t xml:space="preserve"> </w:t>
      </w:r>
      <w:r w:rsidR="009E5AB4" w:rsidRPr="003F3569">
        <w:rPr>
          <w:rFonts w:ascii="Abadi" w:hAnsi="Abadi" w:cs="Verdana"/>
          <w:sz w:val="21"/>
          <w:szCs w:val="21"/>
        </w:rPr>
        <w:t>Por</w:t>
      </w:r>
      <w:r w:rsidR="009E5AB4" w:rsidRPr="003F3569">
        <w:rPr>
          <w:rFonts w:ascii="Abadi" w:hAnsi="Abadi" w:cs="Verdana"/>
          <w:spacing w:val="16"/>
          <w:sz w:val="21"/>
          <w:szCs w:val="21"/>
        </w:rPr>
        <w:t xml:space="preserve"> </w:t>
      </w:r>
      <w:r w:rsidR="009E5AB4" w:rsidRPr="003F3569">
        <w:rPr>
          <w:rFonts w:ascii="Abadi" w:hAnsi="Abadi" w:cs="Verdana"/>
          <w:sz w:val="21"/>
          <w:szCs w:val="21"/>
        </w:rPr>
        <w:t>lo</w:t>
      </w:r>
      <w:r w:rsidR="009E5AB4" w:rsidRPr="003F3569">
        <w:rPr>
          <w:rFonts w:ascii="Abadi" w:hAnsi="Abadi" w:cs="Verdana"/>
          <w:spacing w:val="17"/>
          <w:sz w:val="21"/>
          <w:szCs w:val="21"/>
        </w:rPr>
        <w:t xml:space="preserve"> </w:t>
      </w:r>
      <w:r w:rsidR="009E5AB4" w:rsidRPr="003F3569">
        <w:rPr>
          <w:rFonts w:ascii="Abadi" w:hAnsi="Abadi" w:cs="Verdana"/>
          <w:sz w:val="21"/>
          <w:szCs w:val="21"/>
        </w:rPr>
        <w:t>que</w:t>
      </w:r>
      <w:r w:rsidR="009E5AB4" w:rsidRPr="003F3569">
        <w:rPr>
          <w:rFonts w:ascii="Abadi" w:hAnsi="Abadi" w:cs="Verdana"/>
          <w:spacing w:val="17"/>
          <w:sz w:val="21"/>
          <w:szCs w:val="21"/>
        </w:rPr>
        <w:t xml:space="preserve"> </w:t>
      </w:r>
      <w:r w:rsidR="009E5AB4" w:rsidRPr="003F3569">
        <w:rPr>
          <w:rFonts w:ascii="Abadi" w:hAnsi="Abadi" w:cs="Verdana"/>
          <w:sz w:val="21"/>
          <w:szCs w:val="21"/>
        </w:rPr>
        <w:t>se procedió a</w:t>
      </w:r>
      <w:r w:rsidR="009E5AB4" w:rsidRPr="003F3569">
        <w:rPr>
          <w:rFonts w:ascii="Abadi" w:hAnsi="Abadi" w:cs="Verdana"/>
          <w:spacing w:val="-1"/>
          <w:sz w:val="21"/>
          <w:szCs w:val="21"/>
        </w:rPr>
        <w:t xml:space="preserve"> </w:t>
      </w:r>
      <w:r w:rsidR="009E5AB4" w:rsidRPr="003F3569">
        <w:rPr>
          <w:rFonts w:ascii="Abadi" w:hAnsi="Abadi" w:cs="Verdana"/>
          <w:sz w:val="21"/>
          <w:szCs w:val="21"/>
        </w:rPr>
        <w:t>desahogar</w:t>
      </w:r>
      <w:r w:rsidR="009E5AB4" w:rsidRPr="003F3569">
        <w:rPr>
          <w:rFonts w:ascii="Abadi" w:hAnsi="Abadi" w:cs="Verdana"/>
          <w:spacing w:val="-2"/>
          <w:sz w:val="21"/>
          <w:szCs w:val="21"/>
        </w:rPr>
        <w:t xml:space="preserve"> </w:t>
      </w:r>
      <w:r w:rsidR="009E5AB4" w:rsidRPr="003F3569">
        <w:rPr>
          <w:rFonts w:ascii="Abadi" w:hAnsi="Abadi" w:cs="Verdana"/>
          <w:sz w:val="21"/>
          <w:szCs w:val="21"/>
        </w:rPr>
        <w:t>el orden del día</w:t>
      </w:r>
      <w:r w:rsidR="009E5AB4" w:rsidRPr="003F3569">
        <w:rPr>
          <w:rFonts w:ascii="Abadi" w:hAnsi="Abadi" w:cs="Verdana"/>
          <w:spacing w:val="-1"/>
          <w:sz w:val="21"/>
          <w:szCs w:val="21"/>
        </w:rPr>
        <w:t xml:space="preserve"> </w:t>
      </w:r>
      <w:r w:rsidR="009E5AB4" w:rsidRPr="003F3569">
        <w:rPr>
          <w:rFonts w:ascii="Abadi" w:hAnsi="Abadi" w:cs="Verdana"/>
          <w:sz w:val="21"/>
          <w:szCs w:val="21"/>
        </w:rPr>
        <w:t>en los</w:t>
      </w:r>
      <w:r w:rsidR="009E5AB4" w:rsidRPr="003F3569">
        <w:rPr>
          <w:rFonts w:ascii="Abadi" w:hAnsi="Abadi" w:cs="Verdana"/>
          <w:spacing w:val="-1"/>
          <w:sz w:val="21"/>
          <w:szCs w:val="21"/>
        </w:rPr>
        <w:t xml:space="preserve"> </w:t>
      </w:r>
      <w:r w:rsidR="009E5AB4" w:rsidRPr="003F3569">
        <w:rPr>
          <w:rFonts w:ascii="Abadi" w:hAnsi="Abadi" w:cs="Verdana"/>
          <w:sz w:val="21"/>
          <w:szCs w:val="21"/>
        </w:rPr>
        <w:t>términos</w:t>
      </w:r>
      <w:r w:rsidR="009E5AB4" w:rsidRPr="003F3569">
        <w:rPr>
          <w:rFonts w:ascii="Abadi" w:hAnsi="Abadi" w:cs="Verdana"/>
          <w:spacing w:val="-1"/>
          <w:sz w:val="21"/>
          <w:szCs w:val="21"/>
        </w:rPr>
        <w:t xml:space="preserve"> </w:t>
      </w:r>
      <w:r w:rsidR="009E5AB4" w:rsidRPr="003F3569">
        <w:rPr>
          <w:rFonts w:ascii="Abadi" w:hAnsi="Abadi" w:cs="Verdana"/>
          <w:sz w:val="21"/>
          <w:szCs w:val="21"/>
        </w:rPr>
        <w:t>aprobados. -</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 - -</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w:t>
      </w:r>
      <w:r w:rsidR="009E5AB4" w:rsidRPr="003F3569">
        <w:rPr>
          <w:rFonts w:ascii="Abadi" w:hAnsi="Abadi" w:cs="Verdana"/>
          <w:spacing w:val="-1"/>
          <w:sz w:val="21"/>
          <w:szCs w:val="21"/>
        </w:rPr>
        <w:t xml:space="preserve"> </w:t>
      </w:r>
      <w:r w:rsidR="009E5AB4" w:rsidRPr="003F3569">
        <w:rPr>
          <w:rFonts w:ascii="Abadi" w:hAnsi="Abadi" w:cs="Verdana"/>
          <w:sz w:val="21"/>
          <w:szCs w:val="21"/>
        </w:rPr>
        <w:t>-</w:t>
      </w:r>
      <w:r w:rsidR="009E5AB4" w:rsidRPr="003F3569">
        <w:rPr>
          <w:rFonts w:ascii="Abadi" w:hAnsi="Abadi" w:cs="Verdana"/>
          <w:spacing w:val="-2"/>
          <w:sz w:val="21"/>
          <w:szCs w:val="21"/>
        </w:rPr>
        <w:t xml:space="preserve"> </w:t>
      </w:r>
      <w:r w:rsidR="009E5AB4" w:rsidRPr="003F3569">
        <w:rPr>
          <w:rFonts w:ascii="Abadi" w:hAnsi="Abadi" w:cs="Verdana"/>
          <w:sz w:val="21"/>
          <w:szCs w:val="21"/>
        </w:rPr>
        <w:t xml:space="preserve">- </w:t>
      </w:r>
    </w:p>
    <w:p w14:paraId="337295CF" w14:textId="363E9FC6" w:rsidR="009E5AB4" w:rsidRPr="003F3569" w:rsidRDefault="009E5AB4" w:rsidP="009E5AB4">
      <w:pPr>
        <w:kinsoku w:val="0"/>
        <w:overflowPunct w:val="0"/>
        <w:autoSpaceDE w:val="0"/>
        <w:autoSpaceDN w:val="0"/>
        <w:adjustRightInd w:val="0"/>
        <w:ind w:left="102" w:right="115" w:firstLine="851"/>
        <w:jc w:val="both"/>
        <w:rPr>
          <w:rFonts w:ascii="Abadi" w:hAnsi="Abadi" w:cs="Verdana"/>
          <w:sz w:val="21"/>
          <w:szCs w:val="21"/>
        </w:rPr>
      </w:pPr>
      <w:r w:rsidRPr="003F3569">
        <w:rPr>
          <w:rFonts w:ascii="Abadi" w:hAnsi="Abadi" w:cs="Verdana"/>
          <w:sz w:val="21"/>
          <w:szCs w:val="21"/>
        </w:rPr>
        <w:t>Se</w:t>
      </w:r>
      <w:r w:rsidRPr="003F3569">
        <w:rPr>
          <w:rFonts w:ascii="Abadi" w:hAnsi="Abadi" w:cs="Verdana"/>
          <w:spacing w:val="17"/>
          <w:sz w:val="21"/>
          <w:szCs w:val="21"/>
        </w:rPr>
        <w:t xml:space="preserve"> </w:t>
      </w:r>
      <w:r w:rsidRPr="003F3569">
        <w:rPr>
          <w:rFonts w:ascii="Abadi" w:hAnsi="Abadi" w:cs="Verdana"/>
          <w:sz w:val="21"/>
          <w:szCs w:val="21"/>
        </w:rPr>
        <w:t>sometieron</w:t>
      </w:r>
      <w:r w:rsidRPr="003F3569">
        <w:rPr>
          <w:rFonts w:ascii="Abadi" w:hAnsi="Abadi" w:cs="Verdana"/>
          <w:spacing w:val="18"/>
          <w:sz w:val="21"/>
          <w:szCs w:val="21"/>
        </w:rPr>
        <w:t xml:space="preserve"> </w:t>
      </w:r>
      <w:r w:rsidRPr="003F3569">
        <w:rPr>
          <w:rFonts w:ascii="Abadi" w:hAnsi="Abadi" w:cs="Verdana"/>
          <w:sz w:val="21"/>
          <w:szCs w:val="21"/>
        </w:rPr>
        <w:t>a</w:t>
      </w:r>
      <w:r w:rsidRPr="003F3569">
        <w:rPr>
          <w:rFonts w:ascii="Abadi" w:hAnsi="Abadi" w:cs="Verdana"/>
          <w:spacing w:val="17"/>
          <w:sz w:val="21"/>
          <w:szCs w:val="21"/>
        </w:rPr>
        <w:t xml:space="preserve"> </w:t>
      </w:r>
      <w:r w:rsidRPr="003F3569">
        <w:rPr>
          <w:rFonts w:ascii="Abadi" w:hAnsi="Abadi" w:cs="Verdana"/>
          <w:sz w:val="21"/>
          <w:szCs w:val="21"/>
        </w:rPr>
        <w:t>discusión</w:t>
      </w:r>
      <w:r w:rsidRPr="003F3569">
        <w:rPr>
          <w:rFonts w:ascii="Abadi" w:hAnsi="Abadi" w:cs="Verdana"/>
          <w:spacing w:val="16"/>
          <w:sz w:val="21"/>
          <w:szCs w:val="21"/>
        </w:rPr>
        <w:t xml:space="preserve"> </w:t>
      </w:r>
      <w:r w:rsidRPr="003F3569">
        <w:rPr>
          <w:rFonts w:ascii="Abadi" w:hAnsi="Abadi" w:cs="Verdana"/>
          <w:sz w:val="21"/>
          <w:szCs w:val="21"/>
        </w:rPr>
        <w:t>los</w:t>
      </w:r>
      <w:r w:rsidRPr="003F3569">
        <w:rPr>
          <w:rFonts w:ascii="Abadi" w:hAnsi="Abadi" w:cs="Verdana"/>
          <w:spacing w:val="16"/>
          <w:sz w:val="21"/>
          <w:szCs w:val="21"/>
        </w:rPr>
        <w:t xml:space="preserve"> </w:t>
      </w:r>
      <w:r w:rsidRPr="003F3569">
        <w:rPr>
          <w:rFonts w:ascii="Abadi" w:hAnsi="Abadi" w:cs="Verdana"/>
          <w:sz w:val="21"/>
          <w:szCs w:val="21"/>
        </w:rPr>
        <w:t>dictámenes</w:t>
      </w:r>
      <w:r w:rsidRPr="003F3569">
        <w:rPr>
          <w:rFonts w:ascii="Abadi" w:hAnsi="Abadi" w:cs="Verdana"/>
          <w:spacing w:val="16"/>
          <w:sz w:val="21"/>
          <w:szCs w:val="21"/>
        </w:rPr>
        <w:t xml:space="preserve"> </w:t>
      </w:r>
      <w:r w:rsidRPr="003F3569">
        <w:rPr>
          <w:rFonts w:ascii="Abadi" w:hAnsi="Abadi" w:cs="Verdana"/>
          <w:sz w:val="21"/>
          <w:szCs w:val="21"/>
        </w:rPr>
        <w:t>presentados</w:t>
      </w:r>
      <w:r w:rsidRPr="003F3569">
        <w:rPr>
          <w:rFonts w:ascii="Abadi" w:hAnsi="Abadi" w:cs="Verdana"/>
          <w:spacing w:val="16"/>
          <w:sz w:val="21"/>
          <w:szCs w:val="21"/>
        </w:rPr>
        <w:t xml:space="preserve"> </w:t>
      </w:r>
      <w:r w:rsidRPr="003F3569">
        <w:rPr>
          <w:rFonts w:ascii="Abadi" w:hAnsi="Abadi" w:cs="Verdana"/>
          <w:sz w:val="21"/>
          <w:szCs w:val="21"/>
        </w:rPr>
        <w:t>por</w:t>
      </w:r>
      <w:r w:rsidRPr="003F3569">
        <w:rPr>
          <w:rFonts w:ascii="Abadi" w:hAnsi="Abadi" w:cs="Verdana"/>
          <w:spacing w:val="17"/>
          <w:sz w:val="21"/>
          <w:szCs w:val="21"/>
        </w:rPr>
        <w:t xml:space="preserve"> </w:t>
      </w:r>
      <w:r w:rsidRPr="003F3569">
        <w:rPr>
          <w:rFonts w:ascii="Abadi" w:hAnsi="Abadi" w:cs="Verdana"/>
          <w:sz w:val="21"/>
          <w:szCs w:val="21"/>
        </w:rPr>
        <w:t>la</w:t>
      </w:r>
      <w:r w:rsidRPr="003F3569">
        <w:rPr>
          <w:rFonts w:ascii="Abadi" w:hAnsi="Abadi" w:cs="Verdana"/>
          <w:spacing w:val="17"/>
          <w:sz w:val="21"/>
          <w:szCs w:val="21"/>
        </w:rPr>
        <w:t xml:space="preserve"> </w:t>
      </w:r>
      <w:r w:rsidRPr="003F3569">
        <w:rPr>
          <w:rFonts w:ascii="Abadi" w:hAnsi="Abadi" w:cs="Verdana"/>
          <w:sz w:val="21"/>
          <w:szCs w:val="21"/>
        </w:rPr>
        <w:t>Comisión</w:t>
      </w:r>
      <w:r w:rsidRPr="003F3569">
        <w:rPr>
          <w:rFonts w:ascii="Abadi" w:hAnsi="Abadi" w:cs="Verdana"/>
          <w:spacing w:val="18"/>
          <w:sz w:val="21"/>
          <w:szCs w:val="21"/>
        </w:rPr>
        <w:t xml:space="preserve"> </w:t>
      </w:r>
      <w:r w:rsidRPr="003F3569">
        <w:rPr>
          <w:rFonts w:ascii="Abadi" w:hAnsi="Abadi" w:cs="Verdana"/>
          <w:sz w:val="21"/>
          <w:szCs w:val="21"/>
        </w:rPr>
        <w:t>de</w:t>
      </w:r>
      <w:r w:rsidRPr="003F3569">
        <w:rPr>
          <w:rFonts w:ascii="Abadi" w:hAnsi="Abadi" w:cs="Verdana"/>
          <w:spacing w:val="17"/>
          <w:sz w:val="21"/>
          <w:szCs w:val="21"/>
        </w:rPr>
        <w:t xml:space="preserve"> </w:t>
      </w:r>
      <w:r w:rsidRPr="003F3569">
        <w:rPr>
          <w:rFonts w:ascii="Abadi" w:hAnsi="Abadi" w:cs="Verdana"/>
          <w:sz w:val="21"/>
          <w:szCs w:val="21"/>
        </w:rPr>
        <w:t>Hacienda</w:t>
      </w:r>
      <w:r w:rsidRPr="003F3569">
        <w:rPr>
          <w:rFonts w:ascii="Abadi" w:hAnsi="Abadi" w:cs="Verdana"/>
          <w:spacing w:val="17"/>
          <w:sz w:val="21"/>
          <w:szCs w:val="21"/>
        </w:rPr>
        <w:t xml:space="preserve"> </w:t>
      </w:r>
      <w:r w:rsidRPr="003F3569">
        <w:rPr>
          <w:rFonts w:ascii="Abadi" w:hAnsi="Abadi" w:cs="Verdana"/>
          <w:sz w:val="21"/>
          <w:szCs w:val="21"/>
        </w:rPr>
        <w:t>y</w:t>
      </w:r>
      <w:r w:rsidRPr="003F3569">
        <w:rPr>
          <w:rFonts w:ascii="Abadi" w:hAnsi="Abadi" w:cs="Verdana"/>
          <w:spacing w:val="-1"/>
          <w:sz w:val="21"/>
          <w:szCs w:val="21"/>
        </w:rPr>
        <w:t xml:space="preserve"> </w:t>
      </w:r>
      <w:r w:rsidRPr="003F3569">
        <w:rPr>
          <w:rFonts w:ascii="Abadi" w:hAnsi="Abadi" w:cs="Verdana"/>
          <w:sz w:val="21"/>
          <w:szCs w:val="21"/>
        </w:rPr>
        <w:t>Fiscalización,</w:t>
      </w:r>
      <w:r w:rsidRPr="003F3569">
        <w:rPr>
          <w:rFonts w:ascii="Abadi" w:hAnsi="Abadi" w:cs="Verdana"/>
          <w:spacing w:val="4"/>
          <w:sz w:val="21"/>
          <w:szCs w:val="21"/>
        </w:rPr>
        <w:t xml:space="preserve"> </w:t>
      </w:r>
      <w:r w:rsidRPr="003F3569">
        <w:rPr>
          <w:rFonts w:ascii="Abadi" w:hAnsi="Abadi" w:cs="Verdana"/>
          <w:sz w:val="21"/>
          <w:szCs w:val="21"/>
        </w:rPr>
        <w:t>contenidos</w:t>
      </w:r>
      <w:r w:rsidRPr="003F3569">
        <w:rPr>
          <w:rFonts w:ascii="Abadi" w:hAnsi="Abadi" w:cs="Verdana"/>
          <w:spacing w:val="5"/>
          <w:sz w:val="21"/>
          <w:szCs w:val="21"/>
        </w:rPr>
        <w:t xml:space="preserve"> </w:t>
      </w:r>
      <w:r w:rsidRPr="003F3569">
        <w:rPr>
          <w:rFonts w:ascii="Abadi" w:hAnsi="Abadi" w:cs="Verdana"/>
          <w:sz w:val="21"/>
          <w:szCs w:val="21"/>
        </w:rPr>
        <w:t>en</w:t>
      </w:r>
      <w:r w:rsidRPr="003F3569">
        <w:rPr>
          <w:rFonts w:ascii="Abadi" w:hAnsi="Abadi" w:cs="Verdana"/>
          <w:spacing w:val="6"/>
          <w:sz w:val="21"/>
          <w:szCs w:val="21"/>
        </w:rPr>
        <w:t xml:space="preserve"> </w:t>
      </w:r>
      <w:r w:rsidRPr="003F3569">
        <w:rPr>
          <w:rFonts w:ascii="Abadi" w:hAnsi="Abadi" w:cs="Verdana"/>
          <w:sz w:val="21"/>
          <w:szCs w:val="21"/>
        </w:rPr>
        <w:t>los</w:t>
      </w:r>
      <w:r w:rsidRPr="003F3569">
        <w:rPr>
          <w:rFonts w:ascii="Abadi" w:hAnsi="Abadi" w:cs="Verdana"/>
          <w:spacing w:val="5"/>
          <w:sz w:val="21"/>
          <w:szCs w:val="21"/>
        </w:rPr>
        <w:t xml:space="preserve"> </w:t>
      </w:r>
      <w:r w:rsidRPr="003F3569">
        <w:rPr>
          <w:rFonts w:ascii="Abadi" w:hAnsi="Abadi" w:cs="Verdana"/>
          <w:sz w:val="21"/>
          <w:szCs w:val="21"/>
        </w:rPr>
        <w:t>puntos</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9"/>
          <w:sz w:val="21"/>
          <w:szCs w:val="21"/>
        </w:rPr>
        <w:t xml:space="preserve"> </w:t>
      </w:r>
      <w:r w:rsidRPr="003F3569">
        <w:rPr>
          <w:rFonts w:ascii="Abadi" w:hAnsi="Abadi" w:cs="Verdana"/>
          <w:sz w:val="21"/>
          <w:szCs w:val="21"/>
        </w:rPr>
        <w:t>diecinueve</w:t>
      </w:r>
      <w:r w:rsidRPr="003F3569">
        <w:rPr>
          <w:rFonts w:ascii="Abadi" w:hAnsi="Abadi" w:cs="Verdana"/>
          <w:spacing w:val="5"/>
          <w:sz w:val="21"/>
          <w:szCs w:val="21"/>
        </w:rPr>
        <w:t xml:space="preserve"> </w:t>
      </w:r>
      <w:r w:rsidRPr="003F3569">
        <w:rPr>
          <w:rFonts w:ascii="Abadi" w:hAnsi="Abadi" w:cs="Verdana"/>
          <w:sz w:val="21"/>
          <w:szCs w:val="21"/>
        </w:rPr>
        <w:t>al</w:t>
      </w:r>
      <w:r w:rsidRPr="003F3569">
        <w:rPr>
          <w:rFonts w:ascii="Abadi" w:hAnsi="Abadi" w:cs="Verdana"/>
          <w:spacing w:val="5"/>
          <w:sz w:val="21"/>
          <w:szCs w:val="21"/>
        </w:rPr>
        <w:t xml:space="preserve"> </w:t>
      </w:r>
      <w:r w:rsidRPr="003F3569">
        <w:rPr>
          <w:rFonts w:ascii="Abadi" w:hAnsi="Abadi" w:cs="Verdana"/>
          <w:sz w:val="21"/>
          <w:szCs w:val="21"/>
        </w:rPr>
        <w:t>veinticinco</w:t>
      </w:r>
      <w:r w:rsidRPr="003F3569">
        <w:rPr>
          <w:rFonts w:ascii="Abadi" w:hAnsi="Abadi" w:cs="Verdana"/>
          <w:spacing w:val="6"/>
          <w:sz w:val="21"/>
          <w:szCs w:val="21"/>
        </w:rPr>
        <w:t xml:space="preserve"> </w:t>
      </w:r>
      <w:r w:rsidRPr="003F3569">
        <w:rPr>
          <w:rFonts w:ascii="Abadi" w:hAnsi="Abadi" w:cs="Verdana"/>
          <w:sz w:val="21"/>
          <w:szCs w:val="21"/>
        </w:rPr>
        <w:t>del</w:t>
      </w:r>
      <w:r w:rsidRPr="003F3569">
        <w:rPr>
          <w:rFonts w:ascii="Abadi" w:hAnsi="Abadi" w:cs="Verdana"/>
          <w:spacing w:val="3"/>
          <w:sz w:val="21"/>
          <w:szCs w:val="21"/>
        </w:rPr>
        <w:t xml:space="preserve"> </w:t>
      </w:r>
      <w:r w:rsidRPr="003F3569">
        <w:rPr>
          <w:rFonts w:ascii="Abadi" w:hAnsi="Abadi" w:cs="Verdana"/>
          <w:sz w:val="21"/>
          <w:szCs w:val="21"/>
        </w:rPr>
        <w:t>orden</w:t>
      </w:r>
      <w:r w:rsidRPr="003F3569">
        <w:rPr>
          <w:rFonts w:ascii="Abadi" w:hAnsi="Abadi" w:cs="Verdana"/>
          <w:spacing w:val="3"/>
          <w:sz w:val="21"/>
          <w:szCs w:val="21"/>
        </w:rPr>
        <w:t xml:space="preserve"> </w:t>
      </w:r>
      <w:r w:rsidRPr="003F3569">
        <w:rPr>
          <w:rFonts w:ascii="Abadi" w:hAnsi="Abadi" w:cs="Verdana"/>
          <w:sz w:val="21"/>
          <w:szCs w:val="21"/>
        </w:rPr>
        <w:t>del</w:t>
      </w:r>
      <w:r w:rsidRPr="003F3569">
        <w:rPr>
          <w:rFonts w:ascii="Abadi" w:hAnsi="Abadi" w:cs="Verdana"/>
          <w:spacing w:val="6"/>
          <w:sz w:val="21"/>
          <w:szCs w:val="21"/>
        </w:rPr>
        <w:t xml:space="preserve"> </w:t>
      </w:r>
      <w:r w:rsidRPr="003F3569">
        <w:rPr>
          <w:rFonts w:ascii="Abadi" w:hAnsi="Abadi" w:cs="Verdana"/>
          <w:sz w:val="21"/>
          <w:szCs w:val="21"/>
        </w:rPr>
        <w:t>día,</w:t>
      </w:r>
      <w:r w:rsidRPr="003F3569">
        <w:rPr>
          <w:rFonts w:ascii="Abadi" w:hAnsi="Abadi" w:cs="Verdana"/>
          <w:spacing w:val="4"/>
          <w:sz w:val="21"/>
          <w:szCs w:val="21"/>
        </w:rPr>
        <w:t xml:space="preserve"> </w:t>
      </w:r>
      <w:r w:rsidRPr="003F3569">
        <w:rPr>
          <w:rFonts w:ascii="Abadi" w:hAnsi="Abadi" w:cs="Verdana"/>
          <w:sz w:val="21"/>
          <w:szCs w:val="21"/>
        </w:rPr>
        <w:t>relativos</w:t>
      </w:r>
      <w:r w:rsidRPr="003F3569">
        <w:rPr>
          <w:rFonts w:ascii="Abadi" w:hAnsi="Abadi" w:cs="Verdana"/>
          <w:spacing w:val="5"/>
          <w:sz w:val="21"/>
          <w:szCs w:val="21"/>
        </w:rPr>
        <w:t xml:space="preserve"> </w:t>
      </w:r>
      <w:r w:rsidRPr="003F3569">
        <w:rPr>
          <w:rFonts w:ascii="Abadi" w:hAnsi="Abadi" w:cs="Verdana"/>
          <w:sz w:val="21"/>
          <w:szCs w:val="21"/>
        </w:rPr>
        <w:t>a</w:t>
      </w:r>
      <w:r w:rsidRPr="003F3569">
        <w:rPr>
          <w:rFonts w:ascii="Abadi" w:hAnsi="Abadi" w:cs="Verdana"/>
          <w:spacing w:val="-1"/>
          <w:sz w:val="21"/>
          <w:szCs w:val="21"/>
        </w:rPr>
        <w:t xml:space="preserve"> </w:t>
      </w:r>
      <w:r w:rsidRPr="003F3569">
        <w:rPr>
          <w:rFonts w:ascii="Abadi" w:hAnsi="Abadi" w:cs="Verdana"/>
          <w:sz w:val="21"/>
          <w:szCs w:val="21"/>
        </w:rPr>
        <w:t>los</w:t>
      </w:r>
      <w:r w:rsidRPr="003F3569">
        <w:rPr>
          <w:rFonts w:ascii="Abadi" w:hAnsi="Abadi" w:cs="Verdana"/>
          <w:spacing w:val="-12"/>
          <w:sz w:val="21"/>
          <w:szCs w:val="21"/>
        </w:rPr>
        <w:t xml:space="preserve"> </w:t>
      </w:r>
      <w:r w:rsidRPr="003F3569">
        <w:rPr>
          <w:rFonts w:ascii="Abadi" w:hAnsi="Abadi" w:cs="Verdana"/>
          <w:sz w:val="21"/>
          <w:szCs w:val="21"/>
        </w:rPr>
        <w:t>informes</w:t>
      </w:r>
      <w:r w:rsidRPr="003F3569">
        <w:rPr>
          <w:rFonts w:ascii="Abadi" w:hAnsi="Abadi" w:cs="Verdana"/>
          <w:spacing w:val="-11"/>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resultados</w:t>
      </w:r>
      <w:r w:rsidRPr="003F3569">
        <w:rPr>
          <w:rFonts w:ascii="Abadi" w:hAnsi="Abadi" w:cs="Verdana"/>
          <w:spacing w:val="-15"/>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las</w:t>
      </w:r>
      <w:r w:rsidRPr="003F3569">
        <w:rPr>
          <w:rFonts w:ascii="Abadi" w:hAnsi="Abadi" w:cs="Verdana"/>
          <w:spacing w:val="-12"/>
          <w:sz w:val="21"/>
          <w:szCs w:val="21"/>
        </w:rPr>
        <w:t xml:space="preserve"> </w:t>
      </w:r>
      <w:r w:rsidRPr="003F3569">
        <w:rPr>
          <w:rFonts w:ascii="Abadi" w:hAnsi="Abadi" w:cs="Verdana"/>
          <w:sz w:val="21"/>
          <w:szCs w:val="21"/>
        </w:rPr>
        <w:t>evaluaciones</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desempeño</w:t>
      </w:r>
      <w:r w:rsidRPr="003F3569">
        <w:rPr>
          <w:rFonts w:ascii="Abadi" w:hAnsi="Abadi" w:cs="Verdana"/>
          <w:spacing w:val="-11"/>
          <w:sz w:val="21"/>
          <w:szCs w:val="21"/>
        </w:rPr>
        <w:t xml:space="preserve"> </w:t>
      </w:r>
      <w:r w:rsidRPr="003F3569">
        <w:rPr>
          <w:rFonts w:ascii="Abadi" w:hAnsi="Abadi" w:cs="Verdana"/>
          <w:sz w:val="21"/>
          <w:szCs w:val="21"/>
        </w:rPr>
        <w:t>practicadas</w:t>
      </w:r>
      <w:r w:rsidRPr="003F3569">
        <w:rPr>
          <w:rFonts w:ascii="Abadi" w:hAnsi="Abadi" w:cs="Verdana"/>
          <w:spacing w:val="-12"/>
          <w:sz w:val="21"/>
          <w:szCs w:val="21"/>
        </w:rPr>
        <w:t xml:space="preserve"> </w:t>
      </w:r>
      <w:r w:rsidRPr="003F3569">
        <w:rPr>
          <w:rFonts w:ascii="Abadi" w:hAnsi="Abadi" w:cs="Verdana"/>
          <w:sz w:val="21"/>
          <w:szCs w:val="21"/>
        </w:rPr>
        <w:t>por</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Auditoría</w:t>
      </w:r>
      <w:r w:rsidRPr="003F3569">
        <w:rPr>
          <w:rFonts w:ascii="Abadi" w:hAnsi="Abadi" w:cs="Verdana"/>
          <w:spacing w:val="-11"/>
          <w:sz w:val="21"/>
          <w:szCs w:val="21"/>
        </w:rPr>
        <w:t xml:space="preserve"> </w:t>
      </w:r>
      <w:r w:rsidRPr="003F3569">
        <w:rPr>
          <w:rFonts w:ascii="Abadi" w:hAnsi="Abadi" w:cs="Verdana"/>
          <w:sz w:val="21"/>
          <w:szCs w:val="21"/>
        </w:rPr>
        <w:t>Superior</w:t>
      </w:r>
      <w:r w:rsidRPr="003F3569">
        <w:rPr>
          <w:rFonts w:ascii="Abadi" w:hAnsi="Abadi" w:cs="Verdana"/>
          <w:spacing w:val="-1"/>
          <w:sz w:val="21"/>
          <w:szCs w:val="21"/>
        </w:rPr>
        <w:t xml:space="preserve"> </w:t>
      </w:r>
      <w:r w:rsidRPr="003F3569">
        <w:rPr>
          <w:rFonts w:ascii="Abadi" w:hAnsi="Abadi" w:cs="Verdana"/>
          <w:sz w:val="21"/>
          <w:szCs w:val="21"/>
        </w:rPr>
        <w:t>del</w:t>
      </w:r>
      <w:r w:rsidRPr="003F3569">
        <w:rPr>
          <w:rFonts w:ascii="Abadi" w:hAnsi="Abadi" w:cs="Verdana"/>
          <w:spacing w:val="16"/>
          <w:sz w:val="21"/>
          <w:szCs w:val="21"/>
        </w:rPr>
        <w:t xml:space="preserve"> </w:t>
      </w:r>
      <w:r w:rsidRPr="003F3569">
        <w:rPr>
          <w:rFonts w:ascii="Abadi" w:hAnsi="Abadi" w:cs="Verdana"/>
          <w:sz w:val="21"/>
          <w:szCs w:val="21"/>
        </w:rPr>
        <w:t>Estado</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Guanajuato</w:t>
      </w:r>
      <w:r w:rsidRPr="003F3569">
        <w:rPr>
          <w:rFonts w:ascii="Abadi" w:hAnsi="Abadi" w:cs="Verdana"/>
          <w:spacing w:val="15"/>
          <w:sz w:val="21"/>
          <w:szCs w:val="21"/>
        </w:rPr>
        <w:t xml:space="preserve"> </w:t>
      </w:r>
      <w:r w:rsidRPr="003F3569">
        <w:rPr>
          <w:rFonts w:ascii="Abadi" w:hAnsi="Abadi" w:cs="Verdana"/>
          <w:sz w:val="21"/>
          <w:szCs w:val="21"/>
        </w:rPr>
        <w:t>respecto</w:t>
      </w:r>
      <w:r w:rsidRPr="003F3569">
        <w:rPr>
          <w:rFonts w:ascii="Abadi" w:hAnsi="Abadi" w:cs="Verdana"/>
          <w:spacing w:val="15"/>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calidad</w:t>
      </w:r>
      <w:r w:rsidRPr="003F3569">
        <w:rPr>
          <w:rFonts w:ascii="Abadi" w:hAnsi="Abadi" w:cs="Verdana"/>
          <w:spacing w:val="15"/>
          <w:sz w:val="21"/>
          <w:szCs w:val="21"/>
        </w:rPr>
        <w:t xml:space="preserve"> </w:t>
      </w:r>
      <w:r w:rsidRPr="003F3569">
        <w:rPr>
          <w:rFonts w:ascii="Abadi" w:hAnsi="Abadi" w:cs="Verdana"/>
          <w:sz w:val="21"/>
          <w:szCs w:val="21"/>
        </w:rPr>
        <w:t>percibida</w:t>
      </w:r>
      <w:r w:rsidRPr="003F3569">
        <w:rPr>
          <w:rFonts w:ascii="Abadi" w:hAnsi="Abadi" w:cs="Verdana"/>
          <w:spacing w:val="14"/>
          <w:sz w:val="21"/>
          <w:szCs w:val="21"/>
        </w:rPr>
        <w:t xml:space="preserve"> </w:t>
      </w:r>
      <w:r w:rsidRPr="003F3569">
        <w:rPr>
          <w:rFonts w:ascii="Abadi" w:hAnsi="Abadi" w:cs="Verdana"/>
          <w:sz w:val="21"/>
          <w:szCs w:val="21"/>
        </w:rPr>
        <w:t>por</w:t>
      </w:r>
      <w:r w:rsidRPr="003F3569">
        <w:rPr>
          <w:rFonts w:ascii="Abadi" w:hAnsi="Abadi" w:cs="Verdana"/>
          <w:spacing w:val="14"/>
          <w:sz w:val="21"/>
          <w:szCs w:val="21"/>
        </w:rPr>
        <w:t xml:space="preserve"> </w:t>
      </w:r>
      <w:r w:rsidRPr="003F3569">
        <w:rPr>
          <w:rFonts w:ascii="Abadi" w:hAnsi="Abadi" w:cs="Verdana"/>
          <w:sz w:val="21"/>
          <w:szCs w:val="21"/>
        </w:rPr>
        <w:t>la</w:t>
      </w:r>
      <w:r w:rsidRPr="003F3569">
        <w:rPr>
          <w:rFonts w:ascii="Abadi" w:hAnsi="Abadi" w:cs="Verdana"/>
          <w:spacing w:val="14"/>
          <w:sz w:val="21"/>
          <w:szCs w:val="21"/>
        </w:rPr>
        <w:t xml:space="preserve"> </w:t>
      </w:r>
      <w:r w:rsidRPr="003F3569">
        <w:rPr>
          <w:rFonts w:ascii="Abadi" w:hAnsi="Abadi" w:cs="Verdana"/>
          <w:sz w:val="21"/>
          <w:szCs w:val="21"/>
        </w:rPr>
        <w:t>ciudadanía</w:t>
      </w:r>
      <w:r w:rsidRPr="003F3569">
        <w:rPr>
          <w:rFonts w:ascii="Abadi" w:hAnsi="Abadi" w:cs="Verdana"/>
          <w:spacing w:val="14"/>
          <w:sz w:val="21"/>
          <w:szCs w:val="21"/>
        </w:rPr>
        <w:t xml:space="preserve"> </w:t>
      </w:r>
      <w:r w:rsidRPr="003F3569">
        <w:rPr>
          <w:rFonts w:ascii="Abadi" w:hAnsi="Abadi" w:cs="Verdana"/>
          <w:sz w:val="21"/>
          <w:szCs w:val="21"/>
        </w:rPr>
        <w:t>sobre</w:t>
      </w:r>
      <w:r w:rsidRPr="003F3569">
        <w:rPr>
          <w:rFonts w:ascii="Abadi" w:hAnsi="Abadi" w:cs="Verdana"/>
          <w:spacing w:val="15"/>
          <w:sz w:val="21"/>
          <w:szCs w:val="21"/>
        </w:rPr>
        <w:t xml:space="preserve"> </w:t>
      </w:r>
      <w:r w:rsidRPr="003F3569">
        <w:rPr>
          <w:rFonts w:ascii="Abadi" w:hAnsi="Abadi" w:cs="Verdana"/>
          <w:sz w:val="21"/>
          <w:szCs w:val="21"/>
        </w:rPr>
        <w:t>los</w:t>
      </w:r>
      <w:r w:rsidRPr="003F3569">
        <w:rPr>
          <w:rFonts w:ascii="Abadi" w:hAnsi="Abadi" w:cs="Verdana"/>
          <w:spacing w:val="14"/>
          <w:sz w:val="21"/>
          <w:szCs w:val="21"/>
        </w:rPr>
        <w:t xml:space="preserve"> </w:t>
      </w:r>
      <w:r w:rsidRPr="003F3569">
        <w:rPr>
          <w:rFonts w:ascii="Abadi" w:hAnsi="Abadi" w:cs="Verdana"/>
          <w:sz w:val="21"/>
          <w:szCs w:val="21"/>
        </w:rPr>
        <w:t>servicios</w:t>
      </w:r>
      <w:r w:rsidRPr="003F3569">
        <w:rPr>
          <w:rFonts w:ascii="Abadi" w:hAnsi="Abadi" w:cs="Verdana"/>
          <w:spacing w:val="-1"/>
          <w:sz w:val="21"/>
          <w:szCs w:val="21"/>
        </w:rPr>
        <w:t xml:space="preserve"> </w:t>
      </w:r>
      <w:r w:rsidRPr="003F3569">
        <w:rPr>
          <w:rFonts w:ascii="Abadi" w:hAnsi="Abadi" w:cs="Verdana"/>
          <w:sz w:val="21"/>
          <w:szCs w:val="21"/>
        </w:rPr>
        <w:t>públicos</w:t>
      </w:r>
      <w:r w:rsidRPr="003F3569">
        <w:rPr>
          <w:rFonts w:ascii="Abadi" w:hAnsi="Abadi" w:cs="Verdana"/>
          <w:spacing w:val="-7"/>
          <w:sz w:val="21"/>
          <w:szCs w:val="21"/>
        </w:rPr>
        <w:t xml:space="preserve"> </w:t>
      </w:r>
      <w:r w:rsidRPr="003F3569">
        <w:rPr>
          <w:rFonts w:ascii="Abadi" w:hAnsi="Abadi" w:cs="Verdana"/>
          <w:sz w:val="21"/>
          <w:szCs w:val="21"/>
        </w:rPr>
        <w:t>prestados</w:t>
      </w:r>
      <w:r w:rsidRPr="003F3569">
        <w:rPr>
          <w:rFonts w:ascii="Abadi" w:hAnsi="Abadi" w:cs="Verdana"/>
          <w:spacing w:val="-7"/>
          <w:sz w:val="21"/>
          <w:szCs w:val="21"/>
        </w:rPr>
        <w:t xml:space="preserve"> </w:t>
      </w:r>
      <w:r w:rsidRPr="003F3569">
        <w:rPr>
          <w:rFonts w:ascii="Abadi" w:hAnsi="Abadi" w:cs="Verdana"/>
          <w:sz w:val="21"/>
          <w:szCs w:val="21"/>
        </w:rPr>
        <w:t>por</w:t>
      </w:r>
      <w:r w:rsidRPr="003F3569">
        <w:rPr>
          <w:rFonts w:ascii="Abadi" w:hAnsi="Abadi" w:cs="Verdana"/>
          <w:spacing w:val="-7"/>
          <w:sz w:val="21"/>
          <w:szCs w:val="21"/>
        </w:rPr>
        <w:t xml:space="preserve"> </w:t>
      </w:r>
      <w:r w:rsidRPr="003F3569">
        <w:rPr>
          <w:rFonts w:ascii="Abadi" w:hAnsi="Abadi" w:cs="Verdana"/>
          <w:sz w:val="21"/>
          <w:szCs w:val="21"/>
        </w:rPr>
        <w:t>las</w:t>
      </w:r>
      <w:r w:rsidRPr="003F3569">
        <w:rPr>
          <w:rFonts w:ascii="Abadi" w:hAnsi="Abadi" w:cs="Verdana"/>
          <w:spacing w:val="-5"/>
          <w:sz w:val="21"/>
          <w:szCs w:val="21"/>
        </w:rPr>
        <w:t xml:space="preserve"> </w:t>
      </w:r>
      <w:r w:rsidRPr="003F3569">
        <w:rPr>
          <w:rFonts w:ascii="Abadi" w:hAnsi="Abadi" w:cs="Verdana"/>
          <w:sz w:val="21"/>
          <w:szCs w:val="21"/>
        </w:rPr>
        <w:t>administraciones</w:t>
      </w:r>
      <w:r w:rsidRPr="003F3569">
        <w:rPr>
          <w:rFonts w:ascii="Abadi" w:hAnsi="Abadi" w:cs="Verdana"/>
          <w:spacing w:val="-7"/>
          <w:sz w:val="21"/>
          <w:szCs w:val="21"/>
        </w:rPr>
        <w:t xml:space="preserve"> </w:t>
      </w:r>
      <w:r w:rsidRPr="003F3569">
        <w:rPr>
          <w:rFonts w:ascii="Abadi" w:hAnsi="Abadi" w:cs="Verdana"/>
          <w:sz w:val="21"/>
          <w:szCs w:val="21"/>
        </w:rPr>
        <w:t>municipales</w:t>
      </w:r>
      <w:r w:rsidRPr="003F3569">
        <w:rPr>
          <w:rFonts w:ascii="Abadi" w:hAnsi="Abadi" w:cs="Verdana"/>
          <w:spacing w:val="-7"/>
          <w:sz w:val="21"/>
          <w:szCs w:val="21"/>
        </w:rPr>
        <w:t xml:space="preserve"> </w:t>
      </w:r>
      <w:r w:rsidRPr="003F3569">
        <w:rPr>
          <w:rFonts w:ascii="Abadi" w:hAnsi="Abadi" w:cs="Verdana"/>
          <w:sz w:val="21"/>
          <w:szCs w:val="21"/>
        </w:rPr>
        <w:t>por</w:t>
      </w:r>
      <w:r w:rsidRPr="003F3569">
        <w:rPr>
          <w:rFonts w:ascii="Abadi" w:hAnsi="Abadi" w:cs="Verdana"/>
          <w:spacing w:val="-7"/>
          <w:sz w:val="21"/>
          <w:szCs w:val="21"/>
        </w:rPr>
        <w:t xml:space="preserve"> </w:t>
      </w:r>
      <w:r w:rsidRPr="003F3569">
        <w:rPr>
          <w:rFonts w:ascii="Abadi" w:hAnsi="Abadi" w:cs="Verdana"/>
          <w:sz w:val="21"/>
          <w:szCs w:val="21"/>
        </w:rPr>
        <w:t>el</w:t>
      </w:r>
      <w:r w:rsidRPr="003F3569">
        <w:rPr>
          <w:rFonts w:ascii="Abadi" w:hAnsi="Abadi" w:cs="Verdana"/>
          <w:spacing w:val="-6"/>
          <w:sz w:val="21"/>
          <w:szCs w:val="21"/>
        </w:rPr>
        <w:t xml:space="preserve"> </w:t>
      </w:r>
      <w:r w:rsidRPr="003F3569">
        <w:rPr>
          <w:rFonts w:ascii="Abadi" w:hAnsi="Abadi" w:cs="Verdana"/>
          <w:sz w:val="21"/>
          <w:szCs w:val="21"/>
        </w:rPr>
        <w:t>ejercicio</w:t>
      </w:r>
      <w:r w:rsidRPr="003F3569">
        <w:rPr>
          <w:rFonts w:ascii="Abadi" w:hAnsi="Abadi" w:cs="Verdana"/>
          <w:spacing w:val="-6"/>
          <w:sz w:val="21"/>
          <w:szCs w:val="21"/>
        </w:rPr>
        <w:t xml:space="preserve"> </w:t>
      </w:r>
      <w:r w:rsidRPr="003F3569">
        <w:rPr>
          <w:rFonts w:ascii="Abadi" w:hAnsi="Abadi" w:cs="Verdana"/>
          <w:sz w:val="21"/>
          <w:szCs w:val="21"/>
        </w:rPr>
        <w:t>fiscal</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dos</w:t>
      </w:r>
      <w:r w:rsidRPr="003F3569">
        <w:rPr>
          <w:rFonts w:ascii="Abadi" w:hAnsi="Abadi" w:cs="Verdana"/>
          <w:spacing w:val="-7"/>
          <w:sz w:val="21"/>
          <w:szCs w:val="21"/>
        </w:rPr>
        <w:t xml:space="preserve"> </w:t>
      </w:r>
      <w:r w:rsidRPr="003F3569">
        <w:rPr>
          <w:rFonts w:ascii="Abadi" w:hAnsi="Abadi" w:cs="Verdana"/>
          <w:sz w:val="21"/>
          <w:szCs w:val="21"/>
        </w:rPr>
        <w:t>mil</w:t>
      </w:r>
      <w:r w:rsidRPr="003F3569">
        <w:rPr>
          <w:rFonts w:ascii="Abadi" w:hAnsi="Abadi" w:cs="Verdana"/>
          <w:spacing w:val="2"/>
          <w:sz w:val="21"/>
          <w:szCs w:val="21"/>
        </w:rPr>
        <w:t xml:space="preserve"> </w:t>
      </w:r>
      <w:r w:rsidRPr="003F3569">
        <w:rPr>
          <w:rFonts w:ascii="Abadi" w:hAnsi="Abadi" w:cs="Verdana"/>
          <w:sz w:val="21"/>
          <w:szCs w:val="21"/>
        </w:rPr>
        <w:t>veintiuno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los</w:t>
      </w:r>
      <w:r w:rsidRPr="003F3569">
        <w:rPr>
          <w:rFonts w:ascii="Abadi" w:hAnsi="Abadi" w:cs="Verdana"/>
          <w:spacing w:val="-2"/>
          <w:sz w:val="21"/>
          <w:szCs w:val="21"/>
        </w:rPr>
        <w:t xml:space="preserve"> </w:t>
      </w:r>
      <w:r w:rsidRPr="003F3569">
        <w:rPr>
          <w:rFonts w:ascii="Abadi" w:hAnsi="Abadi" w:cs="Verdana"/>
          <w:sz w:val="21"/>
          <w:szCs w:val="21"/>
        </w:rPr>
        <w:t>municipios</w:t>
      </w:r>
      <w:r w:rsidRPr="003F3569">
        <w:rPr>
          <w:rFonts w:ascii="Abadi" w:hAnsi="Abadi" w:cs="Verdana"/>
          <w:spacing w:val="-2"/>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Abasolo,</w:t>
      </w:r>
      <w:r w:rsidRPr="003F3569">
        <w:rPr>
          <w:rFonts w:ascii="Abadi" w:hAnsi="Abadi" w:cs="Verdana"/>
          <w:spacing w:val="-3"/>
          <w:sz w:val="21"/>
          <w:szCs w:val="21"/>
        </w:rPr>
        <w:t xml:space="preserve"> </w:t>
      </w:r>
      <w:r w:rsidRPr="003F3569">
        <w:rPr>
          <w:rFonts w:ascii="Abadi" w:hAnsi="Abadi" w:cs="Verdana"/>
          <w:sz w:val="21"/>
          <w:szCs w:val="21"/>
        </w:rPr>
        <w:t>Acámbaro,</w:t>
      </w:r>
      <w:r w:rsidRPr="003F3569">
        <w:rPr>
          <w:rFonts w:ascii="Abadi" w:hAnsi="Abadi" w:cs="Verdana"/>
          <w:spacing w:val="-3"/>
          <w:sz w:val="21"/>
          <w:szCs w:val="21"/>
        </w:rPr>
        <w:t xml:space="preserve"> </w:t>
      </w:r>
      <w:r w:rsidRPr="003F3569">
        <w:rPr>
          <w:rFonts w:ascii="Abadi" w:hAnsi="Abadi" w:cs="Verdana"/>
          <w:sz w:val="21"/>
          <w:szCs w:val="21"/>
        </w:rPr>
        <w:t>Apaseo</w:t>
      </w:r>
      <w:r w:rsidRPr="003F3569">
        <w:rPr>
          <w:rFonts w:ascii="Abadi" w:hAnsi="Abadi" w:cs="Verdana"/>
          <w:spacing w:val="-1"/>
          <w:sz w:val="21"/>
          <w:szCs w:val="21"/>
        </w:rPr>
        <w:t xml:space="preserve"> </w:t>
      </w:r>
      <w:r w:rsidRPr="003F3569">
        <w:rPr>
          <w:rFonts w:ascii="Abadi" w:hAnsi="Abadi" w:cs="Verdana"/>
          <w:sz w:val="21"/>
          <w:szCs w:val="21"/>
        </w:rPr>
        <w:t>el Alto,</w:t>
      </w:r>
      <w:r w:rsidRPr="003F3569">
        <w:rPr>
          <w:rFonts w:ascii="Abadi" w:hAnsi="Abadi" w:cs="Verdana"/>
          <w:spacing w:val="-3"/>
          <w:sz w:val="21"/>
          <w:szCs w:val="21"/>
        </w:rPr>
        <w:t xml:space="preserve"> </w:t>
      </w:r>
      <w:r w:rsidRPr="003F3569">
        <w:rPr>
          <w:rFonts w:ascii="Abadi" w:hAnsi="Abadi" w:cs="Verdana"/>
          <w:sz w:val="21"/>
          <w:szCs w:val="21"/>
        </w:rPr>
        <w:t>Apaseo</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4"/>
          <w:sz w:val="21"/>
          <w:szCs w:val="21"/>
        </w:rPr>
        <w:t xml:space="preserve"> </w:t>
      </w:r>
      <w:r w:rsidRPr="003F3569">
        <w:rPr>
          <w:rFonts w:ascii="Abadi" w:hAnsi="Abadi" w:cs="Verdana"/>
          <w:sz w:val="21"/>
          <w:szCs w:val="21"/>
        </w:rPr>
        <w:t>Grande,</w:t>
      </w:r>
      <w:r w:rsidRPr="003F3569">
        <w:rPr>
          <w:rFonts w:ascii="Abadi" w:hAnsi="Abadi" w:cs="Verdana"/>
          <w:spacing w:val="-3"/>
          <w:sz w:val="21"/>
          <w:szCs w:val="21"/>
        </w:rPr>
        <w:t xml:space="preserve"> </w:t>
      </w:r>
      <w:r w:rsidRPr="003F3569">
        <w:rPr>
          <w:rFonts w:ascii="Abadi" w:hAnsi="Abadi" w:cs="Verdana"/>
          <w:sz w:val="21"/>
          <w:szCs w:val="21"/>
        </w:rPr>
        <w:t>Atarjea,</w:t>
      </w:r>
      <w:r w:rsidRPr="003F3569">
        <w:rPr>
          <w:rFonts w:ascii="Abadi" w:hAnsi="Abadi" w:cs="Verdana"/>
          <w:spacing w:val="-1"/>
          <w:sz w:val="21"/>
          <w:szCs w:val="21"/>
        </w:rPr>
        <w:t xml:space="preserve"> </w:t>
      </w:r>
      <w:r w:rsidRPr="003F3569">
        <w:rPr>
          <w:rFonts w:ascii="Abadi" w:hAnsi="Abadi" w:cs="Verdana"/>
          <w:sz w:val="21"/>
          <w:szCs w:val="21"/>
        </w:rPr>
        <w:t>Comonfort</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1"/>
          <w:sz w:val="21"/>
          <w:szCs w:val="21"/>
        </w:rPr>
        <w:t xml:space="preserve"> </w:t>
      </w:r>
      <w:r w:rsidRPr="003F3569">
        <w:rPr>
          <w:rFonts w:ascii="Abadi" w:hAnsi="Abadi" w:cs="Verdana"/>
          <w:sz w:val="21"/>
          <w:szCs w:val="21"/>
        </w:rPr>
        <w:t>Coroneo,</w:t>
      </w:r>
      <w:r w:rsidRPr="003F3569">
        <w:rPr>
          <w:rFonts w:ascii="Abadi" w:hAnsi="Abadi" w:cs="Verdana"/>
          <w:spacing w:val="-1"/>
          <w:sz w:val="21"/>
          <w:szCs w:val="21"/>
        </w:rPr>
        <w:t xml:space="preserve"> </w:t>
      </w:r>
      <w:r w:rsidRPr="003F3569">
        <w:rPr>
          <w:rFonts w:ascii="Abadi" w:hAnsi="Abadi" w:cs="Verdana"/>
          <w:sz w:val="21"/>
          <w:szCs w:val="21"/>
        </w:rPr>
        <w:t>resultando aprobados</w:t>
      </w:r>
      <w:r w:rsidRPr="003F3569">
        <w:rPr>
          <w:rFonts w:ascii="Abadi" w:hAnsi="Abadi" w:cs="Verdana"/>
          <w:spacing w:val="3"/>
          <w:sz w:val="21"/>
          <w:szCs w:val="21"/>
        </w:rPr>
        <w:t xml:space="preserve"> </w:t>
      </w:r>
      <w:r w:rsidRPr="003F3569">
        <w:rPr>
          <w:rFonts w:ascii="Abadi" w:hAnsi="Abadi" w:cs="Verdana"/>
          <w:sz w:val="21"/>
          <w:szCs w:val="21"/>
        </w:rPr>
        <w:t>por mayoría, sin</w:t>
      </w:r>
      <w:r w:rsidRPr="003F3569">
        <w:rPr>
          <w:rFonts w:ascii="Abadi" w:hAnsi="Abadi" w:cs="Verdana"/>
          <w:spacing w:val="-1"/>
          <w:sz w:val="21"/>
          <w:szCs w:val="21"/>
        </w:rPr>
        <w:t xml:space="preserve"> </w:t>
      </w:r>
      <w:r w:rsidRPr="003F3569">
        <w:rPr>
          <w:rFonts w:ascii="Abadi" w:hAnsi="Abadi" w:cs="Verdana"/>
          <w:sz w:val="21"/>
          <w:szCs w:val="21"/>
        </w:rPr>
        <w:t>discusión,</w:t>
      </w:r>
      <w:r w:rsidRPr="003F3569">
        <w:rPr>
          <w:rFonts w:ascii="Abadi" w:hAnsi="Abadi" w:cs="Verdana"/>
          <w:spacing w:val="-1"/>
          <w:sz w:val="21"/>
          <w:szCs w:val="21"/>
        </w:rPr>
        <w:t xml:space="preserve"> </w:t>
      </w:r>
      <w:r w:rsidRPr="003F3569">
        <w:rPr>
          <w:rFonts w:ascii="Abadi" w:hAnsi="Abadi" w:cs="Verdana"/>
          <w:sz w:val="21"/>
          <w:szCs w:val="21"/>
        </w:rPr>
        <w:t>en votación</w:t>
      </w:r>
      <w:r w:rsidRPr="003F3569">
        <w:rPr>
          <w:rFonts w:ascii="Abadi" w:hAnsi="Abadi" w:cs="Verdana"/>
          <w:spacing w:val="-1"/>
          <w:sz w:val="21"/>
          <w:szCs w:val="21"/>
        </w:rPr>
        <w:t xml:space="preserve"> </w:t>
      </w:r>
      <w:r w:rsidRPr="003F3569">
        <w:rPr>
          <w:rFonts w:ascii="Abadi" w:hAnsi="Abadi" w:cs="Verdana"/>
          <w:sz w:val="21"/>
          <w:szCs w:val="21"/>
        </w:rPr>
        <w:t>nominal</w:t>
      </w:r>
      <w:r w:rsidRPr="003F3569">
        <w:rPr>
          <w:rFonts w:ascii="Abadi" w:hAnsi="Abadi" w:cs="Verdana"/>
          <w:spacing w:val="2"/>
          <w:sz w:val="21"/>
          <w:szCs w:val="21"/>
        </w:rPr>
        <w:t xml:space="preserve"> </w:t>
      </w:r>
      <w:r w:rsidRPr="003F3569">
        <w:rPr>
          <w:rFonts w:ascii="Abadi" w:hAnsi="Abadi" w:cs="Verdana"/>
          <w:sz w:val="21"/>
          <w:szCs w:val="21"/>
        </w:rPr>
        <w:t>-en la modalidad</w:t>
      </w:r>
      <w:r w:rsidRPr="003F3569">
        <w:rPr>
          <w:rFonts w:ascii="Abadi" w:hAnsi="Abadi" w:cs="Verdana"/>
          <w:spacing w:val="-1"/>
          <w:sz w:val="21"/>
          <w:szCs w:val="21"/>
        </w:rPr>
        <w:t xml:space="preserve"> </w:t>
      </w:r>
      <w:r w:rsidRPr="003F3569">
        <w:rPr>
          <w:rFonts w:ascii="Abadi" w:hAnsi="Abadi" w:cs="Verdana"/>
          <w:sz w:val="21"/>
          <w:szCs w:val="21"/>
        </w:rPr>
        <w:t>electrónica-</w:t>
      </w:r>
      <w:r w:rsidRPr="003F3569">
        <w:rPr>
          <w:rFonts w:ascii="Abadi" w:hAnsi="Abadi" w:cs="Verdana"/>
          <w:spacing w:val="9"/>
          <w:sz w:val="21"/>
          <w:szCs w:val="21"/>
        </w:rPr>
        <w:t xml:space="preserve"> </w:t>
      </w:r>
      <w:r w:rsidRPr="003F3569">
        <w:rPr>
          <w:rFonts w:ascii="Abadi" w:hAnsi="Abadi" w:cs="Verdana"/>
          <w:sz w:val="21"/>
          <w:szCs w:val="21"/>
        </w:rPr>
        <w:t>al</w:t>
      </w:r>
      <w:r w:rsidRPr="003F3569">
        <w:rPr>
          <w:rFonts w:ascii="Abadi" w:hAnsi="Abadi" w:cs="Verdana"/>
          <w:spacing w:val="10"/>
          <w:sz w:val="21"/>
          <w:szCs w:val="21"/>
        </w:rPr>
        <w:t xml:space="preserve"> </w:t>
      </w:r>
      <w:r w:rsidRPr="003F3569">
        <w:rPr>
          <w:rFonts w:ascii="Abadi" w:hAnsi="Abadi" w:cs="Verdana"/>
          <w:sz w:val="21"/>
          <w:szCs w:val="21"/>
        </w:rPr>
        <w:t>registrarse</w:t>
      </w:r>
      <w:r w:rsidRPr="003F3569">
        <w:rPr>
          <w:rFonts w:ascii="Abadi" w:hAnsi="Abadi" w:cs="Verdana"/>
          <w:spacing w:val="7"/>
          <w:sz w:val="21"/>
          <w:szCs w:val="21"/>
        </w:rPr>
        <w:t xml:space="preserve"> </w:t>
      </w:r>
      <w:r w:rsidRPr="003F3569">
        <w:rPr>
          <w:rFonts w:ascii="Abadi" w:hAnsi="Abadi" w:cs="Verdana"/>
          <w:sz w:val="21"/>
          <w:szCs w:val="21"/>
        </w:rPr>
        <w:t>veinticuatro</w:t>
      </w:r>
      <w:r w:rsidRPr="003F3569">
        <w:rPr>
          <w:rFonts w:ascii="Abadi" w:hAnsi="Abadi" w:cs="Verdana"/>
          <w:spacing w:val="13"/>
          <w:sz w:val="21"/>
          <w:szCs w:val="21"/>
        </w:rPr>
        <w:t xml:space="preserve"> </w:t>
      </w:r>
      <w:r w:rsidRPr="003F3569">
        <w:rPr>
          <w:rFonts w:ascii="Abadi" w:hAnsi="Abadi" w:cs="Verdana"/>
          <w:sz w:val="21"/>
          <w:szCs w:val="21"/>
        </w:rPr>
        <w:t>votos</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9"/>
          <w:sz w:val="21"/>
          <w:szCs w:val="21"/>
        </w:rPr>
        <w:t xml:space="preserve"> </w:t>
      </w:r>
      <w:r w:rsidRPr="003F3569">
        <w:rPr>
          <w:rFonts w:ascii="Abadi" w:hAnsi="Abadi" w:cs="Verdana"/>
          <w:sz w:val="21"/>
          <w:szCs w:val="21"/>
        </w:rPr>
        <w:t>favor</w:t>
      </w:r>
      <w:r w:rsidRPr="003F3569">
        <w:rPr>
          <w:rFonts w:ascii="Abadi" w:hAnsi="Abadi" w:cs="Verdana"/>
          <w:spacing w:val="11"/>
          <w:sz w:val="21"/>
          <w:szCs w:val="21"/>
        </w:rPr>
        <w:t xml:space="preserve"> </w:t>
      </w:r>
      <w:r w:rsidRPr="003F3569">
        <w:rPr>
          <w:rFonts w:ascii="Abadi" w:hAnsi="Abadi" w:cs="Verdana"/>
          <w:sz w:val="21"/>
          <w:szCs w:val="21"/>
        </w:rPr>
        <w:t>y</w:t>
      </w:r>
      <w:r w:rsidRPr="003F3569">
        <w:rPr>
          <w:rFonts w:ascii="Abadi" w:hAnsi="Abadi" w:cs="Verdana"/>
          <w:spacing w:val="9"/>
          <w:sz w:val="21"/>
          <w:szCs w:val="21"/>
        </w:rPr>
        <w:t xml:space="preserve"> </w:t>
      </w:r>
      <w:r w:rsidRPr="003F3569">
        <w:rPr>
          <w:rFonts w:ascii="Abadi" w:hAnsi="Abadi" w:cs="Verdana"/>
          <w:sz w:val="21"/>
          <w:szCs w:val="21"/>
        </w:rPr>
        <w:t>diez</w:t>
      </w:r>
      <w:r w:rsidRPr="003F3569">
        <w:rPr>
          <w:rFonts w:ascii="Abadi" w:hAnsi="Abadi" w:cs="Verdana"/>
          <w:spacing w:val="8"/>
          <w:sz w:val="21"/>
          <w:szCs w:val="21"/>
        </w:rPr>
        <w:t xml:space="preserve"> </w:t>
      </w:r>
      <w:r w:rsidRPr="003F3569">
        <w:rPr>
          <w:rFonts w:ascii="Abadi" w:hAnsi="Abadi" w:cs="Verdana"/>
          <w:sz w:val="21"/>
          <w:szCs w:val="21"/>
        </w:rPr>
        <w:t>votos</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11"/>
          <w:sz w:val="21"/>
          <w:szCs w:val="21"/>
        </w:rPr>
        <w:t xml:space="preserve"> </w:t>
      </w:r>
      <w:r w:rsidRPr="003F3569">
        <w:rPr>
          <w:rFonts w:ascii="Abadi" w:hAnsi="Abadi" w:cs="Verdana"/>
          <w:sz w:val="21"/>
          <w:szCs w:val="21"/>
        </w:rPr>
        <w:t>contra.</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11"/>
          <w:sz w:val="21"/>
          <w:szCs w:val="21"/>
        </w:rPr>
        <w:t xml:space="preserve"> </w:t>
      </w:r>
      <w:r w:rsidRPr="003F3569">
        <w:rPr>
          <w:rFonts w:ascii="Abadi" w:hAnsi="Abadi" w:cs="Verdana"/>
          <w:sz w:val="21"/>
          <w:szCs w:val="21"/>
        </w:rPr>
        <w:t>consecuencia,</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1"/>
          <w:sz w:val="21"/>
          <w:szCs w:val="21"/>
        </w:rPr>
        <w:t xml:space="preserve"> </w:t>
      </w:r>
      <w:r w:rsidRPr="003F3569">
        <w:rPr>
          <w:rFonts w:ascii="Abadi" w:hAnsi="Abadi" w:cs="Verdana"/>
          <w:sz w:val="21"/>
          <w:szCs w:val="21"/>
        </w:rPr>
        <w:t>presidencia</w:t>
      </w:r>
      <w:r w:rsidRPr="003F3569">
        <w:rPr>
          <w:rFonts w:ascii="Abadi" w:hAnsi="Abadi" w:cs="Verdana"/>
          <w:spacing w:val="9"/>
          <w:sz w:val="21"/>
          <w:szCs w:val="21"/>
        </w:rPr>
        <w:t xml:space="preserve"> </w:t>
      </w:r>
      <w:r w:rsidRPr="003F3569">
        <w:rPr>
          <w:rFonts w:ascii="Abadi" w:hAnsi="Abadi" w:cs="Verdana"/>
          <w:sz w:val="21"/>
          <w:szCs w:val="21"/>
        </w:rPr>
        <w:t>instruyó</w:t>
      </w:r>
      <w:r w:rsidRPr="003F3569">
        <w:rPr>
          <w:rFonts w:ascii="Abadi" w:hAnsi="Abadi" w:cs="Verdana"/>
          <w:spacing w:val="10"/>
          <w:sz w:val="21"/>
          <w:szCs w:val="21"/>
        </w:rPr>
        <w:t xml:space="preserve"> </w:t>
      </w:r>
      <w:r w:rsidRPr="003F3569">
        <w:rPr>
          <w:rFonts w:ascii="Abadi" w:hAnsi="Abadi" w:cs="Verdana"/>
          <w:sz w:val="21"/>
          <w:szCs w:val="21"/>
        </w:rPr>
        <w:t>remitir</w:t>
      </w:r>
      <w:r w:rsidRPr="003F3569">
        <w:rPr>
          <w:rFonts w:ascii="Abadi" w:hAnsi="Abadi" w:cs="Verdana"/>
          <w:spacing w:val="13"/>
          <w:sz w:val="21"/>
          <w:szCs w:val="21"/>
        </w:rPr>
        <w:t xml:space="preserve"> </w:t>
      </w:r>
      <w:r w:rsidRPr="003F3569">
        <w:rPr>
          <w:rFonts w:ascii="Abadi" w:hAnsi="Abadi" w:cs="Verdana"/>
          <w:sz w:val="21"/>
          <w:szCs w:val="21"/>
        </w:rPr>
        <w:t>los</w:t>
      </w:r>
      <w:r w:rsidRPr="003F3569">
        <w:rPr>
          <w:rFonts w:ascii="Abadi" w:hAnsi="Abadi" w:cs="Verdana"/>
          <w:spacing w:val="10"/>
          <w:sz w:val="21"/>
          <w:szCs w:val="21"/>
        </w:rPr>
        <w:t xml:space="preserve"> </w:t>
      </w:r>
      <w:r w:rsidRPr="003F3569">
        <w:rPr>
          <w:rFonts w:ascii="Abadi" w:hAnsi="Abadi" w:cs="Verdana"/>
          <w:sz w:val="21"/>
          <w:szCs w:val="21"/>
        </w:rPr>
        <w:t>acuerdos</w:t>
      </w:r>
      <w:r w:rsidRPr="003F3569">
        <w:rPr>
          <w:rFonts w:ascii="Abadi" w:hAnsi="Abadi" w:cs="Verdana"/>
          <w:spacing w:val="9"/>
          <w:sz w:val="21"/>
          <w:szCs w:val="21"/>
        </w:rPr>
        <w:t xml:space="preserve"> </w:t>
      </w:r>
      <w:r w:rsidRPr="003F3569">
        <w:rPr>
          <w:rFonts w:ascii="Abadi" w:hAnsi="Abadi" w:cs="Verdana"/>
          <w:sz w:val="21"/>
          <w:szCs w:val="21"/>
        </w:rPr>
        <w:t>aprobados</w:t>
      </w:r>
      <w:r w:rsidRPr="003F3569">
        <w:rPr>
          <w:rFonts w:ascii="Abadi" w:hAnsi="Abadi" w:cs="Verdana"/>
          <w:spacing w:val="9"/>
          <w:sz w:val="21"/>
          <w:szCs w:val="21"/>
        </w:rPr>
        <w:t xml:space="preserve"> </w:t>
      </w:r>
      <w:r w:rsidRPr="003F3569">
        <w:rPr>
          <w:rFonts w:ascii="Abadi" w:hAnsi="Abadi" w:cs="Verdana"/>
          <w:sz w:val="21"/>
          <w:szCs w:val="21"/>
        </w:rPr>
        <w:t>junto</w:t>
      </w:r>
      <w:r w:rsidRPr="003F3569">
        <w:rPr>
          <w:rFonts w:ascii="Abadi" w:hAnsi="Abadi" w:cs="Verdana"/>
          <w:spacing w:val="10"/>
          <w:sz w:val="21"/>
          <w:szCs w:val="21"/>
        </w:rPr>
        <w:t xml:space="preserve"> </w:t>
      </w:r>
      <w:r w:rsidRPr="003F3569">
        <w:rPr>
          <w:rFonts w:ascii="Abadi" w:hAnsi="Abadi" w:cs="Verdana"/>
          <w:sz w:val="21"/>
          <w:szCs w:val="21"/>
        </w:rPr>
        <w:t>con</w:t>
      </w:r>
      <w:r w:rsidRPr="003F3569">
        <w:rPr>
          <w:rFonts w:ascii="Abadi" w:hAnsi="Abadi" w:cs="Verdana"/>
          <w:spacing w:val="11"/>
          <w:sz w:val="21"/>
          <w:szCs w:val="21"/>
        </w:rPr>
        <w:t xml:space="preserve"> </w:t>
      </w:r>
      <w:r w:rsidRPr="003F3569">
        <w:rPr>
          <w:rFonts w:ascii="Abadi" w:hAnsi="Abadi" w:cs="Verdana"/>
          <w:sz w:val="21"/>
          <w:szCs w:val="21"/>
        </w:rPr>
        <w:t>sus</w:t>
      </w:r>
      <w:r w:rsidRPr="003F3569">
        <w:rPr>
          <w:rFonts w:ascii="Abadi" w:hAnsi="Abadi" w:cs="Verdana"/>
          <w:spacing w:val="11"/>
          <w:sz w:val="21"/>
          <w:szCs w:val="21"/>
        </w:rPr>
        <w:t xml:space="preserve"> </w:t>
      </w:r>
      <w:r w:rsidRPr="003F3569">
        <w:rPr>
          <w:rFonts w:ascii="Abadi" w:hAnsi="Abadi" w:cs="Verdana"/>
          <w:sz w:val="21"/>
          <w:szCs w:val="21"/>
        </w:rPr>
        <w:t>dictámenes</w:t>
      </w:r>
      <w:r w:rsidRPr="003F3569">
        <w:rPr>
          <w:rFonts w:ascii="Abadi" w:hAnsi="Abadi" w:cs="Verdana"/>
          <w:spacing w:val="9"/>
          <w:sz w:val="21"/>
          <w:szCs w:val="21"/>
        </w:rPr>
        <w:t xml:space="preserve"> </w:t>
      </w:r>
      <w:r w:rsidRPr="003F3569">
        <w:rPr>
          <w:rFonts w:ascii="Abadi" w:hAnsi="Abadi" w:cs="Verdana"/>
          <w:sz w:val="21"/>
          <w:szCs w:val="21"/>
        </w:rPr>
        <w:t>y</w:t>
      </w:r>
      <w:r w:rsidRPr="003F3569">
        <w:rPr>
          <w:rFonts w:ascii="Abadi" w:hAnsi="Abadi" w:cs="Verdana"/>
          <w:spacing w:val="9"/>
          <w:sz w:val="21"/>
          <w:szCs w:val="21"/>
        </w:rPr>
        <w:t xml:space="preserve"> </w:t>
      </w:r>
      <w:r w:rsidRPr="003F3569">
        <w:rPr>
          <w:rFonts w:ascii="Abadi" w:hAnsi="Abadi" w:cs="Verdana"/>
          <w:sz w:val="21"/>
          <w:szCs w:val="21"/>
        </w:rPr>
        <w:t>los</w:t>
      </w:r>
      <w:r w:rsidRPr="003F3569">
        <w:rPr>
          <w:rFonts w:ascii="Abadi" w:hAnsi="Abadi" w:cs="Verdana"/>
          <w:spacing w:val="9"/>
          <w:sz w:val="21"/>
          <w:szCs w:val="21"/>
        </w:rPr>
        <w:t xml:space="preserve"> </w:t>
      </w:r>
      <w:r w:rsidRPr="003F3569">
        <w:rPr>
          <w:rFonts w:ascii="Abadi" w:hAnsi="Abadi" w:cs="Verdana"/>
          <w:sz w:val="21"/>
          <w:szCs w:val="21"/>
        </w:rPr>
        <w:t>informes</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1"/>
          <w:sz w:val="21"/>
          <w:szCs w:val="21"/>
        </w:rPr>
        <w:t xml:space="preserve"> </w:t>
      </w:r>
      <w:r w:rsidRPr="003F3569">
        <w:rPr>
          <w:rFonts w:ascii="Abadi" w:hAnsi="Abadi" w:cs="Verdana"/>
          <w:sz w:val="21"/>
          <w:szCs w:val="21"/>
        </w:rPr>
        <w:t>resultados a la Auditoría Superior del Estado,</w:t>
      </w:r>
      <w:r w:rsidRPr="003F3569">
        <w:rPr>
          <w:rFonts w:ascii="Abadi" w:hAnsi="Abadi" w:cs="Verdana"/>
          <w:spacing w:val="-1"/>
          <w:sz w:val="21"/>
          <w:szCs w:val="21"/>
        </w:rPr>
        <w:t xml:space="preserve"> </w:t>
      </w:r>
      <w:r w:rsidRPr="003F3569">
        <w:rPr>
          <w:rFonts w:ascii="Abadi" w:hAnsi="Abadi" w:cs="Verdana"/>
          <w:sz w:val="21"/>
          <w:szCs w:val="21"/>
        </w:rPr>
        <w:t>para</w:t>
      </w:r>
      <w:r w:rsidRPr="003F3569">
        <w:rPr>
          <w:rFonts w:ascii="Abadi" w:hAnsi="Abadi" w:cs="Verdana"/>
          <w:spacing w:val="3"/>
          <w:sz w:val="21"/>
          <w:szCs w:val="21"/>
        </w:rPr>
        <w:t xml:space="preserve"> </w:t>
      </w:r>
      <w:r w:rsidRPr="003F3569">
        <w:rPr>
          <w:rFonts w:ascii="Abadi" w:hAnsi="Abadi" w:cs="Verdana"/>
          <w:sz w:val="21"/>
          <w:szCs w:val="21"/>
        </w:rPr>
        <w:t>efectos de su</w:t>
      </w:r>
      <w:r w:rsidRPr="003F3569">
        <w:rPr>
          <w:rFonts w:ascii="Abadi" w:hAnsi="Abadi" w:cs="Verdana"/>
          <w:spacing w:val="-1"/>
          <w:sz w:val="21"/>
          <w:szCs w:val="21"/>
        </w:rPr>
        <w:t xml:space="preserve"> </w:t>
      </w:r>
      <w:r w:rsidRPr="003F3569">
        <w:rPr>
          <w:rFonts w:ascii="Abadi" w:hAnsi="Abadi" w:cs="Verdana"/>
          <w:sz w:val="21"/>
          <w:szCs w:val="21"/>
        </w:rPr>
        <w:t>notificación,</w:t>
      </w:r>
      <w:r w:rsidRPr="003F3569">
        <w:rPr>
          <w:rFonts w:ascii="Abadi" w:hAnsi="Abadi" w:cs="Verdana"/>
          <w:spacing w:val="-1"/>
          <w:sz w:val="21"/>
          <w:szCs w:val="21"/>
        </w:rPr>
        <w:t xml:space="preserve"> </w:t>
      </w:r>
      <w:r w:rsidRPr="003F3569">
        <w:rPr>
          <w:rFonts w:ascii="Abadi" w:hAnsi="Abadi" w:cs="Verdana"/>
          <w:sz w:val="21"/>
          <w:szCs w:val="21"/>
        </w:rPr>
        <w:t>con fundamento en</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4"/>
          <w:sz w:val="21"/>
          <w:szCs w:val="21"/>
        </w:rPr>
        <w:t xml:space="preserve"> </w:t>
      </w:r>
      <w:r w:rsidRPr="003F3569">
        <w:rPr>
          <w:rFonts w:ascii="Abadi" w:hAnsi="Abadi" w:cs="Verdana"/>
          <w:sz w:val="21"/>
          <w:szCs w:val="21"/>
        </w:rPr>
        <w:t>artículo</w:t>
      </w:r>
      <w:r w:rsidRPr="003F3569">
        <w:rPr>
          <w:rFonts w:ascii="Abadi" w:hAnsi="Abadi" w:cs="Verdana"/>
          <w:spacing w:val="-6"/>
          <w:sz w:val="21"/>
          <w:szCs w:val="21"/>
        </w:rPr>
        <w:t xml:space="preserve"> </w:t>
      </w:r>
      <w:r w:rsidRPr="003F3569">
        <w:rPr>
          <w:rFonts w:ascii="Abadi" w:hAnsi="Abadi" w:cs="Verdana"/>
          <w:sz w:val="21"/>
          <w:szCs w:val="21"/>
        </w:rPr>
        <w:t>treinta</w:t>
      </w:r>
      <w:r w:rsidRPr="003F3569">
        <w:rPr>
          <w:rFonts w:ascii="Abadi" w:hAnsi="Abadi" w:cs="Verdana"/>
          <w:spacing w:val="-5"/>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siete</w:t>
      </w:r>
      <w:r w:rsidRPr="003F3569">
        <w:rPr>
          <w:rFonts w:ascii="Abadi" w:hAnsi="Abadi" w:cs="Verdana"/>
          <w:spacing w:val="-1"/>
          <w:sz w:val="21"/>
          <w:szCs w:val="21"/>
        </w:rPr>
        <w:t xml:space="preserve"> </w:t>
      </w:r>
      <w:r w:rsidRPr="003F3569">
        <w:rPr>
          <w:rFonts w:ascii="Abadi" w:hAnsi="Abadi" w:cs="Verdana"/>
          <w:sz w:val="21"/>
          <w:szCs w:val="21"/>
        </w:rPr>
        <w:t>-fracción</w:t>
      </w:r>
      <w:r w:rsidRPr="003F3569">
        <w:rPr>
          <w:rFonts w:ascii="Abadi" w:hAnsi="Abadi" w:cs="Verdana"/>
          <w:spacing w:val="-4"/>
          <w:sz w:val="21"/>
          <w:szCs w:val="21"/>
        </w:rPr>
        <w:t xml:space="preserve"> </w:t>
      </w:r>
      <w:r w:rsidRPr="003F3569">
        <w:rPr>
          <w:rFonts w:ascii="Abadi" w:hAnsi="Abadi" w:cs="Verdana"/>
          <w:sz w:val="21"/>
          <w:szCs w:val="21"/>
        </w:rPr>
        <w:t>sexta-</w:t>
      </w:r>
      <w:r w:rsidRPr="003F3569">
        <w:rPr>
          <w:rFonts w:ascii="Abadi" w:hAnsi="Abadi" w:cs="Verdana"/>
          <w:spacing w:val="-5"/>
          <w:sz w:val="21"/>
          <w:szCs w:val="21"/>
        </w:rPr>
        <w:t xml:space="preserve"> </w:t>
      </w:r>
      <w:r w:rsidRPr="003F3569">
        <w:rPr>
          <w:rFonts w:ascii="Abadi" w:hAnsi="Abadi" w:cs="Verdana"/>
          <w:sz w:val="21"/>
          <w:szCs w:val="21"/>
        </w:rPr>
        <w:t>de</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5"/>
          <w:sz w:val="21"/>
          <w:szCs w:val="21"/>
        </w:rPr>
        <w:t xml:space="preserve"> </w:t>
      </w:r>
      <w:r w:rsidRPr="003F3569">
        <w:rPr>
          <w:rFonts w:ascii="Abadi" w:hAnsi="Abadi" w:cs="Verdana"/>
          <w:sz w:val="21"/>
          <w:szCs w:val="21"/>
        </w:rPr>
        <w:t>Ley</w:t>
      </w:r>
      <w:r w:rsidRPr="003F3569">
        <w:rPr>
          <w:rFonts w:ascii="Abadi" w:hAnsi="Abadi" w:cs="Verdana"/>
          <w:spacing w:val="-6"/>
          <w:sz w:val="21"/>
          <w:szCs w:val="21"/>
        </w:rPr>
        <w:t xml:space="preserve"> </w:t>
      </w:r>
      <w:r w:rsidRPr="003F3569">
        <w:rPr>
          <w:rFonts w:ascii="Abadi" w:hAnsi="Abadi" w:cs="Verdana"/>
          <w:sz w:val="21"/>
          <w:szCs w:val="21"/>
        </w:rPr>
        <w:t>Orgánica</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4"/>
          <w:sz w:val="21"/>
          <w:szCs w:val="21"/>
        </w:rPr>
        <w:t xml:space="preserve"> </w:t>
      </w:r>
      <w:r w:rsidRPr="003F3569">
        <w:rPr>
          <w:rFonts w:ascii="Abadi" w:hAnsi="Abadi" w:cs="Verdana"/>
          <w:sz w:val="21"/>
          <w:szCs w:val="21"/>
        </w:rPr>
        <w:t>Poder</w:t>
      </w:r>
      <w:r w:rsidRPr="003F3569">
        <w:rPr>
          <w:rFonts w:ascii="Abadi" w:hAnsi="Abadi" w:cs="Verdana"/>
          <w:spacing w:val="-5"/>
          <w:sz w:val="21"/>
          <w:szCs w:val="21"/>
        </w:rPr>
        <w:t xml:space="preserve"> </w:t>
      </w:r>
      <w:r w:rsidRPr="003F3569">
        <w:rPr>
          <w:rFonts w:ascii="Abadi" w:hAnsi="Abadi" w:cs="Verdana"/>
          <w:sz w:val="21"/>
          <w:szCs w:val="21"/>
        </w:rPr>
        <w:t>Legislativo</w:t>
      </w:r>
      <w:r w:rsidRPr="003F3569">
        <w:rPr>
          <w:rFonts w:ascii="Abadi" w:hAnsi="Abadi" w:cs="Verdana"/>
          <w:spacing w:val="-4"/>
          <w:sz w:val="21"/>
          <w:szCs w:val="21"/>
        </w:rPr>
        <w:t xml:space="preserve"> </w:t>
      </w:r>
      <w:r w:rsidRPr="003F3569">
        <w:rPr>
          <w:rFonts w:ascii="Abadi" w:hAnsi="Abadi" w:cs="Verdana"/>
          <w:sz w:val="21"/>
          <w:szCs w:val="21"/>
        </w:rPr>
        <w:t>del</w:t>
      </w:r>
      <w:r w:rsidRPr="003F3569">
        <w:rPr>
          <w:rFonts w:ascii="Abadi" w:hAnsi="Abadi" w:cs="Verdana"/>
          <w:spacing w:val="-4"/>
          <w:sz w:val="21"/>
          <w:szCs w:val="21"/>
        </w:rPr>
        <w:t xml:space="preserve"> </w:t>
      </w:r>
      <w:r w:rsidRPr="003F3569">
        <w:rPr>
          <w:rFonts w:ascii="Abadi" w:hAnsi="Abadi" w:cs="Verdana"/>
          <w:sz w:val="21"/>
          <w:szCs w:val="21"/>
        </w:rPr>
        <w:t>Estado. -</w:t>
      </w:r>
      <w:r w:rsidRPr="003F3569">
        <w:rPr>
          <w:rFonts w:ascii="Abadi" w:hAnsi="Abadi" w:cs="Verdana"/>
          <w:spacing w:val="-5"/>
          <w:sz w:val="21"/>
          <w:szCs w:val="21"/>
        </w:rPr>
        <w:t xml:space="preserve"> </w:t>
      </w:r>
      <w:r w:rsidRPr="003F3569">
        <w:rPr>
          <w:rFonts w:ascii="Abadi" w:hAnsi="Abadi" w:cs="Verdana"/>
          <w:sz w:val="21"/>
          <w:szCs w:val="21"/>
        </w:rPr>
        <w:t>-</w:t>
      </w:r>
      <w:r w:rsidRPr="003F3569">
        <w:rPr>
          <w:rFonts w:ascii="Abadi" w:hAnsi="Abadi" w:cs="Verdana"/>
          <w:spacing w:val="-5"/>
          <w:sz w:val="21"/>
          <w:szCs w:val="21"/>
        </w:rPr>
        <w:t xml:space="preserve"> </w:t>
      </w:r>
      <w:r w:rsidRPr="003F3569">
        <w:rPr>
          <w:rFonts w:ascii="Abadi" w:hAnsi="Abadi" w:cs="Verdana"/>
          <w:sz w:val="21"/>
          <w:szCs w:val="21"/>
        </w:rPr>
        <w:t>-</w:t>
      </w:r>
      <w:r w:rsidR="00E653DE">
        <w:rPr>
          <w:rFonts w:ascii="Abadi" w:hAnsi="Abadi" w:cs="Verdana"/>
          <w:sz w:val="21"/>
          <w:szCs w:val="21"/>
        </w:rPr>
        <w:t xml:space="preserve"> - - - - - - - - - - -</w:t>
      </w:r>
    </w:p>
    <w:p w14:paraId="4DE9FEFD" w14:textId="3D97FF4B" w:rsidR="009E5AB4" w:rsidRPr="003F3569" w:rsidRDefault="009E5AB4" w:rsidP="009E5AB4">
      <w:pPr>
        <w:kinsoku w:val="0"/>
        <w:overflowPunct w:val="0"/>
        <w:autoSpaceDE w:val="0"/>
        <w:autoSpaceDN w:val="0"/>
        <w:adjustRightInd w:val="0"/>
        <w:ind w:left="102" w:right="114" w:firstLine="851"/>
        <w:jc w:val="both"/>
        <w:rPr>
          <w:rFonts w:ascii="Abadi" w:hAnsi="Abadi" w:cs="Verdana"/>
          <w:sz w:val="21"/>
          <w:szCs w:val="21"/>
        </w:rPr>
      </w:pPr>
      <w:r w:rsidRPr="003F3569">
        <w:rPr>
          <w:rFonts w:ascii="Abadi" w:hAnsi="Abadi" w:cs="Verdana"/>
          <w:sz w:val="21"/>
          <w:szCs w:val="21"/>
        </w:rPr>
        <w:t>En</w:t>
      </w:r>
      <w:r w:rsidRPr="003F3569">
        <w:rPr>
          <w:rFonts w:ascii="Abadi" w:hAnsi="Abadi" w:cs="Verdana"/>
          <w:spacing w:val="-16"/>
          <w:sz w:val="21"/>
          <w:szCs w:val="21"/>
        </w:rPr>
        <w:t xml:space="preserve"> </w:t>
      </w:r>
      <w:r w:rsidRPr="003F3569">
        <w:rPr>
          <w:rFonts w:ascii="Abadi" w:hAnsi="Abadi" w:cs="Verdana"/>
          <w:sz w:val="21"/>
          <w:szCs w:val="21"/>
        </w:rPr>
        <w:t>el</w:t>
      </w:r>
      <w:r w:rsidRPr="003F3569">
        <w:rPr>
          <w:rFonts w:ascii="Abadi" w:hAnsi="Abadi" w:cs="Verdana"/>
          <w:spacing w:val="-16"/>
          <w:sz w:val="21"/>
          <w:szCs w:val="21"/>
        </w:rPr>
        <w:t xml:space="preserve"> </w:t>
      </w:r>
      <w:r w:rsidRPr="003F3569">
        <w:rPr>
          <w:rFonts w:ascii="Abadi" w:hAnsi="Abadi" w:cs="Verdana"/>
          <w:sz w:val="21"/>
          <w:szCs w:val="21"/>
        </w:rPr>
        <w:t>apartado</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6"/>
          <w:sz w:val="21"/>
          <w:szCs w:val="21"/>
        </w:rPr>
        <w:t xml:space="preserve"> </w:t>
      </w:r>
      <w:r w:rsidRPr="003F3569">
        <w:rPr>
          <w:rFonts w:ascii="Abadi" w:hAnsi="Abadi" w:cs="Verdana"/>
          <w:sz w:val="21"/>
          <w:szCs w:val="21"/>
        </w:rPr>
        <w:t>asuntos</w:t>
      </w:r>
      <w:r w:rsidRPr="003F3569">
        <w:rPr>
          <w:rFonts w:ascii="Abadi" w:hAnsi="Abadi" w:cs="Verdana"/>
          <w:spacing w:val="-18"/>
          <w:sz w:val="21"/>
          <w:szCs w:val="21"/>
        </w:rPr>
        <w:t xml:space="preserve"> </w:t>
      </w:r>
      <w:r w:rsidRPr="003F3569">
        <w:rPr>
          <w:rFonts w:ascii="Abadi" w:hAnsi="Abadi" w:cs="Verdana"/>
          <w:sz w:val="21"/>
          <w:szCs w:val="21"/>
        </w:rPr>
        <w:t>generales,</w:t>
      </w:r>
      <w:r w:rsidRPr="003F3569">
        <w:rPr>
          <w:rFonts w:ascii="Abadi" w:hAnsi="Abadi" w:cs="Verdana"/>
          <w:spacing w:val="-17"/>
          <w:sz w:val="21"/>
          <w:szCs w:val="21"/>
        </w:rPr>
        <w:t xml:space="preserve"> </w:t>
      </w:r>
      <w:r w:rsidRPr="003F3569">
        <w:rPr>
          <w:rFonts w:ascii="Abadi" w:hAnsi="Abadi" w:cs="Verdana"/>
          <w:sz w:val="21"/>
          <w:szCs w:val="21"/>
        </w:rPr>
        <w:t>se</w:t>
      </w:r>
      <w:r w:rsidRPr="003F3569">
        <w:rPr>
          <w:rFonts w:ascii="Abadi" w:hAnsi="Abadi" w:cs="Verdana"/>
          <w:spacing w:val="-15"/>
          <w:sz w:val="21"/>
          <w:szCs w:val="21"/>
        </w:rPr>
        <w:t xml:space="preserve"> </w:t>
      </w:r>
      <w:r w:rsidRPr="003F3569">
        <w:rPr>
          <w:rFonts w:ascii="Abadi" w:hAnsi="Abadi" w:cs="Verdana"/>
          <w:sz w:val="21"/>
          <w:szCs w:val="21"/>
        </w:rPr>
        <w:t>registraron</w:t>
      </w:r>
      <w:r w:rsidRPr="003F3569">
        <w:rPr>
          <w:rFonts w:ascii="Abadi" w:hAnsi="Abadi" w:cs="Verdana"/>
          <w:spacing w:val="-15"/>
          <w:sz w:val="21"/>
          <w:szCs w:val="21"/>
        </w:rPr>
        <w:t xml:space="preserve"> </w:t>
      </w:r>
      <w:r w:rsidRPr="003F3569">
        <w:rPr>
          <w:rFonts w:ascii="Abadi" w:hAnsi="Abadi" w:cs="Verdana"/>
          <w:sz w:val="21"/>
          <w:szCs w:val="21"/>
        </w:rPr>
        <w:t>las</w:t>
      </w:r>
      <w:r w:rsidRPr="003F3569">
        <w:rPr>
          <w:rFonts w:ascii="Abadi" w:hAnsi="Abadi" w:cs="Verdana"/>
          <w:spacing w:val="-16"/>
          <w:sz w:val="21"/>
          <w:szCs w:val="21"/>
        </w:rPr>
        <w:t xml:space="preserve"> </w:t>
      </w:r>
      <w:r w:rsidRPr="003F3569">
        <w:rPr>
          <w:rFonts w:ascii="Abadi" w:hAnsi="Abadi" w:cs="Verdana"/>
          <w:sz w:val="21"/>
          <w:szCs w:val="21"/>
        </w:rPr>
        <w:t>intervenciones</w:t>
      </w:r>
      <w:r w:rsidRPr="003F3569">
        <w:rPr>
          <w:rFonts w:ascii="Abadi" w:hAnsi="Abadi" w:cs="Verdana"/>
          <w:spacing w:val="-16"/>
          <w:sz w:val="21"/>
          <w:szCs w:val="21"/>
        </w:rPr>
        <w:t xml:space="preserve"> </w:t>
      </w:r>
      <w:r w:rsidRPr="003F3569">
        <w:rPr>
          <w:rFonts w:ascii="Abadi" w:hAnsi="Abadi" w:cs="Verdana"/>
          <w:sz w:val="21"/>
          <w:szCs w:val="21"/>
        </w:rPr>
        <w:t>del</w:t>
      </w:r>
      <w:r w:rsidRPr="003F3569">
        <w:rPr>
          <w:rFonts w:ascii="Abadi" w:hAnsi="Abadi" w:cs="Verdana"/>
          <w:spacing w:val="-16"/>
          <w:sz w:val="21"/>
          <w:szCs w:val="21"/>
        </w:rPr>
        <w:t xml:space="preserve"> </w:t>
      </w:r>
      <w:r w:rsidRPr="003F3569">
        <w:rPr>
          <w:rFonts w:ascii="Abadi" w:hAnsi="Abadi" w:cs="Verdana"/>
          <w:sz w:val="21"/>
          <w:szCs w:val="21"/>
        </w:rPr>
        <w:t>diputado</w:t>
      </w:r>
      <w:r w:rsidRPr="003F3569">
        <w:rPr>
          <w:rFonts w:ascii="Abadi" w:hAnsi="Abadi" w:cs="Verdana"/>
          <w:spacing w:val="-16"/>
          <w:sz w:val="21"/>
          <w:szCs w:val="21"/>
        </w:rPr>
        <w:t xml:space="preserve"> </w:t>
      </w:r>
      <w:r w:rsidRPr="003F3569">
        <w:rPr>
          <w:rFonts w:ascii="Abadi" w:hAnsi="Abadi" w:cs="Verdana"/>
          <w:sz w:val="21"/>
          <w:szCs w:val="21"/>
        </w:rPr>
        <w:t>Víctor</w:t>
      </w:r>
      <w:r w:rsidRPr="003F3569">
        <w:rPr>
          <w:rFonts w:ascii="Abadi" w:hAnsi="Abadi" w:cs="Verdana"/>
          <w:spacing w:val="-1"/>
          <w:sz w:val="21"/>
          <w:szCs w:val="21"/>
        </w:rPr>
        <w:t xml:space="preserve"> </w:t>
      </w:r>
      <w:r w:rsidRPr="003F3569">
        <w:rPr>
          <w:rFonts w:ascii="Abadi" w:hAnsi="Abadi" w:cs="Verdana"/>
          <w:sz w:val="21"/>
          <w:szCs w:val="21"/>
        </w:rPr>
        <w:t>Manuel</w:t>
      </w:r>
      <w:r w:rsidRPr="003F3569">
        <w:rPr>
          <w:rFonts w:ascii="Abadi" w:hAnsi="Abadi" w:cs="Verdana"/>
          <w:spacing w:val="-11"/>
          <w:sz w:val="21"/>
          <w:szCs w:val="21"/>
        </w:rPr>
        <w:t xml:space="preserve"> </w:t>
      </w:r>
      <w:r w:rsidRPr="003F3569">
        <w:rPr>
          <w:rFonts w:ascii="Abadi" w:hAnsi="Abadi" w:cs="Verdana"/>
          <w:sz w:val="21"/>
          <w:szCs w:val="21"/>
        </w:rPr>
        <w:t>Zanella</w:t>
      </w:r>
      <w:r w:rsidRPr="003F3569">
        <w:rPr>
          <w:rFonts w:ascii="Abadi" w:hAnsi="Abadi" w:cs="Verdana"/>
          <w:spacing w:val="-12"/>
          <w:sz w:val="21"/>
          <w:szCs w:val="21"/>
        </w:rPr>
        <w:t xml:space="preserve"> </w:t>
      </w:r>
      <w:r w:rsidRPr="003F3569">
        <w:rPr>
          <w:rFonts w:ascii="Abadi" w:hAnsi="Abadi" w:cs="Verdana"/>
          <w:sz w:val="21"/>
          <w:szCs w:val="21"/>
        </w:rPr>
        <w:t>Huerta,</w:t>
      </w:r>
      <w:r w:rsidRPr="003F3569">
        <w:rPr>
          <w:rFonts w:ascii="Abadi" w:hAnsi="Abadi" w:cs="Verdana"/>
          <w:spacing w:val="-13"/>
          <w:sz w:val="21"/>
          <w:szCs w:val="21"/>
        </w:rPr>
        <w:t xml:space="preserve"> </w:t>
      </w:r>
      <w:r w:rsidRPr="003F3569">
        <w:rPr>
          <w:rFonts w:ascii="Abadi" w:hAnsi="Abadi" w:cs="Verdana"/>
          <w:sz w:val="21"/>
          <w:szCs w:val="21"/>
        </w:rPr>
        <w:t>con</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1"/>
          <w:sz w:val="21"/>
          <w:szCs w:val="21"/>
        </w:rPr>
        <w:t xml:space="preserve"> </w:t>
      </w:r>
      <w:r w:rsidRPr="003F3569">
        <w:rPr>
          <w:rFonts w:ascii="Abadi" w:hAnsi="Abadi" w:cs="Verdana"/>
          <w:sz w:val="21"/>
          <w:szCs w:val="21"/>
        </w:rPr>
        <w:t>tema</w:t>
      </w:r>
      <w:r w:rsidRPr="003F3569">
        <w:rPr>
          <w:rFonts w:ascii="Abadi" w:hAnsi="Abadi" w:cs="Verdana"/>
          <w:spacing w:val="42"/>
          <w:sz w:val="21"/>
          <w:szCs w:val="21"/>
        </w:rPr>
        <w:t xml:space="preserve"> </w:t>
      </w:r>
      <w:r w:rsidRPr="003F3569">
        <w:rPr>
          <w:rFonts w:ascii="Abadi" w:hAnsi="Abadi" w:cs="Verdana"/>
          <w:i/>
          <w:iCs/>
          <w:sz w:val="21"/>
          <w:szCs w:val="21"/>
        </w:rPr>
        <w:t>ejemplo</w:t>
      </w:r>
      <w:r w:rsidRPr="003F3569">
        <w:rPr>
          <w:rFonts w:ascii="Abadi" w:hAnsi="Abadi" w:cs="Verdana"/>
          <w:sz w:val="21"/>
          <w:szCs w:val="21"/>
        </w:rPr>
        <w:t>;</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1"/>
          <w:sz w:val="21"/>
          <w:szCs w:val="21"/>
        </w:rPr>
        <w:t xml:space="preserve"> </w:t>
      </w:r>
      <w:r w:rsidRPr="003F3569">
        <w:rPr>
          <w:rFonts w:ascii="Abadi" w:hAnsi="Abadi" w:cs="Verdana"/>
          <w:sz w:val="21"/>
          <w:szCs w:val="21"/>
        </w:rPr>
        <w:t>la</w:t>
      </w:r>
      <w:r w:rsidRPr="003F3569">
        <w:rPr>
          <w:rFonts w:ascii="Abadi" w:hAnsi="Abadi" w:cs="Verdana"/>
          <w:spacing w:val="-12"/>
          <w:sz w:val="21"/>
          <w:szCs w:val="21"/>
        </w:rPr>
        <w:t xml:space="preserve"> </w:t>
      </w:r>
      <w:r w:rsidRPr="003F3569">
        <w:rPr>
          <w:rFonts w:ascii="Abadi" w:hAnsi="Abadi" w:cs="Verdana"/>
          <w:sz w:val="21"/>
          <w:szCs w:val="21"/>
        </w:rPr>
        <w:t>diputada</w:t>
      </w:r>
      <w:r w:rsidRPr="003F3569">
        <w:rPr>
          <w:rFonts w:ascii="Abadi" w:hAnsi="Abadi" w:cs="Verdana"/>
          <w:spacing w:val="-12"/>
          <w:sz w:val="21"/>
          <w:szCs w:val="21"/>
        </w:rPr>
        <w:t xml:space="preserve"> </w:t>
      </w:r>
      <w:r w:rsidRPr="003F3569">
        <w:rPr>
          <w:rFonts w:ascii="Abadi" w:hAnsi="Abadi" w:cs="Verdana"/>
          <w:sz w:val="21"/>
          <w:szCs w:val="21"/>
        </w:rPr>
        <w:t>Noemí</w:t>
      </w:r>
      <w:r w:rsidRPr="003F3569">
        <w:rPr>
          <w:rFonts w:ascii="Abadi" w:hAnsi="Abadi" w:cs="Verdana"/>
          <w:spacing w:val="-11"/>
          <w:sz w:val="21"/>
          <w:szCs w:val="21"/>
        </w:rPr>
        <w:t xml:space="preserve"> </w:t>
      </w:r>
      <w:r w:rsidRPr="003F3569">
        <w:rPr>
          <w:rFonts w:ascii="Abadi" w:hAnsi="Abadi" w:cs="Verdana"/>
          <w:sz w:val="21"/>
          <w:szCs w:val="21"/>
        </w:rPr>
        <w:t>Márquez</w:t>
      </w:r>
      <w:r w:rsidRPr="003F3569">
        <w:rPr>
          <w:rFonts w:ascii="Abadi" w:hAnsi="Abadi" w:cs="Verdana"/>
          <w:spacing w:val="-13"/>
          <w:sz w:val="21"/>
          <w:szCs w:val="21"/>
        </w:rPr>
        <w:t xml:space="preserve"> </w:t>
      </w:r>
      <w:proofErr w:type="spellStart"/>
      <w:r w:rsidRPr="003F3569">
        <w:rPr>
          <w:rFonts w:ascii="Abadi" w:hAnsi="Abadi" w:cs="Verdana"/>
          <w:sz w:val="21"/>
          <w:szCs w:val="21"/>
        </w:rPr>
        <w:t>Márquez</w:t>
      </w:r>
      <w:proofErr w:type="spellEnd"/>
      <w:r w:rsidRPr="003F3569">
        <w:rPr>
          <w:rFonts w:ascii="Abadi" w:hAnsi="Abadi" w:cs="Verdana"/>
          <w:sz w:val="21"/>
          <w:szCs w:val="21"/>
        </w:rPr>
        <w:t>,</w:t>
      </w:r>
      <w:r w:rsidRPr="003F3569">
        <w:rPr>
          <w:rFonts w:ascii="Abadi" w:hAnsi="Abadi" w:cs="Verdana"/>
          <w:spacing w:val="-13"/>
          <w:sz w:val="21"/>
          <w:szCs w:val="21"/>
        </w:rPr>
        <w:t xml:space="preserve"> </w:t>
      </w:r>
      <w:r w:rsidRPr="003F3569">
        <w:rPr>
          <w:rFonts w:ascii="Abadi" w:hAnsi="Abadi" w:cs="Verdana"/>
          <w:sz w:val="21"/>
          <w:szCs w:val="21"/>
        </w:rPr>
        <w:t>con</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1"/>
          <w:sz w:val="21"/>
          <w:szCs w:val="21"/>
        </w:rPr>
        <w:t xml:space="preserve"> </w:t>
      </w:r>
      <w:r w:rsidRPr="003F3569">
        <w:rPr>
          <w:rFonts w:ascii="Abadi" w:hAnsi="Abadi" w:cs="Verdana"/>
          <w:sz w:val="21"/>
          <w:szCs w:val="21"/>
        </w:rPr>
        <w:t>tema</w:t>
      </w:r>
      <w:r w:rsidRPr="003F3569">
        <w:rPr>
          <w:rFonts w:ascii="Abadi" w:hAnsi="Abadi" w:cs="Verdana"/>
          <w:spacing w:val="-1"/>
          <w:sz w:val="21"/>
          <w:szCs w:val="21"/>
        </w:rPr>
        <w:t xml:space="preserve"> </w:t>
      </w:r>
      <w:r w:rsidRPr="003F3569">
        <w:rPr>
          <w:rFonts w:ascii="Abadi" w:hAnsi="Abadi" w:cs="Verdana"/>
          <w:i/>
          <w:iCs/>
          <w:sz w:val="21"/>
          <w:szCs w:val="21"/>
        </w:rPr>
        <w:t>trasplantes</w:t>
      </w:r>
      <w:r w:rsidRPr="003F3569">
        <w:rPr>
          <w:rFonts w:ascii="Abadi" w:hAnsi="Abadi" w:cs="Verdana"/>
          <w:sz w:val="21"/>
          <w:szCs w:val="21"/>
        </w:rPr>
        <w:t>;</w:t>
      </w:r>
      <w:r w:rsidRPr="003F3569">
        <w:rPr>
          <w:rFonts w:ascii="Abadi" w:hAnsi="Abadi" w:cs="Verdana"/>
          <w:spacing w:val="-5"/>
          <w:sz w:val="21"/>
          <w:szCs w:val="21"/>
        </w:rPr>
        <w:t xml:space="preserve"> </w:t>
      </w:r>
      <w:r w:rsidRPr="003F3569">
        <w:rPr>
          <w:rFonts w:ascii="Abadi" w:hAnsi="Abadi" w:cs="Verdana"/>
          <w:sz w:val="21"/>
          <w:szCs w:val="21"/>
        </w:rPr>
        <w:t>del</w:t>
      </w:r>
      <w:r w:rsidRPr="003F3569">
        <w:rPr>
          <w:rFonts w:ascii="Abadi" w:hAnsi="Abadi" w:cs="Verdana"/>
          <w:spacing w:val="-4"/>
          <w:sz w:val="21"/>
          <w:szCs w:val="21"/>
        </w:rPr>
        <w:t xml:space="preserve"> </w:t>
      </w:r>
      <w:r w:rsidRPr="003F3569">
        <w:rPr>
          <w:rFonts w:ascii="Abadi" w:hAnsi="Abadi" w:cs="Verdana"/>
          <w:sz w:val="21"/>
          <w:szCs w:val="21"/>
        </w:rPr>
        <w:t>diputado</w:t>
      </w:r>
      <w:r w:rsidRPr="003F3569">
        <w:rPr>
          <w:rFonts w:ascii="Abadi" w:hAnsi="Abadi" w:cs="Verdana"/>
          <w:spacing w:val="-4"/>
          <w:sz w:val="21"/>
          <w:szCs w:val="21"/>
        </w:rPr>
        <w:t xml:space="preserve"> </w:t>
      </w:r>
      <w:r w:rsidRPr="003F3569">
        <w:rPr>
          <w:rFonts w:ascii="Abadi" w:hAnsi="Abadi" w:cs="Verdana"/>
          <w:sz w:val="21"/>
          <w:szCs w:val="21"/>
        </w:rPr>
        <w:t>Ernesto</w:t>
      </w:r>
      <w:r w:rsidRPr="003F3569">
        <w:rPr>
          <w:rFonts w:ascii="Abadi" w:hAnsi="Abadi" w:cs="Verdana"/>
          <w:spacing w:val="-4"/>
          <w:sz w:val="21"/>
          <w:szCs w:val="21"/>
        </w:rPr>
        <w:t xml:space="preserve"> </w:t>
      </w:r>
      <w:r w:rsidRPr="003F3569">
        <w:rPr>
          <w:rFonts w:ascii="Abadi" w:hAnsi="Abadi" w:cs="Verdana"/>
          <w:sz w:val="21"/>
          <w:szCs w:val="21"/>
        </w:rPr>
        <w:t>Millán</w:t>
      </w:r>
      <w:r w:rsidRPr="003F3569">
        <w:rPr>
          <w:rFonts w:ascii="Abadi" w:hAnsi="Abadi" w:cs="Verdana"/>
          <w:spacing w:val="-4"/>
          <w:sz w:val="21"/>
          <w:szCs w:val="21"/>
        </w:rPr>
        <w:t xml:space="preserve"> </w:t>
      </w:r>
      <w:r w:rsidRPr="003F3569">
        <w:rPr>
          <w:rFonts w:ascii="Abadi" w:hAnsi="Abadi" w:cs="Verdana"/>
          <w:sz w:val="21"/>
          <w:szCs w:val="21"/>
        </w:rPr>
        <w:t>Soberanes</w:t>
      </w:r>
      <w:r w:rsidRPr="003F3569">
        <w:rPr>
          <w:rFonts w:ascii="Abadi" w:hAnsi="Abadi" w:cs="Verdana"/>
          <w:spacing w:val="-5"/>
          <w:sz w:val="21"/>
          <w:szCs w:val="21"/>
        </w:rPr>
        <w:t xml:space="preserve"> </w:t>
      </w:r>
      <w:r w:rsidRPr="003F3569">
        <w:rPr>
          <w:rFonts w:ascii="Abadi" w:hAnsi="Abadi" w:cs="Verdana"/>
          <w:sz w:val="21"/>
          <w:szCs w:val="21"/>
        </w:rPr>
        <w:t>con</w:t>
      </w:r>
      <w:r w:rsidRPr="003F3569">
        <w:rPr>
          <w:rFonts w:ascii="Abadi" w:hAnsi="Abadi" w:cs="Verdana"/>
          <w:spacing w:val="-4"/>
          <w:sz w:val="21"/>
          <w:szCs w:val="21"/>
        </w:rPr>
        <w:t xml:space="preserve"> </w:t>
      </w:r>
      <w:r w:rsidRPr="003F3569">
        <w:rPr>
          <w:rFonts w:ascii="Abadi" w:hAnsi="Abadi" w:cs="Verdana"/>
          <w:sz w:val="21"/>
          <w:szCs w:val="21"/>
        </w:rPr>
        <w:t>el</w:t>
      </w:r>
      <w:r w:rsidRPr="003F3569">
        <w:rPr>
          <w:rFonts w:ascii="Abadi" w:hAnsi="Abadi" w:cs="Verdana"/>
          <w:spacing w:val="-4"/>
          <w:sz w:val="21"/>
          <w:szCs w:val="21"/>
        </w:rPr>
        <w:t xml:space="preserve"> </w:t>
      </w:r>
      <w:r w:rsidRPr="003F3569">
        <w:rPr>
          <w:rFonts w:ascii="Abadi" w:hAnsi="Abadi" w:cs="Verdana"/>
          <w:sz w:val="21"/>
          <w:szCs w:val="21"/>
        </w:rPr>
        <w:t xml:space="preserve">tema </w:t>
      </w:r>
      <w:r w:rsidRPr="003F3569">
        <w:rPr>
          <w:rFonts w:ascii="Abadi" w:hAnsi="Abadi" w:cs="Verdana"/>
          <w:i/>
          <w:iCs/>
          <w:sz w:val="21"/>
          <w:szCs w:val="21"/>
        </w:rPr>
        <w:t>recuento</w:t>
      </w:r>
      <w:r w:rsidRPr="003F3569">
        <w:rPr>
          <w:rFonts w:ascii="Abadi" w:hAnsi="Abadi" w:cs="Verdana"/>
          <w:sz w:val="21"/>
          <w:szCs w:val="21"/>
        </w:rPr>
        <w:t>,</w:t>
      </w:r>
      <w:r w:rsidRPr="003F3569">
        <w:rPr>
          <w:rFonts w:ascii="Abadi" w:hAnsi="Abadi" w:cs="Verdana"/>
          <w:spacing w:val="-6"/>
          <w:sz w:val="21"/>
          <w:szCs w:val="21"/>
        </w:rPr>
        <w:t xml:space="preserve"> </w:t>
      </w:r>
      <w:r w:rsidRPr="003F3569">
        <w:rPr>
          <w:rFonts w:ascii="Abadi" w:hAnsi="Abadi" w:cs="Verdana"/>
          <w:sz w:val="21"/>
          <w:szCs w:val="21"/>
        </w:rPr>
        <w:t>quien</w:t>
      </w:r>
      <w:r w:rsidRPr="003F3569">
        <w:rPr>
          <w:rFonts w:ascii="Abadi" w:hAnsi="Abadi" w:cs="Verdana"/>
          <w:spacing w:val="-4"/>
          <w:sz w:val="21"/>
          <w:szCs w:val="21"/>
        </w:rPr>
        <w:t xml:space="preserve"> </w:t>
      </w:r>
      <w:r w:rsidRPr="003F3569">
        <w:rPr>
          <w:rFonts w:ascii="Abadi" w:hAnsi="Abadi" w:cs="Verdana"/>
          <w:sz w:val="21"/>
          <w:szCs w:val="21"/>
        </w:rPr>
        <w:t>fue</w:t>
      </w:r>
      <w:r w:rsidRPr="003F3569">
        <w:rPr>
          <w:rFonts w:ascii="Abadi" w:hAnsi="Abadi" w:cs="Verdana"/>
          <w:spacing w:val="-4"/>
          <w:sz w:val="21"/>
          <w:szCs w:val="21"/>
        </w:rPr>
        <w:t xml:space="preserve"> </w:t>
      </w:r>
      <w:r w:rsidRPr="003F3569">
        <w:rPr>
          <w:rFonts w:ascii="Abadi" w:hAnsi="Abadi" w:cs="Verdana"/>
          <w:sz w:val="21"/>
          <w:szCs w:val="21"/>
        </w:rPr>
        <w:t>rectificado</w:t>
      </w:r>
      <w:r w:rsidRPr="003F3569">
        <w:rPr>
          <w:rFonts w:ascii="Abadi" w:hAnsi="Abadi" w:cs="Verdana"/>
          <w:spacing w:val="-4"/>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hechos</w:t>
      </w:r>
      <w:r w:rsidRPr="003F3569">
        <w:rPr>
          <w:rFonts w:ascii="Abadi" w:hAnsi="Abadi" w:cs="Verdana"/>
          <w:spacing w:val="2"/>
          <w:sz w:val="21"/>
          <w:szCs w:val="21"/>
        </w:rPr>
        <w:t xml:space="preserve"> </w:t>
      </w:r>
      <w:r w:rsidRPr="003F3569">
        <w:rPr>
          <w:rFonts w:ascii="Abadi" w:hAnsi="Abadi" w:cs="Verdana"/>
          <w:sz w:val="21"/>
          <w:szCs w:val="21"/>
        </w:rPr>
        <w:t>por</w:t>
      </w:r>
      <w:r w:rsidRPr="003F3569">
        <w:rPr>
          <w:rFonts w:ascii="Abadi" w:hAnsi="Abadi" w:cs="Verdana"/>
          <w:spacing w:val="2"/>
          <w:sz w:val="21"/>
          <w:szCs w:val="21"/>
        </w:rPr>
        <w:t xml:space="preserve"> </w:t>
      </w:r>
      <w:r w:rsidRPr="003F3569">
        <w:rPr>
          <w:rFonts w:ascii="Abadi" w:hAnsi="Abadi" w:cs="Verdana"/>
          <w:sz w:val="21"/>
          <w:szCs w:val="21"/>
        </w:rPr>
        <w:t>el diputado</w:t>
      </w:r>
      <w:r w:rsidRPr="003F3569">
        <w:rPr>
          <w:rFonts w:ascii="Abadi" w:hAnsi="Abadi" w:cs="Verdana"/>
          <w:spacing w:val="6"/>
          <w:sz w:val="21"/>
          <w:szCs w:val="21"/>
        </w:rPr>
        <w:t xml:space="preserve"> </w:t>
      </w:r>
      <w:r w:rsidRPr="003F3569">
        <w:rPr>
          <w:rFonts w:ascii="Abadi" w:hAnsi="Abadi" w:cs="Verdana"/>
          <w:sz w:val="21"/>
          <w:szCs w:val="21"/>
        </w:rPr>
        <w:t>Armando</w:t>
      </w:r>
      <w:r w:rsidRPr="003F3569">
        <w:rPr>
          <w:rFonts w:ascii="Abadi" w:hAnsi="Abadi" w:cs="Verdana"/>
          <w:spacing w:val="3"/>
          <w:sz w:val="21"/>
          <w:szCs w:val="21"/>
        </w:rPr>
        <w:t xml:space="preserve"> </w:t>
      </w:r>
      <w:r w:rsidRPr="003F3569">
        <w:rPr>
          <w:rFonts w:ascii="Abadi" w:hAnsi="Abadi" w:cs="Verdana"/>
          <w:sz w:val="21"/>
          <w:szCs w:val="21"/>
        </w:rPr>
        <w:t>Rangel</w:t>
      </w:r>
      <w:r w:rsidRPr="003F3569">
        <w:rPr>
          <w:rFonts w:ascii="Abadi" w:hAnsi="Abadi" w:cs="Verdana"/>
          <w:spacing w:val="5"/>
          <w:sz w:val="21"/>
          <w:szCs w:val="21"/>
        </w:rPr>
        <w:t xml:space="preserve"> </w:t>
      </w:r>
      <w:r w:rsidRPr="003F3569">
        <w:rPr>
          <w:rFonts w:ascii="Abadi" w:hAnsi="Abadi" w:cs="Verdana"/>
          <w:sz w:val="21"/>
          <w:szCs w:val="21"/>
        </w:rPr>
        <w:t>Hernández,</w:t>
      </w:r>
      <w:r w:rsidRPr="003F3569">
        <w:rPr>
          <w:rFonts w:ascii="Abadi" w:hAnsi="Abadi" w:cs="Verdana"/>
          <w:spacing w:val="-1"/>
          <w:sz w:val="21"/>
          <w:szCs w:val="21"/>
        </w:rPr>
        <w:t xml:space="preserve"> </w:t>
      </w:r>
      <w:r w:rsidRPr="003F3569">
        <w:rPr>
          <w:rFonts w:ascii="Abadi" w:hAnsi="Abadi" w:cs="Verdana"/>
          <w:sz w:val="21"/>
          <w:szCs w:val="21"/>
        </w:rPr>
        <w:t>quien</w:t>
      </w:r>
      <w:r w:rsidRPr="003F3569">
        <w:rPr>
          <w:rFonts w:ascii="Abadi" w:hAnsi="Abadi" w:cs="Verdana"/>
          <w:spacing w:val="3"/>
          <w:sz w:val="21"/>
          <w:szCs w:val="21"/>
        </w:rPr>
        <w:t xml:space="preserve"> </w:t>
      </w:r>
      <w:r w:rsidRPr="003F3569">
        <w:rPr>
          <w:rFonts w:ascii="Abadi" w:hAnsi="Abadi" w:cs="Verdana"/>
          <w:sz w:val="21"/>
          <w:szCs w:val="21"/>
        </w:rPr>
        <w:t>a</w:t>
      </w:r>
      <w:r w:rsidRPr="003F3569">
        <w:rPr>
          <w:rFonts w:ascii="Abadi" w:hAnsi="Abadi" w:cs="Verdana"/>
          <w:spacing w:val="2"/>
          <w:sz w:val="21"/>
          <w:szCs w:val="21"/>
        </w:rPr>
        <w:t xml:space="preserve"> </w:t>
      </w:r>
      <w:r w:rsidRPr="003F3569">
        <w:rPr>
          <w:rFonts w:ascii="Abadi" w:hAnsi="Abadi" w:cs="Verdana"/>
          <w:sz w:val="21"/>
          <w:szCs w:val="21"/>
        </w:rPr>
        <w:t>su</w:t>
      </w:r>
      <w:r w:rsidRPr="003F3569">
        <w:rPr>
          <w:rFonts w:ascii="Abadi" w:hAnsi="Abadi" w:cs="Verdana"/>
          <w:spacing w:val="3"/>
          <w:sz w:val="21"/>
          <w:szCs w:val="21"/>
        </w:rPr>
        <w:t xml:space="preserve"> </w:t>
      </w:r>
      <w:r w:rsidRPr="003F3569">
        <w:rPr>
          <w:rFonts w:ascii="Abadi" w:hAnsi="Abadi" w:cs="Verdana"/>
          <w:sz w:val="21"/>
          <w:szCs w:val="21"/>
        </w:rPr>
        <w:t>vez fue</w:t>
      </w:r>
      <w:r w:rsidRPr="003F3569">
        <w:rPr>
          <w:rFonts w:ascii="Abadi" w:hAnsi="Abadi" w:cs="Verdana"/>
          <w:spacing w:val="3"/>
          <w:sz w:val="21"/>
          <w:szCs w:val="21"/>
        </w:rPr>
        <w:t xml:space="preserve"> </w:t>
      </w:r>
      <w:r w:rsidRPr="003F3569">
        <w:rPr>
          <w:rFonts w:ascii="Abadi" w:hAnsi="Abadi" w:cs="Verdana"/>
          <w:sz w:val="21"/>
          <w:szCs w:val="21"/>
        </w:rPr>
        <w:t>rectificado</w:t>
      </w:r>
      <w:r w:rsidRPr="003F3569">
        <w:rPr>
          <w:rFonts w:ascii="Abadi" w:hAnsi="Abadi" w:cs="Verdana"/>
          <w:spacing w:val="8"/>
          <w:sz w:val="21"/>
          <w:szCs w:val="21"/>
        </w:rPr>
        <w:t xml:space="preserve"> </w:t>
      </w:r>
      <w:r w:rsidRPr="003F3569">
        <w:rPr>
          <w:rFonts w:ascii="Abadi" w:hAnsi="Abadi" w:cs="Verdana"/>
          <w:sz w:val="21"/>
          <w:szCs w:val="21"/>
        </w:rPr>
        <w:t>en</w:t>
      </w:r>
      <w:r w:rsidRPr="003F3569">
        <w:rPr>
          <w:rFonts w:ascii="Abadi" w:hAnsi="Abadi" w:cs="Verdana"/>
          <w:spacing w:val="3"/>
          <w:sz w:val="21"/>
          <w:szCs w:val="21"/>
        </w:rPr>
        <w:t xml:space="preserve"> </w:t>
      </w:r>
      <w:r w:rsidRPr="003F3569">
        <w:rPr>
          <w:rFonts w:ascii="Abadi" w:hAnsi="Abadi" w:cs="Verdana"/>
          <w:sz w:val="21"/>
          <w:szCs w:val="21"/>
        </w:rPr>
        <w:t>hechos</w:t>
      </w:r>
      <w:r w:rsidRPr="003F3569">
        <w:rPr>
          <w:rFonts w:ascii="Abadi" w:hAnsi="Abadi" w:cs="Verdana"/>
          <w:spacing w:val="3"/>
          <w:sz w:val="21"/>
          <w:szCs w:val="21"/>
        </w:rPr>
        <w:t xml:space="preserve"> </w:t>
      </w:r>
      <w:r w:rsidRPr="003F3569">
        <w:rPr>
          <w:rFonts w:ascii="Abadi" w:hAnsi="Abadi" w:cs="Verdana"/>
          <w:sz w:val="21"/>
          <w:szCs w:val="21"/>
        </w:rPr>
        <w:t>por</w:t>
      </w:r>
      <w:r w:rsidRPr="003F3569">
        <w:rPr>
          <w:rFonts w:ascii="Abadi" w:hAnsi="Abadi" w:cs="Verdana"/>
          <w:spacing w:val="-1"/>
          <w:sz w:val="21"/>
          <w:szCs w:val="21"/>
        </w:rPr>
        <w:t xml:space="preserve"> </w:t>
      </w:r>
      <w:r w:rsidRPr="003F3569">
        <w:rPr>
          <w:rFonts w:ascii="Abadi" w:hAnsi="Abadi" w:cs="Verdana"/>
          <w:sz w:val="21"/>
          <w:szCs w:val="21"/>
        </w:rPr>
        <w:t>el</w:t>
      </w:r>
      <w:r w:rsidRPr="003F3569">
        <w:rPr>
          <w:rFonts w:ascii="Abadi" w:hAnsi="Abadi" w:cs="Verdana"/>
          <w:spacing w:val="3"/>
          <w:sz w:val="21"/>
          <w:szCs w:val="21"/>
        </w:rPr>
        <w:t xml:space="preserve"> </w:t>
      </w:r>
      <w:r w:rsidRPr="003F3569">
        <w:rPr>
          <w:rFonts w:ascii="Abadi" w:hAnsi="Abadi" w:cs="Verdana"/>
          <w:sz w:val="21"/>
          <w:szCs w:val="21"/>
        </w:rPr>
        <w:t>diputado</w:t>
      </w:r>
      <w:r w:rsidRPr="003F3569">
        <w:rPr>
          <w:rFonts w:ascii="Abadi" w:hAnsi="Abadi" w:cs="Verdana"/>
          <w:spacing w:val="3"/>
          <w:sz w:val="21"/>
          <w:szCs w:val="21"/>
        </w:rPr>
        <w:t xml:space="preserve"> </w:t>
      </w:r>
      <w:r w:rsidRPr="003F3569">
        <w:rPr>
          <w:rFonts w:ascii="Abadi" w:hAnsi="Abadi" w:cs="Verdana"/>
          <w:sz w:val="21"/>
          <w:szCs w:val="21"/>
        </w:rPr>
        <w:t>Ernesto</w:t>
      </w:r>
      <w:r w:rsidRPr="003F3569">
        <w:rPr>
          <w:rFonts w:ascii="Abadi" w:hAnsi="Abadi" w:cs="Verdana"/>
          <w:spacing w:val="3"/>
          <w:sz w:val="21"/>
          <w:szCs w:val="21"/>
        </w:rPr>
        <w:t xml:space="preserve"> </w:t>
      </w:r>
      <w:r w:rsidRPr="003F3569">
        <w:rPr>
          <w:rFonts w:ascii="Abadi" w:hAnsi="Abadi" w:cs="Verdana"/>
          <w:sz w:val="21"/>
          <w:szCs w:val="21"/>
        </w:rPr>
        <w:t>Alejandro</w:t>
      </w:r>
      <w:r w:rsidRPr="003F3569">
        <w:rPr>
          <w:rFonts w:ascii="Abadi" w:hAnsi="Abadi" w:cs="Verdana"/>
          <w:spacing w:val="3"/>
          <w:sz w:val="21"/>
          <w:szCs w:val="21"/>
        </w:rPr>
        <w:t xml:space="preserve"> </w:t>
      </w:r>
      <w:r w:rsidRPr="003F3569">
        <w:rPr>
          <w:rFonts w:ascii="Abadi" w:hAnsi="Abadi" w:cs="Verdana"/>
          <w:sz w:val="21"/>
          <w:szCs w:val="21"/>
        </w:rPr>
        <w:t>Prieto</w:t>
      </w:r>
      <w:r w:rsidRPr="003F3569">
        <w:rPr>
          <w:rFonts w:ascii="Abadi" w:hAnsi="Abadi" w:cs="Verdana"/>
          <w:spacing w:val="3"/>
          <w:sz w:val="21"/>
          <w:szCs w:val="21"/>
        </w:rPr>
        <w:t xml:space="preserve"> </w:t>
      </w:r>
      <w:r w:rsidRPr="003F3569">
        <w:rPr>
          <w:rFonts w:ascii="Abadi" w:hAnsi="Abadi" w:cs="Verdana"/>
          <w:sz w:val="21"/>
          <w:szCs w:val="21"/>
        </w:rPr>
        <w:t>Gallardo</w:t>
      </w:r>
      <w:r w:rsidRPr="003F3569">
        <w:rPr>
          <w:rFonts w:ascii="Abadi" w:hAnsi="Abadi" w:cs="Verdana"/>
          <w:spacing w:val="4"/>
          <w:sz w:val="21"/>
          <w:szCs w:val="21"/>
        </w:rPr>
        <w:t xml:space="preserve"> </w:t>
      </w:r>
      <w:r w:rsidRPr="003F3569">
        <w:rPr>
          <w:rFonts w:ascii="Abadi" w:hAnsi="Abadi" w:cs="Verdana"/>
          <w:sz w:val="21"/>
          <w:szCs w:val="21"/>
        </w:rPr>
        <w:t>y este a</w:t>
      </w:r>
      <w:r w:rsidRPr="003F3569">
        <w:rPr>
          <w:rFonts w:ascii="Abadi" w:hAnsi="Abadi" w:cs="Verdana"/>
          <w:spacing w:val="2"/>
          <w:sz w:val="21"/>
          <w:szCs w:val="21"/>
        </w:rPr>
        <w:t xml:space="preserve"> </w:t>
      </w:r>
      <w:r w:rsidRPr="003F3569">
        <w:rPr>
          <w:rFonts w:ascii="Abadi" w:hAnsi="Abadi" w:cs="Verdana"/>
          <w:sz w:val="21"/>
          <w:szCs w:val="21"/>
        </w:rPr>
        <w:t>su</w:t>
      </w:r>
      <w:r w:rsidRPr="003F3569">
        <w:rPr>
          <w:rFonts w:ascii="Abadi" w:hAnsi="Abadi" w:cs="Verdana"/>
          <w:spacing w:val="3"/>
          <w:sz w:val="21"/>
          <w:szCs w:val="21"/>
        </w:rPr>
        <w:t xml:space="preserve"> </w:t>
      </w:r>
      <w:r w:rsidRPr="003F3569">
        <w:rPr>
          <w:rFonts w:ascii="Abadi" w:hAnsi="Abadi" w:cs="Verdana"/>
          <w:sz w:val="21"/>
          <w:szCs w:val="21"/>
        </w:rPr>
        <w:t>vez</w:t>
      </w:r>
      <w:r w:rsidRPr="003F3569">
        <w:rPr>
          <w:rFonts w:ascii="Abadi" w:hAnsi="Abadi" w:cs="Verdana"/>
          <w:spacing w:val="11"/>
          <w:sz w:val="21"/>
          <w:szCs w:val="21"/>
        </w:rPr>
        <w:t xml:space="preserve"> </w:t>
      </w:r>
      <w:r w:rsidRPr="003F3569">
        <w:rPr>
          <w:rFonts w:ascii="Abadi" w:hAnsi="Abadi" w:cs="Verdana"/>
          <w:sz w:val="21"/>
          <w:szCs w:val="21"/>
        </w:rPr>
        <w:t>fue</w:t>
      </w:r>
      <w:r w:rsidRPr="003F3569">
        <w:rPr>
          <w:rFonts w:ascii="Abadi" w:hAnsi="Abadi" w:cs="Verdana"/>
          <w:spacing w:val="3"/>
          <w:sz w:val="21"/>
          <w:szCs w:val="21"/>
        </w:rPr>
        <w:t xml:space="preserve"> </w:t>
      </w:r>
      <w:r w:rsidRPr="003F3569">
        <w:rPr>
          <w:rFonts w:ascii="Abadi" w:hAnsi="Abadi" w:cs="Verdana"/>
          <w:sz w:val="21"/>
          <w:szCs w:val="21"/>
        </w:rPr>
        <w:t>rectificado</w:t>
      </w:r>
      <w:r w:rsidRPr="003F3569">
        <w:rPr>
          <w:rFonts w:ascii="Abadi" w:hAnsi="Abadi" w:cs="Verdana"/>
          <w:spacing w:val="3"/>
          <w:sz w:val="21"/>
          <w:szCs w:val="21"/>
        </w:rPr>
        <w:t xml:space="preserve"> </w:t>
      </w:r>
      <w:r w:rsidRPr="003F3569">
        <w:rPr>
          <w:rFonts w:ascii="Abadi" w:hAnsi="Abadi" w:cs="Verdana"/>
          <w:sz w:val="21"/>
          <w:szCs w:val="21"/>
        </w:rPr>
        <w:t>en hechos</w:t>
      </w:r>
      <w:r w:rsidRPr="003F3569">
        <w:rPr>
          <w:rFonts w:ascii="Abadi" w:hAnsi="Abadi" w:cs="Verdana"/>
          <w:spacing w:val="6"/>
          <w:sz w:val="21"/>
          <w:szCs w:val="21"/>
        </w:rPr>
        <w:t xml:space="preserve"> </w:t>
      </w:r>
      <w:r w:rsidRPr="003F3569">
        <w:rPr>
          <w:rFonts w:ascii="Abadi" w:hAnsi="Abadi" w:cs="Verdana"/>
          <w:sz w:val="21"/>
          <w:szCs w:val="21"/>
        </w:rPr>
        <w:t>por</w:t>
      </w:r>
      <w:r w:rsidRPr="003F3569">
        <w:rPr>
          <w:rFonts w:ascii="Abadi" w:hAnsi="Abadi" w:cs="Verdana"/>
          <w:spacing w:val="2"/>
          <w:sz w:val="21"/>
          <w:szCs w:val="21"/>
        </w:rPr>
        <w:t xml:space="preserve"> </w:t>
      </w:r>
      <w:r w:rsidRPr="003F3569">
        <w:rPr>
          <w:rFonts w:ascii="Abadi" w:hAnsi="Abadi" w:cs="Verdana"/>
          <w:sz w:val="21"/>
          <w:szCs w:val="21"/>
        </w:rPr>
        <w:t>quien</w:t>
      </w:r>
      <w:r w:rsidRPr="003F3569">
        <w:rPr>
          <w:rFonts w:ascii="Abadi" w:hAnsi="Abadi" w:cs="Verdana"/>
          <w:spacing w:val="-1"/>
          <w:sz w:val="21"/>
          <w:szCs w:val="21"/>
        </w:rPr>
        <w:t xml:space="preserve"> </w:t>
      </w:r>
      <w:r w:rsidRPr="003F3569">
        <w:rPr>
          <w:rFonts w:ascii="Abadi" w:hAnsi="Abadi" w:cs="Verdana"/>
          <w:sz w:val="21"/>
          <w:szCs w:val="21"/>
        </w:rPr>
        <w:t>le</w:t>
      </w:r>
      <w:r w:rsidRPr="003F3569">
        <w:rPr>
          <w:rFonts w:ascii="Abadi" w:hAnsi="Abadi" w:cs="Verdana"/>
          <w:spacing w:val="-9"/>
          <w:sz w:val="21"/>
          <w:szCs w:val="21"/>
        </w:rPr>
        <w:t xml:space="preserve"> </w:t>
      </w:r>
      <w:r w:rsidRPr="003F3569">
        <w:rPr>
          <w:rFonts w:ascii="Abadi" w:hAnsi="Abadi" w:cs="Verdana"/>
          <w:sz w:val="21"/>
          <w:szCs w:val="21"/>
        </w:rPr>
        <w:t>antecedió</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8"/>
          <w:sz w:val="21"/>
          <w:szCs w:val="21"/>
        </w:rPr>
        <w:t xml:space="preserve"> </w:t>
      </w:r>
      <w:r w:rsidRPr="003F3569">
        <w:rPr>
          <w:rFonts w:ascii="Abadi" w:hAnsi="Abadi" w:cs="Verdana"/>
          <w:sz w:val="21"/>
          <w:szCs w:val="21"/>
        </w:rPr>
        <w:t>el</w:t>
      </w:r>
      <w:r w:rsidRPr="003F3569">
        <w:rPr>
          <w:rFonts w:ascii="Abadi" w:hAnsi="Abadi" w:cs="Verdana"/>
          <w:spacing w:val="-7"/>
          <w:sz w:val="21"/>
          <w:szCs w:val="21"/>
        </w:rPr>
        <w:t xml:space="preserve"> </w:t>
      </w:r>
      <w:r w:rsidRPr="003F3569">
        <w:rPr>
          <w:rFonts w:ascii="Abadi" w:hAnsi="Abadi" w:cs="Verdana"/>
          <w:sz w:val="21"/>
          <w:szCs w:val="21"/>
        </w:rPr>
        <w:t>uso</w:t>
      </w:r>
      <w:r w:rsidRPr="003F3569">
        <w:rPr>
          <w:rFonts w:ascii="Abadi" w:hAnsi="Abadi" w:cs="Verdana"/>
          <w:spacing w:val="-9"/>
          <w:sz w:val="21"/>
          <w:szCs w:val="21"/>
        </w:rPr>
        <w:t xml:space="preserve"> </w:t>
      </w:r>
      <w:r w:rsidRPr="003F3569">
        <w:rPr>
          <w:rFonts w:ascii="Abadi" w:hAnsi="Abadi" w:cs="Verdana"/>
          <w:sz w:val="21"/>
          <w:szCs w:val="21"/>
        </w:rPr>
        <w:t>de</w:t>
      </w:r>
      <w:r w:rsidRPr="003F3569">
        <w:rPr>
          <w:rFonts w:ascii="Abadi" w:hAnsi="Abadi" w:cs="Verdana"/>
          <w:spacing w:val="-9"/>
          <w:sz w:val="21"/>
          <w:szCs w:val="21"/>
        </w:rPr>
        <w:t xml:space="preserve"> </w:t>
      </w:r>
      <w:r w:rsidRPr="003F3569">
        <w:rPr>
          <w:rFonts w:ascii="Abadi" w:hAnsi="Abadi" w:cs="Verdana"/>
          <w:sz w:val="21"/>
          <w:szCs w:val="21"/>
        </w:rPr>
        <w:t>la</w:t>
      </w:r>
      <w:r w:rsidRPr="003F3569">
        <w:rPr>
          <w:rFonts w:ascii="Abadi" w:hAnsi="Abadi" w:cs="Verdana"/>
          <w:spacing w:val="-11"/>
          <w:sz w:val="21"/>
          <w:szCs w:val="21"/>
        </w:rPr>
        <w:t xml:space="preserve"> </w:t>
      </w:r>
      <w:r w:rsidRPr="003F3569">
        <w:rPr>
          <w:rFonts w:ascii="Abadi" w:hAnsi="Abadi" w:cs="Verdana"/>
          <w:sz w:val="21"/>
          <w:szCs w:val="21"/>
        </w:rPr>
        <w:t>voz;</w:t>
      </w:r>
      <w:r w:rsidRPr="003F3569">
        <w:rPr>
          <w:rFonts w:ascii="Abadi" w:hAnsi="Abadi" w:cs="Verdana"/>
          <w:spacing w:val="-10"/>
          <w:sz w:val="21"/>
          <w:szCs w:val="21"/>
        </w:rPr>
        <w:t xml:space="preserve"> </w:t>
      </w:r>
      <w:r w:rsidRPr="003F3569">
        <w:rPr>
          <w:rFonts w:ascii="Abadi" w:hAnsi="Abadi" w:cs="Verdana"/>
          <w:sz w:val="21"/>
          <w:szCs w:val="21"/>
        </w:rPr>
        <w:t>el</w:t>
      </w:r>
      <w:r w:rsidRPr="003F3569">
        <w:rPr>
          <w:rFonts w:ascii="Abadi" w:hAnsi="Abadi" w:cs="Verdana"/>
          <w:spacing w:val="-9"/>
          <w:sz w:val="21"/>
          <w:szCs w:val="21"/>
        </w:rPr>
        <w:t xml:space="preserve"> </w:t>
      </w:r>
      <w:r w:rsidRPr="003F3569">
        <w:rPr>
          <w:rFonts w:ascii="Abadi" w:hAnsi="Abadi" w:cs="Verdana"/>
          <w:sz w:val="21"/>
          <w:szCs w:val="21"/>
        </w:rPr>
        <w:t>diputado</w:t>
      </w:r>
      <w:r w:rsidRPr="003F3569">
        <w:rPr>
          <w:rFonts w:ascii="Abadi" w:hAnsi="Abadi" w:cs="Verdana"/>
          <w:spacing w:val="-9"/>
          <w:sz w:val="21"/>
          <w:szCs w:val="21"/>
        </w:rPr>
        <w:t xml:space="preserve"> </w:t>
      </w:r>
      <w:r w:rsidRPr="003F3569">
        <w:rPr>
          <w:rFonts w:ascii="Abadi" w:hAnsi="Abadi" w:cs="Verdana"/>
          <w:sz w:val="21"/>
          <w:szCs w:val="21"/>
        </w:rPr>
        <w:t>Ernesto</w:t>
      </w:r>
      <w:r w:rsidRPr="003F3569">
        <w:rPr>
          <w:rFonts w:ascii="Abadi" w:hAnsi="Abadi" w:cs="Verdana"/>
          <w:spacing w:val="-9"/>
          <w:sz w:val="21"/>
          <w:szCs w:val="21"/>
        </w:rPr>
        <w:t xml:space="preserve"> </w:t>
      </w:r>
      <w:r w:rsidRPr="003F3569">
        <w:rPr>
          <w:rFonts w:ascii="Abadi" w:hAnsi="Abadi" w:cs="Verdana"/>
          <w:sz w:val="21"/>
          <w:szCs w:val="21"/>
        </w:rPr>
        <w:t>Alejandro</w:t>
      </w:r>
      <w:r w:rsidRPr="003F3569">
        <w:rPr>
          <w:rFonts w:ascii="Abadi" w:hAnsi="Abadi" w:cs="Verdana"/>
          <w:spacing w:val="-9"/>
          <w:sz w:val="21"/>
          <w:szCs w:val="21"/>
        </w:rPr>
        <w:t xml:space="preserve"> </w:t>
      </w:r>
      <w:r w:rsidRPr="003F3569">
        <w:rPr>
          <w:rFonts w:ascii="Abadi" w:hAnsi="Abadi" w:cs="Verdana"/>
          <w:sz w:val="21"/>
          <w:szCs w:val="21"/>
        </w:rPr>
        <w:t>Prieto</w:t>
      </w:r>
      <w:r w:rsidRPr="003F3569">
        <w:rPr>
          <w:rFonts w:ascii="Abadi" w:hAnsi="Abadi" w:cs="Verdana"/>
          <w:spacing w:val="-9"/>
          <w:sz w:val="21"/>
          <w:szCs w:val="21"/>
        </w:rPr>
        <w:t xml:space="preserve"> </w:t>
      </w:r>
      <w:r w:rsidRPr="003F3569">
        <w:rPr>
          <w:rFonts w:ascii="Abadi" w:hAnsi="Abadi" w:cs="Verdana"/>
          <w:sz w:val="21"/>
          <w:szCs w:val="21"/>
        </w:rPr>
        <w:t>Gallardo</w:t>
      </w:r>
      <w:r w:rsidRPr="003F3569">
        <w:rPr>
          <w:rFonts w:ascii="Abadi" w:hAnsi="Abadi" w:cs="Verdana"/>
          <w:spacing w:val="-8"/>
          <w:sz w:val="21"/>
          <w:szCs w:val="21"/>
        </w:rPr>
        <w:t xml:space="preserve"> </w:t>
      </w:r>
      <w:r w:rsidRPr="003F3569">
        <w:rPr>
          <w:rFonts w:ascii="Abadi" w:hAnsi="Abadi" w:cs="Verdana"/>
          <w:sz w:val="21"/>
          <w:szCs w:val="21"/>
        </w:rPr>
        <w:t>formuló</w:t>
      </w:r>
      <w:r w:rsidRPr="003F3569">
        <w:rPr>
          <w:rFonts w:ascii="Abadi" w:hAnsi="Abadi" w:cs="Verdana"/>
          <w:spacing w:val="-11"/>
          <w:sz w:val="21"/>
          <w:szCs w:val="21"/>
        </w:rPr>
        <w:t xml:space="preserve"> </w:t>
      </w:r>
      <w:r w:rsidRPr="003F3569">
        <w:rPr>
          <w:rFonts w:ascii="Abadi" w:hAnsi="Abadi" w:cs="Verdana"/>
          <w:sz w:val="21"/>
          <w:szCs w:val="21"/>
        </w:rPr>
        <w:t>una</w:t>
      </w:r>
      <w:r w:rsidRPr="003F3569">
        <w:rPr>
          <w:rFonts w:ascii="Abadi" w:hAnsi="Abadi" w:cs="Verdana"/>
          <w:spacing w:val="-10"/>
          <w:sz w:val="21"/>
          <w:szCs w:val="21"/>
        </w:rPr>
        <w:t xml:space="preserve"> </w:t>
      </w:r>
      <w:r w:rsidRPr="003F3569">
        <w:rPr>
          <w:rFonts w:ascii="Abadi" w:hAnsi="Abadi" w:cs="Verdana"/>
          <w:sz w:val="21"/>
          <w:szCs w:val="21"/>
        </w:rPr>
        <w:t>moción</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orden</w:t>
      </w:r>
      <w:r w:rsidRPr="003F3569">
        <w:rPr>
          <w:rFonts w:ascii="Abadi" w:hAnsi="Abadi" w:cs="Verdana"/>
          <w:spacing w:val="15"/>
          <w:sz w:val="21"/>
          <w:szCs w:val="21"/>
        </w:rPr>
        <w:t xml:space="preserve"> </w:t>
      </w:r>
      <w:r w:rsidRPr="003F3569">
        <w:rPr>
          <w:rFonts w:ascii="Abadi" w:hAnsi="Abadi" w:cs="Verdana"/>
          <w:sz w:val="21"/>
          <w:szCs w:val="21"/>
        </w:rPr>
        <w:t>al</w:t>
      </w:r>
      <w:r w:rsidRPr="003F3569">
        <w:rPr>
          <w:rFonts w:ascii="Abadi" w:hAnsi="Abadi" w:cs="Verdana"/>
          <w:spacing w:val="15"/>
          <w:sz w:val="21"/>
          <w:szCs w:val="21"/>
        </w:rPr>
        <w:t xml:space="preserve"> </w:t>
      </w:r>
      <w:r w:rsidRPr="003F3569">
        <w:rPr>
          <w:rFonts w:ascii="Abadi" w:hAnsi="Abadi" w:cs="Verdana"/>
          <w:sz w:val="21"/>
          <w:szCs w:val="21"/>
        </w:rPr>
        <w:t>señalar</w:t>
      </w:r>
      <w:r w:rsidRPr="003F3569">
        <w:rPr>
          <w:rFonts w:ascii="Abadi" w:hAnsi="Abadi" w:cs="Verdana"/>
          <w:spacing w:val="14"/>
          <w:sz w:val="21"/>
          <w:szCs w:val="21"/>
        </w:rPr>
        <w:t xml:space="preserve"> </w:t>
      </w:r>
      <w:r w:rsidRPr="003F3569">
        <w:rPr>
          <w:rFonts w:ascii="Abadi" w:hAnsi="Abadi" w:cs="Verdana"/>
          <w:sz w:val="21"/>
          <w:szCs w:val="21"/>
        </w:rPr>
        <w:t>que</w:t>
      </w:r>
      <w:r w:rsidRPr="003F3569">
        <w:rPr>
          <w:rFonts w:ascii="Abadi" w:hAnsi="Abadi" w:cs="Verdana"/>
          <w:spacing w:val="15"/>
          <w:sz w:val="21"/>
          <w:szCs w:val="21"/>
        </w:rPr>
        <w:t xml:space="preserve"> </w:t>
      </w:r>
      <w:r w:rsidRPr="003F3569">
        <w:rPr>
          <w:rFonts w:ascii="Abadi" w:hAnsi="Abadi" w:cs="Verdana"/>
          <w:sz w:val="21"/>
          <w:szCs w:val="21"/>
        </w:rPr>
        <w:t>no</w:t>
      </w:r>
      <w:r w:rsidRPr="003F3569">
        <w:rPr>
          <w:rFonts w:ascii="Abadi" w:hAnsi="Abadi" w:cs="Verdana"/>
          <w:spacing w:val="15"/>
          <w:sz w:val="21"/>
          <w:szCs w:val="21"/>
        </w:rPr>
        <w:t xml:space="preserve"> </w:t>
      </w:r>
      <w:r w:rsidRPr="003F3569">
        <w:rPr>
          <w:rFonts w:ascii="Abadi" w:hAnsi="Abadi" w:cs="Verdana"/>
          <w:sz w:val="21"/>
          <w:szCs w:val="21"/>
        </w:rPr>
        <w:t>mencionó</w:t>
      </w:r>
      <w:r w:rsidRPr="003F3569">
        <w:rPr>
          <w:rFonts w:ascii="Abadi" w:hAnsi="Abadi" w:cs="Verdana"/>
          <w:spacing w:val="15"/>
          <w:sz w:val="21"/>
          <w:szCs w:val="21"/>
        </w:rPr>
        <w:t xml:space="preserve"> </w:t>
      </w:r>
      <w:r w:rsidRPr="003F3569">
        <w:rPr>
          <w:rFonts w:ascii="Abadi" w:hAnsi="Abadi" w:cs="Verdana"/>
          <w:sz w:val="21"/>
          <w:szCs w:val="21"/>
        </w:rPr>
        <w:t>los</w:t>
      </w:r>
      <w:r w:rsidRPr="003F3569">
        <w:rPr>
          <w:rFonts w:ascii="Abadi" w:hAnsi="Abadi" w:cs="Verdana"/>
          <w:spacing w:val="14"/>
          <w:sz w:val="21"/>
          <w:szCs w:val="21"/>
        </w:rPr>
        <w:t xml:space="preserve"> </w:t>
      </w:r>
      <w:r w:rsidRPr="003F3569">
        <w:rPr>
          <w:rFonts w:ascii="Abadi" w:hAnsi="Abadi" w:cs="Verdana"/>
          <w:sz w:val="21"/>
          <w:szCs w:val="21"/>
        </w:rPr>
        <w:t>hechos</w:t>
      </w:r>
      <w:r w:rsidRPr="003F3569">
        <w:rPr>
          <w:rFonts w:ascii="Abadi" w:hAnsi="Abadi" w:cs="Verdana"/>
          <w:spacing w:val="14"/>
          <w:sz w:val="21"/>
          <w:szCs w:val="21"/>
        </w:rPr>
        <w:t xml:space="preserve"> </w:t>
      </w:r>
      <w:r w:rsidRPr="003F3569">
        <w:rPr>
          <w:rFonts w:ascii="Abadi" w:hAnsi="Abadi" w:cs="Verdana"/>
          <w:sz w:val="21"/>
          <w:szCs w:val="21"/>
        </w:rPr>
        <w:t>a</w:t>
      </w:r>
      <w:r w:rsidRPr="003F3569">
        <w:rPr>
          <w:rFonts w:ascii="Abadi" w:hAnsi="Abadi" w:cs="Verdana"/>
          <w:spacing w:val="14"/>
          <w:sz w:val="21"/>
          <w:szCs w:val="21"/>
        </w:rPr>
        <w:t xml:space="preserve"> </w:t>
      </w:r>
      <w:r w:rsidRPr="003F3569">
        <w:rPr>
          <w:rFonts w:ascii="Abadi" w:hAnsi="Abadi" w:cs="Verdana"/>
          <w:sz w:val="21"/>
          <w:szCs w:val="21"/>
        </w:rPr>
        <w:t>rectificar</w:t>
      </w:r>
      <w:r w:rsidRPr="003F3569">
        <w:rPr>
          <w:rFonts w:ascii="Abadi" w:hAnsi="Abadi" w:cs="Verdana"/>
          <w:spacing w:val="14"/>
          <w:sz w:val="21"/>
          <w:szCs w:val="21"/>
        </w:rPr>
        <w:t xml:space="preserve"> </w:t>
      </w:r>
      <w:r w:rsidRPr="003F3569">
        <w:rPr>
          <w:rFonts w:ascii="Abadi" w:hAnsi="Abadi" w:cs="Verdana"/>
          <w:sz w:val="21"/>
          <w:szCs w:val="21"/>
        </w:rPr>
        <w:t>referidos</w:t>
      </w:r>
      <w:r w:rsidRPr="003F3569">
        <w:rPr>
          <w:rFonts w:ascii="Abadi" w:hAnsi="Abadi" w:cs="Verdana"/>
          <w:spacing w:val="14"/>
          <w:sz w:val="21"/>
          <w:szCs w:val="21"/>
        </w:rPr>
        <w:t xml:space="preserve"> </w:t>
      </w:r>
      <w:r w:rsidRPr="003F3569">
        <w:rPr>
          <w:rFonts w:ascii="Abadi" w:hAnsi="Abadi" w:cs="Verdana"/>
          <w:sz w:val="21"/>
          <w:szCs w:val="21"/>
        </w:rPr>
        <w:t>por</w:t>
      </w:r>
      <w:r w:rsidRPr="003F3569">
        <w:rPr>
          <w:rFonts w:ascii="Abadi" w:hAnsi="Abadi" w:cs="Verdana"/>
          <w:spacing w:val="14"/>
          <w:sz w:val="21"/>
          <w:szCs w:val="21"/>
        </w:rPr>
        <w:t xml:space="preserve"> </w:t>
      </w:r>
      <w:r w:rsidRPr="003F3569">
        <w:rPr>
          <w:rFonts w:ascii="Abadi" w:hAnsi="Abadi" w:cs="Verdana"/>
          <w:sz w:val="21"/>
          <w:szCs w:val="21"/>
        </w:rPr>
        <w:t>el</w:t>
      </w:r>
      <w:r w:rsidRPr="003F3569">
        <w:rPr>
          <w:rFonts w:ascii="Abadi" w:hAnsi="Abadi" w:cs="Verdana"/>
          <w:spacing w:val="15"/>
          <w:sz w:val="21"/>
          <w:szCs w:val="21"/>
        </w:rPr>
        <w:t xml:space="preserve"> </w:t>
      </w:r>
      <w:r w:rsidRPr="003F3569">
        <w:rPr>
          <w:rFonts w:ascii="Abadi" w:hAnsi="Abadi" w:cs="Verdana"/>
          <w:sz w:val="21"/>
          <w:szCs w:val="21"/>
        </w:rPr>
        <w:t>diputado</w:t>
      </w:r>
      <w:r w:rsidRPr="003F3569">
        <w:rPr>
          <w:rFonts w:ascii="Abadi" w:hAnsi="Abadi" w:cs="Verdana"/>
          <w:spacing w:val="15"/>
          <w:sz w:val="21"/>
          <w:szCs w:val="21"/>
        </w:rPr>
        <w:t xml:space="preserve"> </w:t>
      </w:r>
      <w:r w:rsidRPr="003F3569">
        <w:rPr>
          <w:rFonts w:ascii="Abadi" w:hAnsi="Abadi" w:cs="Verdana"/>
          <w:sz w:val="21"/>
          <w:szCs w:val="21"/>
        </w:rPr>
        <w:t>Armando</w:t>
      </w:r>
      <w:r w:rsidRPr="003F3569">
        <w:rPr>
          <w:rFonts w:ascii="Abadi" w:hAnsi="Abadi" w:cs="Verdana"/>
          <w:spacing w:val="-1"/>
          <w:sz w:val="21"/>
          <w:szCs w:val="21"/>
        </w:rPr>
        <w:t xml:space="preserve"> </w:t>
      </w:r>
      <w:r w:rsidRPr="003F3569">
        <w:rPr>
          <w:rFonts w:ascii="Abadi" w:hAnsi="Abadi" w:cs="Verdana"/>
          <w:sz w:val="21"/>
          <w:szCs w:val="21"/>
        </w:rPr>
        <w:t>Rangel</w:t>
      </w:r>
      <w:r w:rsidRPr="003F3569">
        <w:rPr>
          <w:rFonts w:ascii="Abadi" w:hAnsi="Abadi" w:cs="Verdana"/>
          <w:spacing w:val="39"/>
          <w:sz w:val="21"/>
          <w:szCs w:val="21"/>
        </w:rPr>
        <w:t xml:space="preserve"> </w:t>
      </w:r>
      <w:r w:rsidRPr="003F3569">
        <w:rPr>
          <w:rFonts w:ascii="Abadi" w:hAnsi="Abadi" w:cs="Verdana"/>
          <w:sz w:val="21"/>
          <w:szCs w:val="21"/>
        </w:rPr>
        <w:t>Hernández;</w:t>
      </w:r>
      <w:r w:rsidRPr="003F3569">
        <w:rPr>
          <w:rFonts w:ascii="Abadi" w:hAnsi="Abadi" w:cs="Verdana"/>
          <w:spacing w:val="37"/>
          <w:sz w:val="21"/>
          <w:szCs w:val="21"/>
        </w:rPr>
        <w:t xml:space="preserve"> </w:t>
      </w:r>
      <w:r w:rsidRPr="003F3569">
        <w:rPr>
          <w:rFonts w:ascii="Abadi" w:hAnsi="Abadi" w:cs="Verdana"/>
          <w:sz w:val="21"/>
          <w:szCs w:val="21"/>
        </w:rPr>
        <w:t>del</w:t>
      </w:r>
      <w:r w:rsidRPr="003F3569">
        <w:rPr>
          <w:rFonts w:ascii="Abadi" w:hAnsi="Abadi" w:cs="Verdana"/>
          <w:spacing w:val="36"/>
          <w:sz w:val="21"/>
          <w:szCs w:val="21"/>
        </w:rPr>
        <w:t xml:space="preserve"> </w:t>
      </w:r>
      <w:r w:rsidRPr="003F3569">
        <w:rPr>
          <w:rFonts w:ascii="Abadi" w:hAnsi="Abadi" w:cs="Verdana"/>
          <w:sz w:val="21"/>
          <w:szCs w:val="21"/>
        </w:rPr>
        <w:t>diputado</w:t>
      </w:r>
      <w:r w:rsidRPr="003F3569">
        <w:rPr>
          <w:rFonts w:ascii="Abadi" w:hAnsi="Abadi" w:cs="Verdana"/>
          <w:spacing w:val="38"/>
          <w:sz w:val="21"/>
          <w:szCs w:val="21"/>
        </w:rPr>
        <w:t xml:space="preserve"> </w:t>
      </w:r>
      <w:r w:rsidRPr="003F3569">
        <w:rPr>
          <w:rFonts w:ascii="Abadi" w:hAnsi="Abadi" w:cs="Verdana"/>
          <w:sz w:val="21"/>
          <w:szCs w:val="21"/>
        </w:rPr>
        <w:t>David</w:t>
      </w:r>
      <w:r w:rsidRPr="003F3569">
        <w:rPr>
          <w:rFonts w:ascii="Abadi" w:hAnsi="Abadi" w:cs="Verdana"/>
          <w:spacing w:val="37"/>
          <w:sz w:val="21"/>
          <w:szCs w:val="21"/>
        </w:rPr>
        <w:t xml:space="preserve"> </w:t>
      </w:r>
      <w:r w:rsidRPr="003F3569">
        <w:rPr>
          <w:rFonts w:ascii="Abadi" w:hAnsi="Abadi" w:cs="Verdana"/>
          <w:sz w:val="21"/>
          <w:szCs w:val="21"/>
        </w:rPr>
        <w:t>Martinez</w:t>
      </w:r>
      <w:r w:rsidRPr="003F3569">
        <w:rPr>
          <w:rFonts w:ascii="Abadi" w:hAnsi="Abadi" w:cs="Verdana"/>
          <w:spacing w:val="36"/>
          <w:sz w:val="21"/>
          <w:szCs w:val="21"/>
        </w:rPr>
        <w:t xml:space="preserve"> </w:t>
      </w:r>
      <w:r w:rsidRPr="003F3569">
        <w:rPr>
          <w:rFonts w:ascii="Abadi" w:hAnsi="Abadi" w:cs="Verdana"/>
          <w:sz w:val="21"/>
          <w:szCs w:val="21"/>
        </w:rPr>
        <w:t>Mendizábal</w:t>
      </w:r>
      <w:r w:rsidRPr="003F3569">
        <w:rPr>
          <w:rFonts w:ascii="Abadi" w:hAnsi="Abadi" w:cs="Verdana"/>
          <w:spacing w:val="38"/>
          <w:sz w:val="21"/>
          <w:szCs w:val="21"/>
        </w:rPr>
        <w:t xml:space="preserve"> </w:t>
      </w:r>
      <w:r w:rsidRPr="003F3569">
        <w:rPr>
          <w:rFonts w:ascii="Abadi" w:hAnsi="Abadi" w:cs="Verdana"/>
          <w:sz w:val="21"/>
          <w:szCs w:val="21"/>
        </w:rPr>
        <w:t>con</w:t>
      </w:r>
      <w:r w:rsidRPr="003F3569">
        <w:rPr>
          <w:rFonts w:ascii="Abadi" w:hAnsi="Abadi" w:cs="Verdana"/>
          <w:spacing w:val="38"/>
          <w:sz w:val="21"/>
          <w:szCs w:val="21"/>
        </w:rPr>
        <w:t xml:space="preserve"> </w:t>
      </w:r>
      <w:r w:rsidRPr="003F3569">
        <w:rPr>
          <w:rFonts w:ascii="Abadi" w:hAnsi="Abadi" w:cs="Verdana"/>
          <w:sz w:val="21"/>
          <w:szCs w:val="21"/>
        </w:rPr>
        <w:t>el</w:t>
      </w:r>
      <w:r w:rsidRPr="003F3569">
        <w:rPr>
          <w:rFonts w:ascii="Abadi" w:hAnsi="Abadi" w:cs="Verdana"/>
          <w:spacing w:val="35"/>
          <w:sz w:val="21"/>
          <w:szCs w:val="21"/>
        </w:rPr>
        <w:t xml:space="preserve"> </w:t>
      </w:r>
      <w:r w:rsidRPr="003F3569">
        <w:rPr>
          <w:rFonts w:ascii="Abadi" w:hAnsi="Abadi" w:cs="Verdana"/>
          <w:sz w:val="21"/>
          <w:szCs w:val="21"/>
        </w:rPr>
        <w:t>tema</w:t>
      </w:r>
      <w:r w:rsidRPr="003F3569">
        <w:rPr>
          <w:rFonts w:ascii="Abadi" w:hAnsi="Abadi" w:cs="Verdana"/>
          <w:spacing w:val="40"/>
          <w:sz w:val="21"/>
          <w:szCs w:val="21"/>
        </w:rPr>
        <w:t xml:space="preserve"> </w:t>
      </w:r>
      <w:r w:rsidRPr="003F3569">
        <w:rPr>
          <w:rFonts w:ascii="Abadi" w:hAnsi="Abadi" w:cs="Verdana"/>
          <w:i/>
          <w:iCs/>
          <w:sz w:val="21"/>
          <w:szCs w:val="21"/>
        </w:rPr>
        <w:t>historia</w:t>
      </w:r>
      <w:r w:rsidRPr="003F3569">
        <w:rPr>
          <w:rFonts w:ascii="Abadi" w:hAnsi="Abadi" w:cs="Verdana"/>
          <w:sz w:val="21"/>
          <w:szCs w:val="21"/>
        </w:rPr>
        <w:t>,</w:t>
      </w:r>
      <w:r w:rsidRPr="003F3569">
        <w:rPr>
          <w:rFonts w:ascii="Abadi" w:hAnsi="Abadi" w:cs="Verdana"/>
          <w:spacing w:val="36"/>
          <w:sz w:val="21"/>
          <w:szCs w:val="21"/>
        </w:rPr>
        <w:t xml:space="preserve"> </w:t>
      </w:r>
      <w:r w:rsidRPr="003F3569">
        <w:rPr>
          <w:rFonts w:ascii="Abadi" w:hAnsi="Abadi" w:cs="Verdana"/>
          <w:sz w:val="21"/>
          <w:szCs w:val="21"/>
        </w:rPr>
        <w:t>durante</w:t>
      </w:r>
      <w:r w:rsidRPr="003F3569">
        <w:rPr>
          <w:rFonts w:ascii="Abadi" w:hAnsi="Abadi" w:cs="Verdana"/>
          <w:spacing w:val="35"/>
          <w:sz w:val="21"/>
          <w:szCs w:val="21"/>
        </w:rPr>
        <w:t xml:space="preserve"> </w:t>
      </w:r>
      <w:r w:rsidRPr="003F3569">
        <w:rPr>
          <w:rFonts w:ascii="Abadi" w:hAnsi="Abadi" w:cs="Verdana"/>
          <w:sz w:val="21"/>
          <w:szCs w:val="21"/>
        </w:rPr>
        <w:t>su</w:t>
      </w:r>
      <w:r w:rsidRPr="003F3569">
        <w:rPr>
          <w:rFonts w:ascii="Abadi" w:hAnsi="Abadi" w:cs="Verdana"/>
          <w:spacing w:val="-1"/>
          <w:sz w:val="21"/>
          <w:szCs w:val="21"/>
        </w:rPr>
        <w:t xml:space="preserve"> </w:t>
      </w:r>
      <w:r w:rsidRPr="003F3569">
        <w:rPr>
          <w:rFonts w:ascii="Abadi" w:hAnsi="Abadi" w:cs="Verdana"/>
          <w:sz w:val="21"/>
          <w:szCs w:val="21"/>
        </w:rPr>
        <w:t>intervención</w:t>
      </w:r>
      <w:r w:rsidRPr="003F3569">
        <w:rPr>
          <w:rFonts w:ascii="Abadi" w:hAnsi="Abadi" w:cs="Verdana"/>
          <w:spacing w:val="-11"/>
          <w:sz w:val="21"/>
          <w:szCs w:val="21"/>
        </w:rPr>
        <w:t xml:space="preserve"> </w:t>
      </w:r>
      <w:r w:rsidRPr="003F3569">
        <w:rPr>
          <w:rFonts w:ascii="Abadi" w:hAnsi="Abadi" w:cs="Verdana"/>
          <w:sz w:val="21"/>
          <w:szCs w:val="21"/>
        </w:rPr>
        <w:t>el</w:t>
      </w:r>
      <w:r w:rsidRPr="003F3569">
        <w:rPr>
          <w:rFonts w:ascii="Abadi" w:hAnsi="Abadi" w:cs="Verdana"/>
          <w:spacing w:val="-11"/>
          <w:sz w:val="21"/>
          <w:szCs w:val="21"/>
        </w:rPr>
        <w:t xml:space="preserve"> </w:t>
      </w:r>
      <w:r w:rsidRPr="003F3569">
        <w:rPr>
          <w:rFonts w:ascii="Abadi" w:hAnsi="Abadi" w:cs="Verdana"/>
          <w:sz w:val="21"/>
          <w:szCs w:val="21"/>
        </w:rPr>
        <w:t>diputado</w:t>
      </w:r>
      <w:r w:rsidRPr="003F3569">
        <w:rPr>
          <w:rFonts w:ascii="Abadi" w:hAnsi="Abadi" w:cs="Verdana"/>
          <w:spacing w:val="-11"/>
          <w:sz w:val="21"/>
          <w:szCs w:val="21"/>
        </w:rPr>
        <w:t xml:space="preserve"> </w:t>
      </w:r>
      <w:r w:rsidRPr="003F3569">
        <w:rPr>
          <w:rFonts w:ascii="Abadi" w:hAnsi="Abadi" w:cs="Verdana"/>
          <w:sz w:val="21"/>
          <w:szCs w:val="21"/>
        </w:rPr>
        <w:t>Ernesto</w:t>
      </w:r>
      <w:r w:rsidRPr="003F3569">
        <w:rPr>
          <w:rFonts w:ascii="Abadi" w:hAnsi="Abadi" w:cs="Verdana"/>
          <w:spacing w:val="-11"/>
          <w:sz w:val="21"/>
          <w:szCs w:val="21"/>
        </w:rPr>
        <w:t xml:space="preserve"> </w:t>
      </w:r>
      <w:r w:rsidRPr="003F3569">
        <w:rPr>
          <w:rFonts w:ascii="Abadi" w:hAnsi="Abadi" w:cs="Verdana"/>
          <w:sz w:val="21"/>
          <w:szCs w:val="21"/>
        </w:rPr>
        <w:t>Alejandro</w:t>
      </w:r>
      <w:r w:rsidRPr="003F3569">
        <w:rPr>
          <w:rFonts w:ascii="Abadi" w:hAnsi="Abadi" w:cs="Verdana"/>
          <w:spacing w:val="-11"/>
          <w:sz w:val="21"/>
          <w:szCs w:val="21"/>
        </w:rPr>
        <w:t xml:space="preserve"> </w:t>
      </w:r>
      <w:r w:rsidRPr="003F3569">
        <w:rPr>
          <w:rFonts w:ascii="Abadi" w:hAnsi="Abadi" w:cs="Verdana"/>
          <w:sz w:val="21"/>
          <w:szCs w:val="21"/>
        </w:rPr>
        <w:t>Prieto</w:t>
      </w:r>
      <w:r w:rsidRPr="003F3569">
        <w:rPr>
          <w:rFonts w:ascii="Abadi" w:hAnsi="Abadi" w:cs="Verdana"/>
          <w:spacing w:val="-11"/>
          <w:sz w:val="21"/>
          <w:szCs w:val="21"/>
        </w:rPr>
        <w:t xml:space="preserve"> </w:t>
      </w:r>
      <w:r w:rsidRPr="003F3569">
        <w:rPr>
          <w:rFonts w:ascii="Abadi" w:hAnsi="Abadi" w:cs="Verdana"/>
          <w:sz w:val="21"/>
          <w:szCs w:val="21"/>
        </w:rPr>
        <w:t>Gallardo</w:t>
      </w:r>
      <w:r w:rsidRPr="003F3569">
        <w:rPr>
          <w:rFonts w:ascii="Abadi" w:hAnsi="Abadi" w:cs="Verdana"/>
          <w:spacing w:val="-11"/>
          <w:sz w:val="21"/>
          <w:szCs w:val="21"/>
        </w:rPr>
        <w:t xml:space="preserve"> </w:t>
      </w:r>
      <w:r w:rsidRPr="003F3569">
        <w:rPr>
          <w:rFonts w:ascii="Abadi" w:hAnsi="Abadi" w:cs="Verdana"/>
          <w:sz w:val="21"/>
          <w:szCs w:val="21"/>
        </w:rPr>
        <w:t>solicitó</w:t>
      </w:r>
      <w:r w:rsidRPr="003F3569">
        <w:rPr>
          <w:rFonts w:ascii="Abadi" w:hAnsi="Abadi" w:cs="Verdana"/>
          <w:spacing w:val="-11"/>
          <w:sz w:val="21"/>
          <w:szCs w:val="21"/>
        </w:rPr>
        <w:t xml:space="preserve"> </w:t>
      </w:r>
      <w:r w:rsidRPr="003F3569">
        <w:rPr>
          <w:rFonts w:ascii="Abadi" w:hAnsi="Abadi" w:cs="Verdana"/>
          <w:sz w:val="21"/>
          <w:szCs w:val="21"/>
        </w:rPr>
        <w:t>interpelarlo,</w:t>
      </w:r>
      <w:r w:rsidRPr="003F3569">
        <w:rPr>
          <w:rFonts w:ascii="Abadi" w:hAnsi="Abadi" w:cs="Verdana"/>
          <w:spacing w:val="-13"/>
          <w:sz w:val="21"/>
          <w:szCs w:val="21"/>
        </w:rPr>
        <w:t xml:space="preserve"> </w:t>
      </w:r>
      <w:r w:rsidRPr="003F3569">
        <w:rPr>
          <w:rFonts w:ascii="Abadi" w:hAnsi="Abadi" w:cs="Verdana"/>
          <w:sz w:val="21"/>
          <w:szCs w:val="21"/>
        </w:rPr>
        <w:t>lo</w:t>
      </w:r>
      <w:r w:rsidRPr="003F3569">
        <w:rPr>
          <w:rFonts w:ascii="Abadi" w:hAnsi="Abadi" w:cs="Verdana"/>
          <w:spacing w:val="-13"/>
          <w:sz w:val="21"/>
          <w:szCs w:val="21"/>
        </w:rPr>
        <w:t xml:space="preserve"> </w:t>
      </w:r>
      <w:r w:rsidRPr="003F3569">
        <w:rPr>
          <w:rFonts w:ascii="Abadi" w:hAnsi="Abadi" w:cs="Verdana"/>
          <w:sz w:val="21"/>
          <w:szCs w:val="21"/>
        </w:rPr>
        <w:t>que</w:t>
      </w:r>
      <w:r w:rsidRPr="003F3569">
        <w:rPr>
          <w:rFonts w:ascii="Abadi" w:hAnsi="Abadi" w:cs="Verdana"/>
          <w:spacing w:val="-11"/>
          <w:sz w:val="21"/>
          <w:szCs w:val="21"/>
        </w:rPr>
        <w:t xml:space="preserve"> </w:t>
      </w:r>
      <w:r w:rsidRPr="003F3569">
        <w:rPr>
          <w:rFonts w:ascii="Abadi" w:hAnsi="Abadi" w:cs="Verdana"/>
          <w:sz w:val="21"/>
          <w:szCs w:val="21"/>
        </w:rPr>
        <w:t>fue</w:t>
      </w:r>
      <w:r w:rsidRPr="003F3569">
        <w:rPr>
          <w:rFonts w:ascii="Abadi" w:hAnsi="Abadi" w:cs="Verdana"/>
          <w:spacing w:val="-11"/>
          <w:sz w:val="21"/>
          <w:szCs w:val="21"/>
        </w:rPr>
        <w:t xml:space="preserve"> </w:t>
      </w:r>
      <w:r w:rsidRPr="003F3569">
        <w:rPr>
          <w:rFonts w:ascii="Abadi" w:hAnsi="Abadi" w:cs="Verdana"/>
          <w:sz w:val="21"/>
          <w:szCs w:val="21"/>
        </w:rPr>
        <w:t>aceptado</w:t>
      </w:r>
      <w:r w:rsidRPr="003F3569">
        <w:rPr>
          <w:rFonts w:ascii="Abadi" w:hAnsi="Abadi" w:cs="Verdana"/>
          <w:spacing w:val="-1"/>
          <w:sz w:val="21"/>
          <w:szCs w:val="21"/>
        </w:rPr>
        <w:t xml:space="preserve"> </w:t>
      </w:r>
      <w:r w:rsidRPr="003F3569">
        <w:rPr>
          <w:rFonts w:ascii="Abadi" w:hAnsi="Abadi" w:cs="Verdana"/>
          <w:sz w:val="21"/>
          <w:szCs w:val="21"/>
        </w:rPr>
        <w:t>por</w:t>
      </w:r>
      <w:r w:rsidRPr="003F3569">
        <w:rPr>
          <w:rFonts w:ascii="Abadi" w:hAnsi="Abadi" w:cs="Verdana"/>
          <w:spacing w:val="24"/>
          <w:sz w:val="21"/>
          <w:szCs w:val="21"/>
        </w:rPr>
        <w:t xml:space="preserve"> </w:t>
      </w:r>
      <w:r w:rsidRPr="003F3569">
        <w:rPr>
          <w:rFonts w:ascii="Abadi" w:hAnsi="Abadi" w:cs="Verdana"/>
          <w:sz w:val="21"/>
          <w:szCs w:val="21"/>
        </w:rPr>
        <w:t>este;</w:t>
      </w:r>
      <w:r w:rsidRPr="003F3569">
        <w:rPr>
          <w:rFonts w:ascii="Abadi" w:hAnsi="Abadi" w:cs="Verdana"/>
          <w:spacing w:val="24"/>
          <w:sz w:val="21"/>
          <w:szCs w:val="21"/>
        </w:rPr>
        <w:t xml:space="preserve"> </w:t>
      </w:r>
      <w:r w:rsidRPr="003F3569">
        <w:rPr>
          <w:rFonts w:ascii="Abadi" w:hAnsi="Abadi" w:cs="Verdana"/>
          <w:sz w:val="21"/>
          <w:szCs w:val="21"/>
        </w:rPr>
        <w:t>enseguida,</w:t>
      </w:r>
      <w:r w:rsidRPr="003F3569">
        <w:rPr>
          <w:rFonts w:ascii="Abadi" w:hAnsi="Abadi" w:cs="Verdana"/>
          <w:spacing w:val="23"/>
          <w:sz w:val="21"/>
          <w:szCs w:val="21"/>
        </w:rPr>
        <w:t xml:space="preserve"> </w:t>
      </w:r>
      <w:r w:rsidRPr="003F3569">
        <w:rPr>
          <w:rFonts w:ascii="Abadi" w:hAnsi="Abadi" w:cs="Verdana"/>
          <w:sz w:val="21"/>
          <w:szCs w:val="21"/>
        </w:rPr>
        <w:t>se</w:t>
      </w:r>
      <w:r w:rsidRPr="003F3569">
        <w:rPr>
          <w:rFonts w:ascii="Abadi" w:hAnsi="Abadi" w:cs="Verdana"/>
          <w:spacing w:val="22"/>
          <w:sz w:val="21"/>
          <w:szCs w:val="21"/>
        </w:rPr>
        <w:t xml:space="preserve"> </w:t>
      </w:r>
      <w:r w:rsidRPr="003F3569">
        <w:rPr>
          <w:rFonts w:ascii="Abadi" w:hAnsi="Abadi" w:cs="Verdana"/>
          <w:sz w:val="21"/>
          <w:szCs w:val="21"/>
        </w:rPr>
        <w:t>registró</w:t>
      </w:r>
      <w:r w:rsidRPr="003F3569">
        <w:rPr>
          <w:rFonts w:ascii="Abadi" w:hAnsi="Abadi" w:cs="Verdana"/>
          <w:spacing w:val="24"/>
          <w:sz w:val="21"/>
          <w:szCs w:val="21"/>
        </w:rPr>
        <w:t xml:space="preserve"> </w:t>
      </w:r>
      <w:r w:rsidRPr="003F3569">
        <w:rPr>
          <w:rFonts w:ascii="Abadi" w:hAnsi="Abadi" w:cs="Verdana"/>
          <w:sz w:val="21"/>
          <w:szCs w:val="21"/>
        </w:rPr>
        <w:t>la</w:t>
      </w:r>
      <w:r w:rsidRPr="003F3569">
        <w:rPr>
          <w:rFonts w:ascii="Abadi" w:hAnsi="Abadi" w:cs="Verdana"/>
          <w:spacing w:val="21"/>
          <w:sz w:val="21"/>
          <w:szCs w:val="21"/>
        </w:rPr>
        <w:t xml:space="preserve"> </w:t>
      </w:r>
      <w:r w:rsidRPr="003F3569">
        <w:rPr>
          <w:rFonts w:ascii="Abadi" w:hAnsi="Abadi" w:cs="Verdana"/>
          <w:sz w:val="21"/>
          <w:szCs w:val="21"/>
        </w:rPr>
        <w:t>intervención</w:t>
      </w:r>
      <w:r w:rsidRPr="003F3569">
        <w:rPr>
          <w:rFonts w:ascii="Abadi" w:hAnsi="Abadi" w:cs="Verdana"/>
          <w:spacing w:val="24"/>
          <w:sz w:val="21"/>
          <w:szCs w:val="21"/>
        </w:rPr>
        <w:t xml:space="preserve"> </w:t>
      </w:r>
      <w:r w:rsidRPr="003F3569">
        <w:rPr>
          <w:rFonts w:ascii="Abadi" w:hAnsi="Abadi" w:cs="Verdana"/>
          <w:sz w:val="21"/>
          <w:szCs w:val="21"/>
        </w:rPr>
        <w:t>del</w:t>
      </w:r>
      <w:r w:rsidRPr="003F3569">
        <w:rPr>
          <w:rFonts w:ascii="Abadi" w:hAnsi="Abadi" w:cs="Verdana"/>
          <w:spacing w:val="22"/>
          <w:sz w:val="21"/>
          <w:szCs w:val="21"/>
        </w:rPr>
        <w:t xml:space="preserve"> </w:t>
      </w:r>
      <w:r w:rsidRPr="003F3569">
        <w:rPr>
          <w:rFonts w:ascii="Abadi" w:hAnsi="Abadi" w:cs="Verdana"/>
          <w:sz w:val="21"/>
          <w:szCs w:val="21"/>
        </w:rPr>
        <w:t>diputado</w:t>
      </w:r>
      <w:r w:rsidRPr="003F3569">
        <w:rPr>
          <w:rFonts w:ascii="Abadi" w:hAnsi="Abadi" w:cs="Verdana"/>
          <w:spacing w:val="24"/>
          <w:sz w:val="21"/>
          <w:szCs w:val="21"/>
        </w:rPr>
        <w:t xml:space="preserve"> </w:t>
      </w:r>
      <w:r w:rsidRPr="003F3569">
        <w:rPr>
          <w:rFonts w:ascii="Abadi" w:hAnsi="Abadi" w:cs="Verdana"/>
          <w:sz w:val="21"/>
          <w:szCs w:val="21"/>
        </w:rPr>
        <w:t>Armando</w:t>
      </w:r>
      <w:r w:rsidRPr="003F3569">
        <w:rPr>
          <w:rFonts w:ascii="Abadi" w:hAnsi="Abadi" w:cs="Verdana"/>
          <w:spacing w:val="24"/>
          <w:sz w:val="21"/>
          <w:szCs w:val="21"/>
        </w:rPr>
        <w:t xml:space="preserve"> </w:t>
      </w:r>
      <w:r w:rsidRPr="003F3569">
        <w:rPr>
          <w:rFonts w:ascii="Abadi" w:hAnsi="Abadi" w:cs="Verdana"/>
          <w:sz w:val="21"/>
          <w:szCs w:val="21"/>
        </w:rPr>
        <w:t>Rangel</w:t>
      </w:r>
      <w:r w:rsidRPr="003F3569">
        <w:rPr>
          <w:rFonts w:ascii="Abadi" w:hAnsi="Abadi" w:cs="Verdana"/>
          <w:spacing w:val="25"/>
          <w:sz w:val="21"/>
          <w:szCs w:val="21"/>
        </w:rPr>
        <w:t xml:space="preserve"> </w:t>
      </w:r>
      <w:r w:rsidRPr="003F3569">
        <w:rPr>
          <w:rFonts w:ascii="Abadi" w:hAnsi="Abadi" w:cs="Verdana"/>
          <w:sz w:val="21"/>
          <w:szCs w:val="21"/>
        </w:rPr>
        <w:t>Hernández</w:t>
      </w:r>
      <w:r w:rsidRPr="003F3569">
        <w:rPr>
          <w:rFonts w:ascii="Abadi" w:hAnsi="Abadi" w:cs="Verdana"/>
          <w:spacing w:val="24"/>
          <w:sz w:val="21"/>
          <w:szCs w:val="21"/>
        </w:rPr>
        <w:t xml:space="preserve"> </w:t>
      </w:r>
      <w:r w:rsidRPr="003F3569">
        <w:rPr>
          <w:rFonts w:ascii="Abadi" w:hAnsi="Abadi" w:cs="Verdana"/>
          <w:sz w:val="21"/>
          <w:szCs w:val="21"/>
        </w:rPr>
        <w:t>para</w:t>
      </w:r>
      <w:r w:rsidRPr="003F3569">
        <w:rPr>
          <w:rFonts w:ascii="Abadi" w:hAnsi="Abadi" w:cs="Verdana"/>
          <w:spacing w:val="-1"/>
          <w:sz w:val="21"/>
          <w:szCs w:val="21"/>
        </w:rPr>
        <w:t xml:space="preserve"> </w:t>
      </w:r>
      <w:r w:rsidRPr="003F3569">
        <w:rPr>
          <w:rFonts w:ascii="Abadi" w:hAnsi="Abadi" w:cs="Verdana"/>
          <w:sz w:val="21"/>
          <w:szCs w:val="21"/>
        </w:rPr>
        <w:t>rectificarle</w:t>
      </w:r>
      <w:r w:rsidRPr="003F3569">
        <w:rPr>
          <w:rFonts w:ascii="Abadi" w:hAnsi="Abadi" w:cs="Verdana"/>
          <w:spacing w:val="-11"/>
          <w:sz w:val="21"/>
          <w:szCs w:val="21"/>
        </w:rPr>
        <w:t xml:space="preserve"> </w:t>
      </w:r>
      <w:r w:rsidRPr="003F3569">
        <w:rPr>
          <w:rFonts w:ascii="Abadi" w:hAnsi="Abadi" w:cs="Verdana"/>
          <w:sz w:val="21"/>
          <w:szCs w:val="21"/>
        </w:rPr>
        <w:t>hechos</w:t>
      </w:r>
      <w:r w:rsidRPr="003F3569">
        <w:rPr>
          <w:rFonts w:ascii="Abadi" w:hAnsi="Abadi" w:cs="Verdana"/>
          <w:spacing w:val="-12"/>
          <w:sz w:val="21"/>
          <w:szCs w:val="21"/>
        </w:rPr>
        <w:t xml:space="preserve"> </w:t>
      </w:r>
      <w:r w:rsidRPr="003F3569">
        <w:rPr>
          <w:rFonts w:ascii="Abadi" w:hAnsi="Abadi" w:cs="Verdana"/>
          <w:sz w:val="21"/>
          <w:szCs w:val="21"/>
        </w:rPr>
        <w:t>y</w:t>
      </w:r>
      <w:r w:rsidRPr="003F3569">
        <w:rPr>
          <w:rFonts w:ascii="Abadi" w:hAnsi="Abadi" w:cs="Verdana"/>
          <w:spacing w:val="-13"/>
          <w:sz w:val="21"/>
          <w:szCs w:val="21"/>
        </w:rPr>
        <w:t xml:space="preserve"> </w:t>
      </w:r>
      <w:r w:rsidRPr="003F3569">
        <w:rPr>
          <w:rFonts w:ascii="Abadi" w:hAnsi="Abadi" w:cs="Verdana"/>
          <w:sz w:val="21"/>
          <w:szCs w:val="21"/>
        </w:rPr>
        <w:t>a</w:t>
      </w:r>
      <w:r w:rsidRPr="003F3569">
        <w:rPr>
          <w:rFonts w:ascii="Abadi" w:hAnsi="Abadi" w:cs="Verdana"/>
          <w:spacing w:val="-12"/>
          <w:sz w:val="21"/>
          <w:szCs w:val="21"/>
        </w:rPr>
        <w:t xml:space="preserve"> </w:t>
      </w:r>
      <w:r w:rsidRPr="003F3569">
        <w:rPr>
          <w:rFonts w:ascii="Abadi" w:hAnsi="Abadi" w:cs="Verdana"/>
          <w:sz w:val="21"/>
          <w:szCs w:val="21"/>
        </w:rPr>
        <w:t>este</w:t>
      </w:r>
      <w:r w:rsidRPr="003F3569">
        <w:rPr>
          <w:rFonts w:ascii="Abadi" w:hAnsi="Abadi" w:cs="Verdana"/>
          <w:spacing w:val="-9"/>
          <w:sz w:val="21"/>
          <w:szCs w:val="21"/>
        </w:rPr>
        <w:t xml:space="preserve"> </w:t>
      </w:r>
      <w:r w:rsidRPr="003F3569">
        <w:rPr>
          <w:rFonts w:ascii="Abadi" w:hAnsi="Abadi" w:cs="Verdana"/>
          <w:sz w:val="21"/>
          <w:szCs w:val="21"/>
        </w:rPr>
        <w:t>a</w:t>
      </w:r>
      <w:r w:rsidRPr="003F3569">
        <w:rPr>
          <w:rFonts w:ascii="Abadi" w:hAnsi="Abadi" w:cs="Verdana"/>
          <w:spacing w:val="-12"/>
          <w:sz w:val="21"/>
          <w:szCs w:val="21"/>
        </w:rPr>
        <w:t xml:space="preserve"> </w:t>
      </w:r>
      <w:r w:rsidRPr="003F3569">
        <w:rPr>
          <w:rFonts w:ascii="Abadi" w:hAnsi="Abadi" w:cs="Verdana"/>
          <w:sz w:val="21"/>
          <w:szCs w:val="21"/>
        </w:rPr>
        <w:t>su</w:t>
      </w:r>
      <w:r w:rsidRPr="003F3569">
        <w:rPr>
          <w:rFonts w:ascii="Abadi" w:hAnsi="Abadi" w:cs="Verdana"/>
          <w:spacing w:val="-11"/>
          <w:sz w:val="21"/>
          <w:szCs w:val="21"/>
        </w:rPr>
        <w:t xml:space="preserve"> </w:t>
      </w:r>
      <w:r w:rsidRPr="003F3569">
        <w:rPr>
          <w:rFonts w:ascii="Abadi" w:hAnsi="Abadi" w:cs="Verdana"/>
          <w:sz w:val="21"/>
          <w:szCs w:val="21"/>
        </w:rPr>
        <w:t>vez</w:t>
      </w:r>
      <w:r w:rsidRPr="003F3569">
        <w:rPr>
          <w:rFonts w:ascii="Abadi" w:hAnsi="Abadi" w:cs="Verdana"/>
          <w:spacing w:val="-11"/>
          <w:sz w:val="21"/>
          <w:szCs w:val="21"/>
        </w:rPr>
        <w:t xml:space="preserve"> </w:t>
      </w:r>
      <w:r w:rsidRPr="003F3569">
        <w:rPr>
          <w:rFonts w:ascii="Abadi" w:hAnsi="Abadi" w:cs="Verdana"/>
          <w:sz w:val="21"/>
          <w:szCs w:val="21"/>
        </w:rPr>
        <w:t>le</w:t>
      </w:r>
      <w:r w:rsidRPr="003F3569">
        <w:rPr>
          <w:rFonts w:ascii="Abadi" w:hAnsi="Abadi" w:cs="Verdana"/>
          <w:spacing w:val="-11"/>
          <w:sz w:val="21"/>
          <w:szCs w:val="21"/>
        </w:rPr>
        <w:t xml:space="preserve"> </w:t>
      </w:r>
      <w:r w:rsidRPr="003F3569">
        <w:rPr>
          <w:rFonts w:ascii="Abadi" w:hAnsi="Abadi" w:cs="Verdana"/>
          <w:sz w:val="21"/>
          <w:szCs w:val="21"/>
        </w:rPr>
        <w:t>rectificaron</w:t>
      </w:r>
      <w:r w:rsidRPr="003F3569">
        <w:rPr>
          <w:rFonts w:ascii="Abadi" w:hAnsi="Abadi" w:cs="Verdana"/>
          <w:spacing w:val="-11"/>
          <w:sz w:val="21"/>
          <w:szCs w:val="21"/>
        </w:rPr>
        <w:t xml:space="preserve"> </w:t>
      </w:r>
      <w:r w:rsidRPr="003F3569">
        <w:rPr>
          <w:rFonts w:ascii="Abadi" w:hAnsi="Abadi" w:cs="Verdana"/>
          <w:sz w:val="21"/>
          <w:szCs w:val="21"/>
        </w:rPr>
        <w:t>hechos</w:t>
      </w:r>
      <w:r w:rsidRPr="003F3569">
        <w:rPr>
          <w:rFonts w:ascii="Abadi" w:hAnsi="Abadi" w:cs="Verdana"/>
          <w:spacing w:val="-12"/>
          <w:sz w:val="21"/>
          <w:szCs w:val="21"/>
        </w:rPr>
        <w:t xml:space="preserve"> </w:t>
      </w:r>
      <w:r w:rsidRPr="003F3569">
        <w:rPr>
          <w:rFonts w:ascii="Abadi" w:hAnsi="Abadi" w:cs="Verdana"/>
          <w:sz w:val="21"/>
          <w:szCs w:val="21"/>
        </w:rPr>
        <w:t>los</w:t>
      </w:r>
      <w:r w:rsidRPr="003F3569">
        <w:rPr>
          <w:rFonts w:ascii="Abadi" w:hAnsi="Abadi" w:cs="Verdana"/>
          <w:spacing w:val="-12"/>
          <w:sz w:val="21"/>
          <w:szCs w:val="21"/>
        </w:rPr>
        <w:t xml:space="preserve"> </w:t>
      </w:r>
      <w:r w:rsidRPr="003F3569">
        <w:rPr>
          <w:rFonts w:ascii="Abadi" w:hAnsi="Abadi" w:cs="Verdana"/>
          <w:sz w:val="21"/>
          <w:szCs w:val="21"/>
        </w:rPr>
        <w:t>diputados</w:t>
      </w:r>
      <w:r w:rsidRPr="003F3569">
        <w:rPr>
          <w:rFonts w:ascii="Abadi" w:hAnsi="Abadi" w:cs="Verdana"/>
          <w:spacing w:val="-12"/>
          <w:sz w:val="21"/>
          <w:szCs w:val="21"/>
        </w:rPr>
        <w:t xml:space="preserve"> </w:t>
      </w:r>
      <w:r w:rsidRPr="003F3569">
        <w:rPr>
          <w:rFonts w:ascii="Abadi" w:hAnsi="Abadi" w:cs="Verdana"/>
          <w:sz w:val="21"/>
          <w:szCs w:val="21"/>
        </w:rPr>
        <w:t>David</w:t>
      </w:r>
      <w:r w:rsidRPr="003F3569">
        <w:rPr>
          <w:rFonts w:ascii="Abadi" w:hAnsi="Abadi" w:cs="Verdana"/>
          <w:spacing w:val="-11"/>
          <w:sz w:val="21"/>
          <w:szCs w:val="21"/>
        </w:rPr>
        <w:t xml:space="preserve"> </w:t>
      </w:r>
      <w:r w:rsidRPr="003F3569">
        <w:rPr>
          <w:rFonts w:ascii="Abadi" w:hAnsi="Abadi" w:cs="Verdana"/>
          <w:sz w:val="21"/>
          <w:szCs w:val="21"/>
        </w:rPr>
        <w:t>Martínez</w:t>
      </w:r>
      <w:r w:rsidRPr="003F3569">
        <w:rPr>
          <w:rFonts w:ascii="Abadi" w:hAnsi="Abadi" w:cs="Verdana"/>
          <w:spacing w:val="-13"/>
          <w:sz w:val="21"/>
          <w:szCs w:val="21"/>
        </w:rPr>
        <w:t xml:space="preserve"> </w:t>
      </w:r>
      <w:r w:rsidRPr="003F3569">
        <w:rPr>
          <w:rFonts w:ascii="Abadi" w:hAnsi="Abadi" w:cs="Verdana"/>
          <w:sz w:val="21"/>
          <w:szCs w:val="21"/>
        </w:rPr>
        <w:t>Mendizábal</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29"/>
          <w:sz w:val="21"/>
          <w:szCs w:val="21"/>
        </w:rPr>
        <w:t xml:space="preserve"> </w:t>
      </w:r>
      <w:r w:rsidRPr="003F3569">
        <w:rPr>
          <w:rFonts w:ascii="Abadi" w:hAnsi="Abadi" w:cs="Verdana"/>
          <w:sz w:val="21"/>
          <w:szCs w:val="21"/>
        </w:rPr>
        <w:t>Ernesto</w:t>
      </w:r>
      <w:r w:rsidRPr="003F3569">
        <w:rPr>
          <w:rFonts w:ascii="Abadi" w:hAnsi="Abadi" w:cs="Verdana"/>
          <w:spacing w:val="31"/>
          <w:sz w:val="21"/>
          <w:szCs w:val="21"/>
        </w:rPr>
        <w:t xml:space="preserve"> </w:t>
      </w:r>
      <w:r w:rsidRPr="003F3569">
        <w:rPr>
          <w:rFonts w:ascii="Abadi" w:hAnsi="Abadi" w:cs="Verdana"/>
          <w:sz w:val="21"/>
          <w:szCs w:val="21"/>
        </w:rPr>
        <w:t>Alejandro</w:t>
      </w:r>
      <w:r w:rsidRPr="003F3569">
        <w:rPr>
          <w:rFonts w:ascii="Abadi" w:hAnsi="Abadi" w:cs="Verdana"/>
          <w:spacing w:val="31"/>
          <w:sz w:val="21"/>
          <w:szCs w:val="21"/>
        </w:rPr>
        <w:t xml:space="preserve"> </w:t>
      </w:r>
      <w:r w:rsidRPr="003F3569">
        <w:rPr>
          <w:rFonts w:ascii="Abadi" w:hAnsi="Abadi" w:cs="Verdana"/>
          <w:sz w:val="21"/>
          <w:szCs w:val="21"/>
        </w:rPr>
        <w:t>Prieto</w:t>
      </w:r>
      <w:r w:rsidRPr="003F3569">
        <w:rPr>
          <w:rFonts w:ascii="Abadi" w:hAnsi="Abadi" w:cs="Verdana"/>
          <w:spacing w:val="31"/>
          <w:sz w:val="21"/>
          <w:szCs w:val="21"/>
        </w:rPr>
        <w:t xml:space="preserve"> </w:t>
      </w:r>
      <w:r w:rsidRPr="003F3569">
        <w:rPr>
          <w:rFonts w:ascii="Abadi" w:hAnsi="Abadi" w:cs="Verdana"/>
          <w:sz w:val="21"/>
          <w:szCs w:val="21"/>
        </w:rPr>
        <w:t>Gallardo;</w:t>
      </w:r>
      <w:r w:rsidRPr="003F3569">
        <w:rPr>
          <w:rFonts w:ascii="Abadi" w:hAnsi="Abadi" w:cs="Verdana"/>
          <w:spacing w:val="30"/>
          <w:sz w:val="21"/>
          <w:szCs w:val="21"/>
        </w:rPr>
        <w:t xml:space="preserve"> </w:t>
      </w:r>
      <w:r w:rsidRPr="003F3569">
        <w:rPr>
          <w:rFonts w:ascii="Abadi" w:hAnsi="Abadi" w:cs="Verdana"/>
          <w:sz w:val="21"/>
          <w:szCs w:val="21"/>
        </w:rPr>
        <w:t>y</w:t>
      </w:r>
      <w:r w:rsidRPr="003F3569">
        <w:rPr>
          <w:rFonts w:ascii="Abadi" w:hAnsi="Abadi" w:cs="Verdana"/>
          <w:spacing w:val="29"/>
          <w:sz w:val="21"/>
          <w:szCs w:val="21"/>
        </w:rPr>
        <w:t xml:space="preserve"> </w:t>
      </w:r>
      <w:r w:rsidRPr="003F3569">
        <w:rPr>
          <w:rFonts w:ascii="Abadi" w:hAnsi="Abadi" w:cs="Verdana"/>
          <w:sz w:val="21"/>
          <w:szCs w:val="21"/>
        </w:rPr>
        <w:t>del</w:t>
      </w:r>
      <w:r w:rsidRPr="003F3569">
        <w:rPr>
          <w:rFonts w:ascii="Abadi" w:hAnsi="Abadi" w:cs="Verdana"/>
          <w:spacing w:val="31"/>
          <w:sz w:val="21"/>
          <w:szCs w:val="21"/>
        </w:rPr>
        <w:t xml:space="preserve"> </w:t>
      </w:r>
      <w:r w:rsidRPr="003F3569">
        <w:rPr>
          <w:rFonts w:ascii="Abadi" w:hAnsi="Abadi" w:cs="Verdana"/>
          <w:sz w:val="21"/>
          <w:szCs w:val="21"/>
        </w:rPr>
        <w:t>diputado</w:t>
      </w:r>
      <w:r w:rsidRPr="003F3569">
        <w:rPr>
          <w:rFonts w:ascii="Abadi" w:hAnsi="Abadi" w:cs="Verdana"/>
          <w:spacing w:val="31"/>
          <w:sz w:val="21"/>
          <w:szCs w:val="21"/>
        </w:rPr>
        <w:t xml:space="preserve"> </w:t>
      </w:r>
      <w:r w:rsidRPr="003F3569">
        <w:rPr>
          <w:rFonts w:ascii="Abadi" w:hAnsi="Abadi" w:cs="Verdana"/>
          <w:sz w:val="21"/>
          <w:szCs w:val="21"/>
        </w:rPr>
        <w:t>Gerardo</w:t>
      </w:r>
      <w:r w:rsidRPr="003F3569">
        <w:rPr>
          <w:rFonts w:ascii="Abadi" w:hAnsi="Abadi" w:cs="Verdana"/>
          <w:spacing w:val="31"/>
          <w:sz w:val="21"/>
          <w:szCs w:val="21"/>
        </w:rPr>
        <w:t xml:space="preserve"> </w:t>
      </w:r>
      <w:r w:rsidR="008E4F63" w:rsidRPr="003F3569">
        <w:rPr>
          <w:rFonts w:ascii="Abadi" w:hAnsi="Abadi" w:cs="Verdana"/>
          <w:sz w:val="21"/>
          <w:szCs w:val="21"/>
        </w:rPr>
        <w:t>Fernández</w:t>
      </w:r>
      <w:r w:rsidRPr="003F3569">
        <w:rPr>
          <w:rFonts w:ascii="Abadi" w:hAnsi="Abadi" w:cs="Verdana"/>
          <w:spacing w:val="29"/>
          <w:sz w:val="21"/>
          <w:szCs w:val="21"/>
        </w:rPr>
        <w:t xml:space="preserve"> </w:t>
      </w:r>
      <w:r w:rsidRPr="003F3569">
        <w:rPr>
          <w:rFonts w:ascii="Abadi" w:hAnsi="Abadi" w:cs="Verdana"/>
          <w:sz w:val="21"/>
          <w:szCs w:val="21"/>
        </w:rPr>
        <w:t>González</w:t>
      </w:r>
      <w:r w:rsidRPr="003F3569">
        <w:rPr>
          <w:rFonts w:ascii="Abadi" w:hAnsi="Abadi" w:cs="Verdana"/>
          <w:spacing w:val="38"/>
          <w:sz w:val="21"/>
          <w:szCs w:val="21"/>
        </w:rPr>
        <w:t xml:space="preserve"> </w:t>
      </w:r>
      <w:r w:rsidRPr="003F3569">
        <w:rPr>
          <w:rFonts w:ascii="Abadi" w:hAnsi="Abadi" w:cs="Verdana"/>
          <w:sz w:val="21"/>
          <w:szCs w:val="21"/>
        </w:rPr>
        <w:t>con</w:t>
      </w:r>
      <w:r w:rsidRPr="003F3569">
        <w:rPr>
          <w:rFonts w:ascii="Abadi" w:hAnsi="Abadi" w:cs="Verdana"/>
          <w:spacing w:val="31"/>
          <w:sz w:val="21"/>
          <w:szCs w:val="21"/>
        </w:rPr>
        <w:t xml:space="preserve"> </w:t>
      </w:r>
      <w:r w:rsidRPr="003F3569">
        <w:rPr>
          <w:rFonts w:ascii="Abadi" w:hAnsi="Abadi" w:cs="Verdana"/>
          <w:sz w:val="21"/>
          <w:szCs w:val="21"/>
        </w:rPr>
        <w:t>el</w:t>
      </w:r>
      <w:r w:rsidRPr="003F3569">
        <w:rPr>
          <w:rFonts w:ascii="Abadi" w:hAnsi="Abadi" w:cs="Verdana"/>
          <w:spacing w:val="31"/>
          <w:sz w:val="21"/>
          <w:szCs w:val="21"/>
        </w:rPr>
        <w:t xml:space="preserve"> </w:t>
      </w:r>
      <w:r w:rsidRPr="003F3569">
        <w:rPr>
          <w:rFonts w:ascii="Abadi" w:hAnsi="Abadi" w:cs="Verdana"/>
          <w:sz w:val="21"/>
          <w:szCs w:val="21"/>
        </w:rPr>
        <w:t>tema</w:t>
      </w:r>
      <w:r w:rsidRPr="003F3569">
        <w:rPr>
          <w:rFonts w:ascii="Abadi" w:hAnsi="Abadi" w:cs="Verdana"/>
          <w:spacing w:val="-1"/>
          <w:sz w:val="21"/>
          <w:szCs w:val="21"/>
        </w:rPr>
        <w:t xml:space="preserve"> </w:t>
      </w:r>
      <w:r w:rsidRPr="003F3569">
        <w:rPr>
          <w:rFonts w:ascii="Abadi" w:hAnsi="Abadi" w:cs="Verdana"/>
          <w:i/>
          <w:iCs/>
          <w:sz w:val="21"/>
          <w:szCs w:val="21"/>
        </w:rPr>
        <w:t>moción,</w:t>
      </w:r>
      <w:r w:rsidRPr="003F3569">
        <w:rPr>
          <w:rFonts w:ascii="Abadi" w:hAnsi="Abadi" w:cs="Verdana"/>
          <w:i/>
          <w:iCs/>
          <w:spacing w:val="-12"/>
          <w:sz w:val="21"/>
          <w:szCs w:val="21"/>
        </w:rPr>
        <w:t xml:space="preserve"> </w:t>
      </w:r>
      <w:r w:rsidRPr="003F3569">
        <w:rPr>
          <w:rFonts w:ascii="Abadi" w:hAnsi="Abadi" w:cs="Verdana"/>
          <w:sz w:val="21"/>
          <w:szCs w:val="21"/>
        </w:rPr>
        <w:t>quien</w:t>
      </w:r>
      <w:r w:rsidRPr="003F3569">
        <w:rPr>
          <w:rFonts w:ascii="Abadi" w:hAnsi="Abadi" w:cs="Verdana"/>
          <w:spacing w:val="-11"/>
          <w:sz w:val="21"/>
          <w:szCs w:val="21"/>
        </w:rPr>
        <w:t xml:space="preserve"> </w:t>
      </w:r>
      <w:r w:rsidRPr="003F3569">
        <w:rPr>
          <w:rFonts w:ascii="Abadi" w:hAnsi="Abadi" w:cs="Verdana"/>
          <w:sz w:val="21"/>
          <w:szCs w:val="21"/>
        </w:rPr>
        <w:t>durante</w:t>
      </w:r>
      <w:r w:rsidRPr="003F3569">
        <w:rPr>
          <w:rFonts w:ascii="Abadi" w:hAnsi="Abadi" w:cs="Verdana"/>
          <w:spacing w:val="-11"/>
          <w:sz w:val="21"/>
          <w:szCs w:val="21"/>
        </w:rPr>
        <w:t xml:space="preserve"> </w:t>
      </w:r>
      <w:r w:rsidRPr="003F3569">
        <w:rPr>
          <w:rFonts w:ascii="Abadi" w:hAnsi="Abadi" w:cs="Verdana"/>
          <w:sz w:val="21"/>
          <w:szCs w:val="21"/>
        </w:rPr>
        <w:t>su</w:t>
      </w:r>
      <w:r w:rsidRPr="003F3569">
        <w:rPr>
          <w:rFonts w:ascii="Abadi" w:hAnsi="Abadi" w:cs="Verdana"/>
          <w:spacing w:val="-11"/>
          <w:sz w:val="21"/>
          <w:szCs w:val="21"/>
        </w:rPr>
        <w:t xml:space="preserve"> </w:t>
      </w:r>
      <w:r w:rsidRPr="003F3569">
        <w:rPr>
          <w:rFonts w:ascii="Abadi" w:hAnsi="Abadi" w:cs="Verdana"/>
          <w:sz w:val="21"/>
          <w:szCs w:val="21"/>
        </w:rPr>
        <w:t>intervención</w:t>
      </w:r>
      <w:r w:rsidRPr="003F3569">
        <w:rPr>
          <w:rFonts w:ascii="Abadi" w:hAnsi="Abadi" w:cs="Verdana"/>
          <w:spacing w:val="-11"/>
          <w:sz w:val="21"/>
          <w:szCs w:val="21"/>
        </w:rPr>
        <w:t xml:space="preserve"> </w:t>
      </w:r>
      <w:r w:rsidRPr="003F3569">
        <w:rPr>
          <w:rFonts w:ascii="Abadi" w:hAnsi="Abadi" w:cs="Verdana"/>
          <w:sz w:val="21"/>
          <w:szCs w:val="21"/>
        </w:rPr>
        <w:t>solicitó</w:t>
      </w:r>
      <w:r w:rsidRPr="003F3569">
        <w:rPr>
          <w:rFonts w:ascii="Abadi" w:hAnsi="Abadi" w:cs="Verdana"/>
          <w:spacing w:val="-11"/>
          <w:sz w:val="21"/>
          <w:szCs w:val="21"/>
        </w:rPr>
        <w:t xml:space="preserve"> </w:t>
      </w:r>
      <w:r w:rsidRPr="003F3569">
        <w:rPr>
          <w:rFonts w:ascii="Abadi" w:hAnsi="Abadi" w:cs="Verdana"/>
          <w:sz w:val="21"/>
          <w:szCs w:val="21"/>
        </w:rPr>
        <w:t>se</w:t>
      </w:r>
      <w:r w:rsidRPr="003F3569">
        <w:rPr>
          <w:rFonts w:ascii="Abadi" w:hAnsi="Abadi" w:cs="Verdana"/>
          <w:spacing w:val="-11"/>
          <w:sz w:val="21"/>
          <w:szCs w:val="21"/>
        </w:rPr>
        <w:t xml:space="preserve"> </w:t>
      </w:r>
      <w:r w:rsidRPr="003F3569">
        <w:rPr>
          <w:rFonts w:ascii="Abadi" w:hAnsi="Abadi" w:cs="Verdana"/>
          <w:sz w:val="21"/>
          <w:szCs w:val="21"/>
        </w:rPr>
        <w:t>diera</w:t>
      </w:r>
      <w:r w:rsidRPr="003F3569">
        <w:rPr>
          <w:rFonts w:ascii="Abadi" w:hAnsi="Abadi" w:cs="Verdana"/>
          <w:spacing w:val="-12"/>
          <w:sz w:val="21"/>
          <w:szCs w:val="21"/>
        </w:rPr>
        <w:t xml:space="preserve"> </w:t>
      </w:r>
      <w:r w:rsidRPr="003F3569">
        <w:rPr>
          <w:rFonts w:ascii="Abadi" w:hAnsi="Abadi" w:cs="Verdana"/>
          <w:sz w:val="21"/>
          <w:szCs w:val="21"/>
        </w:rPr>
        <w:t>trámite</w:t>
      </w:r>
      <w:r w:rsidRPr="003F3569">
        <w:rPr>
          <w:rFonts w:ascii="Abadi" w:hAnsi="Abadi" w:cs="Verdana"/>
          <w:spacing w:val="-11"/>
          <w:sz w:val="21"/>
          <w:szCs w:val="21"/>
        </w:rPr>
        <w:t xml:space="preserve"> </w:t>
      </w:r>
      <w:r w:rsidRPr="003F3569">
        <w:rPr>
          <w:rFonts w:ascii="Abadi" w:hAnsi="Abadi" w:cs="Verdana"/>
          <w:sz w:val="21"/>
          <w:szCs w:val="21"/>
        </w:rPr>
        <w:t>en</w:t>
      </w:r>
      <w:r w:rsidRPr="003F3569">
        <w:rPr>
          <w:rFonts w:ascii="Abadi" w:hAnsi="Abadi" w:cs="Verdana"/>
          <w:spacing w:val="-11"/>
          <w:sz w:val="21"/>
          <w:szCs w:val="21"/>
        </w:rPr>
        <w:t xml:space="preserve"> </w:t>
      </w:r>
      <w:r w:rsidRPr="003F3569">
        <w:rPr>
          <w:rFonts w:ascii="Abadi" w:hAnsi="Abadi" w:cs="Verdana"/>
          <w:sz w:val="21"/>
          <w:szCs w:val="21"/>
        </w:rPr>
        <w:t>los</w:t>
      </w:r>
      <w:r w:rsidRPr="003F3569">
        <w:rPr>
          <w:rFonts w:ascii="Abadi" w:hAnsi="Abadi" w:cs="Verdana"/>
          <w:spacing w:val="-12"/>
          <w:sz w:val="21"/>
          <w:szCs w:val="21"/>
        </w:rPr>
        <w:t xml:space="preserve"> </w:t>
      </w:r>
      <w:r w:rsidRPr="003F3569">
        <w:rPr>
          <w:rFonts w:ascii="Abadi" w:hAnsi="Abadi" w:cs="Verdana"/>
          <w:sz w:val="21"/>
          <w:szCs w:val="21"/>
        </w:rPr>
        <w:t>términos</w:t>
      </w:r>
      <w:r w:rsidRPr="003F3569">
        <w:rPr>
          <w:rFonts w:ascii="Abadi" w:hAnsi="Abadi" w:cs="Verdana"/>
          <w:spacing w:val="-12"/>
          <w:sz w:val="21"/>
          <w:szCs w:val="21"/>
        </w:rPr>
        <w:t xml:space="preserve"> </w:t>
      </w:r>
      <w:r w:rsidRPr="003F3569">
        <w:rPr>
          <w:rFonts w:ascii="Abadi" w:hAnsi="Abadi" w:cs="Verdana"/>
          <w:sz w:val="21"/>
          <w:szCs w:val="21"/>
        </w:rPr>
        <w:t>del</w:t>
      </w:r>
      <w:r w:rsidRPr="003F3569">
        <w:rPr>
          <w:rFonts w:ascii="Abadi" w:hAnsi="Abadi" w:cs="Verdana"/>
          <w:spacing w:val="-11"/>
          <w:sz w:val="21"/>
          <w:szCs w:val="21"/>
        </w:rPr>
        <w:t xml:space="preserve"> </w:t>
      </w:r>
      <w:r w:rsidRPr="003F3569">
        <w:rPr>
          <w:rFonts w:ascii="Abadi" w:hAnsi="Abadi" w:cs="Verdana"/>
          <w:sz w:val="21"/>
          <w:szCs w:val="21"/>
        </w:rPr>
        <w:t>artículo</w:t>
      </w:r>
      <w:r w:rsidRPr="003F3569">
        <w:rPr>
          <w:rFonts w:ascii="Abadi" w:hAnsi="Abadi" w:cs="Verdana"/>
          <w:spacing w:val="-11"/>
          <w:sz w:val="21"/>
          <w:szCs w:val="21"/>
        </w:rPr>
        <w:t xml:space="preserve"> </w:t>
      </w:r>
      <w:r w:rsidRPr="003F3569">
        <w:rPr>
          <w:rFonts w:ascii="Abadi" w:hAnsi="Abadi" w:cs="Verdana"/>
          <w:sz w:val="21"/>
          <w:szCs w:val="21"/>
        </w:rPr>
        <w:t>sesenta</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3"/>
          <w:sz w:val="21"/>
          <w:szCs w:val="21"/>
        </w:rPr>
        <w:t xml:space="preserve"> </w:t>
      </w:r>
      <w:r w:rsidRPr="003F3569">
        <w:rPr>
          <w:rFonts w:ascii="Abadi" w:hAnsi="Abadi" w:cs="Verdana"/>
          <w:sz w:val="21"/>
          <w:szCs w:val="21"/>
        </w:rPr>
        <w:t>uno</w:t>
      </w:r>
      <w:r w:rsidRPr="003F3569">
        <w:rPr>
          <w:rFonts w:ascii="Abadi" w:hAnsi="Abadi" w:cs="Verdana"/>
          <w:spacing w:val="-1"/>
          <w:sz w:val="21"/>
          <w:szCs w:val="21"/>
        </w:rPr>
        <w:t xml:space="preserve"> </w:t>
      </w:r>
      <w:r w:rsidRPr="003F3569">
        <w:rPr>
          <w:rFonts w:ascii="Abadi" w:hAnsi="Abadi" w:cs="Verdana"/>
          <w:sz w:val="21"/>
          <w:szCs w:val="21"/>
        </w:rPr>
        <w:t>de</w:t>
      </w:r>
      <w:r w:rsidRPr="003F3569">
        <w:rPr>
          <w:rFonts w:ascii="Abadi" w:hAnsi="Abadi" w:cs="Verdana"/>
          <w:spacing w:val="-2"/>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Ley</w:t>
      </w:r>
      <w:r w:rsidRPr="003F3569">
        <w:rPr>
          <w:rFonts w:ascii="Abadi" w:hAnsi="Abadi" w:cs="Verdana"/>
          <w:spacing w:val="-3"/>
          <w:sz w:val="21"/>
          <w:szCs w:val="21"/>
        </w:rPr>
        <w:t xml:space="preserve"> </w:t>
      </w:r>
      <w:r w:rsidRPr="003F3569">
        <w:rPr>
          <w:rFonts w:ascii="Abadi" w:hAnsi="Abadi" w:cs="Verdana"/>
          <w:sz w:val="21"/>
          <w:szCs w:val="21"/>
        </w:rPr>
        <w:t>Orgánica</w:t>
      </w:r>
      <w:r w:rsidRPr="003F3569">
        <w:rPr>
          <w:rFonts w:ascii="Abadi" w:hAnsi="Abadi" w:cs="Verdana"/>
          <w:spacing w:val="-3"/>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Poder</w:t>
      </w:r>
      <w:r w:rsidRPr="003F3569">
        <w:rPr>
          <w:rFonts w:ascii="Abadi" w:hAnsi="Abadi" w:cs="Verdana"/>
          <w:spacing w:val="-2"/>
          <w:sz w:val="21"/>
          <w:szCs w:val="21"/>
        </w:rPr>
        <w:t xml:space="preserve"> </w:t>
      </w:r>
      <w:r w:rsidRPr="003F3569">
        <w:rPr>
          <w:rFonts w:ascii="Abadi" w:hAnsi="Abadi" w:cs="Verdana"/>
          <w:sz w:val="21"/>
          <w:szCs w:val="21"/>
        </w:rPr>
        <w:t>Legislativo</w:t>
      </w:r>
      <w:r w:rsidRPr="003F3569">
        <w:rPr>
          <w:rFonts w:ascii="Abadi" w:hAnsi="Abadi" w:cs="Verdana"/>
          <w:spacing w:val="-1"/>
          <w:sz w:val="21"/>
          <w:szCs w:val="21"/>
        </w:rPr>
        <w:t xml:space="preserve"> </w:t>
      </w:r>
      <w:r w:rsidRPr="003F3569">
        <w:rPr>
          <w:rFonts w:ascii="Abadi" w:hAnsi="Abadi" w:cs="Verdana"/>
          <w:sz w:val="21"/>
          <w:szCs w:val="21"/>
        </w:rPr>
        <w:t>del</w:t>
      </w:r>
      <w:r w:rsidRPr="003F3569">
        <w:rPr>
          <w:rFonts w:ascii="Abadi" w:hAnsi="Abadi" w:cs="Verdana"/>
          <w:spacing w:val="-1"/>
          <w:sz w:val="21"/>
          <w:szCs w:val="21"/>
        </w:rPr>
        <w:t xml:space="preserve"> </w:t>
      </w:r>
      <w:r w:rsidRPr="003F3569">
        <w:rPr>
          <w:rFonts w:ascii="Abadi" w:hAnsi="Abadi" w:cs="Verdana"/>
          <w:sz w:val="21"/>
          <w:szCs w:val="21"/>
        </w:rPr>
        <w:t>Estado</w:t>
      </w:r>
      <w:r w:rsidRPr="003F3569">
        <w:rPr>
          <w:rFonts w:ascii="Abadi" w:hAnsi="Abadi" w:cs="Verdana"/>
          <w:spacing w:val="-1"/>
          <w:sz w:val="21"/>
          <w:szCs w:val="21"/>
        </w:rPr>
        <w:t xml:space="preserve"> </w:t>
      </w:r>
      <w:r w:rsidRPr="003F3569">
        <w:rPr>
          <w:rFonts w:ascii="Abadi" w:hAnsi="Abadi" w:cs="Verdana"/>
          <w:sz w:val="21"/>
          <w:szCs w:val="21"/>
        </w:rPr>
        <w:t>para</w:t>
      </w:r>
      <w:r w:rsidRPr="003F3569">
        <w:rPr>
          <w:rFonts w:ascii="Abadi" w:hAnsi="Abadi" w:cs="Verdana"/>
          <w:spacing w:val="-3"/>
          <w:sz w:val="21"/>
          <w:szCs w:val="21"/>
        </w:rPr>
        <w:t xml:space="preserve"> </w:t>
      </w:r>
      <w:r w:rsidRPr="003F3569">
        <w:rPr>
          <w:rFonts w:ascii="Abadi" w:hAnsi="Abadi" w:cs="Verdana"/>
          <w:sz w:val="21"/>
          <w:szCs w:val="21"/>
        </w:rPr>
        <w:t>que</w:t>
      </w:r>
      <w:r w:rsidRPr="003F3569">
        <w:rPr>
          <w:rFonts w:ascii="Abadi" w:hAnsi="Abadi" w:cs="Verdana"/>
          <w:spacing w:val="-2"/>
          <w:sz w:val="21"/>
          <w:szCs w:val="21"/>
        </w:rPr>
        <w:t xml:space="preserve"> </w:t>
      </w:r>
      <w:r w:rsidRPr="003F3569">
        <w:rPr>
          <w:rFonts w:ascii="Abadi" w:hAnsi="Abadi" w:cs="Verdana"/>
          <w:sz w:val="21"/>
          <w:szCs w:val="21"/>
        </w:rPr>
        <w:t>fuera</w:t>
      </w:r>
      <w:r w:rsidRPr="003F3569">
        <w:rPr>
          <w:rFonts w:ascii="Abadi" w:hAnsi="Abadi" w:cs="Verdana"/>
          <w:spacing w:val="-3"/>
          <w:sz w:val="21"/>
          <w:szCs w:val="21"/>
        </w:rPr>
        <w:t xml:space="preserve"> </w:t>
      </w:r>
      <w:r w:rsidRPr="003F3569">
        <w:rPr>
          <w:rFonts w:ascii="Abadi" w:hAnsi="Abadi" w:cs="Verdana"/>
          <w:sz w:val="21"/>
          <w:szCs w:val="21"/>
        </w:rPr>
        <w:t>discutida</w:t>
      </w:r>
      <w:r w:rsidRPr="003F3569">
        <w:rPr>
          <w:rFonts w:ascii="Abadi" w:hAnsi="Abadi" w:cs="Verdana"/>
          <w:spacing w:val="-2"/>
          <w:sz w:val="21"/>
          <w:szCs w:val="21"/>
        </w:rPr>
        <w:t xml:space="preserve"> </w:t>
      </w:r>
      <w:r w:rsidRPr="003F3569">
        <w:rPr>
          <w:rFonts w:ascii="Abadi" w:hAnsi="Abadi" w:cs="Verdana"/>
          <w:sz w:val="21"/>
          <w:szCs w:val="21"/>
        </w:rPr>
        <w:t>en</w:t>
      </w:r>
      <w:r w:rsidRPr="003F3569">
        <w:rPr>
          <w:rFonts w:ascii="Abadi" w:hAnsi="Abadi" w:cs="Verdana"/>
          <w:spacing w:val="-1"/>
          <w:sz w:val="21"/>
          <w:szCs w:val="21"/>
        </w:rPr>
        <w:t xml:space="preserve"> </w:t>
      </w:r>
      <w:r w:rsidRPr="003F3569">
        <w:rPr>
          <w:rFonts w:ascii="Abadi" w:hAnsi="Abadi" w:cs="Verdana"/>
          <w:sz w:val="21"/>
          <w:szCs w:val="21"/>
        </w:rPr>
        <w:t>la</w:t>
      </w:r>
      <w:r w:rsidRPr="003F3569">
        <w:rPr>
          <w:rFonts w:ascii="Abadi" w:hAnsi="Abadi" w:cs="Verdana"/>
          <w:spacing w:val="-2"/>
          <w:sz w:val="21"/>
          <w:szCs w:val="21"/>
        </w:rPr>
        <w:t xml:space="preserve"> </w:t>
      </w:r>
      <w:r w:rsidRPr="003F3569">
        <w:rPr>
          <w:rFonts w:ascii="Abadi" w:hAnsi="Abadi" w:cs="Verdana"/>
          <w:sz w:val="21"/>
          <w:szCs w:val="21"/>
        </w:rPr>
        <w:t>siguiente</w:t>
      </w:r>
      <w:r w:rsidRPr="003F3569">
        <w:rPr>
          <w:rFonts w:ascii="Abadi" w:hAnsi="Abadi" w:cs="Verdana"/>
          <w:spacing w:val="-1"/>
          <w:sz w:val="21"/>
          <w:szCs w:val="21"/>
        </w:rPr>
        <w:t xml:space="preserve"> </w:t>
      </w:r>
      <w:r w:rsidRPr="003F3569">
        <w:rPr>
          <w:rFonts w:ascii="Abadi" w:hAnsi="Abadi" w:cs="Verdana"/>
          <w:sz w:val="21"/>
          <w:szCs w:val="21"/>
        </w:rPr>
        <w:t>sesión.</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w:t>
      </w:r>
      <w:r w:rsidRPr="003F3569">
        <w:rPr>
          <w:rFonts w:ascii="Abadi" w:hAnsi="Abadi" w:cs="Verdana"/>
          <w:spacing w:val="-3"/>
          <w:sz w:val="21"/>
          <w:szCs w:val="21"/>
        </w:rPr>
        <w:t xml:space="preserve"> </w:t>
      </w:r>
      <w:r w:rsidRPr="003F3569">
        <w:rPr>
          <w:rFonts w:ascii="Abadi" w:hAnsi="Abadi" w:cs="Verdana"/>
          <w:sz w:val="21"/>
          <w:szCs w:val="21"/>
        </w:rPr>
        <w:t>- -</w:t>
      </w:r>
      <w:r w:rsidRPr="003F3569">
        <w:rPr>
          <w:rFonts w:ascii="Abadi" w:hAnsi="Abadi" w:cs="Verdana"/>
          <w:spacing w:val="-3"/>
          <w:sz w:val="21"/>
          <w:szCs w:val="21"/>
        </w:rPr>
        <w:t xml:space="preserve"> </w:t>
      </w:r>
      <w:r w:rsidRPr="003F3569">
        <w:rPr>
          <w:rFonts w:ascii="Abadi" w:hAnsi="Abadi" w:cs="Verdana"/>
          <w:sz w:val="21"/>
          <w:szCs w:val="21"/>
        </w:rPr>
        <w:t>- -</w:t>
      </w:r>
      <w:r w:rsidRPr="003F3569">
        <w:rPr>
          <w:rFonts w:ascii="Abadi" w:hAnsi="Abadi" w:cs="Verdana"/>
          <w:spacing w:val="-3"/>
          <w:sz w:val="21"/>
          <w:szCs w:val="21"/>
        </w:rPr>
        <w:t xml:space="preserve"> </w:t>
      </w:r>
      <w:r w:rsidRPr="003F3569">
        <w:rPr>
          <w:rFonts w:ascii="Abadi" w:hAnsi="Abadi" w:cs="Verdana"/>
          <w:sz w:val="21"/>
          <w:szCs w:val="21"/>
        </w:rPr>
        <w:t xml:space="preserve">- </w:t>
      </w:r>
    </w:p>
    <w:p w14:paraId="24E8131E" w14:textId="30B10625" w:rsidR="009E5AB4" w:rsidRPr="003F3569" w:rsidRDefault="009E5AB4" w:rsidP="009E5AB4">
      <w:pPr>
        <w:kinsoku w:val="0"/>
        <w:overflowPunct w:val="0"/>
        <w:autoSpaceDE w:val="0"/>
        <w:autoSpaceDN w:val="0"/>
        <w:adjustRightInd w:val="0"/>
        <w:ind w:left="102" w:right="114"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9"/>
          <w:sz w:val="21"/>
          <w:szCs w:val="21"/>
        </w:rPr>
        <w:t xml:space="preserve"> </w:t>
      </w:r>
      <w:r w:rsidRPr="003F3569">
        <w:rPr>
          <w:rFonts w:ascii="Abadi" w:hAnsi="Abadi" w:cs="Verdana"/>
          <w:sz w:val="21"/>
          <w:szCs w:val="21"/>
        </w:rPr>
        <w:t>secretaría</w:t>
      </w:r>
      <w:r w:rsidRPr="003F3569">
        <w:rPr>
          <w:rFonts w:ascii="Abadi" w:hAnsi="Abadi" w:cs="Verdana"/>
          <w:spacing w:val="-9"/>
          <w:sz w:val="21"/>
          <w:szCs w:val="21"/>
        </w:rPr>
        <w:t xml:space="preserve"> </w:t>
      </w:r>
      <w:r w:rsidRPr="003F3569">
        <w:rPr>
          <w:rFonts w:ascii="Abadi" w:hAnsi="Abadi" w:cs="Verdana"/>
          <w:sz w:val="21"/>
          <w:szCs w:val="21"/>
        </w:rPr>
        <w:t>informó</w:t>
      </w:r>
      <w:r w:rsidRPr="003F3569">
        <w:rPr>
          <w:rFonts w:ascii="Abadi" w:hAnsi="Abadi" w:cs="Verdana"/>
          <w:spacing w:val="-8"/>
          <w:sz w:val="21"/>
          <w:szCs w:val="21"/>
        </w:rPr>
        <w:t xml:space="preserve"> </w:t>
      </w:r>
      <w:r w:rsidRPr="003F3569">
        <w:rPr>
          <w:rFonts w:ascii="Abadi" w:hAnsi="Abadi" w:cs="Verdana"/>
          <w:sz w:val="21"/>
          <w:szCs w:val="21"/>
        </w:rPr>
        <w:t>que</w:t>
      </w:r>
      <w:r w:rsidRPr="003F3569">
        <w:rPr>
          <w:rFonts w:ascii="Abadi" w:hAnsi="Abadi" w:cs="Verdana"/>
          <w:spacing w:val="-8"/>
          <w:sz w:val="21"/>
          <w:szCs w:val="21"/>
        </w:rPr>
        <w:t xml:space="preserve"> </w:t>
      </w:r>
      <w:r w:rsidRPr="003F3569">
        <w:rPr>
          <w:rFonts w:ascii="Abadi" w:hAnsi="Abadi" w:cs="Verdana"/>
          <w:sz w:val="21"/>
          <w:szCs w:val="21"/>
        </w:rPr>
        <w:t>se</w:t>
      </w:r>
      <w:r w:rsidRPr="003F3569">
        <w:rPr>
          <w:rFonts w:ascii="Abadi" w:hAnsi="Abadi" w:cs="Verdana"/>
          <w:spacing w:val="-8"/>
          <w:sz w:val="21"/>
          <w:szCs w:val="21"/>
        </w:rPr>
        <w:t xml:space="preserve"> </w:t>
      </w:r>
      <w:r w:rsidRPr="003F3569">
        <w:rPr>
          <w:rFonts w:ascii="Abadi" w:hAnsi="Abadi" w:cs="Verdana"/>
          <w:sz w:val="21"/>
          <w:szCs w:val="21"/>
        </w:rPr>
        <w:t>habían</w:t>
      </w:r>
      <w:r w:rsidRPr="003F3569">
        <w:rPr>
          <w:rFonts w:ascii="Abadi" w:hAnsi="Abadi" w:cs="Verdana"/>
          <w:spacing w:val="-7"/>
          <w:sz w:val="21"/>
          <w:szCs w:val="21"/>
        </w:rPr>
        <w:t xml:space="preserve"> </w:t>
      </w:r>
      <w:r w:rsidRPr="003F3569">
        <w:rPr>
          <w:rFonts w:ascii="Abadi" w:hAnsi="Abadi" w:cs="Verdana"/>
          <w:sz w:val="21"/>
          <w:szCs w:val="21"/>
        </w:rPr>
        <w:t>agotado</w:t>
      </w:r>
      <w:r w:rsidRPr="003F3569">
        <w:rPr>
          <w:rFonts w:ascii="Abadi" w:hAnsi="Abadi" w:cs="Verdana"/>
          <w:spacing w:val="-8"/>
          <w:sz w:val="21"/>
          <w:szCs w:val="21"/>
        </w:rPr>
        <w:t xml:space="preserve"> </w:t>
      </w:r>
      <w:r w:rsidRPr="003F3569">
        <w:rPr>
          <w:rFonts w:ascii="Abadi" w:hAnsi="Abadi" w:cs="Verdana"/>
          <w:sz w:val="21"/>
          <w:szCs w:val="21"/>
        </w:rPr>
        <w:t>los</w:t>
      </w:r>
      <w:r w:rsidRPr="003F3569">
        <w:rPr>
          <w:rFonts w:ascii="Abadi" w:hAnsi="Abadi" w:cs="Verdana"/>
          <w:spacing w:val="-9"/>
          <w:sz w:val="21"/>
          <w:szCs w:val="21"/>
        </w:rPr>
        <w:t xml:space="preserve"> </w:t>
      </w:r>
      <w:r w:rsidRPr="003F3569">
        <w:rPr>
          <w:rFonts w:ascii="Abadi" w:hAnsi="Abadi" w:cs="Verdana"/>
          <w:sz w:val="21"/>
          <w:szCs w:val="21"/>
        </w:rPr>
        <w:t>asuntos</w:t>
      </w:r>
      <w:r w:rsidRPr="003F3569">
        <w:rPr>
          <w:rFonts w:ascii="Abadi" w:hAnsi="Abadi" w:cs="Verdana"/>
          <w:spacing w:val="-9"/>
          <w:sz w:val="21"/>
          <w:szCs w:val="21"/>
        </w:rPr>
        <w:t xml:space="preserve"> </w:t>
      </w:r>
      <w:r w:rsidRPr="003F3569">
        <w:rPr>
          <w:rFonts w:ascii="Abadi" w:hAnsi="Abadi" w:cs="Verdana"/>
          <w:sz w:val="21"/>
          <w:szCs w:val="21"/>
        </w:rPr>
        <w:t>listados</w:t>
      </w:r>
      <w:r w:rsidRPr="003F3569">
        <w:rPr>
          <w:rFonts w:ascii="Abadi" w:hAnsi="Abadi" w:cs="Verdana"/>
          <w:spacing w:val="-9"/>
          <w:sz w:val="21"/>
          <w:szCs w:val="21"/>
        </w:rPr>
        <w:t xml:space="preserve"> </w:t>
      </w:r>
      <w:r w:rsidRPr="003F3569">
        <w:rPr>
          <w:rFonts w:ascii="Abadi" w:hAnsi="Abadi" w:cs="Verdana"/>
          <w:sz w:val="21"/>
          <w:szCs w:val="21"/>
        </w:rPr>
        <w:t>en</w:t>
      </w:r>
      <w:r w:rsidRPr="003F3569">
        <w:rPr>
          <w:rFonts w:ascii="Abadi" w:hAnsi="Abadi" w:cs="Verdana"/>
          <w:spacing w:val="-7"/>
          <w:sz w:val="21"/>
          <w:szCs w:val="21"/>
        </w:rPr>
        <w:t xml:space="preserve"> </w:t>
      </w:r>
      <w:r w:rsidRPr="003F3569">
        <w:rPr>
          <w:rFonts w:ascii="Abadi" w:hAnsi="Abadi" w:cs="Verdana"/>
          <w:sz w:val="21"/>
          <w:szCs w:val="21"/>
        </w:rPr>
        <w:t>el</w:t>
      </w:r>
      <w:r w:rsidRPr="003F3569">
        <w:rPr>
          <w:rFonts w:ascii="Abadi" w:hAnsi="Abadi" w:cs="Verdana"/>
          <w:spacing w:val="-8"/>
          <w:sz w:val="21"/>
          <w:szCs w:val="21"/>
        </w:rPr>
        <w:t xml:space="preserve"> </w:t>
      </w:r>
      <w:r w:rsidRPr="003F3569">
        <w:rPr>
          <w:rFonts w:ascii="Abadi" w:hAnsi="Abadi" w:cs="Verdana"/>
          <w:sz w:val="21"/>
          <w:szCs w:val="21"/>
        </w:rPr>
        <w:t>orden</w:t>
      </w:r>
      <w:r w:rsidRPr="003F3569">
        <w:rPr>
          <w:rFonts w:ascii="Abadi" w:hAnsi="Abadi" w:cs="Verdana"/>
          <w:spacing w:val="-7"/>
          <w:sz w:val="21"/>
          <w:szCs w:val="21"/>
        </w:rPr>
        <w:t xml:space="preserve"> </w:t>
      </w:r>
      <w:r w:rsidRPr="003F3569">
        <w:rPr>
          <w:rFonts w:ascii="Abadi" w:hAnsi="Abadi" w:cs="Verdana"/>
          <w:sz w:val="21"/>
          <w:szCs w:val="21"/>
        </w:rPr>
        <w:t>del</w:t>
      </w:r>
      <w:r w:rsidRPr="003F3569">
        <w:rPr>
          <w:rFonts w:ascii="Abadi" w:hAnsi="Abadi" w:cs="Verdana"/>
          <w:spacing w:val="-10"/>
          <w:sz w:val="21"/>
          <w:szCs w:val="21"/>
        </w:rPr>
        <w:t xml:space="preserve"> </w:t>
      </w:r>
      <w:r w:rsidRPr="003F3569">
        <w:rPr>
          <w:rFonts w:ascii="Abadi" w:hAnsi="Abadi" w:cs="Verdana"/>
          <w:sz w:val="21"/>
          <w:szCs w:val="21"/>
        </w:rPr>
        <w:t>día,</w:t>
      </w:r>
      <w:r w:rsidRPr="003F3569">
        <w:rPr>
          <w:rFonts w:ascii="Abadi" w:hAnsi="Abadi" w:cs="Verdana"/>
          <w:spacing w:val="-9"/>
          <w:sz w:val="21"/>
          <w:szCs w:val="21"/>
        </w:rPr>
        <w:t xml:space="preserve"> </w:t>
      </w:r>
      <w:r w:rsidRPr="003F3569">
        <w:rPr>
          <w:rFonts w:ascii="Abadi" w:hAnsi="Abadi" w:cs="Verdana"/>
          <w:sz w:val="21"/>
          <w:szCs w:val="21"/>
        </w:rPr>
        <w:t>que la</w:t>
      </w:r>
      <w:r w:rsidRPr="003F3569">
        <w:rPr>
          <w:rFonts w:ascii="Abadi" w:hAnsi="Abadi" w:cs="Verdana"/>
          <w:spacing w:val="-13"/>
          <w:sz w:val="21"/>
          <w:szCs w:val="21"/>
        </w:rPr>
        <w:t xml:space="preserve"> </w:t>
      </w:r>
      <w:r w:rsidRPr="003F3569">
        <w:rPr>
          <w:rFonts w:ascii="Abadi" w:hAnsi="Abadi" w:cs="Verdana"/>
          <w:sz w:val="21"/>
          <w:szCs w:val="21"/>
        </w:rPr>
        <w:t>asistencia</w:t>
      </w:r>
      <w:r w:rsidRPr="003F3569">
        <w:rPr>
          <w:rFonts w:ascii="Abadi" w:hAnsi="Abadi" w:cs="Verdana"/>
          <w:spacing w:val="-13"/>
          <w:sz w:val="21"/>
          <w:szCs w:val="21"/>
        </w:rPr>
        <w:t xml:space="preserve"> </w:t>
      </w:r>
      <w:r w:rsidRPr="003F3569">
        <w:rPr>
          <w:rFonts w:ascii="Abadi" w:hAnsi="Abadi" w:cs="Verdana"/>
          <w:sz w:val="21"/>
          <w:szCs w:val="21"/>
        </w:rPr>
        <w:t>a</w:t>
      </w:r>
      <w:r w:rsidRPr="003F3569">
        <w:rPr>
          <w:rFonts w:ascii="Abadi" w:hAnsi="Abadi" w:cs="Verdana"/>
          <w:spacing w:val="-13"/>
          <w:sz w:val="21"/>
          <w:szCs w:val="21"/>
        </w:rPr>
        <w:t xml:space="preserve"> </w:t>
      </w:r>
      <w:r w:rsidRPr="003F3569">
        <w:rPr>
          <w:rFonts w:ascii="Abadi" w:hAnsi="Abadi" w:cs="Verdana"/>
          <w:sz w:val="21"/>
          <w:szCs w:val="21"/>
        </w:rPr>
        <w:t>la</w:t>
      </w:r>
      <w:r w:rsidRPr="003F3569">
        <w:rPr>
          <w:rFonts w:ascii="Abadi" w:hAnsi="Abadi" w:cs="Verdana"/>
          <w:spacing w:val="-13"/>
          <w:sz w:val="21"/>
          <w:szCs w:val="21"/>
        </w:rPr>
        <w:t xml:space="preserve"> </w:t>
      </w:r>
      <w:r w:rsidRPr="003F3569">
        <w:rPr>
          <w:rFonts w:ascii="Abadi" w:hAnsi="Abadi" w:cs="Verdana"/>
          <w:sz w:val="21"/>
          <w:szCs w:val="21"/>
        </w:rPr>
        <w:t>sesión</w:t>
      </w:r>
      <w:r w:rsidRPr="003F3569">
        <w:rPr>
          <w:rFonts w:ascii="Abadi" w:hAnsi="Abadi" w:cs="Verdana"/>
          <w:spacing w:val="-12"/>
          <w:sz w:val="21"/>
          <w:szCs w:val="21"/>
        </w:rPr>
        <w:t xml:space="preserve"> </w:t>
      </w:r>
      <w:r w:rsidRPr="003F3569">
        <w:rPr>
          <w:rFonts w:ascii="Abadi" w:hAnsi="Abadi" w:cs="Verdana"/>
          <w:sz w:val="21"/>
          <w:szCs w:val="21"/>
        </w:rPr>
        <w:t>había</w:t>
      </w:r>
      <w:r w:rsidRPr="003F3569">
        <w:rPr>
          <w:rFonts w:ascii="Abadi" w:hAnsi="Abadi" w:cs="Verdana"/>
          <w:spacing w:val="-13"/>
          <w:sz w:val="21"/>
          <w:szCs w:val="21"/>
        </w:rPr>
        <w:t xml:space="preserve"> </w:t>
      </w:r>
      <w:r w:rsidRPr="003F3569">
        <w:rPr>
          <w:rFonts w:ascii="Abadi" w:hAnsi="Abadi" w:cs="Verdana"/>
          <w:sz w:val="21"/>
          <w:szCs w:val="21"/>
        </w:rPr>
        <w:t>sido</w:t>
      </w:r>
      <w:r w:rsidRPr="003F3569">
        <w:rPr>
          <w:rFonts w:ascii="Abadi" w:hAnsi="Abadi" w:cs="Verdana"/>
          <w:spacing w:val="-12"/>
          <w:sz w:val="21"/>
          <w:szCs w:val="21"/>
        </w:rPr>
        <w:t xml:space="preserve"> </w:t>
      </w:r>
      <w:r w:rsidRPr="003F3569">
        <w:rPr>
          <w:rFonts w:ascii="Abadi" w:hAnsi="Abadi" w:cs="Verdana"/>
          <w:sz w:val="21"/>
          <w:szCs w:val="21"/>
        </w:rPr>
        <w:t>de</w:t>
      </w:r>
      <w:r w:rsidRPr="003F3569">
        <w:rPr>
          <w:rFonts w:ascii="Abadi" w:hAnsi="Abadi" w:cs="Verdana"/>
          <w:spacing w:val="-13"/>
          <w:sz w:val="21"/>
          <w:szCs w:val="21"/>
        </w:rPr>
        <w:t xml:space="preserve"> </w:t>
      </w:r>
      <w:r w:rsidRPr="003F3569">
        <w:rPr>
          <w:rFonts w:ascii="Abadi" w:hAnsi="Abadi" w:cs="Verdana"/>
          <w:sz w:val="21"/>
          <w:szCs w:val="21"/>
        </w:rPr>
        <w:t>treinta</w:t>
      </w:r>
      <w:r w:rsidRPr="003F3569">
        <w:rPr>
          <w:rFonts w:ascii="Abadi" w:hAnsi="Abadi" w:cs="Verdana"/>
          <w:spacing w:val="-13"/>
          <w:sz w:val="21"/>
          <w:szCs w:val="21"/>
        </w:rPr>
        <w:t xml:space="preserve"> </w:t>
      </w:r>
      <w:r w:rsidRPr="003F3569">
        <w:rPr>
          <w:rFonts w:ascii="Abadi" w:hAnsi="Abadi" w:cs="Verdana"/>
          <w:sz w:val="21"/>
          <w:szCs w:val="21"/>
        </w:rPr>
        <w:t>y</w:t>
      </w:r>
      <w:r w:rsidRPr="003F3569">
        <w:rPr>
          <w:rFonts w:ascii="Abadi" w:hAnsi="Abadi" w:cs="Verdana"/>
          <w:spacing w:val="-10"/>
          <w:sz w:val="21"/>
          <w:szCs w:val="21"/>
        </w:rPr>
        <w:t xml:space="preserve"> </w:t>
      </w:r>
      <w:r w:rsidRPr="003F3569">
        <w:rPr>
          <w:rFonts w:ascii="Abadi" w:hAnsi="Abadi" w:cs="Verdana"/>
          <w:sz w:val="21"/>
          <w:szCs w:val="21"/>
        </w:rPr>
        <w:t>seis</w:t>
      </w:r>
      <w:r w:rsidRPr="003F3569">
        <w:rPr>
          <w:rFonts w:ascii="Abadi" w:hAnsi="Abadi" w:cs="Verdana"/>
          <w:spacing w:val="-13"/>
          <w:sz w:val="21"/>
          <w:szCs w:val="21"/>
        </w:rPr>
        <w:t xml:space="preserve"> </w:t>
      </w:r>
      <w:r w:rsidRPr="003F3569">
        <w:rPr>
          <w:rFonts w:ascii="Abadi" w:hAnsi="Abadi" w:cs="Verdana"/>
          <w:sz w:val="21"/>
          <w:szCs w:val="21"/>
        </w:rPr>
        <w:t>diputadas</w:t>
      </w:r>
      <w:r w:rsidRPr="003F3569">
        <w:rPr>
          <w:rFonts w:ascii="Abadi" w:hAnsi="Abadi" w:cs="Verdana"/>
          <w:spacing w:val="-13"/>
          <w:sz w:val="21"/>
          <w:szCs w:val="21"/>
        </w:rPr>
        <w:t xml:space="preserve"> </w:t>
      </w:r>
      <w:r w:rsidRPr="003F3569">
        <w:rPr>
          <w:rFonts w:ascii="Abadi" w:hAnsi="Abadi" w:cs="Verdana"/>
          <w:sz w:val="21"/>
          <w:szCs w:val="21"/>
        </w:rPr>
        <w:t>y</w:t>
      </w:r>
      <w:r w:rsidRPr="003F3569">
        <w:rPr>
          <w:rFonts w:ascii="Abadi" w:hAnsi="Abadi" w:cs="Verdana"/>
          <w:spacing w:val="-14"/>
          <w:sz w:val="21"/>
          <w:szCs w:val="21"/>
        </w:rPr>
        <w:t xml:space="preserve"> </w:t>
      </w:r>
      <w:r w:rsidRPr="003F3569">
        <w:rPr>
          <w:rFonts w:ascii="Abadi" w:hAnsi="Abadi" w:cs="Verdana"/>
          <w:sz w:val="21"/>
          <w:szCs w:val="21"/>
        </w:rPr>
        <w:t>diputados;</w:t>
      </w:r>
      <w:r w:rsidRPr="003F3569">
        <w:rPr>
          <w:rFonts w:ascii="Abadi" w:hAnsi="Abadi" w:cs="Verdana"/>
          <w:spacing w:val="-14"/>
          <w:sz w:val="21"/>
          <w:szCs w:val="21"/>
        </w:rPr>
        <w:t xml:space="preserve"> </w:t>
      </w:r>
      <w:r w:rsidRPr="003F3569">
        <w:rPr>
          <w:rFonts w:ascii="Abadi" w:hAnsi="Abadi" w:cs="Verdana"/>
          <w:sz w:val="21"/>
          <w:szCs w:val="21"/>
        </w:rPr>
        <w:t>y</w:t>
      </w:r>
      <w:r w:rsidRPr="003F3569">
        <w:rPr>
          <w:rFonts w:ascii="Abadi" w:hAnsi="Abadi" w:cs="Verdana"/>
          <w:spacing w:val="-14"/>
          <w:sz w:val="21"/>
          <w:szCs w:val="21"/>
        </w:rPr>
        <w:t xml:space="preserve"> </w:t>
      </w:r>
      <w:r w:rsidRPr="003F3569">
        <w:rPr>
          <w:rFonts w:ascii="Abadi" w:hAnsi="Abadi" w:cs="Verdana"/>
          <w:sz w:val="21"/>
          <w:szCs w:val="21"/>
        </w:rPr>
        <w:t>que</w:t>
      </w:r>
      <w:r w:rsidRPr="003F3569">
        <w:rPr>
          <w:rFonts w:ascii="Abadi" w:hAnsi="Abadi" w:cs="Verdana"/>
          <w:spacing w:val="-13"/>
          <w:sz w:val="21"/>
          <w:szCs w:val="21"/>
        </w:rPr>
        <w:t xml:space="preserve"> </w:t>
      </w:r>
      <w:r w:rsidRPr="003F3569">
        <w:rPr>
          <w:rFonts w:ascii="Abadi" w:hAnsi="Abadi" w:cs="Verdana"/>
          <w:sz w:val="21"/>
          <w:szCs w:val="21"/>
        </w:rPr>
        <w:t>se</w:t>
      </w:r>
      <w:r w:rsidRPr="003F3569">
        <w:rPr>
          <w:rFonts w:ascii="Abadi" w:hAnsi="Abadi" w:cs="Verdana"/>
          <w:spacing w:val="-11"/>
          <w:sz w:val="21"/>
          <w:szCs w:val="21"/>
        </w:rPr>
        <w:t xml:space="preserve"> </w:t>
      </w:r>
      <w:r w:rsidRPr="003F3569">
        <w:rPr>
          <w:rFonts w:ascii="Abadi" w:hAnsi="Abadi" w:cs="Verdana"/>
          <w:sz w:val="21"/>
          <w:szCs w:val="21"/>
        </w:rPr>
        <w:t>habían</w:t>
      </w:r>
      <w:r w:rsidRPr="003F3569">
        <w:rPr>
          <w:rFonts w:ascii="Abadi" w:hAnsi="Abadi" w:cs="Verdana"/>
          <w:spacing w:val="-12"/>
          <w:sz w:val="21"/>
          <w:szCs w:val="21"/>
        </w:rPr>
        <w:t xml:space="preserve"> </w:t>
      </w:r>
      <w:r w:rsidRPr="003F3569">
        <w:rPr>
          <w:rFonts w:ascii="Abadi" w:hAnsi="Abadi" w:cs="Verdana"/>
          <w:sz w:val="21"/>
          <w:szCs w:val="21"/>
        </w:rPr>
        <w:t>retirado con</w:t>
      </w:r>
      <w:r w:rsidRPr="003F3569">
        <w:rPr>
          <w:rFonts w:ascii="Abadi" w:hAnsi="Abadi" w:cs="Verdana"/>
          <w:spacing w:val="32"/>
          <w:sz w:val="21"/>
          <w:szCs w:val="21"/>
        </w:rPr>
        <w:t xml:space="preserve"> </w:t>
      </w:r>
      <w:r w:rsidRPr="003F3569">
        <w:rPr>
          <w:rFonts w:ascii="Abadi" w:hAnsi="Abadi" w:cs="Verdana"/>
          <w:sz w:val="21"/>
          <w:szCs w:val="21"/>
        </w:rPr>
        <w:t>permiso</w:t>
      </w:r>
      <w:r w:rsidRPr="003F3569">
        <w:rPr>
          <w:rFonts w:ascii="Abadi" w:hAnsi="Abadi" w:cs="Verdana"/>
          <w:spacing w:val="31"/>
          <w:sz w:val="21"/>
          <w:szCs w:val="21"/>
        </w:rPr>
        <w:t xml:space="preserve"> </w:t>
      </w:r>
      <w:r w:rsidRPr="003F3569">
        <w:rPr>
          <w:rFonts w:ascii="Abadi" w:hAnsi="Abadi" w:cs="Verdana"/>
          <w:sz w:val="21"/>
          <w:szCs w:val="21"/>
        </w:rPr>
        <w:t>de</w:t>
      </w:r>
      <w:r w:rsidRPr="003F3569">
        <w:rPr>
          <w:rFonts w:ascii="Abadi" w:hAnsi="Abadi" w:cs="Verdana"/>
          <w:spacing w:val="31"/>
          <w:sz w:val="21"/>
          <w:szCs w:val="21"/>
        </w:rPr>
        <w:t xml:space="preserve"> </w:t>
      </w:r>
      <w:r w:rsidRPr="003F3569">
        <w:rPr>
          <w:rFonts w:ascii="Abadi" w:hAnsi="Abadi" w:cs="Verdana"/>
          <w:sz w:val="21"/>
          <w:szCs w:val="21"/>
        </w:rPr>
        <w:t>la</w:t>
      </w:r>
      <w:r w:rsidRPr="003F3569">
        <w:rPr>
          <w:rFonts w:ascii="Abadi" w:hAnsi="Abadi" w:cs="Verdana"/>
          <w:spacing w:val="30"/>
          <w:sz w:val="21"/>
          <w:szCs w:val="21"/>
        </w:rPr>
        <w:t xml:space="preserve"> </w:t>
      </w:r>
      <w:r w:rsidRPr="003F3569">
        <w:rPr>
          <w:rFonts w:ascii="Abadi" w:hAnsi="Abadi" w:cs="Verdana"/>
          <w:sz w:val="21"/>
          <w:szCs w:val="21"/>
        </w:rPr>
        <w:t>presidencia</w:t>
      </w:r>
      <w:r w:rsidRPr="003F3569">
        <w:rPr>
          <w:rFonts w:ascii="Abadi" w:hAnsi="Abadi" w:cs="Verdana"/>
          <w:spacing w:val="31"/>
          <w:sz w:val="21"/>
          <w:szCs w:val="21"/>
        </w:rPr>
        <w:t xml:space="preserve"> </w:t>
      </w:r>
      <w:r w:rsidRPr="003F3569">
        <w:rPr>
          <w:rFonts w:ascii="Abadi" w:hAnsi="Abadi" w:cs="Verdana"/>
          <w:sz w:val="21"/>
          <w:szCs w:val="21"/>
        </w:rPr>
        <w:t>las</w:t>
      </w:r>
      <w:r w:rsidRPr="003F3569">
        <w:rPr>
          <w:rFonts w:ascii="Abadi" w:hAnsi="Abadi" w:cs="Verdana"/>
          <w:spacing w:val="29"/>
          <w:sz w:val="21"/>
          <w:szCs w:val="21"/>
        </w:rPr>
        <w:t xml:space="preserve"> </w:t>
      </w:r>
      <w:r w:rsidRPr="003F3569">
        <w:rPr>
          <w:rFonts w:ascii="Abadi" w:hAnsi="Abadi" w:cs="Verdana"/>
          <w:sz w:val="21"/>
          <w:szCs w:val="21"/>
        </w:rPr>
        <w:t>diputadas</w:t>
      </w:r>
      <w:r w:rsidRPr="003F3569">
        <w:rPr>
          <w:rFonts w:ascii="Abadi" w:hAnsi="Abadi" w:cs="Verdana"/>
          <w:spacing w:val="31"/>
          <w:sz w:val="21"/>
          <w:szCs w:val="21"/>
        </w:rPr>
        <w:t xml:space="preserve"> </w:t>
      </w:r>
      <w:r w:rsidRPr="003F3569">
        <w:rPr>
          <w:rFonts w:ascii="Abadi" w:hAnsi="Abadi" w:cs="Verdana"/>
          <w:sz w:val="21"/>
          <w:szCs w:val="21"/>
        </w:rPr>
        <w:t>Angélica</w:t>
      </w:r>
      <w:r w:rsidRPr="003F3569">
        <w:rPr>
          <w:rFonts w:ascii="Abadi" w:hAnsi="Abadi" w:cs="Verdana"/>
          <w:spacing w:val="31"/>
          <w:sz w:val="21"/>
          <w:szCs w:val="21"/>
        </w:rPr>
        <w:t xml:space="preserve"> </w:t>
      </w:r>
      <w:r w:rsidRPr="003F3569">
        <w:rPr>
          <w:rFonts w:ascii="Abadi" w:hAnsi="Abadi" w:cs="Verdana"/>
          <w:sz w:val="21"/>
          <w:szCs w:val="21"/>
        </w:rPr>
        <w:t>Casillas</w:t>
      </w:r>
      <w:r w:rsidRPr="003F3569">
        <w:rPr>
          <w:rFonts w:ascii="Abadi" w:hAnsi="Abadi" w:cs="Verdana"/>
          <w:spacing w:val="29"/>
          <w:sz w:val="21"/>
          <w:szCs w:val="21"/>
        </w:rPr>
        <w:t xml:space="preserve"> </w:t>
      </w:r>
      <w:r w:rsidRPr="003F3569">
        <w:rPr>
          <w:rFonts w:ascii="Abadi" w:hAnsi="Abadi" w:cs="Verdana"/>
          <w:sz w:val="21"/>
          <w:szCs w:val="21"/>
        </w:rPr>
        <w:t>Martínez,</w:t>
      </w:r>
      <w:r w:rsidRPr="003F3569">
        <w:rPr>
          <w:rFonts w:ascii="Abadi" w:hAnsi="Abadi" w:cs="Verdana"/>
          <w:spacing w:val="29"/>
          <w:sz w:val="21"/>
          <w:szCs w:val="21"/>
        </w:rPr>
        <w:t xml:space="preserve"> </w:t>
      </w:r>
      <w:r w:rsidRPr="003F3569">
        <w:rPr>
          <w:rFonts w:ascii="Abadi" w:hAnsi="Abadi" w:cs="Verdana"/>
          <w:sz w:val="21"/>
          <w:szCs w:val="21"/>
        </w:rPr>
        <w:t>Ruth</w:t>
      </w:r>
      <w:r w:rsidRPr="003F3569">
        <w:rPr>
          <w:rFonts w:ascii="Abadi" w:hAnsi="Abadi" w:cs="Verdana"/>
          <w:spacing w:val="28"/>
          <w:sz w:val="21"/>
          <w:szCs w:val="21"/>
        </w:rPr>
        <w:t xml:space="preserve"> </w:t>
      </w:r>
      <w:r w:rsidRPr="003F3569">
        <w:rPr>
          <w:rFonts w:ascii="Abadi" w:hAnsi="Abadi" w:cs="Verdana"/>
          <w:sz w:val="21"/>
          <w:szCs w:val="21"/>
        </w:rPr>
        <w:t>Noemí</w:t>
      </w:r>
      <w:r w:rsidRPr="003F3569">
        <w:rPr>
          <w:rFonts w:ascii="Abadi" w:hAnsi="Abadi" w:cs="Verdana"/>
          <w:spacing w:val="31"/>
          <w:sz w:val="21"/>
          <w:szCs w:val="21"/>
        </w:rPr>
        <w:t xml:space="preserve"> </w:t>
      </w:r>
      <w:r w:rsidRPr="003F3569">
        <w:rPr>
          <w:rFonts w:ascii="Abadi" w:hAnsi="Abadi" w:cs="Verdana"/>
          <w:sz w:val="21"/>
          <w:szCs w:val="21"/>
        </w:rPr>
        <w:t>Tiscareño Agoitia, María de la Luz Hernández Martínez</w:t>
      </w:r>
      <w:r w:rsidRPr="003F3569">
        <w:rPr>
          <w:rFonts w:ascii="Abadi" w:hAnsi="Abadi" w:cs="Verdana"/>
          <w:spacing w:val="7"/>
          <w:sz w:val="21"/>
          <w:szCs w:val="21"/>
        </w:rPr>
        <w:t xml:space="preserve"> </w:t>
      </w:r>
      <w:r w:rsidRPr="003F3569">
        <w:rPr>
          <w:rFonts w:ascii="Abadi" w:hAnsi="Abadi" w:cs="Verdana"/>
          <w:sz w:val="21"/>
          <w:szCs w:val="21"/>
        </w:rPr>
        <w:t>y Briseida Anabel Magdaleno González, así como</w:t>
      </w:r>
      <w:r w:rsidRPr="003F3569">
        <w:rPr>
          <w:rFonts w:ascii="Abadi" w:hAnsi="Abadi" w:cs="Verdana"/>
          <w:spacing w:val="5"/>
          <w:sz w:val="21"/>
          <w:szCs w:val="21"/>
        </w:rPr>
        <w:t xml:space="preserve"> </w:t>
      </w:r>
      <w:r w:rsidRPr="003F3569">
        <w:rPr>
          <w:rFonts w:ascii="Abadi" w:hAnsi="Abadi" w:cs="Verdana"/>
          <w:sz w:val="21"/>
          <w:szCs w:val="21"/>
        </w:rPr>
        <w:t>los diputados</w:t>
      </w:r>
      <w:r w:rsidRPr="003F3569">
        <w:rPr>
          <w:rFonts w:ascii="Abadi" w:hAnsi="Abadi" w:cs="Verdana"/>
          <w:spacing w:val="-1"/>
          <w:sz w:val="21"/>
          <w:szCs w:val="21"/>
        </w:rPr>
        <w:t xml:space="preserve"> </w:t>
      </w:r>
      <w:r w:rsidRPr="003F3569">
        <w:rPr>
          <w:rFonts w:ascii="Abadi" w:hAnsi="Abadi" w:cs="Verdana"/>
          <w:sz w:val="21"/>
          <w:szCs w:val="21"/>
        </w:rPr>
        <w:t>Alejandro Arias</w:t>
      </w:r>
      <w:r w:rsidRPr="003F3569">
        <w:rPr>
          <w:rFonts w:ascii="Abadi" w:hAnsi="Abadi" w:cs="Verdana"/>
          <w:spacing w:val="-2"/>
          <w:sz w:val="21"/>
          <w:szCs w:val="21"/>
        </w:rPr>
        <w:t xml:space="preserve"> </w:t>
      </w:r>
      <w:r w:rsidRPr="003F3569">
        <w:rPr>
          <w:rFonts w:ascii="Abadi" w:hAnsi="Abadi" w:cs="Verdana"/>
          <w:sz w:val="21"/>
          <w:szCs w:val="21"/>
        </w:rPr>
        <w:t>Ávila,</w:t>
      </w:r>
      <w:r w:rsidRPr="003F3569">
        <w:rPr>
          <w:rFonts w:ascii="Abadi" w:hAnsi="Abadi" w:cs="Verdana"/>
          <w:spacing w:val="-2"/>
          <w:sz w:val="21"/>
          <w:szCs w:val="21"/>
        </w:rPr>
        <w:t xml:space="preserve"> </w:t>
      </w:r>
      <w:r w:rsidRPr="003F3569">
        <w:rPr>
          <w:rFonts w:ascii="Abadi" w:hAnsi="Abadi" w:cs="Verdana"/>
          <w:sz w:val="21"/>
          <w:szCs w:val="21"/>
        </w:rPr>
        <w:t>Gustavo Adolfo Alfaro</w:t>
      </w:r>
      <w:r w:rsidRPr="003F3569">
        <w:rPr>
          <w:rFonts w:ascii="Abadi" w:hAnsi="Abadi" w:cs="Verdana"/>
          <w:spacing w:val="-1"/>
          <w:sz w:val="21"/>
          <w:szCs w:val="21"/>
        </w:rPr>
        <w:t xml:space="preserve"> </w:t>
      </w:r>
      <w:r w:rsidRPr="003F3569">
        <w:rPr>
          <w:rFonts w:ascii="Abadi" w:hAnsi="Abadi" w:cs="Verdana"/>
          <w:sz w:val="21"/>
          <w:szCs w:val="21"/>
        </w:rPr>
        <w:t>Reyes</w:t>
      </w:r>
      <w:r w:rsidRPr="003F3569">
        <w:rPr>
          <w:rFonts w:ascii="Abadi" w:hAnsi="Abadi" w:cs="Verdana"/>
          <w:spacing w:val="-1"/>
          <w:sz w:val="21"/>
          <w:szCs w:val="21"/>
        </w:rPr>
        <w:t xml:space="preserve"> </w:t>
      </w:r>
      <w:r w:rsidRPr="003F3569">
        <w:rPr>
          <w:rFonts w:ascii="Abadi" w:hAnsi="Abadi" w:cs="Verdana"/>
          <w:sz w:val="21"/>
          <w:szCs w:val="21"/>
        </w:rPr>
        <w:t>y</w:t>
      </w:r>
      <w:r w:rsidRPr="003F3569">
        <w:rPr>
          <w:rFonts w:ascii="Abadi" w:hAnsi="Abadi" w:cs="Verdana"/>
          <w:spacing w:val="-2"/>
          <w:sz w:val="21"/>
          <w:szCs w:val="21"/>
        </w:rPr>
        <w:t xml:space="preserve"> </w:t>
      </w:r>
      <w:r w:rsidRPr="003F3569">
        <w:rPr>
          <w:rFonts w:ascii="Abadi" w:hAnsi="Abadi" w:cs="Verdana"/>
          <w:sz w:val="21"/>
          <w:szCs w:val="21"/>
        </w:rPr>
        <w:t>Rolando Fortino Alcántar</w:t>
      </w:r>
      <w:r w:rsidRPr="003F3569">
        <w:rPr>
          <w:rFonts w:ascii="Abadi" w:hAnsi="Abadi" w:cs="Verdana"/>
          <w:spacing w:val="-2"/>
          <w:sz w:val="21"/>
          <w:szCs w:val="21"/>
        </w:rPr>
        <w:t xml:space="preserve"> </w:t>
      </w:r>
      <w:r w:rsidRPr="003F3569">
        <w:rPr>
          <w:rFonts w:ascii="Abadi" w:hAnsi="Abadi" w:cs="Verdana"/>
          <w:sz w:val="21"/>
          <w:szCs w:val="21"/>
        </w:rPr>
        <w:t>Rojas.</w:t>
      </w:r>
      <w:r w:rsidRPr="003F3569">
        <w:rPr>
          <w:rFonts w:ascii="Abadi" w:hAnsi="Abadi" w:cs="Verdana"/>
          <w:spacing w:val="5"/>
          <w:sz w:val="21"/>
          <w:szCs w:val="21"/>
        </w:rPr>
        <w:t xml:space="preserve"> </w:t>
      </w:r>
      <w:r w:rsidRPr="003F3569">
        <w:rPr>
          <w:rFonts w:ascii="Abadi" w:hAnsi="Abadi" w:cs="Verdana"/>
          <w:sz w:val="21"/>
          <w:szCs w:val="21"/>
        </w:rPr>
        <w:t>-</w:t>
      </w:r>
      <w:r w:rsidR="00CD4A8B">
        <w:rPr>
          <w:rFonts w:ascii="Abadi" w:hAnsi="Abadi" w:cs="Verdana"/>
          <w:sz w:val="21"/>
          <w:szCs w:val="21"/>
        </w:rPr>
        <w:t xml:space="preserve"> - - - - - - - - - - - - - - - - - -</w:t>
      </w:r>
    </w:p>
    <w:p w14:paraId="13A0429F" w14:textId="29B597A6" w:rsidR="00CD4A8B" w:rsidRPr="003F3569" w:rsidRDefault="00CD4A8B" w:rsidP="00CD4A8B">
      <w:pPr>
        <w:kinsoku w:val="0"/>
        <w:overflowPunct w:val="0"/>
        <w:autoSpaceDE w:val="0"/>
        <w:autoSpaceDN w:val="0"/>
        <w:adjustRightInd w:val="0"/>
        <w:ind w:left="39" w:right="116" w:firstLine="851"/>
        <w:jc w:val="both"/>
        <w:rPr>
          <w:rFonts w:ascii="Abadi" w:hAnsi="Abadi" w:cs="Verdana"/>
          <w:sz w:val="21"/>
          <w:szCs w:val="21"/>
        </w:rPr>
      </w:pPr>
      <w:r w:rsidRPr="003F3569">
        <w:rPr>
          <w:rFonts w:ascii="Abadi" w:hAnsi="Abadi" w:cs="Verdana"/>
          <w:sz w:val="21"/>
          <w:szCs w:val="21"/>
        </w:rPr>
        <w:t>La</w:t>
      </w:r>
      <w:r w:rsidRPr="003F3569">
        <w:rPr>
          <w:rFonts w:ascii="Abadi" w:hAnsi="Abadi" w:cs="Verdana"/>
          <w:spacing w:val="-16"/>
          <w:sz w:val="21"/>
          <w:szCs w:val="21"/>
        </w:rPr>
        <w:t xml:space="preserve"> </w:t>
      </w:r>
      <w:r w:rsidRPr="003F3569">
        <w:rPr>
          <w:rFonts w:ascii="Abadi" w:hAnsi="Abadi" w:cs="Verdana"/>
          <w:sz w:val="21"/>
          <w:szCs w:val="21"/>
        </w:rPr>
        <w:t>presidencia</w:t>
      </w:r>
      <w:r w:rsidRPr="003F3569">
        <w:rPr>
          <w:rFonts w:ascii="Abadi" w:hAnsi="Abadi" w:cs="Verdana"/>
          <w:spacing w:val="-15"/>
          <w:sz w:val="21"/>
          <w:szCs w:val="21"/>
        </w:rPr>
        <w:t xml:space="preserve"> </w:t>
      </w:r>
      <w:r w:rsidRPr="003F3569">
        <w:rPr>
          <w:rFonts w:ascii="Abadi" w:hAnsi="Abadi" w:cs="Verdana"/>
          <w:sz w:val="21"/>
          <w:szCs w:val="21"/>
        </w:rPr>
        <w:t>expresó</w:t>
      </w:r>
      <w:r w:rsidRPr="003F3569">
        <w:rPr>
          <w:rFonts w:ascii="Abadi" w:hAnsi="Abadi" w:cs="Verdana"/>
          <w:spacing w:val="-15"/>
          <w:sz w:val="21"/>
          <w:szCs w:val="21"/>
        </w:rPr>
        <w:t xml:space="preserve"> </w:t>
      </w:r>
      <w:r w:rsidRPr="003F3569">
        <w:rPr>
          <w:rFonts w:ascii="Abadi" w:hAnsi="Abadi" w:cs="Verdana"/>
          <w:sz w:val="21"/>
          <w:szCs w:val="21"/>
        </w:rPr>
        <w:t>que,</w:t>
      </w:r>
      <w:r w:rsidRPr="003F3569">
        <w:rPr>
          <w:rFonts w:ascii="Abadi" w:hAnsi="Abadi" w:cs="Verdana"/>
          <w:spacing w:val="-16"/>
          <w:sz w:val="21"/>
          <w:szCs w:val="21"/>
        </w:rPr>
        <w:t xml:space="preserve"> </w:t>
      </w:r>
      <w:r w:rsidRPr="003F3569">
        <w:rPr>
          <w:rFonts w:ascii="Abadi" w:hAnsi="Abadi" w:cs="Verdana"/>
          <w:sz w:val="21"/>
          <w:szCs w:val="21"/>
        </w:rPr>
        <w:t>en</w:t>
      </w:r>
      <w:r w:rsidRPr="003F3569">
        <w:rPr>
          <w:rFonts w:ascii="Abadi" w:hAnsi="Abadi" w:cs="Verdana"/>
          <w:spacing w:val="-15"/>
          <w:sz w:val="21"/>
          <w:szCs w:val="21"/>
        </w:rPr>
        <w:t xml:space="preserve"> </w:t>
      </w:r>
      <w:r w:rsidRPr="003F3569">
        <w:rPr>
          <w:rFonts w:ascii="Abadi" w:hAnsi="Abadi" w:cs="Verdana"/>
          <w:sz w:val="21"/>
          <w:szCs w:val="21"/>
        </w:rPr>
        <w:t>virtud</w:t>
      </w:r>
      <w:r w:rsidRPr="003F3569">
        <w:rPr>
          <w:rFonts w:ascii="Abadi" w:hAnsi="Abadi" w:cs="Verdana"/>
          <w:spacing w:val="-15"/>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que</w:t>
      </w:r>
      <w:r w:rsidRPr="003F3569">
        <w:rPr>
          <w:rFonts w:ascii="Abadi" w:hAnsi="Abadi" w:cs="Verdana"/>
          <w:spacing w:val="-18"/>
          <w:sz w:val="21"/>
          <w:szCs w:val="21"/>
        </w:rPr>
        <w:t xml:space="preserve"> </w:t>
      </w:r>
      <w:r w:rsidRPr="003F3569">
        <w:rPr>
          <w:rFonts w:ascii="Abadi" w:hAnsi="Abadi" w:cs="Verdana"/>
          <w:sz w:val="21"/>
          <w:szCs w:val="21"/>
        </w:rPr>
        <w:t>el</w:t>
      </w:r>
      <w:r w:rsidRPr="003F3569">
        <w:rPr>
          <w:rFonts w:ascii="Abadi" w:hAnsi="Abadi" w:cs="Verdana"/>
          <w:spacing w:val="-15"/>
          <w:sz w:val="21"/>
          <w:szCs w:val="21"/>
        </w:rPr>
        <w:t xml:space="preserve"> </w:t>
      </w:r>
      <w:r w:rsidRPr="003F3569">
        <w:rPr>
          <w:rFonts w:ascii="Abadi" w:hAnsi="Abadi" w:cs="Verdana"/>
          <w:sz w:val="21"/>
          <w:szCs w:val="21"/>
        </w:rPr>
        <w:t>cuórum</w:t>
      </w:r>
      <w:r w:rsidRPr="003F3569">
        <w:rPr>
          <w:rFonts w:ascii="Abadi" w:hAnsi="Abadi" w:cs="Verdana"/>
          <w:spacing w:val="-16"/>
          <w:sz w:val="21"/>
          <w:szCs w:val="21"/>
        </w:rPr>
        <w:t xml:space="preserve"> </w:t>
      </w:r>
      <w:r w:rsidRPr="003F3569">
        <w:rPr>
          <w:rFonts w:ascii="Abadi" w:hAnsi="Abadi" w:cs="Verdana"/>
          <w:sz w:val="21"/>
          <w:szCs w:val="21"/>
        </w:rPr>
        <w:t>de</w:t>
      </w:r>
      <w:r w:rsidRPr="003F3569">
        <w:rPr>
          <w:rFonts w:ascii="Abadi" w:hAnsi="Abadi" w:cs="Verdana"/>
          <w:spacing w:val="-15"/>
          <w:sz w:val="21"/>
          <w:szCs w:val="21"/>
        </w:rPr>
        <w:t xml:space="preserve"> </w:t>
      </w:r>
      <w:r w:rsidRPr="003F3569">
        <w:rPr>
          <w:rFonts w:ascii="Abadi" w:hAnsi="Abadi" w:cs="Verdana"/>
          <w:sz w:val="21"/>
          <w:szCs w:val="21"/>
        </w:rPr>
        <w:t>asistencia</w:t>
      </w:r>
      <w:r w:rsidRPr="003F3569">
        <w:rPr>
          <w:rFonts w:ascii="Abadi" w:hAnsi="Abadi" w:cs="Verdana"/>
          <w:spacing w:val="-16"/>
          <w:sz w:val="21"/>
          <w:szCs w:val="21"/>
        </w:rPr>
        <w:t xml:space="preserve"> </w:t>
      </w:r>
      <w:r w:rsidRPr="003F3569">
        <w:rPr>
          <w:rFonts w:ascii="Abadi" w:hAnsi="Abadi" w:cs="Verdana"/>
          <w:sz w:val="21"/>
          <w:szCs w:val="21"/>
        </w:rPr>
        <w:t>se</w:t>
      </w:r>
      <w:r w:rsidRPr="003F3569">
        <w:rPr>
          <w:rFonts w:ascii="Abadi" w:hAnsi="Abadi" w:cs="Verdana"/>
          <w:spacing w:val="-18"/>
          <w:sz w:val="21"/>
          <w:szCs w:val="21"/>
        </w:rPr>
        <w:t xml:space="preserve"> </w:t>
      </w:r>
      <w:r w:rsidRPr="003F3569">
        <w:rPr>
          <w:rFonts w:ascii="Abadi" w:hAnsi="Abadi" w:cs="Verdana"/>
          <w:sz w:val="21"/>
          <w:szCs w:val="21"/>
        </w:rPr>
        <w:t>había</w:t>
      </w:r>
      <w:r w:rsidRPr="003F3569">
        <w:rPr>
          <w:rFonts w:ascii="Abadi" w:hAnsi="Abadi" w:cs="Verdana"/>
          <w:spacing w:val="-16"/>
          <w:sz w:val="21"/>
          <w:szCs w:val="21"/>
        </w:rPr>
        <w:t xml:space="preserve"> </w:t>
      </w:r>
      <w:r w:rsidRPr="003F3569">
        <w:rPr>
          <w:rFonts w:ascii="Abadi" w:hAnsi="Abadi" w:cs="Verdana"/>
          <w:sz w:val="21"/>
          <w:szCs w:val="21"/>
        </w:rPr>
        <w:t>mantenido, no</w:t>
      </w:r>
      <w:r w:rsidRPr="003F3569">
        <w:rPr>
          <w:rFonts w:ascii="Abadi" w:hAnsi="Abadi" w:cs="Verdana"/>
          <w:spacing w:val="-3"/>
          <w:sz w:val="21"/>
          <w:szCs w:val="21"/>
        </w:rPr>
        <w:t xml:space="preserve"> </w:t>
      </w:r>
      <w:r w:rsidRPr="003F3569">
        <w:rPr>
          <w:rFonts w:ascii="Abadi" w:hAnsi="Abadi" w:cs="Verdana"/>
          <w:sz w:val="21"/>
          <w:szCs w:val="21"/>
        </w:rPr>
        <w:t>procedería</w:t>
      </w:r>
      <w:r w:rsidRPr="003F3569">
        <w:rPr>
          <w:rFonts w:ascii="Abadi" w:hAnsi="Abadi" w:cs="Verdana"/>
          <w:spacing w:val="-4"/>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instruir</w:t>
      </w:r>
      <w:r w:rsidRPr="003F3569">
        <w:rPr>
          <w:rFonts w:ascii="Abadi" w:hAnsi="Abadi" w:cs="Verdana"/>
          <w:spacing w:val="-4"/>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secretaría</w:t>
      </w:r>
      <w:r w:rsidRPr="003F3569">
        <w:rPr>
          <w:rFonts w:ascii="Abadi" w:hAnsi="Abadi" w:cs="Verdana"/>
          <w:spacing w:val="-4"/>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un</w:t>
      </w:r>
      <w:r w:rsidRPr="003F3569">
        <w:rPr>
          <w:rFonts w:ascii="Abadi" w:hAnsi="Abadi" w:cs="Verdana"/>
          <w:spacing w:val="-3"/>
          <w:sz w:val="21"/>
          <w:szCs w:val="21"/>
        </w:rPr>
        <w:t xml:space="preserve"> </w:t>
      </w:r>
      <w:r w:rsidRPr="003F3569">
        <w:rPr>
          <w:rFonts w:ascii="Abadi" w:hAnsi="Abadi" w:cs="Verdana"/>
          <w:sz w:val="21"/>
          <w:szCs w:val="21"/>
        </w:rPr>
        <w:t>nuevo</w:t>
      </w:r>
      <w:r w:rsidRPr="003F3569">
        <w:rPr>
          <w:rFonts w:ascii="Abadi" w:hAnsi="Abadi" w:cs="Verdana"/>
          <w:spacing w:val="-3"/>
          <w:sz w:val="21"/>
          <w:szCs w:val="21"/>
        </w:rPr>
        <w:t xml:space="preserve"> </w:t>
      </w:r>
      <w:r w:rsidRPr="003F3569">
        <w:rPr>
          <w:rFonts w:ascii="Abadi" w:hAnsi="Abadi" w:cs="Verdana"/>
          <w:sz w:val="21"/>
          <w:szCs w:val="21"/>
        </w:rPr>
        <w:t>pase</w:t>
      </w:r>
      <w:r w:rsidRPr="003F3569">
        <w:rPr>
          <w:rFonts w:ascii="Abadi" w:hAnsi="Abadi" w:cs="Verdana"/>
          <w:spacing w:val="-3"/>
          <w:sz w:val="21"/>
          <w:szCs w:val="21"/>
        </w:rPr>
        <w:t xml:space="preserve"> </w:t>
      </w:r>
      <w:r w:rsidRPr="003F3569">
        <w:rPr>
          <w:rFonts w:ascii="Abadi" w:hAnsi="Abadi" w:cs="Verdana"/>
          <w:sz w:val="21"/>
          <w:szCs w:val="21"/>
        </w:rPr>
        <w:t>de</w:t>
      </w:r>
      <w:r w:rsidRPr="003F3569">
        <w:rPr>
          <w:rFonts w:ascii="Abadi" w:hAnsi="Abadi" w:cs="Verdana"/>
          <w:spacing w:val="-3"/>
          <w:sz w:val="21"/>
          <w:szCs w:val="21"/>
        </w:rPr>
        <w:t xml:space="preserve"> </w:t>
      </w:r>
      <w:r w:rsidRPr="003F3569">
        <w:rPr>
          <w:rFonts w:ascii="Abadi" w:hAnsi="Abadi" w:cs="Verdana"/>
          <w:sz w:val="21"/>
          <w:szCs w:val="21"/>
        </w:rPr>
        <w:t>lista;</w:t>
      </w:r>
      <w:r w:rsidRPr="003F3569">
        <w:rPr>
          <w:rFonts w:ascii="Abadi" w:hAnsi="Abadi" w:cs="Verdana"/>
          <w:spacing w:val="-4"/>
          <w:sz w:val="21"/>
          <w:szCs w:val="21"/>
        </w:rPr>
        <w:t xml:space="preserve"> </w:t>
      </w:r>
      <w:r w:rsidRPr="003F3569">
        <w:rPr>
          <w:rFonts w:ascii="Abadi" w:hAnsi="Abadi" w:cs="Verdana"/>
          <w:sz w:val="21"/>
          <w:szCs w:val="21"/>
        </w:rPr>
        <w:t>por</w:t>
      </w:r>
      <w:r w:rsidRPr="003F3569">
        <w:rPr>
          <w:rFonts w:ascii="Abadi" w:hAnsi="Abadi" w:cs="Verdana"/>
          <w:spacing w:val="-4"/>
          <w:sz w:val="21"/>
          <w:szCs w:val="21"/>
        </w:rPr>
        <w:t xml:space="preserve"> </w:t>
      </w:r>
      <w:r w:rsidRPr="003F3569">
        <w:rPr>
          <w:rFonts w:ascii="Abadi" w:hAnsi="Abadi" w:cs="Verdana"/>
          <w:sz w:val="21"/>
          <w:szCs w:val="21"/>
        </w:rPr>
        <w:t>lo</w:t>
      </w:r>
      <w:r w:rsidRPr="003F3569">
        <w:rPr>
          <w:rFonts w:ascii="Abadi" w:hAnsi="Abadi" w:cs="Verdana"/>
          <w:spacing w:val="-3"/>
          <w:sz w:val="21"/>
          <w:szCs w:val="21"/>
        </w:rPr>
        <w:t xml:space="preserve"> </w:t>
      </w:r>
      <w:r w:rsidRPr="003F3569">
        <w:rPr>
          <w:rFonts w:ascii="Abadi" w:hAnsi="Abadi" w:cs="Verdana"/>
          <w:sz w:val="21"/>
          <w:szCs w:val="21"/>
        </w:rPr>
        <w:t>que</w:t>
      </w:r>
      <w:r w:rsidRPr="003F3569">
        <w:rPr>
          <w:rFonts w:ascii="Abadi" w:hAnsi="Abadi" w:cs="Verdana"/>
          <w:spacing w:val="-3"/>
          <w:sz w:val="21"/>
          <w:szCs w:val="21"/>
        </w:rPr>
        <w:t xml:space="preserve"> </w:t>
      </w:r>
      <w:r w:rsidRPr="003F3569">
        <w:rPr>
          <w:rFonts w:ascii="Abadi" w:hAnsi="Abadi" w:cs="Verdana"/>
          <w:sz w:val="21"/>
          <w:szCs w:val="21"/>
        </w:rPr>
        <w:t>levantó</w:t>
      </w:r>
      <w:r w:rsidRPr="003F3569">
        <w:rPr>
          <w:rFonts w:ascii="Abadi" w:hAnsi="Abadi" w:cs="Verdana"/>
          <w:spacing w:val="-3"/>
          <w:sz w:val="21"/>
          <w:szCs w:val="21"/>
        </w:rPr>
        <w:t xml:space="preserve"> </w:t>
      </w:r>
      <w:r w:rsidRPr="003F3569">
        <w:rPr>
          <w:rFonts w:ascii="Abadi" w:hAnsi="Abadi" w:cs="Verdana"/>
          <w:sz w:val="21"/>
          <w:szCs w:val="21"/>
        </w:rPr>
        <w:t>la</w:t>
      </w:r>
      <w:r w:rsidRPr="003F3569">
        <w:rPr>
          <w:rFonts w:ascii="Abadi" w:hAnsi="Abadi" w:cs="Verdana"/>
          <w:spacing w:val="-4"/>
          <w:sz w:val="21"/>
          <w:szCs w:val="21"/>
        </w:rPr>
        <w:t xml:space="preserve"> </w:t>
      </w:r>
      <w:r w:rsidRPr="003F3569">
        <w:rPr>
          <w:rFonts w:ascii="Abadi" w:hAnsi="Abadi" w:cs="Verdana"/>
          <w:sz w:val="21"/>
          <w:szCs w:val="21"/>
        </w:rPr>
        <w:t>sesión</w:t>
      </w:r>
      <w:r w:rsidRPr="003F3569">
        <w:rPr>
          <w:rFonts w:ascii="Abadi" w:hAnsi="Abadi" w:cs="Verdana"/>
          <w:spacing w:val="-3"/>
          <w:sz w:val="21"/>
          <w:szCs w:val="21"/>
        </w:rPr>
        <w:t xml:space="preserve"> </w:t>
      </w:r>
      <w:r w:rsidRPr="003F3569">
        <w:rPr>
          <w:rFonts w:ascii="Abadi" w:hAnsi="Abadi" w:cs="Verdana"/>
          <w:sz w:val="21"/>
          <w:szCs w:val="21"/>
        </w:rPr>
        <w:t>a</w:t>
      </w:r>
      <w:r w:rsidRPr="003F3569">
        <w:rPr>
          <w:rFonts w:ascii="Abadi" w:hAnsi="Abadi" w:cs="Verdana"/>
          <w:spacing w:val="-4"/>
          <w:sz w:val="21"/>
          <w:szCs w:val="21"/>
        </w:rPr>
        <w:t xml:space="preserve"> </w:t>
      </w:r>
      <w:r w:rsidRPr="003F3569">
        <w:rPr>
          <w:rFonts w:ascii="Abadi" w:hAnsi="Abadi" w:cs="Verdana"/>
          <w:sz w:val="21"/>
          <w:szCs w:val="21"/>
        </w:rPr>
        <w:t>las diecisiete</w:t>
      </w:r>
      <w:r w:rsidRPr="003F3569">
        <w:rPr>
          <w:rFonts w:ascii="Abadi" w:hAnsi="Abadi" w:cs="Verdana"/>
          <w:spacing w:val="7"/>
          <w:sz w:val="21"/>
          <w:szCs w:val="21"/>
        </w:rPr>
        <w:t xml:space="preserve"> </w:t>
      </w:r>
      <w:r w:rsidRPr="003F3569">
        <w:rPr>
          <w:rFonts w:ascii="Abadi" w:hAnsi="Abadi" w:cs="Verdana"/>
          <w:sz w:val="21"/>
          <w:szCs w:val="21"/>
        </w:rPr>
        <w:t>horas</w:t>
      </w:r>
      <w:r w:rsidRPr="003F3569">
        <w:rPr>
          <w:rFonts w:ascii="Abadi" w:hAnsi="Abadi" w:cs="Verdana"/>
          <w:spacing w:val="5"/>
          <w:sz w:val="21"/>
          <w:szCs w:val="21"/>
        </w:rPr>
        <w:t xml:space="preserve"> </w:t>
      </w:r>
      <w:r w:rsidRPr="003F3569">
        <w:rPr>
          <w:rFonts w:ascii="Abadi" w:hAnsi="Abadi" w:cs="Verdana"/>
          <w:sz w:val="21"/>
          <w:szCs w:val="21"/>
        </w:rPr>
        <w:t>con</w:t>
      </w:r>
      <w:r w:rsidRPr="003F3569">
        <w:rPr>
          <w:rFonts w:ascii="Abadi" w:hAnsi="Abadi" w:cs="Verdana"/>
          <w:spacing w:val="8"/>
          <w:sz w:val="21"/>
          <w:szCs w:val="21"/>
        </w:rPr>
        <w:t xml:space="preserve"> </w:t>
      </w:r>
      <w:r w:rsidRPr="003F3569">
        <w:rPr>
          <w:rFonts w:ascii="Abadi" w:hAnsi="Abadi" w:cs="Verdana"/>
          <w:sz w:val="21"/>
          <w:szCs w:val="21"/>
        </w:rPr>
        <w:t>quince</w:t>
      </w:r>
      <w:r w:rsidRPr="003F3569">
        <w:rPr>
          <w:rFonts w:ascii="Abadi" w:hAnsi="Abadi" w:cs="Verdana"/>
          <w:spacing w:val="7"/>
          <w:sz w:val="21"/>
          <w:szCs w:val="21"/>
        </w:rPr>
        <w:t xml:space="preserve"> </w:t>
      </w:r>
      <w:r w:rsidRPr="003F3569">
        <w:rPr>
          <w:rFonts w:ascii="Abadi" w:hAnsi="Abadi" w:cs="Verdana"/>
          <w:sz w:val="21"/>
          <w:szCs w:val="21"/>
        </w:rPr>
        <w:t>minutos</w:t>
      </w:r>
      <w:r w:rsidRPr="003F3569">
        <w:rPr>
          <w:rFonts w:ascii="Abadi" w:hAnsi="Abadi" w:cs="Verdana"/>
          <w:spacing w:val="11"/>
          <w:sz w:val="21"/>
          <w:szCs w:val="21"/>
        </w:rPr>
        <w:t xml:space="preserve"> </w:t>
      </w:r>
      <w:r w:rsidRPr="003F3569">
        <w:rPr>
          <w:rFonts w:ascii="Abadi" w:hAnsi="Abadi" w:cs="Verdana"/>
          <w:sz w:val="21"/>
          <w:szCs w:val="21"/>
        </w:rPr>
        <w:t>e</w:t>
      </w:r>
      <w:r w:rsidRPr="003F3569">
        <w:rPr>
          <w:rFonts w:ascii="Abadi" w:hAnsi="Abadi" w:cs="Verdana"/>
          <w:spacing w:val="7"/>
          <w:sz w:val="21"/>
          <w:szCs w:val="21"/>
        </w:rPr>
        <w:t xml:space="preserve"> </w:t>
      </w:r>
      <w:r w:rsidRPr="003F3569">
        <w:rPr>
          <w:rFonts w:ascii="Abadi" w:hAnsi="Abadi" w:cs="Verdana"/>
          <w:sz w:val="21"/>
          <w:szCs w:val="21"/>
        </w:rPr>
        <w:t>indicó</w:t>
      </w:r>
      <w:r w:rsidRPr="003F3569">
        <w:rPr>
          <w:rFonts w:ascii="Abadi" w:hAnsi="Abadi" w:cs="Verdana"/>
          <w:spacing w:val="8"/>
          <w:sz w:val="21"/>
          <w:szCs w:val="21"/>
        </w:rPr>
        <w:t xml:space="preserve"> </w:t>
      </w:r>
      <w:r w:rsidRPr="003F3569">
        <w:rPr>
          <w:rFonts w:ascii="Abadi" w:hAnsi="Abadi" w:cs="Verdana"/>
          <w:sz w:val="21"/>
          <w:szCs w:val="21"/>
        </w:rPr>
        <w:t>que</w:t>
      </w:r>
      <w:r w:rsidRPr="003F3569">
        <w:rPr>
          <w:rFonts w:ascii="Abadi" w:hAnsi="Abadi" w:cs="Verdana"/>
          <w:spacing w:val="7"/>
          <w:sz w:val="21"/>
          <w:szCs w:val="21"/>
        </w:rPr>
        <w:t xml:space="preserve"> </w:t>
      </w:r>
      <w:r w:rsidRPr="003F3569">
        <w:rPr>
          <w:rFonts w:ascii="Abadi" w:hAnsi="Abadi" w:cs="Verdana"/>
          <w:sz w:val="21"/>
          <w:szCs w:val="21"/>
        </w:rPr>
        <w:t>se</w:t>
      </w:r>
      <w:r w:rsidRPr="003F3569">
        <w:rPr>
          <w:rFonts w:ascii="Abadi" w:hAnsi="Abadi" w:cs="Verdana"/>
          <w:spacing w:val="7"/>
          <w:sz w:val="21"/>
          <w:szCs w:val="21"/>
        </w:rPr>
        <w:t xml:space="preserve"> </w:t>
      </w:r>
      <w:r w:rsidRPr="003F3569">
        <w:rPr>
          <w:rFonts w:ascii="Abadi" w:hAnsi="Abadi" w:cs="Verdana"/>
          <w:sz w:val="21"/>
          <w:szCs w:val="21"/>
        </w:rPr>
        <w:t>citaría</w:t>
      </w:r>
      <w:r w:rsidRPr="003F3569">
        <w:rPr>
          <w:rFonts w:ascii="Abadi" w:hAnsi="Abadi" w:cs="Verdana"/>
          <w:spacing w:val="6"/>
          <w:sz w:val="21"/>
          <w:szCs w:val="21"/>
        </w:rPr>
        <w:t xml:space="preserve"> </w:t>
      </w:r>
      <w:r w:rsidRPr="003F3569">
        <w:rPr>
          <w:rFonts w:ascii="Abadi" w:hAnsi="Abadi" w:cs="Verdana"/>
          <w:sz w:val="21"/>
          <w:szCs w:val="21"/>
        </w:rPr>
        <w:t>para</w:t>
      </w:r>
      <w:r w:rsidRPr="003F3569">
        <w:rPr>
          <w:rFonts w:ascii="Abadi" w:hAnsi="Abadi" w:cs="Verdana"/>
          <w:spacing w:val="5"/>
          <w:sz w:val="21"/>
          <w:szCs w:val="21"/>
        </w:rPr>
        <w:t xml:space="preserve"> </w:t>
      </w:r>
      <w:r w:rsidRPr="003F3569">
        <w:rPr>
          <w:rFonts w:ascii="Abadi" w:hAnsi="Abadi" w:cs="Verdana"/>
          <w:sz w:val="21"/>
          <w:szCs w:val="21"/>
        </w:rPr>
        <w:t>la</w:t>
      </w:r>
      <w:r w:rsidRPr="003F3569">
        <w:rPr>
          <w:rFonts w:ascii="Abadi" w:hAnsi="Abadi" w:cs="Verdana"/>
          <w:spacing w:val="7"/>
          <w:sz w:val="21"/>
          <w:szCs w:val="21"/>
        </w:rPr>
        <w:t xml:space="preserve"> </w:t>
      </w:r>
      <w:r w:rsidRPr="003F3569">
        <w:rPr>
          <w:rFonts w:ascii="Abadi" w:hAnsi="Abadi" w:cs="Verdana"/>
          <w:sz w:val="21"/>
          <w:szCs w:val="21"/>
        </w:rPr>
        <w:t>siguiente</w:t>
      </w:r>
      <w:r w:rsidRPr="003F3569">
        <w:rPr>
          <w:rFonts w:ascii="Abadi" w:hAnsi="Abadi" w:cs="Verdana"/>
          <w:spacing w:val="7"/>
          <w:sz w:val="21"/>
          <w:szCs w:val="21"/>
        </w:rPr>
        <w:t xml:space="preserve"> </w:t>
      </w:r>
      <w:r w:rsidRPr="003F3569">
        <w:rPr>
          <w:rFonts w:ascii="Abadi" w:hAnsi="Abadi" w:cs="Verdana"/>
          <w:sz w:val="21"/>
          <w:szCs w:val="21"/>
        </w:rPr>
        <w:t>sesión</w:t>
      </w:r>
      <w:r w:rsidRPr="003F3569">
        <w:rPr>
          <w:rFonts w:ascii="Abadi" w:hAnsi="Abadi" w:cs="Verdana"/>
          <w:spacing w:val="8"/>
          <w:sz w:val="21"/>
          <w:szCs w:val="21"/>
        </w:rPr>
        <w:t xml:space="preserve"> </w:t>
      </w:r>
      <w:r w:rsidRPr="003F3569">
        <w:rPr>
          <w:rFonts w:ascii="Abadi" w:hAnsi="Abadi" w:cs="Verdana"/>
          <w:sz w:val="21"/>
          <w:szCs w:val="21"/>
        </w:rPr>
        <w:t>por</w:t>
      </w:r>
      <w:r w:rsidRPr="003F3569">
        <w:rPr>
          <w:rFonts w:ascii="Abadi" w:hAnsi="Abadi" w:cs="Verdana"/>
          <w:spacing w:val="7"/>
          <w:sz w:val="21"/>
          <w:szCs w:val="21"/>
        </w:rPr>
        <w:t xml:space="preserve"> </w:t>
      </w:r>
      <w:r w:rsidRPr="003F3569">
        <w:rPr>
          <w:rFonts w:ascii="Abadi" w:hAnsi="Abadi" w:cs="Verdana"/>
          <w:sz w:val="21"/>
          <w:szCs w:val="21"/>
        </w:rPr>
        <w:t>conducto de</w:t>
      </w:r>
      <w:r w:rsidRPr="003F3569">
        <w:rPr>
          <w:rFonts w:ascii="Abadi" w:hAnsi="Abadi" w:cs="Verdana"/>
          <w:spacing w:val="-10"/>
          <w:sz w:val="21"/>
          <w:szCs w:val="21"/>
        </w:rPr>
        <w:t xml:space="preserve"> </w:t>
      </w:r>
      <w:r w:rsidRPr="003F3569">
        <w:rPr>
          <w:rFonts w:ascii="Abadi" w:hAnsi="Abadi" w:cs="Verdana"/>
          <w:sz w:val="21"/>
          <w:szCs w:val="21"/>
        </w:rPr>
        <w:t>la</w:t>
      </w:r>
      <w:r w:rsidRPr="003F3569">
        <w:rPr>
          <w:rFonts w:ascii="Abadi" w:hAnsi="Abadi" w:cs="Verdana"/>
          <w:spacing w:val="-11"/>
          <w:sz w:val="21"/>
          <w:szCs w:val="21"/>
        </w:rPr>
        <w:t xml:space="preserve"> </w:t>
      </w:r>
      <w:r w:rsidRPr="003F3569">
        <w:rPr>
          <w:rFonts w:ascii="Abadi" w:hAnsi="Abadi" w:cs="Verdana"/>
          <w:sz w:val="21"/>
          <w:szCs w:val="21"/>
        </w:rPr>
        <w:t>secretaría</w:t>
      </w:r>
      <w:r w:rsidRPr="003F3569">
        <w:rPr>
          <w:rFonts w:ascii="Abadi" w:hAnsi="Abadi" w:cs="Verdana"/>
          <w:spacing w:val="-11"/>
          <w:sz w:val="21"/>
          <w:szCs w:val="21"/>
        </w:rPr>
        <w:t xml:space="preserve"> </w:t>
      </w:r>
      <w:r w:rsidRPr="003F3569">
        <w:rPr>
          <w:rFonts w:ascii="Abadi" w:hAnsi="Abadi" w:cs="Verdana"/>
          <w:sz w:val="21"/>
          <w:szCs w:val="21"/>
        </w:rPr>
        <w:t>técnica</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10"/>
          <w:sz w:val="21"/>
          <w:szCs w:val="21"/>
        </w:rPr>
        <w:t xml:space="preserve"> </w:t>
      </w:r>
      <w:r w:rsidRPr="003F3569">
        <w:rPr>
          <w:rFonts w:ascii="Abadi" w:hAnsi="Abadi" w:cs="Verdana"/>
          <w:sz w:val="21"/>
          <w:szCs w:val="21"/>
        </w:rPr>
        <w:t>conformidad</w:t>
      </w:r>
      <w:r w:rsidRPr="003F3569">
        <w:rPr>
          <w:rFonts w:ascii="Abadi" w:hAnsi="Abadi" w:cs="Verdana"/>
          <w:spacing w:val="-10"/>
          <w:sz w:val="21"/>
          <w:szCs w:val="21"/>
        </w:rPr>
        <w:t xml:space="preserve"> </w:t>
      </w:r>
      <w:r w:rsidRPr="003F3569">
        <w:rPr>
          <w:rFonts w:ascii="Abadi" w:hAnsi="Abadi" w:cs="Verdana"/>
          <w:sz w:val="21"/>
          <w:szCs w:val="21"/>
        </w:rPr>
        <w:t>con</w:t>
      </w:r>
      <w:r w:rsidRPr="003F3569">
        <w:rPr>
          <w:rFonts w:ascii="Abadi" w:hAnsi="Abadi" w:cs="Verdana"/>
          <w:spacing w:val="-10"/>
          <w:sz w:val="21"/>
          <w:szCs w:val="21"/>
        </w:rPr>
        <w:t xml:space="preserve"> </w:t>
      </w:r>
      <w:r w:rsidRPr="003F3569">
        <w:rPr>
          <w:rFonts w:ascii="Abadi" w:hAnsi="Abadi" w:cs="Verdana"/>
          <w:sz w:val="21"/>
          <w:szCs w:val="21"/>
        </w:rPr>
        <w:t>el</w:t>
      </w:r>
      <w:r w:rsidRPr="003F3569">
        <w:rPr>
          <w:rFonts w:ascii="Abadi" w:hAnsi="Abadi" w:cs="Verdana"/>
          <w:spacing w:val="-10"/>
          <w:sz w:val="21"/>
          <w:szCs w:val="21"/>
        </w:rPr>
        <w:t xml:space="preserve"> </w:t>
      </w:r>
      <w:r w:rsidRPr="003F3569">
        <w:rPr>
          <w:rFonts w:ascii="Abadi" w:hAnsi="Abadi" w:cs="Verdana"/>
          <w:sz w:val="21"/>
          <w:szCs w:val="21"/>
        </w:rPr>
        <w:t>artículo</w:t>
      </w:r>
      <w:r w:rsidRPr="003F3569">
        <w:rPr>
          <w:rFonts w:ascii="Abadi" w:hAnsi="Abadi" w:cs="Verdana"/>
          <w:spacing w:val="-12"/>
          <w:sz w:val="21"/>
          <w:szCs w:val="21"/>
        </w:rPr>
        <w:t xml:space="preserve"> </w:t>
      </w:r>
      <w:r w:rsidRPr="003F3569">
        <w:rPr>
          <w:rFonts w:ascii="Abadi" w:hAnsi="Abadi" w:cs="Verdana"/>
          <w:sz w:val="21"/>
          <w:szCs w:val="21"/>
        </w:rPr>
        <w:t>141</w:t>
      </w:r>
      <w:r w:rsidRPr="003F3569">
        <w:rPr>
          <w:rFonts w:ascii="Abadi" w:hAnsi="Abadi" w:cs="Verdana"/>
          <w:spacing w:val="-10"/>
          <w:sz w:val="21"/>
          <w:szCs w:val="21"/>
        </w:rPr>
        <w:t xml:space="preserve"> </w:t>
      </w:r>
      <w:r w:rsidRPr="003F3569">
        <w:rPr>
          <w:rFonts w:ascii="Abadi" w:hAnsi="Abadi" w:cs="Verdana"/>
          <w:sz w:val="21"/>
          <w:szCs w:val="21"/>
        </w:rPr>
        <w:t>de</w:t>
      </w:r>
      <w:r w:rsidRPr="003F3569">
        <w:rPr>
          <w:rFonts w:ascii="Abadi" w:hAnsi="Abadi" w:cs="Verdana"/>
          <w:spacing w:val="-10"/>
          <w:sz w:val="21"/>
          <w:szCs w:val="21"/>
        </w:rPr>
        <w:t xml:space="preserve"> </w:t>
      </w:r>
      <w:r w:rsidRPr="003F3569">
        <w:rPr>
          <w:rFonts w:ascii="Abadi" w:hAnsi="Abadi" w:cs="Verdana"/>
          <w:sz w:val="21"/>
          <w:szCs w:val="21"/>
        </w:rPr>
        <w:t>la</w:t>
      </w:r>
      <w:r w:rsidRPr="003F3569">
        <w:rPr>
          <w:rFonts w:ascii="Abadi" w:hAnsi="Abadi" w:cs="Verdana"/>
          <w:spacing w:val="-11"/>
          <w:sz w:val="21"/>
          <w:szCs w:val="21"/>
        </w:rPr>
        <w:t xml:space="preserve"> </w:t>
      </w:r>
      <w:r w:rsidRPr="003F3569">
        <w:rPr>
          <w:rFonts w:ascii="Abadi" w:hAnsi="Abadi" w:cs="Verdana"/>
          <w:sz w:val="21"/>
          <w:szCs w:val="21"/>
        </w:rPr>
        <w:t>Ley</w:t>
      </w:r>
      <w:r w:rsidRPr="003F3569">
        <w:rPr>
          <w:rFonts w:ascii="Abadi" w:hAnsi="Abadi" w:cs="Verdana"/>
          <w:spacing w:val="-12"/>
          <w:sz w:val="21"/>
          <w:szCs w:val="21"/>
        </w:rPr>
        <w:t xml:space="preserve"> </w:t>
      </w:r>
      <w:r w:rsidRPr="003F3569">
        <w:rPr>
          <w:rFonts w:ascii="Abadi" w:hAnsi="Abadi" w:cs="Verdana"/>
          <w:sz w:val="21"/>
          <w:szCs w:val="21"/>
        </w:rPr>
        <w:t>Orgánica</w:t>
      </w:r>
      <w:r w:rsidRPr="003F3569">
        <w:rPr>
          <w:rFonts w:ascii="Abadi" w:hAnsi="Abadi" w:cs="Verdana"/>
          <w:spacing w:val="-11"/>
          <w:sz w:val="21"/>
          <w:szCs w:val="21"/>
        </w:rPr>
        <w:t xml:space="preserve"> </w:t>
      </w:r>
      <w:r w:rsidRPr="003F3569">
        <w:rPr>
          <w:rFonts w:ascii="Abadi" w:hAnsi="Abadi" w:cs="Verdana"/>
          <w:sz w:val="21"/>
          <w:szCs w:val="21"/>
        </w:rPr>
        <w:t>del</w:t>
      </w:r>
      <w:r w:rsidRPr="003F3569">
        <w:rPr>
          <w:rFonts w:ascii="Abadi" w:hAnsi="Abadi" w:cs="Verdana"/>
          <w:spacing w:val="-12"/>
          <w:sz w:val="21"/>
          <w:szCs w:val="21"/>
        </w:rPr>
        <w:t xml:space="preserve"> </w:t>
      </w:r>
      <w:r w:rsidRPr="003F3569">
        <w:rPr>
          <w:rFonts w:ascii="Abadi" w:hAnsi="Abadi" w:cs="Verdana"/>
          <w:sz w:val="21"/>
          <w:szCs w:val="21"/>
        </w:rPr>
        <w:t>Poder</w:t>
      </w:r>
      <w:r w:rsidRPr="003F3569">
        <w:rPr>
          <w:rFonts w:ascii="Abadi" w:hAnsi="Abadi" w:cs="Verdana"/>
          <w:spacing w:val="-11"/>
          <w:sz w:val="21"/>
          <w:szCs w:val="21"/>
        </w:rPr>
        <w:t xml:space="preserve"> </w:t>
      </w:r>
      <w:r w:rsidRPr="003F3569">
        <w:rPr>
          <w:rFonts w:ascii="Abadi" w:hAnsi="Abadi" w:cs="Verdana"/>
          <w:sz w:val="21"/>
          <w:szCs w:val="21"/>
        </w:rPr>
        <w:t>Legislativo del Estado.</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w:t>
      </w:r>
      <w:r w:rsidRPr="003F3569">
        <w:rPr>
          <w:rFonts w:ascii="Abadi" w:hAnsi="Abadi" w:cs="Verdana"/>
          <w:spacing w:val="-2"/>
          <w:sz w:val="21"/>
          <w:szCs w:val="21"/>
        </w:rPr>
        <w:t xml:space="preserve"> </w:t>
      </w:r>
      <w:r w:rsidRPr="003F3569">
        <w:rPr>
          <w:rFonts w:ascii="Abadi" w:hAnsi="Abadi" w:cs="Verdana"/>
          <w:sz w:val="21"/>
          <w:szCs w:val="21"/>
        </w:rPr>
        <w:t>- -</w:t>
      </w:r>
      <w:r w:rsidRPr="003F3569">
        <w:rPr>
          <w:rFonts w:ascii="Abadi" w:hAnsi="Abadi" w:cs="Verdana"/>
          <w:spacing w:val="-2"/>
          <w:sz w:val="21"/>
          <w:szCs w:val="21"/>
        </w:rPr>
        <w:t xml:space="preserve"> </w:t>
      </w:r>
      <w:r w:rsidRPr="003F3569">
        <w:rPr>
          <w:rFonts w:ascii="Abadi" w:hAnsi="Abadi" w:cs="Verdana"/>
          <w:sz w:val="21"/>
          <w:szCs w:val="21"/>
        </w:rPr>
        <w:t xml:space="preserve">- </w:t>
      </w:r>
    </w:p>
    <w:p w14:paraId="5FF55E0C" w14:textId="77777777" w:rsidR="00924B69" w:rsidRDefault="00CD4A8B" w:rsidP="00924B69">
      <w:pPr>
        <w:kinsoku w:val="0"/>
        <w:overflowPunct w:val="0"/>
        <w:autoSpaceDE w:val="0"/>
        <w:autoSpaceDN w:val="0"/>
        <w:adjustRightInd w:val="0"/>
        <w:ind w:left="39" w:right="117" w:firstLine="851"/>
        <w:jc w:val="both"/>
        <w:rPr>
          <w:rFonts w:ascii="Abadi" w:hAnsi="Abadi" w:cs="Verdana"/>
          <w:spacing w:val="-1"/>
          <w:sz w:val="21"/>
          <w:szCs w:val="21"/>
        </w:rPr>
      </w:pPr>
      <w:r w:rsidRPr="003F3569">
        <w:rPr>
          <w:rFonts w:ascii="Abadi" w:hAnsi="Abadi" w:cs="Verdana"/>
          <w:sz w:val="21"/>
          <w:szCs w:val="21"/>
        </w:rPr>
        <w:t>Todas</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cada</w:t>
      </w:r>
      <w:r w:rsidRPr="003F3569">
        <w:rPr>
          <w:rFonts w:ascii="Abadi" w:hAnsi="Abadi" w:cs="Verdana"/>
          <w:spacing w:val="7"/>
          <w:sz w:val="21"/>
          <w:szCs w:val="21"/>
        </w:rPr>
        <w:t xml:space="preserve"> </w:t>
      </w:r>
      <w:r w:rsidRPr="003F3569">
        <w:rPr>
          <w:rFonts w:ascii="Abadi" w:hAnsi="Abadi" w:cs="Verdana"/>
          <w:sz w:val="21"/>
          <w:szCs w:val="21"/>
        </w:rPr>
        <w:t>una</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7"/>
          <w:sz w:val="21"/>
          <w:szCs w:val="21"/>
        </w:rPr>
        <w:t xml:space="preserve"> </w:t>
      </w:r>
      <w:r w:rsidRPr="003F3569">
        <w:rPr>
          <w:rFonts w:ascii="Abadi" w:hAnsi="Abadi" w:cs="Verdana"/>
          <w:sz w:val="21"/>
          <w:szCs w:val="21"/>
        </w:rPr>
        <w:t>las</w:t>
      </w:r>
      <w:r w:rsidRPr="003F3569">
        <w:rPr>
          <w:rFonts w:ascii="Abadi" w:hAnsi="Abadi" w:cs="Verdana"/>
          <w:spacing w:val="6"/>
          <w:sz w:val="21"/>
          <w:szCs w:val="21"/>
        </w:rPr>
        <w:t xml:space="preserve"> </w:t>
      </w:r>
      <w:r w:rsidRPr="003F3569">
        <w:rPr>
          <w:rFonts w:ascii="Abadi" w:hAnsi="Abadi" w:cs="Verdana"/>
          <w:sz w:val="21"/>
          <w:szCs w:val="21"/>
        </w:rPr>
        <w:t>intervenciones</w:t>
      </w:r>
      <w:r w:rsidRPr="003F3569">
        <w:rPr>
          <w:rFonts w:ascii="Abadi" w:hAnsi="Abadi" w:cs="Verdana"/>
          <w:spacing w:val="7"/>
          <w:sz w:val="21"/>
          <w:szCs w:val="21"/>
        </w:rPr>
        <w:t xml:space="preserve"> </w:t>
      </w:r>
      <w:r w:rsidRPr="003F3569">
        <w:rPr>
          <w:rFonts w:ascii="Abadi" w:hAnsi="Abadi" w:cs="Verdana"/>
          <w:sz w:val="21"/>
          <w:szCs w:val="21"/>
        </w:rPr>
        <w:t>de</w:t>
      </w:r>
      <w:r w:rsidRPr="003F3569">
        <w:rPr>
          <w:rFonts w:ascii="Abadi" w:hAnsi="Abadi" w:cs="Verdana"/>
          <w:spacing w:val="7"/>
          <w:sz w:val="21"/>
          <w:szCs w:val="21"/>
        </w:rPr>
        <w:t xml:space="preserve"> </w:t>
      </w:r>
      <w:r w:rsidRPr="003F3569">
        <w:rPr>
          <w:rFonts w:ascii="Abadi" w:hAnsi="Abadi" w:cs="Verdana"/>
          <w:sz w:val="21"/>
          <w:szCs w:val="21"/>
        </w:rPr>
        <w:t>las</w:t>
      </w:r>
      <w:r w:rsidRPr="003F3569">
        <w:rPr>
          <w:rFonts w:ascii="Abadi" w:hAnsi="Abadi" w:cs="Verdana"/>
          <w:spacing w:val="6"/>
          <w:sz w:val="21"/>
          <w:szCs w:val="21"/>
        </w:rPr>
        <w:t xml:space="preserve"> </w:t>
      </w:r>
      <w:r w:rsidRPr="003F3569">
        <w:rPr>
          <w:rFonts w:ascii="Abadi" w:hAnsi="Abadi" w:cs="Verdana"/>
          <w:sz w:val="21"/>
          <w:szCs w:val="21"/>
        </w:rPr>
        <w:t>diputadas</w:t>
      </w:r>
      <w:r w:rsidRPr="003F3569">
        <w:rPr>
          <w:rFonts w:ascii="Abadi" w:hAnsi="Abadi" w:cs="Verdana"/>
          <w:spacing w:val="6"/>
          <w:sz w:val="21"/>
          <w:szCs w:val="21"/>
        </w:rPr>
        <w:t xml:space="preserve"> </w:t>
      </w:r>
      <w:r w:rsidRPr="003F3569">
        <w:rPr>
          <w:rFonts w:ascii="Abadi" w:hAnsi="Abadi" w:cs="Verdana"/>
          <w:sz w:val="21"/>
          <w:szCs w:val="21"/>
        </w:rPr>
        <w:t>y</w:t>
      </w:r>
      <w:r w:rsidRPr="003F3569">
        <w:rPr>
          <w:rFonts w:ascii="Abadi" w:hAnsi="Abadi" w:cs="Verdana"/>
          <w:spacing w:val="6"/>
          <w:sz w:val="21"/>
          <w:szCs w:val="21"/>
        </w:rPr>
        <w:t xml:space="preserve"> </w:t>
      </w:r>
      <w:r w:rsidRPr="003F3569">
        <w:rPr>
          <w:rFonts w:ascii="Abadi" w:hAnsi="Abadi" w:cs="Verdana"/>
          <w:sz w:val="21"/>
          <w:szCs w:val="21"/>
        </w:rPr>
        <w:t>de</w:t>
      </w:r>
      <w:r w:rsidRPr="003F3569">
        <w:rPr>
          <w:rFonts w:ascii="Abadi" w:hAnsi="Abadi" w:cs="Verdana"/>
          <w:spacing w:val="7"/>
          <w:sz w:val="21"/>
          <w:szCs w:val="21"/>
        </w:rPr>
        <w:t xml:space="preserve"> </w:t>
      </w:r>
      <w:r w:rsidRPr="003F3569">
        <w:rPr>
          <w:rFonts w:ascii="Abadi" w:hAnsi="Abadi" w:cs="Verdana"/>
          <w:sz w:val="21"/>
          <w:szCs w:val="21"/>
        </w:rPr>
        <w:t>los</w:t>
      </w:r>
      <w:r w:rsidRPr="003F3569">
        <w:rPr>
          <w:rFonts w:ascii="Abadi" w:hAnsi="Abadi" w:cs="Verdana"/>
          <w:spacing w:val="7"/>
          <w:sz w:val="21"/>
          <w:szCs w:val="21"/>
        </w:rPr>
        <w:t xml:space="preserve"> </w:t>
      </w:r>
      <w:r w:rsidRPr="003F3569">
        <w:rPr>
          <w:rFonts w:ascii="Abadi" w:hAnsi="Abadi" w:cs="Verdana"/>
          <w:sz w:val="21"/>
          <w:szCs w:val="21"/>
        </w:rPr>
        <w:t>diputados</w:t>
      </w:r>
      <w:r w:rsidRPr="003F3569">
        <w:rPr>
          <w:rFonts w:ascii="Abadi" w:hAnsi="Abadi" w:cs="Verdana"/>
          <w:spacing w:val="7"/>
          <w:sz w:val="21"/>
          <w:szCs w:val="21"/>
        </w:rPr>
        <w:t xml:space="preserve"> </w:t>
      </w:r>
      <w:r w:rsidRPr="003F3569">
        <w:rPr>
          <w:rFonts w:ascii="Abadi" w:hAnsi="Abadi" w:cs="Verdana"/>
          <w:sz w:val="21"/>
          <w:szCs w:val="21"/>
        </w:rPr>
        <w:t>registradas durante</w:t>
      </w:r>
      <w:r w:rsidRPr="003F3569">
        <w:rPr>
          <w:rFonts w:ascii="Abadi" w:hAnsi="Abadi" w:cs="Verdana"/>
          <w:spacing w:val="12"/>
          <w:sz w:val="21"/>
          <w:szCs w:val="21"/>
        </w:rPr>
        <w:t xml:space="preserve"> </w:t>
      </w:r>
      <w:r w:rsidRPr="003F3569">
        <w:rPr>
          <w:rFonts w:ascii="Abadi" w:hAnsi="Abadi" w:cs="Verdana"/>
          <w:sz w:val="21"/>
          <w:szCs w:val="21"/>
        </w:rPr>
        <w:t>la</w:t>
      </w:r>
      <w:r w:rsidRPr="003F3569">
        <w:rPr>
          <w:rFonts w:ascii="Abadi" w:hAnsi="Abadi" w:cs="Verdana"/>
          <w:spacing w:val="11"/>
          <w:sz w:val="21"/>
          <w:szCs w:val="21"/>
        </w:rPr>
        <w:t xml:space="preserve"> </w:t>
      </w:r>
      <w:r w:rsidRPr="003F3569">
        <w:rPr>
          <w:rFonts w:ascii="Abadi" w:hAnsi="Abadi" w:cs="Verdana"/>
          <w:sz w:val="21"/>
          <w:szCs w:val="21"/>
        </w:rPr>
        <w:t>presente</w:t>
      </w:r>
      <w:r w:rsidRPr="003F3569">
        <w:rPr>
          <w:rFonts w:ascii="Abadi" w:hAnsi="Abadi" w:cs="Verdana"/>
          <w:spacing w:val="12"/>
          <w:sz w:val="21"/>
          <w:szCs w:val="21"/>
        </w:rPr>
        <w:t xml:space="preserve"> </w:t>
      </w:r>
      <w:r w:rsidRPr="003F3569">
        <w:rPr>
          <w:rFonts w:ascii="Abadi" w:hAnsi="Abadi" w:cs="Verdana"/>
          <w:sz w:val="21"/>
          <w:szCs w:val="21"/>
        </w:rPr>
        <w:t>sesión</w:t>
      </w:r>
      <w:r w:rsidRPr="003F3569">
        <w:rPr>
          <w:rFonts w:ascii="Abadi" w:hAnsi="Abadi" w:cs="Verdana"/>
          <w:spacing w:val="10"/>
          <w:sz w:val="21"/>
          <w:szCs w:val="21"/>
        </w:rPr>
        <w:t xml:space="preserve"> </w:t>
      </w:r>
      <w:r w:rsidRPr="003F3569">
        <w:rPr>
          <w:rFonts w:ascii="Abadi" w:hAnsi="Abadi" w:cs="Verdana"/>
          <w:sz w:val="21"/>
          <w:szCs w:val="21"/>
        </w:rPr>
        <w:t>se</w:t>
      </w:r>
      <w:r w:rsidRPr="003F3569">
        <w:rPr>
          <w:rFonts w:ascii="Abadi" w:hAnsi="Abadi" w:cs="Verdana"/>
          <w:spacing w:val="12"/>
          <w:sz w:val="21"/>
          <w:szCs w:val="21"/>
        </w:rPr>
        <w:t xml:space="preserve"> </w:t>
      </w:r>
      <w:r w:rsidRPr="003F3569">
        <w:rPr>
          <w:rFonts w:ascii="Abadi" w:hAnsi="Abadi" w:cs="Verdana"/>
          <w:sz w:val="21"/>
          <w:szCs w:val="21"/>
        </w:rPr>
        <w:t>contienen</w:t>
      </w:r>
      <w:r w:rsidRPr="003F3569">
        <w:rPr>
          <w:rFonts w:ascii="Abadi" w:hAnsi="Abadi" w:cs="Verdana"/>
          <w:spacing w:val="13"/>
          <w:sz w:val="21"/>
          <w:szCs w:val="21"/>
        </w:rPr>
        <w:t xml:space="preserve"> </w:t>
      </w:r>
      <w:r w:rsidRPr="003F3569">
        <w:rPr>
          <w:rFonts w:ascii="Abadi" w:hAnsi="Abadi" w:cs="Verdana"/>
          <w:sz w:val="21"/>
          <w:szCs w:val="21"/>
        </w:rPr>
        <w:t>íntegramente</w:t>
      </w:r>
      <w:r w:rsidRPr="003F3569">
        <w:rPr>
          <w:rFonts w:ascii="Abadi" w:hAnsi="Abadi" w:cs="Verdana"/>
          <w:spacing w:val="12"/>
          <w:sz w:val="21"/>
          <w:szCs w:val="21"/>
        </w:rPr>
        <w:t xml:space="preserve"> </w:t>
      </w:r>
      <w:r w:rsidRPr="003F3569">
        <w:rPr>
          <w:rFonts w:ascii="Abadi" w:hAnsi="Abadi" w:cs="Verdana"/>
          <w:sz w:val="21"/>
          <w:szCs w:val="21"/>
        </w:rPr>
        <w:t>en</w:t>
      </w:r>
      <w:r w:rsidRPr="003F3569">
        <w:rPr>
          <w:rFonts w:ascii="Abadi" w:hAnsi="Abadi" w:cs="Verdana"/>
          <w:spacing w:val="13"/>
          <w:sz w:val="21"/>
          <w:szCs w:val="21"/>
        </w:rPr>
        <w:t xml:space="preserve"> </w:t>
      </w:r>
      <w:r w:rsidRPr="003F3569">
        <w:rPr>
          <w:rFonts w:ascii="Abadi" w:hAnsi="Abadi" w:cs="Verdana"/>
          <w:sz w:val="21"/>
          <w:szCs w:val="21"/>
        </w:rPr>
        <w:t>versión</w:t>
      </w:r>
      <w:r w:rsidRPr="003F3569">
        <w:rPr>
          <w:rFonts w:ascii="Abadi" w:hAnsi="Abadi" w:cs="Verdana"/>
          <w:spacing w:val="13"/>
          <w:sz w:val="21"/>
          <w:szCs w:val="21"/>
        </w:rPr>
        <w:t xml:space="preserve"> </w:t>
      </w:r>
      <w:r w:rsidRPr="003F3569">
        <w:rPr>
          <w:rFonts w:ascii="Abadi" w:hAnsi="Abadi" w:cs="Verdana"/>
          <w:sz w:val="21"/>
          <w:szCs w:val="21"/>
        </w:rPr>
        <w:t>mecanográfica</w:t>
      </w:r>
      <w:r w:rsidRPr="003F3569">
        <w:rPr>
          <w:rFonts w:ascii="Abadi" w:hAnsi="Abadi" w:cs="Verdana"/>
          <w:spacing w:val="11"/>
          <w:sz w:val="21"/>
          <w:szCs w:val="21"/>
        </w:rPr>
        <w:t xml:space="preserve"> </w:t>
      </w:r>
      <w:r w:rsidRPr="003F3569">
        <w:rPr>
          <w:rFonts w:ascii="Abadi" w:hAnsi="Abadi" w:cs="Verdana"/>
          <w:sz w:val="21"/>
          <w:szCs w:val="21"/>
        </w:rPr>
        <w:t>y</w:t>
      </w:r>
      <w:r w:rsidRPr="003F3569">
        <w:rPr>
          <w:rFonts w:ascii="Abadi" w:hAnsi="Abadi" w:cs="Verdana"/>
          <w:spacing w:val="11"/>
          <w:sz w:val="21"/>
          <w:szCs w:val="21"/>
        </w:rPr>
        <w:t xml:space="preserve"> </w:t>
      </w:r>
      <w:r w:rsidRPr="003F3569">
        <w:rPr>
          <w:rFonts w:ascii="Abadi" w:hAnsi="Abadi" w:cs="Verdana"/>
          <w:sz w:val="21"/>
          <w:szCs w:val="21"/>
        </w:rPr>
        <w:t>forman</w:t>
      </w:r>
      <w:r w:rsidRPr="003F3569">
        <w:rPr>
          <w:rFonts w:ascii="Abadi" w:hAnsi="Abadi" w:cs="Verdana"/>
          <w:spacing w:val="12"/>
          <w:sz w:val="21"/>
          <w:szCs w:val="21"/>
        </w:rPr>
        <w:t xml:space="preserve"> </w:t>
      </w:r>
      <w:r w:rsidRPr="003F3569">
        <w:rPr>
          <w:rFonts w:ascii="Abadi" w:hAnsi="Abadi" w:cs="Verdana"/>
          <w:sz w:val="21"/>
          <w:szCs w:val="21"/>
        </w:rPr>
        <w:t>parte de la presente acta.</w:t>
      </w:r>
      <w:r w:rsidRPr="003F3569">
        <w:rPr>
          <w:rFonts w:ascii="Abadi" w:hAnsi="Abadi" w:cs="Verdana"/>
          <w:spacing w:val="-1"/>
          <w:sz w:val="21"/>
          <w:szCs w:val="21"/>
        </w:rPr>
        <w:t xml:space="preserve"> </w:t>
      </w:r>
      <w:r w:rsidRPr="003F3569">
        <w:rPr>
          <w:rFonts w:ascii="Abadi" w:hAnsi="Abadi" w:cs="Verdana"/>
          <w:sz w:val="21"/>
          <w:szCs w:val="21"/>
        </w:rPr>
        <w:t>Damos fe. -</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r w:rsidRPr="003F3569">
        <w:rPr>
          <w:rFonts w:ascii="Abadi" w:hAnsi="Abadi" w:cs="Verdana"/>
          <w:sz w:val="21"/>
          <w:szCs w:val="21"/>
        </w:rPr>
        <w:t>-</w:t>
      </w:r>
      <w:r w:rsidRPr="003F3569">
        <w:rPr>
          <w:rFonts w:ascii="Abadi" w:hAnsi="Abadi" w:cs="Verdana"/>
          <w:spacing w:val="-1"/>
          <w:sz w:val="21"/>
          <w:szCs w:val="21"/>
        </w:rPr>
        <w:t xml:space="preserve"> </w:t>
      </w:r>
    </w:p>
    <w:p w14:paraId="41393719" w14:textId="77777777" w:rsidR="00924B69" w:rsidRDefault="00924B69" w:rsidP="00924B69">
      <w:pPr>
        <w:kinsoku w:val="0"/>
        <w:overflowPunct w:val="0"/>
        <w:autoSpaceDE w:val="0"/>
        <w:autoSpaceDN w:val="0"/>
        <w:adjustRightInd w:val="0"/>
        <w:ind w:left="39" w:right="117" w:firstLine="851"/>
        <w:jc w:val="both"/>
        <w:rPr>
          <w:rFonts w:ascii="Abadi" w:hAnsi="Abadi" w:cs="Verdana"/>
          <w:spacing w:val="-1"/>
          <w:sz w:val="21"/>
          <w:szCs w:val="21"/>
        </w:rPr>
      </w:pPr>
    </w:p>
    <w:p w14:paraId="05197387" w14:textId="353E29B8" w:rsidR="00924B69" w:rsidRDefault="00924B69" w:rsidP="00924B69">
      <w:pPr>
        <w:kinsoku w:val="0"/>
        <w:overflowPunct w:val="0"/>
        <w:autoSpaceDE w:val="0"/>
        <w:autoSpaceDN w:val="0"/>
        <w:adjustRightInd w:val="0"/>
        <w:ind w:left="39" w:right="117" w:firstLine="103"/>
        <w:jc w:val="center"/>
        <w:rPr>
          <w:rFonts w:ascii="Abadi" w:hAnsi="Abadi" w:cs="Verdana"/>
          <w:b/>
          <w:bCs/>
          <w:smallCaps/>
          <w:sz w:val="21"/>
          <w:szCs w:val="21"/>
        </w:rPr>
      </w:pPr>
      <w:r w:rsidRPr="003F3569">
        <w:rPr>
          <w:rFonts w:ascii="Abadi" w:hAnsi="Abadi" w:cs="Verdana"/>
          <w:b/>
          <w:bCs/>
          <w:smallCaps/>
          <w:sz w:val="21"/>
          <w:szCs w:val="21"/>
        </w:rPr>
        <w:t>Laura Cristina Márquez Alcalá</w:t>
      </w:r>
    </w:p>
    <w:p w14:paraId="03969F9C" w14:textId="2729CB89" w:rsidR="00924B69" w:rsidRDefault="00924B69" w:rsidP="00924B69">
      <w:pPr>
        <w:kinsoku w:val="0"/>
        <w:overflowPunct w:val="0"/>
        <w:autoSpaceDE w:val="0"/>
        <w:autoSpaceDN w:val="0"/>
        <w:adjustRightInd w:val="0"/>
        <w:ind w:left="39" w:right="117" w:firstLine="103"/>
        <w:jc w:val="center"/>
        <w:rPr>
          <w:rFonts w:ascii="Abadi" w:hAnsi="Abadi" w:cs="Verdana"/>
          <w:b/>
          <w:bCs/>
          <w:smallCaps/>
          <w:sz w:val="21"/>
          <w:szCs w:val="21"/>
        </w:rPr>
      </w:pPr>
      <w:r w:rsidRPr="003F3569">
        <w:rPr>
          <w:rFonts w:ascii="Abadi" w:hAnsi="Abadi" w:cs="Verdana"/>
          <w:b/>
          <w:bCs/>
          <w:smallCaps/>
          <w:sz w:val="21"/>
          <w:szCs w:val="21"/>
        </w:rPr>
        <w:t>Diputada P</w:t>
      </w:r>
      <w:r>
        <w:rPr>
          <w:rFonts w:ascii="Abadi" w:hAnsi="Abadi" w:cs="Verdana"/>
          <w:b/>
          <w:bCs/>
          <w:smallCaps/>
          <w:sz w:val="21"/>
          <w:szCs w:val="21"/>
        </w:rPr>
        <w:t>r</w:t>
      </w:r>
      <w:r w:rsidRPr="003F3569">
        <w:rPr>
          <w:rFonts w:ascii="Abadi" w:hAnsi="Abadi" w:cs="Verdana"/>
          <w:b/>
          <w:bCs/>
          <w:smallCaps/>
          <w:sz w:val="21"/>
          <w:szCs w:val="21"/>
        </w:rPr>
        <w:t>esidenta</w:t>
      </w:r>
    </w:p>
    <w:p w14:paraId="7ABB0AC4" w14:textId="77777777" w:rsidR="00AB1A45" w:rsidRDefault="00AB1A45" w:rsidP="00AB1A45">
      <w:pPr>
        <w:jc w:val="both"/>
        <w:rPr>
          <w:rFonts w:ascii="Abadi" w:hAnsi="Abadi" w:cs="Verdana"/>
          <w:b/>
          <w:bCs/>
          <w:smallCaps/>
          <w:sz w:val="21"/>
          <w:szCs w:val="21"/>
        </w:rPr>
      </w:pPr>
    </w:p>
    <w:p w14:paraId="7343F0C4" w14:textId="1078860B" w:rsidR="00AB1A45" w:rsidRDefault="00633A80" w:rsidP="00AB1A45">
      <w:pPr>
        <w:jc w:val="both"/>
        <w:rPr>
          <w:rFonts w:ascii="Abadi" w:hAnsi="Abadi" w:cs="Verdana"/>
          <w:b/>
          <w:bCs/>
          <w:smallCaps/>
          <w:sz w:val="21"/>
          <w:szCs w:val="21"/>
        </w:rPr>
      </w:pPr>
      <w:r w:rsidRPr="003F3569">
        <w:rPr>
          <w:rFonts w:ascii="Abadi" w:hAnsi="Abadi" w:cs="Verdana"/>
          <w:b/>
          <w:bCs/>
          <w:smallCaps/>
          <w:sz w:val="21"/>
          <w:szCs w:val="21"/>
        </w:rPr>
        <w:t>Bricio</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Balderas</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 xml:space="preserve">Álvarez </w:t>
      </w:r>
    </w:p>
    <w:p w14:paraId="5D7CC02D" w14:textId="1A1358D7" w:rsidR="00AB1A45" w:rsidRDefault="00633A80" w:rsidP="00AB1A45">
      <w:pPr>
        <w:jc w:val="both"/>
        <w:rPr>
          <w:rFonts w:ascii="Abadi" w:hAnsi="Abadi" w:cs="Verdana"/>
          <w:b/>
          <w:bCs/>
          <w:smallCaps/>
          <w:sz w:val="21"/>
          <w:szCs w:val="21"/>
        </w:rPr>
      </w:pPr>
      <w:r w:rsidRPr="003F3569">
        <w:rPr>
          <w:rFonts w:ascii="Abadi" w:hAnsi="Abadi" w:cs="Verdana"/>
          <w:b/>
          <w:bCs/>
          <w:smallCaps/>
          <w:sz w:val="21"/>
          <w:szCs w:val="21"/>
        </w:rPr>
        <w:t>Diputado Secretario</w:t>
      </w:r>
      <w:r w:rsidR="00AB1A45">
        <w:rPr>
          <w:rFonts w:ascii="Abadi" w:hAnsi="Abadi" w:cs="Verdana"/>
          <w:b/>
          <w:bCs/>
          <w:smallCaps/>
          <w:sz w:val="21"/>
          <w:szCs w:val="21"/>
        </w:rPr>
        <w:t xml:space="preserve"> </w:t>
      </w:r>
    </w:p>
    <w:p w14:paraId="7A7FF628" w14:textId="77777777" w:rsidR="00AB1A45" w:rsidRDefault="00DE1338" w:rsidP="00AB1A45">
      <w:pPr>
        <w:jc w:val="both"/>
        <w:rPr>
          <w:rFonts w:ascii="Abadi" w:hAnsi="Abadi" w:cs="Verdana"/>
          <w:b/>
          <w:bCs/>
          <w:smallCaps/>
          <w:sz w:val="21"/>
          <w:szCs w:val="21"/>
        </w:rPr>
      </w:pPr>
      <w:r w:rsidRPr="003F3569">
        <w:rPr>
          <w:rFonts w:ascii="Abadi" w:hAnsi="Abadi" w:cs="Verdana"/>
          <w:b/>
          <w:bCs/>
          <w:smallCaps/>
          <w:sz w:val="21"/>
          <w:szCs w:val="21"/>
        </w:rPr>
        <w:t>Miguel</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Ángel</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Salim</w:t>
      </w:r>
      <w:r w:rsidRPr="003F3569">
        <w:rPr>
          <w:rFonts w:ascii="Abadi" w:hAnsi="Abadi" w:cs="Verdana"/>
          <w:b/>
          <w:bCs/>
          <w:smallCaps/>
          <w:spacing w:val="-12"/>
          <w:sz w:val="21"/>
          <w:szCs w:val="21"/>
        </w:rPr>
        <w:t xml:space="preserve"> </w:t>
      </w:r>
      <w:proofErr w:type="spellStart"/>
      <w:r w:rsidRPr="003F3569">
        <w:rPr>
          <w:rFonts w:ascii="Abadi" w:hAnsi="Abadi" w:cs="Verdana"/>
          <w:b/>
          <w:bCs/>
          <w:smallCaps/>
          <w:sz w:val="21"/>
          <w:szCs w:val="21"/>
        </w:rPr>
        <w:t>Alle</w:t>
      </w:r>
      <w:proofErr w:type="spellEnd"/>
      <w:r w:rsidRPr="003F3569">
        <w:rPr>
          <w:rFonts w:ascii="Abadi" w:hAnsi="Abadi" w:cs="Verdana"/>
          <w:b/>
          <w:bCs/>
          <w:smallCaps/>
          <w:sz w:val="21"/>
          <w:szCs w:val="21"/>
        </w:rPr>
        <w:t xml:space="preserve"> </w:t>
      </w:r>
    </w:p>
    <w:p w14:paraId="4C3577F1" w14:textId="070589B1" w:rsidR="00AB1A45" w:rsidRDefault="00DE1338" w:rsidP="00AB1A45">
      <w:pPr>
        <w:jc w:val="both"/>
        <w:rPr>
          <w:rFonts w:ascii="Abadi" w:hAnsi="Abadi" w:cs="Verdana"/>
          <w:b/>
          <w:bCs/>
          <w:smallCaps/>
          <w:sz w:val="21"/>
          <w:szCs w:val="21"/>
        </w:rPr>
      </w:pPr>
      <w:r w:rsidRPr="003F3569">
        <w:rPr>
          <w:rFonts w:ascii="Abadi" w:hAnsi="Abadi" w:cs="Verdana"/>
          <w:b/>
          <w:bCs/>
          <w:smallCaps/>
          <w:sz w:val="21"/>
          <w:szCs w:val="21"/>
        </w:rPr>
        <w:t>Diputado Secretario</w:t>
      </w:r>
    </w:p>
    <w:p w14:paraId="1A8BFA14" w14:textId="77777777" w:rsidR="00AB1A45" w:rsidRDefault="00D53C6B" w:rsidP="00AB1A45">
      <w:pPr>
        <w:jc w:val="both"/>
        <w:rPr>
          <w:rFonts w:ascii="Abadi" w:hAnsi="Abadi" w:cs="Verdana"/>
          <w:b/>
          <w:bCs/>
          <w:smallCaps/>
          <w:sz w:val="21"/>
          <w:szCs w:val="21"/>
        </w:rPr>
      </w:pPr>
      <w:r w:rsidRPr="003F3569">
        <w:rPr>
          <w:rFonts w:ascii="Abadi" w:hAnsi="Abadi" w:cs="Verdana"/>
          <w:b/>
          <w:bCs/>
          <w:smallCaps/>
          <w:sz w:val="21"/>
          <w:szCs w:val="21"/>
        </w:rPr>
        <w:t>Alma</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Edwviges</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Alcaraz</w:t>
      </w:r>
      <w:r w:rsidRPr="003F3569">
        <w:rPr>
          <w:rFonts w:ascii="Abadi" w:hAnsi="Abadi" w:cs="Verdana"/>
          <w:b/>
          <w:bCs/>
          <w:smallCaps/>
          <w:spacing w:val="-12"/>
          <w:sz w:val="21"/>
          <w:szCs w:val="21"/>
        </w:rPr>
        <w:t xml:space="preserve"> </w:t>
      </w:r>
      <w:r w:rsidRPr="003F3569">
        <w:rPr>
          <w:rFonts w:ascii="Abadi" w:hAnsi="Abadi" w:cs="Verdana"/>
          <w:b/>
          <w:bCs/>
          <w:smallCaps/>
          <w:sz w:val="21"/>
          <w:szCs w:val="21"/>
        </w:rPr>
        <w:t xml:space="preserve">Hernández </w:t>
      </w:r>
    </w:p>
    <w:p w14:paraId="5BA73724" w14:textId="15E558CA" w:rsidR="00D53C6B" w:rsidRPr="00AB1A45" w:rsidRDefault="00D53C6B" w:rsidP="00AB1A45">
      <w:pPr>
        <w:jc w:val="both"/>
        <w:rPr>
          <w:rFonts w:ascii="Abadi" w:hAnsi="Abadi" w:cs="Verdana"/>
          <w:b/>
          <w:bCs/>
          <w:smallCaps/>
          <w:sz w:val="21"/>
          <w:szCs w:val="21"/>
        </w:rPr>
      </w:pPr>
      <w:r w:rsidRPr="003F3569">
        <w:rPr>
          <w:rFonts w:ascii="Abadi" w:hAnsi="Abadi" w:cs="Verdana"/>
          <w:b/>
          <w:bCs/>
          <w:smallCaps/>
          <w:sz w:val="21"/>
          <w:szCs w:val="21"/>
        </w:rPr>
        <w:t>Diputada Vicepresidenta</w:t>
      </w:r>
    </w:p>
    <w:p w14:paraId="2A5213FF" w14:textId="77777777" w:rsidR="00D21344" w:rsidRDefault="00D21344" w:rsidP="002B2CC2">
      <w:pPr>
        <w:ind w:firstLine="708"/>
        <w:jc w:val="both"/>
        <w:rPr>
          <w:rFonts w:ascii="Abadi" w:hAnsi="Abadi"/>
          <w:color w:val="000000"/>
          <w:sz w:val="21"/>
          <w:szCs w:val="21"/>
        </w:rPr>
      </w:pPr>
    </w:p>
    <w:p w14:paraId="19F17FAD" w14:textId="77777777" w:rsidR="00500DEB" w:rsidRDefault="00500DEB" w:rsidP="00500DEB">
      <w:pPr>
        <w:ind w:firstLine="708"/>
        <w:jc w:val="both"/>
        <w:rPr>
          <w:rFonts w:ascii="Abadi" w:hAnsi="Abadi"/>
          <w:color w:val="000000"/>
          <w:sz w:val="21"/>
          <w:szCs w:val="21"/>
        </w:rPr>
      </w:pPr>
      <w:r w:rsidRPr="00F901CD">
        <w:rPr>
          <w:rFonts w:ascii="Abadi" w:hAnsi="Abadi"/>
          <w:b/>
          <w:bCs/>
          <w:color w:val="000000"/>
          <w:sz w:val="21"/>
          <w:szCs w:val="21"/>
        </w:rPr>
        <w:t xml:space="preserve">- La </w:t>
      </w:r>
      <w:proofErr w:type="gramStart"/>
      <w:r w:rsidRPr="00F901CD">
        <w:rPr>
          <w:rFonts w:ascii="Abadi" w:hAnsi="Abadi"/>
          <w:b/>
          <w:bCs/>
          <w:color w:val="000000"/>
          <w:sz w:val="21"/>
          <w:szCs w:val="21"/>
        </w:rPr>
        <w:t>Presidencia.-</w:t>
      </w:r>
      <w:proofErr w:type="gramEnd"/>
      <w:r>
        <w:rPr>
          <w:rFonts w:ascii="Abadi" w:hAnsi="Abadi"/>
          <w:color w:val="000000"/>
          <w:sz w:val="21"/>
          <w:szCs w:val="21"/>
        </w:rPr>
        <w:t xml:space="preserve"> P</w:t>
      </w:r>
      <w:r w:rsidRPr="004438E0">
        <w:rPr>
          <w:rFonts w:ascii="Abadi" w:hAnsi="Abadi"/>
          <w:color w:val="000000"/>
          <w:sz w:val="21"/>
          <w:szCs w:val="21"/>
        </w:rPr>
        <w:t xml:space="preserve">ara desahogar el siguiente punto del orden del día, se propone se dispense la lectura del acta de la sesión </w:t>
      </w:r>
      <w:r w:rsidRPr="004438E0">
        <w:rPr>
          <w:rFonts w:ascii="Abadi" w:hAnsi="Abadi"/>
          <w:color w:val="000000"/>
          <w:sz w:val="21"/>
          <w:szCs w:val="21"/>
        </w:rPr>
        <w:lastRenderedPageBreak/>
        <w:t xml:space="preserve">ordinaria, celebrada el 23 de febrero del año en curso, misma que se encuentra en la gaceta parlamentaria. si desean registrarse con respecto a esta propuesta, </w:t>
      </w:r>
      <w:r>
        <w:rPr>
          <w:rFonts w:ascii="Abadi" w:hAnsi="Abadi"/>
          <w:color w:val="000000"/>
          <w:sz w:val="21"/>
          <w:szCs w:val="21"/>
        </w:rPr>
        <w:t xml:space="preserve">les pido lo </w:t>
      </w:r>
      <w:r w:rsidRPr="004438E0">
        <w:rPr>
          <w:rFonts w:ascii="Abadi" w:hAnsi="Abadi"/>
          <w:color w:val="000000"/>
          <w:sz w:val="21"/>
          <w:szCs w:val="21"/>
        </w:rPr>
        <w:t>indíquenlo a esta presidencia</w:t>
      </w:r>
      <w:r>
        <w:rPr>
          <w:rFonts w:ascii="Abadi" w:hAnsi="Abadi"/>
          <w:color w:val="000000"/>
          <w:sz w:val="21"/>
          <w:szCs w:val="21"/>
        </w:rPr>
        <w:t>. N</w:t>
      </w:r>
      <w:r w:rsidRPr="004438E0">
        <w:rPr>
          <w:rFonts w:ascii="Abadi" w:hAnsi="Abadi"/>
          <w:color w:val="000000"/>
          <w:sz w:val="21"/>
          <w:szCs w:val="21"/>
        </w:rPr>
        <w:t xml:space="preserve">o </w:t>
      </w:r>
      <w:r>
        <w:rPr>
          <w:rFonts w:ascii="Abadi" w:hAnsi="Abadi"/>
          <w:color w:val="000000"/>
          <w:sz w:val="21"/>
          <w:szCs w:val="21"/>
        </w:rPr>
        <w:t xml:space="preserve">habiendo intervenciones, pido al secretario, </w:t>
      </w:r>
      <w:r w:rsidRPr="004438E0">
        <w:rPr>
          <w:rFonts w:ascii="Abadi" w:hAnsi="Abadi"/>
          <w:color w:val="000000"/>
          <w:sz w:val="21"/>
          <w:szCs w:val="21"/>
        </w:rPr>
        <w:t xml:space="preserve">pregunte </w:t>
      </w:r>
      <w:r>
        <w:rPr>
          <w:rFonts w:ascii="Abadi" w:hAnsi="Abadi"/>
          <w:color w:val="000000"/>
          <w:sz w:val="21"/>
          <w:szCs w:val="21"/>
        </w:rPr>
        <w:t xml:space="preserve">si se aprueba la propuesta, para ello. </w:t>
      </w:r>
    </w:p>
    <w:p w14:paraId="0B9A02C6" w14:textId="75E62A4B" w:rsidR="00500DEB" w:rsidRDefault="00500DEB" w:rsidP="00500DEB">
      <w:pPr>
        <w:ind w:firstLine="708"/>
        <w:jc w:val="both"/>
        <w:rPr>
          <w:rFonts w:ascii="Abadi" w:hAnsi="Abadi"/>
          <w:color w:val="000000"/>
          <w:sz w:val="21"/>
          <w:szCs w:val="21"/>
        </w:rPr>
      </w:pPr>
      <w:r w:rsidRPr="004438E0">
        <w:rPr>
          <w:rFonts w:ascii="Abadi" w:hAnsi="Abadi"/>
          <w:color w:val="000000"/>
          <w:sz w:val="21"/>
          <w:szCs w:val="21"/>
        </w:rPr>
        <w:t xml:space="preserve"> </w:t>
      </w:r>
    </w:p>
    <w:p w14:paraId="2E691E6D" w14:textId="77777777" w:rsidR="00500DEB" w:rsidRDefault="00500DEB" w:rsidP="00500DEB">
      <w:pPr>
        <w:ind w:firstLine="708"/>
        <w:jc w:val="both"/>
        <w:rPr>
          <w:rFonts w:ascii="Abadi" w:hAnsi="Abadi"/>
          <w:b/>
          <w:bCs/>
          <w:color w:val="000000"/>
          <w:sz w:val="21"/>
          <w:szCs w:val="21"/>
        </w:rPr>
      </w:pPr>
      <w:r w:rsidRPr="007079DB">
        <w:rPr>
          <w:rFonts w:ascii="Abadi" w:hAnsi="Abadi"/>
          <w:b/>
          <w:bCs/>
          <w:color w:val="000000"/>
          <w:sz w:val="21"/>
          <w:szCs w:val="21"/>
        </w:rPr>
        <w:t>(se abre el sistema electrónico)</w:t>
      </w:r>
    </w:p>
    <w:p w14:paraId="202F8295" w14:textId="77777777" w:rsidR="00500DEB" w:rsidRPr="007079DB" w:rsidRDefault="00500DEB" w:rsidP="00500DEB">
      <w:pPr>
        <w:ind w:firstLine="708"/>
        <w:jc w:val="both"/>
        <w:rPr>
          <w:rFonts w:ascii="Abadi" w:hAnsi="Abadi"/>
          <w:b/>
          <w:bCs/>
          <w:color w:val="000000"/>
          <w:sz w:val="21"/>
          <w:szCs w:val="21"/>
        </w:rPr>
      </w:pPr>
    </w:p>
    <w:p w14:paraId="11C113CB" w14:textId="77777777" w:rsidR="00500DEB" w:rsidRPr="004438E0" w:rsidRDefault="00500DEB" w:rsidP="00500DEB">
      <w:pPr>
        <w:ind w:firstLine="708"/>
        <w:jc w:val="both"/>
        <w:rPr>
          <w:rFonts w:ascii="Abadi" w:hAnsi="Abadi"/>
          <w:color w:val="000000"/>
          <w:sz w:val="21"/>
          <w:szCs w:val="21"/>
        </w:rPr>
      </w:pPr>
      <w:r w:rsidRPr="008F5E63">
        <w:rPr>
          <w:rFonts w:ascii="Abadi" w:hAnsi="Abadi"/>
          <w:b/>
          <w:bCs/>
          <w:color w:val="000000"/>
          <w:sz w:val="21"/>
          <w:szCs w:val="21"/>
        </w:rPr>
        <w:t xml:space="preserve">- La </w:t>
      </w:r>
      <w:proofErr w:type="gramStart"/>
      <w:r w:rsidRPr="008F5E63">
        <w:rPr>
          <w:rFonts w:ascii="Abadi" w:hAnsi="Abadi"/>
          <w:b/>
          <w:bCs/>
          <w:color w:val="000000"/>
          <w:sz w:val="21"/>
          <w:szCs w:val="21"/>
        </w:rPr>
        <w:t>Presidencia.-</w:t>
      </w:r>
      <w:proofErr w:type="gramEnd"/>
      <w:r>
        <w:rPr>
          <w:rFonts w:ascii="Abadi" w:hAnsi="Abadi"/>
          <w:color w:val="000000"/>
          <w:sz w:val="21"/>
          <w:szCs w:val="21"/>
        </w:rPr>
        <w:t xml:space="preserve"> P</w:t>
      </w:r>
      <w:r w:rsidRPr="004438E0">
        <w:rPr>
          <w:rFonts w:ascii="Abadi" w:hAnsi="Abadi"/>
          <w:color w:val="000000"/>
          <w:sz w:val="21"/>
          <w:szCs w:val="21"/>
        </w:rPr>
        <w:t>or instrucciones de la presidencia, en votación económica, se pregunta a las diputadas y a los diputados si se aprueba la propuesta sobre dispensa de lectura mediante el sistema electrónico.</w:t>
      </w:r>
    </w:p>
    <w:p w14:paraId="3720FE35" w14:textId="77777777" w:rsidR="00500DEB" w:rsidRPr="004438E0" w:rsidRDefault="00500DEB" w:rsidP="00500DEB">
      <w:pPr>
        <w:jc w:val="both"/>
        <w:rPr>
          <w:rFonts w:ascii="Abadi" w:hAnsi="Abadi"/>
          <w:color w:val="000000"/>
          <w:sz w:val="21"/>
          <w:szCs w:val="21"/>
        </w:rPr>
      </w:pPr>
    </w:p>
    <w:p w14:paraId="07C4F838" w14:textId="77777777" w:rsidR="00500DEB" w:rsidRPr="004438E0" w:rsidRDefault="00500DEB" w:rsidP="00500DEB">
      <w:pPr>
        <w:jc w:val="both"/>
        <w:rPr>
          <w:rFonts w:ascii="Abadi" w:hAnsi="Abadi"/>
          <w:color w:val="000000"/>
          <w:sz w:val="21"/>
          <w:szCs w:val="21"/>
        </w:rPr>
      </w:pPr>
      <w:r w:rsidRPr="004438E0">
        <w:rPr>
          <w:rFonts w:ascii="Abadi" w:hAnsi="Abadi"/>
          <w:color w:val="000000"/>
          <w:sz w:val="21"/>
          <w:szCs w:val="21"/>
        </w:rPr>
        <w:t>¿falta alguna diputada o algún diputado de emitir su voto?</w:t>
      </w:r>
    </w:p>
    <w:p w14:paraId="2A734254" w14:textId="77777777" w:rsidR="00500DEB" w:rsidRPr="004438E0" w:rsidRDefault="00500DEB" w:rsidP="00500DEB">
      <w:pPr>
        <w:jc w:val="both"/>
        <w:rPr>
          <w:rFonts w:ascii="Abadi" w:hAnsi="Abadi"/>
          <w:color w:val="000000"/>
          <w:sz w:val="21"/>
          <w:szCs w:val="21"/>
        </w:rPr>
      </w:pPr>
    </w:p>
    <w:p w14:paraId="22C45D05" w14:textId="77777777" w:rsidR="00500DEB" w:rsidRDefault="00500DEB" w:rsidP="007E6EF6">
      <w:pPr>
        <w:jc w:val="center"/>
        <w:rPr>
          <w:rFonts w:ascii="Abadi" w:hAnsi="Abadi"/>
          <w:b/>
          <w:bCs/>
          <w:color w:val="000000"/>
          <w:sz w:val="21"/>
          <w:szCs w:val="21"/>
        </w:rPr>
      </w:pPr>
      <w:r w:rsidRPr="007079DB">
        <w:rPr>
          <w:rFonts w:ascii="Abadi" w:hAnsi="Abadi"/>
          <w:b/>
          <w:bCs/>
          <w:color w:val="000000"/>
          <w:sz w:val="21"/>
          <w:szCs w:val="21"/>
        </w:rPr>
        <w:t>(se cierra el sistema electrónico)</w:t>
      </w:r>
    </w:p>
    <w:p w14:paraId="62314DC0" w14:textId="77777777" w:rsidR="00500DEB" w:rsidRDefault="00500DEB" w:rsidP="00500DEB">
      <w:pPr>
        <w:jc w:val="both"/>
        <w:rPr>
          <w:rFonts w:ascii="Abadi" w:hAnsi="Abadi"/>
          <w:b/>
          <w:bCs/>
          <w:color w:val="000000"/>
          <w:sz w:val="21"/>
          <w:szCs w:val="21"/>
        </w:rPr>
      </w:pPr>
    </w:p>
    <w:p w14:paraId="18809CCA" w14:textId="77777777" w:rsidR="00500DEB" w:rsidRPr="007079DB" w:rsidRDefault="00500DEB" w:rsidP="00500DEB">
      <w:pPr>
        <w:jc w:val="both"/>
        <w:rPr>
          <w:rFonts w:ascii="Abadi" w:hAnsi="Abadi"/>
          <w:b/>
          <w:bCs/>
          <w:color w:val="000000"/>
          <w:sz w:val="21"/>
          <w:szCs w:val="21"/>
        </w:rPr>
      </w:pPr>
      <w:r>
        <w:rPr>
          <w:noProof/>
        </w:rPr>
        <w:drawing>
          <wp:inline distT="0" distB="0" distL="0" distR="0" wp14:anchorId="6769B1BC" wp14:editId="5C9B0BD6">
            <wp:extent cx="1672049" cy="856397"/>
            <wp:effectExtent l="228600" t="228600" r="233045" b="229870"/>
            <wp:docPr id="8" name="Imagen 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Sitio web&#10;&#10;Descripción generada automáticamente"/>
                    <pic:cNvPicPr/>
                  </pic:nvPicPr>
                  <pic:blipFill rotWithShape="1">
                    <a:blip r:embed="rId17"/>
                    <a:srcRect b="8902"/>
                    <a:stretch/>
                  </pic:blipFill>
                  <pic:spPr bwMode="auto">
                    <a:xfrm>
                      <a:off x="0" y="0"/>
                      <a:ext cx="1684681" cy="862867"/>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90BA34A" w14:textId="77777777" w:rsidR="00500DEB" w:rsidRPr="004438E0" w:rsidRDefault="00500DEB" w:rsidP="00500DEB">
      <w:pPr>
        <w:jc w:val="both"/>
        <w:rPr>
          <w:rFonts w:ascii="Abadi" w:hAnsi="Abadi"/>
          <w:color w:val="000000"/>
          <w:sz w:val="21"/>
          <w:szCs w:val="21"/>
        </w:rPr>
      </w:pPr>
    </w:p>
    <w:p w14:paraId="6E84004F" w14:textId="24F1DD14" w:rsidR="00500DEB" w:rsidRDefault="00E653DE" w:rsidP="00E653DE">
      <w:pPr>
        <w:pStyle w:val="Prrafodelista"/>
        <w:tabs>
          <w:tab w:val="left" w:pos="426"/>
          <w:tab w:val="left" w:pos="567"/>
        </w:tabs>
        <w:ind w:left="0"/>
        <w:contextualSpacing/>
        <w:jc w:val="both"/>
        <w:rPr>
          <w:rFonts w:ascii="Abadi" w:hAnsi="Abadi"/>
          <w:color w:val="000000"/>
          <w:sz w:val="21"/>
          <w:szCs w:val="21"/>
        </w:rPr>
      </w:pPr>
      <w:r>
        <w:rPr>
          <w:rFonts w:ascii="Abadi" w:hAnsi="Abadi"/>
          <w:b/>
          <w:bCs/>
          <w:color w:val="000000"/>
          <w:sz w:val="21"/>
          <w:szCs w:val="21"/>
        </w:rPr>
        <w:tab/>
        <w:t xml:space="preserve">- </w:t>
      </w:r>
      <w:r w:rsidR="00500DEB" w:rsidRPr="008D4767">
        <w:rPr>
          <w:rFonts w:ascii="Abadi" w:hAnsi="Abadi"/>
          <w:b/>
          <w:bCs/>
          <w:color w:val="000000"/>
          <w:sz w:val="21"/>
          <w:szCs w:val="21"/>
        </w:rPr>
        <w:t xml:space="preserve">La </w:t>
      </w:r>
      <w:proofErr w:type="gramStart"/>
      <w:r w:rsidR="00500DEB" w:rsidRPr="008D4767">
        <w:rPr>
          <w:rFonts w:ascii="Abadi" w:hAnsi="Abadi"/>
          <w:b/>
          <w:bCs/>
          <w:color w:val="000000"/>
          <w:sz w:val="21"/>
          <w:szCs w:val="21"/>
        </w:rPr>
        <w:t>Secretaría.-</w:t>
      </w:r>
      <w:proofErr w:type="gramEnd"/>
      <w:r w:rsidR="00500DEB" w:rsidRPr="008D4767">
        <w:rPr>
          <w:rFonts w:ascii="Abadi" w:hAnsi="Abadi"/>
          <w:b/>
          <w:bCs/>
          <w:color w:val="000000"/>
          <w:sz w:val="21"/>
          <w:szCs w:val="21"/>
        </w:rPr>
        <w:t xml:space="preserve"> </w:t>
      </w:r>
      <w:r w:rsidR="00500DEB" w:rsidRPr="008D4767">
        <w:rPr>
          <w:rFonts w:ascii="Abadi" w:hAnsi="Abadi"/>
          <w:color w:val="000000"/>
          <w:sz w:val="21"/>
          <w:szCs w:val="21"/>
        </w:rPr>
        <w:t>Señora presidenta,</w:t>
      </w:r>
      <w:r w:rsidR="00500DEB">
        <w:rPr>
          <w:rFonts w:ascii="Abadi" w:hAnsi="Abadi"/>
          <w:color w:val="000000"/>
          <w:sz w:val="21"/>
          <w:szCs w:val="21"/>
        </w:rPr>
        <w:t xml:space="preserve"> le informo que se han registrado 33 votos a favor cero en contra. </w:t>
      </w:r>
    </w:p>
    <w:p w14:paraId="1F1E2A51" w14:textId="77777777" w:rsidR="00AE591E" w:rsidRPr="008D4767" w:rsidRDefault="00AE591E" w:rsidP="004D1454">
      <w:pPr>
        <w:pStyle w:val="Prrafodelista"/>
        <w:tabs>
          <w:tab w:val="left" w:pos="426"/>
          <w:tab w:val="left" w:pos="567"/>
        </w:tabs>
        <w:ind w:left="0" w:hanging="11"/>
        <w:contextualSpacing/>
        <w:jc w:val="both"/>
        <w:rPr>
          <w:rFonts w:ascii="Abadi" w:hAnsi="Abadi"/>
          <w:color w:val="000000"/>
          <w:sz w:val="21"/>
          <w:szCs w:val="21"/>
        </w:rPr>
      </w:pPr>
    </w:p>
    <w:p w14:paraId="590CB9E7" w14:textId="68019CC1" w:rsidR="00500DEB" w:rsidRDefault="00E653DE" w:rsidP="00E653DE">
      <w:pPr>
        <w:pStyle w:val="Prrafodelista"/>
        <w:tabs>
          <w:tab w:val="left" w:pos="426"/>
          <w:tab w:val="left" w:pos="567"/>
        </w:tabs>
        <w:ind w:left="0"/>
        <w:contextualSpacing/>
        <w:jc w:val="both"/>
        <w:rPr>
          <w:rFonts w:ascii="Abadi" w:hAnsi="Abadi"/>
          <w:color w:val="000000"/>
          <w:sz w:val="21"/>
          <w:szCs w:val="21"/>
        </w:rPr>
      </w:pPr>
      <w:r>
        <w:rPr>
          <w:rFonts w:ascii="Abadi" w:hAnsi="Abadi"/>
          <w:b/>
          <w:bCs/>
          <w:color w:val="000000"/>
          <w:sz w:val="21"/>
          <w:szCs w:val="21"/>
        </w:rPr>
        <w:tab/>
        <w:t xml:space="preserve">- </w:t>
      </w:r>
      <w:r w:rsidR="00500DEB">
        <w:rPr>
          <w:rFonts w:ascii="Abadi" w:hAnsi="Abadi"/>
          <w:b/>
          <w:bCs/>
          <w:color w:val="000000"/>
          <w:sz w:val="21"/>
          <w:szCs w:val="21"/>
        </w:rPr>
        <w:t xml:space="preserve">La </w:t>
      </w:r>
      <w:proofErr w:type="gramStart"/>
      <w:r w:rsidR="00500DEB">
        <w:rPr>
          <w:rFonts w:ascii="Abadi" w:hAnsi="Abadi"/>
          <w:b/>
          <w:bCs/>
          <w:color w:val="000000"/>
          <w:sz w:val="21"/>
          <w:szCs w:val="21"/>
        </w:rPr>
        <w:t>Presidencia.</w:t>
      </w:r>
      <w:r w:rsidR="00500DEB">
        <w:rPr>
          <w:rFonts w:ascii="Abadi" w:hAnsi="Abadi"/>
          <w:color w:val="000000"/>
          <w:sz w:val="21"/>
          <w:szCs w:val="21"/>
        </w:rPr>
        <w:t>-</w:t>
      </w:r>
      <w:proofErr w:type="gramEnd"/>
      <w:r w:rsidR="00500DEB">
        <w:rPr>
          <w:rFonts w:ascii="Abadi" w:hAnsi="Abadi"/>
          <w:color w:val="000000"/>
          <w:sz w:val="21"/>
          <w:szCs w:val="21"/>
        </w:rPr>
        <w:t xml:space="preserve"> </w:t>
      </w:r>
      <w:r w:rsidR="00500DEB" w:rsidRPr="008D4767">
        <w:rPr>
          <w:rFonts w:ascii="Abadi" w:hAnsi="Abadi"/>
          <w:color w:val="000000"/>
          <w:sz w:val="21"/>
          <w:szCs w:val="21"/>
        </w:rPr>
        <w:t xml:space="preserve">La dispensa de lectura ha sido aprobada por </w:t>
      </w:r>
      <w:r w:rsidR="00500DEB">
        <w:rPr>
          <w:rFonts w:ascii="Abadi" w:hAnsi="Abadi"/>
          <w:color w:val="000000"/>
          <w:sz w:val="21"/>
          <w:szCs w:val="21"/>
        </w:rPr>
        <w:t xml:space="preserve">unanimidad </w:t>
      </w:r>
      <w:r w:rsidR="00500DEB" w:rsidRPr="008D4767">
        <w:rPr>
          <w:rFonts w:ascii="Abadi" w:hAnsi="Abadi"/>
          <w:color w:val="000000"/>
          <w:sz w:val="21"/>
          <w:szCs w:val="21"/>
        </w:rPr>
        <w:t>de votos.</w:t>
      </w:r>
    </w:p>
    <w:p w14:paraId="5B026AFA" w14:textId="77777777" w:rsidR="00AE591E" w:rsidRPr="00AE591E" w:rsidRDefault="00AE591E" w:rsidP="004D1454">
      <w:pPr>
        <w:pStyle w:val="Prrafodelista"/>
        <w:tabs>
          <w:tab w:val="left" w:pos="426"/>
        </w:tabs>
        <w:ind w:left="0" w:hanging="11"/>
        <w:rPr>
          <w:rFonts w:ascii="Abadi" w:hAnsi="Abadi"/>
          <w:color w:val="000000"/>
          <w:sz w:val="21"/>
          <w:szCs w:val="21"/>
        </w:rPr>
      </w:pPr>
    </w:p>
    <w:p w14:paraId="30983A54" w14:textId="77777777" w:rsidR="00AE591E" w:rsidRPr="008D4767" w:rsidRDefault="00AE591E" w:rsidP="004D1454">
      <w:pPr>
        <w:pStyle w:val="Prrafodelista"/>
        <w:tabs>
          <w:tab w:val="left" w:pos="426"/>
          <w:tab w:val="left" w:pos="567"/>
        </w:tabs>
        <w:ind w:left="0" w:hanging="11"/>
        <w:contextualSpacing/>
        <w:jc w:val="both"/>
        <w:rPr>
          <w:rFonts w:ascii="Abadi" w:hAnsi="Abadi"/>
          <w:color w:val="000000"/>
          <w:sz w:val="21"/>
          <w:szCs w:val="21"/>
        </w:rPr>
      </w:pPr>
    </w:p>
    <w:p w14:paraId="5844BFA3" w14:textId="3AF18E3C" w:rsidR="00500DEB" w:rsidRDefault="00E653DE" w:rsidP="00E653DE">
      <w:pPr>
        <w:pStyle w:val="Prrafodelista"/>
        <w:tabs>
          <w:tab w:val="left" w:pos="426"/>
        </w:tabs>
        <w:ind w:left="0"/>
        <w:contextualSpacing/>
        <w:jc w:val="both"/>
        <w:rPr>
          <w:rFonts w:ascii="Abadi" w:hAnsi="Abadi"/>
          <w:color w:val="000000"/>
          <w:sz w:val="21"/>
          <w:szCs w:val="21"/>
        </w:rPr>
      </w:pPr>
      <w:r>
        <w:rPr>
          <w:rFonts w:ascii="Abadi" w:hAnsi="Abadi"/>
          <w:color w:val="000000"/>
          <w:sz w:val="21"/>
          <w:szCs w:val="21"/>
        </w:rPr>
        <w:tab/>
        <w:t xml:space="preserve">- </w:t>
      </w:r>
      <w:r w:rsidR="00500DEB" w:rsidRPr="00BA03CA">
        <w:rPr>
          <w:rFonts w:ascii="Abadi" w:hAnsi="Abadi"/>
          <w:color w:val="000000"/>
          <w:sz w:val="21"/>
          <w:szCs w:val="21"/>
        </w:rPr>
        <w:t>En consecuencia, procede someter a consideración de esta Asamblea el Acta de referencia.</w:t>
      </w:r>
    </w:p>
    <w:p w14:paraId="1C28D073" w14:textId="77777777" w:rsidR="00AE591E" w:rsidRPr="00BA03CA" w:rsidRDefault="00AE591E" w:rsidP="004D1454">
      <w:pPr>
        <w:pStyle w:val="Prrafodelista"/>
        <w:tabs>
          <w:tab w:val="left" w:pos="426"/>
        </w:tabs>
        <w:ind w:left="0" w:hanging="11"/>
        <w:contextualSpacing/>
        <w:jc w:val="both"/>
        <w:rPr>
          <w:rFonts w:ascii="Abadi" w:hAnsi="Abadi"/>
          <w:color w:val="000000"/>
          <w:sz w:val="21"/>
          <w:szCs w:val="21"/>
        </w:rPr>
      </w:pPr>
    </w:p>
    <w:p w14:paraId="6078BF8E" w14:textId="543C252D" w:rsidR="00500DEB" w:rsidRDefault="00E653DE" w:rsidP="00E653DE">
      <w:pPr>
        <w:pStyle w:val="Prrafodelista"/>
        <w:tabs>
          <w:tab w:val="left" w:pos="426"/>
        </w:tabs>
        <w:ind w:left="0"/>
        <w:contextualSpacing/>
        <w:jc w:val="both"/>
        <w:rPr>
          <w:rFonts w:ascii="Abadi" w:hAnsi="Abadi"/>
          <w:color w:val="000000"/>
          <w:sz w:val="21"/>
          <w:szCs w:val="21"/>
        </w:rPr>
      </w:pPr>
      <w:r>
        <w:rPr>
          <w:rFonts w:ascii="Abadi" w:hAnsi="Abadi"/>
          <w:color w:val="000000"/>
          <w:sz w:val="21"/>
          <w:szCs w:val="21"/>
        </w:rPr>
        <w:tab/>
        <w:t xml:space="preserve">- </w:t>
      </w:r>
      <w:r>
        <w:rPr>
          <w:rFonts w:ascii="Abadi" w:hAnsi="Abadi"/>
          <w:color w:val="000000"/>
          <w:sz w:val="21"/>
          <w:szCs w:val="21"/>
        </w:rPr>
        <w:tab/>
      </w:r>
      <w:r w:rsidR="00500DEB" w:rsidRPr="00BA03CA">
        <w:rPr>
          <w:rFonts w:ascii="Abadi" w:hAnsi="Abadi"/>
          <w:color w:val="000000"/>
          <w:sz w:val="21"/>
          <w:szCs w:val="21"/>
        </w:rPr>
        <w:t>Si desean hacer uso de la palabra, indíquenlo a esta presidencia.</w:t>
      </w:r>
      <w:r w:rsidR="00500DEB">
        <w:rPr>
          <w:rFonts w:ascii="Abadi" w:hAnsi="Abadi"/>
          <w:color w:val="000000"/>
          <w:sz w:val="21"/>
          <w:szCs w:val="21"/>
        </w:rPr>
        <w:t xml:space="preserve"> A</w:t>
      </w:r>
      <w:r w:rsidR="00500DEB" w:rsidRPr="00BA03CA">
        <w:rPr>
          <w:rFonts w:ascii="Abadi" w:hAnsi="Abadi"/>
          <w:color w:val="000000"/>
          <w:sz w:val="21"/>
          <w:szCs w:val="21"/>
        </w:rPr>
        <w:t>l no registrarse intervenciones, se solicita a la secretaría que, en vot</w:t>
      </w:r>
      <w:r w:rsidR="00500DEB">
        <w:rPr>
          <w:rFonts w:ascii="Abadi" w:hAnsi="Abadi"/>
          <w:color w:val="000000"/>
          <w:sz w:val="21"/>
          <w:szCs w:val="21"/>
        </w:rPr>
        <w:t>ación</w:t>
      </w:r>
      <w:r w:rsidR="00500DEB" w:rsidRPr="00BA03CA">
        <w:rPr>
          <w:rFonts w:ascii="Abadi" w:hAnsi="Abadi"/>
          <w:color w:val="000000"/>
          <w:sz w:val="21"/>
          <w:szCs w:val="21"/>
        </w:rPr>
        <w:t xml:space="preserve"> económica, a través del sistema electrónico, pregunte a las diputadas y a los diputados si es de aprobarse el </w:t>
      </w:r>
      <w:r w:rsidR="00500DEB">
        <w:rPr>
          <w:rFonts w:ascii="Abadi" w:hAnsi="Abadi"/>
          <w:color w:val="000000"/>
          <w:sz w:val="21"/>
          <w:szCs w:val="21"/>
        </w:rPr>
        <w:t>A</w:t>
      </w:r>
      <w:r w:rsidR="00500DEB" w:rsidRPr="00BA03CA">
        <w:rPr>
          <w:rFonts w:ascii="Abadi" w:hAnsi="Abadi"/>
          <w:color w:val="000000"/>
          <w:sz w:val="21"/>
          <w:szCs w:val="21"/>
        </w:rPr>
        <w:t xml:space="preserve">cta. </w:t>
      </w:r>
    </w:p>
    <w:p w14:paraId="141B5EF1" w14:textId="77777777" w:rsidR="00AE591E" w:rsidRPr="00AE591E" w:rsidRDefault="00AE591E" w:rsidP="004D1454">
      <w:pPr>
        <w:pStyle w:val="Prrafodelista"/>
        <w:tabs>
          <w:tab w:val="left" w:pos="426"/>
        </w:tabs>
        <w:ind w:left="0" w:hanging="11"/>
        <w:rPr>
          <w:rFonts w:ascii="Abadi" w:hAnsi="Abadi"/>
          <w:color w:val="000000"/>
          <w:sz w:val="21"/>
          <w:szCs w:val="21"/>
        </w:rPr>
      </w:pPr>
    </w:p>
    <w:p w14:paraId="2302E25A" w14:textId="77777777" w:rsidR="00FB5A00" w:rsidRDefault="00500DEB" w:rsidP="00FB5A00">
      <w:pPr>
        <w:ind w:firstLine="360"/>
        <w:jc w:val="both"/>
        <w:rPr>
          <w:rFonts w:ascii="Abadi" w:hAnsi="Abadi"/>
          <w:b/>
          <w:bCs/>
          <w:color w:val="000000"/>
          <w:sz w:val="21"/>
          <w:szCs w:val="21"/>
        </w:rPr>
      </w:pPr>
      <w:r w:rsidRPr="00BD7CA4">
        <w:rPr>
          <w:rFonts w:ascii="Abadi" w:hAnsi="Abadi"/>
          <w:b/>
          <w:bCs/>
          <w:color w:val="000000"/>
          <w:sz w:val="21"/>
          <w:szCs w:val="21"/>
        </w:rPr>
        <w:t>(se abre el sistema electrónico)</w:t>
      </w:r>
    </w:p>
    <w:p w14:paraId="0DC20462" w14:textId="77777777" w:rsidR="00144272" w:rsidRDefault="00144272" w:rsidP="00FB5A00">
      <w:pPr>
        <w:ind w:firstLine="360"/>
        <w:jc w:val="both"/>
        <w:rPr>
          <w:rFonts w:ascii="Abadi" w:hAnsi="Abadi"/>
          <w:b/>
          <w:bCs/>
          <w:color w:val="000000"/>
          <w:sz w:val="21"/>
          <w:szCs w:val="21"/>
        </w:rPr>
      </w:pPr>
    </w:p>
    <w:p w14:paraId="71811E7C" w14:textId="598AC193" w:rsidR="00500DEB" w:rsidRPr="00FB5A00" w:rsidRDefault="00FB5A00" w:rsidP="00FB5A00">
      <w:pPr>
        <w:ind w:firstLine="360"/>
        <w:jc w:val="both"/>
        <w:rPr>
          <w:rFonts w:ascii="Abadi" w:hAnsi="Abadi"/>
          <w:b/>
          <w:bCs/>
          <w:color w:val="000000"/>
          <w:sz w:val="21"/>
          <w:szCs w:val="21"/>
        </w:rPr>
      </w:pPr>
      <w:r>
        <w:rPr>
          <w:rFonts w:ascii="Abadi" w:hAnsi="Abadi"/>
          <w:b/>
          <w:bCs/>
          <w:color w:val="000000"/>
          <w:sz w:val="21"/>
          <w:szCs w:val="21"/>
        </w:rPr>
        <w:t xml:space="preserve">- </w:t>
      </w:r>
      <w:r w:rsidR="00500DEB" w:rsidRPr="006A337D">
        <w:rPr>
          <w:rFonts w:ascii="Abadi" w:hAnsi="Abadi" w:cs="Arial"/>
          <w:b/>
          <w:bCs/>
          <w:iCs/>
          <w:sz w:val="21"/>
          <w:szCs w:val="21"/>
        </w:rPr>
        <w:t xml:space="preserve">La </w:t>
      </w:r>
      <w:proofErr w:type="gramStart"/>
      <w:r w:rsidR="00500DEB" w:rsidRPr="006A337D">
        <w:rPr>
          <w:rFonts w:ascii="Abadi" w:hAnsi="Abadi" w:cs="Arial"/>
          <w:b/>
          <w:bCs/>
          <w:iCs/>
          <w:sz w:val="21"/>
          <w:szCs w:val="21"/>
        </w:rPr>
        <w:t>Secretaría.-</w:t>
      </w:r>
      <w:proofErr w:type="gramEnd"/>
      <w:r w:rsidR="00500DEB">
        <w:rPr>
          <w:rFonts w:ascii="Abadi" w:hAnsi="Abadi" w:cs="Arial"/>
          <w:iCs/>
          <w:sz w:val="21"/>
          <w:szCs w:val="21"/>
        </w:rPr>
        <w:t xml:space="preserve"> </w:t>
      </w:r>
      <w:r w:rsidR="00500DEB" w:rsidRPr="00BD7CA4">
        <w:rPr>
          <w:rFonts w:ascii="Abadi" w:hAnsi="Abadi" w:cs="Arial"/>
          <w:iCs/>
          <w:sz w:val="21"/>
          <w:szCs w:val="21"/>
        </w:rPr>
        <w:t xml:space="preserve">En votación económica, </w:t>
      </w:r>
      <w:r w:rsidR="00500DEB" w:rsidRPr="00BD7CA4">
        <w:rPr>
          <w:rFonts w:ascii="Abadi" w:hAnsi="Abadi"/>
          <w:color w:val="000000"/>
          <w:sz w:val="21"/>
          <w:szCs w:val="21"/>
        </w:rPr>
        <w:t xml:space="preserve">se consulta a las diputadas y a los diputados si </w:t>
      </w:r>
      <w:r w:rsidR="00500DEB" w:rsidRPr="00BD7CA4">
        <w:rPr>
          <w:rFonts w:ascii="Abadi" w:hAnsi="Abadi"/>
          <w:color w:val="000000"/>
          <w:sz w:val="21"/>
          <w:szCs w:val="21"/>
        </w:rPr>
        <w:t>se aprueba el acta</w:t>
      </w:r>
      <w:r w:rsidR="00500DEB" w:rsidRPr="00BD7CA4">
        <w:rPr>
          <w:rFonts w:ascii="Abadi" w:hAnsi="Abadi" w:cs="Arial"/>
          <w:iCs/>
          <w:sz w:val="21"/>
          <w:szCs w:val="21"/>
        </w:rPr>
        <w:t xml:space="preserve"> a través del sistema electrónico</w:t>
      </w:r>
      <w:r w:rsidR="00AE591E">
        <w:rPr>
          <w:rFonts w:ascii="Abadi" w:hAnsi="Abadi" w:cs="Arial"/>
          <w:iCs/>
          <w:sz w:val="21"/>
          <w:szCs w:val="21"/>
        </w:rPr>
        <w:t>.</w:t>
      </w:r>
    </w:p>
    <w:p w14:paraId="21CC35E5" w14:textId="77777777" w:rsidR="00AE591E" w:rsidRPr="00BD7CA4" w:rsidRDefault="00AE591E" w:rsidP="00AE591E">
      <w:pPr>
        <w:pStyle w:val="Prrafodelista"/>
        <w:ind w:left="720"/>
        <w:contextualSpacing/>
        <w:jc w:val="both"/>
        <w:rPr>
          <w:rFonts w:ascii="Abadi" w:hAnsi="Abadi"/>
          <w:color w:val="000000"/>
          <w:sz w:val="21"/>
          <w:szCs w:val="21"/>
        </w:rPr>
      </w:pPr>
    </w:p>
    <w:p w14:paraId="017B6812" w14:textId="77777777" w:rsidR="00500DEB" w:rsidRDefault="00500DEB" w:rsidP="004D1454">
      <w:pPr>
        <w:jc w:val="both"/>
        <w:rPr>
          <w:rFonts w:ascii="Abadi" w:hAnsi="Abadi"/>
          <w:color w:val="000000"/>
          <w:sz w:val="21"/>
          <w:szCs w:val="21"/>
        </w:rPr>
      </w:pPr>
      <w:r w:rsidRPr="004438E0">
        <w:rPr>
          <w:rFonts w:ascii="Abadi" w:hAnsi="Abadi"/>
          <w:color w:val="000000"/>
          <w:sz w:val="21"/>
          <w:szCs w:val="21"/>
        </w:rPr>
        <w:t>¿falta alguna diputada o algún diputado de emitir su voto?</w:t>
      </w:r>
    </w:p>
    <w:p w14:paraId="54F359D1" w14:textId="77777777" w:rsidR="00AE591E" w:rsidRPr="004438E0" w:rsidRDefault="00AE591E" w:rsidP="00AE591E">
      <w:pPr>
        <w:ind w:left="2694" w:hanging="2410"/>
        <w:jc w:val="both"/>
        <w:rPr>
          <w:rFonts w:ascii="Abadi" w:hAnsi="Abadi"/>
          <w:color w:val="000000"/>
          <w:sz w:val="21"/>
          <w:szCs w:val="21"/>
        </w:rPr>
      </w:pPr>
    </w:p>
    <w:p w14:paraId="7654391A" w14:textId="11595E28" w:rsidR="00500DEB" w:rsidRDefault="00500DEB" w:rsidP="00AE591E">
      <w:pPr>
        <w:spacing w:line="360" w:lineRule="auto"/>
        <w:ind w:left="567" w:hanging="139"/>
        <w:jc w:val="both"/>
        <w:rPr>
          <w:rFonts w:ascii="Abadi" w:hAnsi="Abadi"/>
          <w:b/>
          <w:bCs/>
          <w:color w:val="000000"/>
          <w:sz w:val="21"/>
          <w:szCs w:val="21"/>
        </w:rPr>
      </w:pPr>
      <w:r w:rsidRPr="00BD7CA4">
        <w:rPr>
          <w:rFonts w:ascii="Abadi" w:hAnsi="Abadi"/>
          <w:b/>
          <w:bCs/>
          <w:color w:val="000000"/>
          <w:sz w:val="21"/>
          <w:szCs w:val="21"/>
        </w:rPr>
        <w:t>(se cierra el sistema electrónico)</w:t>
      </w:r>
    </w:p>
    <w:p w14:paraId="181F8DFD" w14:textId="77777777" w:rsidR="00500DEB" w:rsidRPr="00BD7CA4" w:rsidRDefault="00500DEB" w:rsidP="00500DEB">
      <w:pPr>
        <w:tabs>
          <w:tab w:val="left" w:pos="2166"/>
        </w:tabs>
        <w:spacing w:line="360" w:lineRule="auto"/>
        <w:ind w:left="3400" w:hanging="3400"/>
        <w:jc w:val="both"/>
        <w:rPr>
          <w:rFonts w:ascii="Abadi" w:hAnsi="Abadi"/>
          <w:b/>
          <w:bCs/>
          <w:color w:val="000000"/>
          <w:sz w:val="21"/>
          <w:szCs w:val="21"/>
        </w:rPr>
      </w:pPr>
      <w:r>
        <w:rPr>
          <w:noProof/>
        </w:rPr>
        <w:drawing>
          <wp:anchor distT="0" distB="0" distL="114300" distR="114300" simplePos="0" relativeHeight="251671552" behindDoc="1" locked="0" layoutInCell="1" allowOverlap="1" wp14:anchorId="5C464C31" wp14:editId="3AD40C61">
            <wp:simplePos x="0" y="0"/>
            <wp:positionH relativeFrom="column">
              <wp:posOffset>691824</wp:posOffset>
            </wp:positionH>
            <wp:positionV relativeFrom="paragraph">
              <wp:posOffset>227330</wp:posOffset>
            </wp:positionV>
            <wp:extent cx="1263963" cy="650057"/>
            <wp:effectExtent l="228600" t="228600" r="222250" b="226695"/>
            <wp:wrapTight wrapText="bothSides">
              <wp:wrapPolygon edited="0">
                <wp:start x="-2931" y="-7601"/>
                <wp:lineTo x="-3908" y="-6968"/>
                <wp:lineTo x="-3908" y="24070"/>
                <wp:lineTo x="-2931" y="28504"/>
                <wp:lineTo x="24096" y="28504"/>
                <wp:lineTo x="25073" y="24070"/>
                <wp:lineTo x="25073" y="3167"/>
                <wp:lineTo x="24096" y="-6334"/>
                <wp:lineTo x="24096" y="-7601"/>
                <wp:lineTo x="-2931" y="-7601"/>
              </wp:wrapPolygon>
            </wp:wrapTight>
            <wp:docPr id="10" name="Imagen 1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rotWithShape="1">
                    <a:blip r:embed="rId18" cstate="print">
                      <a:extLst>
                        <a:ext uri="{28A0092B-C50C-407E-A947-70E740481C1C}">
                          <a14:useLocalDpi xmlns:a14="http://schemas.microsoft.com/office/drawing/2010/main" val="0"/>
                        </a:ext>
                      </a:extLst>
                    </a:blip>
                    <a:srcRect b="8525"/>
                    <a:stretch/>
                  </pic:blipFill>
                  <pic:spPr bwMode="auto">
                    <a:xfrm>
                      <a:off x="0" y="0"/>
                      <a:ext cx="1263963" cy="65005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D96E560" w14:textId="77777777" w:rsidR="00500DEB" w:rsidRDefault="00500DEB" w:rsidP="004D1EC1">
      <w:pPr>
        <w:pStyle w:val="Prrafodelista"/>
        <w:numPr>
          <w:ilvl w:val="0"/>
          <w:numId w:val="33"/>
        </w:numPr>
        <w:ind w:left="142" w:firstLine="0"/>
        <w:contextualSpacing/>
        <w:jc w:val="both"/>
        <w:rPr>
          <w:rFonts w:ascii="Abadi" w:hAnsi="Abadi"/>
          <w:color w:val="000000"/>
          <w:sz w:val="21"/>
          <w:szCs w:val="21"/>
        </w:rPr>
      </w:pPr>
      <w:r w:rsidRPr="008D4767">
        <w:rPr>
          <w:rFonts w:ascii="Abadi" w:hAnsi="Abadi"/>
          <w:b/>
          <w:bCs/>
          <w:color w:val="000000"/>
          <w:sz w:val="21"/>
          <w:szCs w:val="21"/>
        </w:rPr>
        <w:t xml:space="preserve">La </w:t>
      </w:r>
      <w:proofErr w:type="gramStart"/>
      <w:r w:rsidRPr="008D4767">
        <w:rPr>
          <w:rFonts w:ascii="Abadi" w:hAnsi="Abadi"/>
          <w:b/>
          <w:bCs/>
          <w:color w:val="000000"/>
          <w:sz w:val="21"/>
          <w:szCs w:val="21"/>
        </w:rPr>
        <w:t>Secretaría.-</w:t>
      </w:r>
      <w:proofErr w:type="gramEnd"/>
      <w:r>
        <w:rPr>
          <w:rFonts w:ascii="Abadi" w:hAnsi="Abadi"/>
          <w:b/>
          <w:bCs/>
          <w:color w:val="000000"/>
          <w:sz w:val="21"/>
          <w:szCs w:val="21"/>
        </w:rPr>
        <w:t xml:space="preserve">  </w:t>
      </w:r>
      <w:r w:rsidRPr="00995212">
        <w:rPr>
          <w:rFonts w:ascii="Abadi" w:hAnsi="Abadi"/>
          <w:color w:val="000000"/>
          <w:sz w:val="21"/>
          <w:szCs w:val="21"/>
        </w:rPr>
        <w:t>Pr</w:t>
      </w:r>
      <w:r w:rsidRPr="008D4767">
        <w:rPr>
          <w:rFonts w:ascii="Abadi" w:hAnsi="Abadi"/>
          <w:color w:val="000000"/>
          <w:sz w:val="21"/>
          <w:szCs w:val="21"/>
        </w:rPr>
        <w:t>esidenta,</w:t>
      </w:r>
      <w:r>
        <w:rPr>
          <w:rFonts w:ascii="Abadi" w:hAnsi="Abadi"/>
          <w:color w:val="000000"/>
          <w:sz w:val="21"/>
          <w:szCs w:val="21"/>
        </w:rPr>
        <w:t xml:space="preserve"> le informo que se han registrado 34 votos a favor cero en contra. </w:t>
      </w:r>
    </w:p>
    <w:p w14:paraId="4C5AA57E" w14:textId="77777777" w:rsidR="00AE591E" w:rsidRPr="008D4767" w:rsidRDefault="00AE591E" w:rsidP="00AE591E">
      <w:pPr>
        <w:pStyle w:val="Prrafodelista"/>
        <w:ind w:left="142"/>
        <w:contextualSpacing/>
        <w:jc w:val="both"/>
        <w:rPr>
          <w:rFonts w:ascii="Abadi" w:hAnsi="Abadi"/>
          <w:color w:val="000000"/>
          <w:sz w:val="21"/>
          <w:szCs w:val="21"/>
        </w:rPr>
      </w:pPr>
    </w:p>
    <w:p w14:paraId="70EA4BC5" w14:textId="77777777" w:rsidR="00500DEB" w:rsidRPr="008D4767" w:rsidRDefault="00500DEB" w:rsidP="004D1EC1">
      <w:pPr>
        <w:pStyle w:val="Prrafodelista"/>
        <w:numPr>
          <w:ilvl w:val="0"/>
          <w:numId w:val="33"/>
        </w:numPr>
        <w:ind w:left="142" w:firstLine="0"/>
        <w:contextualSpacing/>
        <w:jc w:val="both"/>
        <w:rPr>
          <w:rFonts w:ascii="Abadi" w:hAnsi="Abadi"/>
          <w:color w:val="000000"/>
          <w:sz w:val="21"/>
          <w:szCs w:val="21"/>
        </w:rPr>
      </w:pPr>
      <w:r>
        <w:rPr>
          <w:rFonts w:ascii="Abadi" w:hAnsi="Abadi"/>
          <w:b/>
          <w:bCs/>
          <w:color w:val="000000"/>
          <w:sz w:val="21"/>
          <w:szCs w:val="21"/>
        </w:rPr>
        <w:t xml:space="preserve">La </w:t>
      </w:r>
      <w:proofErr w:type="gramStart"/>
      <w:r>
        <w:rPr>
          <w:rFonts w:ascii="Abadi" w:hAnsi="Abadi"/>
          <w:b/>
          <w:bCs/>
          <w:color w:val="000000"/>
          <w:sz w:val="21"/>
          <w:szCs w:val="21"/>
        </w:rPr>
        <w:t>Presidencia.</w:t>
      </w:r>
      <w:r>
        <w:rPr>
          <w:rFonts w:ascii="Abadi" w:hAnsi="Abadi"/>
          <w:color w:val="000000"/>
          <w:sz w:val="21"/>
          <w:szCs w:val="21"/>
        </w:rPr>
        <w:t>-</w:t>
      </w:r>
      <w:proofErr w:type="gramEnd"/>
      <w:r>
        <w:rPr>
          <w:rFonts w:ascii="Abadi" w:hAnsi="Abadi"/>
          <w:color w:val="000000"/>
          <w:sz w:val="21"/>
          <w:szCs w:val="21"/>
        </w:rPr>
        <w:t xml:space="preserve"> El acta ha sido aprobada por unanimidad </w:t>
      </w:r>
      <w:r w:rsidRPr="008D4767">
        <w:rPr>
          <w:rFonts w:ascii="Abadi" w:hAnsi="Abadi"/>
          <w:color w:val="000000"/>
          <w:sz w:val="21"/>
          <w:szCs w:val="21"/>
        </w:rPr>
        <w:t>de votos.</w:t>
      </w:r>
    </w:p>
    <w:p w14:paraId="63714612" w14:textId="77777777" w:rsidR="00500DEB" w:rsidRPr="004438E0" w:rsidRDefault="00500DEB" w:rsidP="00AE591E">
      <w:pPr>
        <w:ind w:left="142" w:firstLine="708"/>
        <w:jc w:val="both"/>
        <w:rPr>
          <w:rFonts w:ascii="Abadi" w:hAnsi="Abadi"/>
          <w:color w:val="000000"/>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F4618B" w14:paraId="79448CED" w14:textId="77777777" w:rsidTr="003521CC">
        <w:tc>
          <w:tcPr>
            <w:tcW w:w="2112" w:type="dxa"/>
            <w:shd w:val="clear" w:color="auto" w:fill="EEECE1" w:themeFill="background2"/>
          </w:tcPr>
          <w:p w14:paraId="390545C8" w14:textId="673E9807" w:rsidR="00D118F1" w:rsidRPr="00F4618B" w:rsidRDefault="00311370" w:rsidP="005B747D">
            <w:pPr>
              <w:jc w:val="both"/>
              <w:rPr>
                <w:rFonts w:ascii="Abadi" w:hAnsi="Abadi"/>
                <w:b/>
                <w:bCs/>
                <w:sz w:val="21"/>
                <w:szCs w:val="21"/>
              </w:rPr>
            </w:pPr>
            <w:r w:rsidRPr="00F4618B">
              <w:rPr>
                <w:rFonts w:ascii="Abadi" w:hAnsi="Abadi"/>
                <w:b/>
                <w:bCs/>
                <w:sz w:val="21"/>
                <w:szCs w:val="21"/>
              </w:rPr>
              <w:t>A S U N T O</w:t>
            </w:r>
          </w:p>
        </w:tc>
        <w:tc>
          <w:tcPr>
            <w:tcW w:w="2126" w:type="dxa"/>
            <w:shd w:val="clear" w:color="auto" w:fill="EEECE1" w:themeFill="background2"/>
          </w:tcPr>
          <w:p w14:paraId="1A52E5BF" w14:textId="3C249DB4" w:rsidR="00D118F1" w:rsidRPr="00F4618B" w:rsidRDefault="0071798E" w:rsidP="005B747D">
            <w:pPr>
              <w:jc w:val="both"/>
              <w:rPr>
                <w:rFonts w:ascii="Abadi" w:hAnsi="Abadi"/>
                <w:b/>
                <w:bCs/>
                <w:sz w:val="21"/>
                <w:szCs w:val="21"/>
              </w:rPr>
            </w:pPr>
            <w:r w:rsidRPr="00F4618B">
              <w:rPr>
                <w:rFonts w:ascii="Abadi" w:hAnsi="Abadi"/>
                <w:b/>
                <w:bCs/>
                <w:sz w:val="21"/>
                <w:szCs w:val="21"/>
              </w:rPr>
              <w:t>A C U E R D O</w:t>
            </w:r>
          </w:p>
        </w:tc>
      </w:tr>
      <w:tr w:rsidR="004A767A" w:rsidRPr="00F4618B" w14:paraId="4751BC1E" w14:textId="77777777" w:rsidTr="003521CC">
        <w:tc>
          <w:tcPr>
            <w:tcW w:w="2112" w:type="dxa"/>
            <w:shd w:val="clear" w:color="auto" w:fill="EEECE1" w:themeFill="background2"/>
          </w:tcPr>
          <w:p w14:paraId="5EF668AC" w14:textId="77777777" w:rsidR="003A3E40" w:rsidRPr="00F4618B"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F4618B" w:rsidRDefault="003A3E40" w:rsidP="005B747D">
            <w:pPr>
              <w:jc w:val="both"/>
              <w:rPr>
                <w:rFonts w:ascii="Abadi" w:hAnsi="Abadi"/>
                <w:b/>
                <w:bCs/>
                <w:sz w:val="21"/>
                <w:szCs w:val="21"/>
              </w:rPr>
            </w:pPr>
          </w:p>
        </w:tc>
      </w:tr>
      <w:tr w:rsidR="0071798E" w:rsidRPr="00F4618B" w14:paraId="5975F9CD" w14:textId="77777777" w:rsidTr="003521CC">
        <w:tc>
          <w:tcPr>
            <w:tcW w:w="4238" w:type="dxa"/>
            <w:gridSpan w:val="2"/>
            <w:shd w:val="clear" w:color="auto" w:fill="EEECE1" w:themeFill="background2"/>
          </w:tcPr>
          <w:p w14:paraId="1BA30EA8" w14:textId="1CED3992" w:rsidR="0071798E" w:rsidRPr="00F4618B" w:rsidRDefault="00EC48B9" w:rsidP="005B747D">
            <w:pPr>
              <w:jc w:val="both"/>
              <w:rPr>
                <w:rFonts w:ascii="Abadi" w:hAnsi="Abadi"/>
                <w:b/>
                <w:bCs/>
                <w:sz w:val="21"/>
                <w:szCs w:val="21"/>
              </w:rPr>
            </w:pPr>
            <w:r w:rsidRPr="00F4618B">
              <w:rPr>
                <w:rFonts w:ascii="Abadi" w:hAnsi="Abadi"/>
                <w:b/>
                <w:bCs/>
                <w:sz w:val="21"/>
                <w:szCs w:val="21"/>
              </w:rPr>
              <w:t xml:space="preserve">I. </w:t>
            </w:r>
            <w:r w:rsidR="00121D79">
              <w:rPr>
                <w:rFonts w:ascii="Abadi" w:hAnsi="Abadi"/>
                <w:b/>
                <w:bCs/>
                <w:sz w:val="21"/>
                <w:szCs w:val="21"/>
              </w:rPr>
              <w:t>C</w:t>
            </w:r>
            <w:r w:rsidR="00D47932">
              <w:rPr>
                <w:rFonts w:ascii="Abadi" w:hAnsi="Abadi"/>
                <w:b/>
                <w:bCs/>
                <w:sz w:val="21"/>
                <w:szCs w:val="21"/>
              </w:rPr>
              <w:t xml:space="preserve">omunicados </w:t>
            </w:r>
            <w:r w:rsidR="00336AEF">
              <w:rPr>
                <w:rFonts w:ascii="Abadi" w:hAnsi="Abadi"/>
                <w:b/>
                <w:bCs/>
                <w:sz w:val="21"/>
                <w:szCs w:val="21"/>
              </w:rPr>
              <w:t xml:space="preserve">provenientes de los poderes de la </w:t>
            </w:r>
            <w:r w:rsidR="00F91AF2">
              <w:rPr>
                <w:rFonts w:ascii="Abadi" w:hAnsi="Abadi"/>
                <w:b/>
                <w:bCs/>
                <w:sz w:val="21"/>
                <w:szCs w:val="21"/>
              </w:rPr>
              <w:t>Unión</w:t>
            </w:r>
            <w:r w:rsidR="00336AEF">
              <w:rPr>
                <w:rFonts w:ascii="Abadi" w:hAnsi="Abadi"/>
                <w:b/>
                <w:bCs/>
                <w:sz w:val="21"/>
                <w:szCs w:val="21"/>
              </w:rPr>
              <w:t xml:space="preserve"> y Organismo</w:t>
            </w:r>
            <w:r w:rsidR="00F91AF2">
              <w:rPr>
                <w:rFonts w:ascii="Abadi" w:hAnsi="Abadi"/>
                <w:b/>
                <w:bCs/>
                <w:sz w:val="21"/>
                <w:szCs w:val="21"/>
              </w:rPr>
              <w:t xml:space="preserve">s </w:t>
            </w:r>
            <w:r w:rsidR="00BB541B">
              <w:rPr>
                <w:rFonts w:ascii="Abadi" w:hAnsi="Abadi"/>
                <w:b/>
                <w:bCs/>
                <w:sz w:val="21"/>
                <w:szCs w:val="21"/>
              </w:rPr>
              <w:t>A</w:t>
            </w:r>
            <w:r w:rsidR="00F91AF2">
              <w:rPr>
                <w:rFonts w:ascii="Abadi" w:hAnsi="Abadi"/>
                <w:b/>
                <w:bCs/>
                <w:sz w:val="21"/>
                <w:szCs w:val="21"/>
              </w:rPr>
              <w:t xml:space="preserve">utónomos </w:t>
            </w:r>
          </w:p>
        </w:tc>
      </w:tr>
      <w:tr w:rsidR="006468C8" w:rsidRPr="00F4618B" w14:paraId="55C43F52" w14:textId="77777777" w:rsidTr="003521CC">
        <w:tc>
          <w:tcPr>
            <w:tcW w:w="2112" w:type="dxa"/>
          </w:tcPr>
          <w:p w14:paraId="02AFA75A" w14:textId="77777777" w:rsidR="001B14F1" w:rsidRPr="00E75BE9" w:rsidRDefault="001B14F1" w:rsidP="00E75BE9">
            <w:pPr>
              <w:jc w:val="both"/>
              <w:rPr>
                <w:rFonts w:ascii="Abadi" w:hAnsi="Abadi"/>
                <w:sz w:val="21"/>
                <w:szCs w:val="21"/>
              </w:rPr>
            </w:pPr>
          </w:p>
          <w:p w14:paraId="123AF09A" w14:textId="7E0EF978" w:rsidR="00BB541B" w:rsidRPr="00E75BE9" w:rsidRDefault="00021972" w:rsidP="00E75BE9">
            <w:pPr>
              <w:autoSpaceDE w:val="0"/>
              <w:autoSpaceDN w:val="0"/>
              <w:adjustRightInd w:val="0"/>
              <w:jc w:val="both"/>
              <w:rPr>
                <w:rFonts w:ascii="Abadi" w:hAnsi="Abadi"/>
                <w:b/>
                <w:bCs/>
                <w:color w:val="000000"/>
                <w:sz w:val="21"/>
                <w:szCs w:val="21"/>
                <w:lang w:val="es-MX" w:eastAsia="es-MX"/>
              </w:rPr>
            </w:pPr>
            <w:r w:rsidRPr="00E75BE9">
              <w:rPr>
                <w:rFonts w:ascii="Abadi" w:hAnsi="Abadi"/>
                <w:b/>
                <w:bCs/>
                <w:color w:val="000000"/>
                <w:sz w:val="21"/>
                <w:szCs w:val="21"/>
                <w:lang w:val="es-MX" w:eastAsia="es-MX"/>
              </w:rPr>
              <w:t>1.01</w:t>
            </w:r>
          </w:p>
          <w:p w14:paraId="1F856123" w14:textId="49704588" w:rsidR="00021972" w:rsidRPr="00BB541B" w:rsidRDefault="00021972" w:rsidP="00E75BE9">
            <w:pPr>
              <w:autoSpaceDE w:val="0"/>
              <w:autoSpaceDN w:val="0"/>
              <w:adjustRightInd w:val="0"/>
              <w:jc w:val="both"/>
              <w:rPr>
                <w:rFonts w:ascii="Abadi" w:hAnsi="Abadi"/>
                <w:color w:val="000000"/>
                <w:sz w:val="21"/>
                <w:szCs w:val="21"/>
                <w:lang w:val="es-MX" w:eastAsia="es-MX"/>
              </w:rPr>
            </w:pPr>
            <w:r w:rsidRPr="00E75BE9">
              <w:rPr>
                <w:rFonts w:ascii="Abadi" w:hAnsi="Abadi"/>
                <w:color w:val="000000"/>
                <w:sz w:val="21"/>
                <w:szCs w:val="21"/>
                <w:lang w:val="es-MX" w:eastAsia="es-MX"/>
              </w:rPr>
              <w:t>La directora general de Gestión Sectorial y Enlace Interinstitucional de la Secretaría de Educación Pública remite invitación a la presidenta de la Comisión de Educación, Ciencia y Tecnología y Cultura de este Congreso del Estado para dar a conocer el Nuevo Modelo Educativo, conocido como Nueva Escuela Mexicana; y tener un diálogo permanente con las y los legisladores locales, en especial con quienes integran las comisiones de Educación de los Congresos de los Estados.</w:t>
            </w:r>
          </w:p>
          <w:p w14:paraId="55DF574F" w14:textId="27B3C8BE" w:rsidR="00996755" w:rsidRPr="00E75BE9" w:rsidRDefault="00996755" w:rsidP="00E75BE9">
            <w:pPr>
              <w:jc w:val="both"/>
              <w:rPr>
                <w:rFonts w:ascii="Abadi" w:hAnsi="Abadi"/>
                <w:sz w:val="21"/>
                <w:szCs w:val="21"/>
              </w:rPr>
            </w:pPr>
          </w:p>
        </w:tc>
        <w:tc>
          <w:tcPr>
            <w:tcW w:w="2126" w:type="dxa"/>
          </w:tcPr>
          <w:p w14:paraId="09F221D4" w14:textId="77777777" w:rsidR="00F4618B" w:rsidRPr="00E75BE9" w:rsidRDefault="00F4618B" w:rsidP="00E75BE9">
            <w:pPr>
              <w:autoSpaceDE w:val="0"/>
              <w:autoSpaceDN w:val="0"/>
              <w:adjustRightInd w:val="0"/>
              <w:jc w:val="both"/>
              <w:rPr>
                <w:rFonts w:ascii="Abadi" w:hAnsi="Abadi" w:cs="CenturyGothic-BoldItalic"/>
                <w:b/>
                <w:bCs/>
                <w:i/>
                <w:iCs/>
                <w:sz w:val="21"/>
                <w:szCs w:val="21"/>
                <w:lang w:val="es-MX" w:eastAsia="es-MX"/>
              </w:rPr>
            </w:pPr>
          </w:p>
          <w:p w14:paraId="7ECC43E1" w14:textId="77777777" w:rsidR="00E75BE9" w:rsidRPr="00E75BE9" w:rsidRDefault="00E75BE9" w:rsidP="00E75BE9">
            <w:pPr>
              <w:autoSpaceDE w:val="0"/>
              <w:autoSpaceDN w:val="0"/>
              <w:adjustRightInd w:val="0"/>
              <w:jc w:val="both"/>
              <w:rPr>
                <w:rFonts w:ascii="Abadi" w:hAnsi="Abadi"/>
                <w:b/>
                <w:bCs/>
                <w:sz w:val="21"/>
                <w:szCs w:val="21"/>
              </w:rPr>
            </w:pPr>
          </w:p>
          <w:p w14:paraId="74254B3C" w14:textId="3F8C274B" w:rsidR="00E87B19" w:rsidRPr="00E75BE9" w:rsidRDefault="000D1F80" w:rsidP="00E75BE9">
            <w:pPr>
              <w:autoSpaceDE w:val="0"/>
              <w:autoSpaceDN w:val="0"/>
              <w:adjustRightInd w:val="0"/>
              <w:jc w:val="both"/>
              <w:rPr>
                <w:rFonts w:ascii="Abadi" w:hAnsi="Abadi"/>
                <w:b/>
                <w:bCs/>
                <w:sz w:val="21"/>
                <w:szCs w:val="21"/>
              </w:rPr>
            </w:pPr>
            <w:r w:rsidRPr="00E75BE9">
              <w:rPr>
                <w:rFonts w:ascii="Abadi" w:hAnsi="Abadi"/>
                <w:b/>
                <w:bCs/>
                <w:sz w:val="21"/>
                <w:szCs w:val="21"/>
              </w:rPr>
              <w:t>Enterados y se turna a la Comisión de Educación, Ciencia y Tecnología y Cultura.</w:t>
            </w:r>
          </w:p>
        </w:tc>
      </w:tr>
      <w:tr w:rsidR="006468C8" w:rsidRPr="00F4618B" w14:paraId="466D81A8" w14:textId="77777777" w:rsidTr="003521CC">
        <w:tc>
          <w:tcPr>
            <w:tcW w:w="2112" w:type="dxa"/>
          </w:tcPr>
          <w:p w14:paraId="45004F67" w14:textId="77777777" w:rsidR="00F4618B" w:rsidRPr="00E75BE9" w:rsidRDefault="00F4618B" w:rsidP="00E75BE9">
            <w:pPr>
              <w:autoSpaceDE w:val="0"/>
              <w:autoSpaceDN w:val="0"/>
              <w:adjustRightInd w:val="0"/>
              <w:jc w:val="both"/>
              <w:rPr>
                <w:rFonts w:ascii="Abadi" w:hAnsi="Abadi" w:cs="CenturyGothic"/>
                <w:sz w:val="21"/>
                <w:szCs w:val="21"/>
                <w:lang w:val="es-MX" w:eastAsia="es-MX"/>
              </w:rPr>
            </w:pPr>
          </w:p>
          <w:p w14:paraId="01CF114F" w14:textId="77777777" w:rsidR="00AE1A6F" w:rsidRPr="00E75BE9" w:rsidRDefault="000D1F80" w:rsidP="00E75BE9">
            <w:pPr>
              <w:jc w:val="both"/>
              <w:rPr>
                <w:rFonts w:ascii="Abadi" w:hAnsi="Abadi"/>
                <w:b/>
                <w:bCs/>
                <w:sz w:val="21"/>
                <w:szCs w:val="21"/>
              </w:rPr>
            </w:pPr>
            <w:r w:rsidRPr="00E75BE9">
              <w:rPr>
                <w:rFonts w:ascii="Abadi" w:hAnsi="Abadi"/>
                <w:b/>
                <w:bCs/>
                <w:sz w:val="21"/>
                <w:szCs w:val="21"/>
              </w:rPr>
              <w:t>2.01</w:t>
            </w:r>
          </w:p>
          <w:p w14:paraId="397CC0DD" w14:textId="5A3D258B" w:rsidR="003F3EEF" w:rsidRPr="00E75BE9" w:rsidRDefault="003F3EEF" w:rsidP="00E75BE9">
            <w:pPr>
              <w:jc w:val="both"/>
              <w:rPr>
                <w:rFonts w:ascii="Abadi" w:hAnsi="Abadi"/>
                <w:sz w:val="21"/>
                <w:szCs w:val="21"/>
              </w:rPr>
            </w:pPr>
            <w:r w:rsidRPr="00E75BE9">
              <w:rPr>
                <w:rFonts w:ascii="Abadi" w:hAnsi="Abadi"/>
                <w:sz w:val="21"/>
                <w:szCs w:val="21"/>
              </w:rPr>
              <w:t>La directora general Jurídica de la Fiscalía General del Estado de Guanajuato remite respuesta a la consulta de la iniciativa a efecto de reformar y adicionar diversos artículos de la Ley de Acceso de las Mujeres a una Vida Libre de Violencia para el Estado de Guanajuato y de la Ley de Salud del Estado de Guanajuato, en materia de violencia obstétrica, en la parte correspondiente al primer ordenamiento.</w:t>
            </w:r>
          </w:p>
        </w:tc>
        <w:tc>
          <w:tcPr>
            <w:tcW w:w="2126" w:type="dxa"/>
          </w:tcPr>
          <w:p w14:paraId="7E9C2EF7" w14:textId="77777777" w:rsidR="00F4618B" w:rsidRPr="00E75BE9" w:rsidRDefault="00F4618B" w:rsidP="00E75BE9">
            <w:pPr>
              <w:autoSpaceDE w:val="0"/>
              <w:autoSpaceDN w:val="0"/>
              <w:adjustRightInd w:val="0"/>
              <w:jc w:val="both"/>
              <w:rPr>
                <w:rFonts w:ascii="Abadi" w:hAnsi="Abadi" w:cs="CenturyGothic-BoldItalic"/>
                <w:b/>
                <w:bCs/>
                <w:i/>
                <w:iCs/>
                <w:sz w:val="21"/>
                <w:szCs w:val="21"/>
                <w:lang w:val="es-MX" w:eastAsia="es-MX"/>
              </w:rPr>
            </w:pPr>
          </w:p>
          <w:p w14:paraId="419888A6" w14:textId="77777777" w:rsidR="00E75BE9" w:rsidRDefault="00E75BE9" w:rsidP="00E75BE9">
            <w:pPr>
              <w:jc w:val="both"/>
              <w:rPr>
                <w:rFonts w:ascii="Abadi" w:hAnsi="Abadi"/>
                <w:b/>
                <w:bCs/>
                <w:sz w:val="21"/>
                <w:szCs w:val="21"/>
              </w:rPr>
            </w:pPr>
          </w:p>
          <w:p w14:paraId="01FF9E6E" w14:textId="13BF19FB" w:rsidR="001B14F1" w:rsidRPr="00E75BE9" w:rsidRDefault="003F3EEF" w:rsidP="00E75BE9">
            <w:pPr>
              <w:jc w:val="both"/>
              <w:rPr>
                <w:rFonts w:ascii="Abadi" w:hAnsi="Abadi"/>
                <w:b/>
                <w:bCs/>
                <w:sz w:val="21"/>
                <w:szCs w:val="21"/>
              </w:rPr>
            </w:pPr>
            <w:r w:rsidRPr="00E75BE9">
              <w:rPr>
                <w:rFonts w:ascii="Abadi" w:hAnsi="Abadi"/>
                <w:b/>
                <w:bCs/>
                <w:sz w:val="21"/>
                <w:szCs w:val="21"/>
              </w:rPr>
              <w:t>Enterados y se informa que se turnó a la Comisión para la Igualdad de Género</w:t>
            </w:r>
          </w:p>
        </w:tc>
      </w:tr>
      <w:tr w:rsidR="006468C8" w:rsidRPr="00F4618B" w14:paraId="724BEC41" w14:textId="77777777" w:rsidTr="003521CC">
        <w:tc>
          <w:tcPr>
            <w:tcW w:w="2112" w:type="dxa"/>
          </w:tcPr>
          <w:p w14:paraId="71B17427" w14:textId="77777777" w:rsidR="00F4618B" w:rsidRPr="00E75BE9" w:rsidRDefault="00F4618B" w:rsidP="00E75BE9">
            <w:pPr>
              <w:autoSpaceDE w:val="0"/>
              <w:autoSpaceDN w:val="0"/>
              <w:adjustRightInd w:val="0"/>
              <w:jc w:val="both"/>
              <w:rPr>
                <w:rFonts w:ascii="Abadi" w:hAnsi="Abadi" w:cs="CenturyGothic"/>
                <w:sz w:val="21"/>
                <w:szCs w:val="21"/>
                <w:lang w:val="es-MX" w:eastAsia="es-MX"/>
              </w:rPr>
            </w:pPr>
          </w:p>
          <w:p w14:paraId="1D161441" w14:textId="77777777" w:rsidR="005837DB" w:rsidRPr="00E75BE9" w:rsidRDefault="003F3EEF" w:rsidP="00E75BE9">
            <w:pPr>
              <w:jc w:val="both"/>
              <w:rPr>
                <w:rFonts w:ascii="Abadi" w:hAnsi="Abadi"/>
                <w:b/>
                <w:bCs/>
                <w:sz w:val="21"/>
                <w:szCs w:val="21"/>
              </w:rPr>
            </w:pPr>
            <w:r w:rsidRPr="00E75BE9">
              <w:rPr>
                <w:rFonts w:ascii="Abadi" w:hAnsi="Abadi"/>
                <w:b/>
                <w:bCs/>
                <w:sz w:val="21"/>
                <w:szCs w:val="21"/>
              </w:rPr>
              <w:t>2.02</w:t>
            </w:r>
          </w:p>
          <w:p w14:paraId="60231302" w14:textId="672201D1" w:rsidR="003F3EEF" w:rsidRPr="00E75BE9" w:rsidRDefault="00F149E7" w:rsidP="00E75BE9">
            <w:pPr>
              <w:jc w:val="both"/>
              <w:rPr>
                <w:rFonts w:ascii="Abadi" w:hAnsi="Abadi"/>
                <w:sz w:val="21"/>
                <w:szCs w:val="21"/>
              </w:rPr>
            </w:pPr>
            <w:r w:rsidRPr="00E75BE9">
              <w:rPr>
                <w:rFonts w:ascii="Abadi" w:hAnsi="Abadi"/>
                <w:sz w:val="21"/>
                <w:szCs w:val="21"/>
              </w:rPr>
              <w:t>La coordinadora general Jurídica del Gobierno del Estado de Guanajuato remite opinión consolidada con la Secretaría de Educación a la consulta de la iniciativa a efecto de expedir la Ley de Educación Superior para el Estados de Guanajuato.</w:t>
            </w:r>
          </w:p>
        </w:tc>
        <w:tc>
          <w:tcPr>
            <w:tcW w:w="2126" w:type="dxa"/>
          </w:tcPr>
          <w:p w14:paraId="0CD3DEAD" w14:textId="77777777" w:rsidR="00F4618B" w:rsidRPr="00E75BE9" w:rsidRDefault="00F4618B" w:rsidP="00E75BE9">
            <w:pPr>
              <w:autoSpaceDE w:val="0"/>
              <w:autoSpaceDN w:val="0"/>
              <w:adjustRightInd w:val="0"/>
              <w:jc w:val="both"/>
              <w:rPr>
                <w:rFonts w:ascii="Abadi" w:hAnsi="Abadi" w:cs="CenturyGothic-BoldItalic"/>
                <w:b/>
                <w:bCs/>
                <w:i/>
                <w:iCs/>
                <w:sz w:val="21"/>
                <w:szCs w:val="21"/>
                <w:lang w:val="es-MX" w:eastAsia="es-MX"/>
              </w:rPr>
            </w:pPr>
          </w:p>
          <w:p w14:paraId="48FD4075" w14:textId="77777777" w:rsidR="00E75BE9" w:rsidRDefault="00E75BE9" w:rsidP="00E75BE9">
            <w:pPr>
              <w:jc w:val="both"/>
              <w:rPr>
                <w:rFonts w:ascii="Abadi" w:hAnsi="Abadi"/>
                <w:b/>
                <w:bCs/>
                <w:sz w:val="21"/>
                <w:szCs w:val="21"/>
              </w:rPr>
            </w:pPr>
          </w:p>
          <w:p w14:paraId="3C9D1C1A" w14:textId="369E9D06" w:rsidR="00C55D75" w:rsidRPr="00E75BE9" w:rsidRDefault="00F149E7" w:rsidP="00E75BE9">
            <w:pPr>
              <w:jc w:val="both"/>
              <w:rPr>
                <w:rFonts w:ascii="Abadi" w:hAnsi="Abadi"/>
                <w:b/>
                <w:bCs/>
                <w:sz w:val="21"/>
                <w:szCs w:val="21"/>
              </w:rPr>
            </w:pPr>
            <w:r w:rsidRPr="00E75BE9">
              <w:rPr>
                <w:rFonts w:ascii="Abadi" w:hAnsi="Abadi"/>
                <w:b/>
                <w:bCs/>
                <w:sz w:val="21"/>
                <w:szCs w:val="21"/>
              </w:rPr>
              <w:t>Enterados y se informa que se turnó a la Comisión de Educación, Ciencia y Tecnología y Cultura.</w:t>
            </w:r>
          </w:p>
        </w:tc>
      </w:tr>
      <w:tr w:rsidR="000D1F80" w:rsidRPr="00F4618B" w14:paraId="4CB9FC5C" w14:textId="77777777" w:rsidTr="003521CC">
        <w:tc>
          <w:tcPr>
            <w:tcW w:w="2112" w:type="dxa"/>
          </w:tcPr>
          <w:p w14:paraId="6666BEC4" w14:textId="77777777" w:rsidR="000D1F80" w:rsidRPr="00E75BE9" w:rsidRDefault="000D1F80" w:rsidP="00E75BE9">
            <w:pPr>
              <w:autoSpaceDE w:val="0"/>
              <w:autoSpaceDN w:val="0"/>
              <w:adjustRightInd w:val="0"/>
              <w:jc w:val="both"/>
              <w:rPr>
                <w:rFonts w:ascii="Abadi" w:hAnsi="Abadi" w:cs="CenturyGothic"/>
                <w:sz w:val="21"/>
                <w:szCs w:val="21"/>
                <w:lang w:val="es-MX" w:eastAsia="es-MX"/>
              </w:rPr>
            </w:pPr>
          </w:p>
          <w:p w14:paraId="7F8E5D8A" w14:textId="77777777" w:rsidR="00F149E7" w:rsidRPr="00E75BE9" w:rsidRDefault="00F149E7"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2.03</w:t>
            </w:r>
          </w:p>
          <w:p w14:paraId="6EA587CF" w14:textId="1A316D2B" w:rsidR="00F149E7" w:rsidRPr="00E75BE9" w:rsidRDefault="00F149E7"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coordinadora general Jurídica del Gobierno del Estado de Guanajuato remite opinión consolidada con la Secretaría de Salud a la consulta de la iniciativa a efecto de reformar y adicionar diversos artículos de la Ley de </w:t>
            </w:r>
            <w:r w:rsidRPr="00E75BE9">
              <w:rPr>
                <w:rFonts w:ascii="Abadi" w:hAnsi="Abadi" w:cs="CenturyGothic"/>
                <w:sz w:val="21"/>
                <w:szCs w:val="21"/>
                <w:lang w:val="es-MX" w:eastAsia="es-MX"/>
              </w:rPr>
              <w:t>Acceso de las Mujeres a una Vida Libre de Violencia para el Estado de</w:t>
            </w:r>
            <w:r w:rsidR="00080AC7" w:rsidRPr="00E75BE9">
              <w:rPr>
                <w:rFonts w:ascii="Abadi" w:hAnsi="Abadi" w:cs="CenturyGothic"/>
                <w:sz w:val="21"/>
                <w:szCs w:val="21"/>
                <w:lang w:val="es-MX" w:eastAsia="es-MX"/>
              </w:rPr>
              <w:t xml:space="preserve"> Guanajuato y de la Ley de Salud del Estado de Guanajuato, en materia de violencia obstétrica, en la parte correspondiente al primer ordenamiento.</w:t>
            </w:r>
          </w:p>
        </w:tc>
        <w:tc>
          <w:tcPr>
            <w:tcW w:w="2126" w:type="dxa"/>
          </w:tcPr>
          <w:p w14:paraId="546FA3C6" w14:textId="77777777" w:rsidR="00E75BE9" w:rsidRPr="002F181C" w:rsidRDefault="00E75BE9" w:rsidP="00E75BE9">
            <w:pPr>
              <w:autoSpaceDE w:val="0"/>
              <w:autoSpaceDN w:val="0"/>
              <w:adjustRightInd w:val="0"/>
              <w:jc w:val="both"/>
              <w:rPr>
                <w:rFonts w:ascii="Abadi" w:hAnsi="Abadi"/>
                <w:b/>
                <w:bCs/>
                <w:sz w:val="21"/>
                <w:szCs w:val="21"/>
              </w:rPr>
            </w:pPr>
          </w:p>
          <w:p w14:paraId="1C5BAE9F" w14:textId="77777777" w:rsidR="00E75BE9" w:rsidRPr="002F181C" w:rsidRDefault="00E75BE9" w:rsidP="00E75BE9">
            <w:pPr>
              <w:autoSpaceDE w:val="0"/>
              <w:autoSpaceDN w:val="0"/>
              <w:adjustRightInd w:val="0"/>
              <w:jc w:val="both"/>
              <w:rPr>
                <w:rFonts w:ascii="Abadi" w:hAnsi="Abadi"/>
                <w:b/>
                <w:bCs/>
                <w:sz w:val="21"/>
                <w:szCs w:val="21"/>
              </w:rPr>
            </w:pPr>
          </w:p>
          <w:p w14:paraId="5F57F760" w14:textId="59EAB62C" w:rsidR="000D1F80" w:rsidRPr="002F181C" w:rsidRDefault="00D41021" w:rsidP="00E75BE9">
            <w:pPr>
              <w:autoSpaceDE w:val="0"/>
              <w:autoSpaceDN w:val="0"/>
              <w:adjustRightInd w:val="0"/>
              <w:jc w:val="both"/>
              <w:rPr>
                <w:rFonts w:ascii="Abadi" w:hAnsi="Abadi"/>
                <w:b/>
                <w:bCs/>
                <w:sz w:val="21"/>
                <w:szCs w:val="21"/>
              </w:rPr>
            </w:pPr>
            <w:r w:rsidRPr="002F181C">
              <w:rPr>
                <w:rFonts w:ascii="Abadi" w:hAnsi="Abadi"/>
                <w:b/>
                <w:bCs/>
                <w:sz w:val="21"/>
                <w:szCs w:val="21"/>
              </w:rPr>
              <w:t>Enterados y se informa que se turnó a la Comisión para la Igualdad de Género.</w:t>
            </w:r>
          </w:p>
        </w:tc>
      </w:tr>
      <w:tr w:rsidR="000D1F80" w:rsidRPr="00F4618B" w14:paraId="2BA676BF" w14:textId="77777777" w:rsidTr="003521CC">
        <w:tc>
          <w:tcPr>
            <w:tcW w:w="2112" w:type="dxa"/>
          </w:tcPr>
          <w:p w14:paraId="79CF5414" w14:textId="77777777" w:rsidR="000D1F80" w:rsidRPr="00E75BE9" w:rsidRDefault="000D1F80" w:rsidP="00E75BE9">
            <w:pPr>
              <w:autoSpaceDE w:val="0"/>
              <w:autoSpaceDN w:val="0"/>
              <w:adjustRightInd w:val="0"/>
              <w:jc w:val="both"/>
              <w:rPr>
                <w:rFonts w:ascii="Abadi" w:hAnsi="Abadi" w:cs="CenturyGothic"/>
                <w:sz w:val="21"/>
                <w:szCs w:val="21"/>
                <w:lang w:val="es-MX" w:eastAsia="es-MX"/>
              </w:rPr>
            </w:pPr>
          </w:p>
          <w:p w14:paraId="507F3026" w14:textId="77777777" w:rsidR="009073C7" w:rsidRPr="00E75BE9" w:rsidRDefault="009073C7"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2.04</w:t>
            </w:r>
          </w:p>
          <w:p w14:paraId="16133123" w14:textId="5EC7CD2D" w:rsidR="009073C7" w:rsidRPr="00E75BE9" w:rsidRDefault="009073C7"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La coordinadora general Jurídica del Gobierno del Estado de Guanajuato remite respuesta a la consulta de la iniciativa que reforma el artículo 262 del Código Penal del Estado de Guanajuato.</w:t>
            </w:r>
          </w:p>
        </w:tc>
        <w:tc>
          <w:tcPr>
            <w:tcW w:w="2126" w:type="dxa"/>
          </w:tcPr>
          <w:p w14:paraId="2B60419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E0C639D"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950CBC6" w14:textId="26C1A60F" w:rsidR="000D1F80" w:rsidRPr="00E75BE9" w:rsidRDefault="009073C7"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Justicia</w:t>
            </w:r>
          </w:p>
        </w:tc>
      </w:tr>
      <w:tr w:rsidR="000D1F80" w:rsidRPr="00F4618B" w14:paraId="53624CB7" w14:textId="77777777" w:rsidTr="003521CC">
        <w:tc>
          <w:tcPr>
            <w:tcW w:w="2112" w:type="dxa"/>
          </w:tcPr>
          <w:p w14:paraId="2CBD2180" w14:textId="77777777" w:rsidR="00C967AB" w:rsidRPr="00E75BE9" w:rsidRDefault="00C967AB" w:rsidP="00E75BE9">
            <w:pPr>
              <w:autoSpaceDE w:val="0"/>
              <w:autoSpaceDN w:val="0"/>
              <w:adjustRightInd w:val="0"/>
              <w:jc w:val="both"/>
              <w:rPr>
                <w:rFonts w:ascii="Abadi" w:hAnsi="Abadi" w:cs="CenturyGothic"/>
                <w:sz w:val="21"/>
                <w:szCs w:val="21"/>
                <w:lang w:val="es-MX" w:eastAsia="es-MX"/>
              </w:rPr>
            </w:pPr>
          </w:p>
          <w:p w14:paraId="13593F5D" w14:textId="77777777" w:rsidR="000D1F80" w:rsidRPr="00E75BE9" w:rsidRDefault="00C967AB"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2.05</w:t>
            </w:r>
          </w:p>
          <w:p w14:paraId="74E74679" w14:textId="283F780C" w:rsidR="00C967AB" w:rsidRPr="00E75BE9" w:rsidRDefault="00C967AB"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coordinadora general Jurídica del Gobierno del Estado de Guanajuato remite opinión consolida con la Secretaría de Desarrollo Social y Humano, la Secretaría de Medio Ambiente y Ordenamiento Territorial y la Comisión Estatal del Agua de Guanajuato respecto a la consulta de la iniciativa a efecto de adicionar diversas disposiciones del Código Territorial para el Estado y los Municipios de Guanajuato, y reformar los artículos 99-b y 262 del Código Penal del </w:t>
            </w:r>
            <w:r w:rsidRPr="00E75BE9">
              <w:rPr>
                <w:rFonts w:ascii="Abadi" w:hAnsi="Abadi" w:cs="CenturyGothic"/>
                <w:sz w:val="21"/>
                <w:szCs w:val="21"/>
                <w:lang w:val="es-MX" w:eastAsia="es-MX"/>
              </w:rPr>
              <w:lastRenderedPageBreak/>
              <w:t>Estado de Guanajuato, en la parte correspondiente al segundo ordenamiento.</w:t>
            </w:r>
          </w:p>
        </w:tc>
        <w:tc>
          <w:tcPr>
            <w:tcW w:w="2126" w:type="dxa"/>
          </w:tcPr>
          <w:p w14:paraId="657125E5"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8F83FB1"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7877A0E" w14:textId="40C7B85B" w:rsidR="000D1F80" w:rsidRPr="00E75BE9" w:rsidRDefault="00103090"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Justicia.</w:t>
            </w:r>
          </w:p>
        </w:tc>
      </w:tr>
      <w:tr w:rsidR="000D1F80" w:rsidRPr="00F4618B" w14:paraId="7F495163" w14:textId="77777777" w:rsidTr="003521CC">
        <w:tc>
          <w:tcPr>
            <w:tcW w:w="2112" w:type="dxa"/>
          </w:tcPr>
          <w:p w14:paraId="5718B2D8" w14:textId="77777777" w:rsidR="000D1F80" w:rsidRPr="00E75BE9" w:rsidRDefault="000D1F80" w:rsidP="00E75BE9">
            <w:pPr>
              <w:autoSpaceDE w:val="0"/>
              <w:autoSpaceDN w:val="0"/>
              <w:adjustRightInd w:val="0"/>
              <w:jc w:val="both"/>
              <w:rPr>
                <w:rFonts w:ascii="Abadi" w:hAnsi="Abadi" w:cs="CenturyGothic"/>
                <w:sz w:val="21"/>
                <w:szCs w:val="21"/>
                <w:lang w:val="es-MX" w:eastAsia="es-MX"/>
              </w:rPr>
            </w:pPr>
          </w:p>
          <w:p w14:paraId="00F9E50A" w14:textId="77777777" w:rsidR="00103090" w:rsidRPr="00E75BE9" w:rsidRDefault="00103090"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2.06</w:t>
            </w:r>
          </w:p>
          <w:p w14:paraId="7D25FC51" w14:textId="2077F5C9" w:rsidR="00103090" w:rsidRPr="00E75BE9" w:rsidRDefault="00F3240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director del Instituto de Investigaciones Legislativas de este Congreso del Estado remite respuesta a la consulta de la iniciativa a efecto de reformar, adicionar y derogar diversos artículos de la Ley de los Derechos de las Personas Adultas Mayores para el Estado de Guanajuato, del Código Civil para el Estado de Guanajuato y del Código Penal del Estado de Guanajuato, en la parte correspondiente al primer ordenamiento.</w:t>
            </w:r>
          </w:p>
        </w:tc>
        <w:tc>
          <w:tcPr>
            <w:tcW w:w="2126" w:type="dxa"/>
          </w:tcPr>
          <w:p w14:paraId="4C8F0368"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DC378C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354DA896" w14:textId="2582960F" w:rsidR="000D1F80" w:rsidRPr="00E75BE9" w:rsidRDefault="00F3240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0D1F80" w:rsidRPr="00F4618B" w14:paraId="5747B3A8" w14:textId="77777777" w:rsidTr="003521CC">
        <w:tc>
          <w:tcPr>
            <w:tcW w:w="2112" w:type="dxa"/>
          </w:tcPr>
          <w:p w14:paraId="23835D1C" w14:textId="77777777" w:rsidR="000D1F80" w:rsidRPr="00E75BE9" w:rsidRDefault="000D1F80" w:rsidP="00E75BE9">
            <w:pPr>
              <w:autoSpaceDE w:val="0"/>
              <w:autoSpaceDN w:val="0"/>
              <w:adjustRightInd w:val="0"/>
              <w:jc w:val="both"/>
              <w:rPr>
                <w:rFonts w:ascii="Abadi" w:hAnsi="Abadi" w:cs="CenturyGothic"/>
                <w:sz w:val="21"/>
                <w:szCs w:val="21"/>
                <w:lang w:val="es-MX" w:eastAsia="es-MX"/>
              </w:rPr>
            </w:pPr>
          </w:p>
          <w:p w14:paraId="1F070329" w14:textId="77777777" w:rsidR="00F32402" w:rsidRPr="00E75BE9" w:rsidRDefault="00F32402"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2.07</w:t>
            </w:r>
          </w:p>
          <w:p w14:paraId="3AC44D6F" w14:textId="49B09B42" w:rsidR="00F32402" w:rsidRPr="00E75BE9" w:rsidRDefault="0043499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secretario administrativo de la Universidad Virtual del Estado de Guanajuato remite el acuse del SIRET que acredita la entrega de la cuenta pública del ejercicio fiscal 2022, en archivos de dato abierto, y la versión con firma autógrafa de los documentos en formato PDF de dicho organismo.</w:t>
            </w:r>
          </w:p>
        </w:tc>
        <w:tc>
          <w:tcPr>
            <w:tcW w:w="2126" w:type="dxa"/>
          </w:tcPr>
          <w:p w14:paraId="1B5B9E7A"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370F0AD"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7DB6894" w14:textId="24DB7DAC" w:rsidR="000D1F80" w:rsidRPr="00E75BE9" w:rsidRDefault="0043499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0D1F80" w:rsidRPr="00F4618B" w14:paraId="375585FF" w14:textId="77777777" w:rsidTr="003521CC">
        <w:tc>
          <w:tcPr>
            <w:tcW w:w="2112" w:type="dxa"/>
          </w:tcPr>
          <w:p w14:paraId="17596C48" w14:textId="77777777" w:rsidR="000D1F80" w:rsidRPr="00E75BE9" w:rsidRDefault="000D1F80" w:rsidP="00E75BE9">
            <w:pPr>
              <w:autoSpaceDE w:val="0"/>
              <w:autoSpaceDN w:val="0"/>
              <w:adjustRightInd w:val="0"/>
              <w:jc w:val="both"/>
              <w:rPr>
                <w:rFonts w:ascii="Abadi" w:hAnsi="Abadi" w:cs="CenturyGothic"/>
                <w:sz w:val="21"/>
                <w:szCs w:val="21"/>
                <w:lang w:val="es-MX" w:eastAsia="es-MX"/>
              </w:rPr>
            </w:pPr>
          </w:p>
          <w:p w14:paraId="4900E68C" w14:textId="77777777" w:rsidR="005A6C74" w:rsidRPr="00E75BE9" w:rsidRDefault="005A6C7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2.08</w:t>
            </w:r>
          </w:p>
          <w:p w14:paraId="74C40F37" w14:textId="7BB3CD42" w:rsidR="005A6C74" w:rsidRPr="00E75BE9" w:rsidRDefault="005A6C7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rector general de la Universidad de Guanajuato remite el acuse del SIRET que acredita la entrega de la cuenta pública del ejercicio fiscal 2022, en archivos de dato abierto, y la versión con firma autógrafa de los documentos en formato PDF de dicha universidad.</w:t>
            </w:r>
          </w:p>
        </w:tc>
        <w:tc>
          <w:tcPr>
            <w:tcW w:w="2126" w:type="dxa"/>
          </w:tcPr>
          <w:p w14:paraId="37E46E8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3775624"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088B35C" w14:textId="51715283" w:rsidR="000D1F80" w:rsidRPr="00E75BE9" w:rsidRDefault="003E2125"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103090" w:rsidRPr="00F4618B" w14:paraId="6E945E47" w14:textId="77777777" w:rsidTr="003521CC">
        <w:tc>
          <w:tcPr>
            <w:tcW w:w="2112" w:type="dxa"/>
          </w:tcPr>
          <w:p w14:paraId="386C661B" w14:textId="77777777" w:rsidR="00103090" w:rsidRPr="00E75BE9" w:rsidRDefault="00103090" w:rsidP="00E75BE9">
            <w:pPr>
              <w:autoSpaceDE w:val="0"/>
              <w:autoSpaceDN w:val="0"/>
              <w:adjustRightInd w:val="0"/>
              <w:jc w:val="both"/>
              <w:rPr>
                <w:rFonts w:ascii="Abadi" w:hAnsi="Abadi" w:cs="CenturyGothic"/>
                <w:sz w:val="21"/>
                <w:szCs w:val="21"/>
                <w:lang w:val="es-MX" w:eastAsia="es-MX"/>
              </w:rPr>
            </w:pPr>
          </w:p>
          <w:p w14:paraId="4F28DAAA" w14:textId="77777777" w:rsidR="003E2125" w:rsidRPr="00E75BE9" w:rsidRDefault="003E2125"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2.09</w:t>
            </w:r>
          </w:p>
          <w:p w14:paraId="10C64E7E" w14:textId="10A3ACDD" w:rsidR="003E2125" w:rsidRPr="00E75BE9" w:rsidRDefault="003E2125"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procurador de los Derechos Humanos del Estado de Guanajuato remite el acuse del SIRET que acredita la entrega de la cuenta pública del ejercicio fiscal 2022, en archivos de dato abierto, y la versión con firma autógrafa de los documentos en formato PDF de dicha Procuraduría.</w:t>
            </w:r>
          </w:p>
        </w:tc>
        <w:tc>
          <w:tcPr>
            <w:tcW w:w="2126" w:type="dxa"/>
          </w:tcPr>
          <w:p w14:paraId="07218EB2"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321C57E"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2BE0361" w14:textId="2D6BFEFC" w:rsidR="00103090" w:rsidRPr="00E75BE9" w:rsidRDefault="003E2125"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103090" w:rsidRPr="00F4618B" w14:paraId="4559E2A3" w14:textId="77777777" w:rsidTr="003521CC">
        <w:tc>
          <w:tcPr>
            <w:tcW w:w="2112" w:type="dxa"/>
          </w:tcPr>
          <w:p w14:paraId="40E2EE13" w14:textId="77777777" w:rsidR="00FA05AD" w:rsidRPr="00E75BE9" w:rsidRDefault="00FA05AD" w:rsidP="00E75BE9">
            <w:pPr>
              <w:autoSpaceDE w:val="0"/>
              <w:autoSpaceDN w:val="0"/>
              <w:adjustRightInd w:val="0"/>
              <w:jc w:val="both"/>
              <w:rPr>
                <w:rFonts w:ascii="Abadi" w:hAnsi="Abadi" w:cs="CenturyGothic"/>
                <w:sz w:val="21"/>
                <w:szCs w:val="21"/>
                <w:lang w:val="es-MX" w:eastAsia="es-MX"/>
              </w:rPr>
            </w:pPr>
          </w:p>
          <w:p w14:paraId="4CE66997" w14:textId="77777777" w:rsidR="00FA05AD" w:rsidRPr="00E75BE9" w:rsidRDefault="00FA05AD"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w:t>
            </w:r>
          </w:p>
          <w:p w14:paraId="4CF1B2EB" w14:textId="470D936C" w:rsidR="00FA05AD" w:rsidRPr="00E75BE9" w:rsidRDefault="00FA05AD"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presidente del Tribunal de Justicia Administrativa del Estado de Guanajuato remite el acuse del SIRET que acredita la entrega de la cuenta pública del ejercicio fiscal 2022, en archivos de dato abierto, y la versión con firma autógrafa de los documentos en formato PDF de dicho Tribunal.</w:t>
            </w:r>
          </w:p>
        </w:tc>
        <w:tc>
          <w:tcPr>
            <w:tcW w:w="2126" w:type="dxa"/>
          </w:tcPr>
          <w:p w14:paraId="68E61003"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1888810"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F69B537" w14:textId="5D012F82" w:rsidR="00103090" w:rsidRPr="00E75BE9" w:rsidRDefault="00FA05AD"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103090" w:rsidRPr="00F4618B" w14:paraId="7C02660B" w14:textId="77777777" w:rsidTr="003521CC">
        <w:tc>
          <w:tcPr>
            <w:tcW w:w="2112" w:type="dxa"/>
          </w:tcPr>
          <w:p w14:paraId="5A28B07A" w14:textId="77777777" w:rsidR="00103090" w:rsidRPr="00E75BE9" w:rsidRDefault="00103090" w:rsidP="00E75BE9">
            <w:pPr>
              <w:autoSpaceDE w:val="0"/>
              <w:autoSpaceDN w:val="0"/>
              <w:adjustRightInd w:val="0"/>
              <w:jc w:val="both"/>
              <w:rPr>
                <w:rFonts w:ascii="Abadi" w:hAnsi="Abadi" w:cs="CenturyGothic"/>
                <w:sz w:val="21"/>
                <w:szCs w:val="21"/>
                <w:lang w:val="es-MX" w:eastAsia="es-MX"/>
              </w:rPr>
            </w:pPr>
          </w:p>
          <w:p w14:paraId="1A4265D5" w14:textId="77777777" w:rsidR="00E65C54" w:rsidRPr="00E75BE9" w:rsidRDefault="00E65C5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2.11</w:t>
            </w:r>
          </w:p>
          <w:p w14:paraId="2458512C" w14:textId="7435C57B" w:rsidR="00E65C54" w:rsidRPr="00E75BE9" w:rsidRDefault="00E65C5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secretaria ejecutiva del Instituto Electoral del Estado de Guanajuato remite </w:t>
            </w:r>
            <w:r w:rsidRPr="00E75BE9">
              <w:rPr>
                <w:rFonts w:ascii="Abadi" w:hAnsi="Abadi" w:cs="CenturyGothic"/>
                <w:sz w:val="21"/>
                <w:szCs w:val="21"/>
                <w:lang w:val="es-MX" w:eastAsia="es-MX"/>
              </w:rPr>
              <w:lastRenderedPageBreak/>
              <w:t>el acuse del SIRET que acredita la entrega de la cuenta pública del ejercicio fiscal 2022, en archivos de dato abierto, y la versión con firma autógrafa de los documentos en formato PDF de dicho organismo.</w:t>
            </w:r>
          </w:p>
        </w:tc>
        <w:tc>
          <w:tcPr>
            <w:tcW w:w="2126" w:type="dxa"/>
          </w:tcPr>
          <w:p w14:paraId="1F2483DC"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C7EDAC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B2EC32C" w14:textId="56E363F7" w:rsidR="00103090" w:rsidRPr="00E75BE9" w:rsidRDefault="00E65C5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5A6C74" w:rsidRPr="00F4618B" w14:paraId="36F41125" w14:textId="77777777" w:rsidTr="003521CC">
        <w:tc>
          <w:tcPr>
            <w:tcW w:w="2112" w:type="dxa"/>
          </w:tcPr>
          <w:p w14:paraId="5955B671" w14:textId="77777777" w:rsidR="005A6C74" w:rsidRPr="00E75BE9" w:rsidRDefault="005A6C74" w:rsidP="00E75BE9">
            <w:pPr>
              <w:autoSpaceDE w:val="0"/>
              <w:autoSpaceDN w:val="0"/>
              <w:adjustRightInd w:val="0"/>
              <w:jc w:val="both"/>
              <w:rPr>
                <w:rFonts w:ascii="Abadi" w:hAnsi="Abadi" w:cs="CenturyGothic"/>
                <w:sz w:val="21"/>
                <w:szCs w:val="21"/>
                <w:lang w:val="es-MX" w:eastAsia="es-MX"/>
              </w:rPr>
            </w:pPr>
          </w:p>
          <w:p w14:paraId="1C7B3A8F" w14:textId="77777777" w:rsidR="00E65C54" w:rsidRPr="00E75BE9" w:rsidRDefault="00E65C5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2.12</w:t>
            </w:r>
          </w:p>
          <w:p w14:paraId="67E5E62B" w14:textId="48B2439B" w:rsidR="0053461C" w:rsidRPr="00E75BE9" w:rsidRDefault="0053461C"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La magistrada presidenta del Tribunal Estatal Electoral de Guanajuato remite el acuse del SIRET que acredita la entrega de la cuenta pública del ejercicio fiscal 2022, en archivos de dato abierto, y la versión con firma autógrafa de los documentos en formato PDF de dicho organismo.</w:t>
            </w:r>
          </w:p>
        </w:tc>
        <w:tc>
          <w:tcPr>
            <w:tcW w:w="2126" w:type="dxa"/>
          </w:tcPr>
          <w:p w14:paraId="5C1B9281"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5B12D56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9BBDC01" w14:textId="28D05327" w:rsidR="005A6C74" w:rsidRPr="00E75BE9" w:rsidRDefault="0053461C"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5A6C74" w:rsidRPr="00F4618B" w14:paraId="724BEC94" w14:textId="77777777" w:rsidTr="003521CC">
        <w:tc>
          <w:tcPr>
            <w:tcW w:w="2112" w:type="dxa"/>
          </w:tcPr>
          <w:p w14:paraId="39B50564" w14:textId="77777777" w:rsidR="005A6C74" w:rsidRPr="00E75BE9" w:rsidRDefault="005A6C74" w:rsidP="00E75BE9">
            <w:pPr>
              <w:autoSpaceDE w:val="0"/>
              <w:autoSpaceDN w:val="0"/>
              <w:adjustRightInd w:val="0"/>
              <w:jc w:val="both"/>
              <w:rPr>
                <w:rFonts w:ascii="Abadi" w:hAnsi="Abadi" w:cs="CenturyGothic"/>
                <w:sz w:val="21"/>
                <w:szCs w:val="21"/>
                <w:lang w:val="es-MX" w:eastAsia="es-MX"/>
              </w:rPr>
            </w:pPr>
          </w:p>
          <w:p w14:paraId="64A49C11" w14:textId="77777777" w:rsidR="00997A36" w:rsidRPr="00E75BE9" w:rsidRDefault="00997A36"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2.13</w:t>
            </w:r>
          </w:p>
          <w:p w14:paraId="4C4278CE" w14:textId="4137A155" w:rsidR="00997A36" w:rsidRPr="00E75BE9" w:rsidRDefault="00997A36"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Auditor Superior del Estado de Guanajuato remite el Informe Anual de Labores correspondiente al ejercicio 2022; así como el Programa General de Fiscalización 2023.</w:t>
            </w:r>
          </w:p>
        </w:tc>
        <w:tc>
          <w:tcPr>
            <w:tcW w:w="2126" w:type="dxa"/>
          </w:tcPr>
          <w:p w14:paraId="266E223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2AC1B4C"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D2151CD" w14:textId="6A2403A1" w:rsidR="005A6C74" w:rsidRPr="00E75BE9" w:rsidRDefault="008A091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turna a la Comisión de Hacienda y Fiscalización.</w:t>
            </w:r>
          </w:p>
        </w:tc>
      </w:tr>
      <w:tr w:rsidR="005A6C74" w:rsidRPr="00F4618B" w14:paraId="67896578" w14:textId="77777777" w:rsidTr="003521CC">
        <w:tc>
          <w:tcPr>
            <w:tcW w:w="2112" w:type="dxa"/>
          </w:tcPr>
          <w:p w14:paraId="05424739" w14:textId="77777777" w:rsidR="005A6C74" w:rsidRPr="00E75BE9" w:rsidRDefault="005A6C74" w:rsidP="00E75BE9">
            <w:pPr>
              <w:autoSpaceDE w:val="0"/>
              <w:autoSpaceDN w:val="0"/>
              <w:adjustRightInd w:val="0"/>
              <w:jc w:val="both"/>
              <w:rPr>
                <w:rFonts w:ascii="Abadi" w:hAnsi="Abadi" w:cs="CenturyGothic"/>
                <w:sz w:val="21"/>
                <w:szCs w:val="21"/>
                <w:lang w:val="es-MX" w:eastAsia="es-MX"/>
              </w:rPr>
            </w:pPr>
          </w:p>
          <w:p w14:paraId="2FB30309" w14:textId="77777777" w:rsidR="008A0912" w:rsidRPr="00E75BE9" w:rsidRDefault="008A0912"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2.14</w:t>
            </w:r>
          </w:p>
          <w:p w14:paraId="65BFD210" w14:textId="50C5B37E" w:rsidR="008A0912" w:rsidRPr="00E75BE9" w:rsidRDefault="008A091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director del Instituto de Investigaciones Legislativas de este Congreso del Estado remite respuesta a la consulta de la iniciativa a efecto de reformar y adicionar diversas disposiciones del Código Penal del </w:t>
            </w:r>
            <w:r w:rsidRPr="00E75BE9">
              <w:rPr>
                <w:rFonts w:ascii="Abadi" w:hAnsi="Abadi" w:cs="CenturyGothic"/>
                <w:sz w:val="21"/>
                <w:szCs w:val="21"/>
                <w:lang w:val="es-MX" w:eastAsia="es-MX"/>
              </w:rPr>
              <w:t>Estado de Guanajuato y de la Ley de los Derechos de Niñas, Niños y Adolescentes del Estado de Guanajuato, en la parte correspondiente al segundo ordenamiento.</w:t>
            </w:r>
          </w:p>
        </w:tc>
        <w:tc>
          <w:tcPr>
            <w:tcW w:w="2126" w:type="dxa"/>
          </w:tcPr>
          <w:p w14:paraId="13A4FC3E"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7FA29A3"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AEAAA06" w14:textId="3B6DA25A" w:rsidR="005A6C74" w:rsidRPr="00E75BE9" w:rsidRDefault="008A091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5A6C74" w:rsidRPr="00F4618B" w14:paraId="46FC5072" w14:textId="77777777" w:rsidTr="003521CC">
        <w:tc>
          <w:tcPr>
            <w:tcW w:w="2112" w:type="dxa"/>
          </w:tcPr>
          <w:p w14:paraId="241CB968" w14:textId="77777777" w:rsidR="005A6C74" w:rsidRPr="00E75BE9" w:rsidRDefault="005A6C74" w:rsidP="00E75BE9">
            <w:pPr>
              <w:autoSpaceDE w:val="0"/>
              <w:autoSpaceDN w:val="0"/>
              <w:adjustRightInd w:val="0"/>
              <w:jc w:val="both"/>
              <w:rPr>
                <w:rFonts w:ascii="Abadi" w:hAnsi="Abadi" w:cs="CenturyGothic"/>
                <w:sz w:val="21"/>
                <w:szCs w:val="21"/>
                <w:lang w:val="es-MX" w:eastAsia="es-MX"/>
              </w:rPr>
            </w:pPr>
          </w:p>
          <w:p w14:paraId="7757904D" w14:textId="77777777" w:rsidR="00144016" w:rsidRPr="00E75BE9" w:rsidRDefault="00144016"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2.15</w:t>
            </w:r>
          </w:p>
          <w:p w14:paraId="1D069CC4" w14:textId="0A2C98D0" w:rsidR="00144016" w:rsidRPr="00E75BE9" w:rsidRDefault="00D426CF"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El director del Instituto de Investigaciones Legislativas de este Congreso del Estado remite respuesta a la consulta de la iniciativa por la que se adicionan diversas disposiciones a la Ley de Instituciones y Procedimientos Electorales para el Estado de Guanajuato y a la Ley de los Derechos de Niñas, Niños y Adolescentes del Estado de Guanajuato, en la parte correspondiente al segundo ordenamiento.</w:t>
            </w:r>
          </w:p>
        </w:tc>
        <w:tc>
          <w:tcPr>
            <w:tcW w:w="2126" w:type="dxa"/>
          </w:tcPr>
          <w:p w14:paraId="0102BFA7"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57C7B61"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1B8BB76" w14:textId="617F235C" w:rsidR="005A6C74" w:rsidRPr="00E75BE9" w:rsidRDefault="00D426CF"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997A36" w:rsidRPr="00F4618B" w14:paraId="6F3728FB" w14:textId="77777777" w:rsidTr="003521CC">
        <w:tc>
          <w:tcPr>
            <w:tcW w:w="2112" w:type="dxa"/>
          </w:tcPr>
          <w:p w14:paraId="18D7D9E5" w14:textId="77777777" w:rsidR="00997A36" w:rsidRPr="00E75BE9" w:rsidRDefault="00997A36" w:rsidP="00E75BE9">
            <w:pPr>
              <w:autoSpaceDE w:val="0"/>
              <w:autoSpaceDN w:val="0"/>
              <w:adjustRightInd w:val="0"/>
              <w:jc w:val="both"/>
              <w:rPr>
                <w:rFonts w:ascii="Abadi" w:hAnsi="Abadi" w:cs="CenturyGothic"/>
                <w:sz w:val="21"/>
                <w:szCs w:val="21"/>
                <w:lang w:val="es-MX" w:eastAsia="es-MX"/>
              </w:rPr>
            </w:pPr>
          </w:p>
          <w:p w14:paraId="56100225" w14:textId="77777777" w:rsidR="00D426CF" w:rsidRPr="00E75BE9" w:rsidRDefault="00D426CF"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2.16</w:t>
            </w:r>
          </w:p>
          <w:p w14:paraId="4216F2A5" w14:textId="2B39B7F3" w:rsidR="00D426CF" w:rsidRPr="00E75BE9" w:rsidRDefault="00115A26"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directora general Jurídica de la Fiscalía General del Estado de Guanajuato remite respuesta a la consulta de las propuestas normativas que se formularon durante el proceso de análisis de la Ley para la Búsqueda de Personas Desaparecidas en el Estado de Guanajuato y que </w:t>
            </w:r>
            <w:r w:rsidRPr="00E75BE9">
              <w:rPr>
                <w:rFonts w:ascii="Abadi" w:hAnsi="Abadi" w:cs="CenturyGothic"/>
                <w:sz w:val="21"/>
                <w:szCs w:val="21"/>
                <w:lang w:val="es-MX" w:eastAsia="es-MX"/>
              </w:rPr>
              <w:lastRenderedPageBreak/>
              <w:t>tienen incidencia en el ámbito competencial de la Fiscalía.</w:t>
            </w:r>
          </w:p>
        </w:tc>
        <w:tc>
          <w:tcPr>
            <w:tcW w:w="2126" w:type="dxa"/>
          </w:tcPr>
          <w:p w14:paraId="53FA2F4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33499CA7"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56783C7" w14:textId="3FF4F436" w:rsidR="00997A36" w:rsidRPr="00E75BE9" w:rsidRDefault="00115A26"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BE4920" w:rsidRPr="00F4618B" w14:paraId="31E374BB" w14:textId="77777777" w:rsidTr="00BE4920">
        <w:trPr>
          <w:trHeight w:val="506"/>
        </w:trPr>
        <w:tc>
          <w:tcPr>
            <w:tcW w:w="4238" w:type="dxa"/>
            <w:gridSpan w:val="2"/>
            <w:shd w:val="clear" w:color="auto" w:fill="EEECE1" w:themeFill="background2"/>
          </w:tcPr>
          <w:p w14:paraId="538BB674" w14:textId="7886CD6B" w:rsidR="00BE4920" w:rsidRPr="00E75BE9" w:rsidRDefault="00BE4920" w:rsidP="00E75BE9">
            <w:pPr>
              <w:autoSpaceDE w:val="0"/>
              <w:autoSpaceDN w:val="0"/>
              <w:adjustRightInd w:val="0"/>
              <w:jc w:val="both"/>
              <w:rPr>
                <w:rFonts w:ascii="Abadi" w:hAnsi="Abadi" w:cs="CenturyGothic-BoldItalic"/>
                <w:b/>
                <w:bCs/>
                <w:color w:val="000000" w:themeColor="text1"/>
                <w:sz w:val="21"/>
                <w:szCs w:val="21"/>
                <w:lang w:val="es-MX" w:eastAsia="es-MX"/>
              </w:rPr>
            </w:pPr>
            <w:r w:rsidRPr="00E75BE9">
              <w:rPr>
                <w:rFonts w:ascii="Abadi" w:hAnsi="Abadi" w:cs="CenturyGothic-BoldItalic"/>
                <w:b/>
                <w:bCs/>
                <w:color w:val="000000" w:themeColor="text1"/>
                <w:sz w:val="21"/>
                <w:szCs w:val="21"/>
                <w:lang w:val="es-MX" w:eastAsia="es-MX"/>
              </w:rPr>
              <w:t>II. Comunicados provenientes de los ayuntamientos del Estado</w:t>
            </w:r>
          </w:p>
        </w:tc>
      </w:tr>
      <w:tr w:rsidR="00997A36" w:rsidRPr="00F4618B" w14:paraId="1CB3A45F" w14:textId="77777777" w:rsidTr="003521CC">
        <w:tc>
          <w:tcPr>
            <w:tcW w:w="2112" w:type="dxa"/>
          </w:tcPr>
          <w:p w14:paraId="73F7C98C" w14:textId="77777777" w:rsidR="00997A36" w:rsidRPr="00E75BE9" w:rsidRDefault="00997A36" w:rsidP="00E75BE9">
            <w:pPr>
              <w:autoSpaceDE w:val="0"/>
              <w:autoSpaceDN w:val="0"/>
              <w:adjustRightInd w:val="0"/>
              <w:jc w:val="both"/>
              <w:rPr>
                <w:rFonts w:ascii="Abadi" w:hAnsi="Abadi" w:cs="CenturyGothic"/>
                <w:sz w:val="21"/>
                <w:szCs w:val="21"/>
                <w:lang w:val="es-MX" w:eastAsia="es-MX"/>
              </w:rPr>
            </w:pPr>
          </w:p>
          <w:p w14:paraId="68C67189" w14:textId="77777777" w:rsidR="008523C4" w:rsidRPr="00E75BE9" w:rsidRDefault="008523C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3.01</w:t>
            </w:r>
          </w:p>
          <w:p w14:paraId="322C0E29" w14:textId="78092283" w:rsidR="008523C4" w:rsidRPr="00E75BE9" w:rsidRDefault="00E2704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municipal y el secretario del ayuntamiento de San Felipe,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copia certificada de la sexta modificación al pronóstico</w:t>
            </w:r>
            <w:r w:rsidR="005C73A8" w:rsidRPr="00E75BE9">
              <w:rPr>
                <w:rFonts w:ascii="Abadi" w:hAnsi="Abadi" w:cs="CenturyGothic"/>
                <w:sz w:val="21"/>
                <w:szCs w:val="21"/>
                <w:lang w:val="es-MX" w:eastAsia="es-MX"/>
              </w:rPr>
              <w:t xml:space="preserve"> </w:t>
            </w:r>
            <w:r w:rsidR="00D94944" w:rsidRPr="00E75BE9">
              <w:rPr>
                <w:rFonts w:ascii="Abadi" w:hAnsi="Abadi" w:cs="CenturyGothic"/>
                <w:sz w:val="21"/>
                <w:szCs w:val="21"/>
                <w:lang w:val="es-MX" w:eastAsia="es-MX"/>
              </w:rPr>
              <w:t>de ingresos y presupuesto de egresos para el ejercicio fiscal 2022.</w:t>
            </w:r>
          </w:p>
        </w:tc>
        <w:tc>
          <w:tcPr>
            <w:tcW w:w="2126" w:type="dxa"/>
          </w:tcPr>
          <w:p w14:paraId="6162825D"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F5ABC85"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5F2800CD" w14:textId="1B3019CE" w:rsidR="00997A36" w:rsidRPr="00E75BE9" w:rsidRDefault="005C73A8"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997A36" w:rsidRPr="00F4618B" w14:paraId="22C51808" w14:textId="77777777" w:rsidTr="003521CC">
        <w:tc>
          <w:tcPr>
            <w:tcW w:w="2112" w:type="dxa"/>
          </w:tcPr>
          <w:p w14:paraId="25D8D309" w14:textId="77777777" w:rsidR="00997A36" w:rsidRPr="00E75BE9" w:rsidRDefault="00997A36" w:rsidP="00E75BE9">
            <w:pPr>
              <w:autoSpaceDE w:val="0"/>
              <w:autoSpaceDN w:val="0"/>
              <w:adjustRightInd w:val="0"/>
              <w:jc w:val="both"/>
              <w:rPr>
                <w:rFonts w:ascii="Abadi" w:hAnsi="Abadi" w:cs="CenturyGothic"/>
                <w:sz w:val="21"/>
                <w:szCs w:val="21"/>
                <w:lang w:val="es-MX" w:eastAsia="es-MX"/>
              </w:rPr>
            </w:pPr>
          </w:p>
          <w:p w14:paraId="546B23F2" w14:textId="77777777" w:rsidR="00D94944" w:rsidRPr="00E75BE9" w:rsidRDefault="00D9494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3.02</w:t>
            </w:r>
          </w:p>
          <w:p w14:paraId="32B59991" w14:textId="410F2738" w:rsidR="00D94944" w:rsidRPr="00E75BE9" w:rsidRDefault="00D9494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municipal y el secretario del ayuntamiento de San Felipe,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copia certificada de la séptima modificación al pronóstico de ingresos y presupuesto de egresos para el ejercicio fiscal 2022.</w:t>
            </w:r>
          </w:p>
        </w:tc>
        <w:tc>
          <w:tcPr>
            <w:tcW w:w="2126" w:type="dxa"/>
          </w:tcPr>
          <w:p w14:paraId="2E0F09BF"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8762C70"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BD12D55" w14:textId="11F5A98C" w:rsidR="00997A36" w:rsidRPr="00E75BE9" w:rsidRDefault="007B4E3C"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D426CF" w:rsidRPr="00F4618B" w14:paraId="2D68C49A" w14:textId="77777777" w:rsidTr="003521CC">
        <w:tc>
          <w:tcPr>
            <w:tcW w:w="2112" w:type="dxa"/>
          </w:tcPr>
          <w:p w14:paraId="0E6AF0B8" w14:textId="77777777" w:rsidR="00D426CF" w:rsidRPr="00E75BE9" w:rsidRDefault="00D426CF" w:rsidP="00E75BE9">
            <w:pPr>
              <w:autoSpaceDE w:val="0"/>
              <w:autoSpaceDN w:val="0"/>
              <w:adjustRightInd w:val="0"/>
              <w:jc w:val="both"/>
              <w:rPr>
                <w:rFonts w:ascii="Abadi" w:hAnsi="Abadi" w:cs="CenturyGothic"/>
                <w:sz w:val="21"/>
                <w:szCs w:val="21"/>
                <w:lang w:val="es-MX" w:eastAsia="es-MX"/>
              </w:rPr>
            </w:pPr>
          </w:p>
          <w:p w14:paraId="79D9733B" w14:textId="77777777" w:rsidR="002A7275" w:rsidRPr="00E75BE9" w:rsidRDefault="002A7275"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3.03</w:t>
            </w:r>
          </w:p>
          <w:p w14:paraId="175FB97D" w14:textId="03B84EF5" w:rsidR="002A7275" w:rsidRPr="00E75BE9" w:rsidRDefault="00984A60"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municipal y el secretario del ayuntamiento de San Felipe,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copia certificada de la octava modificación al pronóstico de ingresos y presupuesto de egresos para el ejercicio fiscal 2022.</w:t>
            </w:r>
          </w:p>
        </w:tc>
        <w:tc>
          <w:tcPr>
            <w:tcW w:w="2126" w:type="dxa"/>
          </w:tcPr>
          <w:p w14:paraId="201ECAC6"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CBB8685"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E5BA8D5" w14:textId="5855C035" w:rsidR="00D426CF" w:rsidRPr="00E75BE9" w:rsidRDefault="00984A60"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D426CF" w:rsidRPr="00F4618B" w14:paraId="636CF660" w14:textId="77777777" w:rsidTr="003521CC">
        <w:tc>
          <w:tcPr>
            <w:tcW w:w="2112" w:type="dxa"/>
          </w:tcPr>
          <w:p w14:paraId="26C270BA" w14:textId="77777777" w:rsidR="00D426CF" w:rsidRPr="00E75BE9" w:rsidRDefault="00D426CF" w:rsidP="00E75BE9">
            <w:pPr>
              <w:autoSpaceDE w:val="0"/>
              <w:autoSpaceDN w:val="0"/>
              <w:adjustRightInd w:val="0"/>
              <w:jc w:val="both"/>
              <w:rPr>
                <w:rFonts w:ascii="Abadi" w:hAnsi="Abadi" w:cs="CenturyGothic"/>
                <w:sz w:val="21"/>
                <w:szCs w:val="21"/>
                <w:lang w:val="es-MX" w:eastAsia="es-MX"/>
              </w:rPr>
            </w:pPr>
          </w:p>
          <w:p w14:paraId="313B6AD3" w14:textId="77777777" w:rsidR="00984A60" w:rsidRPr="00E75BE9" w:rsidRDefault="00984A60"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3.04</w:t>
            </w:r>
          </w:p>
          <w:p w14:paraId="274B1DE4" w14:textId="4112D44A" w:rsidR="00984A60" w:rsidRPr="00E75BE9" w:rsidRDefault="004F3573"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Villagrán,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w:t>
            </w:r>
            <w:r w:rsidRPr="00E75BE9">
              <w:rPr>
                <w:rFonts w:ascii="Abadi" w:hAnsi="Abadi" w:cs="CenturyGothic"/>
                <w:sz w:val="21"/>
                <w:szCs w:val="21"/>
                <w:lang w:val="es-MX" w:eastAsia="es-MX"/>
              </w:rPr>
              <w:t>remite certificación del acuerdo de aprobación del presupuesto de egresos para el ejercicio fiscal 2023; así como copia certificada de sus anexos.</w:t>
            </w:r>
          </w:p>
        </w:tc>
        <w:tc>
          <w:tcPr>
            <w:tcW w:w="2126" w:type="dxa"/>
          </w:tcPr>
          <w:p w14:paraId="22E63F77"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635D7D8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7C6746C" w14:textId="761D76A5" w:rsidR="00D426CF" w:rsidRPr="00E75BE9" w:rsidRDefault="004F3573"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D426CF" w:rsidRPr="00F4618B" w14:paraId="359240F4" w14:textId="77777777" w:rsidTr="003521CC">
        <w:tc>
          <w:tcPr>
            <w:tcW w:w="2112" w:type="dxa"/>
          </w:tcPr>
          <w:p w14:paraId="10F1ADDF" w14:textId="77777777" w:rsidR="00D426CF" w:rsidRPr="00E75BE9" w:rsidRDefault="00D426CF" w:rsidP="00E75BE9">
            <w:pPr>
              <w:autoSpaceDE w:val="0"/>
              <w:autoSpaceDN w:val="0"/>
              <w:adjustRightInd w:val="0"/>
              <w:jc w:val="both"/>
              <w:rPr>
                <w:rFonts w:ascii="Abadi" w:hAnsi="Abadi" w:cs="CenturyGothic"/>
                <w:sz w:val="21"/>
                <w:szCs w:val="21"/>
                <w:lang w:val="es-MX" w:eastAsia="es-MX"/>
              </w:rPr>
            </w:pPr>
          </w:p>
          <w:p w14:paraId="4F07AF77" w14:textId="77777777" w:rsidR="004F3573" w:rsidRPr="00E75BE9" w:rsidRDefault="004F3573"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3.05</w:t>
            </w:r>
          </w:p>
          <w:p w14:paraId="6634A1FB" w14:textId="10D90080" w:rsidR="004F3573" w:rsidRPr="00E75BE9" w:rsidRDefault="004F3573"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Purísima del Rincón,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copias certificadas del presupuesto general de egresos y tabulador de sueldos y salarios; del pronóstico de ingresos y egresos, plantilla de personal y del tabulador de sueldos del Sistema Municipal para el Desarrollo Integral de la Familia; del pronóstico de egresos del Instituto de las Mujeres Purisimenses; y del anteproyecto del presupuesto de egresos y pronóstico de ingresos del Sistema de Agua Potable, Alcantarillado y Saneamiento, correspondientes al ejercicio fiscal 2023</w:t>
            </w:r>
          </w:p>
        </w:tc>
        <w:tc>
          <w:tcPr>
            <w:tcW w:w="2126" w:type="dxa"/>
          </w:tcPr>
          <w:p w14:paraId="449A7BBD"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609BFE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C37039C" w14:textId="7589E456" w:rsidR="00D426CF" w:rsidRPr="00E75BE9" w:rsidRDefault="00A7748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984A60" w:rsidRPr="00F4618B" w14:paraId="56E832CB" w14:textId="77777777" w:rsidTr="003521CC">
        <w:tc>
          <w:tcPr>
            <w:tcW w:w="2112" w:type="dxa"/>
          </w:tcPr>
          <w:p w14:paraId="5DC1E3C8" w14:textId="77777777" w:rsidR="00984A60" w:rsidRPr="00E75BE9" w:rsidRDefault="00984A60" w:rsidP="00E75BE9">
            <w:pPr>
              <w:autoSpaceDE w:val="0"/>
              <w:autoSpaceDN w:val="0"/>
              <w:adjustRightInd w:val="0"/>
              <w:jc w:val="both"/>
              <w:rPr>
                <w:rFonts w:ascii="Abadi" w:hAnsi="Abadi" w:cs="CenturyGothic"/>
                <w:sz w:val="21"/>
                <w:szCs w:val="21"/>
                <w:lang w:val="es-MX" w:eastAsia="es-MX"/>
              </w:rPr>
            </w:pPr>
          </w:p>
          <w:p w14:paraId="276B6212" w14:textId="77777777" w:rsidR="00A77482" w:rsidRPr="00E75BE9" w:rsidRDefault="00A77482"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3.06</w:t>
            </w:r>
          </w:p>
          <w:p w14:paraId="1AAA017E" w14:textId="731047C7" w:rsidR="00A77482" w:rsidRPr="00E75BE9" w:rsidRDefault="00A7748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Jerécuaro,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 respuesta a la consulta de la iniciativa a efecto de adicionar el artículo 23 Quinquies, la fracción XIV al artículo 43 y el inciso H a la fracción VI del </w:t>
            </w:r>
            <w:r w:rsidRPr="00E75BE9">
              <w:rPr>
                <w:rFonts w:ascii="Abadi" w:hAnsi="Abadi" w:cs="CenturyGothic"/>
                <w:sz w:val="21"/>
                <w:szCs w:val="21"/>
                <w:lang w:val="es-MX" w:eastAsia="es-MX"/>
              </w:rPr>
              <w:lastRenderedPageBreak/>
              <w:t>artículo 46 de la Ley del Trabajo de</w:t>
            </w:r>
            <w:r w:rsidR="00730D42" w:rsidRPr="00E75BE9">
              <w:rPr>
                <w:rFonts w:ascii="Abadi" w:hAnsi="Abadi" w:cs="CenturyGothic"/>
                <w:sz w:val="21"/>
                <w:szCs w:val="21"/>
                <w:lang w:val="es-MX" w:eastAsia="es-MX"/>
              </w:rPr>
              <w:t xml:space="preserve"> os Servidores Públicos al Servicio del Estado y de los Municipios.</w:t>
            </w:r>
          </w:p>
        </w:tc>
        <w:tc>
          <w:tcPr>
            <w:tcW w:w="2126" w:type="dxa"/>
          </w:tcPr>
          <w:p w14:paraId="45077D07"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B56C134"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707F254" w14:textId="4B5447E4" w:rsidR="00984A60" w:rsidRPr="00E75BE9" w:rsidRDefault="00730D4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Gobernación y Puntos Constitucionales.</w:t>
            </w:r>
          </w:p>
        </w:tc>
      </w:tr>
      <w:tr w:rsidR="00984A60" w:rsidRPr="00F4618B" w14:paraId="7EE9AC50" w14:textId="77777777" w:rsidTr="003521CC">
        <w:tc>
          <w:tcPr>
            <w:tcW w:w="2112" w:type="dxa"/>
          </w:tcPr>
          <w:p w14:paraId="2C257F6E" w14:textId="77777777" w:rsidR="00730D42" w:rsidRPr="00E75BE9" w:rsidRDefault="00730D42" w:rsidP="00E75BE9">
            <w:pPr>
              <w:autoSpaceDE w:val="0"/>
              <w:autoSpaceDN w:val="0"/>
              <w:adjustRightInd w:val="0"/>
              <w:jc w:val="both"/>
              <w:rPr>
                <w:rFonts w:ascii="Abadi" w:hAnsi="Abadi" w:cs="CenturyGothic"/>
                <w:sz w:val="21"/>
                <w:szCs w:val="21"/>
                <w:lang w:val="es-MX" w:eastAsia="es-MX"/>
              </w:rPr>
            </w:pPr>
          </w:p>
          <w:p w14:paraId="68070941" w14:textId="77777777" w:rsidR="00984A60" w:rsidRPr="00E75BE9" w:rsidRDefault="00730D42"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3.07</w:t>
            </w:r>
          </w:p>
          <w:p w14:paraId="24F16B04" w14:textId="72BCA50A" w:rsidR="00730D42" w:rsidRPr="00E75BE9" w:rsidRDefault="00834F78"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Jerécuaro,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 respuesta al acuerdo aprobado por esta Legislatura en el cual se exhorta a los 46 Ayuntamientos de los municipios del Estado de Guanajuato, para que, en su carácter de parte patronal, cumplan con las prestaciones laborales a que tienen derecho los policías de sus cuerpos de seguridad pública, especialmente en lo que se refiere a registrarlos con su salario real ante algún instituto de seguridad social, para que no se vean escatimados derechos y prestaciones accesorios que tienen como referencia el salario con que se les registra como trabajadores; así como con las condiciones de trabajo mínimas referentes a la estabilidad, salarios dignos, prestaciones que les permitan acceder a un patrimonio, seguridad social, por lo que corresponde a </w:t>
            </w:r>
            <w:r w:rsidRPr="00E75BE9">
              <w:rPr>
                <w:rFonts w:ascii="Abadi" w:hAnsi="Abadi" w:cs="CenturyGothic"/>
                <w:sz w:val="21"/>
                <w:szCs w:val="21"/>
                <w:lang w:val="es-MX" w:eastAsia="es-MX"/>
              </w:rPr>
              <w:t>seguro de gastos médicos mayores, seguro de vida complementaria, así como vacaciones y cumplir en general con la obligación de proporcionar a sus integrantes la atención médica, psicológica y jurídica que requieran.</w:t>
            </w:r>
          </w:p>
        </w:tc>
        <w:tc>
          <w:tcPr>
            <w:tcW w:w="2126" w:type="dxa"/>
          </w:tcPr>
          <w:p w14:paraId="68CE044F"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1A5B1F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5CA3470D" w14:textId="42884AAD" w:rsidR="00984A60" w:rsidRPr="00E75BE9" w:rsidRDefault="00834F78"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w:t>
            </w:r>
          </w:p>
        </w:tc>
      </w:tr>
      <w:tr w:rsidR="00A77482" w:rsidRPr="00F4618B" w14:paraId="6D0C8E56" w14:textId="77777777" w:rsidTr="003521CC">
        <w:tc>
          <w:tcPr>
            <w:tcW w:w="2112" w:type="dxa"/>
          </w:tcPr>
          <w:p w14:paraId="1809899A" w14:textId="77777777" w:rsidR="00A77482" w:rsidRPr="00E75BE9" w:rsidRDefault="00A77482" w:rsidP="00E75BE9">
            <w:pPr>
              <w:autoSpaceDE w:val="0"/>
              <w:autoSpaceDN w:val="0"/>
              <w:adjustRightInd w:val="0"/>
              <w:jc w:val="both"/>
              <w:rPr>
                <w:rFonts w:ascii="Abadi" w:hAnsi="Abadi" w:cs="CenturyGothic"/>
                <w:sz w:val="21"/>
                <w:szCs w:val="21"/>
                <w:lang w:val="es-MX" w:eastAsia="es-MX"/>
              </w:rPr>
            </w:pPr>
          </w:p>
          <w:p w14:paraId="5A48D908" w14:textId="77777777" w:rsidR="00834F78" w:rsidRPr="00E75BE9" w:rsidRDefault="00834F78"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3.08</w:t>
            </w:r>
          </w:p>
          <w:p w14:paraId="11F64FD2" w14:textId="029A37A0" w:rsidR="00834F78" w:rsidRPr="00E75BE9" w:rsidRDefault="001E3EB9"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Irapuato,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respuesta a la consulta de la iniciativa por la que se adicionan diversas disposiciones a la Ley de los Derechos de Niñas, Niños y Adolescentes del Estado de Guanajuato, en materia de primera infancia.</w:t>
            </w:r>
          </w:p>
        </w:tc>
        <w:tc>
          <w:tcPr>
            <w:tcW w:w="2126" w:type="dxa"/>
          </w:tcPr>
          <w:p w14:paraId="1A720106"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2540DF6"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3160E3B6" w14:textId="229DFF33" w:rsidR="00A77482" w:rsidRPr="00E75BE9" w:rsidRDefault="001E3EB9"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A77482" w:rsidRPr="00F4618B" w14:paraId="3A056EF0" w14:textId="77777777" w:rsidTr="003521CC">
        <w:tc>
          <w:tcPr>
            <w:tcW w:w="2112" w:type="dxa"/>
          </w:tcPr>
          <w:p w14:paraId="3E580F7D" w14:textId="77777777" w:rsidR="00A77482" w:rsidRPr="00E75BE9" w:rsidRDefault="00A77482" w:rsidP="00E75BE9">
            <w:pPr>
              <w:autoSpaceDE w:val="0"/>
              <w:autoSpaceDN w:val="0"/>
              <w:adjustRightInd w:val="0"/>
              <w:jc w:val="both"/>
              <w:rPr>
                <w:rFonts w:ascii="Abadi" w:hAnsi="Abadi" w:cs="CenturyGothic"/>
                <w:sz w:val="21"/>
                <w:szCs w:val="21"/>
                <w:lang w:val="es-MX" w:eastAsia="es-MX"/>
              </w:rPr>
            </w:pPr>
          </w:p>
          <w:p w14:paraId="249EAACA" w14:textId="77777777" w:rsidR="001E3EB9" w:rsidRPr="00E75BE9" w:rsidRDefault="001E3EB9"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3.09</w:t>
            </w:r>
          </w:p>
          <w:p w14:paraId="15BD758D" w14:textId="0DAD8A00" w:rsidR="001E3EB9" w:rsidRPr="00E75BE9" w:rsidRDefault="001E3EB9"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y el tesorero municipales de Ocampo,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los acuses del SIRET que acreditan la entrega de la cuenta pública de la administración municipal y del Sistema para el Desarrollo Integral de la Familia correspondientes al ejercicio fiscal 2022, en archivos de dato abierto, y la versión con</w:t>
            </w:r>
            <w:r w:rsidR="00D9296A" w:rsidRPr="00E75BE9">
              <w:rPr>
                <w:rFonts w:ascii="Abadi" w:hAnsi="Abadi" w:cs="CenturyGothic"/>
                <w:sz w:val="21"/>
                <w:szCs w:val="21"/>
                <w:lang w:val="es-MX" w:eastAsia="es-MX"/>
              </w:rPr>
              <w:t xml:space="preserve"> firma autógrafa de los documentos en formato PDF.</w:t>
            </w:r>
          </w:p>
        </w:tc>
        <w:tc>
          <w:tcPr>
            <w:tcW w:w="2126" w:type="dxa"/>
          </w:tcPr>
          <w:p w14:paraId="23DB3982"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511F45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05362E3" w14:textId="2C39EBA5" w:rsidR="00A77482" w:rsidRPr="00E75BE9" w:rsidRDefault="00D9296A"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730D42" w:rsidRPr="00F4618B" w14:paraId="322AD285" w14:textId="77777777" w:rsidTr="003521CC">
        <w:tc>
          <w:tcPr>
            <w:tcW w:w="2112" w:type="dxa"/>
          </w:tcPr>
          <w:p w14:paraId="14F1C0E9" w14:textId="77777777" w:rsidR="00730D42" w:rsidRPr="00E75BE9" w:rsidRDefault="00730D42" w:rsidP="00E75BE9">
            <w:pPr>
              <w:autoSpaceDE w:val="0"/>
              <w:autoSpaceDN w:val="0"/>
              <w:adjustRightInd w:val="0"/>
              <w:jc w:val="both"/>
              <w:rPr>
                <w:rFonts w:ascii="Abadi" w:hAnsi="Abadi" w:cs="CenturyGothic"/>
                <w:sz w:val="21"/>
                <w:szCs w:val="21"/>
                <w:lang w:val="es-MX" w:eastAsia="es-MX"/>
              </w:rPr>
            </w:pPr>
          </w:p>
          <w:p w14:paraId="5CBD225B" w14:textId="77777777" w:rsidR="009520E8" w:rsidRPr="00E75BE9" w:rsidRDefault="009520E8"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w:t>
            </w:r>
          </w:p>
          <w:p w14:paraId="72E80704" w14:textId="04839FCB" w:rsidR="009520E8" w:rsidRPr="00E75BE9" w:rsidRDefault="009520E8"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Uriangato,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w:t>
            </w:r>
            <w:r w:rsidRPr="00E75BE9">
              <w:rPr>
                <w:rFonts w:ascii="Abadi" w:hAnsi="Abadi" w:cs="CenturyGothic"/>
                <w:sz w:val="21"/>
                <w:szCs w:val="21"/>
                <w:lang w:val="es-MX" w:eastAsia="es-MX"/>
              </w:rPr>
              <w:lastRenderedPageBreak/>
              <w:t>remite los presupuestos de egresos e ingresos de la administración municipal; del Sistema Municipal de Agua Potable y Alcantarillado; del Sistema Municipal para el Desarrollo Integral de la Familia; y de la Casa de la Cultura, correspondientes al ejercicio fiscal 2023.</w:t>
            </w:r>
          </w:p>
        </w:tc>
        <w:tc>
          <w:tcPr>
            <w:tcW w:w="2126" w:type="dxa"/>
          </w:tcPr>
          <w:p w14:paraId="6828839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4DBA6BA"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A6224CE" w14:textId="754DCDC3" w:rsidR="00730D42" w:rsidRPr="00E75BE9" w:rsidRDefault="009520E8"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 xml:space="preserve">Enterados y se remite a la Auditoría </w:t>
            </w:r>
            <w:r w:rsidRPr="002F181C">
              <w:rPr>
                <w:rFonts w:ascii="Abadi" w:hAnsi="Abadi"/>
                <w:b/>
                <w:bCs/>
                <w:sz w:val="21"/>
                <w:szCs w:val="21"/>
              </w:rPr>
              <w:lastRenderedPageBreak/>
              <w:t>Superior del Estado de Guanajuato.</w:t>
            </w:r>
          </w:p>
        </w:tc>
      </w:tr>
      <w:tr w:rsidR="00730D42" w:rsidRPr="00F4618B" w14:paraId="10C1D2CC" w14:textId="77777777" w:rsidTr="003521CC">
        <w:tc>
          <w:tcPr>
            <w:tcW w:w="2112" w:type="dxa"/>
          </w:tcPr>
          <w:p w14:paraId="38E5AFC8" w14:textId="77777777" w:rsidR="00730D42" w:rsidRPr="00E75BE9" w:rsidRDefault="00730D42" w:rsidP="00E75BE9">
            <w:pPr>
              <w:autoSpaceDE w:val="0"/>
              <w:autoSpaceDN w:val="0"/>
              <w:adjustRightInd w:val="0"/>
              <w:jc w:val="both"/>
              <w:rPr>
                <w:rFonts w:ascii="Abadi" w:hAnsi="Abadi" w:cs="CenturyGothic"/>
                <w:sz w:val="21"/>
                <w:szCs w:val="21"/>
                <w:lang w:val="es-MX" w:eastAsia="es-MX"/>
              </w:rPr>
            </w:pPr>
          </w:p>
          <w:p w14:paraId="23BD382B" w14:textId="77777777" w:rsidR="00B21C64" w:rsidRPr="00E75BE9" w:rsidRDefault="00B21C6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3.11</w:t>
            </w:r>
          </w:p>
          <w:p w14:paraId="2FDB106F" w14:textId="12E8AEB7" w:rsidR="00B21C64" w:rsidRPr="00E75BE9" w:rsidRDefault="00B21C6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Coroneo,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respuesta a la consulta de la iniciativa por la que se adicionan diversas disposiciones a la Ley de los Derechos de Niñas, Niños y Adolescentes del Estado de Guanajuato, en materia de primera infancia.</w:t>
            </w:r>
          </w:p>
        </w:tc>
        <w:tc>
          <w:tcPr>
            <w:tcW w:w="2126" w:type="dxa"/>
          </w:tcPr>
          <w:p w14:paraId="106A0400"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67679DE"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02123D2F" w14:textId="4E282DEB" w:rsidR="00730D42" w:rsidRPr="00E75BE9" w:rsidRDefault="00B21C6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Derechos Humanos y Atención a Grupos Vulnerables.</w:t>
            </w:r>
          </w:p>
        </w:tc>
      </w:tr>
      <w:tr w:rsidR="009520E8" w:rsidRPr="00F4618B" w14:paraId="0D06B15A" w14:textId="77777777" w:rsidTr="003521CC">
        <w:tc>
          <w:tcPr>
            <w:tcW w:w="2112" w:type="dxa"/>
          </w:tcPr>
          <w:p w14:paraId="60D6AD62" w14:textId="77777777" w:rsidR="009520E8" w:rsidRPr="00E75BE9" w:rsidRDefault="009520E8" w:rsidP="00E75BE9">
            <w:pPr>
              <w:autoSpaceDE w:val="0"/>
              <w:autoSpaceDN w:val="0"/>
              <w:adjustRightInd w:val="0"/>
              <w:jc w:val="both"/>
              <w:rPr>
                <w:rFonts w:ascii="Abadi" w:hAnsi="Abadi" w:cs="CenturyGothic"/>
                <w:sz w:val="21"/>
                <w:szCs w:val="21"/>
                <w:lang w:val="es-MX" w:eastAsia="es-MX"/>
              </w:rPr>
            </w:pPr>
          </w:p>
          <w:p w14:paraId="6A019758" w14:textId="77777777" w:rsidR="003C7EE4" w:rsidRPr="00E75BE9" w:rsidRDefault="003C7EE4"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3.12</w:t>
            </w:r>
          </w:p>
          <w:p w14:paraId="28712A73" w14:textId="6A05BFFE" w:rsidR="003C7EE4" w:rsidRPr="00E75BE9" w:rsidRDefault="003C7EE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Coroneo,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respuesta a la consulta de la iniciativa a efecto de adicionar el artículo 23 Quinquies, la fracción XIV al artículo 43 y el inciso H a la fracción VI del artículo 46 de la Ley del Trabajo de los Servidores Públicos al Servicio del Estado y de los Municipios.</w:t>
            </w:r>
          </w:p>
        </w:tc>
        <w:tc>
          <w:tcPr>
            <w:tcW w:w="2126" w:type="dxa"/>
          </w:tcPr>
          <w:p w14:paraId="18FE4280"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4512FCC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8764A22" w14:textId="6D49D8E7" w:rsidR="009520E8" w:rsidRPr="00E75BE9" w:rsidRDefault="003C7EE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informa que se turnó a la Comisión de Gobernación y Puntos Constitucionales.</w:t>
            </w:r>
          </w:p>
        </w:tc>
      </w:tr>
      <w:tr w:rsidR="00730D42" w:rsidRPr="00F4618B" w14:paraId="0DF39990" w14:textId="77777777" w:rsidTr="003521CC">
        <w:tc>
          <w:tcPr>
            <w:tcW w:w="2112" w:type="dxa"/>
          </w:tcPr>
          <w:p w14:paraId="5EA04740" w14:textId="77777777" w:rsidR="00730D42" w:rsidRPr="00E75BE9" w:rsidRDefault="00730D42" w:rsidP="00E75BE9">
            <w:pPr>
              <w:autoSpaceDE w:val="0"/>
              <w:autoSpaceDN w:val="0"/>
              <w:adjustRightInd w:val="0"/>
              <w:jc w:val="both"/>
              <w:rPr>
                <w:rFonts w:ascii="Abadi" w:hAnsi="Abadi" w:cs="CenturyGothic"/>
                <w:sz w:val="21"/>
                <w:szCs w:val="21"/>
                <w:lang w:val="es-MX" w:eastAsia="es-MX"/>
              </w:rPr>
            </w:pPr>
          </w:p>
          <w:p w14:paraId="7B49E085" w14:textId="77777777" w:rsidR="00B45867" w:rsidRPr="00E75BE9" w:rsidRDefault="00B45867"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3.13</w:t>
            </w:r>
          </w:p>
          <w:p w14:paraId="76C0A1B8" w14:textId="21B3759C" w:rsidR="00B45867" w:rsidRPr="00E75BE9" w:rsidRDefault="00B45867"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la síndico y el tesorero municipales de Valle </w:t>
            </w:r>
            <w:r w:rsidRPr="00E75BE9">
              <w:rPr>
                <w:rFonts w:ascii="Abadi" w:hAnsi="Abadi" w:cs="CenturyGothic"/>
                <w:sz w:val="21"/>
                <w:szCs w:val="21"/>
                <w:lang w:val="es-MX" w:eastAsia="es-MX"/>
              </w:rPr>
              <w:t xml:space="preserve">de Santiago,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los acuses del SIRET que acreditan la entrega de las cuentas públicas de la administración municipal; del Sistema para el Desarrollo Integral de la Familia; de la Casa de la Cultura; y del Sistema de Agua Potable y Alcantarillado Municipal, correspondientes al ejercicio fiscal 2022, en archivos de dato abierto, y la versión con firma autógrafa de los documentos en formato PDF.</w:t>
            </w:r>
          </w:p>
        </w:tc>
        <w:tc>
          <w:tcPr>
            <w:tcW w:w="2126" w:type="dxa"/>
          </w:tcPr>
          <w:p w14:paraId="2C51DF0B"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311FCC7D"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5708F6DE" w14:textId="5BE6678F" w:rsidR="00730D42" w:rsidRPr="00E75BE9" w:rsidRDefault="00B45867"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9520E8" w:rsidRPr="00F4618B" w14:paraId="1910DAE0" w14:textId="77777777" w:rsidTr="003521CC">
        <w:tc>
          <w:tcPr>
            <w:tcW w:w="2112" w:type="dxa"/>
          </w:tcPr>
          <w:p w14:paraId="3689CEB7" w14:textId="77777777" w:rsidR="009520E8" w:rsidRPr="00E75BE9" w:rsidRDefault="009520E8" w:rsidP="00E75BE9">
            <w:pPr>
              <w:autoSpaceDE w:val="0"/>
              <w:autoSpaceDN w:val="0"/>
              <w:adjustRightInd w:val="0"/>
              <w:jc w:val="both"/>
              <w:rPr>
                <w:rFonts w:ascii="Abadi" w:hAnsi="Abadi" w:cs="CenturyGothic"/>
                <w:sz w:val="21"/>
                <w:szCs w:val="21"/>
                <w:lang w:val="es-MX" w:eastAsia="es-MX"/>
              </w:rPr>
            </w:pPr>
          </w:p>
          <w:p w14:paraId="4F56CFDD" w14:textId="77777777" w:rsidR="005E23C2" w:rsidRPr="00E75BE9" w:rsidRDefault="005E23C2"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3.14</w:t>
            </w:r>
          </w:p>
          <w:p w14:paraId="1FDAFA46" w14:textId="31F9BB3A" w:rsidR="005E23C2" w:rsidRPr="00E75BE9" w:rsidRDefault="005E23C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y el tesorero municipales de </w:t>
            </w:r>
            <w:proofErr w:type="spellStart"/>
            <w:r w:rsidRPr="00E75BE9">
              <w:rPr>
                <w:rFonts w:ascii="Abadi" w:hAnsi="Abadi" w:cs="CenturyGothic"/>
                <w:sz w:val="21"/>
                <w:szCs w:val="21"/>
                <w:lang w:val="es-MX" w:eastAsia="es-MX"/>
              </w:rPr>
              <w:t>Cortazar</w:t>
            </w:r>
            <w:proofErr w:type="spellEnd"/>
            <w:r w:rsidRPr="00E75BE9">
              <w:rPr>
                <w:rFonts w:ascii="Abadi" w:hAnsi="Abadi" w:cs="CenturyGothic"/>
                <w:sz w:val="21"/>
                <w:szCs w:val="21"/>
                <w:lang w:val="es-MX" w:eastAsia="es-MX"/>
              </w:rPr>
              <w:t xml:space="preserv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los acuses del SIRET que acreditan la</w:t>
            </w:r>
            <w:r w:rsidR="00C57D4D" w:rsidRPr="00E75BE9">
              <w:rPr>
                <w:rFonts w:ascii="Abadi" w:hAnsi="Abadi" w:cs="CenturyGothic"/>
                <w:sz w:val="21"/>
                <w:szCs w:val="21"/>
                <w:lang w:val="es-MX" w:eastAsia="es-MX"/>
              </w:rPr>
              <w:t xml:space="preserve"> entrega de la cuenta pública de la administración municipal; del Sistema para el Desarrollo Integral de la Familia; y de la Junta Municipal de Agua Potable y Alcantarillado, correspondientes al ejercicio fiscal 2022, en archivos de dato abierto, y la versión con firma autógrafa de los documentos en formato PDF.</w:t>
            </w:r>
          </w:p>
        </w:tc>
        <w:tc>
          <w:tcPr>
            <w:tcW w:w="2126" w:type="dxa"/>
          </w:tcPr>
          <w:p w14:paraId="65C4EFF9"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2EC00F1F" w14:textId="2BF4B4B3" w:rsidR="009520E8" w:rsidRPr="00E75BE9" w:rsidRDefault="005E23C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w:t>
            </w:r>
            <w:r w:rsidR="00C57D4D" w:rsidRPr="002F181C">
              <w:rPr>
                <w:rFonts w:ascii="Abadi" w:hAnsi="Abadi"/>
                <w:b/>
                <w:bCs/>
                <w:sz w:val="21"/>
                <w:szCs w:val="21"/>
              </w:rPr>
              <w:t xml:space="preserve"> del Estado de Guanajuato.</w:t>
            </w:r>
          </w:p>
        </w:tc>
      </w:tr>
      <w:tr w:rsidR="003C7EE4" w:rsidRPr="00F4618B" w14:paraId="5763FC10" w14:textId="77777777" w:rsidTr="003521CC">
        <w:tc>
          <w:tcPr>
            <w:tcW w:w="2112" w:type="dxa"/>
          </w:tcPr>
          <w:p w14:paraId="5F4C7233" w14:textId="77777777" w:rsidR="003C7EE4" w:rsidRPr="00E75BE9" w:rsidRDefault="003C7EE4" w:rsidP="00E75BE9">
            <w:pPr>
              <w:autoSpaceDE w:val="0"/>
              <w:autoSpaceDN w:val="0"/>
              <w:adjustRightInd w:val="0"/>
              <w:jc w:val="both"/>
              <w:rPr>
                <w:rFonts w:ascii="Abadi" w:hAnsi="Abadi" w:cs="CenturyGothic"/>
                <w:sz w:val="21"/>
                <w:szCs w:val="21"/>
                <w:lang w:val="es-MX" w:eastAsia="es-MX"/>
              </w:rPr>
            </w:pPr>
          </w:p>
          <w:p w14:paraId="571D2B2F" w14:textId="77777777" w:rsidR="00C57D4D" w:rsidRPr="00E75BE9" w:rsidRDefault="00C57D4D"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3.15</w:t>
            </w:r>
          </w:p>
          <w:p w14:paraId="2E8DDBED" w14:textId="3B4BB858" w:rsidR="00C57D4D" w:rsidRPr="00E75BE9" w:rsidRDefault="00F97275"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San Francisco del Rincón,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 copia certificada del acuerdo de </w:t>
            </w:r>
            <w:r w:rsidRPr="00E75BE9">
              <w:rPr>
                <w:rFonts w:ascii="Abadi" w:hAnsi="Abadi" w:cs="CenturyGothic"/>
                <w:sz w:val="21"/>
                <w:szCs w:val="21"/>
                <w:lang w:val="es-MX" w:eastAsia="es-MX"/>
              </w:rPr>
              <w:lastRenderedPageBreak/>
              <w:t>ayuntamiento respecto del pronóstico de ingresos y presupuesto de egresos para el ejercicio fiscal 2023, de las dependencias centralizadas y de los organismos descentralizados.</w:t>
            </w:r>
          </w:p>
        </w:tc>
        <w:tc>
          <w:tcPr>
            <w:tcW w:w="2126" w:type="dxa"/>
          </w:tcPr>
          <w:p w14:paraId="0BE51B2E"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7CEF12F3" w14:textId="77777777" w:rsidR="00E75BE9" w:rsidRDefault="00E75BE9" w:rsidP="00E75BE9">
            <w:pPr>
              <w:autoSpaceDE w:val="0"/>
              <w:autoSpaceDN w:val="0"/>
              <w:adjustRightInd w:val="0"/>
              <w:jc w:val="both"/>
              <w:rPr>
                <w:rFonts w:ascii="Abadi" w:hAnsi="Abadi" w:cs="CenturyGothic-BoldItalic"/>
                <w:b/>
                <w:bCs/>
                <w:i/>
                <w:iCs/>
                <w:sz w:val="21"/>
                <w:szCs w:val="21"/>
                <w:lang w:val="es-MX" w:eastAsia="es-MX"/>
              </w:rPr>
            </w:pPr>
          </w:p>
          <w:p w14:paraId="133AF209" w14:textId="6F5076EB" w:rsidR="003C7EE4" w:rsidRPr="00E75BE9" w:rsidRDefault="00F97275"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3C7EE4" w:rsidRPr="00F4618B" w14:paraId="617D83BA" w14:textId="77777777" w:rsidTr="003521CC">
        <w:tc>
          <w:tcPr>
            <w:tcW w:w="2112" w:type="dxa"/>
          </w:tcPr>
          <w:p w14:paraId="07657F0B" w14:textId="77777777" w:rsidR="003C7EE4" w:rsidRPr="00E75BE9" w:rsidRDefault="003C7EE4" w:rsidP="00E75BE9">
            <w:pPr>
              <w:autoSpaceDE w:val="0"/>
              <w:autoSpaceDN w:val="0"/>
              <w:adjustRightInd w:val="0"/>
              <w:jc w:val="both"/>
              <w:rPr>
                <w:rFonts w:ascii="Abadi" w:hAnsi="Abadi" w:cs="CenturyGothic"/>
                <w:sz w:val="21"/>
                <w:szCs w:val="21"/>
                <w:lang w:val="es-MX" w:eastAsia="es-MX"/>
              </w:rPr>
            </w:pPr>
          </w:p>
          <w:p w14:paraId="55D16BA0" w14:textId="77777777" w:rsidR="00F97275" w:rsidRPr="006624A8" w:rsidRDefault="00F97275"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3.16</w:t>
            </w:r>
          </w:p>
          <w:p w14:paraId="31C9E5E1" w14:textId="70CA179D" w:rsidR="00F97275" w:rsidRPr="00E75BE9" w:rsidRDefault="00C11A2D"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delegado y subdelegado de la colonia Loma de Buenavista de San José Iturbide,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solicitan apoyo de apercibimiento hacia los funcionarios que integran el ayuntamiento de la administración municipal de dicho municipio.</w:t>
            </w:r>
          </w:p>
        </w:tc>
        <w:tc>
          <w:tcPr>
            <w:tcW w:w="2126" w:type="dxa"/>
          </w:tcPr>
          <w:p w14:paraId="67C77EF0" w14:textId="77777777" w:rsidR="006624A8" w:rsidRPr="002F181C" w:rsidRDefault="006624A8" w:rsidP="00E75BE9">
            <w:pPr>
              <w:autoSpaceDE w:val="0"/>
              <w:autoSpaceDN w:val="0"/>
              <w:adjustRightInd w:val="0"/>
              <w:jc w:val="both"/>
              <w:rPr>
                <w:rFonts w:ascii="Abadi" w:hAnsi="Abadi"/>
                <w:b/>
                <w:bCs/>
                <w:sz w:val="21"/>
                <w:szCs w:val="21"/>
              </w:rPr>
            </w:pPr>
          </w:p>
          <w:p w14:paraId="00B136A2" w14:textId="77777777" w:rsidR="006624A8" w:rsidRPr="002F181C" w:rsidRDefault="006624A8" w:rsidP="00E75BE9">
            <w:pPr>
              <w:autoSpaceDE w:val="0"/>
              <w:autoSpaceDN w:val="0"/>
              <w:adjustRightInd w:val="0"/>
              <w:jc w:val="both"/>
              <w:rPr>
                <w:rFonts w:ascii="Abadi" w:hAnsi="Abadi"/>
                <w:b/>
                <w:bCs/>
                <w:sz w:val="21"/>
                <w:szCs w:val="21"/>
              </w:rPr>
            </w:pPr>
          </w:p>
          <w:p w14:paraId="2984AA14" w14:textId="6B5D9886" w:rsidR="003C7EE4" w:rsidRPr="002F181C" w:rsidRDefault="00C11A2D" w:rsidP="00E75BE9">
            <w:pPr>
              <w:autoSpaceDE w:val="0"/>
              <w:autoSpaceDN w:val="0"/>
              <w:adjustRightInd w:val="0"/>
              <w:jc w:val="both"/>
              <w:rPr>
                <w:rFonts w:ascii="Abadi" w:hAnsi="Abadi"/>
                <w:b/>
                <w:bCs/>
                <w:sz w:val="21"/>
                <w:szCs w:val="21"/>
              </w:rPr>
            </w:pPr>
            <w:r w:rsidRPr="002F181C">
              <w:rPr>
                <w:rFonts w:ascii="Abadi" w:hAnsi="Abadi"/>
                <w:b/>
                <w:bCs/>
                <w:sz w:val="21"/>
                <w:szCs w:val="21"/>
              </w:rPr>
              <w:t>Enterados y se les comunica que de conformidad con el artículo 63 de la Constitución Política para el Estado de Guanajuato este Poder Legislativo carece de competencia para atender su petición.</w:t>
            </w:r>
          </w:p>
        </w:tc>
      </w:tr>
      <w:tr w:rsidR="00C57D4D" w:rsidRPr="00F4618B" w14:paraId="43A9D13F" w14:textId="77777777" w:rsidTr="003521CC">
        <w:tc>
          <w:tcPr>
            <w:tcW w:w="2112" w:type="dxa"/>
          </w:tcPr>
          <w:p w14:paraId="51D4A52E" w14:textId="77777777" w:rsidR="00C57D4D" w:rsidRPr="00E75BE9" w:rsidRDefault="00C57D4D" w:rsidP="00E75BE9">
            <w:pPr>
              <w:autoSpaceDE w:val="0"/>
              <w:autoSpaceDN w:val="0"/>
              <w:adjustRightInd w:val="0"/>
              <w:jc w:val="both"/>
              <w:rPr>
                <w:rFonts w:ascii="Abadi" w:hAnsi="Abadi" w:cs="CenturyGothic"/>
                <w:sz w:val="21"/>
                <w:szCs w:val="21"/>
                <w:lang w:val="es-MX" w:eastAsia="es-MX"/>
              </w:rPr>
            </w:pPr>
          </w:p>
          <w:p w14:paraId="455D1AC1" w14:textId="77777777" w:rsidR="001D045E" w:rsidRPr="006624A8" w:rsidRDefault="001D045E"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3.17</w:t>
            </w:r>
          </w:p>
          <w:p w14:paraId="496CA836" w14:textId="60D0B7AB" w:rsidR="001D045E" w:rsidRPr="00E75BE9" w:rsidRDefault="00F84A3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tesorera municipal de Salamanca,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 certificada del presupuesto de ingresos y egresos para el ejercicio fiscal 2023.</w:t>
            </w:r>
          </w:p>
        </w:tc>
        <w:tc>
          <w:tcPr>
            <w:tcW w:w="2126" w:type="dxa"/>
          </w:tcPr>
          <w:p w14:paraId="1DBFAA8A" w14:textId="77777777" w:rsidR="006624A8" w:rsidRPr="002F181C" w:rsidRDefault="006624A8" w:rsidP="00E75BE9">
            <w:pPr>
              <w:autoSpaceDE w:val="0"/>
              <w:autoSpaceDN w:val="0"/>
              <w:adjustRightInd w:val="0"/>
              <w:jc w:val="both"/>
              <w:rPr>
                <w:rFonts w:ascii="Abadi" w:hAnsi="Abadi"/>
                <w:b/>
                <w:bCs/>
                <w:sz w:val="21"/>
                <w:szCs w:val="21"/>
              </w:rPr>
            </w:pPr>
          </w:p>
          <w:p w14:paraId="1BFB012C" w14:textId="77777777" w:rsidR="006624A8" w:rsidRPr="002F181C" w:rsidRDefault="006624A8" w:rsidP="00E75BE9">
            <w:pPr>
              <w:autoSpaceDE w:val="0"/>
              <w:autoSpaceDN w:val="0"/>
              <w:adjustRightInd w:val="0"/>
              <w:jc w:val="both"/>
              <w:rPr>
                <w:rFonts w:ascii="Abadi" w:hAnsi="Abadi"/>
                <w:b/>
                <w:bCs/>
                <w:sz w:val="21"/>
                <w:szCs w:val="21"/>
              </w:rPr>
            </w:pPr>
          </w:p>
          <w:p w14:paraId="687DF841" w14:textId="5CFE1F13" w:rsidR="00C57D4D" w:rsidRPr="002F181C" w:rsidRDefault="00F84A34" w:rsidP="00E75BE9">
            <w:pPr>
              <w:autoSpaceDE w:val="0"/>
              <w:autoSpaceDN w:val="0"/>
              <w:adjustRightInd w:val="0"/>
              <w:jc w:val="both"/>
              <w:rPr>
                <w:rFonts w:ascii="Abadi" w:hAnsi="Abadi"/>
                <w:b/>
                <w:bCs/>
                <w:sz w:val="21"/>
                <w:szCs w:val="21"/>
              </w:rPr>
            </w:pPr>
            <w:r w:rsidRPr="002F181C">
              <w:rPr>
                <w:rFonts w:ascii="Abadi" w:hAnsi="Abadi"/>
                <w:b/>
                <w:bCs/>
                <w:sz w:val="21"/>
                <w:szCs w:val="21"/>
              </w:rPr>
              <w:t>Enterados y se remite a la Auditoría Superior del Estado de Guanajuato.</w:t>
            </w:r>
          </w:p>
        </w:tc>
      </w:tr>
      <w:tr w:rsidR="00C57D4D" w:rsidRPr="00F4618B" w14:paraId="159D9451" w14:textId="77777777" w:rsidTr="003521CC">
        <w:tc>
          <w:tcPr>
            <w:tcW w:w="2112" w:type="dxa"/>
          </w:tcPr>
          <w:p w14:paraId="65647C1B" w14:textId="77777777" w:rsidR="00C57D4D" w:rsidRPr="00E75BE9" w:rsidRDefault="00C57D4D" w:rsidP="00E75BE9">
            <w:pPr>
              <w:autoSpaceDE w:val="0"/>
              <w:autoSpaceDN w:val="0"/>
              <w:adjustRightInd w:val="0"/>
              <w:jc w:val="both"/>
              <w:rPr>
                <w:rFonts w:ascii="Abadi" w:hAnsi="Abadi" w:cs="CenturyGothic"/>
                <w:sz w:val="21"/>
                <w:szCs w:val="21"/>
                <w:lang w:val="es-MX" w:eastAsia="es-MX"/>
              </w:rPr>
            </w:pPr>
          </w:p>
          <w:p w14:paraId="38A23CD4" w14:textId="77777777" w:rsidR="00F84A34" w:rsidRPr="006624A8" w:rsidRDefault="00F84A34"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3.18</w:t>
            </w:r>
          </w:p>
          <w:p w14:paraId="64CD2C7C" w14:textId="532B2103" w:rsidR="00F84A34" w:rsidRPr="00E75BE9" w:rsidRDefault="00F84A3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director general del Sistema para el Desarrollo Integral de la Familia de Villagrán,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el acuse del SIRET que acredita la entrega de la cuenta pública del ejercicio fiscal 2022, en archivos de dato abierto, y la versión con firma</w:t>
            </w:r>
            <w:r w:rsidR="009F1D8E" w:rsidRPr="00E75BE9">
              <w:rPr>
                <w:rFonts w:ascii="Abadi" w:hAnsi="Abadi" w:cs="CenturyGothic"/>
                <w:sz w:val="21"/>
                <w:szCs w:val="21"/>
                <w:lang w:val="es-MX" w:eastAsia="es-MX"/>
              </w:rPr>
              <w:t xml:space="preserve"> autógrafa de los documentos en formato PDF de dicho organismo.</w:t>
            </w:r>
          </w:p>
        </w:tc>
        <w:tc>
          <w:tcPr>
            <w:tcW w:w="2126" w:type="dxa"/>
          </w:tcPr>
          <w:p w14:paraId="54FF6971"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0900847D"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2E307FA4" w14:textId="657D0A49" w:rsidR="00C57D4D" w:rsidRPr="00E75BE9" w:rsidRDefault="00F84A3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9520E8" w:rsidRPr="00F4618B" w14:paraId="55AB2740" w14:textId="77777777" w:rsidTr="003521CC">
        <w:tc>
          <w:tcPr>
            <w:tcW w:w="2112" w:type="dxa"/>
          </w:tcPr>
          <w:p w14:paraId="462289E7" w14:textId="77777777" w:rsidR="009520E8" w:rsidRPr="00E75BE9" w:rsidRDefault="009520E8" w:rsidP="00E75BE9">
            <w:pPr>
              <w:autoSpaceDE w:val="0"/>
              <w:autoSpaceDN w:val="0"/>
              <w:adjustRightInd w:val="0"/>
              <w:jc w:val="both"/>
              <w:rPr>
                <w:rFonts w:ascii="Abadi" w:hAnsi="Abadi" w:cs="CenturyGothic"/>
                <w:sz w:val="21"/>
                <w:szCs w:val="21"/>
                <w:lang w:val="es-MX" w:eastAsia="es-MX"/>
              </w:rPr>
            </w:pPr>
          </w:p>
          <w:p w14:paraId="5F28FB25" w14:textId="77777777" w:rsidR="002312B8" w:rsidRPr="006624A8" w:rsidRDefault="002312B8"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3.19</w:t>
            </w:r>
          </w:p>
          <w:p w14:paraId="36A98936" w14:textId="4F5373A4" w:rsidR="002312B8" w:rsidRPr="00E75BE9" w:rsidRDefault="002312B8"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y la tesorera municipales de Comonfort,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los acuses del SIRET que acreditan la entrega de la cuenta pública de la administración municipal; del Sistema para el Desarrollo Integral de la Familia; y de la Junta de Agua Potable y Alcantarillado, correspondientes al ejercicio fiscal 2022, en archivos de dato abierto, y la versión con firma autógrafa de los documentos en formato PDF.</w:t>
            </w:r>
          </w:p>
        </w:tc>
        <w:tc>
          <w:tcPr>
            <w:tcW w:w="2126" w:type="dxa"/>
          </w:tcPr>
          <w:p w14:paraId="105EBDE8"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55178E7E"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21019B2F" w14:textId="1DA81AC4" w:rsidR="009520E8" w:rsidRPr="00E75BE9" w:rsidRDefault="002312B8"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C11A2D" w:rsidRPr="00F4618B" w14:paraId="6C767A51" w14:textId="77777777" w:rsidTr="003521CC">
        <w:tc>
          <w:tcPr>
            <w:tcW w:w="2112" w:type="dxa"/>
          </w:tcPr>
          <w:p w14:paraId="6DB6F569" w14:textId="77777777" w:rsidR="00C11A2D" w:rsidRPr="00E75BE9" w:rsidRDefault="00C11A2D" w:rsidP="00E75BE9">
            <w:pPr>
              <w:autoSpaceDE w:val="0"/>
              <w:autoSpaceDN w:val="0"/>
              <w:adjustRightInd w:val="0"/>
              <w:jc w:val="both"/>
              <w:rPr>
                <w:rFonts w:ascii="Abadi" w:hAnsi="Abadi" w:cs="CenturyGothic"/>
                <w:sz w:val="21"/>
                <w:szCs w:val="21"/>
                <w:lang w:val="es-MX" w:eastAsia="es-MX"/>
              </w:rPr>
            </w:pPr>
          </w:p>
          <w:p w14:paraId="73CF9D5E" w14:textId="77777777" w:rsidR="006624A8" w:rsidRDefault="006624A8" w:rsidP="00E75BE9">
            <w:pPr>
              <w:autoSpaceDE w:val="0"/>
              <w:autoSpaceDN w:val="0"/>
              <w:adjustRightInd w:val="0"/>
              <w:jc w:val="both"/>
              <w:rPr>
                <w:rFonts w:ascii="Abadi" w:hAnsi="Abadi" w:cs="CenturyGothic"/>
                <w:sz w:val="21"/>
                <w:szCs w:val="21"/>
                <w:lang w:val="es-MX" w:eastAsia="es-MX"/>
              </w:rPr>
            </w:pPr>
          </w:p>
          <w:p w14:paraId="28F0B179" w14:textId="2CCF4702" w:rsidR="006624A8" w:rsidRPr="006624A8" w:rsidRDefault="006B6F4A"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w:t>
            </w:r>
          </w:p>
          <w:p w14:paraId="4E104B24" w14:textId="2291143A" w:rsidR="006B6F4A" w:rsidRPr="00E75BE9" w:rsidRDefault="006B6F4A"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tesorera municipal de Santiago Maravatío,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los acuses del SIRET que acreditan la entrega de la cuenta pública de la administración municipal; del Sistema Municipal de Agua Potable y Alcantarillado; del Sistema para el Desarrollo Integral de la Familia; y de la Casa de la Cultura Fray Nicolás P. Navarrete, correspondiente al ejercicio fiscal 2022, en archivos de dato abierto, y la versión con firma autógrafa de los documentos en formato PDF.</w:t>
            </w:r>
          </w:p>
        </w:tc>
        <w:tc>
          <w:tcPr>
            <w:tcW w:w="2126" w:type="dxa"/>
          </w:tcPr>
          <w:p w14:paraId="541A5F2B"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2FF7D818"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10558942"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21F791F" w14:textId="26E3E85A" w:rsidR="00C11A2D" w:rsidRPr="00E75BE9" w:rsidRDefault="006B6F4A"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C11A2D" w:rsidRPr="00F4618B" w14:paraId="7A60B0CE" w14:textId="77777777" w:rsidTr="003521CC">
        <w:tc>
          <w:tcPr>
            <w:tcW w:w="2112" w:type="dxa"/>
          </w:tcPr>
          <w:p w14:paraId="057355EC" w14:textId="77777777" w:rsidR="00C11A2D" w:rsidRPr="00E75BE9" w:rsidRDefault="00C11A2D" w:rsidP="00E75BE9">
            <w:pPr>
              <w:autoSpaceDE w:val="0"/>
              <w:autoSpaceDN w:val="0"/>
              <w:adjustRightInd w:val="0"/>
              <w:jc w:val="both"/>
              <w:rPr>
                <w:rFonts w:ascii="Abadi" w:hAnsi="Abadi" w:cs="CenturyGothic"/>
                <w:sz w:val="21"/>
                <w:szCs w:val="21"/>
                <w:lang w:val="es-MX" w:eastAsia="es-MX"/>
              </w:rPr>
            </w:pPr>
          </w:p>
          <w:p w14:paraId="1A46BA76" w14:textId="77777777" w:rsidR="006B6F4A" w:rsidRPr="006624A8" w:rsidRDefault="006B6F4A"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3.21</w:t>
            </w:r>
          </w:p>
          <w:p w14:paraId="183F7063" w14:textId="374C6625" w:rsidR="006B6F4A" w:rsidRPr="00E75BE9" w:rsidRDefault="00731BC9"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comisionada de Hacienda y el </w:t>
            </w:r>
            <w:r w:rsidRPr="00E75BE9">
              <w:rPr>
                <w:rFonts w:ascii="Abadi" w:hAnsi="Abadi" w:cs="CenturyGothic"/>
                <w:sz w:val="21"/>
                <w:szCs w:val="21"/>
                <w:lang w:val="es-MX" w:eastAsia="es-MX"/>
              </w:rPr>
              <w:lastRenderedPageBreak/>
              <w:t xml:space="preserve">tesorero municipal de San José Iturbide,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remiten los acuses del SIRET que acreditan la entrega de la cuenta pública de la administración municipal; de la Comisión Municipal del Deporte y Atención a la Juventud </w:t>
            </w:r>
            <w:proofErr w:type="spellStart"/>
            <w:r w:rsidRPr="00E75BE9">
              <w:rPr>
                <w:rFonts w:ascii="Abadi" w:hAnsi="Abadi" w:cs="CenturyGothic"/>
                <w:sz w:val="21"/>
                <w:szCs w:val="21"/>
                <w:lang w:val="es-MX" w:eastAsia="es-MX"/>
              </w:rPr>
              <w:t>Iturbidense</w:t>
            </w:r>
            <w:proofErr w:type="spellEnd"/>
            <w:r w:rsidRPr="00E75BE9">
              <w:rPr>
                <w:rFonts w:ascii="Abadi" w:hAnsi="Abadi" w:cs="CenturyGothic"/>
                <w:sz w:val="21"/>
                <w:szCs w:val="21"/>
                <w:lang w:val="es-MX" w:eastAsia="es-MX"/>
              </w:rPr>
              <w:t>; del Sistema para el Desarrollo Integral de la Familia; del Consejo Turístico; y del Sistema Municipal de Agua Potable y Alcantarillado, correspondientes al ejercicio fiscal 2022, en archivos de dato abierto, y la versión con firma autógrafa de los documentos en formato PDF; así como los anexos en físico que contienen la cuenta pública del ejercicio fiscal 2022, respectivamente.</w:t>
            </w:r>
          </w:p>
        </w:tc>
        <w:tc>
          <w:tcPr>
            <w:tcW w:w="2126" w:type="dxa"/>
          </w:tcPr>
          <w:p w14:paraId="7E32B27D"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7C34EEBF"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54C73C49" w14:textId="79F662B0" w:rsidR="00C11A2D" w:rsidRPr="00E75BE9" w:rsidRDefault="00731BC9"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 xml:space="preserve">Enterados y se remite a la Auditoría </w:t>
            </w:r>
            <w:r w:rsidRPr="002F181C">
              <w:rPr>
                <w:rFonts w:ascii="Abadi" w:hAnsi="Abadi"/>
                <w:b/>
                <w:bCs/>
                <w:sz w:val="21"/>
                <w:szCs w:val="21"/>
              </w:rPr>
              <w:lastRenderedPageBreak/>
              <w:t>Superior del Estado de Guanajuato.</w:t>
            </w:r>
          </w:p>
        </w:tc>
      </w:tr>
      <w:tr w:rsidR="00C11A2D" w:rsidRPr="00F4618B" w14:paraId="799982D7" w14:textId="77777777" w:rsidTr="003521CC">
        <w:tc>
          <w:tcPr>
            <w:tcW w:w="2112" w:type="dxa"/>
          </w:tcPr>
          <w:p w14:paraId="59F74E03" w14:textId="77777777" w:rsidR="00C11A2D" w:rsidRPr="00E75BE9" w:rsidRDefault="00C11A2D" w:rsidP="00E75BE9">
            <w:pPr>
              <w:autoSpaceDE w:val="0"/>
              <w:autoSpaceDN w:val="0"/>
              <w:adjustRightInd w:val="0"/>
              <w:jc w:val="both"/>
              <w:rPr>
                <w:rFonts w:ascii="Abadi" w:hAnsi="Abadi" w:cs="CenturyGothic"/>
                <w:sz w:val="21"/>
                <w:szCs w:val="21"/>
                <w:lang w:val="es-MX" w:eastAsia="es-MX"/>
              </w:rPr>
            </w:pPr>
          </w:p>
          <w:p w14:paraId="78E83B86" w14:textId="77777777" w:rsidR="00076785" w:rsidRPr="006624A8" w:rsidRDefault="00076785"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3.22</w:t>
            </w:r>
          </w:p>
          <w:p w14:paraId="6A6BCB70" w14:textId="1061CC9E" w:rsidR="00076785" w:rsidRPr="00E75BE9" w:rsidRDefault="009A23CC"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Copia marcada al Congreso del Estado del escrito suscrito por el secretario del ayuntamiento de Silao de la Victoria,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dirigido al presidente municipal de dicho municipio, en el que le solicita se le proporcione la calendarización de acuerdo a su agenda de las fechas y horarios para llevar a cabo las dos sesiones ordinarias correspondientes al mes de febrero del año en curso.</w:t>
            </w:r>
          </w:p>
        </w:tc>
        <w:tc>
          <w:tcPr>
            <w:tcW w:w="2126" w:type="dxa"/>
          </w:tcPr>
          <w:p w14:paraId="532987B4"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10CBDC19"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44688A96" w14:textId="7B47E93E" w:rsidR="00C11A2D" w:rsidRPr="00E75BE9" w:rsidRDefault="008D71A6"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w:t>
            </w:r>
          </w:p>
        </w:tc>
      </w:tr>
      <w:tr w:rsidR="002312B8" w:rsidRPr="00F4618B" w14:paraId="72E69D28" w14:textId="77777777" w:rsidTr="003521CC">
        <w:tc>
          <w:tcPr>
            <w:tcW w:w="2112" w:type="dxa"/>
          </w:tcPr>
          <w:p w14:paraId="6E878105" w14:textId="77777777" w:rsidR="002312B8" w:rsidRPr="00E75BE9" w:rsidRDefault="002312B8" w:rsidP="00E75BE9">
            <w:pPr>
              <w:autoSpaceDE w:val="0"/>
              <w:autoSpaceDN w:val="0"/>
              <w:adjustRightInd w:val="0"/>
              <w:jc w:val="both"/>
              <w:rPr>
                <w:rFonts w:ascii="Abadi" w:hAnsi="Abadi" w:cs="CenturyGothic"/>
                <w:sz w:val="21"/>
                <w:szCs w:val="21"/>
                <w:lang w:val="es-MX" w:eastAsia="es-MX"/>
              </w:rPr>
            </w:pPr>
          </w:p>
          <w:p w14:paraId="0EC0F268" w14:textId="77777777" w:rsidR="002443AE" w:rsidRPr="006624A8" w:rsidRDefault="002443AE"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3.23</w:t>
            </w:r>
          </w:p>
          <w:p w14:paraId="7661DDB1" w14:textId="77777777" w:rsidR="002443AE" w:rsidRPr="00E75BE9" w:rsidRDefault="002443AE"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Copia marcada al Congreso del Estado del escrito suscrito por el secretario del ayuntamiento de Silao de la Victoria,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dirigido al tesorero municipal de dicho municipio, en el que le solicita información requerida por las y los regidores</w:t>
            </w:r>
          </w:p>
          <w:p w14:paraId="3AF420FF" w14:textId="2382D1C1" w:rsidR="002443AE" w:rsidRPr="00E75BE9" w:rsidRDefault="002443AE"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L.E.O. Erika Maribel López Gutiérrez, Arq. María Teresa Tello García, Lic. Manuel Eduardo Álvarez Lozano y Lic. Rolando Monroy Galván.</w:t>
            </w:r>
          </w:p>
        </w:tc>
        <w:tc>
          <w:tcPr>
            <w:tcW w:w="2126" w:type="dxa"/>
          </w:tcPr>
          <w:p w14:paraId="37A8986E"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336C113"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42A29979" w14:textId="59EC8EFF" w:rsidR="002312B8" w:rsidRPr="00E75BE9" w:rsidRDefault="002443AE"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w:t>
            </w:r>
          </w:p>
        </w:tc>
      </w:tr>
      <w:tr w:rsidR="002312B8" w:rsidRPr="00F4618B" w14:paraId="3E2400E9" w14:textId="77777777" w:rsidTr="003521CC">
        <w:tc>
          <w:tcPr>
            <w:tcW w:w="2112" w:type="dxa"/>
          </w:tcPr>
          <w:p w14:paraId="3FB32C69" w14:textId="77777777" w:rsidR="002312B8" w:rsidRPr="00E75BE9" w:rsidRDefault="002312B8" w:rsidP="00E75BE9">
            <w:pPr>
              <w:autoSpaceDE w:val="0"/>
              <w:autoSpaceDN w:val="0"/>
              <w:adjustRightInd w:val="0"/>
              <w:jc w:val="both"/>
              <w:rPr>
                <w:rFonts w:ascii="Abadi" w:hAnsi="Abadi" w:cs="CenturyGothic"/>
                <w:sz w:val="21"/>
                <w:szCs w:val="21"/>
                <w:lang w:val="es-MX" w:eastAsia="es-MX"/>
              </w:rPr>
            </w:pPr>
          </w:p>
          <w:p w14:paraId="7D39F045" w14:textId="77777777" w:rsidR="001140E0" w:rsidRPr="006624A8" w:rsidRDefault="001140E0"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3.24</w:t>
            </w:r>
          </w:p>
          <w:p w14:paraId="1427FE72" w14:textId="543AE863" w:rsidR="001140E0" w:rsidRPr="00E75BE9" w:rsidRDefault="001140E0"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presidenta municipal de Abasolo,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copias certificadas de la aprobación del pronóstico de ingresos y presupuesto de egresos, y el presupuesto de egresos, correspondientes al ejercicio fiscal 2023.</w:t>
            </w:r>
          </w:p>
        </w:tc>
        <w:tc>
          <w:tcPr>
            <w:tcW w:w="2126" w:type="dxa"/>
          </w:tcPr>
          <w:p w14:paraId="17502BDA"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5D591914" w14:textId="4699DA15" w:rsidR="002312B8" w:rsidRPr="00E75BE9" w:rsidRDefault="001140E0"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2312B8" w:rsidRPr="00F4618B" w14:paraId="5EF99D05" w14:textId="77777777" w:rsidTr="003521CC">
        <w:tc>
          <w:tcPr>
            <w:tcW w:w="2112" w:type="dxa"/>
          </w:tcPr>
          <w:p w14:paraId="304429A1" w14:textId="77777777" w:rsidR="00543E62" w:rsidRPr="00E75BE9" w:rsidRDefault="00543E62" w:rsidP="00E75BE9">
            <w:pPr>
              <w:autoSpaceDE w:val="0"/>
              <w:autoSpaceDN w:val="0"/>
              <w:adjustRightInd w:val="0"/>
              <w:jc w:val="both"/>
              <w:rPr>
                <w:rFonts w:ascii="Abadi" w:hAnsi="Abadi" w:cs="CenturyGothic"/>
                <w:sz w:val="21"/>
                <w:szCs w:val="21"/>
                <w:lang w:val="es-MX" w:eastAsia="es-MX"/>
              </w:rPr>
            </w:pPr>
          </w:p>
          <w:p w14:paraId="40654E1B" w14:textId="77777777" w:rsidR="002312B8" w:rsidRPr="006624A8" w:rsidRDefault="00543E62"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3.25</w:t>
            </w:r>
          </w:p>
          <w:p w14:paraId="0643D306" w14:textId="28A2D51C" w:rsidR="00543E62" w:rsidRPr="00E75BE9" w:rsidRDefault="00543E6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director y la administradora del Sistema para el Desarrollo Integral de la Familia del municipio de Abasolo,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remiten el acuse del SIRET que acredita la entrega de la cuenta pública del ejercicio fiscal 2022, en archivos de dato abierto, y la versión con firma autógrafa de los documentos </w:t>
            </w:r>
            <w:r w:rsidRPr="00E75BE9">
              <w:rPr>
                <w:rFonts w:ascii="Abadi" w:hAnsi="Abadi" w:cs="CenturyGothic"/>
                <w:sz w:val="21"/>
                <w:szCs w:val="21"/>
                <w:lang w:val="es-MX" w:eastAsia="es-MX"/>
              </w:rPr>
              <w:lastRenderedPageBreak/>
              <w:t>en formato PDF de dicho organismo.</w:t>
            </w:r>
          </w:p>
        </w:tc>
        <w:tc>
          <w:tcPr>
            <w:tcW w:w="2126" w:type="dxa"/>
          </w:tcPr>
          <w:p w14:paraId="4A37F64B"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269AA0BC"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730341A0" w14:textId="5FF073E2" w:rsidR="002312B8" w:rsidRPr="00E75BE9" w:rsidRDefault="00543E62"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2443AE" w:rsidRPr="00F4618B" w14:paraId="0B2FB76A" w14:textId="77777777" w:rsidTr="003521CC">
        <w:tc>
          <w:tcPr>
            <w:tcW w:w="2112" w:type="dxa"/>
          </w:tcPr>
          <w:p w14:paraId="7ADE068E" w14:textId="77777777" w:rsidR="002443AE" w:rsidRPr="00E75BE9" w:rsidRDefault="002443AE" w:rsidP="00E75BE9">
            <w:pPr>
              <w:autoSpaceDE w:val="0"/>
              <w:autoSpaceDN w:val="0"/>
              <w:adjustRightInd w:val="0"/>
              <w:jc w:val="both"/>
              <w:rPr>
                <w:rFonts w:ascii="Abadi" w:hAnsi="Abadi" w:cs="CenturyGothic"/>
                <w:sz w:val="21"/>
                <w:szCs w:val="21"/>
                <w:lang w:val="es-MX" w:eastAsia="es-MX"/>
              </w:rPr>
            </w:pPr>
          </w:p>
          <w:p w14:paraId="284E1A89" w14:textId="77777777" w:rsidR="008F4742" w:rsidRPr="006624A8" w:rsidRDefault="008F4742"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3.26</w:t>
            </w:r>
          </w:p>
          <w:p w14:paraId="3B0BE362" w14:textId="49E33DA6" w:rsidR="008F4742" w:rsidRPr="00E75BE9" w:rsidRDefault="008F474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Romita,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 certificada del presupuesto general de egresos y pronóstico de ingresos, tabulador y plantilla de personal del Sistema Municipal para el Desarrollo Integral de la Familia del ejercicio fiscal 2023.</w:t>
            </w:r>
          </w:p>
        </w:tc>
        <w:tc>
          <w:tcPr>
            <w:tcW w:w="2126" w:type="dxa"/>
          </w:tcPr>
          <w:p w14:paraId="65B5B1C9"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98453DE"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521F05D6" w14:textId="067249C2" w:rsidR="002443AE" w:rsidRPr="00E75BE9" w:rsidRDefault="00BE5085"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2443AE" w:rsidRPr="00F4618B" w14:paraId="60ADB485" w14:textId="77777777" w:rsidTr="003521CC">
        <w:tc>
          <w:tcPr>
            <w:tcW w:w="2112" w:type="dxa"/>
          </w:tcPr>
          <w:p w14:paraId="254FCB10" w14:textId="77777777" w:rsidR="002443AE" w:rsidRPr="00E75BE9" w:rsidRDefault="002443AE" w:rsidP="00E75BE9">
            <w:pPr>
              <w:autoSpaceDE w:val="0"/>
              <w:autoSpaceDN w:val="0"/>
              <w:adjustRightInd w:val="0"/>
              <w:jc w:val="both"/>
              <w:rPr>
                <w:rFonts w:ascii="Abadi" w:hAnsi="Abadi" w:cs="CenturyGothic"/>
                <w:sz w:val="21"/>
                <w:szCs w:val="21"/>
                <w:lang w:val="es-MX" w:eastAsia="es-MX"/>
              </w:rPr>
            </w:pPr>
          </w:p>
          <w:p w14:paraId="6B07DF03" w14:textId="77777777" w:rsidR="00BE5085" w:rsidRPr="006624A8" w:rsidRDefault="00BE5085"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3.27</w:t>
            </w:r>
          </w:p>
          <w:p w14:paraId="409C1AB9" w14:textId="311A33E6" w:rsidR="00BE5085" w:rsidRPr="00E75BE9" w:rsidRDefault="0080069C"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Romita,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 certificada del presupuesto general de egresos y pronóstico de ingresos, tabulador y plantilla de personal del Sistema de Agua Potable y Alcantarillado del ejercicio fiscal 2023.</w:t>
            </w:r>
          </w:p>
        </w:tc>
        <w:tc>
          <w:tcPr>
            <w:tcW w:w="2126" w:type="dxa"/>
          </w:tcPr>
          <w:p w14:paraId="4CD0C371"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4CC1C8D0"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3FBA1468" w14:textId="7FE69A7E" w:rsidR="002443AE" w:rsidRPr="00E75BE9" w:rsidRDefault="0080069C"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BE5085" w:rsidRPr="00F4618B" w14:paraId="5F1BFBD7" w14:textId="77777777" w:rsidTr="003521CC">
        <w:tc>
          <w:tcPr>
            <w:tcW w:w="2112" w:type="dxa"/>
          </w:tcPr>
          <w:p w14:paraId="2C8EC906" w14:textId="77777777" w:rsidR="00BE5085" w:rsidRPr="00E75BE9" w:rsidRDefault="00BE5085" w:rsidP="00E75BE9">
            <w:pPr>
              <w:autoSpaceDE w:val="0"/>
              <w:autoSpaceDN w:val="0"/>
              <w:adjustRightInd w:val="0"/>
              <w:jc w:val="both"/>
              <w:rPr>
                <w:rFonts w:ascii="Abadi" w:hAnsi="Abadi" w:cs="CenturyGothic"/>
                <w:sz w:val="21"/>
                <w:szCs w:val="21"/>
                <w:lang w:val="es-MX" w:eastAsia="es-MX"/>
              </w:rPr>
            </w:pPr>
          </w:p>
          <w:p w14:paraId="64B74E6F" w14:textId="77777777" w:rsidR="0080069C" w:rsidRPr="006624A8" w:rsidRDefault="0080069C"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3.28</w:t>
            </w:r>
          </w:p>
          <w:p w14:paraId="2BCEB714" w14:textId="77777777" w:rsidR="0080069C" w:rsidRDefault="0080069C"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presidenta y la tesorera municipales de Manuel Doblado,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la cuenta pública de la administración municipal; y del Sistema para el Desarrollo Integral de la Familia, correspondientes al ejercicio fiscal 2022.</w:t>
            </w:r>
          </w:p>
          <w:p w14:paraId="53BC7523" w14:textId="77777777" w:rsidR="002F181C" w:rsidRDefault="002F181C" w:rsidP="00E75BE9">
            <w:pPr>
              <w:autoSpaceDE w:val="0"/>
              <w:autoSpaceDN w:val="0"/>
              <w:adjustRightInd w:val="0"/>
              <w:jc w:val="both"/>
              <w:rPr>
                <w:rFonts w:ascii="Abadi" w:hAnsi="Abadi" w:cs="CenturyGothic"/>
                <w:sz w:val="21"/>
                <w:szCs w:val="21"/>
                <w:lang w:val="es-MX" w:eastAsia="es-MX"/>
              </w:rPr>
            </w:pPr>
          </w:p>
          <w:p w14:paraId="4E6F594E" w14:textId="77777777" w:rsidR="002F181C" w:rsidRDefault="002F181C" w:rsidP="00E75BE9">
            <w:pPr>
              <w:autoSpaceDE w:val="0"/>
              <w:autoSpaceDN w:val="0"/>
              <w:adjustRightInd w:val="0"/>
              <w:jc w:val="both"/>
              <w:rPr>
                <w:rFonts w:ascii="Abadi" w:hAnsi="Abadi" w:cs="CenturyGothic"/>
                <w:sz w:val="21"/>
                <w:szCs w:val="21"/>
                <w:lang w:val="es-MX" w:eastAsia="es-MX"/>
              </w:rPr>
            </w:pPr>
          </w:p>
          <w:p w14:paraId="20319FC9" w14:textId="7FE6A5B0" w:rsidR="002F181C" w:rsidRPr="00E75BE9" w:rsidRDefault="002F181C" w:rsidP="00E75BE9">
            <w:pPr>
              <w:autoSpaceDE w:val="0"/>
              <w:autoSpaceDN w:val="0"/>
              <w:adjustRightInd w:val="0"/>
              <w:jc w:val="both"/>
              <w:rPr>
                <w:rFonts w:ascii="Abadi" w:hAnsi="Abadi" w:cs="CenturyGothic"/>
                <w:sz w:val="21"/>
                <w:szCs w:val="21"/>
                <w:lang w:val="es-MX" w:eastAsia="es-MX"/>
              </w:rPr>
            </w:pPr>
          </w:p>
        </w:tc>
        <w:tc>
          <w:tcPr>
            <w:tcW w:w="2126" w:type="dxa"/>
          </w:tcPr>
          <w:p w14:paraId="0E13AC33"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5E173A39"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2ACB94E6" w14:textId="23C1D50E" w:rsidR="00BE5085" w:rsidRPr="00E75BE9" w:rsidRDefault="0080069C"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BE5085" w:rsidRPr="00F4618B" w14:paraId="4980D069" w14:textId="77777777" w:rsidTr="003521CC">
        <w:tc>
          <w:tcPr>
            <w:tcW w:w="2112" w:type="dxa"/>
          </w:tcPr>
          <w:p w14:paraId="17DC3320" w14:textId="77777777" w:rsidR="007C63BF" w:rsidRPr="00E75BE9" w:rsidRDefault="007C63BF" w:rsidP="00E75BE9">
            <w:pPr>
              <w:autoSpaceDE w:val="0"/>
              <w:autoSpaceDN w:val="0"/>
              <w:adjustRightInd w:val="0"/>
              <w:jc w:val="both"/>
              <w:rPr>
                <w:rFonts w:ascii="Abadi" w:hAnsi="Abadi" w:cs="CenturyGothic"/>
                <w:sz w:val="21"/>
                <w:szCs w:val="21"/>
                <w:lang w:val="es-MX" w:eastAsia="es-MX"/>
              </w:rPr>
            </w:pPr>
          </w:p>
          <w:p w14:paraId="64386076" w14:textId="77777777" w:rsidR="00BE5085" w:rsidRPr="006624A8" w:rsidRDefault="007C63BF"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3.29</w:t>
            </w:r>
          </w:p>
          <w:p w14:paraId="1C08B96F" w14:textId="657ADCFD" w:rsidR="007C63BF" w:rsidRPr="00E75BE9" w:rsidRDefault="007C63BF"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tesorero municipal de Coroneo,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xml:space="preserve">., remite copia </w:t>
            </w:r>
            <w:r w:rsidRPr="00E75BE9">
              <w:rPr>
                <w:rFonts w:ascii="Abadi" w:hAnsi="Abadi" w:cs="CenturyGothic"/>
                <w:sz w:val="21"/>
                <w:szCs w:val="21"/>
                <w:lang w:val="es-MX" w:eastAsia="es-MX"/>
              </w:rPr>
              <w:t>certificada de la primera modificación al pronóstico de ingresos, presupuesto de egresos y plantilla del personal para el ejercicio fiscal 2023.</w:t>
            </w:r>
          </w:p>
        </w:tc>
        <w:tc>
          <w:tcPr>
            <w:tcW w:w="2126" w:type="dxa"/>
          </w:tcPr>
          <w:p w14:paraId="4BE4BF4D"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0C147731"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15BE8855" w14:textId="218BD26E" w:rsidR="00BE5085" w:rsidRPr="00E75BE9" w:rsidRDefault="007C63BF"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BE5085" w:rsidRPr="00F4618B" w14:paraId="282057F6" w14:textId="77777777" w:rsidTr="003521CC">
        <w:tc>
          <w:tcPr>
            <w:tcW w:w="2112" w:type="dxa"/>
          </w:tcPr>
          <w:p w14:paraId="1A21B1B4" w14:textId="77777777" w:rsidR="00BE5085" w:rsidRPr="00E75BE9" w:rsidRDefault="00BE5085" w:rsidP="00E75BE9">
            <w:pPr>
              <w:autoSpaceDE w:val="0"/>
              <w:autoSpaceDN w:val="0"/>
              <w:adjustRightInd w:val="0"/>
              <w:jc w:val="both"/>
              <w:rPr>
                <w:rFonts w:ascii="Abadi" w:hAnsi="Abadi" w:cs="CenturyGothic"/>
                <w:sz w:val="21"/>
                <w:szCs w:val="21"/>
                <w:lang w:val="es-MX" w:eastAsia="es-MX"/>
              </w:rPr>
            </w:pPr>
          </w:p>
          <w:p w14:paraId="3220BC58" w14:textId="77777777" w:rsidR="007C63BF" w:rsidRPr="006624A8" w:rsidRDefault="007C63BF"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3.3</w:t>
            </w:r>
          </w:p>
          <w:p w14:paraId="6DC83A70" w14:textId="0D03517C" w:rsidR="007C63BF" w:rsidRPr="00E75BE9" w:rsidRDefault="0040343C"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tesorero municipal de Coroneo,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los acuses del SIRET que acredita la entrega de la cuenta pública de la administración municipal; de la Junta Municipal de Agua Potable, Alcantarillado y Saneamiento; de la Casa de la Cultura; y del Sistema para el Desarrollo Integral de la Familia, correspondiente al ejercicio fiscal 2022, en archivos de dato abierto, y la versión con firma autógrafa de los documentos en formato PDF.</w:t>
            </w:r>
          </w:p>
        </w:tc>
        <w:tc>
          <w:tcPr>
            <w:tcW w:w="2126" w:type="dxa"/>
          </w:tcPr>
          <w:p w14:paraId="0AA2715F"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09BAE418"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3576C2EA" w14:textId="14E3FF03" w:rsidR="00BE5085" w:rsidRPr="00E75BE9" w:rsidRDefault="0040343C"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80069C" w:rsidRPr="00F4618B" w14:paraId="706D7DD0" w14:textId="77777777" w:rsidTr="003521CC">
        <w:tc>
          <w:tcPr>
            <w:tcW w:w="2112" w:type="dxa"/>
          </w:tcPr>
          <w:p w14:paraId="402F1AAB" w14:textId="77777777" w:rsidR="0080069C" w:rsidRPr="00E75BE9" w:rsidRDefault="0080069C" w:rsidP="00E75BE9">
            <w:pPr>
              <w:autoSpaceDE w:val="0"/>
              <w:autoSpaceDN w:val="0"/>
              <w:adjustRightInd w:val="0"/>
              <w:jc w:val="both"/>
              <w:rPr>
                <w:rFonts w:ascii="Abadi" w:hAnsi="Abadi" w:cs="CenturyGothic"/>
                <w:sz w:val="21"/>
                <w:szCs w:val="21"/>
                <w:lang w:val="es-MX" w:eastAsia="es-MX"/>
              </w:rPr>
            </w:pPr>
          </w:p>
          <w:p w14:paraId="37A2152A" w14:textId="77777777" w:rsidR="0040343C" w:rsidRPr="006624A8" w:rsidRDefault="0040343C"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3.31</w:t>
            </w:r>
          </w:p>
          <w:p w14:paraId="3F71035E" w14:textId="4A935087" w:rsidR="0040343C" w:rsidRPr="00E75BE9" w:rsidRDefault="00B63CC3"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La directora general del Sistema Municipal para el Desarrollo Integral de la Familia de Cuerámaro,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el acuse del SIRET que acredita la entrega de la cuenta pública del ejercicio fiscal 2022, en archivos de dato abierto, y la versión con firma autógrafa de los documentos en formato PDF de dicho organismo.</w:t>
            </w:r>
          </w:p>
        </w:tc>
        <w:tc>
          <w:tcPr>
            <w:tcW w:w="2126" w:type="dxa"/>
          </w:tcPr>
          <w:p w14:paraId="6D968A75"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1EC39EB3"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D9B0DCE" w14:textId="434A91AE" w:rsidR="0080069C" w:rsidRPr="00E75BE9" w:rsidRDefault="00B63CC3"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80069C" w:rsidRPr="00F4618B" w14:paraId="5B4AA696" w14:textId="77777777" w:rsidTr="003521CC">
        <w:tc>
          <w:tcPr>
            <w:tcW w:w="2112" w:type="dxa"/>
          </w:tcPr>
          <w:p w14:paraId="38B6D6EB" w14:textId="77777777" w:rsidR="0080069C" w:rsidRPr="00E75BE9" w:rsidRDefault="0080069C" w:rsidP="00E75BE9">
            <w:pPr>
              <w:autoSpaceDE w:val="0"/>
              <w:autoSpaceDN w:val="0"/>
              <w:adjustRightInd w:val="0"/>
              <w:jc w:val="both"/>
              <w:rPr>
                <w:rFonts w:ascii="Abadi" w:hAnsi="Abadi" w:cs="CenturyGothic"/>
                <w:sz w:val="21"/>
                <w:szCs w:val="21"/>
                <w:lang w:val="es-MX" w:eastAsia="es-MX"/>
              </w:rPr>
            </w:pPr>
          </w:p>
          <w:p w14:paraId="3EA8E586" w14:textId="77777777" w:rsidR="00B63CC3" w:rsidRPr="006624A8" w:rsidRDefault="00B63CC3"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3.32</w:t>
            </w:r>
          </w:p>
          <w:p w14:paraId="338076A5" w14:textId="113B0C16" w:rsidR="00B63CC3" w:rsidRPr="00E75BE9" w:rsidRDefault="00603059"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lastRenderedPageBreak/>
              <w:t xml:space="preserve">El presidente, la síndico y la tesorera municipales de San Luis de la Paz,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los acuses del SIRET que acreditan la entrega de la cuenta</w:t>
            </w:r>
            <w:r w:rsidR="004A690D" w:rsidRPr="00E75BE9">
              <w:rPr>
                <w:rFonts w:ascii="Abadi" w:hAnsi="Abadi" w:cs="CenturyGothic"/>
                <w:sz w:val="21"/>
                <w:szCs w:val="21"/>
                <w:lang w:val="es-MX" w:eastAsia="es-MX"/>
              </w:rPr>
              <w:t xml:space="preserve"> pública de la administración municipal, del Sistema para el Desarrollo Integral de la Familia y de la Junta de Agua Potable y Alcantarillado, correspondiente al ejercicio fiscal 2022, en archivos de dato abierto, y la versión con firma autógrafa de los documentos en formato PDF.</w:t>
            </w:r>
          </w:p>
        </w:tc>
        <w:tc>
          <w:tcPr>
            <w:tcW w:w="2126" w:type="dxa"/>
          </w:tcPr>
          <w:p w14:paraId="613DA02A"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022514D3"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25468F0" w14:textId="14364C98" w:rsidR="0080069C" w:rsidRPr="00E75BE9" w:rsidRDefault="00603059"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lastRenderedPageBreak/>
              <w:t>Enterados y se remite a la Auditoría Superior</w:t>
            </w:r>
            <w:r w:rsidR="00B24CA2" w:rsidRPr="002F181C">
              <w:rPr>
                <w:rFonts w:ascii="Abadi" w:hAnsi="Abadi"/>
                <w:b/>
                <w:bCs/>
                <w:sz w:val="21"/>
                <w:szCs w:val="21"/>
              </w:rPr>
              <w:t xml:space="preserve"> del Estado de Guanajuato.</w:t>
            </w:r>
          </w:p>
        </w:tc>
      </w:tr>
      <w:tr w:rsidR="0040343C" w:rsidRPr="00F4618B" w14:paraId="150CEB68" w14:textId="77777777" w:rsidTr="003521CC">
        <w:tc>
          <w:tcPr>
            <w:tcW w:w="2112" w:type="dxa"/>
          </w:tcPr>
          <w:p w14:paraId="2CF5B2E7" w14:textId="77777777" w:rsidR="0040343C" w:rsidRPr="00E75BE9" w:rsidRDefault="0040343C" w:rsidP="00E75BE9">
            <w:pPr>
              <w:autoSpaceDE w:val="0"/>
              <w:autoSpaceDN w:val="0"/>
              <w:adjustRightInd w:val="0"/>
              <w:jc w:val="both"/>
              <w:rPr>
                <w:rFonts w:ascii="Abadi" w:hAnsi="Abadi" w:cs="CenturyGothic"/>
                <w:sz w:val="21"/>
                <w:szCs w:val="21"/>
                <w:lang w:val="es-MX" w:eastAsia="es-MX"/>
              </w:rPr>
            </w:pPr>
          </w:p>
          <w:p w14:paraId="4858CEED" w14:textId="77777777" w:rsidR="00B24CA2" w:rsidRPr="006624A8" w:rsidRDefault="00B24CA2"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3.33</w:t>
            </w:r>
          </w:p>
          <w:p w14:paraId="22E1C69A" w14:textId="2F6F2996" w:rsidR="00B24CA2" w:rsidRPr="00E75BE9" w:rsidRDefault="00B24CA2"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secretario del ayuntamiento de Tarandacuao,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 copia certificada del acuerdo de aprobación del presupuesto de egresos basado en resultados para el ejercicio fiscal 2023, bajo la metodología del marco lógico de dicho municipio.</w:t>
            </w:r>
          </w:p>
        </w:tc>
        <w:tc>
          <w:tcPr>
            <w:tcW w:w="2126" w:type="dxa"/>
          </w:tcPr>
          <w:p w14:paraId="15DA4A05"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75F605B3"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4A8CC275" w14:textId="72565B35" w:rsidR="0040343C" w:rsidRPr="00E75BE9" w:rsidRDefault="0077762B"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40343C" w:rsidRPr="00F4618B" w14:paraId="1F054214" w14:textId="77777777" w:rsidTr="003521CC">
        <w:tc>
          <w:tcPr>
            <w:tcW w:w="2112" w:type="dxa"/>
          </w:tcPr>
          <w:p w14:paraId="6AB91FE4" w14:textId="77777777" w:rsidR="0040343C" w:rsidRPr="00E75BE9" w:rsidRDefault="0040343C" w:rsidP="00E75BE9">
            <w:pPr>
              <w:autoSpaceDE w:val="0"/>
              <w:autoSpaceDN w:val="0"/>
              <w:adjustRightInd w:val="0"/>
              <w:jc w:val="both"/>
              <w:rPr>
                <w:rFonts w:ascii="Abadi" w:hAnsi="Abadi" w:cs="CenturyGothic"/>
                <w:sz w:val="21"/>
                <w:szCs w:val="21"/>
                <w:lang w:val="es-MX" w:eastAsia="es-MX"/>
              </w:rPr>
            </w:pPr>
          </w:p>
          <w:p w14:paraId="37F6BB76" w14:textId="77777777" w:rsidR="0077762B" w:rsidRPr="006624A8" w:rsidRDefault="0077762B"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3.34</w:t>
            </w:r>
          </w:p>
          <w:p w14:paraId="2BAFB3A6" w14:textId="5629013B" w:rsidR="0077762B" w:rsidRPr="00E75BE9" w:rsidRDefault="00C05014"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 xml:space="preserve">El presidente, la tesorera y la síndico municipales de Xichú, </w:t>
            </w:r>
            <w:proofErr w:type="spellStart"/>
            <w:r w:rsidRPr="00E75BE9">
              <w:rPr>
                <w:rFonts w:ascii="Abadi" w:hAnsi="Abadi" w:cs="CenturyGothic"/>
                <w:sz w:val="21"/>
                <w:szCs w:val="21"/>
                <w:lang w:val="es-MX" w:eastAsia="es-MX"/>
              </w:rPr>
              <w:t>Gto</w:t>
            </w:r>
            <w:proofErr w:type="spellEnd"/>
            <w:r w:rsidRPr="00E75BE9">
              <w:rPr>
                <w:rFonts w:ascii="Abadi" w:hAnsi="Abadi" w:cs="CenturyGothic"/>
                <w:sz w:val="21"/>
                <w:szCs w:val="21"/>
                <w:lang w:val="es-MX" w:eastAsia="es-MX"/>
              </w:rPr>
              <w:t>., remiten el acuse del SIRET que acredita la entrega de la cuenta pública del ejercicio fiscal 2022, en archivos de dato abierto, y la versión con firma autógrafa de los documentos en formato PDF.</w:t>
            </w:r>
          </w:p>
        </w:tc>
        <w:tc>
          <w:tcPr>
            <w:tcW w:w="2126" w:type="dxa"/>
          </w:tcPr>
          <w:p w14:paraId="59E01E07"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6B0A3F02" w14:textId="77777777" w:rsidR="006624A8" w:rsidRDefault="006624A8" w:rsidP="00E75BE9">
            <w:pPr>
              <w:autoSpaceDE w:val="0"/>
              <w:autoSpaceDN w:val="0"/>
              <w:adjustRightInd w:val="0"/>
              <w:jc w:val="both"/>
              <w:rPr>
                <w:rFonts w:ascii="Abadi" w:hAnsi="Abadi" w:cs="CenturyGothic-BoldItalic"/>
                <w:b/>
                <w:bCs/>
                <w:i/>
                <w:iCs/>
                <w:sz w:val="21"/>
                <w:szCs w:val="21"/>
                <w:lang w:val="es-MX" w:eastAsia="es-MX"/>
              </w:rPr>
            </w:pPr>
          </w:p>
          <w:p w14:paraId="0E8BA9FF" w14:textId="05ECDDEB" w:rsidR="0040343C" w:rsidRPr="00E75BE9" w:rsidRDefault="00C05014" w:rsidP="00E75BE9">
            <w:pPr>
              <w:autoSpaceDE w:val="0"/>
              <w:autoSpaceDN w:val="0"/>
              <w:adjustRightInd w:val="0"/>
              <w:jc w:val="both"/>
              <w:rPr>
                <w:rFonts w:ascii="Abadi" w:hAnsi="Abadi" w:cs="CenturyGothic-BoldItalic"/>
                <w:b/>
                <w:bCs/>
                <w:i/>
                <w:iCs/>
                <w:sz w:val="21"/>
                <w:szCs w:val="21"/>
                <w:lang w:val="es-MX" w:eastAsia="es-MX"/>
              </w:rPr>
            </w:pPr>
            <w:r w:rsidRPr="002F181C">
              <w:rPr>
                <w:rFonts w:ascii="Abadi" w:hAnsi="Abadi"/>
                <w:b/>
                <w:bCs/>
                <w:sz w:val="21"/>
                <w:szCs w:val="21"/>
              </w:rPr>
              <w:t>Enterados y se remite a la Auditoría Superior del Estado de Guanajuato.</w:t>
            </w:r>
          </w:p>
        </w:tc>
      </w:tr>
      <w:tr w:rsidR="00410FAE" w:rsidRPr="00F4618B" w14:paraId="72A9E4BB" w14:textId="77777777" w:rsidTr="0042249A">
        <w:tc>
          <w:tcPr>
            <w:tcW w:w="4238" w:type="dxa"/>
            <w:gridSpan w:val="2"/>
            <w:shd w:val="clear" w:color="auto" w:fill="DDD9C3" w:themeFill="background2" w:themeFillShade="E6"/>
          </w:tcPr>
          <w:p w14:paraId="3C9D1E8D" w14:textId="42FAA7F8" w:rsidR="00410FAE" w:rsidRPr="00E75BE9" w:rsidRDefault="00410FAE" w:rsidP="00E75BE9">
            <w:pPr>
              <w:autoSpaceDE w:val="0"/>
              <w:autoSpaceDN w:val="0"/>
              <w:adjustRightInd w:val="0"/>
              <w:jc w:val="both"/>
              <w:rPr>
                <w:rFonts w:ascii="Abadi" w:hAnsi="Abadi" w:cs="CenturyGothic"/>
                <w:b/>
                <w:bCs/>
                <w:sz w:val="21"/>
                <w:szCs w:val="21"/>
                <w:lang w:val="es-MX" w:eastAsia="es-MX"/>
              </w:rPr>
            </w:pPr>
            <w:r w:rsidRPr="00E75BE9">
              <w:rPr>
                <w:rFonts w:ascii="Abadi" w:hAnsi="Abadi" w:cs="CenturyGothic"/>
                <w:b/>
                <w:bCs/>
                <w:sz w:val="21"/>
                <w:szCs w:val="21"/>
                <w:lang w:val="es-MX" w:eastAsia="es-MX"/>
              </w:rPr>
              <w:t>III. Comunicados provenientes de los poderes de otros estados.</w:t>
            </w:r>
          </w:p>
        </w:tc>
      </w:tr>
      <w:tr w:rsidR="00033837" w:rsidRPr="00F4618B" w14:paraId="7B7C06A5" w14:textId="77777777" w:rsidTr="003521CC">
        <w:tc>
          <w:tcPr>
            <w:tcW w:w="2112" w:type="dxa"/>
          </w:tcPr>
          <w:p w14:paraId="332177D3" w14:textId="77777777" w:rsidR="00033837" w:rsidRPr="00E75BE9" w:rsidRDefault="00033837" w:rsidP="00E75BE9">
            <w:pPr>
              <w:autoSpaceDE w:val="0"/>
              <w:autoSpaceDN w:val="0"/>
              <w:adjustRightInd w:val="0"/>
              <w:jc w:val="both"/>
              <w:rPr>
                <w:rFonts w:ascii="Abadi" w:hAnsi="Abadi" w:cs="CenturyGothic"/>
                <w:sz w:val="21"/>
                <w:szCs w:val="21"/>
                <w:lang w:val="es-MX" w:eastAsia="es-MX"/>
              </w:rPr>
            </w:pPr>
          </w:p>
          <w:p w14:paraId="0686D2DE" w14:textId="77777777" w:rsidR="009D7F70" w:rsidRPr="006624A8" w:rsidRDefault="009D7F70"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4.01</w:t>
            </w:r>
          </w:p>
          <w:p w14:paraId="77743621" w14:textId="551AF235" w:rsidR="009D7F70" w:rsidRPr="00E75BE9" w:rsidRDefault="009D7F70"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La Sexagésima Quinta Legislatura del Congreso del Estado de Hidalgo comunica la elección e integración de la Mesa Directiva que presidirá los trabajos del sexto periodo extraordinario de sesiones correspondiente al primer receso del segundo año de ejercicio constitucional; así como la apertura y clausura de la misma.</w:t>
            </w:r>
          </w:p>
        </w:tc>
        <w:tc>
          <w:tcPr>
            <w:tcW w:w="2126" w:type="dxa"/>
          </w:tcPr>
          <w:p w14:paraId="0401190A" w14:textId="77777777" w:rsidR="006624A8" w:rsidRDefault="006624A8" w:rsidP="00E75BE9">
            <w:pPr>
              <w:autoSpaceDE w:val="0"/>
              <w:autoSpaceDN w:val="0"/>
              <w:adjustRightInd w:val="0"/>
              <w:jc w:val="both"/>
              <w:rPr>
                <w:rFonts w:ascii="Abadi" w:hAnsi="Abadi"/>
                <w:b/>
                <w:bCs/>
                <w:sz w:val="21"/>
                <w:szCs w:val="21"/>
              </w:rPr>
            </w:pPr>
          </w:p>
          <w:p w14:paraId="2808CCB9" w14:textId="77777777" w:rsidR="006624A8" w:rsidRDefault="006624A8" w:rsidP="00E75BE9">
            <w:pPr>
              <w:autoSpaceDE w:val="0"/>
              <w:autoSpaceDN w:val="0"/>
              <w:adjustRightInd w:val="0"/>
              <w:jc w:val="both"/>
              <w:rPr>
                <w:rFonts w:ascii="Abadi" w:hAnsi="Abadi"/>
                <w:b/>
                <w:bCs/>
                <w:sz w:val="21"/>
                <w:szCs w:val="21"/>
              </w:rPr>
            </w:pPr>
          </w:p>
          <w:p w14:paraId="404D95E3" w14:textId="392A54ED" w:rsidR="00033837" w:rsidRPr="00E75BE9" w:rsidRDefault="00313FE5" w:rsidP="00E75BE9">
            <w:pPr>
              <w:autoSpaceDE w:val="0"/>
              <w:autoSpaceDN w:val="0"/>
              <w:adjustRightInd w:val="0"/>
              <w:jc w:val="both"/>
              <w:rPr>
                <w:rFonts w:ascii="Abadi" w:hAnsi="Abadi"/>
                <w:b/>
                <w:bCs/>
                <w:sz w:val="21"/>
                <w:szCs w:val="21"/>
              </w:rPr>
            </w:pPr>
            <w:r w:rsidRPr="00E75BE9">
              <w:rPr>
                <w:rFonts w:ascii="Abadi" w:hAnsi="Abadi"/>
                <w:b/>
                <w:bCs/>
                <w:sz w:val="21"/>
                <w:szCs w:val="21"/>
              </w:rPr>
              <w:t>Enterados.</w:t>
            </w:r>
          </w:p>
        </w:tc>
      </w:tr>
      <w:tr w:rsidR="009D7F70" w:rsidRPr="00F4618B" w14:paraId="432140C2" w14:textId="77777777" w:rsidTr="003521CC">
        <w:tc>
          <w:tcPr>
            <w:tcW w:w="2112" w:type="dxa"/>
          </w:tcPr>
          <w:p w14:paraId="4F6A0943" w14:textId="77777777" w:rsidR="009D7F70" w:rsidRPr="00E75BE9" w:rsidRDefault="009D7F70" w:rsidP="00E75BE9">
            <w:pPr>
              <w:autoSpaceDE w:val="0"/>
              <w:autoSpaceDN w:val="0"/>
              <w:adjustRightInd w:val="0"/>
              <w:jc w:val="both"/>
              <w:rPr>
                <w:rFonts w:ascii="Abadi" w:hAnsi="Abadi" w:cs="CenturyGothic"/>
                <w:sz w:val="21"/>
                <w:szCs w:val="21"/>
                <w:lang w:val="es-MX" w:eastAsia="es-MX"/>
              </w:rPr>
            </w:pPr>
          </w:p>
          <w:p w14:paraId="2EF1ECE4" w14:textId="77777777" w:rsidR="00313FE5" w:rsidRPr="006624A8" w:rsidRDefault="00313FE5" w:rsidP="00E75BE9">
            <w:pPr>
              <w:autoSpaceDE w:val="0"/>
              <w:autoSpaceDN w:val="0"/>
              <w:adjustRightInd w:val="0"/>
              <w:jc w:val="both"/>
              <w:rPr>
                <w:rFonts w:ascii="Abadi" w:hAnsi="Abadi" w:cs="CenturyGothic"/>
                <w:b/>
                <w:bCs/>
                <w:sz w:val="21"/>
                <w:szCs w:val="21"/>
                <w:lang w:val="es-MX" w:eastAsia="es-MX"/>
              </w:rPr>
            </w:pPr>
            <w:r w:rsidRPr="006624A8">
              <w:rPr>
                <w:rFonts w:ascii="Abadi" w:hAnsi="Abadi" w:cs="CenturyGothic"/>
                <w:b/>
                <w:bCs/>
                <w:sz w:val="21"/>
                <w:szCs w:val="21"/>
                <w:lang w:val="es-MX" w:eastAsia="es-MX"/>
              </w:rPr>
              <w:t>4.02</w:t>
            </w:r>
          </w:p>
          <w:p w14:paraId="22174865" w14:textId="380791DD" w:rsidR="00313FE5" w:rsidRPr="00E75BE9" w:rsidRDefault="00313FE5" w:rsidP="00E75BE9">
            <w:pPr>
              <w:autoSpaceDE w:val="0"/>
              <w:autoSpaceDN w:val="0"/>
              <w:adjustRightInd w:val="0"/>
              <w:jc w:val="both"/>
              <w:rPr>
                <w:rFonts w:ascii="Abadi" w:hAnsi="Abadi" w:cs="CenturyGothic"/>
                <w:sz w:val="21"/>
                <w:szCs w:val="21"/>
                <w:lang w:val="es-MX" w:eastAsia="es-MX"/>
              </w:rPr>
            </w:pPr>
            <w:r w:rsidRPr="00E75BE9">
              <w:rPr>
                <w:rFonts w:ascii="Abadi" w:hAnsi="Abadi" w:cs="CenturyGothic"/>
                <w:sz w:val="21"/>
                <w:szCs w:val="21"/>
                <w:lang w:val="es-MX" w:eastAsia="es-MX"/>
              </w:rPr>
              <w:t>La Quincuagésima Quinta Legislatura del Congreso del Estado de Morelos comunica la integración de la Mesa Directiva para el segundo año de ejercicio constitucional.</w:t>
            </w:r>
          </w:p>
        </w:tc>
        <w:tc>
          <w:tcPr>
            <w:tcW w:w="2126" w:type="dxa"/>
          </w:tcPr>
          <w:p w14:paraId="200B3211" w14:textId="77777777" w:rsidR="006624A8" w:rsidRDefault="006624A8" w:rsidP="009D142C">
            <w:pPr>
              <w:autoSpaceDE w:val="0"/>
              <w:autoSpaceDN w:val="0"/>
              <w:adjustRightInd w:val="0"/>
              <w:jc w:val="both"/>
              <w:rPr>
                <w:rFonts w:ascii="Abadi" w:hAnsi="Abadi"/>
                <w:b/>
                <w:bCs/>
                <w:sz w:val="21"/>
                <w:szCs w:val="21"/>
              </w:rPr>
            </w:pPr>
          </w:p>
          <w:p w14:paraId="72A344F3" w14:textId="77777777" w:rsidR="006624A8" w:rsidRDefault="006624A8" w:rsidP="009D142C">
            <w:pPr>
              <w:autoSpaceDE w:val="0"/>
              <w:autoSpaceDN w:val="0"/>
              <w:adjustRightInd w:val="0"/>
              <w:jc w:val="both"/>
              <w:rPr>
                <w:rFonts w:ascii="Abadi" w:hAnsi="Abadi"/>
                <w:b/>
                <w:bCs/>
                <w:sz w:val="21"/>
                <w:szCs w:val="21"/>
              </w:rPr>
            </w:pPr>
          </w:p>
          <w:p w14:paraId="7241031C" w14:textId="688C8A51" w:rsidR="009D7F70" w:rsidRPr="00F4618B" w:rsidRDefault="00E75BE9" w:rsidP="009D142C">
            <w:pPr>
              <w:autoSpaceDE w:val="0"/>
              <w:autoSpaceDN w:val="0"/>
              <w:adjustRightInd w:val="0"/>
              <w:jc w:val="both"/>
              <w:rPr>
                <w:rFonts w:ascii="Abadi" w:hAnsi="Abadi"/>
                <w:b/>
                <w:bCs/>
                <w:sz w:val="21"/>
                <w:szCs w:val="21"/>
              </w:rPr>
            </w:pPr>
            <w:r w:rsidRPr="00E75BE9">
              <w:rPr>
                <w:rFonts w:ascii="Abadi" w:hAnsi="Abadi"/>
                <w:b/>
                <w:bCs/>
                <w:sz w:val="21"/>
                <w:szCs w:val="21"/>
              </w:rPr>
              <w:t>Enterados</w:t>
            </w:r>
          </w:p>
        </w:tc>
      </w:tr>
    </w:tbl>
    <w:p w14:paraId="7CEE4F20" w14:textId="394CA632" w:rsidR="00264FFE" w:rsidRDefault="00264FFE" w:rsidP="00264FFE">
      <w:pPr>
        <w:kinsoku w:val="0"/>
        <w:overflowPunct w:val="0"/>
        <w:autoSpaceDE w:val="0"/>
        <w:autoSpaceDN w:val="0"/>
        <w:adjustRightInd w:val="0"/>
        <w:spacing w:before="70"/>
        <w:ind w:left="39"/>
        <w:jc w:val="both"/>
        <w:rPr>
          <w:rFonts w:ascii="Abadi" w:hAnsi="Abadi" w:cs="Arial"/>
          <w:sz w:val="21"/>
          <w:szCs w:val="21"/>
        </w:rPr>
      </w:pPr>
    </w:p>
    <w:p w14:paraId="1A4A3DD3" w14:textId="73CCDB26" w:rsidR="00534FB9" w:rsidRDefault="0058647C" w:rsidP="0058647C">
      <w:pPr>
        <w:pStyle w:val="Prrafodelista"/>
        <w:tabs>
          <w:tab w:val="left" w:pos="142"/>
        </w:tabs>
        <w:ind w:left="0"/>
        <w:contextualSpacing/>
        <w:jc w:val="both"/>
        <w:rPr>
          <w:rFonts w:ascii="Abadi" w:hAnsi="Abadi" w:cs="Arial"/>
          <w:sz w:val="21"/>
          <w:szCs w:val="21"/>
        </w:rPr>
      </w:pPr>
      <w:r>
        <w:rPr>
          <w:rFonts w:ascii="Abadi" w:hAnsi="Abadi" w:cs="Arial"/>
          <w:b/>
          <w:bCs/>
          <w:sz w:val="21"/>
          <w:szCs w:val="21"/>
        </w:rPr>
        <w:tab/>
      </w:r>
      <w:r>
        <w:rPr>
          <w:rFonts w:ascii="Abadi" w:hAnsi="Abadi" w:cs="Arial"/>
          <w:b/>
          <w:bCs/>
          <w:sz w:val="21"/>
          <w:szCs w:val="21"/>
        </w:rPr>
        <w:tab/>
        <w:t xml:space="preserve">- </w:t>
      </w:r>
      <w:r w:rsidR="00534FB9" w:rsidRPr="00D2444A">
        <w:rPr>
          <w:rFonts w:ascii="Abadi" w:hAnsi="Abadi" w:cs="Arial"/>
          <w:b/>
          <w:bCs/>
          <w:sz w:val="21"/>
          <w:szCs w:val="21"/>
        </w:rPr>
        <w:t xml:space="preserve">La </w:t>
      </w:r>
      <w:proofErr w:type="gramStart"/>
      <w:r w:rsidR="00534FB9" w:rsidRPr="00D2444A">
        <w:rPr>
          <w:rFonts w:ascii="Abadi" w:hAnsi="Abadi" w:cs="Arial"/>
          <w:b/>
          <w:bCs/>
          <w:sz w:val="21"/>
          <w:szCs w:val="21"/>
        </w:rPr>
        <w:t>Presidencia.-</w:t>
      </w:r>
      <w:proofErr w:type="gramEnd"/>
      <w:r w:rsidR="00534FB9">
        <w:rPr>
          <w:rFonts w:ascii="Abadi" w:hAnsi="Abadi" w:cs="Arial"/>
          <w:sz w:val="21"/>
          <w:szCs w:val="21"/>
        </w:rPr>
        <w:t xml:space="preserve"> </w:t>
      </w:r>
      <w:r w:rsidR="00534FB9" w:rsidRPr="00995212">
        <w:rPr>
          <w:rFonts w:ascii="Abadi" w:hAnsi="Abadi" w:cs="Arial"/>
          <w:sz w:val="21"/>
          <w:szCs w:val="21"/>
        </w:rPr>
        <w:t>En el siguiente punto del orden del día relativo a</w:t>
      </w:r>
      <w:r w:rsidR="00534FB9" w:rsidRPr="00995212">
        <w:rPr>
          <w:rFonts w:ascii="Abadi" w:hAnsi="Abadi" w:cs="Arial"/>
          <w:i/>
          <w:sz w:val="21"/>
          <w:szCs w:val="21"/>
        </w:rPr>
        <w:t xml:space="preserve"> </w:t>
      </w:r>
      <w:r w:rsidR="00534FB9" w:rsidRPr="00995212">
        <w:rPr>
          <w:rFonts w:ascii="Abadi" w:hAnsi="Abadi" w:cs="Arial"/>
          <w:sz w:val="21"/>
          <w:szCs w:val="21"/>
        </w:rPr>
        <w:t xml:space="preserve">las comunicaciones y correspondencia recibidas, se propone la dispensa de su lectura en razón de encontrarse en la gaceta parlamentaria. </w:t>
      </w:r>
      <w:r w:rsidR="00534FB9">
        <w:rPr>
          <w:rFonts w:ascii="Abadi" w:hAnsi="Abadi" w:cs="Arial"/>
          <w:sz w:val="21"/>
          <w:szCs w:val="21"/>
        </w:rPr>
        <w:t>S</w:t>
      </w:r>
      <w:r w:rsidR="00534FB9" w:rsidRPr="00995212">
        <w:rPr>
          <w:rFonts w:ascii="Abadi" w:hAnsi="Abadi" w:cs="Arial"/>
          <w:sz w:val="21"/>
          <w:szCs w:val="21"/>
        </w:rPr>
        <w:t>i alguna diputada o algún diputado desea hacer uso de la palabra con respecto a esta propuesta sírvase indicarlo. Al no registrarse intervenciones, se solicita a la secretaría que, en votación económica, a través del sistema electrónico, pregunte a las diputadas y a los diputados si se aprueba la propuesta</w:t>
      </w:r>
      <w:r w:rsidR="00534FB9">
        <w:rPr>
          <w:rFonts w:ascii="Abadi" w:hAnsi="Abadi" w:cs="Arial"/>
          <w:sz w:val="21"/>
          <w:szCs w:val="21"/>
        </w:rPr>
        <w:t xml:space="preserve">. </w:t>
      </w:r>
    </w:p>
    <w:p w14:paraId="2D327968" w14:textId="77777777" w:rsidR="00534FB9" w:rsidRDefault="00534FB9" w:rsidP="00534FB9">
      <w:pPr>
        <w:pStyle w:val="Prrafodelista"/>
        <w:jc w:val="both"/>
        <w:rPr>
          <w:rFonts w:ascii="Abadi" w:hAnsi="Abadi" w:cs="Arial"/>
          <w:sz w:val="21"/>
          <w:szCs w:val="21"/>
        </w:rPr>
      </w:pPr>
    </w:p>
    <w:p w14:paraId="046855A3" w14:textId="77777777" w:rsidR="00534FB9" w:rsidRPr="00995212" w:rsidRDefault="00534FB9" w:rsidP="00534FB9">
      <w:pPr>
        <w:pStyle w:val="Prrafodelista"/>
        <w:jc w:val="both"/>
        <w:rPr>
          <w:rFonts w:ascii="Abadi" w:hAnsi="Abadi" w:cs="Arial"/>
          <w:b/>
          <w:bCs/>
          <w:sz w:val="21"/>
          <w:szCs w:val="21"/>
        </w:rPr>
      </w:pPr>
      <w:r w:rsidRPr="00995212">
        <w:rPr>
          <w:rFonts w:ascii="Abadi" w:hAnsi="Abadi" w:cs="Arial"/>
          <w:b/>
          <w:bCs/>
          <w:sz w:val="21"/>
          <w:szCs w:val="21"/>
        </w:rPr>
        <w:t>(se abre el sistema electrónico)</w:t>
      </w:r>
    </w:p>
    <w:p w14:paraId="31AA134D" w14:textId="77777777" w:rsidR="00534FB9" w:rsidRPr="004438E0" w:rsidRDefault="00534FB9" w:rsidP="00534FB9">
      <w:pPr>
        <w:spacing w:line="360" w:lineRule="auto"/>
        <w:ind w:firstLine="2"/>
        <w:jc w:val="both"/>
        <w:rPr>
          <w:rFonts w:ascii="Abadi" w:hAnsi="Abadi" w:cs="Arial"/>
          <w:sz w:val="21"/>
          <w:szCs w:val="21"/>
        </w:rPr>
      </w:pPr>
    </w:p>
    <w:p w14:paraId="64B33694" w14:textId="58C1BA3A" w:rsidR="00534FB9" w:rsidRDefault="0058647C" w:rsidP="0058647C">
      <w:pPr>
        <w:ind w:firstLine="708"/>
        <w:contextualSpacing/>
        <w:jc w:val="both"/>
        <w:rPr>
          <w:rFonts w:ascii="Abadi" w:hAnsi="Abadi" w:cs="Arial"/>
          <w:iCs/>
          <w:sz w:val="21"/>
          <w:szCs w:val="21"/>
        </w:rPr>
      </w:pPr>
      <w:r>
        <w:rPr>
          <w:rFonts w:ascii="Abadi" w:hAnsi="Abadi" w:cs="Arial"/>
          <w:b/>
          <w:bCs/>
          <w:iCs/>
          <w:sz w:val="21"/>
          <w:szCs w:val="21"/>
        </w:rPr>
        <w:t xml:space="preserve">- </w:t>
      </w:r>
      <w:r w:rsidR="00534FB9" w:rsidRPr="0058647C">
        <w:rPr>
          <w:rFonts w:ascii="Abadi" w:hAnsi="Abadi" w:cs="Arial"/>
          <w:b/>
          <w:bCs/>
          <w:iCs/>
          <w:sz w:val="21"/>
          <w:szCs w:val="21"/>
        </w:rPr>
        <w:t xml:space="preserve">La </w:t>
      </w:r>
      <w:proofErr w:type="gramStart"/>
      <w:r w:rsidR="00534FB9" w:rsidRPr="0058647C">
        <w:rPr>
          <w:rFonts w:ascii="Abadi" w:hAnsi="Abadi" w:cs="Arial"/>
          <w:b/>
          <w:bCs/>
          <w:iCs/>
          <w:sz w:val="21"/>
          <w:szCs w:val="21"/>
        </w:rPr>
        <w:t>Secretaria.-</w:t>
      </w:r>
      <w:proofErr w:type="gramEnd"/>
      <w:r w:rsidR="00534FB9" w:rsidRPr="0058647C">
        <w:rPr>
          <w:rFonts w:ascii="Abadi" w:hAnsi="Abadi" w:cs="Arial"/>
          <w:iCs/>
          <w:sz w:val="21"/>
          <w:szCs w:val="21"/>
        </w:rPr>
        <w:t xml:space="preserve"> En votación económica, </w:t>
      </w:r>
      <w:r w:rsidR="00534FB9" w:rsidRPr="0058647C">
        <w:rPr>
          <w:rFonts w:ascii="Abadi" w:hAnsi="Abadi"/>
          <w:color w:val="000000"/>
          <w:sz w:val="21"/>
          <w:szCs w:val="21"/>
        </w:rPr>
        <w:t>se consulta a las diputadas y a los diputados si se aprueba la propuesta</w:t>
      </w:r>
      <w:r w:rsidR="00534FB9" w:rsidRPr="0058647C">
        <w:rPr>
          <w:rFonts w:ascii="Abadi" w:hAnsi="Abadi" w:cs="Arial"/>
          <w:iCs/>
          <w:sz w:val="21"/>
          <w:szCs w:val="21"/>
        </w:rPr>
        <w:t xml:space="preserve"> a través del sistema electrónico.</w:t>
      </w:r>
    </w:p>
    <w:p w14:paraId="71BC6AFE" w14:textId="77777777" w:rsidR="00457A25" w:rsidRPr="0058647C" w:rsidRDefault="00457A25" w:rsidP="0058647C">
      <w:pPr>
        <w:ind w:firstLine="708"/>
        <w:contextualSpacing/>
        <w:jc w:val="both"/>
        <w:rPr>
          <w:rFonts w:ascii="Abadi" w:hAnsi="Abadi" w:cs="Arial"/>
          <w:iCs/>
          <w:sz w:val="21"/>
          <w:szCs w:val="21"/>
        </w:rPr>
      </w:pPr>
    </w:p>
    <w:p w14:paraId="4A41C227" w14:textId="77777777" w:rsidR="00534FB9" w:rsidRPr="004438E0" w:rsidRDefault="00534FB9" w:rsidP="0058647C">
      <w:pPr>
        <w:ind w:firstLine="2"/>
        <w:jc w:val="both"/>
        <w:rPr>
          <w:rFonts w:ascii="Abadi" w:hAnsi="Abadi"/>
          <w:color w:val="000000"/>
          <w:sz w:val="21"/>
          <w:szCs w:val="21"/>
        </w:rPr>
      </w:pPr>
      <w:r w:rsidRPr="004438E0">
        <w:rPr>
          <w:rFonts w:ascii="Abadi" w:hAnsi="Abadi"/>
          <w:color w:val="000000"/>
          <w:sz w:val="21"/>
          <w:szCs w:val="21"/>
        </w:rPr>
        <w:t>¿falta alguna diputada o algún diputado de emitir su voto?</w:t>
      </w:r>
    </w:p>
    <w:p w14:paraId="57C22BB5" w14:textId="77777777" w:rsidR="00534FB9" w:rsidRPr="004438E0" w:rsidRDefault="00534FB9" w:rsidP="00534FB9">
      <w:pPr>
        <w:spacing w:line="360" w:lineRule="auto"/>
        <w:ind w:firstLine="2"/>
        <w:jc w:val="both"/>
        <w:rPr>
          <w:rFonts w:ascii="Abadi" w:hAnsi="Abadi"/>
          <w:color w:val="000000"/>
          <w:sz w:val="21"/>
          <w:szCs w:val="21"/>
        </w:rPr>
      </w:pPr>
    </w:p>
    <w:p w14:paraId="4F139AEA" w14:textId="77777777" w:rsidR="00534FB9" w:rsidRDefault="00534FB9" w:rsidP="00534FB9">
      <w:pPr>
        <w:spacing w:line="360" w:lineRule="auto"/>
        <w:ind w:firstLine="2"/>
        <w:jc w:val="both"/>
        <w:rPr>
          <w:rFonts w:ascii="Abadi" w:hAnsi="Abadi"/>
          <w:b/>
          <w:bCs/>
          <w:iCs/>
          <w:color w:val="000000"/>
          <w:sz w:val="21"/>
          <w:szCs w:val="21"/>
        </w:rPr>
      </w:pPr>
      <w:r w:rsidRPr="005004BB">
        <w:rPr>
          <w:rFonts w:ascii="Abadi" w:hAnsi="Abadi"/>
          <w:b/>
          <w:bCs/>
          <w:iCs/>
          <w:color w:val="000000"/>
          <w:sz w:val="21"/>
          <w:szCs w:val="21"/>
        </w:rPr>
        <w:t>(se cierra el sistema electrónico)</w:t>
      </w:r>
    </w:p>
    <w:p w14:paraId="3E2AECE2" w14:textId="3DB21A11" w:rsidR="00534FB9" w:rsidRPr="005004BB" w:rsidRDefault="00796FEB" w:rsidP="00534FB9">
      <w:pPr>
        <w:spacing w:line="360" w:lineRule="auto"/>
        <w:ind w:firstLine="2"/>
        <w:jc w:val="both"/>
        <w:rPr>
          <w:rFonts w:ascii="Abadi" w:hAnsi="Abadi"/>
          <w:b/>
          <w:bCs/>
          <w:iCs/>
          <w:color w:val="000000"/>
          <w:sz w:val="21"/>
          <w:szCs w:val="21"/>
        </w:rPr>
      </w:pPr>
      <w:r>
        <w:rPr>
          <w:noProof/>
        </w:rPr>
        <w:drawing>
          <wp:anchor distT="0" distB="0" distL="114300" distR="114300" simplePos="0" relativeHeight="251672576" behindDoc="1" locked="0" layoutInCell="1" allowOverlap="1" wp14:anchorId="0A41F3FA" wp14:editId="187239F2">
            <wp:simplePos x="0" y="0"/>
            <wp:positionH relativeFrom="column">
              <wp:posOffset>571500</wp:posOffset>
            </wp:positionH>
            <wp:positionV relativeFrom="paragraph">
              <wp:posOffset>241300</wp:posOffset>
            </wp:positionV>
            <wp:extent cx="1402080" cy="687070"/>
            <wp:effectExtent l="209550" t="209550" r="217170" b="208280"/>
            <wp:wrapTight wrapText="bothSides">
              <wp:wrapPolygon edited="0">
                <wp:start x="-2641" y="-6588"/>
                <wp:lineTo x="-3228" y="-5390"/>
                <wp:lineTo x="-3228" y="23357"/>
                <wp:lineTo x="-2641" y="27549"/>
                <wp:lineTo x="24065" y="27549"/>
                <wp:lineTo x="24652" y="23357"/>
                <wp:lineTo x="24652" y="4192"/>
                <wp:lineTo x="24065" y="-4791"/>
                <wp:lineTo x="24065" y="-6588"/>
                <wp:lineTo x="-2641" y="-6588"/>
              </wp:wrapPolygon>
            </wp:wrapTight>
            <wp:docPr id="12" name="Imagen 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19" cstate="print">
                      <a:extLst>
                        <a:ext uri="{28A0092B-C50C-407E-A947-70E740481C1C}">
                          <a14:useLocalDpi xmlns:a14="http://schemas.microsoft.com/office/drawing/2010/main" val="0"/>
                        </a:ext>
                      </a:extLst>
                    </a:blip>
                    <a:srcRect t="1" b="9660"/>
                    <a:stretch/>
                  </pic:blipFill>
                  <pic:spPr bwMode="auto">
                    <a:xfrm>
                      <a:off x="0" y="0"/>
                      <a:ext cx="1402080" cy="687070"/>
                    </a:xfrm>
                    <a:prstGeom prst="rect">
                      <a:avLst/>
                    </a:prstGeom>
                    <a:ln w="88900" cap="sq" cmpd="thickThin">
                      <a:solidFill>
                        <a:srgbClr val="000000"/>
                      </a:solidFill>
                      <a:prstDash val="solid"/>
                      <a:miter lim="800000"/>
                    </a:ln>
                    <a:effectLst>
                      <a:glow rad="101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5BA4C6" w14:textId="70EFE1B0" w:rsidR="00796FEB" w:rsidRDefault="00796FEB" w:rsidP="0058647C">
      <w:pPr>
        <w:pStyle w:val="Prrafodelista"/>
        <w:ind w:left="284" w:firstLine="424"/>
        <w:contextualSpacing/>
        <w:jc w:val="both"/>
        <w:rPr>
          <w:rFonts w:ascii="Abadi" w:hAnsi="Abadi"/>
          <w:b/>
          <w:bCs/>
          <w:color w:val="000000"/>
          <w:sz w:val="21"/>
          <w:szCs w:val="21"/>
        </w:rPr>
      </w:pPr>
    </w:p>
    <w:p w14:paraId="080596D5" w14:textId="77777777" w:rsidR="00796FEB" w:rsidRDefault="00796FEB" w:rsidP="0058647C">
      <w:pPr>
        <w:pStyle w:val="Prrafodelista"/>
        <w:ind w:left="284" w:firstLine="424"/>
        <w:contextualSpacing/>
        <w:jc w:val="both"/>
        <w:rPr>
          <w:rFonts w:ascii="Abadi" w:hAnsi="Abadi"/>
          <w:b/>
          <w:bCs/>
          <w:color w:val="000000"/>
          <w:sz w:val="21"/>
          <w:szCs w:val="21"/>
        </w:rPr>
      </w:pPr>
    </w:p>
    <w:p w14:paraId="6DCD0830" w14:textId="05516289" w:rsidR="00796FEB" w:rsidRDefault="00796FEB" w:rsidP="0058647C">
      <w:pPr>
        <w:pStyle w:val="Prrafodelista"/>
        <w:ind w:left="284" w:firstLine="424"/>
        <w:contextualSpacing/>
        <w:jc w:val="both"/>
        <w:rPr>
          <w:rFonts w:ascii="Abadi" w:hAnsi="Abadi"/>
          <w:b/>
          <w:bCs/>
          <w:color w:val="000000"/>
          <w:sz w:val="21"/>
          <w:szCs w:val="21"/>
        </w:rPr>
      </w:pPr>
    </w:p>
    <w:p w14:paraId="62E1DB19" w14:textId="77777777" w:rsidR="00796FEB" w:rsidRDefault="00796FEB" w:rsidP="0058647C">
      <w:pPr>
        <w:pStyle w:val="Prrafodelista"/>
        <w:ind w:left="284" w:firstLine="424"/>
        <w:contextualSpacing/>
        <w:jc w:val="both"/>
        <w:rPr>
          <w:rFonts w:ascii="Abadi" w:hAnsi="Abadi"/>
          <w:b/>
          <w:bCs/>
          <w:color w:val="000000"/>
          <w:sz w:val="21"/>
          <w:szCs w:val="21"/>
        </w:rPr>
      </w:pPr>
    </w:p>
    <w:p w14:paraId="07ECA4DB" w14:textId="77777777" w:rsidR="00796FEB" w:rsidRDefault="00796FEB" w:rsidP="0058647C">
      <w:pPr>
        <w:pStyle w:val="Prrafodelista"/>
        <w:ind w:left="284" w:firstLine="424"/>
        <w:contextualSpacing/>
        <w:jc w:val="both"/>
        <w:rPr>
          <w:rFonts w:ascii="Abadi" w:hAnsi="Abadi"/>
          <w:b/>
          <w:bCs/>
          <w:color w:val="000000"/>
          <w:sz w:val="21"/>
          <w:szCs w:val="21"/>
        </w:rPr>
      </w:pPr>
    </w:p>
    <w:p w14:paraId="042DF75A" w14:textId="77777777" w:rsidR="00796FEB" w:rsidRDefault="00796FEB" w:rsidP="0058647C">
      <w:pPr>
        <w:pStyle w:val="Prrafodelista"/>
        <w:ind w:left="284" w:firstLine="424"/>
        <w:contextualSpacing/>
        <w:jc w:val="both"/>
        <w:rPr>
          <w:rFonts w:ascii="Abadi" w:hAnsi="Abadi"/>
          <w:b/>
          <w:bCs/>
          <w:color w:val="000000"/>
          <w:sz w:val="21"/>
          <w:szCs w:val="21"/>
        </w:rPr>
      </w:pPr>
    </w:p>
    <w:p w14:paraId="0FCE66D5" w14:textId="5D1811A1" w:rsidR="00534FB9" w:rsidRDefault="0058647C" w:rsidP="0058647C">
      <w:pPr>
        <w:pStyle w:val="Prrafodelista"/>
        <w:ind w:left="284" w:firstLine="424"/>
        <w:contextualSpacing/>
        <w:jc w:val="both"/>
        <w:rPr>
          <w:rFonts w:ascii="Abadi" w:hAnsi="Abadi"/>
          <w:color w:val="000000"/>
          <w:sz w:val="21"/>
          <w:szCs w:val="21"/>
        </w:rPr>
      </w:pPr>
      <w:r>
        <w:rPr>
          <w:rFonts w:ascii="Abadi" w:hAnsi="Abadi"/>
          <w:b/>
          <w:bCs/>
          <w:color w:val="000000"/>
          <w:sz w:val="21"/>
          <w:szCs w:val="21"/>
        </w:rPr>
        <w:t xml:space="preserve">- </w:t>
      </w:r>
      <w:r w:rsidR="00534FB9" w:rsidRPr="008D4767">
        <w:rPr>
          <w:rFonts w:ascii="Abadi" w:hAnsi="Abadi"/>
          <w:b/>
          <w:bCs/>
          <w:color w:val="000000"/>
          <w:sz w:val="21"/>
          <w:szCs w:val="21"/>
        </w:rPr>
        <w:t xml:space="preserve">La </w:t>
      </w:r>
      <w:proofErr w:type="gramStart"/>
      <w:r w:rsidR="00534FB9" w:rsidRPr="008D4767">
        <w:rPr>
          <w:rFonts w:ascii="Abadi" w:hAnsi="Abadi"/>
          <w:b/>
          <w:bCs/>
          <w:color w:val="000000"/>
          <w:sz w:val="21"/>
          <w:szCs w:val="21"/>
        </w:rPr>
        <w:t>Secretaría.-</w:t>
      </w:r>
      <w:proofErr w:type="gramEnd"/>
      <w:r w:rsidR="00534FB9">
        <w:rPr>
          <w:rFonts w:ascii="Abadi" w:hAnsi="Abadi"/>
          <w:b/>
          <w:bCs/>
          <w:color w:val="000000"/>
          <w:sz w:val="21"/>
          <w:szCs w:val="21"/>
        </w:rPr>
        <w:t xml:space="preserve">  </w:t>
      </w:r>
      <w:r w:rsidR="00534FB9" w:rsidRPr="00995212">
        <w:rPr>
          <w:rFonts w:ascii="Abadi" w:hAnsi="Abadi"/>
          <w:color w:val="000000"/>
          <w:sz w:val="21"/>
          <w:szCs w:val="21"/>
        </w:rPr>
        <w:t>Pr</w:t>
      </w:r>
      <w:r w:rsidR="00534FB9" w:rsidRPr="008D4767">
        <w:rPr>
          <w:rFonts w:ascii="Abadi" w:hAnsi="Abadi"/>
          <w:color w:val="000000"/>
          <w:sz w:val="21"/>
          <w:szCs w:val="21"/>
        </w:rPr>
        <w:t>esidenta,</w:t>
      </w:r>
      <w:r w:rsidR="00534FB9">
        <w:rPr>
          <w:rFonts w:ascii="Abadi" w:hAnsi="Abadi"/>
          <w:color w:val="000000"/>
          <w:sz w:val="21"/>
          <w:szCs w:val="21"/>
        </w:rPr>
        <w:t xml:space="preserve"> le informo que se han registrado 34 votos a favor cero en contra. </w:t>
      </w:r>
    </w:p>
    <w:p w14:paraId="52A927CA" w14:textId="77777777" w:rsidR="0058647C" w:rsidRPr="008D4767" w:rsidRDefault="0058647C" w:rsidP="0058647C">
      <w:pPr>
        <w:pStyle w:val="Prrafodelista"/>
        <w:ind w:left="284"/>
        <w:contextualSpacing/>
        <w:jc w:val="both"/>
        <w:rPr>
          <w:rFonts w:ascii="Abadi" w:hAnsi="Abadi"/>
          <w:color w:val="000000"/>
          <w:sz w:val="21"/>
          <w:szCs w:val="21"/>
        </w:rPr>
      </w:pPr>
    </w:p>
    <w:p w14:paraId="7C4BACDA" w14:textId="45655FC9" w:rsidR="00534FB9" w:rsidRDefault="0058647C" w:rsidP="0058647C">
      <w:pPr>
        <w:pStyle w:val="Prrafodelista"/>
        <w:ind w:left="284" w:firstLine="424"/>
        <w:contextualSpacing/>
        <w:jc w:val="both"/>
        <w:rPr>
          <w:rFonts w:ascii="Abadi" w:hAnsi="Abadi"/>
          <w:color w:val="000000"/>
          <w:sz w:val="21"/>
          <w:szCs w:val="21"/>
        </w:rPr>
      </w:pPr>
      <w:r>
        <w:rPr>
          <w:rFonts w:ascii="Abadi" w:hAnsi="Abadi"/>
          <w:b/>
          <w:bCs/>
          <w:color w:val="000000"/>
          <w:sz w:val="21"/>
          <w:szCs w:val="21"/>
        </w:rPr>
        <w:t xml:space="preserve">- </w:t>
      </w:r>
      <w:r w:rsidR="00534FB9">
        <w:rPr>
          <w:rFonts w:ascii="Abadi" w:hAnsi="Abadi"/>
          <w:b/>
          <w:bCs/>
          <w:color w:val="000000"/>
          <w:sz w:val="21"/>
          <w:szCs w:val="21"/>
        </w:rPr>
        <w:t xml:space="preserve">La </w:t>
      </w:r>
      <w:proofErr w:type="gramStart"/>
      <w:r w:rsidR="00534FB9">
        <w:rPr>
          <w:rFonts w:ascii="Abadi" w:hAnsi="Abadi"/>
          <w:b/>
          <w:bCs/>
          <w:color w:val="000000"/>
          <w:sz w:val="21"/>
          <w:szCs w:val="21"/>
        </w:rPr>
        <w:t>Presidencia.</w:t>
      </w:r>
      <w:r w:rsidR="00534FB9">
        <w:rPr>
          <w:rFonts w:ascii="Abadi" w:hAnsi="Abadi"/>
          <w:color w:val="000000"/>
          <w:sz w:val="21"/>
          <w:szCs w:val="21"/>
        </w:rPr>
        <w:t>-</w:t>
      </w:r>
      <w:proofErr w:type="gramEnd"/>
      <w:r w:rsidR="00534FB9">
        <w:rPr>
          <w:rFonts w:ascii="Abadi" w:hAnsi="Abadi"/>
          <w:color w:val="000000"/>
          <w:sz w:val="21"/>
          <w:szCs w:val="21"/>
        </w:rPr>
        <w:t xml:space="preserve"> El acta ha sido aprobada por unanimidad </w:t>
      </w:r>
      <w:r w:rsidR="00534FB9" w:rsidRPr="008D4767">
        <w:rPr>
          <w:rFonts w:ascii="Abadi" w:hAnsi="Abadi"/>
          <w:color w:val="000000"/>
          <w:sz w:val="21"/>
          <w:szCs w:val="21"/>
        </w:rPr>
        <w:t>de votos.</w:t>
      </w:r>
    </w:p>
    <w:p w14:paraId="7EFB7DF8" w14:textId="77777777" w:rsidR="0058647C" w:rsidRPr="0058647C" w:rsidRDefault="0058647C" w:rsidP="0058647C">
      <w:pPr>
        <w:pStyle w:val="Prrafodelista"/>
        <w:rPr>
          <w:rFonts w:ascii="Abadi" w:hAnsi="Abadi"/>
          <w:color w:val="000000"/>
          <w:sz w:val="21"/>
          <w:szCs w:val="21"/>
        </w:rPr>
      </w:pPr>
    </w:p>
    <w:p w14:paraId="7E331F3A" w14:textId="77777777" w:rsidR="00534FB9" w:rsidRDefault="00534FB9" w:rsidP="007E6EF6">
      <w:pPr>
        <w:ind w:left="851" w:right="709" w:firstLine="2"/>
        <w:jc w:val="both"/>
        <w:rPr>
          <w:rFonts w:ascii="Abadi" w:hAnsi="Abadi" w:cs="Arial"/>
          <w:b/>
          <w:bCs/>
          <w:i/>
          <w:iCs/>
          <w:sz w:val="21"/>
          <w:szCs w:val="21"/>
          <w:u w:val="single"/>
        </w:rPr>
      </w:pPr>
      <w:r w:rsidRPr="00EC6D62">
        <w:rPr>
          <w:rFonts w:ascii="Abadi" w:hAnsi="Abadi" w:cs="Arial"/>
          <w:b/>
          <w:bCs/>
          <w:i/>
          <w:iCs/>
          <w:sz w:val="21"/>
          <w:szCs w:val="21"/>
          <w:u w:val="single"/>
        </w:rPr>
        <w:t>En consecuencia, ejecútense los acuerdos dictados por esta presidencia a las comunicaciones y correspondencia recibidas.</w:t>
      </w:r>
    </w:p>
    <w:p w14:paraId="1BA0D8C5" w14:textId="77777777" w:rsidR="00534FB9" w:rsidRDefault="00534FB9" w:rsidP="00264FFE">
      <w:pPr>
        <w:kinsoku w:val="0"/>
        <w:overflowPunct w:val="0"/>
        <w:autoSpaceDE w:val="0"/>
        <w:autoSpaceDN w:val="0"/>
        <w:adjustRightInd w:val="0"/>
        <w:spacing w:before="70"/>
        <w:ind w:left="39"/>
        <w:jc w:val="both"/>
        <w:rPr>
          <w:rFonts w:ascii="Abadi" w:hAnsi="Abadi" w:cs="Arial"/>
          <w:sz w:val="21"/>
          <w:szCs w:val="21"/>
        </w:rPr>
      </w:pPr>
    </w:p>
    <w:p w14:paraId="7E50FEC3" w14:textId="67A7C3A4" w:rsidR="00165773" w:rsidRDefault="00165773" w:rsidP="0066076C">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DAR CUENTA CON EL QUINTO INFORME DE GOBIERNO QUE REMITE EL GOBERNADOR DEL ESTADO, EN TÉRMINOS DEL ARTÍCULO 78 DE LA CONSTITUCIÓN POLÍTICA PARA EL ESTADO DE GUANAJUATO.</w:t>
      </w:r>
      <w:r w:rsidR="00FF2E7A">
        <w:rPr>
          <w:rStyle w:val="Refdenotaalpie"/>
          <w:rFonts w:ascii="Abadi" w:hAnsi="Abadi" w:cs="ArialMT"/>
          <w:b/>
          <w:bCs/>
          <w:sz w:val="21"/>
          <w:szCs w:val="21"/>
        </w:rPr>
        <w:footnoteReference w:id="2"/>
      </w:r>
    </w:p>
    <w:p w14:paraId="32CF955B" w14:textId="77777777" w:rsidR="008A55EB" w:rsidRDefault="008A55EB" w:rsidP="0066076C">
      <w:pPr>
        <w:autoSpaceDE w:val="0"/>
        <w:autoSpaceDN w:val="0"/>
        <w:adjustRightInd w:val="0"/>
        <w:ind w:left="426"/>
        <w:contextualSpacing/>
        <w:jc w:val="both"/>
        <w:rPr>
          <w:rFonts w:ascii="Abadi" w:hAnsi="Abadi" w:cs="ArialMT"/>
          <w:b/>
          <w:bCs/>
          <w:sz w:val="21"/>
          <w:szCs w:val="21"/>
        </w:rPr>
      </w:pPr>
    </w:p>
    <w:p w14:paraId="2C44024B" w14:textId="77777777" w:rsidR="000440F1" w:rsidRDefault="000440F1" w:rsidP="000440F1">
      <w:pPr>
        <w:ind w:firstLine="567"/>
        <w:jc w:val="both"/>
        <w:rPr>
          <w:rFonts w:ascii="Abadi" w:hAnsi="Abadi" w:cs="Arial"/>
          <w:sz w:val="21"/>
          <w:szCs w:val="21"/>
        </w:rPr>
      </w:pPr>
      <w:r w:rsidRPr="001802F7">
        <w:rPr>
          <w:rFonts w:ascii="Abadi" w:hAnsi="Abadi" w:cs="Arial"/>
          <w:b/>
          <w:bCs/>
          <w:sz w:val="21"/>
          <w:szCs w:val="21"/>
        </w:rPr>
        <w:t xml:space="preserve">- La </w:t>
      </w:r>
      <w:proofErr w:type="gramStart"/>
      <w:r w:rsidRPr="001802F7">
        <w:rPr>
          <w:rFonts w:ascii="Abadi" w:hAnsi="Abadi" w:cs="Arial"/>
          <w:b/>
          <w:bCs/>
          <w:sz w:val="21"/>
          <w:szCs w:val="21"/>
        </w:rPr>
        <w:t>Presidencia.-</w:t>
      </w:r>
      <w:proofErr w:type="gramEnd"/>
      <w:r>
        <w:rPr>
          <w:rFonts w:ascii="Abadi" w:hAnsi="Abadi" w:cs="Arial"/>
          <w:sz w:val="21"/>
          <w:szCs w:val="21"/>
        </w:rPr>
        <w:t xml:space="preserve">  </w:t>
      </w:r>
      <w:r w:rsidRPr="00947B89">
        <w:rPr>
          <w:rFonts w:ascii="Abadi" w:hAnsi="Abadi" w:cs="Arial"/>
          <w:sz w:val="21"/>
          <w:szCs w:val="21"/>
        </w:rPr>
        <w:t xml:space="preserve">Esta presidencia da cuenta con el quinto informe de gobierno que remite el </w:t>
      </w:r>
      <w:r>
        <w:rPr>
          <w:rFonts w:ascii="Abadi" w:hAnsi="Abadi" w:cs="Arial"/>
          <w:sz w:val="21"/>
          <w:szCs w:val="21"/>
        </w:rPr>
        <w:t>G</w:t>
      </w:r>
      <w:r w:rsidRPr="00947B89">
        <w:rPr>
          <w:rFonts w:ascii="Abadi" w:hAnsi="Abadi" w:cs="Arial"/>
          <w:sz w:val="21"/>
          <w:szCs w:val="21"/>
        </w:rPr>
        <w:t xml:space="preserve">obernador del </w:t>
      </w:r>
      <w:r>
        <w:rPr>
          <w:rFonts w:ascii="Abadi" w:hAnsi="Abadi" w:cs="Arial"/>
          <w:sz w:val="21"/>
          <w:szCs w:val="21"/>
        </w:rPr>
        <w:t>E</w:t>
      </w:r>
      <w:r w:rsidRPr="00947B89">
        <w:rPr>
          <w:rFonts w:ascii="Abadi" w:hAnsi="Abadi" w:cs="Arial"/>
          <w:sz w:val="21"/>
          <w:szCs w:val="21"/>
        </w:rPr>
        <w:t xml:space="preserve">stado, en términos del artículo 78 de la </w:t>
      </w:r>
      <w:r>
        <w:rPr>
          <w:rFonts w:ascii="Abadi" w:hAnsi="Abadi" w:cs="Arial"/>
          <w:sz w:val="21"/>
          <w:szCs w:val="21"/>
        </w:rPr>
        <w:t>C</w:t>
      </w:r>
      <w:r w:rsidRPr="00947B89">
        <w:rPr>
          <w:rFonts w:ascii="Abadi" w:hAnsi="Abadi" w:cs="Arial"/>
          <w:sz w:val="21"/>
          <w:szCs w:val="21"/>
        </w:rPr>
        <w:t xml:space="preserve">onstitución </w:t>
      </w:r>
      <w:r>
        <w:rPr>
          <w:rFonts w:ascii="Abadi" w:hAnsi="Abadi" w:cs="Arial"/>
          <w:sz w:val="21"/>
          <w:szCs w:val="21"/>
        </w:rPr>
        <w:t>P</w:t>
      </w:r>
      <w:r w:rsidRPr="00947B89">
        <w:rPr>
          <w:rFonts w:ascii="Abadi" w:hAnsi="Abadi" w:cs="Arial"/>
          <w:sz w:val="21"/>
          <w:szCs w:val="21"/>
        </w:rPr>
        <w:t xml:space="preserve">olítica para el </w:t>
      </w:r>
      <w:r>
        <w:rPr>
          <w:rFonts w:ascii="Abadi" w:hAnsi="Abadi" w:cs="Arial"/>
          <w:sz w:val="21"/>
          <w:szCs w:val="21"/>
        </w:rPr>
        <w:t>E</w:t>
      </w:r>
      <w:r w:rsidRPr="00947B89">
        <w:rPr>
          <w:rFonts w:ascii="Abadi" w:hAnsi="Abadi" w:cs="Arial"/>
          <w:sz w:val="21"/>
          <w:szCs w:val="21"/>
        </w:rPr>
        <w:t xml:space="preserve">stado de </w:t>
      </w:r>
      <w:r>
        <w:rPr>
          <w:rFonts w:ascii="Abadi" w:hAnsi="Abadi" w:cs="Arial"/>
          <w:sz w:val="21"/>
          <w:szCs w:val="21"/>
        </w:rPr>
        <w:t>G</w:t>
      </w:r>
      <w:r w:rsidRPr="00947B89">
        <w:rPr>
          <w:rFonts w:ascii="Abadi" w:hAnsi="Abadi" w:cs="Arial"/>
          <w:sz w:val="21"/>
          <w:szCs w:val="21"/>
        </w:rPr>
        <w:t>uanajuato.</w:t>
      </w:r>
    </w:p>
    <w:p w14:paraId="172B5EEA" w14:textId="77777777" w:rsidR="000440F1" w:rsidRPr="00947B89" w:rsidRDefault="000440F1" w:rsidP="000440F1">
      <w:pPr>
        <w:ind w:firstLine="567"/>
        <w:jc w:val="both"/>
        <w:rPr>
          <w:rFonts w:ascii="Abadi" w:hAnsi="Abadi" w:cs="Arial"/>
          <w:sz w:val="21"/>
          <w:szCs w:val="21"/>
        </w:rPr>
      </w:pPr>
    </w:p>
    <w:p w14:paraId="4818C433" w14:textId="77777777" w:rsidR="000440F1" w:rsidRDefault="000440F1" w:rsidP="000440F1">
      <w:pPr>
        <w:ind w:firstLine="360"/>
        <w:jc w:val="both"/>
        <w:rPr>
          <w:rFonts w:ascii="Abadi" w:hAnsi="Abadi" w:cs="Arial"/>
          <w:sz w:val="21"/>
          <w:szCs w:val="21"/>
        </w:rPr>
      </w:pPr>
      <w:r w:rsidRPr="001802F7">
        <w:rPr>
          <w:rFonts w:ascii="Abadi" w:hAnsi="Abadi" w:cs="Arial"/>
          <w:b/>
          <w:bCs/>
          <w:sz w:val="21"/>
          <w:szCs w:val="21"/>
        </w:rPr>
        <w:t xml:space="preserve">- La </w:t>
      </w:r>
      <w:proofErr w:type="gramStart"/>
      <w:r w:rsidRPr="001802F7">
        <w:rPr>
          <w:rFonts w:ascii="Abadi" w:hAnsi="Abadi" w:cs="Arial"/>
          <w:b/>
          <w:bCs/>
          <w:sz w:val="21"/>
          <w:szCs w:val="21"/>
        </w:rPr>
        <w:t>Secretaría.-</w:t>
      </w:r>
      <w:proofErr w:type="gramEnd"/>
      <w:r w:rsidRPr="001802F7">
        <w:rPr>
          <w:rFonts w:ascii="Abadi" w:hAnsi="Abadi" w:cs="Arial"/>
          <w:b/>
          <w:bCs/>
          <w:sz w:val="21"/>
          <w:szCs w:val="21"/>
        </w:rPr>
        <w:t xml:space="preserve"> </w:t>
      </w:r>
      <w:r w:rsidRPr="00947B89">
        <w:rPr>
          <w:rFonts w:ascii="Abadi" w:hAnsi="Abadi" w:cs="Arial"/>
          <w:sz w:val="21"/>
          <w:szCs w:val="21"/>
        </w:rPr>
        <w:t>Se pide a la secretaría dar lectura al oficio que suscribe el gobernador del estado, a través del cual se remite el informe de referencia.</w:t>
      </w:r>
    </w:p>
    <w:p w14:paraId="68BF9755" w14:textId="77777777" w:rsidR="000440F1" w:rsidRPr="00947B89" w:rsidRDefault="000440F1" w:rsidP="000440F1">
      <w:pPr>
        <w:ind w:firstLine="360"/>
        <w:jc w:val="both"/>
        <w:rPr>
          <w:rFonts w:ascii="Abadi" w:hAnsi="Abadi" w:cs="Arial"/>
          <w:sz w:val="21"/>
          <w:szCs w:val="21"/>
        </w:rPr>
      </w:pPr>
    </w:p>
    <w:p w14:paraId="792BA0E8" w14:textId="77777777" w:rsidR="000440F1" w:rsidRPr="001802F7" w:rsidRDefault="000440F1" w:rsidP="004D1EC1">
      <w:pPr>
        <w:pStyle w:val="Prrafodelista"/>
        <w:numPr>
          <w:ilvl w:val="0"/>
          <w:numId w:val="33"/>
        </w:numPr>
        <w:contextualSpacing/>
        <w:jc w:val="both"/>
        <w:rPr>
          <w:rFonts w:ascii="Abadi" w:hAnsi="Abadi" w:cs="Arial"/>
          <w:sz w:val="21"/>
          <w:szCs w:val="21"/>
        </w:rPr>
      </w:pPr>
      <w:r w:rsidRPr="00CC5355">
        <w:rPr>
          <w:rFonts w:ascii="Abadi" w:hAnsi="Abadi" w:cs="Arial"/>
          <w:b/>
          <w:bCs/>
          <w:sz w:val="21"/>
          <w:szCs w:val="21"/>
        </w:rPr>
        <w:t xml:space="preserve">La </w:t>
      </w:r>
      <w:proofErr w:type="gramStart"/>
      <w:r w:rsidRPr="00CC5355">
        <w:rPr>
          <w:rFonts w:ascii="Abadi" w:hAnsi="Abadi" w:cs="Arial"/>
          <w:b/>
          <w:bCs/>
          <w:sz w:val="21"/>
          <w:szCs w:val="21"/>
        </w:rPr>
        <w:t>Secretaría.-</w:t>
      </w:r>
      <w:proofErr w:type="gramEnd"/>
      <w:r w:rsidRPr="001802F7">
        <w:rPr>
          <w:rFonts w:ascii="Abadi" w:hAnsi="Abadi" w:cs="Arial"/>
          <w:sz w:val="21"/>
          <w:szCs w:val="21"/>
        </w:rPr>
        <w:t xml:space="preserve"> Con gusto Presidenta.</w:t>
      </w:r>
    </w:p>
    <w:p w14:paraId="19C8CFF5" w14:textId="77777777" w:rsidR="000440F1" w:rsidRDefault="000440F1" w:rsidP="000440F1">
      <w:pPr>
        <w:jc w:val="both"/>
        <w:rPr>
          <w:rFonts w:ascii="Abadi" w:hAnsi="Abadi" w:cs="Arial"/>
          <w:sz w:val="21"/>
          <w:szCs w:val="21"/>
        </w:rPr>
      </w:pPr>
    </w:p>
    <w:p w14:paraId="47DE9E3B" w14:textId="77777777" w:rsidR="000440F1" w:rsidRPr="00CC5355" w:rsidRDefault="000440F1" w:rsidP="000440F1">
      <w:pPr>
        <w:jc w:val="both"/>
        <w:rPr>
          <w:rFonts w:ascii="Abadi" w:hAnsi="Abadi" w:cs="Arial"/>
          <w:b/>
          <w:bCs/>
          <w:sz w:val="21"/>
          <w:szCs w:val="21"/>
        </w:rPr>
      </w:pPr>
      <w:r w:rsidRPr="00CC5355">
        <w:rPr>
          <w:rFonts w:ascii="Abadi" w:hAnsi="Abadi" w:cs="Arial"/>
          <w:b/>
          <w:bCs/>
          <w:sz w:val="21"/>
          <w:szCs w:val="21"/>
        </w:rPr>
        <w:t>(Leyendo)</w:t>
      </w:r>
    </w:p>
    <w:p w14:paraId="71886DF0" w14:textId="77777777" w:rsidR="008A55EB" w:rsidRDefault="008A55EB" w:rsidP="008A55EB">
      <w:pPr>
        <w:autoSpaceDE w:val="0"/>
        <w:autoSpaceDN w:val="0"/>
        <w:adjustRightInd w:val="0"/>
        <w:contextualSpacing/>
        <w:jc w:val="both"/>
        <w:rPr>
          <w:rFonts w:ascii="Abadi" w:hAnsi="Abadi" w:cs="ArialMT"/>
          <w:b/>
          <w:bCs/>
          <w:sz w:val="21"/>
          <w:szCs w:val="21"/>
        </w:rPr>
      </w:pPr>
    </w:p>
    <w:p w14:paraId="3BE3AF57" w14:textId="77777777" w:rsidR="008A55EB" w:rsidRDefault="008A55EB" w:rsidP="008A55EB">
      <w:pPr>
        <w:autoSpaceDE w:val="0"/>
        <w:autoSpaceDN w:val="0"/>
        <w:adjustRightInd w:val="0"/>
        <w:jc w:val="right"/>
        <w:rPr>
          <w:rFonts w:ascii="Abadi" w:hAnsi="Abadi" w:cs="*Arial-Bold-6256-Identity-H"/>
          <w:b/>
          <w:bCs/>
          <w:color w:val="0E0C0F"/>
          <w:sz w:val="21"/>
          <w:szCs w:val="21"/>
        </w:rPr>
      </w:pPr>
      <w:r>
        <w:rPr>
          <w:rFonts w:ascii="Abadi" w:hAnsi="Abadi" w:cs="*Arial-Bold-6256-Identity-H"/>
          <w:b/>
          <w:bCs/>
          <w:color w:val="0E0C0F"/>
          <w:sz w:val="21"/>
          <w:szCs w:val="21"/>
        </w:rPr>
        <w:t>Oficio número S.G. 377/2023</w:t>
      </w:r>
    </w:p>
    <w:p w14:paraId="28CA7B17" w14:textId="77777777" w:rsidR="008A55EB" w:rsidRDefault="008A55EB" w:rsidP="008A55EB">
      <w:pPr>
        <w:autoSpaceDE w:val="0"/>
        <w:autoSpaceDN w:val="0"/>
        <w:adjustRightInd w:val="0"/>
        <w:rPr>
          <w:rFonts w:ascii="Abadi" w:hAnsi="Abadi" w:cs="*Arial-Bold-6256-Identity-H"/>
          <w:b/>
          <w:bCs/>
          <w:color w:val="0E0C0F"/>
          <w:sz w:val="21"/>
          <w:szCs w:val="21"/>
        </w:rPr>
      </w:pPr>
    </w:p>
    <w:p w14:paraId="7AE0FD10" w14:textId="77777777" w:rsidR="008A55EB" w:rsidRPr="002B2D85" w:rsidRDefault="008A55EB" w:rsidP="008A55EB">
      <w:pPr>
        <w:autoSpaceDE w:val="0"/>
        <w:autoSpaceDN w:val="0"/>
        <w:adjustRightInd w:val="0"/>
        <w:rPr>
          <w:rFonts w:ascii="Abadi" w:hAnsi="Abadi" w:cs="*Arial-Bold-6256-Identity-H"/>
          <w:b/>
          <w:bCs/>
          <w:color w:val="0E0C0F"/>
          <w:sz w:val="21"/>
          <w:szCs w:val="21"/>
        </w:rPr>
      </w:pPr>
      <w:r w:rsidRPr="002B2D85">
        <w:rPr>
          <w:rFonts w:ascii="Abadi" w:hAnsi="Abadi" w:cs="*Arial-Bold-6256-Identity-H"/>
          <w:b/>
          <w:bCs/>
          <w:color w:val="0E0C0F"/>
          <w:sz w:val="21"/>
          <w:szCs w:val="21"/>
        </w:rPr>
        <w:t>DIPUTADA LAURA CRISTIN A MÁRQUEZ ALCALÁ</w:t>
      </w:r>
    </w:p>
    <w:p w14:paraId="24595B9B" w14:textId="77777777" w:rsidR="008A55EB" w:rsidRPr="002B2D85" w:rsidRDefault="008A55EB" w:rsidP="008A55EB">
      <w:pPr>
        <w:autoSpaceDE w:val="0"/>
        <w:autoSpaceDN w:val="0"/>
        <w:adjustRightInd w:val="0"/>
        <w:rPr>
          <w:rFonts w:ascii="Abadi" w:hAnsi="Abadi" w:cs="*Arial-Bold-6256-Identity-H"/>
          <w:b/>
          <w:bCs/>
          <w:color w:val="0E0C0F"/>
          <w:sz w:val="21"/>
          <w:szCs w:val="21"/>
        </w:rPr>
      </w:pPr>
      <w:r w:rsidRPr="002B2D85">
        <w:rPr>
          <w:rFonts w:ascii="Abadi" w:hAnsi="Abadi" w:cs="*Arial-Bold-6256-Identity-H"/>
          <w:b/>
          <w:bCs/>
          <w:color w:val="0E0C0F"/>
          <w:sz w:val="21"/>
          <w:szCs w:val="21"/>
        </w:rPr>
        <w:t>PRESIDENTA DE CONGRESO DEL ESTADO</w:t>
      </w:r>
    </w:p>
    <w:p w14:paraId="131C087A" w14:textId="77777777" w:rsidR="008A55EB" w:rsidRPr="002B2D85" w:rsidRDefault="008A55EB" w:rsidP="008A55EB">
      <w:pPr>
        <w:autoSpaceDE w:val="0"/>
        <w:autoSpaceDN w:val="0"/>
        <w:adjustRightInd w:val="0"/>
        <w:rPr>
          <w:rFonts w:ascii="Abadi" w:hAnsi="Abadi" w:cs="*Arial-Bold-6256-Identity-H"/>
          <w:b/>
          <w:bCs/>
          <w:color w:val="0E0C0F"/>
          <w:sz w:val="21"/>
          <w:szCs w:val="21"/>
        </w:rPr>
      </w:pPr>
      <w:r w:rsidRPr="002B2D85">
        <w:rPr>
          <w:rFonts w:ascii="Abadi" w:hAnsi="Abadi" w:cs="*Arial-Bold-6256-Identity-H"/>
          <w:b/>
          <w:bCs/>
          <w:color w:val="0E0C0F"/>
          <w:sz w:val="21"/>
          <w:szCs w:val="21"/>
        </w:rPr>
        <w:t>SEXA GÉSIMA QUINTA LEGISLATURA</w:t>
      </w:r>
    </w:p>
    <w:p w14:paraId="357DE884" w14:textId="77777777" w:rsidR="008A55EB" w:rsidRPr="002B2D85" w:rsidRDefault="008A55EB" w:rsidP="008A55EB">
      <w:pPr>
        <w:autoSpaceDE w:val="0"/>
        <w:autoSpaceDN w:val="0"/>
        <w:adjustRightInd w:val="0"/>
        <w:jc w:val="both"/>
        <w:rPr>
          <w:rFonts w:ascii="Abadi" w:hAnsi="Abadi" w:cs="*Microsoft Sans Serif-6263-Iden"/>
          <w:color w:val="0A080A"/>
          <w:sz w:val="21"/>
          <w:szCs w:val="21"/>
        </w:rPr>
      </w:pPr>
      <w:r w:rsidRPr="002B2D85">
        <w:rPr>
          <w:rFonts w:ascii="Abadi" w:hAnsi="Abadi" w:cs="*Arial-Bold-6256-Identity-H"/>
          <w:b/>
          <w:bCs/>
          <w:color w:val="0F0D0F"/>
          <w:sz w:val="21"/>
          <w:szCs w:val="21"/>
        </w:rPr>
        <w:t>P R E S ENTE:</w:t>
      </w:r>
    </w:p>
    <w:p w14:paraId="3A4DF2A2" w14:textId="77777777" w:rsidR="008A55EB" w:rsidRPr="002B2D85" w:rsidRDefault="008A55EB" w:rsidP="008A55EB">
      <w:pPr>
        <w:autoSpaceDE w:val="0"/>
        <w:autoSpaceDN w:val="0"/>
        <w:adjustRightInd w:val="0"/>
        <w:jc w:val="both"/>
        <w:rPr>
          <w:rFonts w:ascii="Abadi" w:hAnsi="Abadi" w:cs="*Microsoft Sans Serif-6263-Iden"/>
          <w:color w:val="0A080A"/>
          <w:sz w:val="21"/>
          <w:szCs w:val="21"/>
        </w:rPr>
      </w:pPr>
    </w:p>
    <w:p w14:paraId="5B621328" w14:textId="77777777" w:rsidR="008A55EB" w:rsidRPr="002B2D85" w:rsidRDefault="008A55EB" w:rsidP="008A55EB">
      <w:pPr>
        <w:autoSpaceDE w:val="0"/>
        <w:autoSpaceDN w:val="0"/>
        <w:adjustRightInd w:val="0"/>
        <w:jc w:val="both"/>
        <w:rPr>
          <w:rFonts w:ascii="Abadi" w:hAnsi="Abadi" w:cs="*Microsoft Sans Serif-6263-Iden"/>
          <w:color w:val="0A080A"/>
          <w:sz w:val="21"/>
          <w:szCs w:val="21"/>
        </w:rPr>
      </w:pPr>
      <w:r w:rsidRPr="002B2D85">
        <w:rPr>
          <w:rFonts w:ascii="Abadi" w:hAnsi="Abadi" w:cs="*Microsoft Sans Serif-6263-Iden"/>
          <w:color w:val="0A080A"/>
          <w:sz w:val="21"/>
          <w:szCs w:val="21"/>
        </w:rPr>
        <w:t>En ejercicio de la facultad que me confiere el artículo 23 fracción I inciso a)</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de la Ley Orgánica del Poder Ejecutivo para el Estado de Guanajuato, por mi</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 xml:space="preserve">conducto, el </w:t>
      </w:r>
      <w:r w:rsidRPr="002B2D85">
        <w:rPr>
          <w:rFonts w:ascii="Abadi" w:hAnsi="Abadi" w:cs="*Arial-Bold-6256-Identity-H"/>
          <w:b/>
          <w:bCs/>
          <w:color w:val="0A080A"/>
          <w:sz w:val="21"/>
          <w:szCs w:val="21"/>
        </w:rPr>
        <w:t xml:space="preserve">ciudadano Gobernador </w:t>
      </w:r>
      <w:r>
        <w:rPr>
          <w:rFonts w:ascii="Abadi" w:hAnsi="Abadi" w:cs="*Arial-Bold-6256-Identity-H"/>
          <w:b/>
          <w:bCs/>
          <w:color w:val="0A080A"/>
          <w:sz w:val="21"/>
          <w:szCs w:val="21"/>
        </w:rPr>
        <w:t xml:space="preserve">            </w:t>
      </w:r>
      <w:r w:rsidRPr="002B2D85">
        <w:rPr>
          <w:rFonts w:ascii="Abadi" w:hAnsi="Abadi" w:cs="*Arial-Bold-6256-Identity-H"/>
          <w:b/>
          <w:bCs/>
          <w:color w:val="0A080A"/>
          <w:sz w:val="21"/>
          <w:szCs w:val="21"/>
        </w:rPr>
        <w:t>Constitucional del Estado, licenciado</w:t>
      </w:r>
      <w:r>
        <w:rPr>
          <w:rFonts w:ascii="Abadi" w:hAnsi="Abadi" w:cs="*Arial-Bold-6256-Identity-H"/>
          <w:b/>
          <w:bCs/>
          <w:color w:val="0A080A"/>
          <w:sz w:val="21"/>
          <w:szCs w:val="21"/>
        </w:rPr>
        <w:t xml:space="preserve"> </w:t>
      </w:r>
      <w:r w:rsidRPr="002B2D85">
        <w:rPr>
          <w:rFonts w:ascii="Abadi" w:hAnsi="Abadi" w:cs="*Arial-Bold-6256-Identity-H"/>
          <w:b/>
          <w:bCs/>
          <w:color w:val="0A080A"/>
          <w:sz w:val="21"/>
          <w:szCs w:val="21"/>
        </w:rPr>
        <w:t xml:space="preserve">Diego Sinhue Rodríguez Vallejo, </w:t>
      </w:r>
      <w:r w:rsidRPr="002B2D85">
        <w:rPr>
          <w:rFonts w:ascii="Abadi" w:hAnsi="Abadi" w:cs="*Microsoft Sans Serif-6263-Iden"/>
          <w:color w:val="0A080A"/>
          <w:sz w:val="21"/>
          <w:szCs w:val="21"/>
        </w:rPr>
        <w:t>presenta ante este Congreso del Estado Libre y</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Soberano de Guanajuato, el Quinto Informe por escrito en el que expone la situación</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que guarda la Administración Pública del Estado, en cumplimiento a la obligación</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que establece el artículo 78 de la Constitución Política para el Estado de</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Guanajuato, con el fin de que el Congreso, proceda al análisis correspondiente, en</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términos de lo señalado en el artículo 158 de la Ley Orgánica del Poder Legislativo</w:t>
      </w:r>
      <w:r>
        <w:rPr>
          <w:rFonts w:ascii="Abadi" w:hAnsi="Abadi" w:cs="*Microsoft Sans Serif-6263-Iden"/>
          <w:color w:val="0A080A"/>
          <w:sz w:val="21"/>
          <w:szCs w:val="21"/>
        </w:rPr>
        <w:t xml:space="preserve"> </w:t>
      </w:r>
      <w:r w:rsidRPr="002B2D85">
        <w:rPr>
          <w:rFonts w:ascii="Abadi" w:hAnsi="Abadi" w:cs="*Microsoft Sans Serif-6263-Iden"/>
          <w:color w:val="0A080A"/>
          <w:sz w:val="21"/>
          <w:szCs w:val="21"/>
        </w:rPr>
        <w:t>del Estado de Guanajuato.</w:t>
      </w:r>
    </w:p>
    <w:p w14:paraId="5C85CB5B" w14:textId="77777777" w:rsidR="008A55EB" w:rsidRPr="002B2D85" w:rsidRDefault="008A55EB" w:rsidP="008A55EB">
      <w:pPr>
        <w:autoSpaceDE w:val="0"/>
        <w:autoSpaceDN w:val="0"/>
        <w:adjustRightInd w:val="0"/>
        <w:jc w:val="both"/>
        <w:rPr>
          <w:rFonts w:ascii="Abadi" w:hAnsi="Abadi" w:cs="*Microsoft Sans Serif-6263-Iden"/>
          <w:color w:val="0A080A"/>
          <w:sz w:val="21"/>
          <w:szCs w:val="21"/>
        </w:rPr>
      </w:pPr>
    </w:p>
    <w:p w14:paraId="13D75C7F" w14:textId="77777777" w:rsidR="008A55EB" w:rsidRPr="002B2D85" w:rsidRDefault="008A55EB" w:rsidP="008A55EB">
      <w:pPr>
        <w:autoSpaceDE w:val="0"/>
        <w:autoSpaceDN w:val="0"/>
        <w:adjustRightInd w:val="0"/>
        <w:jc w:val="both"/>
        <w:rPr>
          <w:rFonts w:ascii="Abadi" w:hAnsi="Abadi" w:cs="*Microsoft Sans Serif-6263-Iden"/>
          <w:color w:val="0C0A0C"/>
          <w:sz w:val="21"/>
          <w:szCs w:val="21"/>
        </w:rPr>
      </w:pPr>
      <w:r w:rsidRPr="002B2D85">
        <w:rPr>
          <w:rFonts w:ascii="Abadi" w:hAnsi="Abadi" w:cs="*Microsoft Sans Serif-6263-Iden"/>
          <w:color w:val="0C0A0C"/>
          <w:sz w:val="21"/>
          <w:szCs w:val="21"/>
        </w:rPr>
        <w:t xml:space="preserve">En </w:t>
      </w:r>
      <w:proofErr w:type="spellStart"/>
      <w:r w:rsidRPr="002B2D85">
        <w:rPr>
          <w:rFonts w:ascii="Abadi" w:hAnsi="Abadi" w:cs="*Microsoft Sans Serif-6263-Iden"/>
          <w:color w:val="0C0A0C"/>
          <w:sz w:val="21"/>
          <w:szCs w:val="21"/>
        </w:rPr>
        <w:t>merito</w:t>
      </w:r>
      <w:proofErr w:type="spellEnd"/>
      <w:r w:rsidRPr="002B2D85">
        <w:rPr>
          <w:rFonts w:ascii="Abadi" w:hAnsi="Abadi" w:cs="*Microsoft Sans Serif-6263-Iden"/>
          <w:color w:val="0C0A0C"/>
          <w:sz w:val="21"/>
          <w:szCs w:val="21"/>
        </w:rPr>
        <w:t xml:space="preserve"> de lo expuesto, solicito a Usted dar cuenta del informe en los</w:t>
      </w:r>
      <w:r>
        <w:rPr>
          <w:rFonts w:ascii="Abadi" w:hAnsi="Abadi" w:cs="*Microsoft Sans Serif-6263-Iden"/>
          <w:color w:val="0C0A0C"/>
          <w:sz w:val="21"/>
          <w:szCs w:val="21"/>
        </w:rPr>
        <w:t xml:space="preserve"> </w:t>
      </w:r>
      <w:r w:rsidRPr="002B2D85">
        <w:rPr>
          <w:rFonts w:ascii="Abadi" w:hAnsi="Abadi" w:cs="*Microsoft Sans Serif-6263-Iden"/>
          <w:color w:val="0C0A0C"/>
          <w:sz w:val="21"/>
          <w:szCs w:val="21"/>
        </w:rPr>
        <w:t>términos señalados por la Ley Orgánica del Poder Legislativo del Estado de</w:t>
      </w:r>
      <w:r>
        <w:rPr>
          <w:rFonts w:ascii="Abadi" w:hAnsi="Abadi" w:cs="*Microsoft Sans Serif-6263-Iden"/>
          <w:color w:val="0C0A0C"/>
          <w:sz w:val="21"/>
          <w:szCs w:val="21"/>
        </w:rPr>
        <w:t xml:space="preserve"> </w:t>
      </w:r>
      <w:r w:rsidRPr="002B2D85">
        <w:rPr>
          <w:rFonts w:ascii="Abadi" w:hAnsi="Abadi" w:cs="*Microsoft Sans Serif-6263-Iden"/>
          <w:color w:val="0C0A0C"/>
          <w:sz w:val="21"/>
          <w:szCs w:val="21"/>
        </w:rPr>
        <w:t>Guanajuato.</w:t>
      </w:r>
    </w:p>
    <w:p w14:paraId="48041FF8" w14:textId="77777777" w:rsidR="008A55EB" w:rsidRPr="002B2D85" w:rsidRDefault="008A55EB" w:rsidP="008A55EB">
      <w:pPr>
        <w:autoSpaceDE w:val="0"/>
        <w:autoSpaceDN w:val="0"/>
        <w:adjustRightInd w:val="0"/>
        <w:jc w:val="both"/>
        <w:rPr>
          <w:rFonts w:ascii="Abadi" w:hAnsi="Abadi" w:cs="*Microsoft Sans Serif-Bold-6262"/>
          <w:b/>
          <w:bCs/>
          <w:color w:val="151315"/>
          <w:sz w:val="21"/>
          <w:szCs w:val="21"/>
        </w:rPr>
      </w:pPr>
    </w:p>
    <w:p w14:paraId="614B50E6" w14:textId="77777777" w:rsidR="008A55EB" w:rsidRPr="002B2D85" w:rsidRDefault="008A55EB" w:rsidP="008A55EB">
      <w:pPr>
        <w:autoSpaceDE w:val="0"/>
        <w:autoSpaceDN w:val="0"/>
        <w:adjustRightInd w:val="0"/>
        <w:jc w:val="both"/>
        <w:rPr>
          <w:rFonts w:ascii="Abadi" w:hAnsi="Abadi" w:cs="*Microsoft Sans Serif-Bold-6262"/>
          <w:b/>
          <w:bCs/>
          <w:color w:val="151315"/>
          <w:sz w:val="21"/>
          <w:szCs w:val="21"/>
        </w:rPr>
      </w:pPr>
      <w:r w:rsidRPr="002B2D85">
        <w:rPr>
          <w:rFonts w:ascii="Abadi" w:hAnsi="Abadi" w:cs="*Microsoft Sans Serif-Bold-6262"/>
          <w:b/>
          <w:bCs/>
          <w:color w:val="151315"/>
          <w:sz w:val="21"/>
          <w:szCs w:val="21"/>
        </w:rPr>
        <w:t>C/Anexo</w:t>
      </w:r>
    </w:p>
    <w:p w14:paraId="216B5F4C" w14:textId="77777777" w:rsidR="008A55EB" w:rsidRPr="002B2D85" w:rsidRDefault="008A55EB" w:rsidP="008A55EB">
      <w:pPr>
        <w:autoSpaceDE w:val="0"/>
        <w:autoSpaceDN w:val="0"/>
        <w:adjustRightInd w:val="0"/>
        <w:jc w:val="both"/>
        <w:rPr>
          <w:rFonts w:ascii="Abadi" w:hAnsi="Abadi" w:cs="*Microsoft Sans Serif-Bold-6262"/>
          <w:b/>
          <w:bCs/>
          <w:color w:val="151315"/>
          <w:sz w:val="21"/>
          <w:szCs w:val="21"/>
        </w:rPr>
      </w:pPr>
      <w:proofErr w:type="spellStart"/>
      <w:r w:rsidRPr="002B2D85">
        <w:rPr>
          <w:rFonts w:ascii="Abadi" w:hAnsi="Abadi" w:cs="*Microsoft Sans Serif-Bold-6262"/>
          <w:b/>
          <w:bCs/>
          <w:color w:val="151315"/>
          <w:sz w:val="21"/>
          <w:szCs w:val="21"/>
        </w:rPr>
        <w:t>C.c.p</w:t>
      </w:r>
      <w:proofErr w:type="spellEnd"/>
      <w:r w:rsidRPr="002B2D85">
        <w:rPr>
          <w:rFonts w:ascii="Abadi" w:hAnsi="Abadi" w:cs="*Microsoft Sans Serif-Bold-6262"/>
          <w:b/>
          <w:bCs/>
          <w:color w:val="151315"/>
          <w:sz w:val="21"/>
          <w:szCs w:val="21"/>
        </w:rPr>
        <w:t>. Archivo</w:t>
      </w:r>
    </w:p>
    <w:p w14:paraId="2F33B4FC" w14:textId="77777777" w:rsidR="008A55EB" w:rsidRPr="002B2D85" w:rsidRDefault="008A55EB" w:rsidP="008A55EB">
      <w:pPr>
        <w:autoSpaceDE w:val="0"/>
        <w:autoSpaceDN w:val="0"/>
        <w:adjustRightInd w:val="0"/>
        <w:jc w:val="both"/>
        <w:rPr>
          <w:rFonts w:ascii="Abadi" w:hAnsi="Abadi" w:cs="*Arial-Bold-6256-Identity-H"/>
          <w:b/>
          <w:bCs/>
          <w:color w:val="121014"/>
          <w:sz w:val="21"/>
          <w:szCs w:val="21"/>
        </w:rPr>
      </w:pPr>
    </w:p>
    <w:p w14:paraId="6DB3013C" w14:textId="77777777" w:rsidR="008A55EB" w:rsidRPr="002B2D85" w:rsidRDefault="008A55EB" w:rsidP="008A55EB">
      <w:pPr>
        <w:autoSpaceDE w:val="0"/>
        <w:autoSpaceDN w:val="0"/>
        <w:adjustRightInd w:val="0"/>
        <w:jc w:val="both"/>
        <w:rPr>
          <w:rFonts w:ascii="Abadi" w:hAnsi="Abadi" w:cs="*Arial-Bold-6256-Identity-H"/>
          <w:b/>
          <w:bCs/>
          <w:color w:val="121014"/>
          <w:sz w:val="21"/>
          <w:szCs w:val="21"/>
        </w:rPr>
      </w:pPr>
      <w:r w:rsidRPr="002B2D85">
        <w:rPr>
          <w:rFonts w:ascii="Abadi" w:hAnsi="Abadi" w:cs="*Arial-Bold-6256-Identity-H"/>
          <w:b/>
          <w:bCs/>
          <w:color w:val="121014"/>
          <w:sz w:val="21"/>
          <w:szCs w:val="21"/>
        </w:rPr>
        <w:t>ATENTAMENTE</w:t>
      </w:r>
    </w:p>
    <w:p w14:paraId="074344E6" w14:textId="77777777" w:rsidR="008A55EB" w:rsidRPr="002B2D85" w:rsidRDefault="008A55EB" w:rsidP="008A55EB">
      <w:pPr>
        <w:autoSpaceDE w:val="0"/>
        <w:autoSpaceDN w:val="0"/>
        <w:adjustRightInd w:val="0"/>
        <w:jc w:val="both"/>
        <w:rPr>
          <w:rFonts w:ascii="Abadi" w:hAnsi="Abadi" w:cs="*Arial-Bold-6256-Identity-H"/>
          <w:b/>
          <w:bCs/>
          <w:color w:val="121014"/>
          <w:sz w:val="21"/>
          <w:szCs w:val="21"/>
        </w:rPr>
      </w:pPr>
    </w:p>
    <w:p w14:paraId="3AB6E6D3" w14:textId="77777777" w:rsidR="008A55EB" w:rsidRPr="002B2D85" w:rsidRDefault="008A55EB" w:rsidP="008A55EB">
      <w:pPr>
        <w:autoSpaceDE w:val="0"/>
        <w:autoSpaceDN w:val="0"/>
        <w:adjustRightInd w:val="0"/>
        <w:jc w:val="both"/>
        <w:rPr>
          <w:rFonts w:ascii="Abadi" w:hAnsi="Abadi" w:cs="*Arial-Bold-6256-Identity-H"/>
          <w:b/>
          <w:bCs/>
          <w:color w:val="121014"/>
          <w:sz w:val="21"/>
          <w:szCs w:val="21"/>
        </w:rPr>
      </w:pPr>
      <w:r w:rsidRPr="002B2D85">
        <w:rPr>
          <w:rFonts w:ascii="Abadi" w:hAnsi="Abadi" w:cs="*Arial-Bold-6256-Identity-H"/>
          <w:b/>
          <w:bCs/>
          <w:color w:val="121014"/>
          <w:sz w:val="21"/>
          <w:szCs w:val="21"/>
        </w:rPr>
        <w:t>GUANAJUATO, GTO., 2 DE MARZO DE 2023</w:t>
      </w:r>
    </w:p>
    <w:p w14:paraId="15C1FA22" w14:textId="77777777" w:rsidR="008A55EB" w:rsidRPr="002B2D85" w:rsidRDefault="008A55EB" w:rsidP="008A55EB">
      <w:pPr>
        <w:jc w:val="both"/>
        <w:rPr>
          <w:rFonts w:ascii="Abadi" w:hAnsi="Abadi" w:cs="*Arial-Bold-6256-Identity-H"/>
          <w:b/>
          <w:bCs/>
          <w:color w:val="121014"/>
          <w:sz w:val="21"/>
          <w:szCs w:val="21"/>
        </w:rPr>
      </w:pPr>
      <w:r w:rsidRPr="002B2D85">
        <w:rPr>
          <w:rFonts w:ascii="Abadi" w:hAnsi="Abadi" w:cs="*Arial-Bold-6256-Identity-H"/>
          <w:b/>
          <w:bCs/>
          <w:color w:val="121014"/>
          <w:sz w:val="21"/>
          <w:szCs w:val="21"/>
        </w:rPr>
        <w:t>LA SECRETARIA DE GOBIERNO</w:t>
      </w:r>
    </w:p>
    <w:p w14:paraId="6D407F70" w14:textId="4DA596C9" w:rsidR="008A55EB" w:rsidRDefault="008A55EB" w:rsidP="008A55EB">
      <w:pPr>
        <w:autoSpaceDE w:val="0"/>
        <w:autoSpaceDN w:val="0"/>
        <w:adjustRightInd w:val="0"/>
        <w:contextualSpacing/>
        <w:jc w:val="both"/>
        <w:rPr>
          <w:rFonts w:ascii="Abadi" w:hAnsi="Abadi" w:cs="*Arial-Bold-6256-Identity-H"/>
          <w:b/>
          <w:bCs/>
          <w:color w:val="121014"/>
          <w:sz w:val="21"/>
          <w:szCs w:val="21"/>
        </w:rPr>
      </w:pPr>
      <w:r w:rsidRPr="002B2D85">
        <w:rPr>
          <w:rFonts w:ascii="Abadi" w:hAnsi="Abadi" w:cs="*Arial-Bold-6256-Identity-H"/>
          <w:b/>
          <w:bCs/>
          <w:color w:val="121014"/>
          <w:sz w:val="21"/>
          <w:szCs w:val="21"/>
        </w:rPr>
        <w:t>MAESTRA LIBIA DENNISE GARCÍA MUÑOZ LEDO</w:t>
      </w:r>
    </w:p>
    <w:p w14:paraId="5A019801" w14:textId="77777777" w:rsidR="000E4BC2" w:rsidRDefault="000E4BC2" w:rsidP="008A55EB">
      <w:pPr>
        <w:autoSpaceDE w:val="0"/>
        <w:autoSpaceDN w:val="0"/>
        <w:adjustRightInd w:val="0"/>
        <w:contextualSpacing/>
        <w:jc w:val="both"/>
        <w:rPr>
          <w:rFonts w:ascii="Abadi" w:hAnsi="Abadi" w:cs="*Arial-Bold-6256-Identity-H"/>
          <w:b/>
          <w:bCs/>
          <w:color w:val="121014"/>
          <w:sz w:val="21"/>
          <w:szCs w:val="21"/>
        </w:rPr>
      </w:pPr>
    </w:p>
    <w:p w14:paraId="3C6DD00E" w14:textId="77777777" w:rsidR="00FC43FE" w:rsidRDefault="00FC43FE" w:rsidP="00FC43FE">
      <w:pPr>
        <w:ind w:firstLine="708"/>
        <w:jc w:val="both"/>
        <w:rPr>
          <w:rFonts w:ascii="Abadi" w:hAnsi="Abadi"/>
          <w:sz w:val="21"/>
          <w:szCs w:val="21"/>
        </w:rPr>
      </w:pPr>
      <w:r w:rsidRPr="00EE6BCB">
        <w:rPr>
          <w:rFonts w:ascii="Abadi" w:hAnsi="Abadi"/>
          <w:b/>
          <w:bCs/>
          <w:sz w:val="21"/>
          <w:szCs w:val="21"/>
        </w:rPr>
        <w:t xml:space="preserve">- La </w:t>
      </w:r>
      <w:proofErr w:type="gramStart"/>
      <w:r w:rsidRPr="00EE6BCB">
        <w:rPr>
          <w:rFonts w:ascii="Abadi" w:hAnsi="Abadi"/>
          <w:b/>
          <w:bCs/>
          <w:sz w:val="21"/>
          <w:szCs w:val="21"/>
        </w:rPr>
        <w:t>Presidencia.-</w:t>
      </w:r>
      <w:proofErr w:type="gramEnd"/>
      <w:r>
        <w:rPr>
          <w:rFonts w:ascii="Abadi" w:hAnsi="Abadi"/>
          <w:sz w:val="21"/>
          <w:szCs w:val="21"/>
        </w:rPr>
        <w:t xml:space="preserve"> L</w:t>
      </w:r>
      <w:r w:rsidRPr="002E6B6F">
        <w:rPr>
          <w:rFonts w:ascii="Abadi" w:hAnsi="Abadi"/>
          <w:sz w:val="21"/>
          <w:szCs w:val="21"/>
        </w:rPr>
        <w:t xml:space="preserve">a </w:t>
      </w:r>
      <w:r>
        <w:rPr>
          <w:rFonts w:ascii="Abadi" w:hAnsi="Abadi"/>
          <w:sz w:val="21"/>
          <w:szCs w:val="21"/>
        </w:rPr>
        <w:t>A</w:t>
      </w:r>
      <w:r w:rsidRPr="002E6B6F">
        <w:rPr>
          <w:rFonts w:ascii="Abadi" w:hAnsi="Abadi"/>
          <w:sz w:val="21"/>
          <w:szCs w:val="21"/>
        </w:rPr>
        <w:t xml:space="preserve">samblea por mi conducto se da por enterada, recibe el informe de gobierno y se comunica que la </w:t>
      </w:r>
      <w:r>
        <w:rPr>
          <w:rFonts w:ascii="Abadi" w:hAnsi="Abadi"/>
          <w:sz w:val="21"/>
          <w:szCs w:val="21"/>
        </w:rPr>
        <w:t>S</w:t>
      </w:r>
      <w:r w:rsidRPr="002E6B6F">
        <w:rPr>
          <w:rFonts w:ascii="Abadi" w:hAnsi="Abadi"/>
          <w:sz w:val="21"/>
          <w:szCs w:val="21"/>
        </w:rPr>
        <w:t xml:space="preserve">ecretaría </w:t>
      </w:r>
      <w:r>
        <w:rPr>
          <w:rFonts w:ascii="Abadi" w:hAnsi="Abadi"/>
          <w:sz w:val="21"/>
          <w:szCs w:val="21"/>
        </w:rPr>
        <w:t>G</w:t>
      </w:r>
      <w:r w:rsidRPr="002E6B6F">
        <w:rPr>
          <w:rFonts w:ascii="Abadi" w:hAnsi="Abadi"/>
          <w:sz w:val="21"/>
          <w:szCs w:val="21"/>
        </w:rPr>
        <w:t xml:space="preserve">eneral en esta fecha estará entregando un ejemplar del mismo a las diputadas y los diputados para su conocimiento y análisis, de acuerdo a la mecánica aprobada por la </w:t>
      </w:r>
      <w:r>
        <w:rPr>
          <w:rFonts w:ascii="Abadi" w:hAnsi="Abadi"/>
          <w:sz w:val="21"/>
          <w:szCs w:val="21"/>
        </w:rPr>
        <w:t>J</w:t>
      </w:r>
      <w:r w:rsidRPr="002E6B6F">
        <w:rPr>
          <w:rFonts w:ascii="Abadi" w:hAnsi="Abadi"/>
          <w:sz w:val="21"/>
          <w:szCs w:val="21"/>
        </w:rPr>
        <w:t xml:space="preserve">unta de </w:t>
      </w:r>
      <w:r>
        <w:rPr>
          <w:rFonts w:ascii="Abadi" w:hAnsi="Abadi"/>
          <w:sz w:val="21"/>
          <w:szCs w:val="21"/>
        </w:rPr>
        <w:t>G</w:t>
      </w:r>
      <w:r w:rsidRPr="002E6B6F">
        <w:rPr>
          <w:rFonts w:ascii="Abadi" w:hAnsi="Abadi"/>
          <w:sz w:val="21"/>
          <w:szCs w:val="21"/>
        </w:rPr>
        <w:t xml:space="preserve">obierno y </w:t>
      </w:r>
      <w:r>
        <w:rPr>
          <w:rFonts w:ascii="Abadi" w:hAnsi="Abadi"/>
          <w:sz w:val="21"/>
          <w:szCs w:val="21"/>
        </w:rPr>
        <w:t>C</w:t>
      </w:r>
      <w:r w:rsidRPr="002E6B6F">
        <w:rPr>
          <w:rFonts w:ascii="Abadi" w:hAnsi="Abadi"/>
          <w:sz w:val="21"/>
          <w:szCs w:val="21"/>
        </w:rPr>
        <w:t xml:space="preserve">oordinación </w:t>
      </w:r>
      <w:r>
        <w:rPr>
          <w:rFonts w:ascii="Abadi" w:hAnsi="Abadi"/>
          <w:sz w:val="21"/>
          <w:szCs w:val="21"/>
        </w:rPr>
        <w:t>P</w:t>
      </w:r>
      <w:r w:rsidRPr="002E6B6F">
        <w:rPr>
          <w:rFonts w:ascii="Abadi" w:hAnsi="Abadi"/>
          <w:sz w:val="21"/>
          <w:szCs w:val="21"/>
        </w:rPr>
        <w:t>olítica. asimismo, dicho informe se publicará en la página web del congreso del estado</w:t>
      </w:r>
      <w:r>
        <w:rPr>
          <w:rFonts w:ascii="Abadi" w:hAnsi="Abadi"/>
          <w:sz w:val="21"/>
          <w:szCs w:val="21"/>
        </w:rPr>
        <w:t>.</w:t>
      </w:r>
    </w:p>
    <w:p w14:paraId="4953D9AC" w14:textId="77777777" w:rsidR="000764D1" w:rsidRDefault="000764D1" w:rsidP="00FC43FE">
      <w:pPr>
        <w:ind w:firstLine="708"/>
        <w:jc w:val="both"/>
        <w:rPr>
          <w:rFonts w:ascii="Abadi" w:hAnsi="Abadi"/>
          <w:sz w:val="21"/>
          <w:szCs w:val="21"/>
        </w:rPr>
      </w:pPr>
    </w:p>
    <w:p w14:paraId="35EF67CC" w14:textId="77777777" w:rsidR="00FC43FE" w:rsidRPr="00F5243E" w:rsidRDefault="00FC43FE" w:rsidP="00165773">
      <w:pPr>
        <w:autoSpaceDE w:val="0"/>
        <w:autoSpaceDN w:val="0"/>
        <w:adjustRightInd w:val="0"/>
        <w:jc w:val="both"/>
        <w:rPr>
          <w:rFonts w:ascii="Abadi" w:hAnsi="Abadi" w:cs="Arial-BoldMT"/>
          <w:b/>
          <w:bCs/>
          <w:sz w:val="21"/>
          <w:szCs w:val="21"/>
        </w:rPr>
      </w:pPr>
    </w:p>
    <w:p w14:paraId="3812A517" w14:textId="44D78A97" w:rsidR="00165773" w:rsidRDefault="00165773" w:rsidP="0066076C">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lastRenderedPageBreak/>
        <w:t>PRESENTACIÓN DE LA CUENTA PÚBLICA DEL PODER LEGISLATIVO DEL ESTADO DE GUANAJUATO DEL EJERCICIO FISCAL 2022.</w:t>
      </w:r>
      <w:r w:rsidR="009C695C">
        <w:rPr>
          <w:rStyle w:val="Refdenotaalpie"/>
          <w:rFonts w:ascii="Abadi" w:hAnsi="Abadi" w:cs="ArialMT"/>
          <w:b/>
          <w:bCs/>
          <w:sz w:val="21"/>
          <w:szCs w:val="21"/>
        </w:rPr>
        <w:footnoteReference w:id="3"/>
      </w:r>
    </w:p>
    <w:p w14:paraId="0E2B3DB4" w14:textId="77777777" w:rsidR="00135CED" w:rsidRDefault="00135CED" w:rsidP="0066076C">
      <w:pPr>
        <w:pStyle w:val="Prrafodelista"/>
        <w:ind w:left="426"/>
        <w:jc w:val="both"/>
        <w:rPr>
          <w:rFonts w:ascii="Abadi" w:hAnsi="Abadi" w:cs="Arial"/>
          <w:b/>
          <w:bCs/>
          <w:sz w:val="21"/>
          <w:szCs w:val="21"/>
        </w:rPr>
      </w:pPr>
    </w:p>
    <w:p w14:paraId="56F4192E" w14:textId="77777777" w:rsidR="00EF45B9" w:rsidRPr="002B4F08" w:rsidRDefault="00EF45B9" w:rsidP="00EF45B9">
      <w:pPr>
        <w:kinsoku w:val="0"/>
        <w:overflowPunct w:val="0"/>
        <w:autoSpaceDE w:val="0"/>
        <w:autoSpaceDN w:val="0"/>
        <w:adjustRightInd w:val="0"/>
        <w:spacing w:line="423" w:lineRule="exact"/>
        <w:ind w:right="167"/>
        <w:jc w:val="right"/>
        <w:rPr>
          <w:rFonts w:ascii="Abadi" w:hAnsi="Abadi" w:cs="Arial"/>
          <w:b/>
          <w:bCs/>
          <w:color w:val="040404"/>
          <w:spacing w:val="-2"/>
          <w:sz w:val="21"/>
          <w:szCs w:val="21"/>
        </w:rPr>
      </w:pPr>
      <w:r w:rsidRPr="002B4F08">
        <w:rPr>
          <w:rFonts w:ascii="Abadi" w:hAnsi="Abadi" w:cs="Arial"/>
          <w:b/>
          <w:bCs/>
          <w:color w:val="040404"/>
          <w:spacing w:val="-2"/>
          <w:sz w:val="21"/>
          <w:szCs w:val="21"/>
        </w:rPr>
        <w:t>DGA728/2023.</w:t>
      </w:r>
    </w:p>
    <w:p w14:paraId="6D76D8F1" w14:textId="77777777" w:rsidR="00EF45B9" w:rsidRPr="002B4F08" w:rsidRDefault="00EF45B9" w:rsidP="00EF45B9">
      <w:pPr>
        <w:kinsoku w:val="0"/>
        <w:overflowPunct w:val="0"/>
        <w:autoSpaceDE w:val="0"/>
        <w:autoSpaceDN w:val="0"/>
        <w:adjustRightInd w:val="0"/>
        <w:spacing w:before="74"/>
        <w:ind w:left="1166"/>
        <w:jc w:val="right"/>
        <w:rPr>
          <w:rFonts w:ascii="Abadi" w:hAnsi="Abadi" w:cs="Arial"/>
          <w:color w:val="1F1F1F"/>
          <w:sz w:val="21"/>
          <w:szCs w:val="21"/>
        </w:rPr>
      </w:pPr>
      <w:r w:rsidRPr="002B4F08">
        <w:rPr>
          <w:rFonts w:ascii="Abadi" w:hAnsi="Abadi" w:cs="Arial"/>
          <w:color w:val="1F1F1F"/>
          <w:sz w:val="21"/>
          <w:szCs w:val="21"/>
        </w:rPr>
        <w:t>Guanajuato,</w:t>
      </w:r>
      <w:r w:rsidRPr="002B4F08">
        <w:rPr>
          <w:rFonts w:ascii="Abadi" w:hAnsi="Abadi" w:cs="Arial"/>
          <w:color w:val="1F1F1F"/>
          <w:spacing w:val="40"/>
          <w:sz w:val="21"/>
          <w:szCs w:val="21"/>
        </w:rPr>
        <w:t xml:space="preserve"> </w:t>
      </w:r>
      <w:proofErr w:type="spellStart"/>
      <w:r w:rsidRPr="002B4F08">
        <w:rPr>
          <w:rFonts w:ascii="Abadi" w:hAnsi="Abadi" w:cs="Arial"/>
          <w:color w:val="1F1F1F"/>
          <w:sz w:val="21"/>
          <w:szCs w:val="21"/>
        </w:rPr>
        <w:t>Gto</w:t>
      </w:r>
      <w:proofErr w:type="spellEnd"/>
      <w:r w:rsidRPr="002B4F08">
        <w:rPr>
          <w:rFonts w:ascii="Abadi" w:hAnsi="Abadi" w:cs="Arial"/>
          <w:color w:val="1F1F1F"/>
          <w:sz w:val="21"/>
          <w:szCs w:val="21"/>
        </w:rPr>
        <w:t>., 24 de febrero de 2023.</w:t>
      </w:r>
    </w:p>
    <w:p w14:paraId="036D9096" w14:textId="77777777" w:rsidR="00EF45B9" w:rsidRDefault="00EF45B9" w:rsidP="00EF45B9">
      <w:pPr>
        <w:kinsoku w:val="0"/>
        <w:overflowPunct w:val="0"/>
        <w:autoSpaceDE w:val="0"/>
        <w:autoSpaceDN w:val="0"/>
        <w:adjustRightInd w:val="0"/>
        <w:spacing w:before="10"/>
        <w:ind w:firstLine="15"/>
        <w:rPr>
          <w:rFonts w:ascii="Abadi" w:hAnsi="Abadi" w:cs="Arial"/>
          <w:b/>
          <w:bCs/>
          <w:color w:val="060606"/>
          <w:sz w:val="21"/>
          <w:szCs w:val="21"/>
        </w:rPr>
      </w:pPr>
      <w:bookmarkStart w:id="1" w:name="Page_1"/>
      <w:bookmarkEnd w:id="1"/>
    </w:p>
    <w:p w14:paraId="1D5087DC" w14:textId="77777777" w:rsidR="00EF45B9" w:rsidRDefault="00EF45B9" w:rsidP="00EF45B9">
      <w:pPr>
        <w:kinsoku w:val="0"/>
        <w:overflowPunct w:val="0"/>
        <w:autoSpaceDE w:val="0"/>
        <w:autoSpaceDN w:val="0"/>
        <w:adjustRightInd w:val="0"/>
        <w:spacing w:before="10"/>
        <w:ind w:firstLine="15"/>
        <w:rPr>
          <w:rFonts w:ascii="Abadi" w:hAnsi="Abadi" w:cs="Arial"/>
          <w:b/>
          <w:bCs/>
          <w:color w:val="060606"/>
          <w:sz w:val="21"/>
          <w:szCs w:val="21"/>
        </w:rPr>
      </w:pPr>
      <w:proofErr w:type="spellStart"/>
      <w:r w:rsidRPr="002B4F08">
        <w:rPr>
          <w:rFonts w:ascii="Abadi" w:hAnsi="Abadi" w:cs="Arial"/>
          <w:b/>
          <w:bCs/>
          <w:color w:val="060606"/>
          <w:sz w:val="21"/>
          <w:szCs w:val="21"/>
        </w:rPr>
        <w:t>Dip</w:t>
      </w:r>
      <w:proofErr w:type="spellEnd"/>
      <w:r w:rsidRPr="002B4F08">
        <w:rPr>
          <w:rFonts w:ascii="Abadi" w:hAnsi="Abadi" w:cs="Arial"/>
          <w:b/>
          <w:bCs/>
          <w:color w:val="060606"/>
          <w:sz w:val="21"/>
          <w:szCs w:val="21"/>
        </w:rPr>
        <w:t>. Laura Cristina Márquez</w:t>
      </w:r>
      <w:r w:rsidRPr="002B4F08">
        <w:rPr>
          <w:rFonts w:ascii="Abadi" w:hAnsi="Abadi" w:cs="Arial"/>
          <w:b/>
          <w:bCs/>
          <w:color w:val="060606"/>
          <w:spacing w:val="-6"/>
          <w:sz w:val="21"/>
          <w:szCs w:val="21"/>
        </w:rPr>
        <w:t xml:space="preserve"> </w:t>
      </w:r>
      <w:r w:rsidRPr="002B4F08">
        <w:rPr>
          <w:rFonts w:ascii="Abadi" w:hAnsi="Abadi" w:cs="Arial"/>
          <w:b/>
          <w:bCs/>
          <w:color w:val="060606"/>
          <w:sz w:val="21"/>
          <w:szCs w:val="21"/>
        </w:rPr>
        <w:t xml:space="preserve">Alcalá </w:t>
      </w:r>
    </w:p>
    <w:p w14:paraId="3578D3B2" w14:textId="77777777" w:rsidR="00EF45B9" w:rsidRPr="002B4F08" w:rsidRDefault="00EF45B9" w:rsidP="00EF45B9">
      <w:pPr>
        <w:kinsoku w:val="0"/>
        <w:overflowPunct w:val="0"/>
        <w:autoSpaceDE w:val="0"/>
        <w:autoSpaceDN w:val="0"/>
        <w:adjustRightInd w:val="0"/>
        <w:spacing w:before="10"/>
        <w:ind w:firstLine="15"/>
        <w:rPr>
          <w:rFonts w:ascii="Abadi" w:hAnsi="Abadi" w:cs="Arial"/>
          <w:b/>
          <w:bCs/>
          <w:color w:val="060606"/>
          <w:sz w:val="21"/>
          <w:szCs w:val="21"/>
        </w:rPr>
      </w:pPr>
      <w:r w:rsidRPr="002B4F08">
        <w:rPr>
          <w:rFonts w:ascii="Abadi" w:hAnsi="Abadi" w:cs="Arial"/>
          <w:b/>
          <w:bCs/>
          <w:color w:val="060606"/>
          <w:sz w:val="21"/>
          <w:szCs w:val="21"/>
        </w:rPr>
        <w:t>Presidenta del Honorable Congreso del Estado de</w:t>
      </w:r>
      <w:r w:rsidRPr="002B4F08">
        <w:rPr>
          <w:rFonts w:ascii="Abadi" w:hAnsi="Abadi" w:cs="Arial"/>
          <w:b/>
          <w:bCs/>
          <w:color w:val="060606"/>
          <w:spacing w:val="-1"/>
          <w:sz w:val="21"/>
          <w:szCs w:val="21"/>
        </w:rPr>
        <w:t xml:space="preserve"> </w:t>
      </w:r>
      <w:r w:rsidRPr="002B4F08">
        <w:rPr>
          <w:rFonts w:ascii="Abadi" w:hAnsi="Abadi" w:cs="Arial"/>
          <w:b/>
          <w:bCs/>
          <w:color w:val="060606"/>
          <w:sz w:val="21"/>
          <w:szCs w:val="21"/>
        </w:rPr>
        <w:t>Guanajuato</w:t>
      </w:r>
    </w:p>
    <w:p w14:paraId="775E2628" w14:textId="77777777" w:rsidR="00EF45B9" w:rsidRPr="002B4F08" w:rsidRDefault="00EF45B9" w:rsidP="00EF45B9">
      <w:pPr>
        <w:kinsoku w:val="0"/>
        <w:overflowPunct w:val="0"/>
        <w:autoSpaceDE w:val="0"/>
        <w:autoSpaceDN w:val="0"/>
        <w:adjustRightInd w:val="0"/>
        <w:spacing w:before="4"/>
        <w:ind w:left="9"/>
        <w:rPr>
          <w:rFonts w:ascii="Abadi" w:hAnsi="Abadi" w:cs="Arial"/>
          <w:b/>
          <w:bCs/>
          <w:color w:val="070707"/>
          <w:spacing w:val="-2"/>
          <w:sz w:val="21"/>
          <w:szCs w:val="21"/>
        </w:rPr>
      </w:pPr>
      <w:r w:rsidRPr="002B4F08">
        <w:rPr>
          <w:rFonts w:ascii="Abadi" w:hAnsi="Abadi" w:cs="Arial"/>
          <w:b/>
          <w:bCs/>
          <w:color w:val="070707"/>
          <w:spacing w:val="-2"/>
          <w:sz w:val="21"/>
          <w:szCs w:val="21"/>
        </w:rPr>
        <w:t>Presente.</w:t>
      </w:r>
    </w:p>
    <w:p w14:paraId="71EACC35" w14:textId="77777777" w:rsidR="00EF45B9" w:rsidRPr="002B4F08" w:rsidRDefault="00EF45B9" w:rsidP="00EF45B9">
      <w:pPr>
        <w:kinsoku w:val="0"/>
        <w:overflowPunct w:val="0"/>
        <w:autoSpaceDE w:val="0"/>
        <w:autoSpaceDN w:val="0"/>
        <w:adjustRightInd w:val="0"/>
        <w:rPr>
          <w:rFonts w:ascii="Abadi" w:hAnsi="Abadi" w:cs="Arial"/>
          <w:b/>
          <w:bCs/>
          <w:sz w:val="21"/>
          <w:szCs w:val="21"/>
        </w:rPr>
      </w:pPr>
    </w:p>
    <w:p w14:paraId="57A8FADF" w14:textId="77777777" w:rsidR="00EF45B9" w:rsidRDefault="00EF45B9" w:rsidP="00EF45B9">
      <w:pPr>
        <w:kinsoku w:val="0"/>
        <w:overflowPunct w:val="0"/>
        <w:autoSpaceDE w:val="0"/>
        <w:autoSpaceDN w:val="0"/>
        <w:adjustRightInd w:val="0"/>
        <w:ind w:left="6" w:hanging="7"/>
        <w:jc w:val="both"/>
        <w:rPr>
          <w:rFonts w:ascii="Abadi" w:hAnsi="Abadi" w:cs="Arial"/>
          <w:b/>
          <w:bCs/>
          <w:color w:val="060606"/>
          <w:sz w:val="21"/>
          <w:szCs w:val="21"/>
        </w:rPr>
      </w:pPr>
      <w:r w:rsidRPr="002B4F08">
        <w:rPr>
          <w:rFonts w:ascii="Abadi" w:hAnsi="Abadi" w:cs="Arial"/>
          <w:b/>
          <w:bCs/>
          <w:color w:val="060606"/>
          <w:sz w:val="21"/>
          <w:szCs w:val="21"/>
        </w:rPr>
        <w:t>Atención:</w:t>
      </w:r>
      <w:r w:rsidRPr="002B4F08">
        <w:rPr>
          <w:rFonts w:ascii="Abadi" w:hAnsi="Abadi" w:cs="Arial"/>
          <w:b/>
          <w:bCs/>
          <w:color w:val="060606"/>
          <w:spacing w:val="33"/>
          <w:sz w:val="21"/>
          <w:szCs w:val="21"/>
        </w:rPr>
        <w:t xml:space="preserve"> </w:t>
      </w:r>
      <w:r w:rsidRPr="002B4F08">
        <w:rPr>
          <w:rFonts w:ascii="Abadi" w:hAnsi="Abadi" w:cs="Arial"/>
          <w:b/>
          <w:bCs/>
          <w:color w:val="060606"/>
          <w:sz w:val="21"/>
          <w:szCs w:val="21"/>
        </w:rPr>
        <w:t>Mtro. Christian Javier Cruz</w:t>
      </w:r>
      <w:r w:rsidRPr="002B4F08">
        <w:rPr>
          <w:rFonts w:ascii="Abadi" w:hAnsi="Abadi" w:cs="Arial"/>
          <w:b/>
          <w:bCs/>
          <w:color w:val="060606"/>
          <w:spacing w:val="-5"/>
          <w:sz w:val="21"/>
          <w:szCs w:val="21"/>
        </w:rPr>
        <w:t xml:space="preserve"> </w:t>
      </w:r>
      <w:r w:rsidRPr="002B4F08">
        <w:rPr>
          <w:rFonts w:ascii="Abadi" w:hAnsi="Abadi" w:cs="Arial"/>
          <w:b/>
          <w:bCs/>
          <w:color w:val="060606"/>
          <w:sz w:val="21"/>
          <w:szCs w:val="21"/>
        </w:rPr>
        <w:t>Villegas Secretario General del Congreso del Estado Presente.</w:t>
      </w:r>
    </w:p>
    <w:p w14:paraId="15E111C5" w14:textId="77777777" w:rsidR="00EF45B9" w:rsidRDefault="00EF45B9" w:rsidP="00EF45B9">
      <w:pPr>
        <w:kinsoku w:val="0"/>
        <w:overflowPunct w:val="0"/>
        <w:autoSpaceDE w:val="0"/>
        <w:autoSpaceDN w:val="0"/>
        <w:adjustRightInd w:val="0"/>
        <w:ind w:left="6" w:hanging="7"/>
        <w:jc w:val="both"/>
        <w:rPr>
          <w:rFonts w:ascii="Abadi" w:hAnsi="Abadi" w:cs="Arial"/>
          <w:b/>
          <w:bCs/>
          <w:color w:val="060606"/>
          <w:sz w:val="21"/>
          <w:szCs w:val="21"/>
        </w:rPr>
      </w:pPr>
    </w:p>
    <w:p w14:paraId="08AD3354" w14:textId="77777777" w:rsidR="00EF45B9" w:rsidRPr="002B4F08" w:rsidRDefault="00EF45B9" w:rsidP="00EF45B9">
      <w:pPr>
        <w:kinsoku w:val="0"/>
        <w:overflowPunct w:val="0"/>
        <w:autoSpaceDE w:val="0"/>
        <w:autoSpaceDN w:val="0"/>
        <w:adjustRightInd w:val="0"/>
        <w:ind w:left="6" w:hanging="7"/>
        <w:jc w:val="both"/>
        <w:rPr>
          <w:rFonts w:ascii="Abadi" w:hAnsi="Abadi" w:cs="Arial"/>
          <w:b/>
          <w:bCs/>
          <w:color w:val="060606"/>
          <w:sz w:val="21"/>
          <w:szCs w:val="21"/>
        </w:rPr>
      </w:pPr>
      <w:r w:rsidRPr="002B4F08">
        <w:rPr>
          <w:rFonts w:ascii="Abadi" w:hAnsi="Abadi" w:cs="Microsoft Sans Serif"/>
          <w:color w:val="131313"/>
          <w:sz w:val="21"/>
          <w:szCs w:val="21"/>
        </w:rPr>
        <w:t>En</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cumplimiento</w:t>
      </w:r>
      <w:r w:rsidRPr="002B4F08">
        <w:rPr>
          <w:rFonts w:ascii="Abadi" w:hAnsi="Abadi" w:cs="Microsoft Sans Serif"/>
          <w:color w:val="131313"/>
          <w:spacing w:val="45"/>
          <w:sz w:val="21"/>
          <w:szCs w:val="21"/>
        </w:rPr>
        <w:t xml:space="preserve"> </w:t>
      </w:r>
      <w:r w:rsidRPr="002B4F08">
        <w:rPr>
          <w:rFonts w:ascii="Abadi" w:hAnsi="Abadi" w:cs="Microsoft Sans Serif"/>
          <w:color w:val="131313"/>
          <w:sz w:val="21"/>
          <w:szCs w:val="21"/>
        </w:rPr>
        <w:t>a</w:t>
      </w:r>
      <w:r w:rsidRPr="002B4F08">
        <w:rPr>
          <w:rFonts w:ascii="Abadi" w:hAnsi="Abadi" w:cs="Microsoft Sans Serif"/>
          <w:color w:val="131313"/>
          <w:spacing w:val="36"/>
          <w:sz w:val="21"/>
          <w:szCs w:val="21"/>
        </w:rPr>
        <w:t xml:space="preserve"> </w:t>
      </w:r>
      <w:r w:rsidRPr="002B4F08">
        <w:rPr>
          <w:rFonts w:ascii="Abadi" w:hAnsi="Abadi" w:cs="Microsoft Sans Serif"/>
          <w:color w:val="131313"/>
          <w:sz w:val="21"/>
          <w:szCs w:val="21"/>
        </w:rPr>
        <w:t>lo</w:t>
      </w:r>
      <w:r w:rsidRPr="002B4F08">
        <w:rPr>
          <w:rFonts w:ascii="Abadi" w:hAnsi="Abadi" w:cs="Microsoft Sans Serif"/>
          <w:color w:val="131313"/>
          <w:spacing w:val="37"/>
          <w:sz w:val="21"/>
          <w:szCs w:val="21"/>
        </w:rPr>
        <w:t xml:space="preserve"> </w:t>
      </w:r>
      <w:r w:rsidRPr="002B4F08">
        <w:rPr>
          <w:rFonts w:ascii="Abadi" w:hAnsi="Abadi" w:cs="Microsoft Sans Serif"/>
          <w:color w:val="131313"/>
          <w:sz w:val="21"/>
          <w:szCs w:val="21"/>
        </w:rPr>
        <w:t>previsto</w:t>
      </w:r>
      <w:r w:rsidRPr="002B4F08">
        <w:rPr>
          <w:rFonts w:ascii="Abadi" w:hAnsi="Abadi" w:cs="Microsoft Sans Serif"/>
          <w:color w:val="131313"/>
          <w:spacing w:val="30"/>
          <w:sz w:val="21"/>
          <w:szCs w:val="21"/>
        </w:rPr>
        <w:t xml:space="preserve"> </w:t>
      </w:r>
      <w:r w:rsidRPr="002B4F08">
        <w:rPr>
          <w:rFonts w:ascii="Abadi" w:hAnsi="Abadi" w:cs="Microsoft Sans Serif"/>
          <w:color w:val="131313"/>
          <w:sz w:val="21"/>
          <w:szCs w:val="21"/>
        </w:rPr>
        <w:t>en</w:t>
      </w:r>
      <w:r w:rsidRPr="002B4F08">
        <w:rPr>
          <w:rFonts w:ascii="Abadi" w:hAnsi="Abadi" w:cs="Microsoft Sans Serif"/>
          <w:color w:val="131313"/>
          <w:spacing w:val="36"/>
          <w:sz w:val="21"/>
          <w:szCs w:val="21"/>
        </w:rPr>
        <w:t xml:space="preserve"> </w:t>
      </w:r>
      <w:r w:rsidRPr="002B4F08">
        <w:rPr>
          <w:rFonts w:ascii="Abadi" w:hAnsi="Abadi" w:cs="Microsoft Sans Serif"/>
          <w:color w:val="131313"/>
          <w:sz w:val="21"/>
          <w:szCs w:val="21"/>
        </w:rPr>
        <w:t>el</w:t>
      </w:r>
      <w:r w:rsidRPr="002B4F08">
        <w:rPr>
          <w:rFonts w:ascii="Abadi" w:hAnsi="Abadi" w:cs="Microsoft Sans Serif"/>
          <w:color w:val="131313"/>
          <w:spacing w:val="39"/>
          <w:sz w:val="21"/>
          <w:szCs w:val="21"/>
        </w:rPr>
        <w:t xml:space="preserve"> </w:t>
      </w:r>
      <w:r w:rsidRPr="002B4F08">
        <w:rPr>
          <w:rFonts w:ascii="Abadi" w:hAnsi="Abadi" w:cs="Microsoft Sans Serif"/>
          <w:color w:val="131313"/>
          <w:sz w:val="21"/>
          <w:szCs w:val="21"/>
        </w:rPr>
        <w:t>artículo</w:t>
      </w:r>
      <w:r w:rsidRPr="002B4F08">
        <w:rPr>
          <w:rFonts w:ascii="Abadi" w:hAnsi="Abadi" w:cs="Microsoft Sans Serif"/>
          <w:color w:val="131313"/>
          <w:spacing w:val="35"/>
          <w:sz w:val="21"/>
          <w:szCs w:val="21"/>
        </w:rPr>
        <w:t xml:space="preserve"> </w:t>
      </w:r>
      <w:r w:rsidRPr="002B4F08">
        <w:rPr>
          <w:rFonts w:ascii="Abadi" w:hAnsi="Abadi" w:cs="Microsoft Sans Serif"/>
          <w:color w:val="131313"/>
          <w:sz w:val="21"/>
          <w:szCs w:val="21"/>
        </w:rPr>
        <w:t>268</w:t>
      </w:r>
      <w:r w:rsidRPr="002B4F08">
        <w:rPr>
          <w:rFonts w:ascii="Abadi" w:hAnsi="Abadi" w:cs="Microsoft Sans Serif"/>
          <w:color w:val="131313"/>
          <w:spacing w:val="52"/>
          <w:sz w:val="21"/>
          <w:szCs w:val="21"/>
        </w:rPr>
        <w:t xml:space="preserve"> </w:t>
      </w:r>
      <w:r w:rsidRPr="002B4F08">
        <w:rPr>
          <w:rFonts w:ascii="Abadi" w:hAnsi="Abadi" w:cs="Microsoft Sans Serif"/>
          <w:color w:val="131313"/>
          <w:sz w:val="21"/>
          <w:szCs w:val="21"/>
        </w:rPr>
        <w:t>fracción</w:t>
      </w:r>
      <w:r w:rsidRPr="002B4F08">
        <w:rPr>
          <w:rFonts w:ascii="Abadi" w:hAnsi="Abadi" w:cs="Microsoft Sans Serif"/>
          <w:color w:val="131313"/>
          <w:spacing w:val="57"/>
          <w:sz w:val="21"/>
          <w:szCs w:val="21"/>
        </w:rPr>
        <w:t xml:space="preserve"> </w:t>
      </w:r>
      <w:r w:rsidRPr="002B4F08">
        <w:rPr>
          <w:rFonts w:ascii="Abadi" w:hAnsi="Abadi" w:cs="Microsoft Sans Serif"/>
          <w:color w:val="131313"/>
          <w:w w:val="80"/>
          <w:sz w:val="21"/>
          <w:szCs w:val="21"/>
        </w:rPr>
        <w:t>11</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la</w:t>
      </w:r>
      <w:r w:rsidRPr="002B4F08">
        <w:rPr>
          <w:rFonts w:ascii="Abadi" w:hAnsi="Abadi" w:cs="Microsoft Sans Serif"/>
          <w:color w:val="131313"/>
          <w:spacing w:val="46"/>
          <w:sz w:val="21"/>
          <w:szCs w:val="21"/>
        </w:rPr>
        <w:t xml:space="preserve"> </w:t>
      </w:r>
      <w:r w:rsidRPr="002B4F08">
        <w:rPr>
          <w:rFonts w:ascii="Abadi" w:hAnsi="Abadi" w:cs="Microsoft Sans Serif"/>
          <w:color w:val="131313"/>
          <w:sz w:val="21"/>
          <w:szCs w:val="21"/>
        </w:rPr>
        <w:t>Ley</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Orgánica</w:t>
      </w:r>
      <w:r w:rsidRPr="002B4F08">
        <w:rPr>
          <w:rFonts w:ascii="Abadi" w:hAnsi="Abadi" w:cs="Microsoft Sans Serif"/>
          <w:color w:val="131313"/>
          <w:spacing w:val="35"/>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6"/>
          <w:sz w:val="21"/>
          <w:szCs w:val="21"/>
        </w:rPr>
        <w:t xml:space="preserve"> </w:t>
      </w:r>
      <w:r w:rsidRPr="002B4F08">
        <w:rPr>
          <w:rFonts w:ascii="Abadi" w:hAnsi="Abadi" w:cs="Microsoft Sans Serif"/>
          <w:color w:val="131313"/>
          <w:sz w:val="21"/>
          <w:szCs w:val="21"/>
        </w:rPr>
        <w:t>Poder</w:t>
      </w:r>
      <w:r w:rsidRPr="002B4F08">
        <w:rPr>
          <w:rFonts w:ascii="Abadi" w:hAnsi="Abadi" w:cs="Microsoft Sans Serif"/>
          <w:color w:val="131313"/>
          <w:spacing w:val="55"/>
          <w:w w:val="150"/>
          <w:sz w:val="21"/>
          <w:szCs w:val="21"/>
        </w:rPr>
        <w:t xml:space="preserve"> </w:t>
      </w:r>
      <w:r w:rsidRPr="002B4F08">
        <w:rPr>
          <w:rFonts w:ascii="Abadi" w:hAnsi="Abadi" w:cs="Microsoft Sans Serif"/>
          <w:color w:val="131313"/>
          <w:sz w:val="21"/>
          <w:szCs w:val="21"/>
        </w:rPr>
        <w:t>Legislativo</w:t>
      </w:r>
      <w:r w:rsidRPr="002B4F08">
        <w:rPr>
          <w:rFonts w:ascii="Abadi" w:hAnsi="Abadi" w:cs="Microsoft Sans Serif"/>
          <w:color w:val="131313"/>
          <w:spacing w:val="71"/>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74"/>
          <w:sz w:val="21"/>
          <w:szCs w:val="21"/>
        </w:rPr>
        <w:t xml:space="preserve"> </w:t>
      </w:r>
      <w:r w:rsidRPr="002B4F08">
        <w:rPr>
          <w:rFonts w:ascii="Abadi" w:hAnsi="Abadi" w:cs="Microsoft Sans Serif"/>
          <w:color w:val="131313"/>
          <w:sz w:val="21"/>
          <w:szCs w:val="21"/>
        </w:rPr>
        <w:t>Estado</w:t>
      </w:r>
      <w:r w:rsidRPr="002B4F08">
        <w:rPr>
          <w:rFonts w:ascii="Abadi" w:hAnsi="Abadi" w:cs="Microsoft Sans Serif"/>
          <w:color w:val="131313"/>
          <w:spacing w:val="77"/>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79"/>
          <w:sz w:val="21"/>
          <w:szCs w:val="21"/>
        </w:rPr>
        <w:t xml:space="preserve"> </w:t>
      </w:r>
      <w:r w:rsidRPr="002B4F08">
        <w:rPr>
          <w:rFonts w:ascii="Abadi" w:hAnsi="Abadi" w:cs="Microsoft Sans Serif"/>
          <w:color w:val="131313"/>
          <w:sz w:val="21"/>
          <w:szCs w:val="21"/>
        </w:rPr>
        <w:t>Guanajuato</w:t>
      </w:r>
      <w:r w:rsidRPr="002B4F08">
        <w:rPr>
          <w:rFonts w:ascii="Abadi" w:hAnsi="Abadi" w:cs="Microsoft Sans Serif"/>
          <w:color w:val="131313"/>
          <w:spacing w:val="74"/>
          <w:sz w:val="21"/>
          <w:szCs w:val="21"/>
        </w:rPr>
        <w:t xml:space="preserve"> </w:t>
      </w:r>
      <w:r w:rsidRPr="002B4F08">
        <w:rPr>
          <w:rFonts w:ascii="Abadi" w:hAnsi="Abadi" w:cs="Microsoft Sans Serif"/>
          <w:color w:val="131313"/>
          <w:sz w:val="21"/>
          <w:szCs w:val="21"/>
        </w:rPr>
        <w:t>y</w:t>
      </w:r>
      <w:r w:rsidRPr="002B4F08">
        <w:rPr>
          <w:rFonts w:ascii="Abadi" w:hAnsi="Abadi" w:cs="Microsoft Sans Serif"/>
          <w:color w:val="131313"/>
          <w:spacing w:val="78"/>
          <w:sz w:val="21"/>
          <w:szCs w:val="21"/>
        </w:rPr>
        <w:t xml:space="preserve"> </w:t>
      </w:r>
      <w:r w:rsidRPr="002B4F08">
        <w:rPr>
          <w:rFonts w:ascii="Abadi" w:hAnsi="Abadi" w:cs="Microsoft Sans Serif"/>
          <w:color w:val="131313"/>
          <w:sz w:val="21"/>
          <w:szCs w:val="21"/>
        </w:rPr>
        <w:t>artículos</w:t>
      </w:r>
      <w:r w:rsidRPr="002B4F08">
        <w:rPr>
          <w:rFonts w:ascii="Abadi" w:hAnsi="Abadi" w:cs="Microsoft Sans Serif"/>
          <w:color w:val="131313"/>
          <w:spacing w:val="80"/>
          <w:sz w:val="21"/>
          <w:szCs w:val="21"/>
        </w:rPr>
        <w:t xml:space="preserve"> </w:t>
      </w:r>
      <w:r w:rsidRPr="002B4F08">
        <w:rPr>
          <w:rFonts w:ascii="Abadi" w:hAnsi="Abadi" w:cs="Microsoft Sans Serif"/>
          <w:color w:val="131313"/>
          <w:sz w:val="21"/>
          <w:szCs w:val="21"/>
        </w:rPr>
        <w:t>15</w:t>
      </w:r>
      <w:r w:rsidRPr="002B4F08">
        <w:rPr>
          <w:rFonts w:ascii="Abadi" w:hAnsi="Abadi" w:cs="Microsoft Sans Serif"/>
          <w:color w:val="131313"/>
          <w:spacing w:val="77"/>
          <w:sz w:val="21"/>
          <w:szCs w:val="21"/>
        </w:rPr>
        <w:t xml:space="preserve"> </w:t>
      </w:r>
      <w:r w:rsidRPr="002B4F08">
        <w:rPr>
          <w:rFonts w:ascii="Abadi" w:hAnsi="Abadi" w:cs="Microsoft Sans Serif"/>
          <w:color w:val="131313"/>
          <w:sz w:val="21"/>
          <w:szCs w:val="21"/>
        </w:rPr>
        <w:t>y</w:t>
      </w:r>
      <w:r w:rsidRPr="002B4F08">
        <w:rPr>
          <w:rFonts w:ascii="Abadi" w:hAnsi="Abadi" w:cs="Microsoft Sans Serif"/>
          <w:color w:val="131313"/>
          <w:spacing w:val="76"/>
          <w:sz w:val="21"/>
          <w:szCs w:val="21"/>
        </w:rPr>
        <w:t xml:space="preserve"> </w:t>
      </w:r>
      <w:r w:rsidRPr="002B4F08">
        <w:rPr>
          <w:rFonts w:ascii="Abadi" w:hAnsi="Abadi" w:cs="Microsoft Sans Serif"/>
          <w:color w:val="131313"/>
          <w:sz w:val="21"/>
          <w:szCs w:val="21"/>
        </w:rPr>
        <w:t>20</w:t>
      </w:r>
      <w:r w:rsidRPr="002B4F08">
        <w:rPr>
          <w:rFonts w:ascii="Abadi" w:hAnsi="Abadi" w:cs="Microsoft Sans Serif"/>
          <w:color w:val="131313"/>
          <w:spacing w:val="69"/>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74"/>
          <w:sz w:val="21"/>
          <w:szCs w:val="21"/>
        </w:rPr>
        <w:t xml:space="preserve"> </w:t>
      </w:r>
      <w:r w:rsidRPr="002B4F08">
        <w:rPr>
          <w:rFonts w:ascii="Abadi" w:hAnsi="Abadi" w:cs="Microsoft Sans Serif"/>
          <w:color w:val="131313"/>
          <w:sz w:val="21"/>
          <w:szCs w:val="21"/>
        </w:rPr>
        <w:t>la</w:t>
      </w:r>
      <w:r w:rsidRPr="002B4F08">
        <w:rPr>
          <w:rFonts w:ascii="Abadi" w:hAnsi="Abadi" w:cs="Microsoft Sans Serif"/>
          <w:color w:val="131313"/>
          <w:spacing w:val="55"/>
          <w:w w:val="150"/>
          <w:sz w:val="21"/>
          <w:szCs w:val="21"/>
        </w:rPr>
        <w:t xml:space="preserve"> </w:t>
      </w:r>
      <w:r w:rsidRPr="002B4F08">
        <w:rPr>
          <w:rFonts w:ascii="Abadi" w:hAnsi="Abadi" w:cs="Microsoft Sans Serif"/>
          <w:color w:val="131313"/>
          <w:sz w:val="21"/>
          <w:szCs w:val="21"/>
        </w:rPr>
        <w:t>Ley</w:t>
      </w:r>
      <w:r w:rsidRPr="002B4F08">
        <w:rPr>
          <w:rFonts w:ascii="Abadi" w:hAnsi="Abadi" w:cs="Microsoft Sans Serif"/>
          <w:color w:val="131313"/>
          <w:spacing w:val="78"/>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8"/>
          <w:sz w:val="21"/>
          <w:szCs w:val="21"/>
        </w:rPr>
        <w:t xml:space="preserve"> </w:t>
      </w:r>
      <w:r w:rsidRPr="002B4F08">
        <w:rPr>
          <w:rFonts w:ascii="Abadi" w:hAnsi="Abadi" w:cs="Microsoft Sans Serif"/>
          <w:color w:val="131313"/>
          <w:sz w:val="21"/>
          <w:szCs w:val="21"/>
        </w:rPr>
        <w:t>Fiscalización</w:t>
      </w:r>
      <w:r w:rsidRPr="002B4F08">
        <w:rPr>
          <w:rFonts w:ascii="Abadi" w:hAnsi="Abadi" w:cs="Microsoft Sans Serif"/>
          <w:color w:val="131313"/>
          <w:spacing w:val="30"/>
          <w:sz w:val="21"/>
          <w:szCs w:val="21"/>
        </w:rPr>
        <w:t xml:space="preserve"> </w:t>
      </w:r>
      <w:r w:rsidRPr="002B4F08">
        <w:rPr>
          <w:rFonts w:ascii="Abadi" w:hAnsi="Abadi" w:cs="Microsoft Sans Serif"/>
          <w:color w:val="131313"/>
          <w:sz w:val="21"/>
          <w:szCs w:val="21"/>
        </w:rPr>
        <w:t>Superior</w:t>
      </w:r>
      <w:r w:rsidRPr="002B4F08">
        <w:rPr>
          <w:rFonts w:ascii="Abadi" w:hAnsi="Abadi" w:cs="Microsoft Sans Serif"/>
          <w:color w:val="131313"/>
          <w:spacing w:val="15"/>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10"/>
          <w:sz w:val="21"/>
          <w:szCs w:val="21"/>
        </w:rPr>
        <w:t xml:space="preserve"> </w:t>
      </w:r>
      <w:r w:rsidRPr="002B4F08">
        <w:rPr>
          <w:rFonts w:ascii="Abadi" w:hAnsi="Abadi" w:cs="Microsoft Sans Serif"/>
          <w:color w:val="131313"/>
          <w:sz w:val="21"/>
          <w:szCs w:val="21"/>
        </w:rPr>
        <w:t>Estado</w:t>
      </w:r>
      <w:r w:rsidRPr="002B4F08">
        <w:rPr>
          <w:rFonts w:ascii="Abadi" w:hAnsi="Abadi" w:cs="Microsoft Sans Serif"/>
          <w:color w:val="131313"/>
          <w:spacing w:val="11"/>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11"/>
          <w:sz w:val="21"/>
          <w:szCs w:val="21"/>
        </w:rPr>
        <w:t xml:space="preserve"> </w:t>
      </w:r>
      <w:r w:rsidRPr="002B4F08">
        <w:rPr>
          <w:rFonts w:ascii="Abadi" w:hAnsi="Abadi" w:cs="Microsoft Sans Serif"/>
          <w:color w:val="131313"/>
          <w:sz w:val="21"/>
          <w:szCs w:val="21"/>
        </w:rPr>
        <w:t>Guanajuato,</w:t>
      </w:r>
      <w:r w:rsidRPr="002B4F08">
        <w:rPr>
          <w:rFonts w:ascii="Abadi" w:hAnsi="Abadi" w:cs="Microsoft Sans Serif"/>
          <w:color w:val="131313"/>
          <w:spacing w:val="27"/>
          <w:sz w:val="21"/>
          <w:szCs w:val="21"/>
        </w:rPr>
        <w:t xml:space="preserve"> </w:t>
      </w:r>
      <w:r w:rsidRPr="002B4F08">
        <w:rPr>
          <w:rFonts w:ascii="Abadi" w:hAnsi="Abadi" w:cs="Microsoft Sans Serif"/>
          <w:color w:val="131313"/>
          <w:sz w:val="21"/>
          <w:szCs w:val="21"/>
        </w:rPr>
        <w:t>me</w:t>
      </w:r>
      <w:r w:rsidRPr="002B4F08">
        <w:rPr>
          <w:rFonts w:ascii="Abadi" w:hAnsi="Abadi" w:cs="Microsoft Sans Serif"/>
          <w:color w:val="131313"/>
          <w:spacing w:val="6"/>
          <w:sz w:val="21"/>
          <w:szCs w:val="21"/>
        </w:rPr>
        <w:t xml:space="preserve"> </w:t>
      </w:r>
      <w:r w:rsidRPr="002B4F08">
        <w:rPr>
          <w:rFonts w:ascii="Abadi" w:hAnsi="Abadi" w:cs="Microsoft Sans Serif"/>
          <w:color w:val="131313"/>
          <w:sz w:val="21"/>
          <w:szCs w:val="21"/>
        </w:rPr>
        <w:t>permito</w:t>
      </w:r>
      <w:r w:rsidRPr="002B4F08">
        <w:rPr>
          <w:rFonts w:ascii="Abadi" w:hAnsi="Abadi" w:cs="Microsoft Sans Serif"/>
          <w:color w:val="131313"/>
          <w:spacing w:val="3"/>
          <w:sz w:val="21"/>
          <w:szCs w:val="21"/>
        </w:rPr>
        <w:t xml:space="preserve"> </w:t>
      </w:r>
      <w:r w:rsidRPr="002B4F08">
        <w:rPr>
          <w:rFonts w:ascii="Abadi" w:hAnsi="Abadi" w:cs="Microsoft Sans Serif"/>
          <w:color w:val="131313"/>
          <w:sz w:val="21"/>
          <w:szCs w:val="21"/>
        </w:rPr>
        <w:t>remitir</w:t>
      </w:r>
      <w:r w:rsidRPr="002B4F08">
        <w:rPr>
          <w:rFonts w:ascii="Abadi" w:hAnsi="Abadi" w:cs="Microsoft Sans Serif"/>
          <w:color w:val="131313"/>
          <w:spacing w:val="2"/>
          <w:sz w:val="21"/>
          <w:szCs w:val="21"/>
        </w:rPr>
        <w:t xml:space="preserve"> </w:t>
      </w:r>
      <w:r w:rsidRPr="002B4F08">
        <w:rPr>
          <w:rFonts w:ascii="Abadi" w:hAnsi="Abadi" w:cs="Microsoft Sans Serif"/>
          <w:color w:val="131313"/>
          <w:sz w:val="21"/>
          <w:szCs w:val="21"/>
        </w:rPr>
        <w:t>a</w:t>
      </w:r>
      <w:r w:rsidRPr="002B4F08">
        <w:rPr>
          <w:rFonts w:ascii="Abadi" w:hAnsi="Abadi" w:cs="Microsoft Sans Serif"/>
          <w:color w:val="131313"/>
          <w:spacing w:val="5"/>
          <w:sz w:val="21"/>
          <w:szCs w:val="21"/>
        </w:rPr>
        <w:t xml:space="preserve"> </w:t>
      </w:r>
      <w:r w:rsidRPr="002B4F08">
        <w:rPr>
          <w:rFonts w:ascii="Abadi" w:hAnsi="Abadi" w:cs="Microsoft Sans Serif"/>
          <w:color w:val="131313"/>
          <w:sz w:val="21"/>
          <w:szCs w:val="21"/>
        </w:rPr>
        <w:t>esta</w:t>
      </w:r>
      <w:r w:rsidRPr="002B4F08">
        <w:rPr>
          <w:rFonts w:ascii="Abadi" w:hAnsi="Abadi" w:cs="Microsoft Sans Serif"/>
          <w:color w:val="131313"/>
          <w:spacing w:val="17"/>
          <w:sz w:val="21"/>
          <w:szCs w:val="21"/>
        </w:rPr>
        <w:t xml:space="preserve"> </w:t>
      </w:r>
      <w:r w:rsidRPr="002B4F08">
        <w:rPr>
          <w:rFonts w:ascii="Abadi" w:hAnsi="Abadi" w:cs="Microsoft Sans Serif"/>
          <w:color w:val="131313"/>
          <w:sz w:val="21"/>
          <w:szCs w:val="21"/>
        </w:rPr>
        <w:t>Honorable</w:t>
      </w:r>
      <w:r w:rsidRPr="002B4F08">
        <w:rPr>
          <w:rFonts w:ascii="Abadi" w:hAnsi="Abadi" w:cs="Microsoft Sans Serif"/>
          <w:color w:val="131313"/>
          <w:spacing w:val="-4"/>
          <w:sz w:val="21"/>
          <w:szCs w:val="21"/>
        </w:rPr>
        <w:t xml:space="preserve"> </w:t>
      </w:r>
      <w:r w:rsidRPr="002B4F08">
        <w:rPr>
          <w:rFonts w:ascii="Abadi" w:hAnsi="Abadi" w:cs="Microsoft Sans Serif"/>
          <w:color w:val="131313"/>
          <w:sz w:val="21"/>
          <w:szCs w:val="21"/>
        </w:rPr>
        <w:t>Sexagésima</w:t>
      </w:r>
      <w:r w:rsidRPr="002B4F08">
        <w:rPr>
          <w:rFonts w:ascii="Abadi" w:hAnsi="Abadi" w:cs="Microsoft Sans Serif"/>
          <w:color w:val="131313"/>
          <w:spacing w:val="44"/>
          <w:sz w:val="21"/>
          <w:szCs w:val="21"/>
        </w:rPr>
        <w:t xml:space="preserve"> </w:t>
      </w:r>
      <w:r w:rsidRPr="002B4F08">
        <w:rPr>
          <w:rFonts w:ascii="Abadi" w:hAnsi="Abadi" w:cs="Microsoft Sans Serif"/>
          <w:color w:val="131313"/>
          <w:sz w:val="21"/>
          <w:szCs w:val="21"/>
        </w:rPr>
        <w:t>Quinta</w:t>
      </w:r>
      <w:r w:rsidRPr="002B4F08">
        <w:rPr>
          <w:rFonts w:ascii="Abadi" w:hAnsi="Abadi" w:cs="Microsoft Sans Serif"/>
          <w:color w:val="131313"/>
          <w:spacing w:val="50"/>
          <w:sz w:val="21"/>
          <w:szCs w:val="21"/>
        </w:rPr>
        <w:t xml:space="preserve"> </w:t>
      </w:r>
      <w:r w:rsidRPr="002B4F08">
        <w:rPr>
          <w:rFonts w:ascii="Abadi" w:hAnsi="Abadi" w:cs="Microsoft Sans Serif"/>
          <w:color w:val="131313"/>
          <w:sz w:val="21"/>
          <w:szCs w:val="21"/>
        </w:rPr>
        <w:t>Legislatura</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47"/>
          <w:sz w:val="21"/>
          <w:szCs w:val="21"/>
        </w:rPr>
        <w:t xml:space="preserve"> </w:t>
      </w:r>
      <w:r w:rsidRPr="002B4F08">
        <w:rPr>
          <w:rFonts w:ascii="Abadi" w:hAnsi="Abadi" w:cs="Microsoft Sans Serif"/>
          <w:color w:val="131313"/>
          <w:sz w:val="21"/>
          <w:szCs w:val="21"/>
        </w:rPr>
        <w:t>Congreso</w:t>
      </w:r>
      <w:r w:rsidRPr="002B4F08">
        <w:rPr>
          <w:rFonts w:ascii="Abadi" w:hAnsi="Abadi" w:cs="Microsoft Sans Serif"/>
          <w:color w:val="131313"/>
          <w:spacing w:val="44"/>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46"/>
          <w:sz w:val="21"/>
          <w:szCs w:val="21"/>
        </w:rPr>
        <w:t xml:space="preserve"> </w:t>
      </w:r>
      <w:r w:rsidRPr="002B4F08">
        <w:rPr>
          <w:rFonts w:ascii="Abadi" w:hAnsi="Abadi" w:cs="Microsoft Sans Serif"/>
          <w:color w:val="131313"/>
          <w:sz w:val="21"/>
          <w:szCs w:val="21"/>
        </w:rPr>
        <w:t>Estado,</w:t>
      </w:r>
      <w:r w:rsidRPr="002B4F08">
        <w:rPr>
          <w:rFonts w:ascii="Abadi" w:hAnsi="Abadi" w:cs="Microsoft Sans Serif"/>
          <w:color w:val="131313"/>
          <w:spacing w:val="55"/>
          <w:sz w:val="21"/>
          <w:szCs w:val="21"/>
        </w:rPr>
        <w:t xml:space="preserve"> </w:t>
      </w:r>
      <w:r w:rsidRPr="002B4F08">
        <w:rPr>
          <w:rFonts w:ascii="Abadi" w:hAnsi="Abadi" w:cs="Microsoft Sans Serif"/>
          <w:color w:val="131313"/>
          <w:sz w:val="21"/>
          <w:szCs w:val="21"/>
        </w:rPr>
        <w:t>el</w:t>
      </w:r>
      <w:r w:rsidRPr="002B4F08">
        <w:rPr>
          <w:rFonts w:ascii="Abadi" w:hAnsi="Abadi" w:cs="Microsoft Sans Serif"/>
          <w:color w:val="131313"/>
          <w:spacing w:val="40"/>
          <w:sz w:val="21"/>
          <w:szCs w:val="21"/>
        </w:rPr>
        <w:t xml:space="preserve"> </w:t>
      </w:r>
      <w:r w:rsidRPr="002B4F08">
        <w:rPr>
          <w:rFonts w:ascii="Abadi" w:hAnsi="Abadi" w:cs="Microsoft Sans Serif"/>
          <w:color w:val="131313"/>
          <w:sz w:val="21"/>
          <w:szCs w:val="21"/>
        </w:rPr>
        <w:t>acuse</w:t>
      </w:r>
      <w:r w:rsidRPr="002B4F08">
        <w:rPr>
          <w:rFonts w:ascii="Abadi" w:hAnsi="Abadi" w:cs="Microsoft Sans Serif"/>
          <w:color w:val="131313"/>
          <w:spacing w:val="46"/>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51"/>
          <w:sz w:val="21"/>
          <w:szCs w:val="21"/>
        </w:rPr>
        <w:t xml:space="preserve"> </w:t>
      </w:r>
      <w:r w:rsidRPr="002B4F08">
        <w:rPr>
          <w:rFonts w:ascii="Abadi" w:hAnsi="Abadi" w:cs="Microsoft Sans Serif"/>
          <w:color w:val="131313"/>
          <w:sz w:val="21"/>
          <w:szCs w:val="21"/>
        </w:rPr>
        <w:t>SIRET</w:t>
      </w:r>
      <w:r w:rsidRPr="002B4F08">
        <w:rPr>
          <w:rFonts w:ascii="Abadi" w:hAnsi="Abadi" w:cs="Microsoft Sans Serif"/>
          <w:color w:val="131313"/>
          <w:spacing w:val="39"/>
          <w:sz w:val="21"/>
          <w:szCs w:val="21"/>
        </w:rPr>
        <w:t xml:space="preserve"> </w:t>
      </w:r>
      <w:r w:rsidRPr="002B4F08">
        <w:rPr>
          <w:rFonts w:ascii="Abadi" w:hAnsi="Abadi" w:cs="Microsoft Sans Serif"/>
          <w:color w:val="131313"/>
          <w:sz w:val="21"/>
          <w:szCs w:val="21"/>
        </w:rPr>
        <w:t>que</w:t>
      </w:r>
      <w:r w:rsidRPr="002B4F08">
        <w:rPr>
          <w:rFonts w:ascii="Abadi" w:hAnsi="Abadi" w:cs="Microsoft Sans Serif"/>
          <w:color w:val="131313"/>
          <w:spacing w:val="-5"/>
          <w:sz w:val="21"/>
          <w:szCs w:val="21"/>
        </w:rPr>
        <w:t xml:space="preserve"> </w:t>
      </w:r>
      <w:r w:rsidRPr="002B4F08">
        <w:rPr>
          <w:rFonts w:ascii="Abadi" w:hAnsi="Abadi" w:cs="Microsoft Sans Serif"/>
          <w:color w:val="131313"/>
          <w:sz w:val="21"/>
          <w:szCs w:val="21"/>
        </w:rPr>
        <w:t>acredita</w:t>
      </w:r>
      <w:r w:rsidRPr="002B4F08">
        <w:rPr>
          <w:rFonts w:ascii="Abadi" w:hAnsi="Abadi" w:cs="Microsoft Sans Serif"/>
          <w:color w:val="131313"/>
          <w:spacing w:val="57"/>
          <w:w w:val="150"/>
          <w:sz w:val="21"/>
          <w:szCs w:val="21"/>
        </w:rPr>
        <w:t xml:space="preserve"> </w:t>
      </w:r>
      <w:r w:rsidRPr="002B4F08">
        <w:rPr>
          <w:rFonts w:ascii="Abadi" w:hAnsi="Abadi" w:cs="Microsoft Sans Serif"/>
          <w:color w:val="131313"/>
          <w:sz w:val="21"/>
          <w:szCs w:val="21"/>
        </w:rPr>
        <w:t>la</w:t>
      </w:r>
      <w:r w:rsidRPr="002B4F08">
        <w:rPr>
          <w:rFonts w:ascii="Abadi" w:hAnsi="Abadi" w:cs="Microsoft Sans Serif"/>
          <w:color w:val="131313"/>
          <w:spacing w:val="79"/>
          <w:sz w:val="21"/>
          <w:szCs w:val="21"/>
        </w:rPr>
        <w:t xml:space="preserve"> </w:t>
      </w:r>
      <w:r w:rsidRPr="002B4F08">
        <w:rPr>
          <w:rFonts w:ascii="Abadi" w:hAnsi="Abadi" w:cs="Microsoft Sans Serif"/>
          <w:color w:val="131313"/>
          <w:sz w:val="21"/>
          <w:szCs w:val="21"/>
        </w:rPr>
        <w:t>entrega</w:t>
      </w:r>
      <w:r w:rsidRPr="002B4F08">
        <w:rPr>
          <w:rFonts w:ascii="Abadi" w:hAnsi="Abadi" w:cs="Microsoft Sans Serif"/>
          <w:color w:val="131313"/>
          <w:spacing w:val="56"/>
          <w:w w:val="150"/>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59"/>
          <w:w w:val="150"/>
          <w:sz w:val="21"/>
          <w:szCs w:val="21"/>
        </w:rPr>
        <w:t xml:space="preserve"> </w:t>
      </w:r>
      <w:r w:rsidRPr="002B4F08">
        <w:rPr>
          <w:rFonts w:ascii="Abadi" w:hAnsi="Abadi" w:cs="Microsoft Sans Serif"/>
          <w:color w:val="131313"/>
          <w:sz w:val="21"/>
          <w:szCs w:val="21"/>
        </w:rPr>
        <w:t>la</w:t>
      </w:r>
      <w:r w:rsidRPr="002B4F08">
        <w:rPr>
          <w:rFonts w:ascii="Abadi" w:hAnsi="Abadi" w:cs="Microsoft Sans Serif"/>
          <w:color w:val="131313"/>
          <w:spacing w:val="60"/>
          <w:w w:val="150"/>
          <w:sz w:val="21"/>
          <w:szCs w:val="21"/>
        </w:rPr>
        <w:t xml:space="preserve"> </w:t>
      </w:r>
      <w:r w:rsidRPr="002B4F08">
        <w:rPr>
          <w:rFonts w:ascii="Abadi" w:hAnsi="Abadi" w:cs="Microsoft Sans Serif"/>
          <w:color w:val="131313"/>
          <w:sz w:val="21"/>
          <w:szCs w:val="21"/>
        </w:rPr>
        <w:t>Cuenta</w:t>
      </w:r>
      <w:r w:rsidRPr="002B4F08">
        <w:rPr>
          <w:rFonts w:ascii="Abadi" w:hAnsi="Abadi" w:cs="Microsoft Sans Serif"/>
          <w:color w:val="131313"/>
          <w:spacing w:val="66"/>
          <w:w w:val="150"/>
          <w:sz w:val="21"/>
          <w:szCs w:val="21"/>
        </w:rPr>
        <w:t xml:space="preserve"> </w:t>
      </w:r>
      <w:r w:rsidRPr="002B4F08">
        <w:rPr>
          <w:rFonts w:ascii="Abadi" w:hAnsi="Abadi" w:cs="Microsoft Sans Serif"/>
          <w:color w:val="131313"/>
          <w:sz w:val="21"/>
          <w:szCs w:val="21"/>
        </w:rPr>
        <w:t>Pública</w:t>
      </w:r>
      <w:r w:rsidRPr="002B4F08">
        <w:rPr>
          <w:rFonts w:ascii="Abadi" w:hAnsi="Abadi" w:cs="Microsoft Sans Serif"/>
          <w:color w:val="131313"/>
          <w:spacing w:val="56"/>
          <w:w w:val="150"/>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71"/>
          <w:w w:val="150"/>
          <w:sz w:val="21"/>
          <w:szCs w:val="21"/>
        </w:rPr>
        <w:t xml:space="preserve"> </w:t>
      </w:r>
      <w:r w:rsidRPr="002B4F08">
        <w:rPr>
          <w:rFonts w:ascii="Abadi" w:hAnsi="Abadi" w:cs="Microsoft Sans Serif"/>
          <w:color w:val="131313"/>
          <w:sz w:val="21"/>
          <w:szCs w:val="21"/>
        </w:rPr>
        <w:t>Poder</w:t>
      </w:r>
      <w:r w:rsidRPr="002B4F08">
        <w:rPr>
          <w:rFonts w:ascii="Abadi" w:hAnsi="Abadi" w:cs="Microsoft Sans Serif"/>
          <w:color w:val="131313"/>
          <w:spacing w:val="66"/>
          <w:w w:val="150"/>
          <w:sz w:val="21"/>
          <w:szCs w:val="21"/>
        </w:rPr>
        <w:t xml:space="preserve"> </w:t>
      </w:r>
      <w:r w:rsidRPr="002B4F08">
        <w:rPr>
          <w:rFonts w:ascii="Abadi" w:hAnsi="Abadi" w:cs="Microsoft Sans Serif"/>
          <w:color w:val="131313"/>
          <w:sz w:val="21"/>
          <w:szCs w:val="21"/>
        </w:rPr>
        <w:t>Legislativo</w:t>
      </w:r>
      <w:r w:rsidRPr="002B4F08">
        <w:rPr>
          <w:rFonts w:ascii="Abadi" w:hAnsi="Abadi" w:cs="Microsoft Sans Serif"/>
          <w:color w:val="131313"/>
          <w:spacing w:val="57"/>
          <w:w w:val="150"/>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77"/>
          <w:sz w:val="21"/>
          <w:szCs w:val="21"/>
        </w:rPr>
        <w:t xml:space="preserve"> </w:t>
      </w:r>
      <w:r w:rsidRPr="002B4F08">
        <w:rPr>
          <w:rFonts w:ascii="Abadi" w:hAnsi="Abadi" w:cs="Microsoft Sans Serif"/>
          <w:color w:val="131313"/>
          <w:sz w:val="21"/>
          <w:szCs w:val="21"/>
        </w:rPr>
        <w:t>Estado</w:t>
      </w:r>
      <w:r w:rsidRPr="002B4F08">
        <w:rPr>
          <w:rFonts w:ascii="Abadi" w:hAnsi="Abadi" w:cs="Microsoft Sans Serif"/>
          <w:color w:val="131313"/>
          <w:spacing w:val="80"/>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8"/>
          <w:sz w:val="21"/>
          <w:szCs w:val="21"/>
        </w:rPr>
        <w:t xml:space="preserve"> </w:t>
      </w:r>
      <w:r w:rsidRPr="002B4F08">
        <w:rPr>
          <w:rFonts w:ascii="Abadi" w:hAnsi="Abadi" w:cs="Microsoft Sans Serif"/>
          <w:color w:val="131313"/>
          <w:sz w:val="21"/>
          <w:szCs w:val="21"/>
        </w:rPr>
        <w:t>Guanajuato</w:t>
      </w:r>
      <w:r w:rsidRPr="002B4F08">
        <w:rPr>
          <w:rFonts w:ascii="Abadi" w:hAnsi="Abadi" w:cs="Microsoft Sans Serif"/>
          <w:color w:val="131313"/>
          <w:spacing w:val="62"/>
          <w:sz w:val="21"/>
          <w:szCs w:val="21"/>
        </w:rPr>
        <w:t xml:space="preserve"> </w:t>
      </w:r>
      <w:r w:rsidRPr="002B4F08">
        <w:rPr>
          <w:rFonts w:ascii="Abadi" w:hAnsi="Abadi" w:cs="Microsoft Sans Serif"/>
          <w:color w:val="131313"/>
          <w:sz w:val="21"/>
          <w:szCs w:val="21"/>
        </w:rPr>
        <w:t>del</w:t>
      </w:r>
      <w:r w:rsidRPr="002B4F08">
        <w:rPr>
          <w:rFonts w:ascii="Abadi" w:hAnsi="Abadi" w:cs="Microsoft Sans Serif"/>
          <w:color w:val="131313"/>
          <w:spacing w:val="51"/>
          <w:sz w:val="21"/>
          <w:szCs w:val="21"/>
        </w:rPr>
        <w:t xml:space="preserve"> </w:t>
      </w:r>
      <w:r w:rsidRPr="002B4F08">
        <w:rPr>
          <w:rFonts w:ascii="Abadi" w:hAnsi="Abadi" w:cs="Microsoft Sans Serif"/>
          <w:color w:val="131313"/>
          <w:sz w:val="21"/>
          <w:szCs w:val="21"/>
        </w:rPr>
        <w:t>Ejercicio</w:t>
      </w:r>
      <w:r w:rsidRPr="002B4F08">
        <w:rPr>
          <w:rFonts w:ascii="Abadi" w:hAnsi="Abadi" w:cs="Microsoft Sans Serif"/>
          <w:color w:val="131313"/>
          <w:spacing w:val="51"/>
          <w:sz w:val="21"/>
          <w:szCs w:val="21"/>
        </w:rPr>
        <w:t xml:space="preserve"> </w:t>
      </w:r>
      <w:r w:rsidRPr="002B4F08">
        <w:rPr>
          <w:rFonts w:ascii="Abadi" w:hAnsi="Abadi" w:cs="Microsoft Sans Serif"/>
          <w:color w:val="131313"/>
          <w:sz w:val="21"/>
          <w:szCs w:val="21"/>
        </w:rPr>
        <w:t>Fiscal</w:t>
      </w:r>
      <w:r w:rsidRPr="002B4F08">
        <w:rPr>
          <w:rFonts w:ascii="Abadi" w:hAnsi="Abadi" w:cs="Microsoft Sans Serif"/>
          <w:color w:val="131313"/>
          <w:spacing w:val="53"/>
          <w:sz w:val="21"/>
          <w:szCs w:val="21"/>
        </w:rPr>
        <w:t xml:space="preserve"> </w:t>
      </w:r>
      <w:r w:rsidRPr="002B4F08">
        <w:rPr>
          <w:rFonts w:ascii="Abadi" w:hAnsi="Abadi" w:cs="Microsoft Sans Serif"/>
          <w:color w:val="131313"/>
          <w:sz w:val="21"/>
          <w:szCs w:val="21"/>
        </w:rPr>
        <w:t>2022,</w:t>
      </w:r>
      <w:r w:rsidRPr="002B4F08">
        <w:rPr>
          <w:rFonts w:ascii="Abadi" w:hAnsi="Abadi" w:cs="Microsoft Sans Serif"/>
          <w:color w:val="131313"/>
          <w:spacing w:val="62"/>
          <w:sz w:val="21"/>
          <w:szCs w:val="21"/>
        </w:rPr>
        <w:t xml:space="preserve"> </w:t>
      </w:r>
      <w:r w:rsidRPr="002B4F08">
        <w:rPr>
          <w:rFonts w:ascii="Abadi" w:hAnsi="Abadi" w:cs="Microsoft Sans Serif"/>
          <w:color w:val="131313"/>
          <w:sz w:val="21"/>
          <w:szCs w:val="21"/>
        </w:rPr>
        <w:t>en</w:t>
      </w:r>
      <w:r w:rsidRPr="002B4F08">
        <w:rPr>
          <w:rFonts w:ascii="Abadi" w:hAnsi="Abadi" w:cs="Microsoft Sans Serif"/>
          <w:color w:val="131313"/>
          <w:spacing w:val="55"/>
          <w:sz w:val="21"/>
          <w:szCs w:val="21"/>
        </w:rPr>
        <w:t xml:space="preserve"> </w:t>
      </w:r>
      <w:r w:rsidRPr="002B4F08">
        <w:rPr>
          <w:rFonts w:ascii="Abadi" w:hAnsi="Abadi" w:cs="Microsoft Sans Serif"/>
          <w:color w:val="131313"/>
          <w:sz w:val="21"/>
          <w:szCs w:val="21"/>
        </w:rPr>
        <w:t>archivos</w:t>
      </w:r>
      <w:r w:rsidRPr="002B4F08">
        <w:rPr>
          <w:rFonts w:ascii="Abadi" w:hAnsi="Abadi" w:cs="Microsoft Sans Serif"/>
          <w:color w:val="131313"/>
          <w:spacing w:val="54"/>
          <w:sz w:val="21"/>
          <w:szCs w:val="21"/>
        </w:rPr>
        <w:t xml:space="preserve"> </w:t>
      </w:r>
      <w:r w:rsidRPr="002B4F08">
        <w:rPr>
          <w:rFonts w:ascii="Abadi" w:hAnsi="Abadi" w:cs="Microsoft Sans Serif"/>
          <w:color w:val="131313"/>
          <w:sz w:val="21"/>
          <w:szCs w:val="21"/>
        </w:rPr>
        <w:t>de</w:t>
      </w:r>
      <w:r w:rsidRPr="002B4F08">
        <w:rPr>
          <w:rFonts w:ascii="Abadi" w:hAnsi="Abadi" w:cs="Microsoft Sans Serif"/>
          <w:color w:val="131313"/>
          <w:spacing w:val="57"/>
          <w:sz w:val="21"/>
          <w:szCs w:val="21"/>
        </w:rPr>
        <w:t xml:space="preserve"> </w:t>
      </w:r>
      <w:r w:rsidRPr="002B4F08">
        <w:rPr>
          <w:rFonts w:ascii="Abadi" w:hAnsi="Abadi" w:cs="Microsoft Sans Serif"/>
          <w:color w:val="131313"/>
          <w:sz w:val="21"/>
          <w:szCs w:val="21"/>
        </w:rPr>
        <w:t>dato</w:t>
      </w:r>
      <w:r w:rsidRPr="002B4F08">
        <w:rPr>
          <w:rFonts w:ascii="Abadi" w:hAnsi="Abadi" w:cs="Microsoft Sans Serif"/>
          <w:color w:val="131313"/>
          <w:spacing w:val="49"/>
          <w:sz w:val="21"/>
          <w:szCs w:val="21"/>
        </w:rPr>
        <w:t xml:space="preserve"> </w:t>
      </w:r>
      <w:r w:rsidRPr="002B4F08">
        <w:rPr>
          <w:rFonts w:ascii="Abadi" w:hAnsi="Abadi" w:cs="Microsoft Sans Serif"/>
          <w:color w:val="131313"/>
          <w:sz w:val="21"/>
          <w:szCs w:val="21"/>
        </w:rPr>
        <w:t>abierto,</w:t>
      </w:r>
      <w:r w:rsidRPr="002B4F08">
        <w:rPr>
          <w:rFonts w:ascii="Abadi" w:hAnsi="Abadi" w:cs="Microsoft Sans Serif"/>
          <w:color w:val="131313"/>
          <w:spacing w:val="69"/>
          <w:sz w:val="21"/>
          <w:szCs w:val="21"/>
        </w:rPr>
        <w:t xml:space="preserve"> </w:t>
      </w:r>
      <w:r w:rsidRPr="002B4F08">
        <w:rPr>
          <w:rFonts w:ascii="Abadi" w:hAnsi="Abadi" w:cs="Microsoft Sans Serif"/>
          <w:color w:val="131313"/>
          <w:sz w:val="21"/>
          <w:szCs w:val="21"/>
        </w:rPr>
        <w:t>así</w:t>
      </w:r>
      <w:r w:rsidRPr="002B4F08">
        <w:rPr>
          <w:rFonts w:ascii="Abadi" w:hAnsi="Abadi" w:cs="Microsoft Sans Serif"/>
          <w:color w:val="131313"/>
          <w:spacing w:val="55"/>
          <w:sz w:val="21"/>
          <w:szCs w:val="21"/>
        </w:rPr>
        <w:t xml:space="preserve"> </w:t>
      </w:r>
      <w:r w:rsidRPr="002B4F08">
        <w:rPr>
          <w:rFonts w:ascii="Abadi" w:hAnsi="Abadi" w:cs="Microsoft Sans Serif"/>
          <w:color w:val="131313"/>
          <w:sz w:val="21"/>
          <w:szCs w:val="21"/>
        </w:rPr>
        <w:t>como</w:t>
      </w:r>
      <w:r w:rsidRPr="002B4F08">
        <w:rPr>
          <w:rFonts w:ascii="Abadi" w:hAnsi="Abadi" w:cs="Microsoft Sans Serif"/>
          <w:color w:val="131313"/>
          <w:spacing w:val="62"/>
          <w:sz w:val="21"/>
          <w:szCs w:val="21"/>
        </w:rPr>
        <w:t xml:space="preserve"> </w:t>
      </w:r>
      <w:r w:rsidRPr="002B4F08">
        <w:rPr>
          <w:rFonts w:ascii="Abadi" w:hAnsi="Abadi" w:cs="Microsoft Sans Serif"/>
          <w:color w:val="131313"/>
          <w:sz w:val="21"/>
          <w:szCs w:val="21"/>
        </w:rPr>
        <w:t>una</w:t>
      </w:r>
      <w:r w:rsidRPr="002B4F08">
        <w:rPr>
          <w:rFonts w:ascii="Abadi" w:hAnsi="Abadi" w:cs="Microsoft Sans Serif"/>
          <w:color w:val="131313"/>
          <w:spacing w:val="-6"/>
          <w:sz w:val="21"/>
          <w:szCs w:val="21"/>
        </w:rPr>
        <w:t xml:space="preserve"> </w:t>
      </w:r>
      <w:r w:rsidRPr="002B4F08">
        <w:rPr>
          <w:rFonts w:ascii="Abadi" w:hAnsi="Abadi" w:cs="Microsoft Sans Serif"/>
          <w:color w:val="131313"/>
          <w:sz w:val="21"/>
          <w:szCs w:val="21"/>
        </w:rPr>
        <w:t>versión</w:t>
      </w:r>
      <w:r w:rsidRPr="002B4F08">
        <w:rPr>
          <w:rFonts w:ascii="Abadi" w:hAnsi="Abadi" w:cs="Microsoft Sans Serif"/>
          <w:color w:val="131313"/>
          <w:spacing w:val="-3"/>
          <w:sz w:val="21"/>
          <w:szCs w:val="21"/>
        </w:rPr>
        <w:t xml:space="preserve"> </w:t>
      </w:r>
      <w:r w:rsidRPr="002B4F08">
        <w:rPr>
          <w:rFonts w:ascii="Abadi" w:hAnsi="Abadi" w:cs="Microsoft Sans Serif"/>
          <w:color w:val="131313"/>
          <w:sz w:val="21"/>
          <w:szCs w:val="21"/>
        </w:rPr>
        <w:t>con</w:t>
      </w:r>
      <w:r w:rsidRPr="002B4F08">
        <w:rPr>
          <w:rFonts w:ascii="Abadi" w:hAnsi="Abadi" w:cs="Microsoft Sans Serif"/>
          <w:color w:val="131313"/>
          <w:spacing w:val="-4"/>
          <w:sz w:val="21"/>
          <w:szCs w:val="21"/>
        </w:rPr>
        <w:t xml:space="preserve"> </w:t>
      </w:r>
      <w:r w:rsidRPr="002B4F08">
        <w:rPr>
          <w:rFonts w:ascii="Abadi" w:hAnsi="Abadi" w:cs="Microsoft Sans Serif"/>
          <w:color w:val="131313"/>
          <w:sz w:val="21"/>
          <w:szCs w:val="21"/>
        </w:rPr>
        <w:t>firma</w:t>
      </w:r>
      <w:r w:rsidRPr="002B4F08">
        <w:rPr>
          <w:rFonts w:ascii="Abadi" w:hAnsi="Abadi" w:cs="Microsoft Sans Serif"/>
          <w:color w:val="131313"/>
          <w:spacing w:val="-3"/>
          <w:sz w:val="21"/>
          <w:szCs w:val="21"/>
        </w:rPr>
        <w:t xml:space="preserve"> </w:t>
      </w:r>
      <w:r w:rsidRPr="002B4F08">
        <w:rPr>
          <w:rFonts w:ascii="Abadi" w:hAnsi="Abadi" w:cs="Microsoft Sans Serif"/>
          <w:color w:val="131313"/>
          <w:sz w:val="21"/>
          <w:szCs w:val="21"/>
        </w:rPr>
        <w:t>autógrafa de los</w:t>
      </w:r>
      <w:r w:rsidRPr="002B4F08">
        <w:rPr>
          <w:rFonts w:ascii="Abadi" w:hAnsi="Abadi" w:cs="Microsoft Sans Serif"/>
          <w:color w:val="131313"/>
          <w:spacing w:val="3"/>
          <w:sz w:val="21"/>
          <w:szCs w:val="21"/>
        </w:rPr>
        <w:t xml:space="preserve"> </w:t>
      </w:r>
      <w:r w:rsidRPr="002B4F08">
        <w:rPr>
          <w:rFonts w:ascii="Abadi" w:hAnsi="Abadi" w:cs="Microsoft Sans Serif"/>
          <w:color w:val="131313"/>
          <w:sz w:val="21"/>
          <w:szCs w:val="21"/>
        </w:rPr>
        <w:t>documentos</w:t>
      </w:r>
      <w:r w:rsidRPr="002B4F08">
        <w:rPr>
          <w:rFonts w:ascii="Abadi" w:hAnsi="Abadi" w:cs="Microsoft Sans Serif"/>
          <w:color w:val="131313"/>
          <w:spacing w:val="7"/>
          <w:sz w:val="21"/>
          <w:szCs w:val="21"/>
        </w:rPr>
        <w:t xml:space="preserve"> </w:t>
      </w:r>
      <w:r w:rsidRPr="002B4F08">
        <w:rPr>
          <w:rFonts w:ascii="Abadi" w:hAnsi="Abadi" w:cs="Microsoft Sans Serif"/>
          <w:color w:val="131313"/>
          <w:sz w:val="21"/>
          <w:szCs w:val="21"/>
        </w:rPr>
        <w:t>en</w:t>
      </w:r>
      <w:r w:rsidRPr="002B4F08">
        <w:rPr>
          <w:rFonts w:ascii="Abadi" w:hAnsi="Abadi" w:cs="Microsoft Sans Serif"/>
          <w:color w:val="131313"/>
          <w:spacing w:val="3"/>
          <w:sz w:val="21"/>
          <w:szCs w:val="21"/>
        </w:rPr>
        <w:t xml:space="preserve"> </w:t>
      </w:r>
      <w:r w:rsidRPr="002B4F08">
        <w:rPr>
          <w:rFonts w:ascii="Abadi" w:hAnsi="Abadi" w:cs="Microsoft Sans Serif"/>
          <w:color w:val="131313"/>
          <w:sz w:val="21"/>
          <w:szCs w:val="21"/>
        </w:rPr>
        <w:t>formato</w:t>
      </w:r>
      <w:r w:rsidRPr="002B4F08">
        <w:rPr>
          <w:rFonts w:ascii="Abadi" w:hAnsi="Abadi" w:cs="Microsoft Sans Serif"/>
          <w:color w:val="131313"/>
          <w:spacing w:val="20"/>
          <w:sz w:val="21"/>
          <w:szCs w:val="21"/>
        </w:rPr>
        <w:t xml:space="preserve"> </w:t>
      </w:r>
      <w:r w:rsidRPr="002B4F08">
        <w:rPr>
          <w:rFonts w:ascii="Abadi" w:hAnsi="Abadi" w:cs="Microsoft Sans Serif"/>
          <w:color w:val="131313"/>
          <w:sz w:val="21"/>
          <w:szCs w:val="21"/>
        </w:rPr>
        <w:t>PDF.</w:t>
      </w:r>
    </w:p>
    <w:p w14:paraId="7796C9B8" w14:textId="77777777" w:rsidR="00EF45B9" w:rsidRPr="002B4F08" w:rsidRDefault="00EF45B9" w:rsidP="00EF45B9">
      <w:pPr>
        <w:kinsoku w:val="0"/>
        <w:overflowPunct w:val="0"/>
        <w:autoSpaceDE w:val="0"/>
        <w:autoSpaceDN w:val="0"/>
        <w:adjustRightInd w:val="0"/>
        <w:spacing w:before="4"/>
        <w:jc w:val="both"/>
        <w:rPr>
          <w:rFonts w:ascii="Abadi" w:hAnsi="Abadi" w:cs="Microsoft Sans Serif"/>
          <w:sz w:val="21"/>
          <w:szCs w:val="21"/>
        </w:rPr>
      </w:pPr>
    </w:p>
    <w:p w14:paraId="6EC59E7D" w14:textId="77777777" w:rsidR="00EF45B9" w:rsidRPr="002B4F08" w:rsidRDefault="00EF45B9" w:rsidP="00EF45B9">
      <w:pPr>
        <w:kinsoku w:val="0"/>
        <w:overflowPunct w:val="0"/>
        <w:autoSpaceDE w:val="0"/>
        <w:autoSpaceDN w:val="0"/>
        <w:adjustRightInd w:val="0"/>
        <w:ind w:left="39" w:firstLine="1"/>
        <w:jc w:val="both"/>
        <w:rPr>
          <w:rFonts w:ascii="Abadi" w:hAnsi="Abadi" w:cs="Microsoft Sans Serif"/>
          <w:color w:val="121212"/>
          <w:sz w:val="21"/>
          <w:szCs w:val="21"/>
        </w:rPr>
      </w:pPr>
      <w:r w:rsidRPr="002B4F08">
        <w:rPr>
          <w:rFonts w:ascii="Abadi" w:hAnsi="Abadi" w:cs="Microsoft Sans Serif"/>
          <w:color w:val="121212"/>
          <w:sz w:val="21"/>
          <w:szCs w:val="21"/>
        </w:rPr>
        <w:t>En</w:t>
      </w:r>
      <w:r w:rsidRPr="002B4F08">
        <w:rPr>
          <w:rFonts w:ascii="Abadi" w:hAnsi="Abadi" w:cs="Microsoft Sans Serif"/>
          <w:color w:val="121212"/>
          <w:spacing w:val="8"/>
          <w:sz w:val="21"/>
          <w:szCs w:val="21"/>
        </w:rPr>
        <w:t xml:space="preserve"> </w:t>
      </w:r>
      <w:r w:rsidRPr="002B4F08">
        <w:rPr>
          <w:rFonts w:ascii="Abadi" w:hAnsi="Abadi" w:cs="Microsoft Sans Serif"/>
          <w:color w:val="121212"/>
          <w:sz w:val="21"/>
          <w:szCs w:val="21"/>
        </w:rPr>
        <w:t>mérito</w:t>
      </w:r>
      <w:r w:rsidRPr="002B4F08">
        <w:rPr>
          <w:rFonts w:ascii="Abadi" w:hAnsi="Abadi" w:cs="Microsoft Sans Serif"/>
          <w:color w:val="121212"/>
          <w:spacing w:val="11"/>
          <w:sz w:val="21"/>
          <w:szCs w:val="21"/>
        </w:rPr>
        <w:t xml:space="preserve"> </w:t>
      </w:r>
      <w:r w:rsidRPr="002B4F08">
        <w:rPr>
          <w:rFonts w:ascii="Abadi" w:hAnsi="Abadi" w:cs="Microsoft Sans Serif"/>
          <w:color w:val="121212"/>
          <w:sz w:val="21"/>
          <w:szCs w:val="21"/>
        </w:rPr>
        <w:t>de</w:t>
      </w:r>
      <w:r w:rsidRPr="002B4F08">
        <w:rPr>
          <w:rFonts w:ascii="Abadi" w:hAnsi="Abadi" w:cs="Microsoft Sans Serif"/>
          <w:color w:val="121212"/>
          <w:spacing w:val="13"/>
          <w:sz w:val="21"/>
          <w:szCs w:val="21"/>
        </w:rPr>
        <w:t xml:space="preserve"> </w:t>
      </w:r>
      <w:r w:rsidRPr="002B4F08">
        <w:rPr>
          <w:rFonts w:ascii="Abadi" w:hAnsi="Abadi" w:cs="Microsoft Sans Serif"/>
          <w:color w:val="121212"/>
          <w:sz w:val="21"/>
          <w:szCs w:val="21"/>
        </w:rPr>
        <w:t>lo</w:t>
      </w:r>
      <w:r w:rsidRPr="002B4F08">
        <w:rPr>
          <w:rFonts w:ascii="Abadi" w:hAnsi="Abadi" w:cs="Microsoft Sans Serif"/>
          <w:color w:val="121212"/>
          <w:spacing w:val="14"/>
          <w:sz w:val="21"/>
          <w:szCs w:val="21"/>
        </w:rPr>
        <w:t xml:space="preserve"> </w:t>
      </w:r>
      <w:r w:rsidRPr="002B4F08">
        <w:rPr>
          <w:rFonts w:ascii="Abadi" w:hAnsi="Abadi" w:cs="Microsoft Sans Serif"/>
          <w:color w:val="121212"/>
          <w:sz w:val="21"/>
          <w:szCs w:val="21"/>
        </w:rPr>
        <w:t>expuesto</w:t>
      </w:r>
      <w:r w:rsidRPr="002B4F08">
        <w:rPr>
          <w:rFonts w:ascii="Abadi" w:hAnsi="Abadi" w:cs="Microsoft Sans Serif"/>
          <w:color w:val="121212"/>
          <w:spacing w:val="7"/>
          <w:sz w:val="21"/>
          <w:szCs w:val="21"/>
        </w:rPr>
        <w:t xml:space="preserve"> </w:t>
      </w:r>
      <w:r w:rsidRPr="002B4F08">
        <w:rPr>
          <w:rFonts w:ascii="Abadi" w:hAnsi="Abadi" w:cs="Microsoft Sans Serif"/>
          <w:color w:val="121212"/>
          <w:sz w:val="21"/>
          <w:szCs w:val="21"/>
        </w:rPr>
        <w:t>y</w:t>
      </w:r>
      <w:r w:rsidRPr="002B4F08">
        <w:rPr>
          <w:rFonts w:ascii="Abadi" w:hAnsi="Abadi" w:cs="Microsoft Sans Serif"/>
          <w:color w:val="121212"/>
          <w:spacing w:val="16"/>
          <w:sz w:val="21"/>
          <w:szCs w:val="21"/>
        </w:rPr>
        <w:t xml:space="preserve"> </w:t>
      </w:r>
      <w:r w:rsidRPr="002B4F08">
        <w:rPr>
          <w:rFonts w:ascii="Abadi" w:hAnsi="Abadi" w:cs="Microsoft Sans Serif"/>
          <w:color w:val="121212"/>
          <w:sz w:val="21"/>
          <w:szCs w:val="21"/>
        </w:rPr>
        <w:t>de</w:t>
      </w:r>
      <w:r w:rsidRPr="002B4F08">
        <w:rPr>
          <w:rFonts w:ascii="Abadi" w:hAnsi="Abadi" w:cs="Microsoft Sans Serif"/>
          <w:color w:val="121212"/>
          <w:spacing w:val="15"/>
          <w:sz w:val="21"/>
          <w:szCs w:val="21"/>
        </w:rPr>
        <w:t xml:space="preserve"> </w:t>
      </w:r>
      <w:r w:rsidRPr="002B4F08">
        <w:rPr>
          <w:rFonts w:ascii="Abadi" w:hAnsi="Abadi" w:cs="Microsoft Sans Serif"/>
          <w:color w:val="121212"/>
          <w:sz w:val="21"/>
          <w:szCs w:val="21"/>
        </w:rPr>
        <w:t>no</w:t>
      </w:r>
      <w:r w:rsidRPr="002B4F08">
        <w:rPr>
          <w:rFonts w:ascii="Abadi" w:hAnsi="Abadi" w:cs="Microsoft Sans Serif"/>
          <w:color w:val="121212"/>
          <w:spacing w:val="11"/>
          <w:sz w:val="21"/>
          <w:szCs w:val="21"/>
        </w:rPr>
        <w:t xml:space="preserve"> </w:t>
      </w:r>
      <w:r w:rsidRPr="002B4F08">
        <w:rPr>
          <w:rFonts w:ascii="Abadi" w:hAnsi="Abadi" w:cs="Microsoft Sans Serif"/>
          <w:color w:val="121212"/>
          <w:sz w:val="21"/>
          <w:szCs w:val="21"/>
        </w:rPr>
        <w:t>tener</w:t>
      </w:r>
      <w:r w:rsidRPr="002B4F08">
        <w:rPr>
          <w:rFonts w:ascii="Abadi" w:hAnsi="Abadi" w:cs="Microsoft Sans Serif"/>
          <w:color w:val="121212"/>
          <w:spacing w:val="17"/>
          <w:sz w:val="21"/>
          <w:szCs w:val="21"/>
        </w:rPr>
        <w:t xml:space="preserve"> </w:t>
      </w:r>
      <w:r w:rsidRPr="002B4F08">
        <w:rPr>
          <w:rFonts w:ascii="Abadi" w:hAnsi="Abadi" w:cs="Microsoft Sans Serif"/>
          <w:color w:val="121212"/>
          <w:sz w:val="21"/>
          <w:szCs w:val="21"/>
        </w:rPr>
        <w:t>inconveniente</w:t>
      </w:r>
      <w:r w:rsidRPr="002B4F08">
        <w:rPr>
          <w:rFonts w:ascii="Abadi" w:hAnsi="Abadi" w:cs="Microsoft Sans Serif"/>
          <w:color w:val="121212"/>
          <w:spacing w:val="20"/>
          <w:sz w:val="21"/>
          <w:szCs w:val="21"/>
        </w:rPr>
        <w:t xml:space="preserve"> </w:t>
      </w:r>
      <w:r w:rsidRPr="002B4F08">
        <w:rPr>
          <w:rFonts w:ascii="Abadi" w:hAnsi="Abadi" w:cs="Microsoft Sans Serif"/>
          <w:color w:val="121212"/>
          <w:sz w:val="21"/>
          <w:szCs w:val="21"/>
        </w:rPr>
        <w:t>le</w:t>
      </w:r>
      <w:r w:rsidRPr="002B4F08">
        <w:rPr>
          <w:rFonts w:ascii="Abadi" w:hAnsi="Abadi" w:cs="Microsoft Sans Serif"/>
          <w:color w:val="121212"/>
          <w:spacing w:val="13"/>
          <w:sz w:val="21"/>
          <w:szCs w:val="21"/>
        </w:rPr>
        <w:t xml:space="preserve"> </w:t>
      </w:r>
      <w:r w:rsidRPr="002B4F08">
        <w:rPr>
          <w:rFonts w:ascii="Abadi" w:hAnsi="Abadi" w:cs="Microsoft Sans Serif"/>
          <w:color w:val="121212"/>
          <w:sz w:val="21"/>
          <w:szCs w:val="21"/>
        </w:rPr>
        <w:t>agradeceré</w:t>
      </w:r>
      <w:r w:rsidRPr="002B4F08">
        <w:rPr>
          <w:rFonts w:ascii="Abadi" w:hAnsi="Abadi" w:cs="Microsoft Sans Serif"/>
          <w:color w:val="121212"/>
          <w:spacing w:val="15"/>
          <w:sz w:val="21"/>
          <w:szCs w:val="21"/>
        </w:rPr>
        <w:t xml:space="preserve"> </w:t>
      </w:r>
      <w:r w:rsidRPr="002B4F08">
        <w:rPr>
          <w:rFonts w:ascii="Abadi" w:hAnsi="Abadi" w:cs="Microsoft Sans Serif"/>
          <w:color w:val="121212"/>
          <w:sz w:val="21"/>
          <w:szCs w:val="21"/>
        </w:rPr>
        <w:t>se</w:t>
      </w:r>
      <w:r w:rsidRPr="002B4F08">
        <w:rPr>
          <w:rFonts w:ascii="Abadi" w:hAnsi="Abadi" w:cs="Microsoft Sans Serif"/>
          <w:color w:val="121212"/>
          <w:spacing w:val="15"/>
          <w:sz w:val="21"/>
          <w:szCs w:val="21"/>
        </w:rPr>
        <w:t xml:space="preserve"> </w:t>
      </w:r>
      <w:r w:rsidRPr="002B4F08">
        <w:rPr>
          <w:rFonts w:ascii="Abadi" w:hAnsi="Abadi" w:cs="Microsoft Sans Serif"/>
          <w:color w:val="121212"/>
          <w:sz w:val="21"/>
          <w:szCs w:val="21"/>
        </w:rPr>
        <w:t>sirva</w:t>
      </w:r>
      <w:r w:rsidRPr="002B4F08">
        <w:rPr>
          <w:rFonts w:ascii="Abadi" w:hAnsi="Abadi" w:cs="Microsoft Sans Serif"/>
          <w:color w:val="121212"/>
          <w:spacing w:val="10"/>
          <w:sz w:val="21"/>
          <w:szCs w:val="21"/>
        </w:rPr>
        <w:t xml:space="preserve"> </w:t>
      </w:r>
      <w:r w:rsidRPr="002B4F08">
        <w:rPr>
          <w:rFonts w:ascii="Abadi" w:hAnsi="Abadi" w:cs="Microsoft Sans Serif"/>
          <w:color w:val="121212"/>
          <w:sz w:val="21"/>
          <w:szCs w:val="21"/>
        </w:rPr>
        <w:t>informar</w:t>
      </w:r>
      <w:r w:rsidRPr="002B4F08">
        <w:rPr>
          <w:rFonts w:ascii="Abadi" w:hAnsi="Abadi" w:cs="Microsoft Sans Serif"/>
          <w:color w:val="121212"/>
          <w:spacing w:val="-4"/>
          <w:sz w:val="21"/>
          <w:szCs w:val="21"/>
        </w:rPr>
        <w:t xml:space="preserve"> </w:t>
      </w:r>
      <w:r w:rsidRPr="002B4F08">
        <w:rPr>
          <w:rFonts w:ascii="Abadi" w:hAnsi="Abadi" w:cs="Microsoft Sans Serif"/>
          <w:color w:val="121212"/>
          <w:sz w:val="21"/>
          <w:szCs w:val="21"/>
        </w:rPr>
        <w:t>a</w:t>
      </w:r>
      <w:r w:rsidRPr="002B4F08">
        <w:rPr>
          <w:rFonts w:ascii="Abadi" w:hAnsi="Abadi" w:cs="Microsoft Sans Serif"/>
          <w:color w:val="121212"/>
          <w:spacing w:val="25"/>
          <w:sz w:val="21"/>
          <w:szCs w:val="21"/>
        </w:rPr>
        <w:t xml:space="preserve"> </w:t>
      </w:r>
      <w:r w:rsidRPr="002B4F08">
        <w:rPr>
          <w:rFonts w:ascii="Abadi" w:hAnsi="Abadi" w:cs="Microsoft Sans Serif"/>
          <w:color w:val="121212"/>
          <w:sz w:val="21"/>
          <w:szCs w:val="21"/>
        </w:rPr>
        <w:t>la</w:t>
      </w:r>
      <w:r w:rsidRPr="002B4F08">
        <w:rPr>
          <w:rFonts w:ascii="Abadi" w:hAnsi="Abadi" w:cs="Microsoft Sans Serif"/>
          <w:color w:val="121212"/>
          <w:spacing w:val="30"/>
          <w:sz w:val="21"/>
          <w:szCs w:val="21"/>
        </w:rPr>
        <w:t xml:space="preserve"> </w:t>
      </w:r>
      <w:r w:rsidRPr="002B4F08">
        <w:rPr>
          <w:rFonts w:ascii="Abadi" w:hAnsi="Abadi" w:cs="Microsoft Sans Serif"/>
          <w:color w:val="121212"/>
          <w:sz w:val="21"/>
          <w:szCs w:val="21"/>
        </w:rPr>
        <w:t>Asamblea,</w:t>
      </w:r>
      <w:r w:rsidRPr="002B4F08">
        <w:rPr>
          <w:rFonts w:ascii="Abadi" w:hAnsi="Abadi" w:cs="Microsoft Sans Serif"/>
          <w:color w:val="121212"/>
          <w:spacing w:val="40"/>
          <w:sz w:val="21"/>
          <w:szCs w:val="21"/>
        </w:rPr>
        <w:t xml:space="preserve"> </w:t>
      </w:r>
      <w:r w:rsidRPr="002B4F08">
        <w:rPr>
          <w:rFonts w:ascii="Abadi" w:hAnsi="Abadi" w:cs="Microsoft Sans Serif"/>
          <w:color w:val="121212"/>
          <w:sz w:val="21"/>
          <w:szCs w:val="21"/>
        </w:rPr>
        <w:t>la</w:t>
      </w:r>
      <w:r w:rsidRPr="002B4F08">
        <w:rPr>
          <w:rFonts w:ascii="Abadi" w:hAnsi="Abadi" w:cs="Microsoft Sans Serif"/>
          <w:color w:val="121212"/>
          <w:spacing w:val="35"/>
          <w:sz w:val="21"/>
          <w:szCs w:val="21"/>
        </w:rPr>
        <w:t xml:space="preserve"> </w:t>
      </w:r>
      <w:r w:rsidRPr="002B4F08">
        <w:rPr>
          <w:rFonts w:ascii="Abadi" w:hAnsi="Abadi" w:cs="Microsoft Sans Serif"/>
          <w:color w:val="121212"/>
          <w:sz w:val="21"/>
          <w:szCs w:val="21"/>
        </w:rPr>
        <w:t>Cuenta</w:t>
      </w:r>
      <w:r w:rsidRPr="002B4F08">
        <w:rPr>
          <w:rFonts w:ascii="Abadi" w:hAnsi="Abadi" w:cs="Microsoft Sans Serif"/>
          <w:color w:val="121212"/>
          <w:spacing w:val="40"/>
          <w:sz w:val="21"/>
          <w:szCs w:val="21"/>
        </w:rPr>
        <w:t xml:space="preserve"> </w:t>
      </w:r>
      <w:r w:rsidRPr="002B4F08">
        <w:rPr>
          <w:rFonts w:ascii="Abadi" w:hAnsi="Abadi" w:cs="Microsoft Sans Serif"/>
          <w:color w:val="121212"/>
          <w:sz w:val="21"/>
          <w:szCs w:val="21"/>
        </w:rPr>
        <w:t>Pública</w:t>
      </w:r>
      <w:r w:rsidRPr="002B4F08">
        <w:rPr>
          <w:rFonts w:ascii="Abadi" w:hAnsi="Abadi" w:cs="Microsoft Sans Serif"/>
          <w:color w:val="121212"/>
          <w:spacing w:val="25"/>
          <w:sz w:val="21"/>
          <w:szCs w:val="21"/>
        </w:rPr>
        <w:t xml:space="preserve"> </w:t>
      </w:r>
      <w:r w:rsidRPr="002B4F08">
        <w:rPr>
          <w:rFonts w:ascii="Abadi" w:hAnsi="Abadi" w:cs="Microsoft Sans Serif"/>
          <w:color w:val="121212"/>
          <w:sz w:val="21"/>
          <w:szCs w:val="21"/>
        </w:rPr>
        <w:t>presentada,</w:t>
      </w:r>
      <w:r w:rsidRPr="002B4F08">
        <w:rPr>
          <w:rFonts w:ascii="Abadi" w:hAnsi="Abadi" w:cs="Microsoft Sans Serif"/>
          <w:color w:val="121212"/>
          <w:spacing w:val="40"/>
          <w:sz w:val="21"/>
          <w:szCs w:val="21"/>
        </w:rPr>
        <w:t xml:space="preserve"> </w:t>
      </w:r>
      <w:r w:rsidRPr="002B4F08">
        <w:rPr>
          <w:rFonts w:ascii="Abadi" w:hAnsi="Abadi" w:cs="Microsoft Sans Serif"/>
          <w:color w:val="121212"/>
          <w:sz w:val="21"/>
          <w:szCs w:val="21"/>
        </w:rPr>
        <w:t>para</w:t>
      </w:r>
      <w:r w:rsidRPr="002B4F08">
        <w:rPr>
          <w:rFonts w:ascii="Abadi" w:hAnsi="Abadi" w:cs="Microsoft Sans Serif"/>
          <w:color w:val="121212"/>
          <w:spacing w:val="26"/>
          <w:sz w:val="21"/>
          <w:szCs w:val="21"/>
        </w:rPr>
        <w:t xml:space="preserve"> </w:t>
      </w:r>
      <w:r w:rsidRPr="002B4F08">
        <w:rPr>
          <w:rFonts w:ascii="Abadi" w:hAnsi="Abadi" w:cs="Microsoft Sans Serif"/>
          <w:color w:val="121212"/>
          <w:sz w:val="21"/>
          <w:szCs w:val="21"/>
        </w:rPr>
        <w:t>los</w:t>
      </w:r>
      <w:r w:rsidRPr="002B4F08">
        <w:rPr>
          <w:rFonts w:ascii="Abadi" w:hAnsi="Abadi" w:cs="Microsoft Sans Serif"/>
          <w:color w:val="121212"/>
          <w:spacing w:val="25"/>
          <w:sz w:val="21"/>
          <w:szCs w:val="21"/>
        </w:rPr>
        <w:t xml:space="preserve"> </w:t>
      </w:r>
      <w:r w:rsidRPr="002B4F08">
        <w:rPr>
          <w:rFonts w:ascii="Abadi" w:hAnsi="Abadi" w:cs="Microsoft Sans Serif"/>
          <w:color w:val="121212"/>
          <w:sz w:val="21"/>
          <w:szCs w:val="21"/>
        </w:rPr>
        <w:t>efectos</w:t>
      </w:r>
      <w:r w:rsidRPr="002B4F08">
        <w:rPr>
          <w:rFonts w:ascii="Abadi" w:hAnsi="Abadi" w:cs="Microsoft Sans Serif"/>
          <w:color w:val="121212"/>
          <w:spacing w:val="39"/>
          <w:sz w:val="21"/>
          <w:szCs w:val="21"/>
        </w:rPr>
        <w:t xml:space="preserve"> </w:t>
      </w:r>
      <w:r w:rsidRPr="002B4F08">
        <w:rPr>
          <w:rFonts w:ascii="Abadi" w:hAnsi="Abadi" w:cs="Microsoft Sans Serif"/>
          <w:color w:val="121212"/>
          <w:sz w:val="21"/>
          <w:szCs w:val="21"/>
        </w:rPr>
        <w:t>conducentes,</w:t>
      </w:r>
      <w:r w:rsidRPr="002B4F08">
        <w:rPr>
          <w:rFonts w:ascii="Abadi" w:hAnsi="Abadi" w:cs="Microsoft Sans Serif"/>
          <w:color w:val="121212"/>
          <w:spacing w:val="40"/>
          <w:sz w:val="21"/>
          <w:szCs w:val="21"/>
        </w:rPr>
        <w:t xml:space="preserve"> </w:t>
      </w:r>
      <w:r w:rsidRPr="002B4F08">
        <w:rPr>
          <w:rFonts w:ascii="Abadi" w:hAnsi="Abadi" w:cs="Microsoft Sans Serif"/>
          <w:color w:val="121212"/>
          <w:sz w:val="21"/>
          <w:szCs w:val="21"/>
        </w:rPr>
        <w:t>en</w:t>
      </w:r>
      <w:r w:rsidRPr="002B4F08">
        <w:rPr>
          <w:rFonts w:ascii="Abadi" w:hAnsi="Abadi" w:cs="Microsoft Sans Serif"/>
          <w:color w:val="121212"/>
          <w:spacing w:val="28"/>
          <w:sz w:val="21"/>
          <w:szCs w:val="21"/>
        </w:rPr>
        <w:t xml:space="preserve"> </w:t>
      </w:r>
      <w:r w:rsidRPr="002B4F08">
        <w:rPr>
          <w:rFonts w:ascii="Abadi" w:hAnsi="Abadi" w:cs="Microsoft Sans Serif"/>
          <w:color w:val="121212"/>
          <w:sz w:val="21"/>
          <w:szCs w:val="21"/>
        </w:rPr>
        <w:t>los</w:t>
      </w:r>
      <w:r w:rsidRPr="002B4F08">
        <w:rPr>
          <w:rFonts w:ascii="Abadi" w:hAnsi="Abadi" w:cs="Microsoft Sans Serif"/>
          <w:color w:val="121212"/>
          <w:spacing w:val="-6"/>
          <w:sz w:val="21"/>
          <w:szCs w:val="21"/>
        </w:rPr>
        <w:t xml:space="preserve"> </w:t>
      </w:r>
      <w:r w:rsidRPr="002B4F08">
        <w:rPr>
          <w:rFonts w:ascii="Abadi" w:hAnsi="Abadi" w:cs="Microsoft Sans Serif"/>
          <w:color w:val="121212"/>
          <w:sz w:val="21"/>
          <w:szCs w:val="21"/>
        </w:rPr>
        <w:t>términos</w:t>
      </w:r>
      <w:r w:rsidRPr="002B4F08">
        <w:rPr>
          <w:rFonts w:ascii="Abadi" w:hAnsi="Abadi" w:cs="Microsoft Sans Serif"/>
          <w:color w:val="121212"/>
          <w:spacing w:val="72"/>
          <w:sz w:val="21"/>
          <w:szCs w:val="21"/>
        </w:rPr>
        <w:t xml:space="preserve"> </w:t>
      </w:r>
      <w:r w:rsidRPr="002B4F08">
        <w:rPr>
          <w:rFonts w:ascii="Abadi" w:hAnsi="Abadi" w:cs="Microsoft Sans Serif"/>
          <w:color w:val="121212"/>
          <w:sz w:val="21"/>
          <w:szCs w:val="21"/>
        </w:rPr>
        <w:t>ya</w:t>
      </w:r>
      <w:r w:rsidRPr="002B4F08">
        <w:rPr>
          <w:rFonts w:ascii="Abadi" w:hAnsi="Abadi" w:cs="Microsoft Sans Serif"/>
          <w:color w:val="121212"/>
          <w:spacing w:val="61"/>
          <w:sz w:val="21"/>
          <w:szCs w:val="21"/>
        </w:rPr>
        <w:t xml:space="preserve"> </w:t>
      </w:r>
      <w:r w:rsidRPr="002B4F08">
        <w:rPr>
          <w:rFonts w:ascii="Abadi" w:hAnsi="Abadi" w:cs="Microsoft Sans Serif"/>
          <w:color w:val="121212"/>
          <w:sz w:val="21"/>
          <w:szCs w:val="21"/>
        </w:rPr>
        <w:t>señalados</w:t>
      </w:r>
      <w:r w:rsidRPr="002B4F08">
        <w:rPr>
          <w:rFonts w:ascii="Abadi" w:hAnsi="Abadi" w:cs="Microsoft Sans Serif"/>
          <w:color w:val="121212"/>
          <w:spacing w:val="61"/>
          <w:sz w:val="21"/>
          <w:szCs w:val="21"/>
        </w:rPr>
        <w:t xml:space="preserve"> </w:t>
      </w:r>
      <w:r w:rsidRPr="002B4F08">
        <w:rPr>
          <w:rFonts w:ascii="Abadi" w:hAnsi="Abadi" w:cs="Microsoft Sans Serif"/>
          <w:color w:val="121212"/>
          <w:sz w:val="21"/>
          <w:szCs w:val="21"/>
        </w:rPr>
        <w:t>por</w:t>
      </w:r>
      <w:r w:rsidRPr="002B4F08">
        <w:rPr>
          <w:rFonts w:ascii="Abadi" w:hAnsi="Abadi" w:cs="Microsoft Sans Serif"/>
          <w:color w:val="121212"/>
          <w:spacing w:val="66"/>
          <w:sz w:val="21"/>
          <w:szCs w:val="21"/>
        </w:rPr>
        <w:t xml:space="preserve"> </w:t>
      </w:r>
      <w:r w:rsidRPr="002B4F08">
        <w:rPr>
          <w:rFonts w:ascii="Abadi" w:hAnsi="Abadi" w:cs="Microsoft Sans Serif"/>
          <w:color w:val="121212"/>
          <w:sz w:val="21"/>
          <w:szCs w:val="21"/>
        </w:rPr>
        <w:t>la</w:t>
      </w:r>
      <w:r w:rsidRPr="002B4F08">
        <w:rPr>
          <w:rFonts w:ascii="Abadi" w:hAnsi="Abadi" w:cs="Microsoft Sans Serif"/>
          <w:color w:val="121212"/>
          <w:spacing w:val="75"/>
          <w:sz w:val="21"/>
          <w:szCs w:val="21"/>
        </w:rPr>
        <w:t xml:space="preserve"> </w:t>
      </w:r>
      <w:r w:rsidRPr="002B4F08">
        <w:rPr>
          <w:rFonts w:ascii="Abadi" w:hAnsi="Abadi" w:cs="Microsoft Sans Serif"/>
          <w:color w:val="121212"/>
          <w:sz w:val="21"/>
          <w:szCs w:val="21"/>
        </w:rPr>
        <w:t>Ley</w:t>
      </w:r>
      <w:r w:rsidRPr="002B4F08">
        <w:rPr>
          <w:rFonts w:ascii="Abadi" w:hAnsi="Abadi" w:cs="Microsoft Sans Serif"/>
          <w:color w:val="121212"/>
          <w:spacing w:val="66"/>
          <w:sz w:val="21"/>
          <w:szCs w:val="21"/>
        </w:rPr>
        <w:t xml:space="preserve"> </w:t>
      </w:r>
      <w:r w:rsidRPr="002B4F08">
        <w:rPr>
          <w:rFonts w:ascii="Abadi" w:hAnsi="Abadi" w:cs="Microsoft Sans Serif"/>
          <w:color w:val="121212"/>
          <w:sz w:val="21"/>
          <w:szCs w:val="21"/>
        </w:rPr>
        <w:t>Orgánica</w:t>
      </w:r>
      <w:r w:rsidRPr="002B4F08">
        <w:rPr>
          <w:rFonts w:ascii="Abadi" w:hAnsi="Abadi" w:cs="Microsoft Sans Serif"/>
          <w:color w:val="121212"/>
          <w:spacing w:val="71"/>
          <w:sz w:val="21"/>
          <w:szCs w:val="21"/>
        </w:rPr>
        <w:t xml:space="preserve"> </w:t>
      </w:r>
      <w:r w:rsidRPr="002B4F08">
        <w:rPr>
          <w:rFonts w:ascii="Abadi" w:hAnsi="Abadi" w:cs="Microsoft Sans Serif"/>
          <w:color w:val="121212"/>
          <w:sz w:val="21"/>
          <w:szCs w:val="21"/>
        </w:rPr>
        <w:t>del</w:t>
      </w:r>
      <w:r w:rsidRPr="002B4F08">
        <w:rPr>
          <w:rFonts w:ascii="Abadi" w:hAnsi="Abadi" w:cs="Microsoft Sans Serif"/>
          <w:color w:val="121212"/>
          <w:spacing w:val="80"/>
          <w:sz w:val="21"/>
          <w:szCs w:val="21"/>
        </w:rPr>
        <w:t xml:space="preserve"> </w:t>
      </w:r>
      <w:r w:rsidRPr="002B4F08">
        <w:rPr>
          <w:rFonts w:ascii="Abadi" w:hAnsi="Abadi" w:cs="Microsoft Sans Serif"/>
          <w:color w:val="121212"/>
          <w:sz w:val="21"/>
          <w:szCs w:val="21"/>
        </w:rPr>
        <w:t>Poder</w:t>
      </w:r>
      <w:r w:rsidRPr="002B4F08">
        <w:rPr>
          <w:rFonts w:ascii="Abadi" w:hAnsi="Abadi" w:cs="Microsoft Sans Serif"/>
          <w:color w:val="121212"/>
          <w:spacing w:val="80"/>
          <w:sz w:val="21"/>
          <w:szCs w:val="21"/>
        </w:rPr>
        <w:t xml:space="preserve"> </w:t>
      </w:r>
      <w:r w:rsidRPr="002B4F08">
        <w:rPr>
          <w:rFonts w:ascii="Abadi" w:hAnsi="Abadi" w:cs="Microsoft Sans Serif"/>
          <w:color w:val="121212"/>
          <w:sz w:val="21"/>
          <w:szCs w:val="21"/>
        </w:rPr>
        <w:t>Legislativo</w:t>
      </w:r>
      <w:r w:rsidRPr="002B4F08">
        <w:rPr>
          <w:rFonts w:ascii="Abadi" w:hAnsi="Abadi" w:cs="Microsoft Sans Serif"/>
          <w:color w:val="121212"/>
          <w:spacing w:val="73"/>
          <w:sz w:val="21"/>
          <w:szCs w:val="21"/>
        </w:rPr>
        <w:t xml:space="preserve"> </w:t>
      </w:r>
      <w:r w:rsidRPr="002B4F08">
        <w:rPr>
          <w:rFonts w:ascii="Abadi" w:hAnsi="Abadi" w:cs="Microsoft Sans Serif"/>
          <w:color w:val="121212"/>
          <w:sz w:val="21"/>
          <w:szCs w:val="21"/>
        </w:rPr>
        <w:t>del</w:t>
      </w:r>
      <w:r w:rsidRPr="002B4F08">
        <w:rPr>
          <w:rFonts w:ascii="Abadi" w:hAnsi="Abadi" w:cs="Microsoft Sans Serif"/>
          <w:color w:val="121212"/>
          <w:spacing w:val="80"/>
          <w:sz w:val="21"/>
          <w:szCs w:val="21"/>
        </w:rPr>
        <w:t xml:space="preserve"> </w:t>
      </w:r>
      <w:r w:rsidRPr="002B4F08">
        <w:rPr>
          <w:rFonts w:ascii="Abadi" w:hAnsi="Abadi" w:cs="Microsoft Sans Serif"/>
          <w:color w:val="121212"/>
          <w:sz w:val="21"/>
          <w:szCs w:val="21"/>
        </w:rPr>
        <w:t>Estado</w:t>
      </w:r>
      <w:r w:rsidRPr="002B4F08">
        <w:rPr>
          <w:rFonts w:ascii="Abadi" w:hAnsi="Abadi" w:cs="Microsoft Sans Serif"/>
          <w:color w:val="121212"/>
          <w:spacing w:val="66"/>
          <w:sz w:val="21"/>
          <w:szCs w:val="21"/>
        </w:rPr>
        <w:t xml:space="preserve"> </w:t>
      </w:r>
      <w:r w:rsidRPr="002B4F08">
        <w:rPr>
          <w:rFonts w:ascii="Abadi" w:hAnsi="Abadi" w:cs="Microsoft Sans Serif"/>
          <w:color w:val="121212"/>
          <w:sz w:val="21"/>
          <w:szCs w:val="21"/>
        </w:rPr>
        <w:t>de</w:t>
      </w:r>
      <w:r w:rsidRPr="002B4F08">
        <w:rPr>
          <w:rFonts w:ascii="Abadi" w:hAnsi="Abadi" w:cs="Microsoft Sans Serif"/>
          <w:color w:val="121212"/>
          <w:spacing w:val="-7"/>
          <w:sz w:val="21"/>
          <w:szCs w:val="21"/>
        </w:rPr>
        <w:t xml:space="preserve"> </w:t>
      </w:r>
      <w:r w:rsidRPr="002B4F08">
        <w:rPr>
          <w:rFonts w:ascii="Abadi" w:hAnsi="Abadi" w:cs="Microsoft Sans Serif"/>
          <w:color w:val="121212"/>
          <w:sz w:val="21"/>
          <w:szCs w:val="21"/>
        </w:rPr>
        <w:t>Guanajuato.</w:t>
      </w:r>
    </w:p>
    <w:p w14:paraId="2E5E0AFC" w14:textId="77777777" w:rsidR="00EF45B9" w:rsidRPr="002B4F08" w:rsidRDefault="00EF45B9" w:rsidP="00EF45B9">
      <w:pPr>
        <w:kinsoku w:val="0"/>
        <w:overflowPunct w:val="0"/>
        <w:autoSpaceDE w:val="0"/>
        <w:autoSpaceDN w:val="0"/>
        <w:adjustRightInd w:val="0"/>
        <w:spacing w:before="8"/>
        <w:jc w:val="both"/>
        <w:rPr>
          <w:rFonts w:ascii="Abadi" w:hAnsi="Abadi" w:cs="Microsoft Sans Serif"/>
          <w:sz w:val="21"/>
          <w:szCs w:val="21"/>
        </w:rPr>
      </w:pPr>
    </w:p>
    <w:p w14:paraId="4AA2CF09" w14:textId="54FC2B47" w:rsidR="00EF45B9" w:rsidRPr="002B4F08" w:rsidRDefault="00EF45B9" w:rsidP="00EF45B9">
      <w:pPr>
        <w:kinsoku w:val="0"/>
        <w:overflowPunct w:val="0"/>
        <w:autoSpaceDE w:val="0"/>
        <w:autoSpaceDN w:val="0"/>
        <w:adjustRightInd w:val="0"/>
        <w:ind w:left="43"/>
        <w:jc w:val="both"/>
        <w:rPr>
          <w:rFonts w:ascii="Abadi" w:hAnsi="Abadi" w:cs="Microsoft Sans Serif"/>
          <w:color w:val="151515"/>
          <w:spacing w:val="-2"/>
          <w:sz w:val="21"/>
          <w:szCs w:val="21"/>
        </w:rPr>
      </w:pPr>
      <w:r w:rsidRPr="002B4F08">
        <w:rPr>
          <w:rFonts w:ascii="Abadi" w:hAnsi="Abadi" w:cs="Microsoft Sans Serif"/>
          <w:color w:val="151515"/>
          <w:sz w:val="21"/>
          <w:szCs w:val="21"/>
        </w:rPr>
        <w:t>Reitero</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a</w:t>
      </w:r>
      <w:r w:rsidRPr="002B4F08">
        <w:rPr>
          <w:rFonts w:ascii="Abadi" w:hAnsi="Abadi" w:cs="Microsoft Sans Serif"/>
          <w:color w:val="151515"/>
          <w:spacing w:val="78"/>
          <w:sz w:val="21"/>
          <w:szCs w:val="21"/>
        </w:rPr>
        <w:t xml:space="preserve"> </w:t>
      </w:r>
      <w:r w:rsidRPr="002B4F08">
        <w:rPr>
          <w:rFonts w:ascii="Abadi" w:hAnsi="Abadi" w:cs="Microsoft Sans Serif"/>
          <w:color w:val="151515"/>
          <w:sz w:val="21"/>
          <w:szCs w:val="21"/>
        </w:rPr>
        <w:t>Usted,</w:t>
      </w:r>
      <w:r w:rsidRPr="002B4F08">
        <w:rPr>
          <w:rFonts w:ascii="Abadi" w:hAnsi="Abadi" w:cs="Microsoft Sans Serif"/>
          <w:color w:val="151515"/>
          <w:spacing w:val="77"/>
          <w:sz w:val="21"/>
          <w:szCs w:val="21"/>
        </w:rPr>
        <w:t xml:space="preserve"> </w:t>
      </w:r>
      <w:r w:rsidRPr="002B4F08">
        <w:rPr>
          <w:rFonts w:ascii="Abadi" w:hAnsi="Abadi" w:cs="Microsoft Sans Serif"/>
          <w:color w:val="151515"/>
          <w:sz w:val="21"/>
          <w:szCs w:val="21"/>
        </w:rPr>
        <w:t>en</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esta</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oportunidad,</w:t>
      </w:r>
      <w:r w:rsidRPr="002B4F08">
        <w:rPr>
          <w:rFonts w:ascii="Abadi" w:hAnsi="Abadi" w:cs="Microsoft Sans Serif"/>
          <w:color w:val="151515"/>
          <w:spacing w:val="80"/>
          <w:sz w:val="21"/>
          <w:szCs w:val="21"/>
        </w:rPr>
        <w:t xml:space="preserve"> </w:t>
      </w:r>
      <w:r w:rsidRPr="002B4F08">
        <w:rPr>
          <w:rFonts w:ascii="Abadi" w:hAnsi="Abadi" w:cs="Microsoft Sans Serif"/>
          <w:color w:val="151515"/>
          <w:sz w:val="21"/>
          <w:szCs w:val="21"/>
        </w:rPr>
        <w:t>las</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seguridades</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de</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mi</w:t>
      </w:r>
      <w:r w:rsidRPr="002B4F08">
        <w:rPr>
          <w:rFonts w:ascii="Abadi" w:hAnsi="Abadi" w:cs="Microsoft Sans Serif"/>
          <w:color w:val="151515"/>
          <w:spacing w:val="40"/>
          <w:sz w:val="21"/>
          <w:szCs w:val="21"/>
        </w:rPr>
        <w:t xml:space="preserve"> </w:t>
      </w:r>
      <w:r w:rsidRPr="002B4F08">
        <w:rPr>
          <w:rFonts w:ascii="Abadi" w:hAnsi="Abadi" w:cs="Microsoft Sans Serif"/>
          <w:color w:val="151515"/>
          <w:sz w:val="21"/>
          <w:szCs w:val="21"/>
        </w:rPr>
        <w:t>atenta</w:t>
      </w:r>
      <w:r w:rsidRPr="002B4F08">
        <w:rPr>
          <w:rFonts w:ascii="Abadi" w:hAnsi="Abadi" w:cs="Microsoft Sans Serif"/>
          <w:color w:val="151515"/>
          <w:spacing w:val="70"/>
          <w:sz w:val="21"/>
          <w:szCs w:val="21"/>
        </w:rPr>
        <w:t xml:space="preserve"> </w:t>
      </w:r>
      <w:r w:rsidRPr="002B4F08">
        <w:rPr>
          <w:rFonts w:ascii="Abadi" w:hAnsi="Abadi" w:cs="Microsoft Sans Serif"/>
          <w:color w:val="151515"/>
          <w:sz w:val="21"/>
          <w:szCs w:val="21"/>
        </w:rPr>
        <w:t>y</w:t>
      </w:r>
      <w:r w:rsidRPr="002B4F08">
        <w:rPr>
          <w:rFonts w:ascii="Abadi" w:hAnsi="Abadi" w:cs="Microsoft Sans Serif"/>
          <w:color w:val="151515"/>
          <w:spacing w:val="70"/>
          <w:sz w:val="21"/>
          <w:szCs w:val="21"/>
        </w:rPr>
        <w:t xml:space="preserve"> </w:t>
      </w:r>
      <w:r w:rsidRPr="002B4F08">
        <w:rPr>
          <w:rFonts w:ascii="Abadi" w:hAnsi="Abadi" w:cs="Microsoft Sans Serif"/>
          <w:color w:val="151515"/>
          <w:sz w:val="21"/>
          <w:szCs w:val="21"/>
        </w:rPr>
        <w:t>distinguida</w:t>
      </w:r>
      <w:r>
        <w:rPr>
          <w:rFonts w:ascii="Abadi" w:hAnsi="Abadi" w:cs="Microsoft Sans Serif"/>
          <w:color w:val="151515"/>
          <w:sz w:val="21"/>
          <w:szCs w:val="21"/>
        </w:rPr>
        <w:t xml:space="preserve"> </w:t>
      </w:r>
      <w:r w:rsidRPr="002B4F08">
        <w:rPr>
          <w:rFonts w:ascii="Abadi" w:hAnsi="Abadi" w:cs="Microsoft Sans Serif"/>
          <w:color w:val="151515"/>
          <w:spacing w:val="-2"/>
          <w:sz w:val="21"/>
          <w:szCs w:val="21"/>
        </w:rPr>
        <w:t>Consideración</w:t>
      </w:r>
    </w:p>
    <w:p w14:paraId="62ED5852"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21"/>
          <w:szCs w:val="21"/>
        </w:rPr>
      </w:pPr>
    </w:p>
    <w:p w14:paraId="466229A4"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21"/>
          <w:szCs w:val="21"/>
        </w:rPr>
      </w:pPr>
      <w:r w:rsidRPr="002B4F08">
        <w:rPr>
          <w:rFonts w:ascii="Abadi" w:hAnsi="Abadi" w:cs="Microsoft Sans Serif"/>
          <w:color w:val="151515"/>
          <w:spacing w:val="-2"/>
          <w:sz w:val="21"/>
          <w:szCs w:val="21"/>
        </w:rPr>
        <w:t>Atentamente</w:t>
      </w:r>
    </w:p>
    <w:p w14:paraId="3EE448FA"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21"/>
          <w:szCs w:val="21"/>
        </w:rPr>
      </w:pPr>
    </w:p>
    <w:p w14:paraId="56D074D6"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21"/>
          <w:szCs w:val="21"/>
        </w:rPr>
      </w:pPr>
      <w:r w:rsidRPr="002B4F08">
        <w:rPr>
          <w:rFonts w:ascii="Abadi" w:hAnsi="Abadi" w:cs="Microsoft Sans Serif"/>
          <w:color w:val="151515"/>
          <w:spacing w:val="-2"/>
          <w:sz w:val="21"/>
          <w:szCs w:val="21"/>
        </w:rPr>
        <w:t xml:space="preserve">C.P. Juan Caudillo Rodríguez </w:t>
      </w:r>
    </w:p>
    <w:p w14:paraId="161F23AA"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21"/>
          <w:szCs w:val="21"/>
        </w:rPr>
      </w:pPr>
      <w:r w:rsidRPr="002B4F08">
        <w:rPr>
          <w:rFonts w:ascii="Abadi" w:hAnsi="Abadi" w:cs="Microsoft Sans Serif"/>
          <w:color w:val="151515"/>
          <w:spacing w:val="-2"/>
          <w:sz w:val="21"/>
          <w:szCs w:val="21"/>
        </w:rPr>
        <w:t>Director General de Administración</w:t>
      </w:r>
    </w:p>
    <w:p w14:paraId="43A7F624" w14:textId="77777777" w:rsidR="00EF45B9" w:rsidRPr="002B4F08" w:rsidRDefault="00EF45B9" w:rsidP="00EF45B9">
      <w:pPr>
        <w:kinsoku w:val="0"/>
        <w:overflowPunct w:val="0"/>
        <w:autoSpaceDE w:val="0"/>
        <w:autoSpaceDN w:val="0"/>
        <w:adjustRightInd w:val="0"/>
        <w:ind w:left="40"/>
        <w:rPr>
          <w:rFonts w:ascii="Abadi" w:hAnsi="Abadi" w:cs="Microsoft Sans Serif"/>
          <w:color w:val="151515"/>
          <w:spacing w:val="-2"/>
          <w:sz w:val="21"/>
          <w:szCs w:val="21"/>
        </w:rPr>
      </w:pPr>
    </w:p>
    <w:p w14:paraId="1D9AA490"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Con copia:</w:t>
      </w:r>
    </w:p>
    <w:p w14:paraId="50A7E7DA"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 xml:space="preserve">Lic. Y M.F. Javier Pérez Salazar. Auditor </w:t>
      </w:r>
      <w:proofErr w:type="gramStart"/>
      <w:r w:rsidRPr="002B4F08">
        <w:rPr>
          <w:rFonts w:ascii="Abadi" w:hAnsi="Abadi" w:cs="Microsoft Sans Serif"/>
          <w:color w:val="151515"/>
          <w:spacing w:val="-2"/>
          <w:sz w:val="16"/>
          <w:szCs w:val="16"/>
        </w:rPr>
        <w:t>Superior  de</w:t>
      </w:r>
      <w:proofErr w:type="gramEnd"/>
      <w:r w:rsidRPr="002B4F08">
        <w:rPr>
          <w:rFonts w:ascii="Abadi" w:hAnsi="Abadi" w:cs="Microsoft Sans Serif"/>
          <w:color w:val="151515"/>
          <w:spacing w:val="-2"/>
          <w:sz w:val="16"/>
          <w:szCs w:val="16"/>
        </w:rPr>
        <w:t xml:space="preserve"> la Auditoria Superior del Estado de Guanajuato. Para su conocimiento.</w:t>
      </w:r>
    </w:p>
    <w:p w14:paraId="5476713B"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 xml:space="preserve">C.P. Ángel Isidro Macias Barrón. Órgano Interno de Control. Para conocimiento. </w:t>
      </w:r>
    </w:p>
    <w:p w14:paraId="5EE2D8DF"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 xml:space="preserve">C.P. Alejandra Zamarripa Aguirre. Directora de Administración Financiera. Para su conocimiento. </w:t>
      </w:r>
    </w:p>
    <w:p w14:paraId="3FA6C731" w14:textId="77777777" w:rsidR="00EF45B9" w:rsidRPr="002B4F08"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 xml:space="preserve">Minutario. </w:t>
      </w:r>
    </w:p>
    <w:p w14:paraId="7C347704" w14:textId="77777777" w:rsidR="00EF45B9" w:rsidRDefault="00EF45B9" w:rsidP="00EF45B9">
      <w:pPr>
        <w:kinsoku w:val="0"/>
        <w:overflowPunct w:val="0"/>
        <w:autoSpaceDE w:val="0"/>
        <w:autoSpaceDN w:val="0"/>
        <w:adjustRightInd w:val="0"/>
        <w:ind w:left="40"/>
        <w:jc w:val="both"/>
        <w:rPr>
          <w:rFonts w:ascii="Abadi" w:hAnsi="Abadi" w:cs="Microsoft Sans Serif"/>
          <w:color w:val="151515"/>
          <w:spacing w:val="-2"/>
          <w:sz w:val="16"/>
          <w:szCs w:val="16"/>
        </w:rPr>
      </w:pPr>
      <w:r w:rsidRPr="002B4F08">
        <w:rPr>
          <w:rFonts w:ascii="Abadi" w:hAnsi="Abadi" w:cs="Microsoft Sans Serif"/>
          <w:color w:val="151515"/>
          <w:spacing w:val="-2"/>
          <w:sz w:val="16"/>
          <w:szCs w:val="16"/>
        </w:rPr>
        <w:t>DGA/</w:t>
      </w:r>
      <w:proofErr w:type="spellStart"/>
      <w:r w:rsidRPr="002B4F08">
        <w:rPr>
          <w:rFonts w:ascii="Abadi" w:hAnsi="Abadi" w:cs="Microsoft Sans Serif"/>
          <w:color w:val="151515"/>
          <w:spacing w:val="-2"/>
          <w:sz w:val="16"/>
          <w:szCs w:val="16"/>
        </w:rPr>
        <w:t>mgtr</w:t>
      </w:r>
      <w:proofErr w:type="spellEnd"/>
      <w:r w:rsidRPr="002B4F08">
        <w:rPr>
          <w:rFonts w:ascii="Abadi" w:hAnsi="Abadi" w:cs="Microsoft Sans Serif"/>
          <w:color w:val="151515"/>
          <w:spacing w:val="-2"/>
          <w:sz w:val="16"/>
          <w:szCs w:val="16"/>
        </w:rPr>
        <w:t>.</w:t>
      </w:r>
    </w:p>
    <w:p w14:paraId="356232CE" w14:textId="77777777" w:rsidR="000764D1" w:rsidRDefault="000764D1" w:rsidP="00EF45B9">
      <w:pPr>
        <w:kinsoku w:val="0"/>
        <w:overflowPunct w:val="0"/>
        <w:autoSpaceDE w:val="0"/>
        <w:autoSpaceDN w:val="0"/>
        <w:adjustRightInd w:val="0"/>
        <w:ind w:left="40"/>
        <w:jc w:val="both"/>
        <w:rPr>
          <w:rFonts w:ascii="Abadi" w:hAnsi="Abadi" w:cs="Microsoft Sans Serif"/>
          <w:color w:val="151515"/>
          <w:spacing w:val="-2"/>
          <w:sz w:val="16"/>
          <w:szCs w:val="16"/>
        </w:rPr>
      </w:pPr>
    </w:p>
    <w:p w14:paraId="4F8ECB55" w14:textId="77777777" w:rsidR="000764D1" w:rsidRDefault="000764D1" w:rsidP="000764D1">
      <w:pPr>
        <w:ind w:firstLine="567"/>
        <w:jc w:val="both"/>
        <w:rPr>
          <w:rFonts w:ascii="Abadi" w:hAnsi="Abadi"/>
          <w:sz w:val="21"/>
          <w:szCs w:val="21"/>
        </w:rPr>
      </w:pPr>
      <w:r w:rsidRPr="000764D1">
        <w:rPr>
          <w:rFonts w:ascii="Abadi" w:hAnsi="Abadi"/>
          <w:b/>
          <w:bCs/>
          <w:sz w:val="21"/>
          <w:szCs w:val="21"/>
        </w:rPr>
        <w:t xml:space="preserve">- La </w:t>
      </w:r>
      <w:proofErr w:type="gramStart"/>
      <w:r w:rsidRPr="000764D1">
        <w:rPr>
          <w:rFonts w:ascii="Abadi" w:hAnsi="Abadi"/>
          <w:b/>
          <w:bCs/>
          <w:sz w:val="21"/>
          <w:szCs w:val="21"/>
        </w:rPr>
        <w:t>Presidencia.-</w:t>
      </w:r>
      <w:proofErr w:type="gramEnd"/>
      <w:r>
        <w:rPr>
          <w:rFonts w:ascii="Abadi" w:hAnsi="Abadi"/>
          <w:sz w:val="21"/>
          <w:szCs w:val="21"/>
        </w:rPr>
        <w:t xml:space="preserve"> E</w:t>
      </w:r>
      <w:r w:rsidRPr="002E6B6F">
        <w:rPr>
          <w:rFonts w:ascii="Abadi" w:hAnsi="Abadi"/>
          <w:sz w:val="21"/>
          <w:szCs w:val="21"/>
        </w:rPr>
        <w:t>sta presidencia comunica a la asamblea de la presentación de la cuenta pública del poder legislativo del estado de guanajuato del ejercicio fiscal 2022</w:t>
      </w:r>
      <w:r>
        <w:rPr>
          <w:rFonts w:ascii="Abadi" w:hAnsi="Abadi"/>
          <w:sz w:val="21"/>
          <w:szCs w:val="21"/>
        </w:rPr>
        <w:t>.</w:t>
      </w:r>
    </w:p>
    <w:p w14:paraId="341B5917" w14:textId="77777777" w:rsidR="000764D1" w:rsidRDefault="000764D1" w:rsidP="000764D1">
      <w:pPr>
        <w:ind w:firstLine="567"/>
        <w:jc w:val="both"/>
        <w:rPr>
          <w:rFonts w:ascii="Abadi" w:hAnsi="Abadi"/>
          <w:sz w:val="21"/>
          <w:szCs w:val="21"/>
        </w:rPr>
      </w:pPr>
    </w:p>
    <w:p w14:paraId="18359FB3" w14:textId="77777777" w:rsidR="000764D1" w:rsidRPr="002E6B6F" w:rsidRDefault="000764D1" w:rsidP="000764D1">
      <w:pPr>
        <w:ind w:left="709" w:right="709"/>
        <w:jc w:val="both"/>
        <w:rPr>
          <w:rFonts w:ascii="Abadi" w:hAnsi="Abadi"/>
          <w:b/>
          <w:bCs/>
          <w:i/>
          <w:iCs/>
          <w:sz w:val="21"/>
          <w:szCs w:val="21"/>
          <w:u w:val="single"/>
        </w:rPr>
      </w:pPr>
      <w:r w:rsidRPr="002E6B6F">
        <w:rPr>
          <w:rFonts w:ascii="Abadi" w:hAnsi="Abadi"/>
          <w:b/>
          <w:bCs/>
          <w:i/>
          <w:iCs/>
          <w:sz w:val="21"/>
          <w:szCs w:val="21"/>
          <w:u w:val="single"/>
        </w:rPr>
        <w:t>Se turna a la Auditoría Superior del Estado, con fundamento en los artículos 256 de la Ley Orgánica del Poder Legislativo del Estado; 3 fracción III, 20, 22 y 82 fracción I de la Ley de Fiscalización Superior del Estado, para los efectos correspondientes</w:t>
      </w:r>
    </w:p>
    <w:p w14:paraId="2ECED359" w14:textId="77777777" w:rsidR="000764D1" w:rsidRPr="002B4F08" w:rsidRDefault="000764D1" w:rsidP="00EF45B9">
      <w:pPr>
        <w:kinsoku w:val="0"/>
        <w:overflowPunct w:val="0"/>
        <w:autoSpaceDE w:val="0"/>
        <w:autoSpaceDN w:val="0"/>
        <w:adjustRightInd w:val="0"/>
        <w:ind w:left="40"/>
        <w:jc w:val="both"/>
        <w:rPr>
          <w:rFonts w:ascii="Abadi" w:hAnsi="Abadi" w:cs="Microsoft Sans Serif"/>
          <w:color w:val="151515"/>
          <w:spacing w:val="-2"/>
          <w:sz w:val="16"/>
          <w:szCs w:val="16"/>
        </w:rPr>
      </w:pPr>
    </w:p>
    <w:p w14:paraId="03C6DAF4" w14:textId="77777777" w:rsidR="00EF45B9" w:rsidRPr="002B4F08" w:rsidRDefault="00EF45B9" w:rsidP="00EF45B9">
      <w:pPr>
        <w:rPr>
          <w:rFonts w:ascii="Abadi" w:hAnsi="Abadi"/>
          <w:sz w:val="16"/>
          <w:szCs w:val="16"/>
        </w:rPr>
      </w:pPr>
    </w:p>
    <w:p w14:paraId="3F60A87C" w14:textId="5BF4A219" w:rsidR="00165773" w:rsidRDefault="00165773" w:rsidP="00FC777C">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PRESENTACIÓN DE LA INICIATIVA SUSCRITA POR DIPUTADA Y DIPUTADOS INTEGRANTES DEL GRUPO PARLAMENTARIO DEL PARTIDO REVOLUCIONARIO INSTITUCIONAL A EFECTO DE ADICIONAR UN PÁRRAFO AL ARTÍCULO 93 DEL CÓDIGO PENAL DEL ESTADO DE GUANAJUATO.</w:t>
      </w:r>
      <w:r w:rsidR="009C695C">
        <w:rPr>
          <w:rStyle w:val="Refdenotaalpie"/>
          <w:rFonts w:ascii="Abadi" w:hAnsi="Abadi" w:cs="ArialMT"/>
          <w:b/>
          <w:bCs/>
          <w:sz w:val="21"/>
          <w:szCs w:val="21"/>
        </w:rPr>
        <w:footnoteReference w:id="4"/>
      </w:r>
    </w:p>
    <w:p w14:paraId="64C6B633" w14:textId="77777777" w:rsidR="00FC777C" w:rsidRPr="00F5243E" w:rsidRDefault="00FC777C" w:rsidP="00FC777C">
      <w:pPr>
        <w:pStyle w:val="Prrafodelista"/>
        <w:autoSpaceDE w:val="0"/>
        <w:autoSpaceDN w:val="0"/>
        <w:adjustRightInd w:val="0"/>
        <w:ind w:left="426"/>
        <w:contextualSpacing/>
        <w:jc w:val="both"/>
        <w:rPr>
          <w:rFonts w:ascii="Abadi" w:hAnsi="Abadi" w:cs="ArialMT"/>
          <w:b/>
          <w:bCs/>
          <w:sz w:val="21"/>
          <w:szCs w:val="21"/>
        </w:rPr>
      </w:pPr>
    </w:p>
    <w:p w14:paraId="05C1A08A" w14:textId="5A6BEEE4" w:rsidR="00056601" w:rsidRPr="003677D9" w:rsidRDefault="00056601" w:rsidP="000764D1">
      <w:pPr>
        <w:rPr>
          <w:rFonts w:ascii="Abadi" w:hAnsi="Abadi"/>
          <w:sz w:val="21"/>
          <w:szCs w:val="21"/>
        </w:rPr>
      </w:pPr>
      <w:r w:rsidRPr="003677D9">
        <w:rPr>
          <w:rFonts w:ascii="Abadi" w:hAnsi="Abadi"/>
          <w:b/>
          <w:sz w:val="21"/>
          <w:szCs w:val="21"/>
        </w:rPr>
        <w:t xml:space="preserve">INICIATIVA CON PROYECTO DE DECRETO. </w:t>
      </w:r>
    </w:p>
    <w:p w14:paraId="434F89A7" w14:textId="4F8341E5" w:rsidR="00056601" w:rsidRPr="003677D9" w:rsidRDefault="00056601" w:rsidP="00FC777C">
      <w:pPr>
        <w:rPr>
          <w:rFonts w:ascii="Abadi" w:hAnsi="Abadi"/>
          <w:sz w:val="21"/>
          <w:szCs w:val="21"/>
        </w:rPr>
      </w:pPr>
      <w:r w:rsidRPr="003677D9">
        <w:rPr>
          <w:rFonts w:ascii="Abadi" w:hAnsi="Abadi"/>
          <w:b/>
          <w:sz w:val="21"/>
          <w:szCs w:val="21"/>
        </w:rPr>
        <w:t xml:space="preserve">DIPUTADA LAURA CRISTINA MARQUEZ ALCALA. </w:t>
      </w:r>
    </w:p>
    <w:p w14:paraId="5D60AFB2" w14:textId="77777777" w:rsidR="00056601" w:rsidRPr="003677D9" w:rsidRDefault="00056601" w:rsidP="00FC777C">
      <w:pPr>
        <w:ind w:left="-5" w:right="-567"/>
        <w:rPr>
          <w:rFonts w:ascii="Abadi" w:hAnsi="Abadi"/>
          <w:sz w:val="21"/>
          <w:szCs w:val="21"/>
        </w:rPr>
      </w:pPr>
      <w:r w:rsidRPr="003677D9">
        <w:rPr>
          <w:rFonts w:ascii="Abadi" w:hAnsi="Abadi"/>
          <w:b/>
          <w:sz w:val="21"/>
          <w:szCs w:val="21"/>
        </w:rPr>
        <w:t xml:space="preserve">PRESIDENTA DE LA MESA DIRECTIVA DE LA LXV LEGISLATURA DEL ESTADO DE GUANAJUATO. </w:t>
      </w:r>
    </w:p>
    <w:p w14:paraId="61412C4F" w14:textId="77777777" w:rsidR="00056601" w:rsidRPr="003677D9" w:rsidRDefault="00056601" w:rsidP="00284CCF">
      <w:pPr>
        <w:ind w:left="-5"/>
        <w:rPr>
          <w:rFonts w:ascii="Abadi" w:hAnsi="Abadi"/>
          <w:sz w:val="21"/>
          <w:szCs w:val="21"/>
        </w:rPr>
      </w:pPr>
      <w:r w:rsidRPr="003677D9">
        <w:rPr>
          <w:rFonts w:ascii="Abadi" w:hAnsi="Abadi"/>
          <w:b/>
          <w:sz w:val="21"/>
          <w:szCs w:val="21"/>
        </w:rPr>
        <w:t xml:space="preserve">P R E S E N T E. </w:t>
      </w:r>
    </w:p>
    <w:p w14:paraId="1C4DBB14" w14:textId="77777777" w:rsidR="00056601" w:rsidRPr="003677D9" w:rsidRDefault="00056601" w:rsidP="00056601">
      <w:pPr>
        <w:spacing w:after="117"/>
        <w:rPr>
          <w:rFonts w:ascii="Abadi" w:hAnsi="Abadi"/>
          <w:sz w:val="21"/>
          <w:szCs w:val="21"/>
        </w:rPr>
      </w:pPr>
      <w:r w:rsidRPr="003677D9">
        <w:rPr>
          <w:rFonts w:ascii="Abadi" w:hAnsi="Abadi"/>
          <w:b/>
          <w:sz w:val="21"/>
          <w:szCs w:val="21"/>
        </w:rPr>
        <w:t xml:space="preserve"> </w:t>
      </w:r>
    </w:p>
    <w:p w14:paraId="6D0EA2B7"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La suscrita proponente </w:t>
      </w:r>
      <w:r w:rsidRPr="003677D9">
        <w:rPr>
          <w:rFonts w:ascii="Abadi" w:hAnsi="Abadi"/>
          <w:b/>
          <w:sz w:val="21"/>
          <w:szCs w:val="21"/>
        </w:rPr>
        <w:t>Ruth Noemí Tiscareño Agoitia</w:t>
      </w:r>
      <w:r w:rsidRPr="003677D9">
        <w:rPr>
          <w:rFonts w:ascii="Abadi" w:hAnsi="Abadi"/>
          <w:sz w:val="21"/>
          <w:szCs w:val="21"/>
        </w:rPr>
        <w:t xml:space="preserve">, Diputada Local a la LXV Legislatura del Estado de Guanajuato y quienes con ella suscriben acompañando la presente, Diputados integrantes del Grupo Parlamentario del Partido Revolucionario Institucional en este Congreso Local, con fundamento en lo dispuesto por la fracción II del artículo 56 de la Constitución Política para </w:t>
      </w:r>
      <w:r w:rsidRPr="003677D9">
        <w:rPr>
          <w:rFonts w:ascii="Abadi" w:hAnsi="Abadi"/>
          <w:sz w:val="21"/>
          <w:szCs w:val="21"/>
        </w:rPr>
        <w:lastRenderedPageBreak/>
        <w:t xml:space="preserve">el Estado de Guanajuato, así como en el artículo 167, fracción II de la Ley Orgánica del Poder Legislativo del Estado de Guanajuato, someto a su consideración la </w:t>
      </w:r>
      <w:r w:rsidRPr="003677D9">
        <w:rPr>
          <w:rFonts w:ascii="Abadi" w:hAnsi="Abadi"/>
          <w:b/>
          <w:i/>
          <w:sz w:val="21"/>
          <w:szCs w:val="21"/>
        </w:rPr>
        <w:t>iniciativa que propone la adición de un párrafo al artículo 93  del Código Penal para el Estado de Guanajuato</w:t>
      </w:r>
      <w:r w:rsidRPr="003677D9">
        <w:rPr>
          <w:rFonts w:ascii="Abadi" w:hAnsi="Abadi"/>
          <w:sz w:val="21"/>
          <w:szCs w:val="21"/>
        </w:rPr>
        <w:t xml:space="preserve">, conforme a la siguiente:  </w:t>
      </w:r>
    </w:p>
    <w:p w14:paraId="65852603"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401031B5" w14:textId="0AE85E24" w:rsidR="00056601" w:rsidRPr="003677D9" w:rsidRDefault="00056601" w:rsidP="00284CCF">
      <w:pPr>
        <w:spacing w:after="115"/>
        <w:ind w:right="5"/>
        <w:jc w:val="center"/>
        <w:rPr>
          <w:rFonts w:ascii="Abadi" w:hAnsi="Abadi"/>
          <w:sz w:val="21"/>
          <w:szCs w:val="21"/>
        </w:rPr>
      </w:pPr>
      <w:r w:rsidRPr="003677D9">
        <w:rPr>
          <w:rFonts w:ascii="Abadi" w:hAnsi="Abadi"/>
          <w:b/>
          <w:sz w:val="21"/>
          <w:szCs w:val="21"/>
        </w:rPr>
        <w:t>EXPOSICION DE MOTIVOS.</w:t>
      </w:r>
    </w:p>
    <w:p w14:paraId="484FC6D1" w14:textId="77777777" w:rsidR="00056601" w:rsidRDefault="00056601" w:rsidP="00056601">
      <w:pPr>
        <w:spacing w:after="32"/>
        <w:ind w:left="-5"/>
        <w:jc w:val="both"/>
        <w:rPr>
          <w:rFonts w:ascii="Abadi" w:hAnsi="Abadi"/>
          <w:sz w:val="21"/>
          <w:szCs w:val="21"/>
        </w:rPr>
      </w:pPr>
      <w:r w:rsidRPr="003677D9">
        <w:rPr>
          <w:rFonts w:ascii="Abadi" w:hAnsi="Abadi"/>
          <w:sz w:val="21"/>
          <w:szCs w:val="21"/>
        </w:rPr>
        <w:t xml:space="preserve">Hablar de </w:t>
      </w:r>
      <w:r w:rsidRPr="003677D9">
        <w:rPr>
          <w:rFonts w:ascii="Abadi" w:hAnsi="Abadi"/>
          <w:b/>
          <w:sz w:val="21"/>
          <w:szCs w:val="21"/>
        </w:rPr>
        <w:t>Derecho penal económico</w:t>
      </w:r>
      <w:r w:rsidRPr="003677D9">
        <w:rPr>
          <w:rFonts w:ascii="Abadi" w:hAnsi="Abadi"/>
          <w:sz w:val="21"/>
          <w:szCs w:val="21"/>
        </w:rPr>
        <w:t xml:space="preserve"> es reconocer que se trata de un concepto no unívoco, a pesar de los numerosos esfuerzos de la ciencia del derecho por clarificar su conceptualización. </w:t>
      </w:r>
    </w:p>
    <w:p w14:paraId="1B2D8D9D" w14:textId="77777777" w:rsidR="00FC777C" w:rsidRPr="003677D9" w:rsidRDefault="00FC777C" w:rsidP="00056601">
      <w:pPr>
        <w:spacing w:after="32"/>
        <w:ind w:left="-5"/>
        <w:jc w:val="both"/>
        <w:rPr>
          <w:rFonts w:ascii="Abadi" w:hAnsi="Abadi"/>
          <w:sz w:val="21"/>
          <w:szCs w:val="21"/>
        </w:rPr>
      </w:pPr>
    </w:p>
    <w:p w14:paraId="378B2681" w14:textId="77777777" w:rsidR="00056601" w:rsidRPr="003677D9" w:rsidRDefault="00056601" w:rsidP="00056601">
      <w:pPr>
        <w:spacing w:after="225"/>
        <w:ind w:left="-5"/>
        <w:jc w:val="both"/>
        <w:rPr>
          <w:rFonts w:ascii="Abadi" w:hAnsi="Abadi"/>
          <w:sz w:val="21"/>
          <w:szCs w:val="21"/>
        </w:rPr>
      </w:pPr>
      <w:r w:rsidRPr="003677D9">
        <w:rPr>
          <w:rFonts w:ascii="Abadi" w:hAnsi="Abadi"/>
          <w:sz w:val="21"/>
          <w:szCs w:val="21"/>
        </w:rPr>
        <w:t xml:space="preserve">De esta manera, podemos encontrarnos una multiplicidad de significados que abordan el concepto de manera diversa, por ejemplo, cuando los españoles hablan de delitos económicos, los ingleses lo hacen de </w:t>
      </w:r>
      <w:proofErr w:type="spellStart"/>
      <w:r w:rsidRPr="003677D9">
        <w:rPr>
          <w:rFonts w:ascii="Abadi" w:hAnsi="Abadi"/>
          <w:i/>
          <w:sz w:val="21"/>
          <w:szCs w:val="21"/>
        </w:rPr>
        <w:t>business</w:t>
      </w:r>
      <w:proofErr w:type="spellEnd"/>
      <w:r w:rsidRPr="003677D9">
        <w:rPr>
          <w:rFonts w:ascii="Abadi" w:hAnsi="Abadi"/>
          <w:i/>
          <w:sz w:val="21"/>
          <w:szCs w:val="21"/>
        </w:rPr>
        <w:t xml:space="preserve"> </w:t>
      </w:r>
      <w:proofErr w:type="spellStart"/>
      <w:r w:rsidRPr="003677D9">
        <w:rPr>
          <w:rFonts w:ascii="Abadi" w:hAnsi="Abadi"/>
          <w:i/>
          <w:sz w:val="21"/>
          <w:szCs w:val="21"/>
        </w:rPr>
        <w:t>crimes</w:t>
      </w:r>
      <w:proofErr w:type="spellEnd"/>
      <w:r w:rsidRPr="003677D9">
        <w:rPr>
          <w:rFonts w:ascii="Abadi" w:hAnsi="Abadi"/>
          <w:sz w:val="21"/>
          <w:szCs w:val="21"/>
        </w:rPr>
        <w:t xml:space="preserve">, los franceses de </w:t>
      </w:r>
      <w:proofErr w:type="spellStart"/>
      <w:r w:rsidRPr="003677D9">
        <w:rPr>
          <w:rFonts w:ascii="Abadi" w:hAnsi="Abadi"/>
          <w:i/>
          <w:sz w:val="21"/>
          <w:szCs w:val="21"/>
        </w:rPr>
        <w:t>delits</w:t>
      </w:r>
      <w:proofErr w:type="spellEnd"/>
      <w:r w:rsidRPr="003677D9">
        <w:rPr>
          <w:rFonts w:ascii="Abadi" w:hAnsi="Abadi"/>
          <w:i/>
          <w:sz w:val="21"/>
          <w:szCs w:val="21"/>
        </w:rPr>
        <w:t xml:space="preserve"> </w:t>
      </w:r>
      <w:proofErr w:type="spellStart"/>
      <w:r w:rsidRPr="003677D9">
        <w:rPr>
          <w:rFonts w:ascii="Abadi" w:hAnsi="Abadi"/>
          <w:i/>
          <w:sz w:val="21"/>
          <w:szCs w:val="21"/>
        </w:rPr>
        <w:t>d´affaires</w:t>
      </w:r>
      <w:proofErr w:type="spellEnd"/>
      <w:r w:rsidRPr="003677D9">
        <w:rPr>
          <w:rFonts w:ascii="Abadi" w:hAnsi="Abadi"/>
          <w:sz w:val="21"/>
          <w:szCs w:val="21"/>
        </w:rPr>
        <w:t xml:space="preserve">, los alemanes de </w:t>
      </w:r>
      <w:proofErr w:type="spellStart"/>
      <w:r w:rsidRPr="003677D9">
        <w:rPr>
          <w:rFonts w:ascii="Abadi" w:hAnsi="Abadi"/>
          <w:i/>
          <w:sz w:val="21"/>
          <w:szCs w:val="21"/>
        </w:rPr>
        <w:t>Wirtschaftdelikte</w:t>
      </w:r>
      <w:proofErr w:type="spellEnd"/>
      <w:r w:rsidRPr="003677D9">
        <w:rPr>
          <w:rFonts w:ascii="Abadi" w:hAnsi="Abadi"/>
          <w:sz w:val="21"/>
          <w:szCs w:val="21"/>
        </w:rPr>
        <w:t>, que sin duda no aluden al mismo asunto.</w:t>
      </w:r>
      <w:r w:rsidRPr="003677D9">
        <w:rPr>
          <w:rFonts w:ascii="Abadi" w:hAnsi="Abadi"/>
          <w:sz w:val="21"/>
          <w:szCs w:val="21"/>
          <w:vertAlign w:val="superscript"/>
        </w:rPr>
        <w:footnoteReference w:id="5"/>
      </w:r>
      <w:r w:rsidRPr="003677D9">
        <w:rPr>
          <w:rFonts w:ascii="Abadi" w:hAnsi="Abadi"/>
          <w:sz w:val="21"/>
          <w:szCs w:val="21"/>
        </w:rPr>
        <w:t xml:space="preserve"> </w:t>
      </w:r>
    </w:p>
    <w:p w14:paraId="7050EFE3" w14:textId="77777777" w:rsidR="00056601" w:rsidRPr="003677D9" w:rsidRDefault="00056601" w:rsidP="00056601">
      <w:pPr>
        <w:spacing w:after="30"/>
        <w:ind w:left="-5"/>
        <w:jc w:val="both"/>
        <w:rPr>
          <w:rFonts w:ascii="Abadi" w:hAnsi="Abadi"/>
          <w:sz w:val="21"/>
          <w:szCs w:val="21"/>
        </w:rPr>
      </w:pPr>
      <w:r w:rsidRPr="003677D9">
        <w:rPr>
          <w:rFonts w:ascii="Abadi" w:hAnsi="Abadi"/>
          <w:sz w:val="21"/>
          <w:szCs w:val="21"/>
        </w:rPr>
        <w:t xml:space="preserve">El concepto desarrollado por la doctrina alemana, agrupa los delitos, no atendiendo a sus causas o al espacio donde acaecen (la empresa, los negocios), sino al </w:t>
      </w:r>
      <w:r w:rsidRPr="003677D9">
        <w:rPr>
          <w:rFonts w:ascii="Abadi" w:hAnsi="Abadi"/>
          <w:b/>
          <w:sz w:val="21"/>
          <w:szCs w:val="21"/>
        </w:rPr>
        <w:t>bien jurídico que tutelan</w:t>
      </w:r>
      <w:r w:rsidRPr="003677D9">
        <w:rPr>
          <w:rFonts w:ascii="Abadi" w:hAnsi="Abadi"/>
          <w:sz w:val="21"/>
          <w:szCs w:val="21"/>
        </w:rPr>
        <w:t xml:space="preserve">.  </w:t>
      </w:r>
    </w:p>
    <w:p w14:paraId="6C0FCD2D" w14:textId="77777777" w:rsidR="00056601" w:rsidRPr="003677D9" w:rsidRDefault="00056601" w:rsidP="00056601">
      <w:pPr>
        <w:jc w:val="both"/>
        <w:rPr>
          <w:rFonts w:ascii="Abadi" w:hAnsi="Abadi"/>
          <w:sz w:val="21"/>
          <w:szCs w:val="21"/>
        </w:rPr>
      </w:pPr>
      <w:r w:rsidRPr="003677D9">
        <w:rPr>
          <w:rFonts w:ascii="Abadi" w:hAnsi="Abadi"/>
          <w:sz w:val="21"/>
          <w:szCs w:val="21"/>
        </w:rPr>
        <w:t xml:space="preserve"> </w:t>
      </w:r>
    </w:p>
    <w:p w14:paraId="353F1EF9"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Lo característico de este derecho es que los delitos que lo integran tutelan un conjunto de bienes jurídicos supraindividuales, que representan, de un lado, las principales instituciones de nuestro modelo u orden económico (libre competencia, mercado bursátil, sistema crediticio, confianza en la información societaria, etc.) y, de otro, los mecanismos de intervención del Estado en la economía (Hacienda pública, Seguridad </w:t>
      </w:r>
    </w:p>
    <w:p w14:paraId="51941863" w14:textId="77777777" w:rsidR="00056601" w:rsidRPr="003677D9" w:rsidRDefault="00056601" w:rsidP="00056601">
      <w:pPr>
        <w:spacing w:after="120"/>
        <w:ind w:left="-5"/>
        <w:jc w:val="both"/>
        <w:rPr>
          <w:rFonts w:ascii="Abadi" w:hAnsi="Abadi"/>
          <w:sz w:val="21"/>
          <w:szCs w:val="21"/>
        </w:rPr>
      </w:pPr>
      <w:r w:rsidRPr="003677D9">
        <w:rPr>
          <w:rFonts w:ascii="Abadi" w:hAnsi="Abadi"/>
          <w:sz w:val="21"/>
          <w:szCs w:val="21"/>
        </w:rPr>
        <w:t>Social, subvenciones públicas, regulación del comercio exterior, etc.).</w:t>
      </w:r>
      <w:r w:rsidRPr="003677D9">
        <w:rPr>
          <w:rFonts w:ascii="Abadi" w:hAnsi="Abadi"/>
          <w:sz w:val="21"/>
          <w:szCs w:val="21"/>
          <w:vertAlign w:val="superscript"/>
        </w:rPr>
        <w:footnoteReference w:id="6"/>
      </w:r>
      <w:r w:rsidRPr="003677D9">
        <w:rPr>
          <w:rFonts w:ascii="Abadi" w:hAnsi="Abadi"/>
          <w:sz w:val="21"/>
          <w:szCs w:val="21"/>
        </w:rPr>
        <w:t xml:space="preserve"> </w:t>
      </w:r>
    </w:p>
    <w:p w14:paraId="5D8620BC" w14:textId="6D9A3CEE" w:rsidR="00056601" w:rsidRPr="003677D9" w:rsidRDefault="00056601" w:rsidP="005E5B47">
      <w:pPr>
        <w:spacing w:after="114"/>
        <w:jc w:val="both"/>
        <w:rPr>
          <w:rFonts w:ascii="Abadi" w:hAnsi="Abadi"/>
          <w:sz w:val="21"/>
          <w:szCs w:val="21"/>
        </w:rPr>
      </w:pPr>
      <w:r w:rsidRPr="003677D9">
        <w:rPr>
          <w:rFonts w:ascii="Abadi" w:hAnsi="Abadi"/>
          <w:b/>
          <w:sz w:val="21"/>
          <w:szCs w:val="21"/>
        </w:rPr>
        <w:t xml:space="preserve"> </w:t>
      </w:r>
      <w:r w:rsidRPr="003677D9">
        <w:rPr>
          <w:rFonts w:ascii="Abadi" w:hAnsi="Abadi"/>
          <w:sz w:val="21"/>
          <w:szCs w:val="21"/>
        </w:rPr>
        <w:t xml:space="preserve">En aras de proporcionar una adecuada conceptualización del Derecho penal económico, se le ha categorizado en forma genérica, en sentido estricto y de manera amplia.  </w:t>
      </w:r>
    </w:p>
    <w:p w14:paraId="681F0C98" w14:textId="679DFC4A"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El </w:t>
      </w:r>
      <w:r w:rsidRPr="003677D9">
        <w:rPr>
          <w:rFonts w:ascii="Abadi" w:hAnsi="Abadi"/>
          <w:i/>
          <w:sz w:val="21"/>
          <w:szCs w:val="21"/>
        </w:rPr>
        <w:t>sentido genérico</w:t>
      </w:r>
      <w:r w:rsidRPr="003677D9">
        <w:rPr>
          <w:rFonts w:ascii="Abadi" w:hAnsi="Abadi"/>
          <w:sz w:val="21"/>
          <w:szCs w:val="21"/>
        </w:rPr>
        <w:t xml:space="preserve"> señala que esta clase de Derecho penal se destina a la protección del orden económico, en </w:t>
      </w:r>
      <w:r w:rsidRPr="003677D9">
        <w:rPr>
          <w:rFonts w:ascii="Abadi" w:hAnsi="Abadi"/>
          <w:i/>
          <w:sz w:val="21"/>
          <w:szCs w:val="21"/>
        </w:rPr>
        <w:t>sentido amplio</w:t>
      </w:r>
      <w:r w:rsidRPr="003677D9">
        <w:rPr>
          <w:rFonts w:ascii="Abadi" w:hAnsi="Abadi"/>
          <w:sz w:val="21"/>
          <w:szCs w:val="21"/>
        </w:rPr>
        <w:t xml:space="preserve"> se trata del conjunto de reglas jurídicas dotada de consecuencias jurídico-penales cuya finalidad es la protección del proceso de producción, distribución y consumo de bienes y el </w:t>
      </w:r>
      <w:r w:rsidRPr="003677D9">
        <w:rPr>
          <w:rFonts w:ascii="Abadi" w:hAnsi="Abadi"/>
          <w:i/>
          <w:sz w:val="21"/>
          <w:szCs w:val="21"/>
        </w:rPr>
        <w:t>sentido estricto</w:t>
      </w:r>
      <w:r w:rsidRPr="003677D9">
        <w:rPr>
          <w:rFonts w:ascii="Abadi" w:hAnsi="Abadi"/>
          <w:sz w:val="21"/>
          <w:szCs w:val="21"/>
        </w:rPr>
        <w:t xml:space="preserve"> (entendido como legislación penal económico) sería el conjunto de reglas jurídicas dotadas de sanción penal cuyo objetivo es la protección de la actividad interventora del Estado en la economía a través del control y la regulación.</w:t>
      </w:r>
      <w:r w:rsidRPr="003677D9">
        <w:rPr>
          <w:rFonts w:ascii="Abadi" w:hAnsi="Abadi"/>
          <w:sz w:val="21"/>
          <w:szCs w:val="21"/>
          <w:vertAlign w:val="superscript"/>
        </w:rPr>
        <w:footnoteReference w:id="7"/>
      </w:r>
      <w:r w:rsidRPr="003677D9">
        <w:rPr>
          <w:rFonts w:ascii="Abadi" w:hAnsi="Abadi"/>
          <w:sz w:val="21"/>
          <w:szCs w:val="21"/>
        </w:rPr>
        <w:t xml:space="preserve"> </w:t>
      </w:r>
    </w:p>
    <w:p w14:paraId="64C65038" w14:textId="6C89809B"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 Luis Lamas Puccio ha señalado puntualmente que:  </w:t>
      </w:r>
    </w:p>
    <w:p w14:paraId="52D26697" w14:textId="480D8E7E" w:rsidR="00056601" w:rsidRPr="003677D9" w:rsidRDefault="00056601" w:rsidP="005E5B47">
      <w:pPr>
        <w:spacing w:after="117"/>
        <w:jc w:val="both"/>
        <w:rPr>
          <w:rFonts w:ascii="Abadi" w:hAnsi="Abadi"/>
          <w:sz w:val="21"/>
          <w:szCs w:val="21"/>
        </w:rPr>
      </w:pPr>
      <w:r w:rsidRPr="003677D9">
        <w:rPr>
          <w:rFonts w:ascii="Abadi" w:hAnsi="Abadi"/>
          <w:sz w:val="21"/>
          <w:szCs w:val="21"/>
        </w:rPr>
        <w:t xml:space="preserve"> </w:t>
      </w:r>
      <w:r w:rsidRPr="003677D9">
        <w:rPr>
          <w:rFonts w:ascii="Abadi" w:hAnsi="Abadi"/>
          <w:i/>
          <w:sz w:val="21"/>
          <w:szCs w:val="21"/>
        </w:rPr>
        <w:t xml:space="preserve">“Pocos ámbitos del Derecho penal contemporáneo se prestan a tan encontradas controversias relacionadas al reconocimiento científico de una categoría </w:t>
      </w:r>
    </w:p>
    <w:p w14:paraId="6CB6847F"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especial de infracciones, como las que se refieren al Derecho Penal Económico. Tal polémica abarca diferentes matices que van desde una radical negación de su existencia, hasta un economismo que absorbe infinidad de tipos delictivos… </w:t>
      </w:r>
    </w:p>
    <w:p w14:paraId="3105ED94" w14:textId="77777777" w:rsidR="00056601" w:rsidRPr="003677D9" w:rsidRDefault="00056601" w:rsidP="00056601">
      <w:pPr>
        <w:spacing w:after="114"/>
        <w:ind w:left="720"/>
        <w:jc w:val="both"/>
        <w:rPr>
          <w:rFonts w:ascii="Abadi" w:hAnsi="Abadi"/>
          <w:sz w:val="21"/>
          <w:szCs w:val="21"/>
        </w:rPr>
      </w:pPr>
      <w:r w:rsidRPr="003677D9">
        <w:rPr>
          <w:rFonts w:ascii="Abadi" w:hAnsi="Abadi"/>
          <w:i/>
          <w:sz w:val="21"/>
          <w:szCs w:val="21"/>
        </w:rPr>
        <w:t xml:space="preserve"> </w:t>
      </w:r>
    </w:p>
    <w:p w14:paraId="4B7820E7" w14:textId="77777777" w:rsidR="00056601" w:rsidRPr="003677D9" w:rsidRDefault="00056601" w:rsidP="00056601">
      <w:pPr>
        <w:spacing w:after="26"/>
        <w:ind w:left="715" w:right="-10"/>
        <w:jc w:val="both"/>
        <w:rPr>
          <w:rFonts w:ascii="Abadi" w:hAnsi="Abadi"/>
          <w:sz w:val="21"/>
          <w:szCs w:val="21"/>
        </w:rPr>
      </w:pPr>
      <w:r w:rsidRPr="003677D9">
        <w:rPr>
          <w:rFonts w:ascii="Abadi" w:hAnsi="Abadi"/>
          <w:i/>
          <w:sz w:val="21"/>
          <w:szCs w:val="21"/>
        </w:rPr>
        <w:t xml:space="preserve">Los intentos ocasionales de encarar nuevas formas de criminalidad, por lo general han sido considerados como arriesgados y sobre todo con pocas posibilidades de ofrecer resultados fructíferos en particular en el ámbito legislativo. Sin embargo, como resultado de un gran número de teorías criminológicas, que explican la fenomenología del crimen y de los delitos desde las perspectivas de los conflictos sociales y la vinculación que pueden tener éstos con la gestión del abuso del poder dentro de la evolución social, se ha empezado a suscitar una creciente preocupación por nuevas formas de criminalidad, las mismas que rebasan los delitos tradicionales de agresión, robo y con un alto contenido de violencia, y que, han empezado a hacerse </w:t>
      </w:r>
      <w:proofErr w:type="spellStart"/>
      <w:r w:rsidRPr="003677D9">
        <w:rPr>
          <w:rFonts w:ascii="Abadi" w:hAnsi="Abadi"/>
          <w:i/>
          <w:sz w:val="21"/>
          <w:szCs w:val="21"/>
        </w:rPr>
        <w:t>tensivas</w:t>
      </w:r>
      <w:proofErr w:type="spellEnd"/>
      <w:r w:rsidRPr="003677D9">
        <w:rPr>
          <w:rFonts w:ascii="Abadi" w:hAnsi="Abadi"/>
          <w:i/>
          <w:sz w:val="21"/>
          <w:szCs w:val="21"/>
        </w:rPr>
        <w:t xml:space="preserve"> a los </w:t>
      </w:r>
      <w:r w:rsidRPr="003677D9">
        <w:rPr>
          <w:rFonts w:ascii="Abadi" w:hAnsi="Abadi"/>
          <w:i/>
          <w:sz w:val="21"/>
          <w:szCs w:val="21"/>
        </w:rPr>
        <w:lastRenderedPageBreak/>
        <w:t>graves perjuicios que pueden producir otro tipo de actividades, mucho más dañinas, pero que sin embargo por múltiples razones se hace difícil que puedan ser tipificadas como delitos en los ordenamientos penales, por su complejidad y porque sus autores se encuentran revestidos de prestigio (delito de cuello blanco).”</w:t>
      </w:r>
      <w:r w:rsidRPr="003677D9">
        <w:rPr>
          <w:rFonts w:ascii="Abadi" w:hAnsi="Abadi"/>
          <w:i/>
          <w:sz w:val="21"/>
          <w:szCs w:val="21"/>
          <w:vertAlign w:val="superscript"/>
        </w:rPr>
        <w:footnoteReference w:id="8"/>
      </w:r>
      <w:r w:rsidRPr="003677D9">
        <w:rPr>
          <w:rFonts w:ascii="Abadi" w:hAnsi="Abadi"/>
          <w:i/>
          <w:sz w:val="21"/>
          <w:szCs w:val="21"/>
        </w:rPr>
        <w:t xml:space="preserve"> </w:t>
      </w:r>
    </w:p>
    <w:p w14:paraId="23319C6D" w14:textId="77777777" w:rsidR="00306112" w:rsidRDefault="00306112" w:rsidP="00056601">
      <w:pPr>
        <w:ind w:left="-5"/>
        <w:jc w:val="both"/>
        <w:rPr>
          <w:rFonts w:ascii="Abadi" w:hAnsi="Abadi"/>
          <w:sz w:val="21"/>
          <w:szCs w:val="21"/>
        </w:rPr>
      </w:pPr>
    </w:p>
    <w:p w14:paraId="5A932B76" w14:textId="19D889F8" w:rsidR="00056601" w:rsidRPr="003677D9" w:rsidRDefault="00056601" w:rsidP="00056601">
      <w:pPr>
        <w:ind w:left="-5"/>
        <w:jc w:val="both"/>
        <w:rPr>
          <w:rFonts w:ascii="Abadi" w:hAnsi="Abadi"/>
          <w:sz w:val="21"/>
          <w:szCs w:val="21"/>
        </w:rPr>
      </w:pPr>
      <w:r w:rsidRPr="003677D9">
        <w:rPr>
          <w:rFonts w:ascii="Abadi" w:hAnsi="Abadi"/>
          <w:sz w:val="21"/>
          <w:szCs w:val="21"/>
        </w:rPr>
        <w:t xml:space="preserve">Lo anterior, sin duda que, evidencia la complejidad del desarrollo del Derecho penal económico en las legislaciones que, como la de nuestro Estado ha ido avanzando, en virtud de que, se ha establecido un capítulo que establece los delitos y sanciones a las que las personas jurídicas pueden ser acreedoras debido a la actualización de una conducta típica, antijurídica que lesiona a la sociedad en su conjunto.  </w:t>
      </w:r>
    </w:p>
    <w:p w14:paraId="5AF73D22"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59F13770"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Asimismo, una vez que se han establecido diversos tipos penales en las legislaciones de los Estados, se han enmarcado los límites del Derecho penal económico, en éstos se puede establecer que, el Derecho penal económico comprende infracciones que corresponden a delitos contra la capacidad financiera del Estado, la protección de la parte más débil en las relaciones económicas, la protección de las instituciones básicas de la economía, incluyéndose el blanqueo de capitales, entre otros delitos que, más allá de excluirse unos de otros se estrechan en una relación de amplia coincidencia de contenidos.  </w:t>
      </w:r>
    </w:p>
    <w:p w14:paraId="15E8A7B8" w14:textId="77777777" w:rsidR="00056601" w:rsidRPr="003677D9" w:rsidRDefault="00056601" w:rsidP="00056601">
      <w:pPr>
        <w:spacing w:after="115"/>
        <w:jc w:val="both"/>
        <w:rPr>
          <w:rFonts w:ascii="Abadi" w:hAnsi="Abadi"/>
          <w:sz w:val="21"/>
          <w:szCs w:val="21"/>
        </w:rPr>
      </w:pPr>
      <w:r w:rsidRPr="003677D9">
        <w:rPr>
          <w:rFonts w:ascii="Abadi" w:hAnsi="Abadi"/>
          <w:sz w:val="21"/>
          <w:szCs w:val="21"/>
        </w:rPr>
        <w:t xml:space="preserve"> </w:t>
      </w:r>
    </w:p>
    <w:p w14:paraId="19770421"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Como consecuencia inmediata de lo anterior, resalta </w:t>
      </w:r>
      <w:r w:rsidRPr="003677D9">
        <w:rPr>
          <w:rFonts w:ascii="Abadi" w:hAnsi="Abadi"/>
          <w:i/>
          <w:sz w:val="21"/>
          <w:szCs w:val="21"/>
        </w:rPr>
        <w:t xml:space="preserve">la responsabilidad de las personas jurídicas </w:t>
      </w:r>
      <w:r w:rsidRPr="003677D9">
        <w:rPr>
          <w:rFonts w:ascii="Abadi" w:hAnsi="Abadi"/>
          <w:sz w:val="21"/>
          <w:szCs w:val="21"/>
        </w:rPr>
        <w:t xml:space="preserve">como un tema recurrente en el Derecho penal económico, y que por tanto, resulta de interés llamativo para el mundo empresarial la eficacia de los denominados programas de cumplimiento normativo, </w:t>
      </w:r>
      <w:proofErr w:type="spellStart"/>
      <w:r w:rsidRPr="003677D9">
        <w:rPr>
          <w:rFonts w:ascii="Abadi" w:hAnsi="Abadi"/>
          <w:i/>
          <w:sz w:val="21"/>
          <w:szCs w:val="21"/>
        </w:rPr>
        <w:t>compliance</w:t>
      </w:r>
      <w:proofErr w:type="spellEnd"/>
      <w:r w:rsidRPr="003677D9">
        <w:rPr>
          <w:rFonts w:ascii="Abadi" w:hAnsi="Abadi"/>
          <w:i/>
          <w:sz w:val="21"/>
          <w:szCs w:val="21"/>
        </w:rPr>
        <w:t xml:space="preserve"> </w:t>
      </w:r>
      <w:proofErr w:type="spellStart"/>
      <w:r w:rsidRPr="003677D9">
        <w:rPr>
          <w:rFonts w:ascii="Abadi" w:hAnsi="Abadi"/>
          <w:i/>
          <w:sz w:val="21"/>
          <w:szCs w:val="21"/>
        </w:rPr>
        <w:t>programs</w:t>
      </w:r>
      <w:proofErr w:type="spellEnd"/>
      <w:r w:rsidRPr="003677D9">
        <w:rPr>
          <w:rFonts w:ascii="Abadi" w:hAnsi="Abadi"/>
          <w:i/>
          <w:sz w:val="21"/>
          <w:szCs w:val="21"/>
        </w:rPr>
        <w:t>.</w:t>
      </w:r>
      <w:r w:rsidRPr="003677D9">
        <w:rPr>
          <w:rFonts w:ascii="Abadi" w:hAnsi="Abadi"/>
          <w:i/>
          <w:sz w:val="21"/>
          <w:szCs w:val="21"/>
          <w:vertAlign w:val="superscript"/>
        </w:rPr>
        <w:footnoteReference w:id="9"/>
      </w:r>
      <w:r w:rsidRPr="003677D9">
        <w:rPr>
          <w:rFonts w:ascii="Abadi" w:hAnsi="Abadi"/>
          <w:i/>
          <w:sz w:val="21"/>
          <w:szCs w:val="21"/>
        </w:rPr>
        <w:t xml:space="preserve"> </w:t>
      </w:r>
    </w:p>
    <w:p w14:paraId="1A87F23F" w14:textId="77777777" w:rsidR="005E5B47" w:rsidRDefault="00056601" w:rsidP="005E5B47">
      <w:pPr>
        <w:spacing w:after="114"/>
        <w:jc w:val="both"/>
        <w:rPr>
          <w:rFonts w:ascii="Abadi" w:hAnsi="Abadi"/>
          <w:b/>
          <w:sz w:val="21"/>
          <w:szCs w:val="21"/>
        </w:rPr>
      </w:pPr>
      <w:r w:rsidRPr="003677D9">
        <w:rPr>
          <w:rFonts w:ascii="Abadi" w:hAnsi="Abadi"/>
          <w:b/>
          <w:sz w:val="21"/>
          <w:szCs w:val="21"/>
        </w:rPr>
        <w:t xml:space="preserve"> </w:t>
      </w:r>
    </w:p>
    <w:p w14:paraId="699962D0" w14:textId="28DF5335"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Evidentemente en la presente iniciativa se estima necesario abordar el tema de la </w:t>
      </w:r>
      <w:r w:rsidRPr="003677D9">
        <w:rPr>
          <w:rFonts w:ascii="Abadi" w:hAnsi="Abadi"/>
          <w:sz w:val="21"/>
          <w:szCs w:val="21"/>
        </w:rPr>
        <w:t xml:space="preserve">responsabilidad penal de las personas jurídicas, concepto que, como se ha señalado con anterioridad se encuentra inmerso dentro del Derecho penal económico.  </w:t>
      </w:r>
    </w:p>
    <w:p w14:paraId="487A7A43" w14:textId="75A62A85" w:rsidR="00056601" w:rsidRPr="008F3566" w:rsidRDefault="00056601" w:rsidP="005E5B47">
      <w:pPr>
        <w:spacing w:after="114"/>
        <w:jc w:val="both"/>
        <w:rPr>
          <w:rFonts w:ascii="Abadi" w:hAnsi="Abadi"/>
          <w:sz w:val="21"/>
          <w:szCs w:val="21"/>
        </w:rPr>
      </w:pPr>
      <w:r w:rsidRPr="003677D9">
        <w:rPr>
          <w:rFonts w:ascii="Abadi" w:hAnsi="Abadi"/>
          <w:sz w:val="21"/>
          <w:szCs w:val="21"/>
        </w:rPr>
        <w:t xml:space="preserve"> </w:t>
      </w:r>
      <w:r w:rsidRPr="008F3566">
        <w:rPr>
          <w:rFonts w:ascii="Abadi" w:hAnsi="Abadi"/>
          <w:sz w:val="21"/>
          <w:szCs w:val="21"/>
        </w:rPr>
        <w:t>La responsabilidad penal de las personas jurídicas se ha desarrollado con la finalidad de incrementar la reacción penal del Estado que busca, por una parte, aumentar el potencial preventivo-general de la amenaza penal, y, por otra, instar a las empresas a autoorganizarse para evitar que sus empleados y administradores tengan la tentación de conseguir los objetivos sociales mediante la comisión de delitos.</w:t>
      </w:r>
      <w:r w:rsidRPr="008F3566">
        <w:rPr>
          <w:rFonts w:ascii="Abadi" w:hAnsi="Abadi"/>
          <w:sz w:val="21"/>
          <w:szCs w:val="21"/>
          <w:vertAlign w:val="superscript"/>
        </w:rPr>
        <w:footnoteReference w:id="10"/>
      </w:r>
      <w:r w:rsidRPr="008F3566">
        <w:rPr>
          <w:rFonts w:ascii="Abadi" w:hAnsi="Abadi"/>
          <w:sz w:val="21"/>
          <w:szCs w:val="21"/>
        </w:rPr>
        <w:t xml:space="preserve"> </w:t>
      </w:r>
    </w:p>
    <w:p w14:paraId="3175A006" w14:textId="26CE7206"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 Antes de seguir con el presente desarrollo, conviene recordar que los dos modelos fundamentales que permiten sustentar la responsabilidad penal de las personas jurídicas, de acuerdo con la </w:t>
      </w:r>
      <w:r w:rsidRPr="003677D9">
        <w:rPr>
          <w:rFonts w:ascii="Abadi" w:hAnsi="Abadi"/>
          <w:i/>
          <w:sz w:val="21"/>
          <w:szCs w:val="21"/>
        </w:rPr>
        <w:t>Circular 1/2016 de la Fiscalía General del Estado Español,</w:t>
      </w:r>
      <w:r w:rsidRPr="003677D9">
        <w:rPr>
          <w:rFonts w:ascii="Abadi" w:hAnsi="Abadi"/>
          <w:sz w:val="21"/>
          <w:szCs w:val="21"/>
        </w:rPr>
        <w:t xml:space="preserve"> son:  </w:t>
      </w:r>
    </w:p>
    <w:p w14:paraId="0888D2D6" w14:textId="77777777" w:rsidR="00056601" w:rsidRPr="003677D9" w:rsidRDefault="00056601" w:rsidP="00056601">
      <w:pPr>
        <w:jc w:val="both"/>
        <w:rPr>
          <w:rFonts w:ascii="Abadi" w:hAnsi="Abadi"/>
          <w:sz w:val="21"/>
          <w:szCs w:val="21"/>
        </w:rPr>
      </w:pPr>
    </w:p>
    <w:p w14:paraId="040D0841"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“El primero atribuye la responsabilidad penal a la persona jurídica entendiendo que esta se manifiesta a través de la actuación de una persona física que la compromete con su previa actuación delictiva, siempre que se evidencie un hecho de conexión, pues, de otro modo, la responsabilidad de la persona jurídica devendría inconstitucionalmente objetiva. Es la responsabilidad por transferencia, indirecta, derivada, vicarial o por representación. Su principal dificultad radica en determinar qué personas jurídicas pueden comprometer al ente colectivo con su actuación.  </w:t>
      </w:r>
    </w:p>
    <w:p w14:paraId="0302550C" w14:textId="77777777" w:rsidR="00056601" w:rsidRPr="003677D9" w:rsidRDefault="00056601" w:rsidP="00056601">
      <w:pPr>
        <w:spacing w:after="114"/>
        <w:ind w:left="720"/>
        <w:jc w:val="both"/>
        <w:rPr>
          <w:rFonts w:ascii="Abadi" w:hAnsi="Abadi"/>
          <w:sz w:val="21"/>
          <w:szCs w:val="21"/>
        </w:rPr>
      </w:pPr>
      <w:r w:rsidRPr="003677D9">
        <w:rPr>
          <w:rFonts w:ascii="Abadi" w:hAnsi="Abadi"/>
          <w:i/>
          <w:sz w:val="21"/>
          <w:szCs w:val="21"/>
        </w:rPr>
        <w:t xml:space="preserve"> </w:t>
      </w:r>
    </w:p>
    <w:p w14:paraId="0B856004"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El segundo modelo, más ambicioso, pero de más difícil encaje en un derecho penal antropocéntrico, construye un sistema de imputación propio de la persona jurídica con nuevos conceptos de acción, culpabilidad, circunstancias modificativas de la responsabilidad, </w:t>
      </w:r>
      <w:r w:rsidRPr="003677D9">
        <w:rPr>
          <w:rFonts w:ascii="Abadi" w:hAnsi="Abadi"/>
          <w:i/>
          <w:sz w:val="21"/>
          <w:szCs w:val="21"/>
        </w:rPr>
        <w:lastRenderedPageBreak/>
        <w:t>punibilidad, etc., de tal modo que es propiamente el ente colectivo el que comete el delito. Se trata de la responsabilidad directa o autónoma de la persona jurídica. Su principal escollo estriba en fundamentar la culpabilidad de la persona jurídica, destacando las teorías que elaboran la responsabilidad del ente colectivo a partir de lo que se denomina culpabilidad por defecto de organización. Conforme a este modelo, la persona jurídica es culpable cuando omite la adopción de las medidas de precaución que le son exigibles para garantizar un desarrollo ordenado y no delictivo de la actividad empresarial.”</w:t>
      </w:r>
      <w:r w:rsidRPr="003677D9">
        <w:rPr>
          <w:rFonts w:ascii="Abadi" w:hAnsi="Abadi"/>
          <w:i/>
          <w:sz w:val="21"/>
          <w:szCs w:val="21"/>
          <w:vertAlign w:val="superscript"/>
        </w:rPr>
        <w:footnoteReference w:id="11"/>
      </w:r>
      <w:r w:rsidRPr="003677D9">
        <w:rPr>
          <w:rFonts w:ascii="Abadi" w:hAnsi="Abadi"/>
          <w:i/>
          <w:sz w:val="21"/>
          <w:szCs w:val="21"/>
        </w:rPr>
        <w:t xml:space="preserve"> </w:t>
      </w:r>
    </w:p>
    <w:p w14:paraId="16C124D7"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0AAF1D19" w14:textId="77777777" w:rsidR="00056601" w:rsidRDefault="00056601" w:rsidP="00284CCF">
      <w:pPr>
        <w:ind w:left="-5"/>
        <w:jc w:val="both"/>
        <w:rPr>
          <w:rFonts w:ascii="Abadi" w:hAnsi="Abadi"/>
          <w:sz w:val="21"/>
          <w:szCs w:val="21"/>
        </w:rPr>
      </w:pPr>
      <w:r w:rsidRPr="003677D9">
        <w:rPr>
          <w:rFonts w:ascii="Abadi" w:hAnsi="Abadi"/>
          <w:sz w:val="21"/>
          <w:szCs w:val="21"/>
        </w:rPr>
        <w:t>Nuestro código penal estatal ha establecido una serie de responsabilidades penales de este tipo de personas, que van desde la condena realizada por un juez a la prohibición de realizar determinadas operaciones, y, dependiendo de la gravedad del caso, a la intervención, suspensión, o en su caso la extinción de la misma.</w:t>
      </w:r>
      <w:r w:rsidRPr="003677D9">
        <w:rPr>
          <w:rFonts w:ascii="Abadi" w:hAnsi="Abadi"/>
          <w:sz w:val="21"/>
          <w:szCs w:val="21"/>
          <w:vertAlign w:val="superscript"/>
        </w:rPr>
        <w:footnoteReference w:id="12"/>
      </w:r>
      <w:r w:rsidRPr="003677D9">
        <w:rPr>
          <w:rFonts w:ascii="Abadi" w:hAnsi="Abadi"/>
          <w:sz w:val="21"/>
          <w:szCs w:val="21"/>
        </w:rPr>
        <w:t xml:space="preserve">  </w:t>
      </w:r>
    </w:p>
    <w:p w14:paraId="5C2B3ADB" w14:textId="77777777" w:rsidR="00284CCF" w:rsidRPr="003677D9" w:rsidRDefault="00284CCF" w:rsidP="00284CCF">
      <w:pPr>
        <w:ind w:left="-5"/>
        <w:jc w:val="both"/>
        <w:rPr>
          <w:rFonts w:ascii="Abadi" w:hAnsi="Abadi"/>
          <w:sz w:val="21"/>
          <w:szCs w:val="21"/>
        </w:rPr>
      </w:pPr>
    </w:p>
    <w:p w14:paraId="7AFBF9DE"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Esta clase de responsabilidades penales tienen diversos rasgos fundamentales, por un lado, implican que pueden ser investigadas y condenadas en un proceso penal por ciertos delitos cometidos en su beneficio, bajo determinadas circunstancias. Por otro, únicamente habrá responsabilidad penal para ellas en relación con un </w:t>
      </w:r>
      <w:proofErr w:type="spellStart"/>
      <w:r w:rsidRPr="003677D9">
        <w:rPr>
          <w:rFonts w:ascii="Abadi" w:hAnsi="Abadi"/>
          <w:sz w:val="21"/>
          <w:szCs w:val="21"/>
        </w:rPr>
        <w:t>catalogo</w:t>
      </w:r>
      <w:proofErr w:type="spellEnd"/>
      <w:r w:rsidRPr="003677D9">
        <w:rPr>
          <w:rFonts w:ascii="Abadi" w:hAnsi="Abadi"/>
          <w:sz w:val="21"/>
          <w:szCs w:val="21"/>
        </w:rPr>
        <w:t xml:space="preserve"> cerrado de delitos, es decir, sobre la norma penal que establezca el legislador en el código penal o en diversa ley especial.</w:t>
      </w:r>
      <w:r w:rsidRPr="003677D9">
        <w:rPr>
          <w:rFonts w:ascii="Abadi" w:hAnsi="Abadi"/>
          <w:sz w:val="21"/>
          <w:szCs w:val="21"/>
          <w:vertAlign w:val="superscript"/>
        </w:rPr>
        <w:footnoteReference w:id="13"/>
      </w:r>
      <w:r w:rsidRPr="003677D9">
        <w:rPr>
          <w:rFonts w:ascii="Abadi" w:hAnsi="Abadi"/>
          <w:sz w:val="21"/>
          <w:szCs w:val="21"/>
        </w:rPr>
        <w:t xml:space="preserve">  </w:t>
      </w:r>
    </w:p>
    <w:p w14:paraId="2FADC188"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37E654A6"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Asimismo, implica que en caso de cumplirse los requisitos legales, el juzgador tiene la obligación de condenar a las personas jurídicas a las sanciones establecidas por el legislador y de acuerdo con la gravedad de las conductas típicas cometidas. Un aspecto </w:t>
      </w:r>
      <w:r w:rsidRPr="003677D9">
        <w:rPr>
          <w:rFonts w:ascii="Abadi" w:hAnsi="Abadi"/>
          <w:sz w:val="21"/>
          <w:szCs w:val="21"/>
        </w:rPr>
        <w:t xml:space="preserve">importante de la responsabilidad penal de estas personas jurídicas es </w:t>
      </w:r>
      <w:r w:rsidRPr="003677D9">
        <w:rPr>
          <w:rFonts w:ascii="Abadi" w:hAnsi="Abadi"/>
          <w:i/>
          <w:sz w:val="21"/>
          <w:szCs w:val="21"/>
        </w:rPr>
        <w:t>la doble vía de imputación</w:t>
      </w:r>
      <w:r w:rsidRPr="003677D9">
        <w:rPr>
          <w:rFonts w:ascii="Abadi" w:hAnsi="Abadi"/>
          <w:sz w:val="21"/>
          <w:szCs w:val="21"/>
        </w:rPr>
        <w:t xml:space="preserve">, misma que consiste en que se le puede imputar responsabilidad penal por un delito por dos vías distintas, la primera cuando el delito fue cometido por sus máximos responsables, esto es, sus representantes legales, personas con capacidad de decisión, de organización o de ejercer control dentro de la misma, o bien, cuando el delito es cometido por alguien bajo la autoridad de esos máximos responsables, lo anterior, </w:t>
      </w:r>
      <w:r w:rsidRPr="003677D9">
        <w:rPr>
          <w:rFonts w:ascii="Abadi" w:hAnsi="Abadi"/>
          <w:b/>
          <w:sz w:val="21"/>
          <w:szCs w:val="21"/>
        </w:rPr>
        <w:t xml:space="preserve">debido a que los máximos responsables no ejercieron el debido control, supervisión o vigilancia sobre la conducta de aquél.  </w:t>
      </w:r>
    </w:p>
    <w:p w14:paraId="1A4A40C5"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2DA37E97"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Otro punto importante, es el consistente en que la responsabilidad de la persona jurídica no es </w:t>
      </w:r>
      <w:r w:rsidRPr="003677D9">
        <w:rPr>
          <w:rFonts w:ascii="Abadi" w:hAnsi="Abadi"/>
          <w:i/>
          <w:sz w:val="21"/>
          <w:szCs w:val="21"/>
        </w:rPr>
        <w:t>alternativa</w:t>
      </w:r>
      <w:r w:rsidRPr="003677D9">
        <w:rPr>
          <w:rFonts w:ascii="Abadi" w:hAnsi="Abadi"/>
          <w:sz w:val="21"/>
          <w:szCs w:val="21"/>
        </w:rPr>
        <w:t xml:space="preserve"> sino cumulativa a la de la persona física que haya cometido el delito, es decir, el proceso en el que se sustancia la responsabilidad penal de persona jurídica es el mismo en el que se juzga a la persona física.  </w:t>
      </w:r>
    </w:p>
    <w:p w14:paraId="743C2318"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421B516B"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De esta manera, cobra vital relevancia los modelos que buscan incentivar la autoorganización de las personas jurídicas que tengan como finalidad prevenir la comisión de delitos que, cometidos por sus integrantes les beneficien y dañen, con evidencia a la sociedad.  </w:t>
      </w:r>
    </w:p>
    <w:p w14:paraId="2D0F5FE5"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41DEAEDB"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Así, la idea de defecto de organización, esto es, el incumplimiento de las tareas de supervisión, vigilancia y control, cobra un papel importante en el sistema, que, de llevarse correctamente a cabo, pueda atenuar o exonerar de responsabilidad penal a su persona, siendo este el fin de la presente iniciativa, el establecer que, aquellas personas jurídicas que establezcan un modelo de cumplimiento, de supervisión, control y vigilancia, y ello se acredite en juicio, no serán responsables penalmente de la comisión de delitos que, habiendo evadido ese modelo de cumplimiento, cometan sus integrantes en </w:t>
      </w:r>
      <w:r w:rsidRPr="003677D9">
        <w:rPr>
          <w:rFonts w:ascii="Abadi" w:hAnsi="Abadi"/>
          <w:sz w:val="21"/>
          <w:szCs w:val="21"/>
        </w:rPr>
        <w:lastRenderedPageBreak/>
        <w:t>cargos de máximos dirigentes o bien trabajadores.</w:t>
      </w:r>
      <w:r w:rsidRPr="003677D9">
        <w:rPr>
          <w:rFonts w:ascii="Abadi" w:hAnsi="Abadi"/>
          <w:sz w:val="21"/>
          <w:szCs w:val="21"/>
          <w:vertAlign w:val="superscript"/>
        </w:rPr>
        <w:footnoteReference w:id="14"/>
      </w:r>
      <w:r w:rsidRPr="003677D9">
        <w:rPr>
          <w:rFonts w:ascii="Abadi" w:hAnsi="Abadi"/>
          <w:sz w:val="21"/>
          <w:szCs w:val="21"/>
        </w:rPr>
        <w:t xml:space="preserve">  </w:t>
      </w:r>
    </w:p>
    <w:p w14:paraId="16E6D929"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3125A5F4"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En un análisis de derecho comparado, nos podemos encontrar que el código penal Español, así como el chileno son ejemplos importantes en la regulación de este tipo de responsabilidad penal de las personas jurídicas.  </w:t>
      </w:r>
    </w:p>
    <w:p w14:paraId="0C5C53FE"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4E25D262" w14:textId="4632FF95" w:rsidR="00056601" w:rsidRPr="003677D9" w:rsidRDefault="00056601" w:rsidP="00306112">
      <w:pPr>
        <w:spacing w:after="32"/>
        <w:ind w:left="-5"/>
        <w:jc w:val="both"/>
        <w:rPr>
          <w:rFonts w:ascii="Abadi" w:hAnsi="Abadi"/>
          <w:sz w:val="21"/>
          <w:szCs w:val="21"/>
        </w:rPr>
      </w:pPr>
      <w:r w:rsidRPr="003677D9">
        <w:rPr>
          <w:rFonts w:ascii="Abadi" w:hAnsi="Abadi"/>
          <w:sz w:val="21"/>
          <w:szCs w:val="21"/>
        </w:rPr>
        <w:t>La legislación penal española establece que si quien comete el delito es un administrador o conjunto de administradores, se le podría imputar responsabilidad directa a la persona jurídica, aun y cuando la concreta persona física no haya sido individualizada o no haya sido posible dirigir el procedimiento contra ella.</w:t>
      </w:r>
      <w:r w:rsidRPr="003677D9">
        <w:rPr>
          <w:rFonts w:ascii="Abadi" w:hAnsi="Abadi"/>
          <w:sz w:val="21"/>
          <w:szCs w:val="21"/>
          <w:vertAlign w:val="superscript"/>
        </w:rPr>
        <w:footnoteReference w:id="15"/>
      </w:r>
      <w:r w:rsidRPr="003677D9">
        <w:rPr>
          <w:rFonts w:ascii="Abadi" w:hAnsi="Abadi"/>
          <w:sz w:val="21"/>
          <w:szCs w:val="21"/>
        </w:rPr>
        <w:t xml:space="preserve"> Además, las sanciones que contempla son la multa, la disolución, la suspensión de actividades por un plazo de hasta cinco años, la clausura de sus locales, la prohibición de realizar</w:t>
      </w:r>
      <w:r w:rsidR="00306112">
        <w:rPr>
          <w:rFonts w:ascii="Abadi" w:hAnsi="Abadi"/>
          <w:sz w:val="21"/>
          <w:szCs w:val="21"/>
        </w:rPr>
        <w:t xml:space="preserve"> </w:t>
      </w:r>
      <w:r w:rsidRPr="003677D9">
        <w:rPr>
          <w:rFonts w:ascii="Abadi" w:hAnsi="Abadi"/>
          <w:sz w:val="21"/>
          <w:szCs w:val="21"/>
        </w:rPr>
        <w:t>en el futuro las actividades en cuyo ejercicio se haya cometido, favorecido o encubierto el delito, así como la inhabilitación de hasta quince años para obtener subvenciones o ayudas públicas para contratar con el sector público y para gozar de incentivos fiscales o de la seguridad social.</w:t>
      </w:r>
      <w:r w:rsidRPr="003677D9">
        <w:rPr>
          <w:rFonts w:ascii="Abadi" w:hAnsi="Abadi"/>
          <w:sz w:val="21"/>
          <w:szCs w:val="21"/>
          <w:vertAlign w:val="superscript"/>
        </w:rPr>
        <w:footnoteReference w:id="16"/>
      </w:r>
      <w:r w:rsidRPr="003677D9">
        <w:rPr>
          <w:rFonts w:ascii="Abadi" w:hAnsi="Abadi"/>
          <w:sz w:val="21"/>
          <w:szCs w:val="21"/>
        </w:rPr>
        <w:t xml:space="preserve"> </w:t>
      </w:r>
    </w:p>
    <w:p w14:paraId="1C04C8BA"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7E955A36"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Por su parte, la legislación chilena prevé la responsabilidad penal de la persona jurídica en su ley número 20.393, con atención al lavado de dinero, al financiamiento del terrorismo y a los cohechos de naturaleza doméstica, extranjera e internacional.  </w:t>
      </w:r>
    </w:p>
    <w:p w14:paraId="42B2D73B"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61F7D7F6"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De la misma forma que España, existe autonomía de la responsabilidad penal de la persona jurídica con relación a la persona física, por lo que no requiere condena de </w:t>
      </w:r>
      <w:proofErr w:type="gramStart"/>
      <w:r w:rsidRPr="003677D9">
        <w:rPr>
          <w:rFonts w:ascii="Abadi" w:hAnsi="Abadi"/>
          <w:sz w:val="21"/>
          <w:szCs w:val="21"/>
        </w:rPr>
        <w:t>ésta</w:t>
      </w:r>
      <w:proofErr w:type="gramEnd"/>
      <w:r w:rsidRPr="003677D9">
        <w:rPr>
          <w:rFonts w:ascii="Abadi" w:hAnsi="Abadi"/>
          <w:sz w:val="21"/>
          <w:szCs w:val="21"/>
        </w:rPr>
        <w:t xml:space="preserve"> o su identificación exacta, siempre que se pruebe que pertenece al </w:t>
      </w:r>
      <w:proofErr w:type="spellStart"/>
      <w:r w:rsidRPr="003677D9">
        <w:rPr>
          <w:rFonts w:ascii="Abadi" w:hAnsi="Abadi"/>
          <w:sz w:val="21"/>
          <w:szCs w:val="21"/>
        </w:rPr>
        <w:t>circulo</w:t>
      </w:r>
      <w:proofErr w:type="spellEnd"/>
      <w:r w:rsidRPr="003677D9">
        <w:rPr>
          <w:rFonts w:ascii="Abadi" w:hAnsi="Abadi"/>
          <w:sz w:val="21"/>
          <w:szCs w:val="21"/>
        </w:rPr>
        <w:t xml:space="preserve"> relevante. Y, las penas principales son la disolución, la prohibición de contratar públicamente, la pérdida de beneficios fiscales y la multa.</w:t>
      </w:r>
      <w:r w:rsidRPr="003677D9">
        <w:rPr>
          <w:rFonts w:ascii="Abadi" w:hAnsi="Abadi"/>
          <w:sz w:val="21"/>
          <w:szCs w:val="21"/>
          <w:vertAlign w:val="superscript"/>
        </w:rPr>
        <w:footnoteReference w:id="17"/>
      </w:r>
      <w:r w:rsidRPr="003677D9">
        <w:rPr>
          <w:rFonts w:ascii="Abadi" w:hAnsi="Abadi"/>
          <w:sz w:val="21"/>
          <w:szCs w:val="21"/>
        </w:rPr>
        <w:t xml:space="preserve"> </w:t>
      </w:r>
    </w:p>
    <w:p w14:paraId="7C24D6EC"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2C5624C8"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Como se ha señalado con anterioridad, nuestro Estado ha regulado la responsabilidad penal de las personas jurídicas colectivas, a partir de los artículos 93 al 99 del Código Penal para el Estado de Guanajuato, y lo anterior, como una forma de estar a la vanguardia proteccionista de los delitos que, se cometen en el ejercicio de las funciones y actos que realizan dichas personas jurídicas.  </w:t>
      </w:r>
    </w:p>
    <w:p w14:paraId="7FCDC8AC"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14985B49"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La diferencia en cuanto a los diversos códigos penales de diversos Estados, radica en la realidad social de cada uno de ellos, por lo que, cada desarrollo legislativo se establece como mera ejemplificación de los modelos de establecimiento de sanciones penales.  </w:t>
      </w:r>
    </w:p>
    <w:p w14:paraId="33F2A91B"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7F4E4360" w14:textId="77777777" w:rsidR="00056601" w:rsidRPr="003677D9" w:rsidRDefault="00056601" w:rsidP="00056601">
      <w:pPr>
        <w:spacing w:after="260"/>
        <w:ind w:left="-5" w:hanging="10"/>
        <w:jc w:val="both"/>
        <w:rPr>
          <w:rFonts w:ascii="Abadi" w:hAnsi="Abadi"/>
          <w:sz w:val="21"/>
          <w:szCs w:val="21"/>
        </w:rPr>
      </w:pPr>
      <w:r w:rsidRPr="003677D9">
        <w:rPr>
          <w:rFonts w:ascii="Abadi" w:hAnsi="Abadi"/>
          <w:sz w:val="21"/>
          <w:szCs w:val="21"/>
        </w:rPr>
        <w:t xml:space="preserve">Cabe señalar que, la aparición de los delitos y responsabilidades penales de las personas jurídicas colectivas, tuvo su aparición en el código penal de nuestro Estado, mediante el establecimiento de una serie de reformas en el mes de junio del año 2011, es decir, hace más de 12 años.  </w:t>
      </w:r>
    </w:p>
    <w:p w14:paraId="787BC085"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La reforma legislativa fue el resultado de la modernización del sistema penal, en donde se ensanchó el principio </w:t>
      </w:r>
      <w:proofErr w:type="spellStart"/>
      <w:r w:rsidRPr="003677D9">
        <w:rPr>
          <w:rFonts w:ascii="Abadi" w:hAnsi="Abadi"/>
          <w:i/>
          <w:sz w:val="21"/>
          <w:szCs w:val="21"/>
        </w:rPr>
        <w:t>jus</w:t>
      </w:r>
      <w:proofErr w:type="spellEnd"/>
      <w:r w:rsidRPr="003677D9">
        <w:rPr>
          <w:rFonts w:ascii="Abadi" w:hAnsi="Abadi"/>
          <w:i/>
          <w:sz w:val="21"/>
          <w:szCs w:val="21"/>
        </w:rPr>
        <w:t xml:space="preserve"> puniendi, cuyo significado es la facultad que se la ha otorgado al Estado para imponer una pena o una medida de seguridad, </w:t>
      </w:r>
      <w:r w:rsidRPr="003677D9">
        <w:rPr>
          <w:rFonts w:ascii="Abadi" w:hAnsi="Abadi"/>
          <w:sz w:val="21"/>
          <w:szCs w:val="21"/>
        </w:rPr>
        <w:t>lo anterior, mediante la posibilidad legislativa de legislar, mediante la cual se traduce la voluntad del Estado de recoger en tipos penales aquellas conductas más intolerables que recaen sobre bienes jurídicos relevantes, que resultan imprescindibles proteger con mayor severidad, dibujándose en la ley penal el tipo y la pena; y en un segundo sentido, al encargase de su aplicación al órgano jurisdiccional.</w:t>
      </w:r>
      <w:r w:rsidRPr="003677D9">
        <w:rPr>
          <w:rFonts w:ascii="Abadi" w:hAnsi="Abadi"/>
          <w:sz w:val="21"/>
          <w:szCs w:val="21"/>
          <w:vertAlign w:val="superscript"/>
        </w:rPr>
        <w:footnoteReference w:id="18"/>
      </w:r>
      <w:r w:rsidRPr="003677D9">
        <w:rPr>
          <w:rFonts w:ascii="Abadi" w:hAnsi="Abadi"/>
          <w:sz w:val="21"/>
          <w:szCs w:val="21"/>
        </w:rPr>
        <w:t xml:space="preserve"> </w:t>
      </w:r>
    </w:p>
    <w:p w14:paraId="68480372" w14:textId="77777777" w:rsidR="005E5B47" w:rsidRDefault="005E5B47" w:rsidP="005E5B47">
      <w:pPr>
        <w:spacing w:after="114"/>
        <w:jc w:val="both"/>
        <w:rPr>
          <w:rFonts w:ascii="Abadi" w:hAnsi="Abadi"/>
          <w:sz w:val="21"/>
          <w:szCs w:val="21"/>
        </w:rPr>
      </w:pPr>
    </w:p>
    <w:p w14:paraId="0BF0DD20" w14:textId="69291643"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Sin embargo, de acuerdo con la presente propuesta, es necesario avanzar en el desarrollo de este tipo de responsabilidad </w:t>
      </w:r>
      <w:r w:rsidRPr="003677D9">
        <w:rPr>
          <w:rFonts w:ascii="Abadi" w:hAnsi="Abadi"/>
          <w:sz w:val="21"/>
          <w:szCs w:val="21"/>
        </w:rPr>
        <w:lastRenderedPageBreak/>
        <w:t xml:space="preserve">penal de las personas jurídicas, mediante el establecimiento de atenuantes de las penas que establece nuestro código penal estatal, en aras de incentivar la prevención de los delitos y el cumplimiento estricto de la ley a las referidas personas jurídicas colectivas.  </w:t>
      </w:r>
    </w:p>
    <w:p w14:paraId="1D5058DB" w14:textId="5ABA0016" w:rsidR="00056601" w:rsidRPr="003677D9" w:rsidRDefault="00056601" w:rsidP="005E5B47">
      <w:pPr>
        <w:spacing w:after="114"/>
        <w:jc w:val="both"/>
        <w:rPr>
          <w:rFonts w:ascii="Abadi" w:hAnsi="Abadi"/>
          <w:sz w:val="21"/>
          <w:szCs w:val="21"/>
        </w:rPr>
      </w:pPr>
      <w:r w:rsidRPr="003677D9">
        <w:rPr>
          <w:rFonts w:ascii="Abadi" w:hAnsi="Abadi"/>
          <w:sz w:val="21"/>
          <w:szCs w:val="21"/>
        </w:rPr>
        <w:t xml:space="preserve">Para lograr lo anterior, es preciso, abordar el tema del </w:t>
      </w:r>
      <w:proofErr w:type="spellStart"/>
      <w:r w:rsidRPr="003677D9">
        <w:rPr>
          <w:rFonts w:ascii="Abadi" w:hAnsi="Abadi"/>
          <w:sz w:val="21"/>
          <w:szCs w:val="21"/>
        </w:rPr>
        <w:t>compliance</w:t>
      </w:r>
      <w:proofErr w:type="spellEnd"/>
      <w:r w:rsidRPr="003677D9">
        <w:rPr>
          <w:rFonts w:ascii="Abadi" w:hAnsi="Abadi"/>
          <w:sz w:val="21"/>
          <w:szCs w:val="21"/>
        </w:rPr>
        <w:t xml:space="preserve">.  </w:t>
      </w:r>
    </w:p>
    <w:p w14:paraId="3B7C1BC2" w14:textId="4A8CAA40" w:rsidR="00056601" w:rsidRDefault="00056601" w:rsidP="005E5B47">
      <w:pPr>
        <w:spacing w:after="114"/>
        <w:jc w:val="both"/>
        <w:rPr>
          <w:rFonts w:ascii="Abadi" w:hAnsi="Abadi"/>
          <w:sz w:val="21"/>
          <w:szCs w:val="21"/>
        </w:rPr>
      </w:pPr>
      <w:r w:rsidRPr="003677D9">
        <w:rPr>
          <w:rFonts w:ascii="Abadi" w:hAnsi="Abadi"/>
          <w:sz w:val="21"/>
          <w:szCs w:val="21"/>
        </w:rPr>
        <w:t xml:space="preserve">Diversos </w:t>
      </w:r>
      <w:proofErr w:type="spellStart"/>
      <w:r w:rsidRPr="003677D9">
        <w:rPr>
          <w:rFonts w:ascii="Abadi" w:hAnsi="Abadi"/>
          <w:sz w:val="21"/>
          <w:szCs w:val="21"/>
        </w:rPr>
        <w:t>doctrinistas</w:t>
      </w:r>
      <w:proofErr w:type="spellEnd"/>
      <w:r w:rsidRPr="003677D9">
        <w:rPr>
          <w:rFonts w:ascii="Abadi" w:hAnsi="Abadi"/>
          <w:sz w:val="21"/>
          <w:szCs w:val="21"/>
        </w:rPr>
        <w:t xml:space="preserve"> han señalado la dificultad de definir el concepto de </w:t>
      </w:r>
      <w:proofErr w:type="spellStart"/>
      <w:r w:rsidRPr="003677D9">
        <w:rPr>
          <w:rFonts w:ascii="Abadi" w:hAnsi="Abadi"/>
          <w:i/>
          <w:sz w:val="21"/>
          <w:szCs w:val="21"/>
        </w:rPr>
        <w:t>compliance</w:t>
      </w:r>
      <w:proofErr w:type="spellEnd"/>
      <w:r w:rsidRPr="003677D9">
        <w:rPr>
          <w:rFonts w:ascii="Abadi" w:hAnsi="Abadi"/>
          <w:sz w:val="21"/>
          <w:szCs w:val="21"/>
        </w:rPr>
        <w:t xml:space="preserve">, lo anterior, dado que implica una ardua tarea donde a la fecha no existe consenso, por tanto, suele ser un concepto vago </w:t>
      </w:r>
      <w:r>
        <w:rPr>
          <w:rFonts w:ascii="Abadi" w:hAnsi="Abadi"/>
          <w:sz w:val="21"/>
          <w:szCs w:val="21"/>
        </w:rPr>
        <w:t xml:space="preserve">e indeterminado </w:t>
      </w:r>
    </w:p>
    <w:p w14:paraId="2341B77F" w14:textId="77777777" w:rsidR="00056601" w:rsidRDefault="00056601" w:rsidP="00056601">
      <w:pPr>
        <w:ind w:left="-5"/>
        <w:jc w:val="both"/>
        <w:rPr>
          <w:rFonts w:ascii="Abadi" w:hAnsi="Abadi"/>
          <w:sz w:val="21"/>
          <w:szCs w:val="21"/>
        </w:rPr>
      </w:pPr>
    </w:p>
    <w:p w14:paraId="2B294AB2" w14:textId="77777777" w:rsidR="00056601" w:rsidRPr="003677D9" w:rsidRDefault="00056601" w:rsidP="00056601">
      <w:pPr>
        <w:ind w:left="-5"/>
        <w:jc w:val="both"/>
        <w:rPr>
          <w:rFonts w:ascii="Abadi" w:hAnsi="Abadi"/>
          <w:sz w:val="21"/>
          <w:szCs w:val="21"/>
        </w:rPr>
      </w:pPr>
      <w:r w:rsidRPr="003677D9">
        <w:rPr>
          <w:rFonts w:ascii="Abadi" w:hAnsi="Abadi"/>
          <w:sz w:val="21"/>
          <w:szCs w:val="21"/>
        </w:rPr>
        <w:t>Este concepto, sin embargo, ha venido cobrando suma importancia en las legislaciones, en virtud de que, se le ha otorgado la función de exonerar de responsabilidad penal o administrativa a la empresa</w:t>
      </w:r>
      <w:r w:rsidRPr="003677D9">
        <w:rPr>
          <w:rFonts w:ascii="Abadi" w:hAnsi="Abadi"/>
          <w:sz w:val="21"/>
          <w:szCs w:val="21"/>
          <w:vertAlign w:val="superscript"/>
        </w:rPr>
        <w:footnoteReference w:id="19"/>
      </w:r>
      <w:r w:rsidRPr="003677D9">
        <w:rPr>
          <w:rFonts w:ascii="Abadi" w:hAnsi="Abadi"/>
          <w:sz w:val="21"/>
          <w:szCs w:val="21"/>
        </w:rPr>
        <w:t>, o la función de atenuar la sanción a imponerse.</w:t>
      </w:r>
      <w:r w:rsidRPr="003677D9">
        <w:rPr>
          <w:rFonts w:ascii="Abadi" w:hAnsi="Abadi"/>
          <w:sz w:val="21"/>
          <w:szCs w:val="21"/>
          <w:vertAlign w:val="superscript"/>
        </w:rPr>
        <w:footnoteReference w:id="20"/>
      </w:r>
      <w:r w:rsidRPr="003677D9">
        <w:rPr>
          <w:rFonts w:ascii="Abadi" w:hAnsi="Abadi"/>
          <w:sz w:val="21"/>
          <w:szCs w:val="21"/>
        </w:rPr>
        <w:t xml:space="preserve"> </w:t>
      </w:r>
    </w:p>
    <w:p w14:paraId="6A23540C"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685C31D7" w14:textId="77777777" w:rsidR="00056601" w:rsidRPr="003677D9" w:rsidRDefault="00056601" w:rsidP="00056601">
      <w:pPr>
        <w:spacing w:after="114"/>
        <w:ind w:left="-5"/>
        <w:jc w:val="both"/>
        <w:rPr>
          <w:rFonts w:ascii="Abadi" w:hAnsi="Abadi"/>
          <w:sz w:val="21"/>
          <w:szCs w:val="21"/>
        </w:rPr>
      </w:pPr>
      <w:r w:rsidRPr="003677D9">
        <w:rPr>
          <w:rFonts w:ascii="Abadi" w:hAnsi="Abadi"/>
          <w:sz w:val="21"/>
          <w:szCs w:val="21"/>
        </w:rPr>
        <w:t xml:space="preserve">El Dr. Alain Casanovas </w:t>
      </w:r>
      <w:proofErr w:type="spellStart"/>
      <w:r w:rsidRPr="003677D9">
        <w:rPr>
          <w:rFonts w:ascii="Abadi" w:hAnsi="Abadi"/>
          <w:sz w:val="21"/>
          <w:szCs w:val="21"/>
        </w:rPr>
        <w:t>Ysla</w:t>
      </w:r>
      <w:proofErr w:type="spellEnd"/>
      <w:r w:rsidRPr="003677D9">
        <w:rPr>
          <w:rFonts w:ascii="Abadi" w:hAnsi="Abadi"/>
          <w:sz w:val="21"/>
          <w:szCs w:val="21"/>
        </w:rPr>
        <w:t xml:space="preserve"> al respecto ha señalado lo siguiente:  </w:t>
      </w:r>
    </w:p>
    <w:p w14:paraId="33F0EB02"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3C7486C4"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“El incremento en el volumen, la complejidad y la variabilidad de las obligaciones de cumplimiento que afectan a las organizaciones se ha multiplicado en los últimos años, de modo que disponer tanto de estructuras para facilitar su cumplimiento como de personal cualificado para operarlas ha dejado de ser una prioridad exclusiva de las grandes corporaciones. Fenómenos como la globalización de la economía o la necesidad de trascender las obligaciones legales para asumir los compromisos éticos que reclama la sociedad, han contribuido a </w:t>
      </w:r>
      <w:r w:rsidRPr="003677D9">
        <w:rPr>
          <w:rFonts w:ascii="Abadi" w:hAnsi="Abadi"/>
          <w:i/>
          <w:sz w:val="21"/>
          <w:szCs w:val="21"/>
        </w:rPr>
        <w:t xml:space="preserve">incrementar las necesidades de </w:t>
      </w:r>
      <w:proofErr w:type="spellStart"/>
      <w:r w:rsidRPr="003677D9">
        <w:rPr>
          <w:rFonts w:ascii="Abadi" w:hAnsi="Abadi"/>
          <w:i/>
          <w:sz w:val="21"/>
          <w:szCs w:val="21"/>
        </w:rPr>
        <w:t>Compliance</w:t>
      </w:r>
      <w:proofErr w:type="spellEnd"/>
      <w:r w:rsidRPr="003677D9">
        <w:rPr>
          <w:rFonts w:ascii="Abadi" w:hAnsi="Abadi"/>
          <w:i/>
          <w:sz w:val="21"/>
          <w:szCs w:val="21"/>
        </w:rPr>
        <w:t xml:space="preserve">, acelerando la evolución en la curva de madurez de una función que se percibe como factor clave de buen gobierno corporativo.  </w:t>
      </w:r>
    </w:p>
    <w:p w14:paraId="5D62DB47" w14:textId="77777777" w:rsidR="00056601" w:rsidRPr="003677D9" w:rsidRDefault="00056601" w:rsidP="00056601">
      <w:pPr>
        <w:spacing w:after="114"/>
        <w:ind w:left="720"/>
        <w:jc w:val="both"/>
        <w:rPr>
          <w:rFonts w:ascii="Abadi" w:hAnsi="Abadi"/>
          <w:sz w:val="21"/>
          <w:szCs w:val="21"/>
        </w:rPr>
      </w:pPr>
      <w:r w:rsidRPr="003677D9">
        <w:rPr>
          <w:rFonts w:ascii="Abadi" w:hAnsi="Abadi"/>
          <w:i/>
          <w:sz w:val="21"/>
          <w:szCs w:val="21"/>
        </w:rPr>
        <w:t xml:space="preserve"> </w:t>
      </w:r>
    </w:p>
    <w:p w14:paraId="241522AE" w14:textId="136B6A27" w:rsidR="00056601" w:rsidRPr="003677D9" w:rsidRDefault="00056601" w:rsidP="00284CCF">
      <w:pPr>
        <w:spacing w:after="283"/>
        <w:ind w:left="715" w:right="-10"/>
        <w:jc w:val="both"/>
        <w:rPr>
          <w:rFonts w:ascii="Abadi" w:hAnsi="Abadi"/>
          <w:sz w:val="21"/>
          <w:szCs w:val="21"/>
        </w:rPr>
      </w:pPr>
      <w:r w:rsidRPr="003677D9">
        <w:rPr>
          <w:rFonts w:ascii="Abadi" w:hAnsi="Abadi"/>
          <w:i/>
          <w:sz w:val="21"/>
          <w:szCs w:val="21"/>
        </w:rPr>
        <w:t xml:space="preserve">Tanto los órganos legislativos como los poderes públicos en cada vez más países vienen adoptando conciencia de este nuevo contexto, siendo frecuente hallar referencias a modelos o programas de </w:t>
      </w:r>
      <w:proofErr w:type="spellStart"/>
      <w:r w:rsidRPr="003677D9">
        <w:rPr>
          <w:rFonts w:ascii="Abadi" w:hAnsi="Abadi"/>
          <w:i/>
          <w:sz w:val="21"/>
          <w:szCs w:val="21"/>
        </w:rPr>
        <w:t>Compliance</w:t>
      </w:r>
      <w:proofErr w:type="spellEnd"/>
      <w:r w:rsidRPr="003677D9">
        <w:rPr>
          <w:rFonts w:ascii="Abadi" w:hAnsi="Abadi"/>
          <w:i/>
          <w:sz w:val="21"/>
          <w:szCs w:val="21"/>
        </w:rPr>
        <w:t xml:space="preserve"> en normas con rango y alcance variados. Paralelamente y frente a esta realidad, en los últimos años se han elaborado estándares internacionales sobre sistemas de gestión de </w:t>
      </w:r>
      <w:proofErr w:type="spellStart"/>
      <w:r w:rsidRPr="003677D9">
        <w:rPr>
          <w:rFonts w:ascii="Abadi" w:hAnsi="Abadi"/>
          <w:i/>
          <w:sz w:val="21"/>
          <w:szCs w:val="21"/>
        </w:rPr>
        <w:t>Compliance</w:t>
      </w:r>
      <w:proofErr w:type="spellEnd"/>
      <w:r w:rsidRPr="003677D9">
        <w:rPr>
          <w:rFonts w:ascii="Abadi" w:hAnsi="Abadi"/>
          <w:i/>
          <w:sz w:val="21"/>
          <w:szCs w:val="21"/>
        </w:rPr>
        <w:t>,</w:t>
      </w:r>
      <w:r w:rsidRPr="003677D9">
        <w:rPr>
          <w:rFonts w:ascii="Abadi" w:hAnsi="Abadi"/>
          <w:sz w:val="21"/>
          <w:szCs w:val="21"/>
        </w:rPr>
        <w:t xml:space="preserve"> </w:t>
      </w:r>
      <w:r w:rsidRPr="003677D9">
        <w:rPr>
          <w:rFonts w:ascii="Abadi" w:hAnsi="Abadi"/>
          <w:i/>
          <w:sz w:val="21"/>
          <w:szCs w:val="21"/>
        </w:rPr>
        <w:t xml:space="preserve">que incorporan las mejores prácticas a modo de directrices y especificaciones, de gran utilidad para su diseño y evaluación. Obviamente, uno de sus pilares fundamentales es su gobernanza, basada en una función de </w:t>
      </w:r>
      <w:proofErr w:type="spellStart"/>
      <w:r w:rsidRPr="003677D9">
        <w:rPr>
          <w:rFonts w:ascii="Abadi" w:hAnsi="Abadi"/>
          <w:i/>
          <w:sz w:val="21"/>
          <w:szCs w:val="21"/>
        </w:rPr>
        <w:t>Compliance</w:t>
      </w:r>
      <w:proofErr w:type="spellEnd"/>
      <w:r w:rsidRPr="003677D9">
        <w:rPr>
          <w:rFonts w:ascii="Abadi" w:hAnsi="Abadi"/>
          <w:i/>
          <w:sz w:val="21"/>
          <w:szCs w:val="21"/>
        </w:rPr>
        <w:t xml:space="preserve"> orientada a la prevención, detección y respuesta ante los riesgos derivados del incumplimiento. Atendida la potencial amplitud de actividades asumibles por la función, se evita encorsetarla en un órgano unipersonal, abriendo el abanico a estructuras colegiadas que facilitan conjugar conocimiento diverso pero sinérgico, capaz de potenciar su eficacia.”</w:t>
      </w:r>
      <w:r w:rsidRPr="003677D9">
        <w:rPr>
          <w:rFonts w:ascii="Abadi" w:hAnsi="Abadi"/>
          <w:i/>
          <w:sz w:val="21"/>
          <w:szCs w:val="21"/>
          <w:vertAlign w:val="superscript"/>
        </w:rPr>
        <w:footnoteReference w:id="21"/>
      </w:r>
      <w:r w:rsidRPr="003677D9">
        <w:rPr>
          <w:rFonts w:ascii="Abadi" w:hAnsi="Abadi"/>
          <w:i/>
          <w:sz w:val="21"/>
          <w:szCs w:val="21"/>
        </w:rPr>
        <w:t xml:space="preserve"> </w:t>
      </w:r>
    </w:p>
    <w:p w14:paraId="59E026FB" w14:textId="77777777" w:rsidR="00056601" w:rsidRPr="003677D9" w:rsidRDefault="00056601" w:rsidP="00056601">
      <w:pPr>
        <w:spacing w:after="31"/>
        <w:ind w:left="-5"/>
        <w:jc w:val="both"/>
        <w:rPr>
          <w:rFonts w:ascii="Abadi" w:hAnsi="Abadi"/>
          <w:sz w:val="21"/>
          <w:szCs w:val="21"/>
        </w:rPr>
      </w:pPr>
      <w:r w:rsidRPr="003677D9">
        <w:rPr>
          <w:rFonts w:ascii="Abadi" w:hAnsi="Abadi"/>
          <w:sz w:val="21"/>
          <w:szCs w:val="21"/>
        </w:rPr>
        <w:t xml:space="preserve">La función de </w:t>
      </w:r>
      <w:proofErr w:type="spellStart"/>
      <w:r w:rsidRPr="003677D9">
        <w:rPr>
          <w:rFonts w:ascii="Abadi" w:hAnsi="Abadi"/>
          <w:sz w:val="21"/>
          <w:szCs w:val="21"/>
        </w:rPr>
        <w:t>compliance</w:t>
      </w:r>
      <w:proofErr w:type="spellEnd"/>
      <w:r w:rsidRPr="003677D9">
        <w:rPr>
          <w:rFonts w:ascii="Abadi" w:hAnsi="Abadi"/>
          <w:sz w:val="21"/>
          <w:szCs w:val="21"/>
        </w:rPr>
        <w:t xml:space="preserve"> asume tareas de prevención, detención y gestión de riesgos, mediante la operación de uno o varios programas de </w:t>
      </w:r>
      <w:proofErr w:type="spellStart"/>
      <w:r w:rsidRPr="003677D9">
        <w:rPr>
          <w:rFonts w:ascii="Abadi" w:hAnsi="Abadi"/>
          <w:sz w:val="21"/>
          <w:szCs w:val="21"/>
        </w:rPr>
        <w:t>compliance</w:t>
      </w:r>
      <w:proofErr w:type="spellEnd"/>
      <w:r w:rsidRPr="003677D9">
        <w:rPr>
          <w:rFonts w:ascii="Abadi" w:hAnsi="Abadi"/>
          <w:sz w:val="21"/>
          <w:szCs w:val="21"/>
        </w:rPr>
        <w:t xml:space="preserve"> que contribuyen a promover y desarrollar una cultura de cumplimiento en el seno de la persona jurídica colectiva.</w:t>
      </w:r>
      <w:r w:rsidRPr="003677D9">
        <w:rPr>
          <w:rFonts w:ascii="Abadi" w:hAnsi="Abadi"/>
          <w:sz w:val="21"/>
          <w:szCs w:val="21"/>
          <w:vertAlign w:val="superscript"/>
        </w:rPr>
        <w:footnoteReference w:id="22"/>
      </w:r>
      <w:r w:rsidRPr="003677D9">
        <w:rPr>
          <w:rFonts w:ascii="Abadi" w:hAnsi="Abadi"/>
          <w:sz w:val="21"/>
          <w:szCs w:val="21"/>
        </w:rPr>
        <w:t xml:space="preserve"> </w:t>
      </w:r>
    </w:p>
    <w:p w14:paraId="074446C0"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615AE5E0" w14:textId="77777777" w:rsidR="00056601" w:rsidRPr="003677D9" w:rsidRDefault="00056601" w:rsidP="00056601">
      <w:pPr>
        <w:ind w:left="-5"/>
        <w:jc w:val="both"/>
        <w:rPr>
          <w:rFonts w:ascii="Abadi" w:hAnsi="Abadi"/>
          <w:sz w:val="21"/>
          <w:szCs w:val="21"/>
        </w:rPr>
      </w:pPr>
      <w:r w:rsidRPr="003677D9">
        <w:rPr>
          <w:rFonts w:ascii="Abadi" w:hAnsi="Abadi"/>
          <w:sz w:val="21"/>
          <w:szCs w:val="21"/>
        </w:rPr>
        <w:lastRenderedPageBreak/>
        <w:t xml:space="preserve">Estos programas de </w:t>
      </w:r>
      <w:proofErr w:type="spellStart"/>
      <w:r w:rsidRPr="003677D9">
        <w:rPr>
          <w:rFonts w:ascii="Abadi" w:hAnsi="Abadi"/>
          <w:sz w:val="21"/>
          <w:szCs w:val="21"/>
        </w:rPr>
        <w:t>compliance</w:t>
      </w:r>
      <w:proofErr w:type="spellEnd"/>
      <w:r w:rsidRPr="003677D9">
        <w:rPr>
          <w:rFonts w:ascii="Abadi" w:hAnsi="Abadi"/>
          <w:sz w:val="21"/>
          <w:szCs w:val="21"/>
        </w:rPr>
        <w:t xml:space="preserve">, como se ha establecido con anterioridad, han ido obteniendo suma importancia a razón de los beneficios que las legislaciones de los Estados han establecido en las leyes penales a efecto de establecer la exoneración de la responsabilidad penal o en su caso de atenuantes de las sanciones penales por el establecimiento en las personas jurídicas colectivas de dichos programas de cumplimiento.  </w:t>
      </w:r>
    </w:p>
    <w:p w14:paraId="7731B011"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483C7961" w14:textId="77777777" w:rsidR="00056601" w:rsidRPr="003677D9" w:rsidRDefault="00056601" w:rsidP="00056601">
      <w:pPr>
        <w:spacing w:after="114"/>
        <w:ind w:left="-5"/>
        <w:jc w:val="both"/>
        <w:rPr>
          <w:rFonts w:ascii="Abadi" w:hAnsi="Abadi"/>
          <w:sz w:val="21"/>
          <w:szCs w:val="21"/>
        </w:rPr>
      </w:pPr>
      <w:r w:rsidRPr="003677D9">
        <w:rPr>
          <w:rFonts w:ascii="Abadi" w:hAnsi="Abadi"/>
          <w:sz w:val="21"/>
          <w:szCs w:val="21"/>
        </w:rPr>
        <w:t xml:space="preserve">En ese sentido, diversos </w:t>
      </w:r>
      <w:proofErr w:type="spellStart"/>
      <w:r w:rsidRPr="003677D9">
        <w:rPr>
          <w:rFonts w:ascii="Abadi" w:hAnsi="Abadi"/>
          <w:sz w:val="21"/>
          <w:szCs w:val="21"/>
        </w:rPr>
        <w:t>doctrinistas</w:t>
      </w:r>
      <w:proofErr w:type="spellEnd"/>
      <w:r w:rsidRPr="003677D9">
        <w:rPr>
          <w:rFonts w:ascii="Abadi" w:hAnsi="Abadi"/>
          <w:sz w:val="21"/>
          <w:szCs w:val="21"/>
        </w:rPr>
        <w:t xml:space="preserve"> han señalado que:  </w:t>
      </w:r>
    </w:p>
    <w:p w14:paraId="7AD45345" w14:textId="0D589683" w:rsidR="00056601" w:rsidRPr="003677D9" w:rsidRDefault="00056601" w:rsidP="000B1DAF">
      <w:pPr>
        <w:spacing w:after="114"/>
        <w:ind w:left="720"/>
        <w:jc w:val="both"/>
        <w:rPr>
          <w:rFonts w:ascii="Abadi" w:hAnsi="Abadi"/>
          <w:sz w:val="21"/>
          <w:szCs w:val="21"/>
        </w:rPr>
      </w:pPr>
      <w:r w:rsidRPr="003677D9">
        <w:rPr>
          <w:rFonts w:ascii="Abadi" w:hAnsi="Abadi"/>
          <w:sz w:val="21"/>
          <w:szCs w:val="21"/>
        </w:rPr>
        <w:t xml:space="preserve"> </w:t>
      </w:r>
      <w:r w:rsidRPr="003677D9">
        <w:rPr>
          <w:rFonts w:ascii="Abadi" w:hAnsi="Abadi"/>
          <w:i/>
          <w:sz w:val="21"/>
          <w:szCs w:val="21"/>
        </w:rPr>
        <w:t xml:space="preserve">“En aquellos casos en los que se hayan desarrollado y aplicado los estándares mínimamente aceptables de dichos programas y en armonía con las </w:t>
      </w:r>
      <w:proofErr w:type="spellStart"/>
      <w:r w:rsidRPr="003677D9">
        <w:rPr>
          <w:rFonts w:ascii="Abadi" w:hAnsi="Abadi"/>
          <w:i/>
          <w:sz w:val="21"/>
          <w:szCs w:val="21"/>
        </w:rPr>
        <w:t>reglasadministrativas</w:t>
      </w:r>
      <w:proofErr w:type="spellEnd"/>
      <w:r w:rsidRPr="003677D9">
        <w:rPr>
          <w:rFonts w:ascii="Abadi" w:hAnsi="Abadi"/>
          <w:i/>
          <w:sz w:val="21"/>
          <w:szCs w:val="21"/>
        </w:rPr>
        <w:t xml:space="preserve"> aplicables al caso concreto derivadas del ordenamiento jurídico,</w:t>
      </w:r>
      <w:r w:rsidR="000B1DAF">
        <w:rPr>
          <w:rFonts w:ascii="Abadi" w:hAnsi="Abadi"/>
          <w:i/>
          <w:sz w:val="21"/>
          <w:szCs w:val="21"/>
        </w:rPr>
        <w:t xml:space="preserve"> </w:t>
      </w:r>
      <w:r w:rsidRPr="003677D9">
        <w:rPr>
          <w:rFonts w:ascii="Abadi" w:hAnsi="Abadi"/>
          <w:i/>
          <w:sz w:val="21"/>
          <w:szCs w:val="21"/>
        </w:rPr>
        <w:t>se sentarían claramente las bases para excluir la antijuridicidad por cumplimiento de un deber, si no es que la tipicidad por riesgo permitido.”</w:t>
      </w:r>
      <w:r w:rsidRPr="003677D9">
        <w:rPr>
          <w:rFonts w:ascii="Abadi" w:hAnsi="Abadi"/>
          <w:i/>
          <w:sz w:val="21"/>
          <w:szCs w:val="21"/>
          <w:vertAlign w:val="superscript"/>
        </w:rPr>
        <w:footnoteReference w:id="23"/>
      </w:r>
      <w:r w:rsidRPr="003677D9">
        <w:rPr>
          <w:rFonts w:ascii="Abadi" w:hAnsi="Abadi"/>
          <w:i/>
          <w:sz w:val="21"/>
          <w:szCs w:val="21"/>
        </w:rPr>
        <w:t xml:space="preserve"> </w:t>
      </w:r>
    </w:p>
    <w:p w14:paraId="3E8B8A55" w14:textId="77777777" w:rsidR="00056601" w:rsidRPr="003677D9" w:rsidRDefault="00056601" w:rsidP="00056601">
      <w:pPr>
        <w:spacing w:after="117"/>
        <w:jc w:val="both"/>
        <w:rPr>
          <w:rFonts w:ascii="Abadi" w:hAnsi="Abadi"/>
          <w:sz w:val="21"/>
          <w:szCs w:val="21"/>
        </w:rPr>
      </w:pPr>
      <w:r w:rsidRPr="003677D9">
        <w:rPr>
          <w:rFonts w:ascii="Abadi" w:hAnsi="Abadi"/>
          <w:i/>
          <w:sz w:val="21"/>
          <w:szCs w:val="21"/>
        </w:rPr>
        <w:t xml:space="preserve"> </w:t>
      </w:r>
    </w:p>
    <w:p w14:paraId="0A46B9EC" w14:textId="77777777" w:rsidR="00056601" w:rsidRPr="003677D9" w:rsidRDefault="00056601" w:rsidP="00056601">
      <w:pPr>
        <w:spacing w:after="114"/>
        <w:ind w:left="-5"/>
        <w:jc w:val="both"/>
        <w:rPr>
          <w:rFonts w:ascii="Abadi" w:hAnsi="Abadi"/>
          <w:sz w:val="21"/>
          <w:szCs w:val="21"/>
        </w:rPr>
      </w:pPr>
      <w:r w:rsidRPr="003677D9">
        <w:rPr>
          <w:rFonts w:ascii="Abadi" w:hAnsi="Abadi"/>
          <w:sz w:val="21"/>
          <w:szCs w:val="21"/>
        </w:rPr>
        <w:t xml:space="preserve">Martínez-Buján Pérez sostiene que: </w:t>
      </w:r>
    </w:p>
    <w:p w14:paraId="56573A72" w14:textId="77777777" w:rsidR="00056601" w:rsidRPr="003677D9" w:rsidRDefault="00056601" w:rsidP="00056601">
      <w:pPr>
        <w:spacing w:after="114"/>
        <w:jc w:val="both"/>
        <w:rPr>
          <w:rFonts w:ascii="Abadi" w:hAnsi="Abadi"/>
          <w:sz w:val="21"/>
          <w:szCs w:val="21"/>
        </w:rPr>
      </w:pPr>
      <w:r w:rsidRPr="003677D9">
        <w:rPr>
          <w:rFonts w:ascii="Abadi" w:hAnsi="Abadi"/>
          <w:i/>
          <w:sz w:val="21"/>
          <w:szCs w:val="21"/>
        </w:rPr>
        <w:t xml:space="preserve"> </w:t>
      </w:r>
    </w:p>
    <w:p w14:paraId="6B6A0B97"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 “…los beneficios que estas actividades puedan reportar para la sociedad hacen que, si se mantienen dentro de determinados límites y si se respetan las susodichas medidas de precaución y de control, el Derecho las considere legítimas, aunque sean aptas para vulnerar el bien jurídico y aunque sean realizadas con conocimiento de esa aptitud”</w:t>
      </w:r>
      <w:r w:rsidRPr="003677D9">
        <w:rPr>
          <w:rFonts w:ascii="Abadi" w:hAnsi="Abadi"/>
          <w:i/>
          <w:sz w:val="21"/>
          <w:szCs w:val="21"/>
          <w:vertAlign w:val="superscript"/>
        </w:rPr>
        <w:footnoteReference w:id="24"/>
      </w:r>
      <w:r w:rsidRPr="003677D9">
        <w:rPr>
          <w:rFonts w:ascii="Abadi" w:hAnsi="Abadi"/>
          <w:i/>
          <w:sz w:val="21"/>
          <w:szCs w:val="21"/>
        </w:rPr>
        <w:t xml:space="preserve"> </w:t>
      </w:r>
    </w:p>
    <w:p w14:paraId="5E4B9A70" w14:textId="77777777" w:rsidR="00056601" w:rsidRPr="003677D9" w:rsidRDefault="00056601" w:rsidP="00056601">
      <w:pPr>
        <w:spacing w:after="114"/>
        <w:jc w:val="both"/>
        <w:rPr>
          <w:rFonts w:ascii="Abadi" w:hAnsi="Abadi"/>
          <w:sz w:val="21"/>
          <w:szCs w:val="21"/>
        </w:rPr>
      </w:pPr>
      <w:r w:rsidRPr="003677D9">
        <w:rPr>
          <w:rFonts w:ascii="Abadi" w:hAnsi="Abadi"/>
          <w:i/>
          <w:sz w:val="21"/>
          <w:szCs w:val="21"/>
        </w:rPr>
        <w:t xml:space="preserve"> </w:t>
      </w:r>
    </w:p>
    <w:p w14:paraId="15709AD3" w14:textId="77777777" w:rsidR="00056601" w:rsidRPr="003677D9" w:rsidRDefault="00056601" w:rsidP="00056601">
      <w:pPr>
        <w:spacing w:after="114"/>
        <w:ind w:left="-5"/>
        <w:jc w:val="both"/>
        <w:rPr>
          <w:rFonts w:ascii="Abadi" w:hAnsi="Abadi"/>
          <w:sz w:val="21"/>
          <w:szCs w:val="21"/>
        </w:rPr>
      </w:pPr>
      <w:r w:rsidRPr="003677D9">
        <w:rPr>
          <w:rFonts w:ascii="Abadi" w:hAnsi="Abadi"/>
          <w:sz w:val="21"/>
          <w:szCs w:val="21"/>
        </w:rPr>
        <w:t xml:space="preserve">En ese sentido, puede entenderse como propone Rodríguez Estévez que: </w:t>
      </w:r>
    </w:p>
    <w:p w14:paraId="1BF045DB" w14:textId="77777777" w:rsidR="00056601" w:rsidRPr="003677D9" w:rsidRDefault="00056601" w:rsidP="00056601">
      <w:pPr>
        <w:spacing w:after="114"/>
        <w:ind w:left="720"/>
        <w:jc w:val="both"/>
        <w:rPr>
          <w:rFonts w:ascii="Abadi" w:hAnsi="Abadi"/>
          <w:sz w:val="21"/>
          <w:szCs w:val="21"/>
        </w:rPr>
      </w:pPr>
      <w:r w:rsidRPr="003677D9">
        <w:rPr>
          <w:rFonts w:ascii="Abadi" w:hAnsi="Abadi"/>
          <w:i/>
          <w:sz w:val="21"/>
          <w:szCs w:val="21"/>
        </w:rPr>
        <w:t xml:space="preserve"> </w:t>
      </w:r>
    </w:p>
    <w:p w14:paraId="6BB494AF"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xml:space="preserve">“…en definitiva, en el orden práctico y con proyección al ámbito </w:t>
      </w:r>
      <w:r w:rsidRPr="003677D9">
        <w:rPr>
          <w:rFonts w:ascii="Abadi" w:hAnsi="Abadi"/>
          <w:i/>
          <w:sz w:val="21"/>
          <w:szCs w:val="21"/>
        </w:rPr>
        <w:t>jurisdiccional, una vez acaecida la concreción de un riesgo jurídicamente desaprobado en el ámbito de actuación de una persona jurídica organizada de modo empresarial, deberá acreditarse —en términos normativos de imputación objetiva—, si el mismo riesgo es la concreción de la defectuosa organización (desvalor de la acción), o si, por el contrario, tiene otra causal que excluiría la tipicidad del delito específico que se trate”</w:t>
      </w:r>
      <w:r w:rsidRPr="003677D9">
        <w:rPr>
          <w:rFonts w:ascii="Abadi" w:hAnsi="Abadi"/>
          <w:i/>
          <w:sz w:val="21"/>
          <w:szCs w:val="21"/>
          <w:vertAlign w:val="superscript"/>
        </w:rPr>
        <w:footnoteReference w:id="25"/>
      </w:r>
      <w:r w:rsidRPr="003677D9">
        <w:rPr>
          <w:rFonts w:ascii="Abadi" w:hAnsi="Abadi"/>
          <w:i/>
          <w:sz w:val="21"/>
          <w:szCs w:val="21"/>
        </w:rPr>
        <w:t xml:space="preserve"> </w:t>
      </w:r>
    </w:p>
    <w:p w14:paraId="09B8EB46"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16268CE9"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De la misma manera, se estima necesario abordar en la presente iniciativa la experiencia internacional que se ha tenido en la implementación de la atenuante de la responsabilidad penal cuando las personas jurídicas colectivas llevan a cabo un programa de </w:t>
      </w:r>
      <w:proofErr w:type="spellStart"/>
      <w:r w:rsidRPr="003677D9">
        <w:rPr>
          <w:rFonts w:ascii="Abadi" w:hAnsi="Abadi"/>
          <w:sz w:val="21"/>
          <w:szCs w:val="21"/>
        </w:rPr>
        <w:t>compliance</w:t>
      </w:r>
      <w:proofErr w:type="spellEnd"/>
      <w:r w:rsidRPr="003677D9">
        <w:rPr>
          <w:rFonts w:ascii="Abadi" w:hAnsi="Abadi"/>
          <w:sz w:val="21"/>
          <w:szCs w:val="21"/>
        </w:rPr>
        <w:t xml:space="preserve">.  </w:t>
      </w:r>
    </w:p>
    <w:p w14:paraId="5FF88E20"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5D714667"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Los tribunales italianos pudieran ser un buen ejemplo de esta experiencia internacional, éstos: </w:t>
      </w:r>
    </w:p>
    <w:p w14:paraId="5DA6C305"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61947C58" w14:textId="77777777" w:rsidR="00056601" w:rsidRPr="003677D9" w:rsidRDefault="00056601" w:rsidP="00056601">
      <w:pPr>
        <w:ind w:left="715" w:right="-10"/>
        <w:jc w:val="both"/>
        <w:rPr>
          <w:rFonts w:ascii="Abadi" w:hAnsi="Abadi"/>
          <w:sz w:val="21"/>
          <w:szCs w:val="21"/>
        </w:rPr>
      </w:pPr>
      <w:r w:rsidRPr="003677D9">
        <w:rPr>
          <w:rFonts w:ascii="Abadi" w:hAnsi="Abadi"/>
          <w:i/>
          <w:sz w:val="21"/>
          <w:szCs w:val="21"/>
        </w:rPr>
        <w:t>“… han optado en el enjuiciamiento de los programas de cumplimiento normativo por la valoración del tipo penal ex ante (</w:t>
      </w:r>
      <w:proofErr w:type="spellStart"/>
      <w:r w:rsidRPr="003677D9">
        <w:rPr>
          <w:rFonts w:ascii="Abadi" w:hAnsi="Abadi"/>
          <w:i/>
          <w:sz w:val="21"/>
          <w:szCs w:val="21"/>
        </w:rPr>
        <w:t>prognosi</w:t>
      </w:r>
      <w:proofErr w:type="spellEnd"/>
      <w:r w:rsidRPr="003677D9">
        <w:rPr>
          <w:rFonts w:ascii="Abadi" w:hAnsi="Abadi"/>
          <w:i/>
          <w:sz w:val="21"/>
          <w:szCs w:val="21"/>
        </w:rPr>
        <w:t xml:space="preserve"> </w:t>
      </w:r>
      <w:proofErr w:type="spellStart"/>
      <w:r w:rsidRPr="003677D9">
        <w:rPr>
          <w:rFonts w:ascii="Abadi" w:hAnsi="Abadi"/>
          <w:i/>
          <w:sz w:val="21"/>
          <w:szCs w:val="21"/>
        </w:rPr>
        <w:t>postuma</w:t>
      </w:r>
      <w:proofErr w:type="spellEnd"/>
      <w:r w:rsidRPr="003677D9">
        <w:rPr>
          <w:rFonts w:ascii="Abadi" w:hAnsi="Abadi"/>
          <w:i/>
          <w:sz w:val="21"/>
          <w:szCs w:val="21"/>
        </w:rPr>
        <w:t xml:space="preserve">). Este criterio se plasma en la verificación de la eficacia del modelo de organización y gestión con anterioridad a la comisión de hecho delictivo, con el objeto de no caer en una suerte de responsabilidad objetiva. Para aplicar este parámetro, el juez debe situarse mentalmente en un estadio anterior a la comisión del ilícito para determinar si el modelo de prevención cumplía con los requisitos exigidos. En varias motivaciones se hace alusión a este criterio cuando se apunta que “es preciso verificar la eficacia del modelo con valoraciones ex ante y no ex post respecto a los </w:t>
      </w:r>
      <w:r w:rsidRPr="003677D9">
        <w:rPr>
          <w:rFonts w:ascii="Abadi" w:hAnsi="Abadi"/>
          <w:i/>
          <w:sz w:val="21"/>
          <w:szCs w:val="21"/>
        </w:rPr>
        <w:lastRenderedPageBreak/>
        <w:t>ilícitos cometidos por los administradores.”</w:t>
      </w:r>
      <w:r w:rsidRPr="003677D9">
        <w:rPr>
          <w:rFonts w:ascii="Abadi" w:hAnsi="Abadi"/>
          <w:i/>
          <w:sz w:val="21"/>
          <w:szCs w:val="21"/>
          <w:vertAlign w:val="superscript"/>
        </w:rPr>
        <w:footnoteReference w:id="26"/>
      </w:r>
      <w:r w:rsidRPr="003677D9">
        <w:rPr>
          <w:rFonts w:ascii="Abadi" w:hAnsi="Abadi"/>
          <w:i/>
          <w:sz w:val="21"/>
          <w:szCs w:val="21"/>
        </w:rPr>
        <w:t xml:space="preserve"> </w:t>
      </w:r>
    </w:p>
    <w:p w14:paraId="18731A88"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12CD8FBA"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A la luz de este breve análisis de derecho comparado, es factible sostener que, la implementación de una reforma como la que se propone, más allá de que, como se verá más adelante, el Código Penal Federal, así como el Código Nacional de Procedimientos Penales ya establece una especie de regulación al respecto, ello implica una serie de compromisos y estudios jurídicos que los juzgadores locales habrán de realizar para el mejor desarrollo de la figura jurídica.  </w:t>
      </w:r>
    </w:p>
    <w:p w14:paraId="730F8E83" w14:textId="77777777" w:rsidR="00056601" w:rsidRPr="003677D9" w:rsidRDefault="00056601" w:rsidP="00056601">
      <w:pPr>
        <w:spacing w:after="114"/>
        <w:jc w:val="both"/>
        <w:rPr>
          <w:rFonts w:ascii="Abadi" w:hAnsi="Abadi"/>
          <w:sz w:val="21"/>
          <w:szCs w:val="21"/>
        </w:rPr>
      </w:pPr>
      <w:r w:rsidRPr="003677D9">
        <w:rPr>
          <w:rFonts w:ascii="Abadi" w:hAnsi="Abadi"/>
          <w:sz w:val="21"/>
          <w:szCs w:val="21"/>
        </w:rPr>
        <w:t xml:space="preserve"> </w:t>
      </w:r>
    </w:p>
    <w:p w14:paraId="36DB1D6B"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El código penal federal establece en su artículo 11, respecto de las sanciones penales a las que pudiera tener lugar las personas jurídicas colectivas que:  </w:t>
      </w:r>
    </w:p>
    <w:p w14:paraId="36CA809E" w14:textId="0F5C3B00" w:rsidR="00056601" w:rsidRPr="003677D9" w:rsidRDefault="00056601" w:rsidP="000B1DAF">
      <w:pPr>
        <w:spacing w:after="155"/>
        <w:ind w:left="720"/>
        <w:jc w:val="both"/>
        <w:rPr>
          <w:rFonts w:ascii="Abadi" w:hAnsi="Abadi"/>
          <w:sz w:val="21"/>
          <w:szCs w:val="21"/>
        </w:rPr>
      </w:pPr>
      <w:r w:rsidRPr="003677D9">
        <w:rPr>
          <w:rFonts w:ascii="Abadi" w:hAnsi="Abadi"/>
          <w:sz w:val="21"/>
          <w:szCs w:val="21"/>
        </w:rPr>
        <w:t xml:space="preserve"> </w:t>
      </w:r>
      <w:r w:rsidRPr="003677D9">
        <w:rPr>
          <w:rFonts w:ascii="Abadi" w:hAnsi="Abadi"/>
          <w:i/>
          <w:sz w:val="21"/>
          <w:szCs w:val="21"/>
        </w:rPr>
        <w:t xml:space="preserve">“En todos los supuestos previstos en el artículo 422 del Código Nacional de Procedimientos Penales, </w:t>
      </w:r>
      <w:r w:rsidRPr="003677D9">
        <w:rPr>
          <w:rFonts w:ascii="Abadi" w:hAnsi="Abadi"/>
          <w:b/>
          <w:i/>
          <w:sz w:val="21"/>
          <w:szCs w:val="21"/>
        </w:rPr>
        <w:t xml:space="preserve">las sanciones podrán atenuarse hasta en una cuarta parte, si con anterioridad al hecho que </w:t>
      </w:r>
      <w:r w:rsidRPr="003677D9">
        <w:rPr>
          <w:rFonts w:ascii="Abadi" w:hAnsi="Abadi"/>
          <w:b/>
          <w:i/>
          <w:sz w:val="21"/>
          <w:szCs w:val="21"/>
        </w:rPr>
        <w:t>se les imputa, las personas jurídicas contaban con un órgano de control permanente, encargado de verificar el cumplimiento de las disposiciones legales aplicables para darle seguimiento a las políticas internas de prevención delictiva y que hayan realizado antes o después del hecho que se les imputa, la disminución del daño provocado por el hecho típico.”</w:t>
      </w:r>
      <w:r>
        <w:rPr>
          <w:rStyle w:val="Refdenotaalpie"/>
          <w:rFonts w:ascii="Abadi" w:hAnsi="Abadi"/>
          <w:b/>
          <w:i/>
          <w:sz w:val="21"/>
          <w:szCs w:val="21"/>
        </w:rPr>
        <w:footnoteReference w:id="27"/>
      </w:r>
    </w:p>
    <w:p w14:paraId="11B50D16" w14:textId="3154CC68" w:rsidR="00056601" w:rsidRPr="003677D9" w:rsidRDefault="00056601" w:rsidP="00056601">
      <w:pPr>
        <w:tabs>
          <w:tab w:val="center" w:pos="720"/>
          <w:tab w:val="center" w:pos="1440"/>
          <w:tab w:val="center" w:pos="2160"/>
          <w:tab w:val="center" w:pos="2881"/>
          <w:tab w:val="center" w:pos="3601"/>
          <w:tab w:val="center" w:pos="4321"/>
          <w:tab w:val="center" w:pos="5041"/>
          <w:tab w:val="center" w:pos="5761"/>
          <w:tab w:val="center" w:pos="7772"/>
          <w:tab w:val="center" w:pos="9362"/>
        </w:tabs>
        <w:spacing w:after="122"/>
        <w:ind w:left="-15"/>
        <w:jc w:val="both"/>
        <w:rPr>
          <w:rFonts w:ascii="Abadi" w:hAnsi="Abadi"/>
          <w:sz w:val="21"/>
          <w:szCs w:val="21"/>
        </w:rPr>
      </w:pPr>
      <w:r w:rsidRPr="003677D9">
        <w:rPr>
          <w:rFonts w:ascii="Abadi" w:hAnsi="Abadi"/>
          <w:b/>
          <w:sz w:val="21"/>
          <w:szCs w:val="21"/>
        </w:rPr>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  </w:t>
      </w:r>
      <w:r w:rsidRPr="003677D9">
        <w:rPr>
          <w:rFonts w:ascii="Abadi" w:hAnsi="Abadi"/>
          <w:b/>
          <w:sz w:val="21"/>
          <w:szCs w:val="21"/>
        </w:rPr>
        <w:tab/>
        <w:t xml:space="preserve">Lo resaltado es propio. </w:t>
      </w:r>
      <w:r w:rsidRPr="003677D9">
        <w:rPr>
          <w:rFonts w:ascii="Abadi" w:hAnsi="Abadi"/>
          <w:b/>
          <w:sz w:val="21"/>
          <w:szCs w:val="21"/>
        </w:rPr>
        <w:tab/>
        <w:t xml:space="preserve"> </w:t>
      </w:r>
    </w:p>
    <w:p w14:paraId="69C3B6BE" w14:textId="77777777" w:rsidR="00056601" w:rsidRPr="003677D9" w:rsidRDefault="00056601" w:rsidP="00056601">
      <w:pPr>
        <w:ind w:left="-5"/>
        <w:jc w:val="both"/>
        <w:rPr>
          <w:rFonts w:ascii="Abadi" w:hAnsi="Abadi"/>
          <w:sz w:val="21"/>
          <w:szCs w:val="21"/>
        </w:rPr>
      </w:pPr>
      <w:r w:rsidRPr="003677D9">
        <w:rPr>
          <w:rFonts w:ascii="Abadi" w:hAnsi="Abadi"/>
          <w:sz w:val="21"/>
          <w:szCs w:val="21"/>
        </w:rPr>
        <w:t>Por su parte, el artículo 422 del Código Nacional de Procedimientos Penales, establece una ampliación de las consecuencias jurídicas que las personas jurídicas pueden actualizar, más allá de las previstas en el código penal federal y evidentemente las del código penal para el Estado de Guanajuato.</w:t>
      </w:r>
      <w:r>
        <w:rPr>
          <w:rStyle w:val="Refdenotaalpie"/>
          <w:rFonts w:ascii="Abadi" w:hAnsi="Abadi"/>
          <w:sz w:val="21"/>
          <w:szCs w:val="21"/>
        </w:rPr>
        <w:footnoteReference w:id="28"/>
      </w:r>
      <w:r w:rsidRPr="003677D9">
        <w:rPr>
          <w:rFonts w:ascii="Abadi" w:hAnsi="Abadi"/>
          <w:sz w:val="21"/>
          <w:szCs w:val="21"/>
        </w:rPr>
        <w:t xml:space="preserve"> </w:t>
      </w:r>
    </w:p>
    <w:p w14:paraId="70E5779B"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Así, en virtud de que el Código Penal Federal, ha establecido una atenuante de hasta en una cuarta parte de las sanciones que le correspondan a las personas jurídicas, si con </w:t>
      </w:r>
      <w:r w:rsidRPr="003677D9">
        <w:rPr>
          <w:rFonts w:ascii="Abadi" w:hAnsi="Abadi"/>
          <w:sz w:val="21"/>
          <w:szCs w:val="21"/>
        </w:rPr>
        <w:lastRenderedPageBreak/>
        <w:t xml:space="preserve">anterioridad al hecho que se les imputa, éstas contaban con un órgano de control permanente, encargado de verificar el cumplimiento de las disposiciones legales aplicables para darle seguimiento a las políticas internas de prevención delictiva y que hayan realizado antes o después del hecho que se les imputa, la disminución del daño provocado por el hecho típico, por lo que hace a los delitos que actualicen de carácter general, y aunado a la no previsión en nuestro código penal estatal, se propone la adición del siguiente párrafo al artículo 93 del referido código. </w:t>
      </w:r>
      <w:r w:rsidRPr="003677D9">
        <w:rPr>
          <w:rFonts w:ascii="Abadi" w:hAnsi="Abadi"/>
          <w:b/>
          <w:sz w:val="21"/>
          <w:szCs w:val="21"/>
        </w:rPr>
        <w:t xml:space="preserve">No sin antes señalar con puntualidad que, la presente propuesta legislativa no trastoca o invade competencias del legislador federal, pues el Código Nacional de Procedimientos Penales da cabida a que las legislaciones sustantivas penales estatales amplíen la figura jurídica que ahora se propone. </w:t>
      </w:r>
      <w:r w:rsidRPr="003677D9">
        <w:rPr>
          <w:rFonts w:ascii="Abadi" w:hAnsi="Abadi"/>
          <w:sz w:val="21"/>
          <w:szCs w:val="21"/>
        </w:rPr>
        <w:t xml:space="preserve"> </w:t>
      </w:r>
    </w:p>
    <w:p w14:paraId="1AD7062C" w14:textId="77777777" w:rsidR="00D35A5E" w:rsidRDefault="00D35A5E" w:rsidP="00056601">
      <w:pPr>
        <w:spacing w:after="114"/>
        <w:jc w:val="both"/>
        <w:rPr>
          <w:rFonts w:ascii="Abadi" w:hAnsi="Abadi"/>
          <w:sz w:val="21"/>
          <w:szCs w:val="21"/>
        </w:rPr>
      </w:pPr>
    </w:p>
    <w:tbl>
      <w:tblPr>
        <w:tblStyle w:val="TableGrid"/>
        <w:tblW w:w="0" w:type="auto"/>
        <w:tblInd w:w="5" w:type="dxa"/>
        <w:tblCellMar>
          <w:top w:w="53" w:type="dxa"/>
          <w:right w:w="36" w:type="dxa"/>
        </w:tblCellMar>
        <w:tblLook w:val="04A0" w:firstRow="1" w:lastRow="0" w:firstColumn="1" w:lastColumn="0" w:noHBand="0" w:noVBand="1"/>
      </w:tblPr>
      <w:tblGrid>
        <w:gridCol w:w="2042"/>
        <w:gridCol w:w="46"/>
        <w:gridCol w:w="46"/>
        <w:gridCol w:w="1962"/>
      </w:tblGrid>
      <w:tr w:rsidR="00FF14BC" w:rsidRPr="003677D9" w14:paraId="11DC1FBB" w14:textId="77777777" w:rsidTr="00B422A6">
        <w:trPr>
          <w:trHeight w:val="338"/>
        </w:trPr>
        <w:tc>
          <w:tcPr>
            <w:tcW w:w="0" w:type="auto"/>
            <w:gridSpan w:val="3"/>
            <w:tcBorders>
              <w:top w:val="single" w:sz="4" w:space="0" w:color="000000"/>
              <w:left w:val="single" w:sz="4" w:space="0" w:color="000000"/>
              <w:bottom w:val="single" w:sz="4" w:space="0" w:color="000000"/>
              <w:right w:val="single" w:sz="4" w:space="0" w:color="000000"/>
            </w:tcBorders>
          </w:tcPr>
          <w:p w14:paraId="0543A99F" w14:textId="77777777" w:rsidR="00B422A6" w:rsidRPr="003677D9" w:rsidRDefault="00B422A6" w:rsidP="00692489">
            <w:pPr>
              <w:ind w:right="316"/>
              <w:jc w:val="center"/>
              <w:rPr>
                <w:rFonts w:ascii="Abadi" w:hAnsi="Abadi"/>
                <w:sz w:val="21"/>
                <w:szCs w:val="21"/>
              </w:rPr>
            </w:pPr>
            <w:r w:rsidRPr="003677D9">
              <w:rPr>
                <w:rFonts w:ascii="Abadi" w:hAnsi="Abadi"/>
                <w:b/>
                <w:sz w:val="21"/>
                <w:szCs w:val="21"/>
              </w:rPr>
              <w:t xml:space="preserve">TEXTO ACTUAL. </w:t>
            </w:r>
          </w:p>
        </w:tc>
        <w:tc>
          <w:tcPr>
            <w:tcW w:w="0" w:type="auto"/>
            <w:tcBorders>
              <w:top w:val="single" w:sz="4" w:space="0" w:color="000000"/>
              <w:left w:val="single" w:sz="4" w:space="0" w:color="000000"/>
              <w:bottom w:val="single" w:sz="4" w:space="0" w:color="000000"/>
              <w:right w:val="single" w:sz="4" w:space="0" w:color="000000"/>
            </w:tcBorders>
          </w:tcPr>
          <w:p w14:paraId="0FCEF6BB" w14:textId="77777777" w:rsidR="00B422A6" w:rsidRPr="003677D9" w:rsidRDefault="00B422A6" w:rsidP="00692489">
            <w:pPr>
              <w:ind w:right="313"/>
              <w:jc w:val="center"/>
              <w:rPr>
                <w:rFonts w:ascii="Abadi" w:hAnsi="Abadi"/>
                <w:sz w:val="21"/>
                <w:szCs w:val="21"/>
              </w:rPr>
            </w:pPr>
            <w:r w:rsidRPr="003677D9">
              <w:rPr>
                <w:rFonts w:ascii="Abadi" w:hAnsi="Abadi"/>
                <w:b/>
                <w:sz w:val="21"/>
                <w:szCs w:val="21"/>
              </w:rPr>
              <w:t xml:space="preserve">PROPUESTA DE REFORMA. </w:t>
            </w:r>
          </w:p>
        </w:tc>
      </w:tr>
      <w:tr w:rsidR="00FF14BC" w:rsidRPr="003677D9" w14:paraId="7E03BFD3" w14:textId="77777777" w:rsidTr="00B422A6">
        <w:trPr>
          <w:trHeight w:val="1003"/>
        </w:trPr>
        <w:tc>
          <w:tcPr>
            <w:tcW w:w="0" w:type="auto"/>
            <w:gridSpan w:val="3"/>
            <w:tcBorders>
              <w:top w:val="single" w:sz="4" w:space="0" w:color="000000"/>
              <w:left w:val="single" w:sz="4" w:space="0" w:color="000000"/>
              <w:bottom w:val="single" w:sz="4" w:space="0" w:color="000000"/>
              <w:right w:val="single" w:sz="4" w:space="0" w:color="000000"/>
            </w:tcBorders>
          </w:tcPr>
          <w:p w14:paraId="44B9FA76" w14:textId="77777777" w:rsidR="00B422A6" w:rsidRPr="003677D9" w:rsidRDefault="00B422A6" w:rsidP="00692489">
            <w:pPr>
              <w:jc w:val="center"/>
              <w:rPr>
                <w:rFonts w:ascii="Abadi" w:hAnsi="Abadi"/>
                <w:sz w:val="21"/>
                <w:szCs w:val="21"/>
              </w:rPr>
            </w:pPr>
            <w:r w:rsidRPr="003677D9">
              <w:rPr>
                <w:rFonts w:ascii="Abadi" w:hAnsi="Abadi"/>
                <w:b/>
                <w:sz w:val="21"/>
                <w:szCs w:val="21"/>
              </w:rPr>
              <w:t xml:space="preserve">CÓDIGO PENAL PARA EL ESTADO DE GUANAJUATO. </w:t>
            </w:r>
          </w:p>
          <w:p w14:paraId="2DCA5D2E" w14:textId="77777777" w:rsidR="00B422A6" w:rsidRPr="003677D9" w:rsidRDefault="00B422A6" w:rsidP="00692489">
            <w:pPr>
              <w:ind w:right="315"/>
              <w:jc w:val="center"/>
              <w:rPr>
                <w:rFonts w:ascii="Abadi" w:hAnsi="Abadi"/>
                <w:sz w:val="21"/>
                <w:szCs w:val="21"/>
              </w:rPr>
            </w:pPr>
            <w:r w:rsidRPr="003677D9">
              <w:rPr>
                <w:rFonts w:ascii="Abadi" w:hAnsi="Abadi"/>
                <w:b/>
                <w:sz w:val="21"/>
                <w:szCs w:val="21"/>
              </w:rPr>
              <w:t xml:space="preserve">TEXTO VIGENTE </w:t>
            </w:r>
          </w:p>
        </w:tc>
        <w:tc>
          <w:tcPr>
            <w:tcW w:w="0" w:type="auto"/>
            <w:tcBorders>
              <w:top w:val="single" w:sz="4" w:space="0" w:color="000000"/>
              <w:left w:val="single" w:sz="4" w:space="0" w:color="000000"/>
              <w:bottom w:val="single" w:sz="4" w:space="0" w:color="000000"/>
              <w:right w:val="single" w:sz="4" w:space="0" w:color="000000"/>
            </w:tcBorders>
          </w:tcPr>
          <w:p w14:paraId="47657F28" w14:textId="77777777" w:rsidR="00B422A6" w:rsidRPr="003677D9" w:rsidRDefault="00B422A6" w:rsidP="00692489">
            <w:pPr>
              <w:jc w:val="center"/>
              <w:rPr>
                <w:rFonts w:ascii="Abadi" w:hAnsi="Abadi"/>
                <w:sz w:val="21"/>
                <w:szCs w:val="21"/>
              </w:rPr>
            </w:pPr>
            <w:r w:rsidRPr="003677D9">
              <w:rPr>
                <w:rFonts w:ascii="Abadi" w:hAnsi="Abadi"/>
                <w:b/>
                <w:sz w:val="21"/>
                <w:szCs w:val="21"/>
              </w:rPr>
              <w:t xml:space="preserve">CÓDIGO PENAL PARA EL ESTADO DE GUANAJUATO. </w:t>
            </w:r>
          </w:p>
          <w:p w14:paraId="1BCC0C62" w14:textId="77777777" w:rsidR="00B422A6" w:rsidRPr="003677D9" w:rsidRDefault="00B422A6" w:rsidP="00692489">
            <w:pPr>
              <w:ind w:right="314"/>
              <w:jc w:val="center"/>
              <w:rPr>
                <w:rFonts w:ascii="Abadi" w:hAnsi="Abadi"/>
                <w:sz w:val="21"/>
                <w:szCs w:val="21"/>
              </w:rPr>
            </w:pPr>
            <w:r w:rsidRPr="003677D9">
              <w:rPr>
                <w:rFonts w:ascii="Abadi" w:hAnsi="Abadi"/>
                <w:b/>
                <w:sz w:val="21"/>
                <w:szCs w:val="21"/>
              </w:rPr>
              <w:t>PROPUESTA DE REFORMA.</w:t>
            </w:r>
            <w:r w:rsidRPr="003677D9">
              <w:rPr>
                <w:rFonts w:ascii="Abadi" w:hAnsi="Abadi"/>
                <w:sz w:val="21"/>
                <w:szCs w:val="21"/>
              </w:rPr>
              <w:t xml:space="preserve"> </w:t>
            </w:r>
          </w:p>
        </w:tc>
      </w:tr>
      <w:tr w:rsidR="00FF14BC" w:rsidRPr="003677D9" w14:paraId="0B739EA6" w14:textId="77777777" w:rsidTr="00B422A6">
        <w:trPr>
          <w:trHeight w:val="3329"/>
        </w:trPr>
        <w:tc>
          <w:tcPr>
            <w:tcW w:w="0" w:type="auto"/>
            <w:gridSpan w:val="3"/>
            <w:tcBorders>
              <w:top w:val="single" w:sz="4" w:space="0" w:color="000000"/>
              <w:left w:val="single" w:sz="4" w:space="0" w:color="000000"/>
              <w:bottom w:val="single" w:sz="4" w:space="0" w:color="000000"/>
              <w:right w:val="single" w:sz="4" w:space="0" w:color="000000"/>
            </w:tcBorders>
          </w:tcPr>
          <w:p w14:paraId="70E2F2A4" w14:textId="77777777" w:rsidR="00B422A6" w:rsidRPr="003677D9" w:rsidRDefault="00B422A6" w:rsidP="00692489">
            <w:pPr>
              <w:spacing w:after="114"/>
              <w:ind w:left="122"/>
              <w:rPr>
                <w:rFonts w:ascii="Abadi" w:hAnsi="Abadi"/>
                <w:sz w:val="21"/>
                <w:szCs w:val="21"/>
              </w:rPr>
            </w:pPr>
            <w:r w:rsidRPr="003677D9">
              <w:rPr>
                <w:rFonts w:ascii="Abadi" w:hAnsi="Abadi"/>
                <w:sz w:val="21"/>
                <w:szCs w:val="21"/>
              </w:rPr>
              <w:t xml:space="preserve"> </w:t>
            </w:r>
          </w:p>
          <w:p w14:paraId="4D837A7C" w14:textId="77777777" w:rsidR="00B422A6" w:rsidRPr="003677D9" w:rsidRDefault="00B422A6" w:rsidP="007F6D44">
            <w:pPr>
              <w:ind w:left="122" w:right="71"/>
              <w:jc w:val="both"/>
              <w:rPr>
                <w:rFonts w:ascii="Abadi" w:hAnsi="Abadi"/>
                <w:sz w:val="21"/>
                <w:szCs w:val="21"/>
              </w:rPr>
            </w:pPr>
            <w:r w:rsidRPr="003677D9">
              <w:rPr>
                <w:rFonts w:ascii="Abadi" w:hAnsi="Abadi"/>
                <w:b/>
                <w:sz w:val="21"/>
                <w:szCs w:val="21"/>
              </w:rPr>
              <w:t>ARTÍCULO 93.</w:t>
            </w:r>
            <w:r w:rsidRPr="003677D9">
              <w:rPr>
                <w:rFonts w:ascii="Abadi" w:hAnsi="Abadi"/>
                <w:sz w:val="21"/>
                <w:szCs w:val="21"/>
              </w:rPr>
              <w:t xml:space="preserve"> Si un delito se comete con la intervención o en beneficio de una persona jurídica colectiva privada o que se ostente como tal, el juez o el tribunal con audiencia del representante legal de la misma, podrán imponer las medidas previstas en este Capítulo cuando lo estime necesario, sin perjuicio de la </w:t>
            </w:r>
          </w:p>
        </w:tc>
        <w:tc>
          <w:tcPr>
            <w:tcW w:w="0" w:type="auto"/>
            <w:tcBorders>
              <w:top w:val="single" w:sz="4" w:space="0" w:color="000000"/>
              <w:left w:val="single" w:sz="4" w:space="0" w:color="000000"/>
              <w:bottom w:val="single" w:sz="4" w:space="0" w:color="000000"/>
              <w:right w:val="single" w:sz="4" w:space="0" w:color="000000"/>
            </w:tcBorders>
          </w:tcPr>
          <w:p w14:paraId="47FEB918" w14:textId="77777777" w:rsidR="00B422A6" w:rsidRPr="003677D9" w:rsidRDefault="00B422A6" w:rsidP="007F6D44">
            <w:pPr>
              <w:spacing w:after="114"/>
              <w:ind w:left="123"/>
              <w:jc w:val="both"/>
              <w:rPr>
                <w:rFonts w:ascii="Abadi" w:hAnsi="Abadi"/>
                <w:sz w:val="21"/>
                <w:szCs w:val="21"/>
              </w:rPr>
            </w:pPr>
            <w:r w:rsidRPr="003677D9">
              <w:rPr>
                <w:rFonts w:ascii="Abadi" w:hAnsi="Abadi"/>
                <w:sz w:val="21"/>
                <w:szCs w:val="21"/>
              </w:rPr>
              <w:t xml:space="preserve"> </w:t>
            </w:r>
          </w:p>
          <w:p w14:paraId="120FA397" w14:textId="77777777" w:rsidR="00B422A6" w:rsidRPr="003677D9" w:rsidRDefault="00B422A6" w:rsidP="007F6D44">
            <w:pPr>
              <w:spacing w:after="114"/>
              <w:ind w:left="123"/>
              <w:jc w:val="both"/>
              <w:rPr>
                <w:rFonts w:ascii="Abadi" w:hAnsi="Abadi"/>
                <w:sz w:val="21"/>
                <w:szCs w:val="21"/>
              </w:rPr>
            </w:pPr>
            <w:r w:rsidRPr="003677D9">
              <w:rPr>
                <w:rFonts w:ascii="Abadi" w:hAnsi="Abadi"/>
                <w:b/>
                <w:sz w:val="21"/>
                <w:szCs w:val="21"/>
              </w:rPr>
              <w:t>ARTÍCULO 93.</w:t>
            </w:r>
            <w:r w:rsidRPr="003677D9">
              <w:rPr>
                <w:rFonts w:ascii="Abadi" w:hAnsi="Abadi"/>
                <w:sz w:val="21"/>
                <w:szCs w:val="21"/>
              </w:rPr>
              <w:t xml:space="preserve"> Si un delito… </w:t>
            </w:r>
          </w:p>
          <w:p w14:paraId="7D039179" w14:textId="77777777" w:rsidR="00B422A6" w:rsidRPr="003677D9" w:rsidRDefault="00B422A6" w:rsidP="007F6D44">
            <w:pPr>
              <w:spacing w:after="114"/>
              <w:ind w:left="123"/>
              <w:jc w:val="both"/>
              <w:rPr>
                <w:rFonts w:ascii="Abadi" w:hAnsi="Abadi"/>
                <w:sz w:val="21"/>
                <w:szCs w:val="21"/>
              </w:rPr>
            </w:pPr>
            <w:r w:rsidRPr="003677D9">
              <w:rPr>
                <w:rFonts w:ascii="Abadi" w:hAnsi="Abadi"/>
                <w:sz w:val="21"/>
                <w:szCs w:val="21"/>
              </w:rPr>
              <w:t xml:space="preserve"> </w:t>
            </w:r>
          </w:p>
          <w:p w14:paraId="0CF0C2F3" w14:textId="77777777" w:rsidR="00B422A6" w:rsidRPr="003677D9" w:rsidRDefault="00B422A6" w:rsidP="007F6D44">
            <w:pPr>
              <w:ind w:left="123" w:right="70"/>
              <w:jc w:val="both"/>
              <w:rPr>
                <w:rFonts w:ascii="Abadi" w:hAnsi="Abadi"/>
                <w:sz w:val="21"/>
                <w:szCs w:val="21"/>
              </w:rPr>
            </w:pPr>
            <w:r w:rsidRPr="003677D9">
              <w:rPr>
                <w:rFonts w:ascii="Abadi" w:hAnsi="Abadi"/>
                <w:b/>
                <w:sz w:val="21"/>
                <w:szCs w:val="21"/>
              </w:rPr>
              <w:t xml:space="preserve">Las medidas a las que se refieren los artículos 95, 96 y 97 de este Código podrán atenuarse hasta en una mitad de la temporalidad referida para cada una de ellas, si con anterioridad al hecho que se les imputa se acredita que las personas </w:t>
            </w:r>
          </w:p>
        </w:tc>
      </w:tr>
      <w:tr w:rsidR="00FF14BC" w:rsidRPr="003677D9" w14:paraId="17700882" w14:textId="77777777" w:rsidTr="00B422A6">
        <w:trPr>
          <w:trHeight w:val="3993"/>
        </w:trPr>
        <w:tc>
          <w:tcPr>
            <w:tcW w:w="0" w:type="auto"/>
            <w:tcBorders>
              <w:top w:val="single" w:sz="4" w:space="0" w:color="000000"/>
              <w:left w:val="single" w:sz="4" w:space="0" w:color="000000"/>
              <w:bottom w:val="single" w:sz="4" w:space="0" w:color="000000"/>
              <w:right w:val="nil"/>
            </w:tcBorders>
          </w:tcPr>
          <w:p w14:paraId="6D9A0CE2" w14:textId="5C471705" w:rsidR="00B422A6" w:rsidRPr="003677D9" w:rsidRDefault="00932E57" w:rsidP="007F6D44">
            <w:pPr>
              <w:spacing w:after="2"/>
              <w:ind w:left="134"/>
              <w:jc w:val="both"/>
              <w:rPr>
                <w:rFonts w:ascii="Abadi" w:hAnsi="Abadi"/>
                <w:sz w:val="21"/>
                <w:szCs w:val="21"/>
              </w:rPr>
            </w:pPr>
            <w:r>
              <w:rPr>
                <w:rFonts w:ascii="Abadi" w:hAnsi="Abadi"/>
                <w:sz w:val="21"/>
                <w:szCs w:val="21"/>
              </w:rPr>
              <w:t>responsabilidad individual por el delito cometido.</w:t>
            </w:r>
          </w:p>
          <w:p w14:paraId="49ED3E5A" w14:textId="77777777" w:rsidR="00B422A6" w:rsidRPr="003677D9" w:rsidRDefault="00B422A6" w:rsidP="00FF14BC">
            <w:pPr>
              <w:ind w:left="468"/>
              <w:jc w:val="both"/>
              <w:rPr>
                <w:rFonts w:ascii="Abadi" w:hAnsi="Abadi"/>
                <w:sz w:val="21"/>
                <w:szCs w:val="21"/>
              </w:rPr>
            </w:pPr>
            <w:r w:rsidRPr="003677D9">
              <w:rPr>
                <w:rFonts w:ascii="Abadi" w:hAnsi="Abadi"/>
                <w:sz w:val="21"/>
                <w:szCs w:val="21"/>
              </w:rPr>
              <w:t xml:space="preserve"> </w:t>
            </w:r>
          </w:p>
        </w:tc>
        <w:tc>
          <w:tcPr>
            <w:tcW w:w="0" w:type="auto"/>
            <w:tcBorders>
              <w:top w:val="single" w:sz="4" w:space="0" w:color="000000"/>
              <w:left w:val="nil"/>
              <w:bottom w:val="single" w:sz="4" w:space="0" w:color="000000"/>
              <w:right w:val="nil"/>
            </w:tcBorders>
          </w:tcPr>
          <w:p w14:paraId="2D7DCD1A" w14:textId="77F23347" w:rsidR="00B422A6" w:rsidRPr="003677D9" w:rsidRDefault="00B422A6" w:rsidP="00FF14BC">
            <w:pPr>
              <w:jc w:val="both"/>
              <w:rPr>
                <w:rFonts w:ascii="Abadi" w:hAnsi="Abadi"/>
                <w:sz w:val="21"/>
                <w:szCs w:val="21"/>
              </w:rPr>
            </w:pPr>
          </w:p>
        </w:tc>
        <w:tc>
          <w:tcPr>
            <w:tcW w:w="0" w:type="auto"/>
            <w:tcBorders>
              <w:top w:val="single" w:sz="4" w:space="0" w:color="000000"/>
              <w:left w:val="nil"/>
              <w:bottom w:val="single" w:sz="4" w:space="0" w:color="000000"/>
              <w:right w:val="single" w:sz="4" w:space="0" w:color="000000"/>
            </w:tcBorders>
          </w:tcPr>
          <w:p w14:paraId="4E322015" w14:textId="44284FBA" w:rsidR="00B422A6" w:rsidRPr="003677D9" w:rsidRDefault="00B422A6" w:rsidP="00FF14BC">
            <w:pPr>
              <w:ind w:left="-1" w:firstLine="1"/>
              <w:jc w:val="both"/>
              <w:rPr>
                <w:rFonts w:ascii="Abadi" w:hAnsi="Abadi"/>
                <w:sz w:val="21"/>
                <w:szCs w:val="21"/>
              </w:rPr>
            </w:pPr>
            <w:r w:rsidRPr="003677D9">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7405A3F6" w14:textId="77777777" w:rsidR="00B422A6" w:rsidRPr="003677D9" w:rsidRDefault="00B422A6" w:rsidP="007F6D44">
            <w:pPr>
              <w:ind w:left="108" w:right="70"/>
              <w:jc w:val="both"/>
              <w:rPr>
                <w:rFonts w:ascii="Abadi" w:hAnsi="Abadi"/>
                <w:sz w:val="21"/>
                <w:szCs w:val="21"/>
              </w:rPr>
            </w:pPr>
            <w:r w:rsidRPr="003677D9">
              <w:rPr>
                <w:rFonts w:ascii="Abadi" w:hAnsi="Abadi"/>
                <w:b/>
                <w:sz w:val="21"/>
                <w:szCs w:val="21"/>
              </w:rPr>
              <w:t xml:space="preserve">jurídicas contaban con planes, programas y órganos de prevención, supervisión y remediación sobre el debido control de su organización, encargado de verificar el cumplimiento de las disposiciones normativas tendientes a evitar, disuadir y remediar actuaciones delictivas en su objeto social, siempre y cuando el delito cometido tenga relación con el objeto social de la persona jurídica.  </w:t>
            </w:r>
          </w:p>
        </w:tc>
      </w:tr>
    </w:tbl>
    <w:p w14:paraId="6EC8F99D" w14:textId="34CCA463" w:rsidR="00056601" w:rsidRPr="003677D9" w:rsidRDefault="00056601" w:rsidP="007F6D44">
      <w:pPr>
        <w:spacing w:after="114"/>
        <w:jc w:val="both"/>
        <w:rPr>
          <w:rFonts w:ascii="Abadi" w:hAnsi="Abadi"/>
          <w:sz w:val="21"/>
          <w:szCs w:val="21"/>
        </w:rPr>
      </w:pPr>
      <w:r w:rsidRPr="003677D9">
        <w:rPr>
          <w:rFonts w:ascii="Abadi" w:hAnsi="Abadi"/>
          <w:sz w:val="21"/>
          <w:szCs w:val="21"/>
        </w:rPr>
        <w:t xml:space="preserve">  </w:t>
      </w:r>
    </w:p>
    <w:p w14:paraId="2F1CDDBE" w14:textId="77777777" w:rsidR="00056601" w:rsidRPr="003677D9" w:rsidRDefault="00056601" w:rsidP="00056601">
      <w:pPr>
        <w:spacing w:after="1"/>
        <w:ind w:left="-5"/>
        <w:jc w:val="both"/>
        <w:rPr>
          <w:rFonts w:ascii="Abadi" w:hAnsi="Abadi"/>
          <w:sz w:val="21"/>
          <w:szCs w:val="21"/>
        </w:rPr>
      </w:pPr>
      <w:r w:rsidRPr="003677D9">
        <w:rPr>
          <w:rFonts w:ascii="Abadi" w:hAnsi="Abadi"/>
          <w:sz w:val="21"/>
          <w:szCs w:val="21"/>
        </w:rPr>
        <w:t xml:space="preserve">Como se ha desarrollado en la presente iniciativa, </w:t>
      </w:r>
      <w:r w:rsidRPr="003677D9">
        <w:rPr>
          <w:rFonts w:ascii="Abadi" w:hAnsi="Abadi"/>
          <w:b/>
          <w:sz w:val="21"/>
          <w:szCs w:val="21"/>
        </w:rPr>
        <w:t>la finalidad de ésta estriba en implementar la figura de la atenuante de la responsabilidad penal de las personas jurídicas colectivas cuando éstas hayan implementado, previo a la comisión del hecho delictivo un programa de cumplimiento de las disposiciones legales que den cumplimiento a las políticas internas de prevención delictiva.</w:t>
      </w:r>
      <w:r w:rsidRPr="003677D9">
        <w:rPr>
          <w:rFonts w:ascii="Abadi" w:hAnsi="Abadi"/>
          <w:sz w:val="21"/>
          <w:szCs w:val="21"/>
        </w:rPr>
        <w:t xml:space="preserve">  </w:t>
      </w:r>
    </w:p>
    <w:p w14:paraId="01739679" w14:textId="77777777" w:rsidR="00056601" w:rsidRPr="003677D9" w:rsidRDefault="00056601" w:rsidP="00056601">
      <w:pPr>
        <w:spacing w:after="117"/>
        <w:jc w:val="both"/>
        <w:rPr>
          <w:rFonts w:ascii="Abadi" w:hAnsi="Abadi"/>
          <w:sz w:val="21"/>
          <w:szCs w:val="21"/>
        </w:rPr>
      </w:pPr>
      <w:r w:rsidRPr="003677D9">
        <w:rPr>
          <w:rFonts w:ascii="Abadi" w:hAnsi="Abadi"/>
          <w:sz w:val="21"/>
          <w:szCs w:val="21"/>
        </w:rPr>
        <w:t xml:space="preserve"> </w:t>
      </w:r>
    </w:p>
    <w:p w14:paraId="4A604845" w14:textId="77777777" w:rsidR="00056601" w:rsidRPr="003677D9" w:rsidRDefault="00056601" w:rsidP="00056601">
      <w:pPr>
        <w:spacing w:after="1"/>
        <w:ind w:left="-5"/>
        <w:jc w:val="both"/>
        <w:rPr>
          <w:rFonts w:ascii="Abadi" w:hAnsi="Abadi"/>
          <w:sz w:val="21"/>
          <w:szCs w:val="21"/>
        </w:rPr>
      </w:pPr>
      <w:r w:rsidRPr="003677D9">
        <w:rPr>
          <w:rFonts w:ascii="Abadi" w:hAnsi="Abadi"/>
          <w:b/>
          <w:sz w:val="21"/>
          <w:szCs w:val="21"/>
        </w:rPr>
        <w:t xml:space="preserve">Con ello, se busca incentivar en nuestro Estado, la utilización de estos programas que permitan prevenir la comisión de delitos que dañen la economía de la sociedad, por lo que, a primera vista, y ante el desarrollo industrial que nuestro Estado contiene, se estima sumamente necesaria la implementación de la presente iniciativa. </w:t>
      </w:r>
      <w:r w:rsidRPr="003677D9">
        <w:rPr>
          <w:rFonts w:ascii="Abadi" w:hAnsi="Abadi"/>
          <w:b/>
          <w:i/>
          <w:sz w:val="21"/>
          <w:szCs w:val="21"/>
        </w:rPr>
        <w:t xml:space="preserve"> </w:t>
      </w:r>
    </w:p>
    <w:p w14:paraId="6AC14E44" w14:textId="77777777" w:rsidR="00056601" w:rsidRPr="003677D9" w:rsidRDefault="00056601" w:rsidP="00056601">
      <w:pPr>
        <w:spacing w:after="117"/>
        <w:jc w:val="both"/>
        <w:rPr>
          <w:rFonts w:ascii="Abadi" w:hAnsi="Abadi"/>
          <w:sz w:val="21"/>
          <w:szCs w:val="21"/>
        </w:rPr>
      </w:pPr>
      <w:r w:rsidRPr="003677D9">
        <w:rPr>
          <w:rFonts w:ascii="Abadi" w:hAnsi="Abadi"/>
          <w:i/>
          <w:sz w:val="21"/>
          <w:szCs w:val="21"/>
        </w:rPr>
        <w:t xml:space="preserve"> </w:t>
      </w:r>
    </w:p>
    <w:p w14:paraId="14E46BC9"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De ser aprobada, la presente iniciativa tendrá los siguientes impactos de conformidad con el artículo 209 de la Ley Orgánica del Poder Legislativo del Estado de Guanajuato: </w:t>
      </w:r>
    </w:p>
    <w:p w14:paraId="1A07B2C6" w14:textId="77777777" w:rsidR="00056601" w:rsidRPr="003677D9" w:rsidRDefault="00056601" w:rsidP="00056601">
      <w:pPr>
        <w:jc w:val="both"/>
        <w:rPr>
          <w:rFonts w:ascii="Abadi" w:hAnsi="Abadi"/>
          <w:sz w:val="21"/>
          <w:szCs w:val="21"/>
        </w:rPr>
      </w:pPr>
      <w:r w:rsidRPr="003677D9">
        <w:rPr>
          <w:rFonts w:ascii="Abadi" w:hAnsi="Abadi"/>
          <w:sz w:val="21"/>
          <w:szCs w:val="21"/>
        </w:rPr>
        <w:t xml:space="preserve"> </w:t>
      </w:r>
    </w:p>
    <w:p w14:paraId="3462049C" w14:textId="4C924F5C" w:rsidR="00056601" w:rsidRPr="003677D9" w:rsidRDefault="00056601" w:rsidP="00D07A84">
      <w:pPr>
        <w:numPr>
          <w:ilvl w:val="0"/>
          <w:numId w:val="10"/>
        </w:numPr>
        <w:spacing w:after="4"/>
        <w:ind w:left="771" w:right="-10" w:hanging="360"/>
        <w:jc w:val="both"/>
        <w:rPr>
          <w:rFonts w:ascii="Abadi" w:hAnsi="Abadi"/>
          <w:sz w:val="21"/>
          <w:szCs w:val="21"/>
        </w:rPr>
      </w:pPr>
      <w:r w:rsidRPr="003677D9">
        <w:rPr>
          <w:rFonts w:ascii="Abadi" w:hAnsi="Abadi"/>
          <w:b/>
          <w:sz w:val="21"/>
          <w:szCs w:val="21"/>
        </w:rPr>
        <w:t>Impacto jurídico:</w:t>
      </w:r>
      <w:r w:rsidRPr="003677D9">
        <w:rPr>
          <w:rFonts w:ascii="Abadi" w:hAnsi="Abadi"/>
          <w:b/>
          <w:i/>
          <w:sz w:val="21"/>
          <w:szCs w:val="21"/>
        </w:rPr>
        <w:t xml:space="preserve"> </w:t>
      </w:r>
      <w:r w:rsidRPr="003677D9">
        <w:rPr>
          <w:rFonts w:ascii="Abadi" w:hAnsi="Abadi"/>
          <w:i/>
          <w:sz w:val="21"/>
          <w:szCs w:val="21"/>
        </w:rPr>
        <w:t>se adiciona un párrafo al artículo 93 del Código Penal para el Estado de Guanajuato.</w:t>
      </w:r>
      <w:r w:rsidRPr="003677D9">
        <w:rPr>
          <w:rFonts w:ascii="Abadi" w:hAnsi="Abadi"/>
          <w:sz w:val="21"/>
          <w:szCs w:val="21"/>
        </w:rPr>
        <w:t xml:space="preserve"> </w:t>
      </w:r>
    </w:p>
    <w:p w14:paraId="2F57B4BB" w14:textId="77777777" w:rsidR="00056601" w:rsidRPr="003677D9" w:rsidRDefault="00056601" w:rsidP="00056601">
      <w:pPr>
        <w:spacing w:after="156"/>
        <w:ind w:left="720"/>
        <w:jc w:val="both"/>
        <w:rPr>
          <w:rFonts w:ascii="Abadi" w:hAnsi="Abadi"/>
          <w:sz w:val="21"/>
          <w:szCs w:val="21"/>
        </w:rPr>
      </w:pPr>
      <w:r w:rsidRPr="003677D9">
        <w:rPr>
          <w:rFonts w:ascii="Abadi" w:hAnsi="Abadi"/>
          <w:sz w:val="21"/>
          <w:szCs w:val="21"/>
        </w:rPr>
        <w:t xml:space="preserve"> </w:t>
      </w:r>
    </w:p>
    <w:p w14:paraId="52BD3E87" w14:textId="77777777" w:rsidR="00056601" w:rsidRPr="003677D9" w:rsidRDefault="00056601" w:rsidP="00D07A84">
      <w:pPr>
        <w:numPr>
          <w:ilvl w:val="0"/>
          <w:numId w:val="10"/>
        </w:numPr>
        <w:spacing w:after="4"/>
        <w:ind w:left="771" w:right="-10" w:hanging="360"/>
        <w:jc w:val="both"/>
        <w:rPr>
          <w:rFonts w:ascii="Abadi" w:hAnsi="Abadi"/>
          <w:sz w:val="21"/>
          <w:szCs w:val="21"/>
        </w:rPr>
      </w:pPr>
      <w:r w:rsidRPr="003677D9">
        <w:rPr>
          <w:rFonts w:ascii="Abadi" w:hAnsi="Abadi"/>
          <w:b/>
          <w:sz w:val="21"/>
          <w:szCs w:val="21"/>
        </w:rPr>
        <w:lastRenderedPageBreak/>
        <w:t xml:space="preserve">Impacto administrativo: </w:t>
      </w:r>
      <w:r w:rsidRPr="003677D9">
        <w:rPr>
          <w:rFonts w:ascii="Abadi" w:hAnsi="Abadi"/>
          <w:i/>
          <w:sz w:val="21"/>
          <w:szCs w:val="21"/>
        </w:rPr>
        <w:t>la presente iniciativa no tiene un impacto administrativo.</w:t>
      </w:r>
      <w:r w:rsidRPr="003677D9">
        <w:rPr>
          <w:rFonts w:ascii="Abadi" w:hAnsi="Abadi"/>
          <w:sz w:val="21"/>
          <w:szCs w:val="21"/>
        </w:rPr>
        <w:t xml:space="preserve"> </w:t>
      </w:r>
    </w:p>
    <w:p w14:paraId="41149DA8" w14:textId="77777777" w:rsidR="00056601" w:rsidRPr="003677D9" w:rsidRDefault="00056601" w:rsidP="00056601">
      <w:pPr>
        <w:spacing w:after="154"/>
        <w:ind w:left="720"/>
        <w:jc w:val="both"/>
        <w:rPr>
          <w:rFonts w:ascii="Abadi" w:hAnsi="Abadi"/>
          <w:sz w:val="21"/>
          <w:szCs w:val="21"/>
        </w:rPr>
      </w:pPr>
      <w:r w:rsidRPr="003677D9">
        <w:rPr>
          <w:rFonts w:ascii="Abadi" w:hAnsi="Abadi"/>
          <w:sz w:val="21"/>
          <w:szCs w:val="21"/>
        </w:rPr>
        <w:t xml:space="preserve"> </w:t>
      </w:r>
    </w:p>
    <w:p w14:paraId="4EF0FCFD" w14:textId="77777777" w:rsidR="00056601" w:rsidRPr="003677D9" w:rsidRDefault="00056601" w:rsidP="00D07A84">
      <w:pPr>
        <w:numPr>
          <w:ilvl w:val="0"/>
          <w:numId w:val="10"/>
        </w:numPr>
        <w:spacing w:after="4"/>
        <w:ind w:left="771" w:right="-10" w:hanging="360"/>
        <w:jc w:val="both"/>
        <w:rPr>
          <w:rFonts w:ascii="Abadi" w:hAnsi="Abadi"/>
          <w:sz w:val="21"/>
          <w:szCs w:val="21"/>
        </w:rPr>
      </w:pPr>
      <w:r w:rsidRPr="003677D9">
        <w:rPr>
          <w:rFonts w:ascii="Abadi" w:hAnsi="Abadi"/>
          <w:b/>
          <w:sz w:val="21"/>
          <w:szCs w:val="21"/>
        </w:rPr>
        <w:t xml:space="preserve">Impacto presupuestario: </w:t>
      </w:r>
      <w:r w:rsidRPr="003677D9">
        <w:rPr>
          <w:rFonts w:ascii="Abadi" w:hAnsi="Abadi"/>
          <w:i/>
          <w:sz w:val="21"/>
          <w:szCs w:val="21"/>
        </w:rPr>
        <w:t xml:space="preserve">la presente iniciativa no tiene un impacto presupuestario, en virtud de que se trata de la instauración de una medida jurídica que permita incentivar la prevención de los delitos. </w:t>
      </w:r>
      <w:r w:rsidRPr="003677D9">
        <w:rPr>
          <w:rFonts w:ascii="Abadi" w:hAnsi="Abadi"/>
          <w:sz w:val="21"/>
          <w:szCs w:val="21"/>
        </w:rPr>
        <w:t xml:space="preserve"> </w:t>
      </w:r>
    </w:p>
    <w:p w14:paraId="0E265047" w14:textId="77777777" w:rsidR="00056601" w:rsidRPr="003677D9" w:rsidRDefault="00056601" w:rsidP="00056601">
      <w:pPr>
        <w:spacing w:after="154"/>
        <w:jc w:val="both"/>
        <w:rPr>
          <w:rFonts w:ascii="Abadi" w:hAnsi="Abadi"/>
          <w:sz w:val="21"/>
          <w:szCs w:val="21"/>
        </w:rPr>
      </w:pPr>
      <w:r w:rsidRPr="003677D9">
        <w:rPr>
          <w:rFonts w:ascii="Abadi" w:hAnsi="Abadi"/>
          <w:sz w:val="21"/>
          <w:szCs w:val="21"/>
        </w:rPr>
        <w:t xml:space="preserve"> </w:t>
      </w:r>
    </w:p>
    <w:p w14:paraId="6EE26984" w14:textId="77777777" w:rsidR="00056601" w:rsidRPr="007F6D44" w:rsidRDefault="00056601" w:rsidP="00D07A84">
      <w:pPr>
        <w:numPr>
          <w:ilvl w:val="0"/>
          <w:numId w:val="10"/>
        </w:numPr>
        <w:spacing w:after="4"/>
        <w:ind w:left="771" w:right="-10" w:hanging="360"/>
        <w:jc w:val="both"/>
        <w:rPr>
          <w:rFonts w:ascii="Abadi" w:hAnsi="Abadi"/>
          <w:sz w:val="21"/>
          <w:szCs w:val="21"/>
        </w:rPr>
      </w:pPr>
      <w:r w:rsidRPr="003677D9">
        <w:rPr>
          <w:rFonts w:ascii="Abadi" w:hAnsi="Abadi"/>
          <w:b/>
          <w:sz w:val="21"/>
          <w:szCs w:val="21"/>
        </w:rPr>
        <w:t xml:space="preserve">Impacto social: </w:t>
      </w:r>
      <w:r w:rsidRPr="003677D9">
        <w:rPr>
          <w:rFonts w:ascii="Abadi" w:hAnsi="Abadi"/>
          <w:i/>
          <w:sz w:val="21"/>
          <w:szCs w:val="21"/>
        </w:rPr>
        <w:t>la presente iniciativa contribuye a incentivar la prevención de los delitos y a la utilización de programas de cumplimiento de las disposiciones legales de las personas jurídicas colectivas que permitan cambiar los paradigmas culturales, principalmente, en cuanto al cumplimiento de las disposiciones legales.</w:t>
      </w:r>
      <w:r w:rsidRPr="003677D9">
        <w:rPr>
          <w:rFonts w:ascii="Abadi" w:hAnsi="Abadi"/>
          <w:b/>
          <w:sz w:val="21"/>
          <w:szCs w:val="21"/>
        </w:rPr>
        <w:t xml:space="preserve"> </w:t>
      </w:r>
    </w:p>
    <w:p w14:paraId="4E847905" w14:textId="77777777" w:rsidR="007F6D44" w:rsidRDefault="007F6D44" w:rsidP="007F6D44">
      <w:pPr>
        <w:pStyle w:val="Prrafodelista"/>
        <w:rPr>
          <w:rFonts w:ascii="Abadi" w:hAnsi="Abadi"/>
          <w:sz w:val="21"/>
          <w:szCs w:val="21"/>
        </w:rPr>
      </w:pPr>
    </w:p>
    <w:p w14:paraId="7EBDB2E2" w14:textId="77777777" w:rsidR="007F6D44" w:rsidRPr="003677D9" w:rsidRDefault="007F6D44" w:rsidP="007F6D44">
      <w:pPr>
        <w:spacing w:after="4"/>
        <w:ind w:left="771" w:right="-10"/>
        <w:jc w:val="both"/>
        <w:rPr>
          <w:rFonts w:ascii="Abadi" w:hAnsi="Abadi"/>
          <w:sz w:val="21"/>
          <w:szCs w:val="21"/>
        </w:rPr>
      </w:pPr>
    </w:p>
    <w:p w14:paraId="7EF6CFDB" w14:textId="77777777" w:rsidR="00056601" w:rsidRPr="003677D9" w:rsidRDefault="00056601" w:rsidP="00056601">
      <w:pPr>
        <w:ind w:left="-5"/>
        <w:jc w:val="both"/>
        <w:rPr>
          <w:rFonts w:ascii="Abadi" w:hAnsi="Abadi"/>
          <w:sz w:val="21"/>
          <w:szCs w:val="21"/>
        </w:rPr>
      </w:pPr>
      <w:r w:rsidRPr="003677D9">
        <w:rPr>
          <w:rFonts w:ascii="Abadi" w:hAnsi="Abadi"/>
          <w:sz w:val="21"/>
          <w:szCs w:val="21"/>
        </w:rPr>
        <w:t xml:space="preserve">Por lo anteriormente expuesto, someto a la consideración de este H. Congreso del Estado de Guanajuato el siguiente: </w:t>
      </w:r>
    </w:p>
    <w:p w14:paraId="1E178E1C" w14:textId="3F29B6E5" w:rsidR="00056601" w:rsidRPr="003677D9" w:rsidRDefault="00056601" w:rsidP="003C1C02">
      <w:pPr>
        <w:spacing w:after="114"/>
        <w:jc w:val="center"/>
        <w:rPr>
          <w:rFonts w:ascii="Abadi" w:hAnsi="Abadi"/>
          <w:sz w:val="21"/>
          <w:szCs w:val="21"/>
        </w:rPr>
      </w:pPr>
      <w:r w:rsidRPr="003677D9">
        <w:rPr>
          <w:rFonts w:ascii="Abadi" w:hAnsi="Abadi"/>
          <w:b/>
          <w:sz w:val="21"/>
          <w:szCs w:val="21"/>
        </w:rPr>
        <w:t>D E C R E T O.</w:t>
      </w:r>
    </w:p>
    <w:p w14:paraId="08B37DF9" w14:textId="77777777" w:rsidR="00056601" w:rsidRPr="003677D9" w:rsidRDefault="00056601" w:rsidP="00056601">
      <w:pPr>
        <w:ind w:left="-5"/>
        <w:jc w:val="both"/>
        <w:rPr>
          <w:rFonts w:ascii="Abadi" w:hAnsi="Abadi"/>
          <w:sz w:val="21"/>
          <w:szCs w:val="21"/>
        </w:rPr>
      </w:pPr>
      <w:r w:rsidRPr="003677D9">
        <w:rPr>
          <w:rFonts w:ascii="Abadi" w:hAnsi="Abadi"/>
          <w:b/>
          <w:sz w:val="21"/>
          <w:szCs w:val="21"/>
        </w:rPr>
        <w:t xml:space="preserve">PRIMERO. </w:t>
      </w:r>
      <w:r w:rsidRPr="003677D9">
        <w:rPr>
          <w:rFonts w:ascii="Abadi" w:hAnsi="Abadi"/>
          <w:sz w:val="21"/>
          <w:szCs w:val="21"/>
        </w:rPr>
        <w:t xml:space="preserve">Se adiciona un párrafo al artículo 93 del Código Penal para el Estado de Guanajuato, para quedar de la siguiente manera: </w:t>
      </w:r>
    </w:p>
    <w:p w14:paraId="68F47CF7" w14:textId="77777777" w:rsidR="00056601" w:rsidRPr="003677D9" w:rsidRDefault="00056601" w:rsidP="00056601">
      <w:pPr>
        <w:spacing w:after="114"/>
        <w:jc w:val="both"/>
        <w:rPr>
          <w:rFonts w:ascii="Abadi" w:hAnsi="Abadi"/>
          <w:sz w:val="21"/>
          <w:szCs w:val="21"/>
        </w:rPr>
      </w:pPr>
      <w:r w:rsidRPr="003677D9">
        <w:rPr>
          <w:rFonts w:ascii="Abadi" w:hAnsi="Abadi"/>
          <w:b/>
          <w:sz w:val="21"/>
          <w:szCs w:val="21"/>
        </w:rPr>
        <w:t xml:space="preserve"> </w:t>
      </w:r>
    </w:p>
    <w:p w14:paraId="066B02D3" w14:textId="77777777" w:rsidR="00056601" w:rsidRPr="003677D9" w:rsidRDefault="00056601" w:rsidP="00056601">
      <w:pPr>
        <w:spacing w:after="114"/>
        <w:ind w:left="-5"/>
        <w:jc w:val="both"/>
        <w:rPr>
          <w:rFonts w:ascii="Abadi" w:hAnsi="Abadi"/>
          <w:sz w:val="21"/>
          <w:szCs w:val="21"/>
        </w:rPr>
      </w:pPr>
      <w:r w:rsidRPr="003677D9">
        <w:rPr>
          <w:rFonts w:ascii="Abadi" w:hAnsi="Abadi"/>
          <w:b/>
          <w:sz w:val="21"/>
          <w:szCs w:val="21"/>
        </w:rPr>
        <w:t>ARTÍCULO 93.</w:t>
      </w:r>
      <w:r w:rsidRPr="003677D9">
        <w:rPr>
          <w:rFonts w:ascii="Abadi" w:hAnsi="Abadi"/>
          <w:sz w:val="21"/>
          <w:szCs w:val="21"/>
        </w:rPr>
        <w:t xml:space="preserve"> Si un delito… </w:t>
      </w:r>
    </w:p>
    <w:p w14:paraId="52580C21" w14:textId="77777777" w:rsidR="00056601" w:rsidRPr="003677D9" w:rsidRDefault="00056601" w:rsidP="00056601">
      <w:pPr>
        <w:spacing w:after="114"/>
        <w:ind w:left="360"/>
        <w:jc w:val="both"/>
        <w:rPr>
          <w:rFonts w:ascii="Abadi" w:hAnsi="Abadi"/>
          <w:sz w:val="21"/>
          <w:szCs w:val="21"/>
        </w:rPr>
      </w:pPr>
      <w:r w:rsidRPr="003677D9">
        <w:rPr>
          <w:rFonts w:ascii="Abadi" w:hAnsi="Abadi"/>
          <w:sz w:val="21"/>
          <w:szCs w:val="21"/>
        </w:rPr>
        <w:t xml:space="preserve"> </w:t>
      </w:r>
    </w:p>
    <w:p w14:paraId="16D61FAA" w14:textId="77777777" w:rsidR="00056601" w:rsidRPr="003677D9" w:rsidRDefault="00056601" w:rsidP="00056601">
      <w:pPr>
        <w:spacing w:after="1"/>
        <w:ind w:left="-5"/>
        <w:jc w:val="both"/>
        <w:rPr>
          <w:rFonts w:ascii="Abadi" w:hAnsi="Abadi"/>
          <w:sz w:val="21"/>
          <w:szCs w:val="21"/>
        </w:rPr>
      </w:pPr>
      <w:r w:rsidRPr="003677D9">
        <w:rPr>
          <w:rFonts w:ascii="Abadi" w:hAnsi="Abadi"/>
          <w:b/>
          <w:sz w:val="21"/>
          <w:szCs w:val="21"/>
        </w:rPr>
        <w:t xml:space="preserve">Las medidas a las que se refieren los artículos 95, 96 y 97 de este Código podrán atenuarse hasta en una mitad de la temporalidad referida para cada una de ellas, si con anterioridad al hecho que se les imputa se acredita que las personas jurídicas contaban con planes, programas y órganos de prevención, supervisión y remediación sobre el debido control de su organización, encargado de verificar el cumplimiento de las disposiciones normativas tendientes a evitar, disuadir y remediar actuaciones delictivas en su objeto social, siempre y cuando el delito cometido tenga relación con el objeto social de la persona jurídica. </w:t>
      </w:r>
    </w:p>
    <w:p w14:paraId="2F896FC9" w14:textId="77777777" w:rsidR="00056601" w:rsidRPr="003677D9" w:rsidRDefault="00056601" w:rsidP="00056601">
      <w:pPr>
        <w:spacing w:after="114"/>
        <w:jc w:val="both"/>
        <w:rPr>
          <w:rFonts w:ascii="Abadi" w:hAnsi="Abadi"/>
          <w:sz w:val="21"/>
          <w:szCs w:val="21"/>
        </w:rPr>
      </w:pPr>
      <w:r w:rsidRPr="003677D9">
        <w:rPr>
          <w:rFonts w:ascii="Abadi" w:hAnsi="Abadi"/>
          <w:b/>
          <w:sz w:val="21"/>
          <w:szCs w:val="21"/>
        </w:rPr>
        <w:t xml:space="preserve"> </w:t>
      </w:r>
    </w:p>
    <w:p w14:paraId="4692403F" w14:textId="0CB84149" w:rsidR="00056601" w:rsidRPr="003677D9" w:rsidRDefault="00056601" w:rsidP="00932E57">
      <w:pPr>
        <w:spacing w:after="115"/>
        <w:ind w:right="10"/>
        <w:jc w:val="center"/>
        <w:rPr>
          <w:rFonts w:ascii="Abadi" w:hAnsi="Abadi"/>
          <w:sz w:val="21"/>
          <w:szCs w:val="21"/>
        </w:rPr>
      </w:pPr>
      <w:r w:rsidRPr="003677D9">
        <w:rPr>
          <w:rFonts w:ascii="Abadi" w:hAnsi="Abadi"/>
          <w:b/>
          <w:sz w:val="21"/>
          <w:szCs w:val="21"/>
        </w:rPr>
        <w:t>TRANSITORIOS.</w:t>
      </w:r>
    </w:p>
    <w:p w14:paraId="73B77CA3" w14:textId="77777777" w:rsidR="00056601" w:rsidRPr="003677D9" w:rsidRDefault="00056601" w:rsidP="00056601">
      <w:pPr>
        <w:ind w:left="-5"/>
        <w:jc w:val="both"/>
        <w:rPr>
          <w:rFonts w:ascii="Abadi" w:hAnsi="Abadi"/>
          <w:sz w:val="21"/>
          <w:szCs w:val="21"/>
        </w:rPr>
      </w:pPr>
      <w:r w:rsidRPr="003677D9">
        <w:rPr>
          <w:rFonts w:ascii="Abadi" w:hAnsi="Abadi"/>
          <w:b/>
          <w:sz w:val="21"/>
          <w:szCs w:val="21"/>
        </w:rPr>
        <w:t xml:space="preserve">ÚNICO. </w:t>
      </w:r>
      <w:r w:rsidRPr="003677D9">
        <w:rPr>
          <w:rFonts w:ascii="Abadi" w:hAnsi="Abadi"/>
          <w:sz w:val="21"/>
          <w:szCs w:val="21"/>
        </w:rPr>
        <w:t xml:space="preserve">El presente decreto entrará en vigor, al día siguiente de su publicación en el Periódico Oficial del Estado de Guanajuato.  </w:t>
      </w:r>
    </w:p>
    <w:p w14:paraId="61356B8E" w14:textId="77777777" w:rsidR="00056601" w:rsidRPr="003677D9" w:rsidRDefault="00056601" w:rsidP="00056601">
      <w:pPr>
        <w:spacing w:after="135"/>
        <w:jc w:val="both"/>
        <w:rPr>
          <w:rFonts w:ascii="Abadi" w:hAnsi="Abadi"/>
          <w:sz w:val="21"/>
          <w:szCs w:val="21"/>
        </w:rPr>
      </w:pPr>
      <w:r w:rsidRPr="003677D9">
        <w:rPr>
          <w:rFonts w:ascii="Abadi" w:hAnsi="Abadi"/>
          <w:sz w:val="21"/>
          <w:szCs w:val="21"/>
        </w:rPr>
        <w:t xml:space="preserve"> </w:t>
      </w:r>
    </w:p>
    <w:p w14:paraId="596C079E" w14:textId="13AD3995" w:rsidR="00056601" w:rsidRPr="003677D9" w:rsidRDefault="00056601" w:rsidP="00932E57">
      <w:pPr>
        <w:spacing w:after="115"/>
        <w:ind w:right="7"/>
        <w:jc w:val="center"/>
        <w:rPr>
          <w:rFonts w:ascii="Abadi" w:hAnsi="Abadi"/>
          <w:sz w:val="21"/>
          <w:szCs w:val="21"/>
        </w:rPr>
      </w:pPr>
      <w:r w:rsidRPr="003677D9">
        <w:rPr>
          <w:rFonts w:ascii="Abadi" w:hAnsi="Abadi"/>
          <w:b/>
          <w:sz w:val="21"/>
          <w:szCs w:val="21"/>
        </w:rPr>
        <w:t>GUANAJUATO, GTO., A 02 DE MARZO DE 2023.</w:t>
      </w:r>
    </w:p>
    <w:p w14:paraId="206D1ADB" w14:textId="7786B51C" w:rsidR="00056601" w:rsidRPr="003677D9" w:rsidRDefault="00056601" w:rsidP="00932E57">
      <w:pPr>
        <w:spacing w:after="115"/>
        <w:ind w:right="7"/>
        <w:jc w:val="center"/>
        <w:rPr>
          <w:rFonts w:ascii="Abadi" w:hAnsi="Abadi"/>
          <w:sz w:val="21"/>
          <w:szCs w:val="21"/>
        </w:rPr>
      </w:pPr>
      <w:r w:rsidRPr="003677D9">
        <w:rPr>
          <w:rFonts w:ascii="Abadi" w:hAnsi="Abadi"/>
          <w:b/>
          <w:sz w:val="21"/>
          <w:szCs w:val="21"/>
        </w:rPr>
        <w:t>ATENTAMENTE.</w:t>
      </w:r>
    </w:p>
    <w:p w14:paraId="14AC10F6" w14:textId="05DEE4EB" w:rsidR="00056601" w:rsidRPr="003677D9" w:rsidRDefault="00056601" w:rsidP="00932E57">
      <w:pPr>
        <w:spacing w:after="114"/>
        <w:jc w:val="center"/>
        <w:rPr>
          <w:rFonts w:ascii="Abadi" w:hAnsi="Abadi"/>
          <w:sz w:val="21"/>
          <w:szCs w:val="21"/>
        </w:rPr>
      </w:pPr>
    </w:p>
    <w:p w14:paraId="28137932" w14:textId="5300B4A8" w:rsidR="00056601" w:rsidRPr="003677D9" w:rsidRDefault="00056601" w:rsidP="00932E57">
      <w:pPr>
        <w:spacing w:after="115"/>
        <w:ind w:right="11"/>
        <w:jc w:val="center"/>
        <w:rPr>
          <w:rFonts w:ascii="Abadi" w:hAnsi="Abadi"/>
          <w:sz w:val="21"/>
          <w:szCs w:val="21"/>
        </w:rPr>
      </w:pPr>
      <w:r w:rsidRPr="003677D9">
        <w:rPr>
          <w:rFonts w:ascii="Abadi" w:hAnsi="Abadi"/>
          <w:b/>
          <w:sz w:val="21"/>
          <w:szCs w:val="21"/>
        </w:rPr>
        <w:t>RUTH NOEMI TISCAREÑO AGOITIA.</w:t>
      </w:r>
    </w:p>
    <w:p w14:paraId="0E1D461D" w14:textId="5D1F6E17" w:rsidR="00056601" w:rsidRPr="003677D9" w:rsidRDefault="00056601" w:rsidP="00932E57">
      <w:pPr>
        <w:spacing w:after="115"/>
        <w:ind w:right="8"/>
        <w:jc w:val="center"/>
        <w:rPr>
          <w:rFonts w:ascii="Abadi" w:hAnsi="Abadi"/>
          <w:sz w:val="21"/>
          <w:szCs w:val="21"/>
        </w:rPr>
      </w:pPr>
      <w:r w:rsidRPr="003677D9">
        <w:rPr>
          <w:rFonts w:ascii="Abadi" w:hAnsi="Abadi"/>
          <w:b/>
          <w:sz w:val="21"/>
          <w:szCs w:val="21"/>
        </w:rPr>
        <w:t>DIPUTADA DE LA LXV LEGISLATURA DEL ESTADO DE GUANAJUATO.</w:t>
      </w:r>
    </w:p>
    <w:p w14:paraId="14177CF0" w14:textId="19CF5920" w:rsidR="00056601" w:rsidRPr="003677D9" w:rsidRDefault="00056601" w:rsidP="00932E57">
      <w:pPr>
        <w:spacing w:after="114"/>
        <w:ind w:left="66"/>
        <w:jc w:val="center"/>
        <w:rPr>
          <w:rFonts w:ascii="Abadi" w:hAnsi="Abadi"/>
          <w:sz w:val="21"/>
          <w:szCs w:val="21"/>
        </w:rPr>
      </w:pPr>
    </w:p>
    <w:p w14:paraId="6420B1B7" w14:textId="429AE243" w:rsidR="00056601" w:rsidRPr="003677D9" w:rsidRDefault="00056601" w:rsidP="00932E57">
      <w:pPr>
        <w:spacing w:after="115"/>
        <w:ind w:right="7"/>
        <w:jc w:val="center"/>
        <w:rPr>
          <w:rFonts w:ascii="Abadi" w:hAnsi="Abadi"/>
          <w:sz w:val="21"/>
          <w:szCs w:val="21"/>
        </w:rPr>
      </w:pPr>
      <w:r w:rsidRPr="003677D9">
        <w:rPr>
          <w:rFonts w:ascii="Abadi" w:hAnsi="Abadi"/>
          <w:b/>
          <w:sz w:val="21"/>
          <w:szCs w:val="21"/>
        </w:rPr>
        <w:t>ALEJANDRO ARIAS AVILA.</w:t>
      </w:r>
    </w:p>
    <w:p w14:paraId="554EB1F7" w14:textId="4AE702AD" w:rsidR="00056601" w:rsidRPr="003677D9" w:rsidRDefault="00056601" w:rsidP="00932E57">
      <w:pPr>
        <w:spacing w:after="115"/>
        <w:ind w:right="10"/>
        <w:jc w:val="center"/>
        <w:rPr>
          <w:rFonts w:ascii="Abadi" w:hAnsi="Abadi"/>
          <w:sz w:val="21"/>
          <w:szCs w:val="21"/>
        </w:rPr>
      </w:pPr>
      <w:r w:rsidRPr="003677D9">
        <w:rPr>
          <w:rFonts w:ascii="Abadi" w:hAnsi="Abadi"/>
          <w:b/>
          <w:sz w:val="21"/>
          <w:szCs w:val="21"/>
        </w:rPr>
        <w:t>DIPUTADO DE LA LXV LEGISLATURA DEL ESTADO DE GUANAJUATO.</w:t>
      </w:r>
    </w:p>
    <w:p w14:paraId="470E2D91" w14:textId="1B5E74A0" w:rsidR="00056601" w:rsidRPr="003677D9" w:rsidRDefault="00056601" w:rsidP="00932E57">
      <w:pPr>
        <w:spacing w:after="114"/>
        <w:jc w:val="center"/>
        <w:rPr>
          <w:rFonts w:ascii="Abadi" w:hAnsi="Abadi"/>
          <w:sz w:val="21"/>
          <w:szCs w:val="21"/>
        </w:rPr>
      </w:pPr>
    </w:p>
    <w:p w14:paraId="05F6EF8B" w14:textId="11ACE66F" w:rsidR="00056601" w:rsidRPr="003677D9" w:rsidRDefault="00056601" w:rsidP="00932E57">
      <w:pPr>
        <w:spacing w:after="172"/>
        <w:ind w:right="9"/>
        <w:jc w:val="center"/>
        <w:rPr>
          <w:rFonts w:ascii="Abadi" w:hAnsi="Abadi"/>
          <w:sz w:val="21"/>
          <w:szCs w:val="21"/>
        </w:rPr>
      </w:pPr>
      <w:r w:rsidRPr="003677D9">
        <w:rPr>
          <w:rFonts w:ascii="Abadi" w:hAnsi="Abadi"/>
          <w:b/>
          <w:sz w:val="21"/>
          <w:szCs w:val="21"/>
        </w:rPr>
        <w:t>GUSTAVO ADOLFO ALFARO REYES.</w:t>
      </w:r>
    </w:p>
    <w:p w14:paraId="6D504F21" w14:textId="3110EEAA" w:rsidR="00056601" w:rsidRDefault="00056601" w:rsidP="00932E57">
      <w:pPr>
        <w:spacing w:after="115"/>
        <w:ind w:right="10"/>
        <w:jc w:val="center"/>
        <w:rPr>
          <w:rFonts w:ascii="Abadi" w:hAnsi="Abadi"/>
          <w:b/>
          <w:sz w:val="21"/>
          <w:szCs w:val="21"/>
        </w:rPr>
      </w:pPr>
      <w:r w:rsidRPr="003677D9">
        <w:rPr>
          <w:rFonts w:ascii="Abadi" w:hAnsi="Abadi"/>
          <w:b/>
          <w:sz w:val="21"/>
          <w:szCs w:val="21"/>
        </w:rPr>
        <w:t>DIPUTADO DE LA LXV LEGISLATURA DEL ESTADO DE GUANAJUATO.</w:t>
      </w:r>
    </w:p>
    <w:p w14:paraId="342730FA" w14:textId="77777777" w:rsidR="002E44EC" w:rsidRDefault="002E44EC" w:rsidP="00932E57">
      <w:pPr>
        <w:spacing w:after="115"/>
        <w:ind w:right="10"/>
        <w:jc w:val="center"/>
        <w:rPr>
          <w:rFonts w:ascii="Abadi" w:hAnsi="Abadi"/>
          <w:b/>
          <w:sz w:val="21"/>
          <w:szCs w:val="21"/>
        </w:rPr>
      </w:pPr>
    </w:p>
    <w:p w14:paraId="3517D280" w14:textId="77777777" w:rsidR="00AD5A26" w:rsidRDefault="00AD5A26" w:rsidP="00AD5A26">
      <w:pPr>
        <w:ind w:firstLine="426"/>
        <w:jc w:val="both"/>
        <w:rPr>
          <w:rFonts w:ascii="Abadi" w:hAnsi="Abadi"/>
          <w:b/>
          <w:bCs/>
          <w:sz w:val="21"/>
          <w:szCs w:val="21"/>
        </w:rPr>
      </w:pPr>
      <w:r>
        <w:rPr>
          <w:rFonts w:ascii="Abadi" w:hAnsi="Abadi"/>
          <w:b/>
          <w:bCs/>
          <w:sz w:val="21"/>
          <w:szCs w:val="21"/>
        </w:rPr>
        <w:t xml:space="preserve">- </w:t>
      </w:r>
      <w:r w:rsidRPr="00C77D4C">
        <w:rPr>
          <w:rFonts w:ascii="Abadi" w:hAnsi="Abadi"/>
          <w:b/>
          <w:bCs/>
          <w:sz w:val="21"/>
          <w:szCs w:val="21"/>
        </w:rPr>
        <w:t xml:space="preserve">La </w:t>
      </w:r>
      <w:proofErr w:type="gramStart"/>
      <w:r w:rsidRPr="00C77D4C">
        <w:rPr>
          <w:rFonts w:ascii="Abadi" w:hAnsi="Abadi"/>
          <w:b/>
          <w:bCs/>
          <w:sz w:val="21"/>
          <w:szCs w:val="21"/>
        </w:rPr>
        <w:t>Presidencia.-</w:t>
      </w:r>
      <w:proofErr w:type="gramEnd"/>
      <w:r w:rsidRPr="00C77D4C">
        <w:rPr>
          <w:rFonts w:ascii="Abadi" w:hAnsi="Abadi"/>
          <w:sz w:val="21"/>
          <w:szCs w:val="21"/>
        </w:rPr>
        <w:t xml:space="preserve"> A continuación se solicita a la diputada Ruth Noemí Tiscareño Agoitia dar lectura a la exposición de motivos de la iniciativa correspondiente al punto 6 del orden del día. </w:t>
      </w:r>
      <w:r w:rsidRPr="00C77D4C">
        <w:rPr>
          <w:rFonts w:ascii="Abadi" w:hAnsi="Abadi"/>
          <w:b/>
          <w:bCs/>
          <w:sz w:val="21"/>
          <w:szCs w:val="21"/>
        </w:rPr>
        <w:t>(ELD 439/LXV-I)</w:t>
      </w:r>
    </w:p>
    <w:p w14:paraId="63320068" w14:textId="77777777" w:rsidR="00AD5A26" w:rsidRPr="00C77D4C" w:rsidRDefault="00AD5A26" w:rsidP="00AD5A26">
      <w:pPr>
        <w:ind w:firstLine="426"/>
        <w:jc w:val="both"/>
        <w:rPr>
          <w:rFonts w:ascii="Abadi" w:hAnsi="Abadi"/>
          <w:b/>
          <w:bCs/>
          <w:sz w:val="21"/>
          <w:szCs w:val="21"/>
        </w:rPr>
      </w:pPr>
    </w:p>
    <w:p w14:paraId="6DF342E7" w14:textId="77777777" w:rsidR="00AD5A26" w:rsidRPr="00C77D4C" w:rsidRDefault="00AD5A26" w:rsidP="00AD5A26">
      <w:pPr>
        <w:ind w:firstLine="426"/>
        <w:jc w:val="both"/>
        <w:rPr>
          <w:rFonts w:ascii="Abadi" w:hAnsi="Abadi"/>
          <w:sz w:val="21"/>
          <w:szCs w:val="21"/>
        </w:rPr>
      </w:pPr>
      <w:r>
        <w:rPr>
          <w:rFonts w:ascii="Abadi" w:hAnsi="Abadi"/>
          <w:sz w:val="21"/>
          <w:szCs w:val="21"/>
        </w:rPr>
        <w:t xml:space="preserve">- </w:t>
      </w:r>
      <w:r w:rsidRPr="00C77D4C">
        <w:rPr>
          <w:rFonts w:ascii="Abadi" w:hAnsi="Abadi"/>
          <w:sz w:val="21"/>
          <w:szCs w:val="21"/>
        </w:rPr>
        <w:t>Adelante diputada</w:t>
      </w:r>
    </w:p>
    <w:p w14:paraId="285A7FEC" w14:textId="77777777" w:rsidR="00AD5A26" w:rsidRPr="00790807" w:rsidRDefault="00AD5A26" w:rsidP="00AD5A26">
      <w:pPr>
        <w:jc w:val="both"/>
        <w:rPr>
          <w:rFonts w:ascii="Abadi" w:hAnsi="Abadi"/>
          <w:b/>
          <w:bCs/>
          <w:sz w:val="21"/>
          <w:szCs w:val="21"/>
        </w:rPr>
      </w:pPr>
    </w:p>
    <w:p w14:paraId="32EA38B5" w14:textId="19050A90" w:rsidR="00AD5A26" w:rsidRDefault="00AD5A26" w:rsidP="00AD5A26">
      <w:pPr>
        <w:jc w:val="both"/>
        <w:rPr>
          <w:rFonts w:ascii="Abadi" w:hAnsi="Abadi"/>
          <w:b/>
          <w:bCs/>
          <w:sz w:val="21"/>
          <w:szCs w:val="21"/>
        </w:rPr>
      </w:pPr>
      <w:r w:rsidRPr="00790807">
        <w:rPr>
          <w:rFonts w:ascii="Abadi" w:hAnsi="Abadi"/>
          <w:b/>
          <w:bCs/>
          <w:sz w:val="21"/>
          <w:szCs w:val="21"/>
        </w:rPr>
        <w:t>(Sube a tribuna la diputada Ruth Noemí Tiscareño Agoitia, para hablar de la iniciativa en referencia)</w:t>
      </w:r>
    </w:p>
    <w:p w14:paraId="5E8E4587" w14:textId="77777777" w:rsidR="00AD5A26" w:rsidRDefault="00AD5A26" w:rsidP="00AD5A26">
      <w:pPr>
        <w:jc w:val="both"/>
        <w:rPr>
          <w:rFonts w:ascii="Abadi" w:hAnsi="Abadi"/>
          <w:b/>
          <w:bCs/>
          <w:sz w:val="21"/>
          <w:szCs w:val="21"/>
        </w:rPr>
      </w:pPr>
    </w:p>
    <w:p w14:paraId="130E3AB7" w14:textId="411D0496" w:rsidR="00AD5A26" w:rsidRPr="00790807" w:rsidRDefault="00AD5A26" w:rsidP="00AD5A26">
      <w:pPr>
        <w:jc w:val="both"/>
        <w:rPr>
          <w:rFonts w:ascii="Abadi" w:hAnsi="Abadi"/>
          <w:b/>
          <w:bCs/>
          <w:sz w:val="21"/>
          <w:szCs w:val="21"/>
        </w:rPr>
      </w:pPr>
    </w:p>
    <w:p w14:paraId="3FDF20BA" w14:textId="5538C9DC" w:rsidR="006D0221" w:rsidRDefault="006D0221" w:rsidP="00AD5A26">
      <w:pPr>
        <w:jc w:val="both"/>
        <w:rPr>
          <w:rFonts w:ascii="Abadi" w:hAnsi="Abadi"/>
          <w:b/>
          <w:bCs/>
          <w:sz w:val="21"/>
          <w:szCs w:val="21"/>
        </w:rPr>
      </w:pPr>
      <w:r w:rsidRPr="00271440">
        <w:rPr>
          <w:rFonts w:ascii="Abadi" w:hAnsi="Abadi"/>
          <w:b/>
          <w:bCs/>
          <w:noProof/>
          <w:sz w:val="21"/>
          <w:szCs w:val="21"/>
        </w:rPr>
        <w:drawing>
          <wp:anchor distT="0" distB="0" distL="114300" distR="114300" simplePos="0" relativeHeight="251662336" behindDoc="1" locked="0" layoutInCell="1" allowOverlap="1" wp14:anchorId="15E8B5E5" wp14:editId="0C06A1B0">
            <wp:simplePos x="0" y="0"/>
            <wp:positionH relativeFrom="column">
              <wp:posOffset>683895</wp:posOffset>
            </wp:positionH>
            <wp:positionV relativeFrom="paragraph">
              <wp:posOffset>80010</wp:posOffset>
            </wp:positionV>
            <wp:extent cx="1069340" cy="584835"/>
            <wp:effectExtent l="247650" t="228600" r="245110" b="710565"/>
            <wp:wrapTight wrapText="bothSides">
              <wp:wrapPolygon edited="0">
                <wp:start x="-5002" y="-8443"/>
                <wp:lineTo x="-5002" y="47140"/>
                <wp:lineTo x="26166" y="47140"/>
                <wp:lineTo x="26166" y="-8443"/>
                <wp:lineTo x="-5002" y="-8443"/>
              </wp:wrapPolygon>
            </wp:wrapTight>
            <wp:docPr id="14" name="Imagen 14" descr="Imagen que contiene edificio, frente, hombre,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edificio, frente, hombre, mujer&#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69340" cy="5848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4D1E6F4" w14:textId="0C159007" w:rsidR="006D0221" w:rsidRDefault="006D0221" w:rsidP="00AD5A26">
      <w:pPr>
        <w:jc w:val="both"/>
        <w:rPr>
          <w:rFonts w:ascii="Abadi" w:hAnsi="Abadi"/>
          <w:b/>
          <w:bCs/>
          <w:sz w:val="21"/>
          <w:szCs w:val="21"/>
        </w:rPr>
      </w:pPr>
    </w:p>
    <w:p w14:paraId="6DE2BBE7" w14:textId="77777777" w:rsidR="006D0221" w:rsidRDefault="006D0221" w:rsidP="00AD5A26">
      <w:pPr>
        <w:jc w:val="both"/>
        <w:rPr>
          <w:rFonts w:ascii="Abadi" w:hAnsi="Abadi"/>
          <w:b/>
          <w:bCs/>
          <w:sz w:val="21"/>
          <w:szCs w:val="21"/>
        </w:rPr>
      </w:pPr>
    </w:p>
    <w:p w14:paraId="39311AB0" w14:textId="77777777" w:rsidR="006D0221" w:rsidRDefault="006D0221" w:rsidP="00AD5A26">
      <w:pPr>
        <w:jc w:val="both"/>
        <w:rPr>
          <w:rFonts w:ascii="Abadi" w:hAnsi="Abadi"/>
          <w:b/>
          <w:bCs/>
          <w:sz w:val="21"/>
          <w:szCs w:val="21"/>
        </w:rPr>
      </w:pPr>
    </w:p>
    <w:p w14:paraId="17BE1526" w14:textId="77777777" w:rsidR="006D0221" w:rsidRDefault="006D0221" w:rsidP="00AD5A26">
      <w:pPr>
        <w:jc w:val="both"/>
        <w:rPr>
          <w:rFonts w:ascii="Abadi" w:hAnsi="Abadi"/>
          <w:b/>
          <w:bCs/>
          <w:sz w:val="21"/>
          <w:szCs w:val="21"/>
        </w:rPr>
      </w:pPr>
    </w:p>
    <w:p w14:paraId="1BC132CB" w14:textId="77777777" w:rsidR="006D0221" w:rsidRDefault="006D0221" w:rsidP="00AD5A26">
      <w:pPr>
        <w:jc w:val="both"/>
        <w:rPr>
          <w:rFonts w:ascii="Abadi" w:hAnsi="Abadi"/>
          <w:b/>
          <w:bCs/>
          <w:sz w:val="21"/>
          <w:szCs w:val="21"/>
        </w:rPr>
      </w:pPr>
    </w:p>
    <w:p w14:paraId="1DF63EB9" w14:textId="77777777" w:rsidR="006D0221" w:rsidRDefault="006D0221" w:rsidP="00AD5A26">
      <w:pPr>
        <w:jc w:val="both"/>
        <w:rPr>
          <w:rFonts w:ascii="Abadi" w:hAnsi="Abadi"/>
          <w:b/>
          <w:bCs/>
          <w:sz w:val="21"/>
          <w:szCs w:val="21"/>
        </w:rPr>
      </w:pPr>
    </w:p>
    <w:p w14:paraId="0E20280F" w14:textId="77777777" w:rsidR="006D0221" w:rsidRDefault="006D0221" w:rsidP="00AD5A26">
      <w:pPr>
        <w:jc w:val="both"/>
        <w:rPr>
          <w:rFonts w:ascii="Abadi" w:hAnsi="Abadi"/>
          <w:b/>
          <w:bCs/>
          <w:sz w:val="21"/>
          <w:szCs w:val="21"/>
        </w:rPr>
      </w:pPr>
    </w:p>
    <w:p w14:paraId="547FA5B3" w14:textId="77777777" w:rsidR="006D0221" w:rsidRDefault="006D0221" w:rsidP="00AD5A26">
      <w:pPr>
        <w:jc w:val="both"/>
        <w:rPr>
          <w:rFonts w:ascii="Abadi" w:hAnsi="Abadi"/>
          <w:b/>
          <w:bCs/>
          <w:sz w:val="21"/>
          <w:szCs w:val="21"/>
        </w:rPr>
      </w:pPr>
    </w:p>
    <w:p w14:paraId="0DB5E47B" w14:textId="77777777" w:rsidR="006D0221" w:rsidRDefault="006D0221" w:rsidP="00AD5A26">
      <w:pPr>
        <w:jc w:val="both"/>
        <w:rPr>
          <w:rFonts w:ascii="Abadi" w:hAnsi="Abadi"/>
          <w:b/>
          <w:bCs/>
          <w:sz w:val="21"/>
          <w:szCs w:val="21"/>
        </w:rPr>
      </w:pPr>
    </w:p>
    <w:p w14:paraId="3D27F95A" w14:textId="77777777" w:rsidR="006D0221" w:rsidRDefault="006D0221" w:rsidP="00AD5A26">
      <w:pPr>
        <w:jc w:val="both"/>
        <w:rPr>
          <w:rFonts w:ascii="Abadi" w:hAnsi="Abadi"/>
          <w:b/>
          <w:bCs/>
          <w:sz w:val="21"/>
          <w:szCs w:val="21"/>
        </w:rPr>
      </w:pPr>
    </w:p>
    <w:p w14:paraId="23EF3CD3" w14:textId="00443F30" w:rsidR="00AD5A26" w:rsidRPr="00790807" w:rsidRDefault="00AD5A26" w:rsidP="00AD5A26">
      <w:pPr>
        <w:jc w:val="both"/>
        <w:rPr>
          <w:rFonts w:ascii="Abadi" w:hAnsi="Abadi"/>
          <w:b/>
          <w:bCs/>
          <w:sz w:val="21"/>
          <w:szCs w:val="21"/>
        </w:rPr>
      </w:pPr>
    </w:p>
    <w:p w14:paraId="2BFD22ED" w14:textId="77777777" w:rsidR="00AD5A26" w:rsidRPr="000269FF" w:rsidRDefault="00AD5A26" w:rsidP="00AD5A26">
      <w:pPr>
        <w:jc w:val="both"/>
        <w:rPr>
          <w:rFonts w:ascii="Abadi" w:hAnsi="Abadi"/>
          <w:sz w:val="21"/>
          <w:szCs w:val="21"/>
        </w:rPr>
      </w:pPr>
      <w:r>
        <w:rPr>
          <w:rFonts w:ascii="Abadi" w:hAnsi="Abadi"/>
          <w:b/>
          <w:bCs/>
          <w:sz w:val="21"/>
          <w:szCs w:val="21"/>
        </w:rPr>
        <w:t>- D</w:t>
      </w:r>
      <w:r w:rsidRPr="00790807">
        <w:rPr>
          <w:rFonts w:ascii="Abadi" w:hAnsi="Abadi"/>
          <w:b/>
          <w:bCs/>
          <w:sz w:val="21"/>
          <w:szCs w:val="21"/>
        </w:rPr>
        <w:t>iputada Ruth Noemí Tiscareño Agoitia</w:t>
      </w:r>
      <w:r>
        <w:rPr>
          <w:rFonts w:ascii="Abadi" w:hAnsi="Abadi"/>
          <w:b/>
          <w:bCs/>
          <w:sz w:val="21"/>
          <w:szCs w:val="21"/>
        </w:rPr>
        <w:t xml:space="preserve"> -</w:t>
      </w:r>
    </w:p>
    <w:p w14:paraId="4E063765" w14:textId="77777777" w:rsidR="00BA3890" w:rsidRDefault="00BA3890" w:rsidP="00AD5A26">
      <w:pPr>
        <w:jc w:val="both"/>
        <w:rPr>
          <w:rFonts w:ascii="Abadi" w:hAnsi="Abadi"/>
          <w:sz w:val="21"/>
          <w:szCs w:val="21"/>
        </w:rPr>
      </w:pPr>
    </w:p>
    <w:p w14:paraId="2931A163" w14:textId="70DC49C0" w:rsidR="00AD5A26" w:rsidRDefault="00AD5A26" w:rsidP="00AD5A26">
      <w:pPr>
        <w:jc w:val="both"/>
        <w:rPr>
          <w:rFonts w:ascii="Abadi" w:hAnsi="Abadi"/>
          <w:sz w:val="21"/>
          <w:szCs w:val="21"/>
        </w:rPr>
      </w:pPr>
      <w:r>
        <w:rPr>
          <w:rFonts w:ascii="Abadi" w:hAnsi="Abadi"/>
          <w:sz w:val="21"/>
          <w:szCs w:val="21"/>
        </w:rPr>
        <w:lastRenderedPageBreak/>
        <w:t>¡</w:t>
      </w:r>
      <w:r w:rsidRPr="000269FF">
        <w:rPr>
          <w:rFonts w:ascii="Abadi" w:hAnsi="Abadi"/>
          <w:sz w:val="21"/>
          <w:szCs w:val="21"/>
        </w:rPr>
        <w:t>Buenos días</w:t>
      </w:r>
      <w:r>
        <w:rPr>
          <w:rFonts w:ascii="Abadi" w:hAnsi="Abadi"/>
          <w:sz w:val="21"/>
          <w:szCs w:val="21"/>
        </w:rPr>
        <w:t>!</w:t>
      </w:r>
      <w:r w:rsidRPr="000269FF">
        <w:rPr>
          <w:rFonts w:ascii="Abadi" w:hAnsi="Abadi"/>
          <w:sz w:val="21"/>
          <w:szCs w:val="21"/>
        </w:rPr>
        <w:t xml:space="preserve"> a todos compañeras y compañeros diputados con el permiso de la presidencia el día de hoy asumo </w:t>
      </w:r>
      <w:r>
        <w:rPr>
          <w:rFonts w:ascii="Abadi" w:hAnsi="Abadi"/>
          <w:sz w:val="21"/>
          <w:szCs w:val="21"/>
        </w:rPr>
        <w:t xml:space="preserve">a </w:t>
      </w:r>
      <w:r w:rsidRPr="000269FF">
        <w:rPr>
          <w:rFonts w:ascii="Abadi" w:hAnsi="Abadi"/>
          <w:sz w:val="21"/>
          <w:szCs w:val="21"/>
        </w:rPr>
        <w:t xml:space="preserve">esta tribuna para hablarles del </w:t>
      </w:r>
      <w:proofErr w:type="spellStart"/>
      <w:r w:rsidRPr="000269FF">
        <w:rPr>
          <w:rFonts w:ascii="Abadi" w:hAnsi="Abadi"/>
          <w:sz w:val="21"/>
          <w:szCs w:val="21"/>
        </w:rPr>
        <w:t>compl</w:t>
      </w:r>
      <w:r>
        <w:rPr>
          <w:rFonts w:ascii="Abadi" w:hAnsi="Abadi"/>
          <w:sz w:val="21"/>
          <w:szCs w:val="21"/>
        </w:rPr>
        <w:t>iance</w:t>
      </w:r>
      <w:proofErr w:type="spellEnd"/>
      <w:r>
        <w:rPr>
          <w:rFonts w:ascii="Abadi" w:hAnsi="Abadi"/>
          <w:sz w:val="21"/>
          <w:szCs w:val="21"/>
        </w:rPr>
        <w:t xml:space="preserve"> </w:t>
      </w:r>
      <w:r w:rsidRPr="000269FF">
        <w:rPr>
          <w:rFonts w:ascii="Abadi" w:hAnsi="Abadi"/>
          <w:sz w:val="21"/>
          <w:szCs w:val="21"/>
        </w:rPr>
        <w:t xml:space="preserve">este concepto ha venido cobrando suma importancia en las legislaciones en virtud de que se le ha otorgado la función de exonerar de responsabilidad penal o administrativa a la empresa o la función de atenuar las sanciones a imponérsele se ha desarrollado en diversas legislaciones nacionales ahora bien antes de abordar de lleno el tema de </w:t>
      </w:r>
      <w:proofErr w:type="spellStart"/>
      <w:r w:rsidRPr="000269FF">
        <w:rPr>
          <w:rFonts w:ascii="Abadi" w:hAnsi="Abadi"/>
          <w:sz w:val="21"/>
          <w:szCs w:val="21"/>
        </w:rPr>
        <w:t>compliance</w:t>
      </w:r>
      <w:proofErr w:type="spellEnd"/>
      <w:r w:rsidRPr="000269FF">
        <w:rPr>
          <w:rFonts w:ascii="Abadi" w:hAnsi="Abadi"/>
          <w:sz w:val="21"/>
          <w:szCs w:val="21"/>
        </w:rPr>
        <w:t xml:space="preserve"> es necesario puntualizar que la responsabilidad penal de las personas jurídicas se ha afianzado en nuestra legislación estatal a través del establecimiento de la condena realizada por un juez a la prohibición de realizar determinadas operaciones y dependiendo de la gravedad del caso a la intervención suspensión de sus actividades o en su caso la extinción de la misma</w:t>
      </w:r>
      <w:r>
        <w:rPr>
          <w:rFonts w:ascii="Abadi" w:hAnsi="Abadi"/>
          <w:sz w:val="21"/>
          <w:szCs w:val="21"/>
        </w:rPr>
        <w:t>.</w:t>
      </w:r>
    </w:p>
    <w:p w14:paraId="006354BC" w14:textId="77777777" w:rsidR="00BA3890" w:rsidRDefault="00BA3890" w:rsidP="00AD5A26">
      <w:pPr>
        <w:jc w:val="both"/>
        <w:rPr>
          <w:rFonts w:ascii="Abadi" w:hAnsi="Abadi"/>
          <w:sz w:val="21"/>
          <w:szCs w:val="21"/>
        </w:rPr>
      </w:pPr>
    </w:p>
    <w:p w14:paraId="70090AC9" w14:textId="77777777" w:rsidR="00AD5A26" w:rsidRDefault="00AD5A26" w:rsidP="00AD5A26">
      <w:pPr>
        <w:jc w:val="both"/>
        <w:rPr>
          <w:rFonts w:ascii="Abadi" w:hAnsi="Abadi"/>
          <w:sz w:val="21"/>
          <w:szCs w:val="21"/>
        </w:rPr>
      </w:pPr>
      <w:r>
        <w:rPr>
          <w:rFonts w:ascii="Abadi" w:hAnsi="Abadi"/>
          <w:sz w:val="21"/>
          <w:szCs w:val="21"/>
        </w:rPr>
        <w:t>- E</w:t>
      </w:r>
      <w:r w:rsidRPr="000269FF">
        <w:rPr>
          <w:rFonts w:ascii="Abadi" w:hAnsi="Abadi"/>
          <w:sz w:val="21"/>
          <w:szCs w:val="21"/>
        </w:rPr>
        <w:t>ste tipo de responsabilidad penal se ha desarrollado con la finalidad de incrementar la reacción penal del estado que busca por una parte aumentar el potencial preventivo general de la amenaza penal y por otra instar a la empresa a auto organizarse para evitar que sus empleados y administradores tengan la tentación de conseguir los objetivos sociales mediante la comisión de delitos</w:t>
      </w:r>
      <w:r>
        <w:rPr>
          <w:rFonts w:ascii="Abadi" w:hAnsi="Abadi"/>
          <w:sz w:val="21"/>
          <w:szCs w:val="21"/>
        </w:rPr>
        <w:t>.</w:t>
      </w:r>
    </w:p>
    <w:p w14:paraId="58BCB900" w14:textId="77777777" w:rsidR="00BA3890" w:rsidRDefault="00BA3890" w:rsidP="00AD5A26">
      <w:pPr>
        <w:jc w:val="both"/>
        <w:rPr>
          <w:rFonts w:ascii="Abadi" w:hAnsi="Abadi"/>
          <w:sz w:val="21"/>
          <w:szCs w:val="21"/>
        </w:rPr>
      </w:pPr>
    </w:p>
    <w:p w14:paraId="25EFA739" w14:textId="77777777" w:rsidR="00AD5A26" w:rsidRDefault="00AD5A26" w:rsidP="00AD5A26">
      <w:pPr>
        <w:jc w:val="both"/>
        <w:rPr>
          <w:rFonts w:ascii="Abadi" w:hAnsi="Abadi"/>
          <w:sz w:val="21"/>
          <w:szCs w:val="21"/>
        </w:rPr>
      </w:pPr>
      <w:r>
        <w:rPr>
          <w:rFonts w:ascii="Abadi" w:hAnsi="Abadi"/>
          <w:sz w:val="21"/>
          <w:szCs w:val="21"/>
        </w:rPr>
        <w:t>- De</w:t>
      </w:r>
      <w:r w:rsidRPr="000269FF">
        <w:rPr>
          <w:rFonts w:ascii="Abadi" w:hAnsi="Abadi"/>
          <w:sz w:val="21"/>
          <w:szCs w:val="21"/>
        </w:rPr>
        <w:t xml:space="preserve"> esta manera y ante la existencia de la responsabilidad penal de las personas jurídicas cobra vital relevancia los modelos que buscan incentivar la auto organización de las personas jurídicas que tengan como finalidad prevenir la comisión de delitos que cometidos por sus integrantes les beneficien y dañen a la sociedad esta función</w:t>
      </w:r>
      <w:r>
        <w:rPr>
          <w:rFonts w:ascii="Abadi" w:hAnsi="Abadi"/>
          <w:sz w:val="21"/>
          <w:szCs w:val="21"/>
        </w:rPr>
        <w:t xml:space="preserve">, </w:t>
      </w:r>
      <w:r w:rsidRPr="000269FF">
        <w:rPr>
          <w:rFonts w:ascii="Abadi" w:hAnsi="Abadi"/>
          <w:sz w:val="21"/>
          <w:szCs w:val="21"/>
        </w:rPr>
        <w:t xml:space="preserve"> la ejerce el </w:t>
      </w:r>
      <w:proofErr w:type="spellStart"/>
      <w:r w:rsidRPr="000269FF">
        <w:rPr>
          <w:rFonts w:ascii="Abadi" w:hAnsi="Abadi"/>
          <w:sz w:val="21"/>
          <w:szCs w:val="21"/>
        </w:rPr>
        <w:t>compliance</w:t>
      </w:r>
      <w:proofErr w:type="spellEnd"/>
      <w:r w:rsidRPr="000269FF">
        <w:rPr>
          <w:rFonts w:ascii="Abadi" w:hAnsi="Abadi"/>
          <w:sz w:val="21"/>
          <w:szCs w:val="21"/>
        </w:rPr>
        <w:t xml:space="preserve"> el cual asume tareas de prevención detención y gestión de riesgos mediante la operación de uno o varios programas de </w:t>
      </w:r>
      <w:proofErr w:type="spellStart"/>
      <w:r w:rsidRPr="000269FF">
        <w:rPr>
          <w:rFonts w:ascii="Abadi" w:hAnsi="Abadi"/>
          <w:sz w:val="21"/>
          <w:szCs w:val="21"/>
        </w:rPr>
        <w:t>compliance</w:t>
      </w:r>
      <w:proofErr w:type="spellEnd"/>
      <w:r w:rsidRPr="000269FF">
        <w:rPr>
          <w:rFonts w:ascii="Abadi" w:hAnsi="Abadi"/>
          <w:sz w:val="21"/>
          <w:szCs w:val="21"/>
        </w:rPr>
        <w:t xml:space="preserve"> que contribuyen a promover y desarrollar una cultura de cumplimiento en el seno de la persona jurídica colectiva</w:t>
      </w:r>
      <w:r>
        <w:rPr>
          <w:rFonts w:ascii="Abadi" w:hAnsi="Abadi"/>
          <w:sz w:val="21"/>
          <w:szCs w:val="21"/>
        </w:rPr>
        <w:t>,</w:t>
      </w:r>
      <w:r w:rsidRPr="000269FF">
        <w:rPr>
          <w:rFonts w:ascii="Abadi" w:hAnsi="Abadi"/>
          <w:sz w:val="21"/>
          <w:szCs w:val="21"/>
        </w:rPr>
        <w:t xml:space="preserve"> estos programas de </w:t>
      </w:r>
      <w:proofErr w:type="spellStart"/>
      <w:r w:rsidRPr="000269FF">
        <w:rPr>
          <w:rFonts w:ascii="Abadi" w:hAnsi="Abadi"/>
          <w:sz w:val="21"/>
          <w:szCs w:val="21"/>
        </w:rPr>
        <w:t>compliance</w:t>
      </w:r>
      <w:proofErr w:type="spellEnd"/>
      <w:r w:rsidRPr="000269FF">
        <w:rPr>
          <w:rFonts w:ascii="Abadi" w:hAnsi="Abadi"/>
          <w:sz w:val="21"/>
          <w:szCs w:val="21"/>
        </w:rPr>
        <w:t xml:space="preserve"> han ido obteniendo suma importancia a razón de los beneficios que las legislaciones de los estados han establecido en las leyes penales a efecto de establecer la exoneración de la responsabilidad penal o en su caso de atenuantes de las sanciones penales por el </w:t>
      </w:r>
      <w:r w:rsidRPr="000269FF">
        <w:rPr>
          <w:rFonts w:ascii="Abadi" w:hAnsi="Abadi"/>
          <w:sz w:val="21"/>
          <w:szCs w:val="21"/>
        </w:rPr>
        <w:t>establecimiento en las personas jurídicas colectivas de dichos programas de cumplimiento</w:t>
      </w:r>
      <w:r>
        <w:rPr>
          <w:rFonts w:ascii="Abadi" w:hAnsi="Abadi"/>
          <w:sz w:val="21"/>
          <w:szCs w:val="21"/>
        </w:rPr>
        <w:t>,</w:t>
      </w:r>
      <w:r w:rsidRPr="000269FF">
        <w:rPr>
          <w:rFonts w:ascii="Abadi" w:hAnsi="Abadi"/>
          <w:sz w:val="21"/>
          <w:szCs w:val="21"/>
        </w:rPr>
        <w:t xml:space="preserve"> la finalidad de la presente iniciativa estriba en implementar la figura del atenuante de la responsabilidad penal de las personas jurídicas colectivas cuando éstas hayan implementado previo a la comisión del delito un modelo de </w:t>
      </w:r>
      <w:proofErr w:type="spellStart"/>
      <w:r w:rsidRPr="000269FF">
        <w:rPr>
          <w:rFonts w:ascii="Abadi" w:hAnsi="Abadi"/>
          <w:sz w:val="21"/>
          <w:szCs w:val="21"/>
        </w:rPr>
        <w:t>compliance</w:t>
      </w:r>
      <w:proofErr w:type="spellEnd"/>
      <w:r w:rsidRPr="000269FF">
        <w:rPr>
          <w:rFonts w:ascii="Abadi" w:hAnsi="Abadi"/>
          <w:sz w:val="21"/>
          <w:szCs w:val="21"/>
        </w:rPr>
        <w:t xml:space="preserve"> de las disposiciones legales que den cumplimiento a las políticas internas de prevención delictiva con ello</w:t>
      </w:r>
      <w:r>
        <w:rPr>
          <w:rFonts w:ascii="Abadi" w:hAnsi="Abadi"/>
          <w:sz w:val="21"/>
          <w:szCs w:val="21"/>
        </w:rPr>
        <w:t xml:space="preserve">, se </w:t>
      </w:r>
      <w:r w:rsidRPr="000269FF">
        <w:rPr>
          <w:rFonts w:ascii="Abadi" w:hAnsi="Abadi"/>
          <w:sz w:val="21"/>
          <w:szCs w:val="21"/>
        </w:rPr>
        <w:t xml:space="preserve"> busca incentivar en nuestro estado la utilización de estos programas que permitan prevenir la comisión de delitos que dañen la economía de la sociedad por lo que a primera vista</w:t>
      </w:r>
      <w:r>
        <w:rPr>
          <w:rFonts w:ascii="Abadi" w:hAnsi="Abadi"/>
          <w:sz w:val="21"/>
          <w:szCs w:val="21"/>
        </w:rPr>
        <w:t>,</w:t>
      </w:r>
      <w:r w:rsidRPr="000269FF">
        <w:rPr>
          <w:rFonts w:ascii="Abadi" w:hAnsi="Abadi"/>
          <w:sz w:val="21"/>
          <w:szCs w:val="21"/>
        </w:rPr>
        <w:t xml:space="preserve"> y ante el desarrollo industrial que nuestro estado contiene se estima sumamente necesaria su implementación</w:t>
      </w:r>
      <w:r>
        <w:rPr>
          <w:rFonts w:ascii="Abadi" w:hAnsi="Abadi"/>
          <w:sz w:val="21"/>
          <w:szCs w:val="21"/>
        </w:rPr>
        <w:t xml:space="preserve">. </w:t>
      </w:r>
    </w:p>
    <w:p w14:paraId="5EE71EBE" w14:textId="77777777" w:rsidR="00BA3890" w:rsidRDefault="00BA3890" w:rsidP="00AD5A26">
      <w:pPr>
        <w:jc w:val="both"/>
        <w:rPr>
          <w:rFonts w:ascii="Abadi" w:hAnsi="Abadi"/>
          <w:sz w:val="21"/>
          <w:szCs w:val="21"/>
        </w:rPr>
      </w:pPr>
    </w:p>
    <w:p w14:paraId="75EF0641" w14:textId="77777777" w:rsidR="00AD5A26" w:rsidRDefault="00AD5A26" w:rsidP="00AD5A26">
      <w:pPr>
        <w:jc w:val="both"/>
        <w:rPr>
          <w:rFonts w:ascii="Abadi" w:hAnsi="Abadi"/>
          <w:sz w:val="21"/>
          <w:szCs w:val="21"/>
        </w:rPr>
      </w:pPr>
      <w:r>
        <w:rPr>
          <w:rFonts w:ascii="Abadi" w:hAnsi="Abadi"/>
          <w:sz w:val="21"/>
          <w:szCs w:val="21"/>
        </w:rPr>
        <w:t>- P</w:t>
      </w:r>
      <w:r w:rsidRPr="000269FF">
        <w:rPr>
          <w:rFonts w:ascii="Abadi" w:hAnsi="Abadi"/>
          <w:sz w:val="21"/>
          <w:szCs w:val="21"/>
        </w:rPr>
        <w:t xml:space="preserve">or último tal como lo señala Martínez </w:t>
      </w:r>
      <w:r>
        <w:rPr>
          <w:rFonts w:ascii="Abadi" w:hAnsi="Abadi"/>
          <w:sz w:val="21"/>
          <w:szCs w:val="21"/>
        </w:rPr>
        <w:t>B</w:t>
      </w:r>
      <w:r w:rsidRPr="000269FF">
        <w:rPr>
          <w:rFonts w:ascii="Abadi" w:hAnsi="Abadi"/>
          <w:sz w:val="21"/>
          <w:szCs w:val="21"/>
        </w:rPr>
        <w:t xml:space="preserve">uján </w:t>
      </w:r>
      <w:r>
        <w:rPr>
          <w:rFonts w:ascii="Abadi" w:hAnsi="Abadi"/>
          <w:sz w:val="21"/>
          <w:szCs w:val="21"/>
        </w:rPr>
        <w:t>P</w:t>
      </w:r>
      <w:r w:rsidRPr="000269FF">
        <w:rPr>
          <w:rFonts w:ascii="Abadi" w:hAnsi="Abadi"/>
          <w:sz w:val="21"/>
          <w:szCs w:val="21"/>
        </w:rPr>
        <w:t>érez es que los beneficios que estas actividades puedan reportar para la sociedad hacen que si se mantienen dentro de determinados límites y si se respetan las susodichas medidas de precaución y de control el derecho las considere legítimas aunque sean aptas para vulnerar el bien jurídico y aunque sean realizadas con conocimiento de esta aptitud</w:t>
      </w:r>
      <w:r>
        <w:rPr>
          <w:rFonts w:ascii="Abadi" w:hAnsi="Abadi"/>
          <w:sz w:val="21"/>
          <w:szCs w:val="21"/>
        </w:rPr>
        <w:t xml:space="preserve">. </w:t>
      </w:r>
    </w:p>
    <w:p w14:paraId="22B6FF6C" w14:textId="77777777" w:rsidR="00BA3890" w:rsidRDefault="00BA3890" w:rsidP="00AD5A26">
      <w:pPr>
        <w:jc w:val="both"/>
        <w:rPr>
          <w:rFonts w:ascii="Abadi" w:hAnsi="Abadi"/>
          <w:sz w:val="21"/>
          <w:szCs w:val="21"/>
        </w:rPr>
      </w:pPr>
    </w:p>
    <w:p w14:paraId="6DCFCF91" w14:textId="77777777" w:rsidR="00AD5A26" w:rsidRDefault="00AD5A26" w:rsidP="00AD5A26">
      <w:pPr>
        <w:jc w:val="both"/>
        <w:rPr>
          <w:rFonts w:ascii="Abadi" w:hAnsi="Abadi"/>
          <w:sz w:val="21"/>
          <w:szCs w:val="21"/>
        </w:rPr>
      </w:pPr>
      <w:r>
        <w:rPr>
          <w:rFonts w:ascii="Abadi" w:hAnsi="Abadi"/>
          <w:sz w:val="21"/>
          <w:szCs w:val="21"/>
        </w:rPr>
        <w:t>- Es</w:t>
      </w:r>
      <w:r w:rsidRPr="000269FF">
        <w:rPr>
          <w:rFonts w:ascii="Abadi" w:hAnsi="Abadi"/>
          <w:sz w:val="21"/>
          <w:szCs w:val="21"/>
        </w:rPr>
        <w:t xml:space="preserve"> cuanto </w:t>
      </w:r>
      <w:r>
        <w:rPr>
          <w:rFonts w:ascii="Abadi" w:hAnsi="Abadi"/>
          <w:sz w:val="21"/>
          <w:szCs w:val="21"/>
        </w:rPr>
        <w:t>P</w:t>
      </w:r>
      <w:r w:rsidRPr="000269FF">
        <w:rPr>
          <w:rFonts w:ascii="Abadi" w:hAnsi="Abadi"/>
          <w:sz w:val="21"/>
          <w:szCs w:val="21"/>
        </w:rPr>
        <w:t>residenta</w:t>
      </w:r>
      <w:r>
        <w:rPr>
          <w:rFonts w:ascii="Abadi" w:hAnsi="Abadi"/>
          <w:sz w:val="21"/>
          <w:szCs w:val="21"/>
        </w:rPr>
        <w:t>.</w:t>
      </w:r>
    </w:p>
    <w:p w14:paraId="604DAD4C" w14:textId="77777777" w:rsidR="00BA3890" w:rsidRPr="000269FF" w:rsidRDefault="00BA3890" w:rsidP="00AD5A26">
      <w:pPr>
        <w:jc w:val="both"/>
        <w:rPr>
          <w:rFonts w:ascii="Abadi" w:hAnsi="Abadi"/>
          <w:sz w:val="21"/>
          <w:szCs w:val="21"/>
        </w:rPr>
      </w:pPr>
    </w:p>
    <w:p w14:paraId="585AD381" w14:textId="6DDF602F" w:rsidR="00AD5A26" w:rsidRPr="00CA0DB2" w:rsidRDefault="00BA3890" w:rsidP="00BA3890">
      <w:pPr>
        <w:pStyle w:val="Prrafodelista"/>
        <w:spacing w:after="160" w:line="259" w:lineRule="auto"/>
        <w:ind w:left="0" w:firstLine="567"/>
        <w:contextualSpacing/>
        <w:jc w:val="both"/>
        <w:rPr>
          <w:rFonts w:ascii="Abadi" w:hAnsi="Abadi"/>
          <w:sz w:val="21"/>
          <w:szCs w:val="21"/>
        </w:rPr>
      </w:pPr>
      <w:r>
        <w:rPr>
          <w:rFonts w:ascii="Abadi" w:hAnsi="Abadi"/>
          <w:b/>
          <w:bCs/>
          <w:sz w:val="21"/>
          <w:szCs w:val="21"/>
        </w:rPr>
        <w:t xml:space="preserve">- </w:t>
      </w:r>
      <w:r w:rsidR="00AD5A26" w:rsidRPr="00CA0DB2">
        <w:rPr>
          <w:rFonts w:ascii="Abadi" w:hAnsi="Abadi"/>
          <w:b/>
          <w:bCs/>
          <w:sz w:val="21"/>
          <w:szCs w:val="21"/>
        </w:rPr>
        <w:t xml:space="preserve">La </w:t>
      </w:r>
      <w:proofErr w:type="gramStart"/>
      <w:r w:rsidR="00AD5A26" w:rsidRPr="00CA0DB2">
        <w:rPr>
          <w:rFonts w:ascii="Abadi" w:hAnsi="Abadi"/>
          <w:b/>
          <w:bCs/>
          <w:sz w:val="21"/>
          <w:szCs w:val="21"/>
        </w:rPr>
        <w:t>Presidencia.-</w:t>
      </w:r>
      <w:proofErr w:type="gramEnd"/>
      <w:r w:rsidR="00AD5A26" w:rsidRPr="00CA0DB2">
        <w:rPr>
          <w:rFonts w:ascii="Abadi" w:hAnsi="Abadi"/>
          <w:sz w:val="21"/>
          <w:szCs w:val="21"/>
        </w:rPr>
        <w:t xml:space="preserve"> Muchas gracias diputada Ruth.</w:t>
      </w:r>
    </w:p>
    <w:p w14:paraId="2F70D002" w14:textId="77777777" w:rsidR="00AD5A26" w:rsidRPr="00CA0DB2" w:rsidRDefault="00AD5A26" w:rsidP="00AD5A26">
      <w:pPr>
        <w:ind w:left="567" w:right="616"/>
        <w:jc w:val="both"/>
        <w:rPr>
          <w:rFonts w:ascii="Abadi" w:hAnsi="Abadi"/>
          <w:b/>
          <w:bCs/>
          <w:i/>
          <w:iCs/>
          <w:sz w:val="21"/>
          <w:szCs w:val="21"/>
          <w:u w:val="single"/>
        </w:rPr>
      </w:pPr>
      <w:r w:rsidRPr="00CA0DB2">
        <w:rPr>
          <w:rFonts w:ascii="Abadi" w:hAnsi="Abadi"/>
          <w:b/>
          <w:bCs/>
          <w:i/>
          <w:iCs/>
          <w:sz w:val="21"/>
          <w:szCs w:val="21"/>
          <w:u w:val="single"/>
        </w:rPr>
        <w:t>Se turna a la Comisión de Justicia con fundamento en el artículo 113 fracción II de nuestra Ley Orgánica para su estudio y dictamen.</w:t>
      </w:r>
    </w:p>
    <w:p w14:paraId="4FB76CFC" w14:textId="77777777" w:rsidR="002E44EC" w:rsidRPr="003677D9" w:rsidRDefault="002E44EC" w:rsidP="00932E57">
      <w:pPr>
        <w:spacing w:after="115"/>
        <w:ind w:right="10"/>
        <w:jc w:val="center"/>
        <w:rPr>
          <w:rFonts w:ascii="Abadi" w:hAnsi="Abadi"/>
          <w:sz w:val="21"/>
          <w:szCs w:val="21"/>
        </w:rPr>
      </w:pPr>
    </w:p>
    <w:p w14:paraId="2510389F" w14:textId="77777777" w:rsidR="003A653D" w:rsidRPr="00F5243E" w:rsidRDefault="003A653D" w:rsidP="00165773">
      <w:pPr>
        <w:autoSpaceDE w:val="0"/>
        <w:autoSpaceDN w:val="0"/>
        <w:adjustRightInd w:val="0"/>
        <w:jc w:val="both"/>
        <w:rPr>
          <w:rFonts w:ascii="Abadi" w:hAnsi="Abadi" w:cs="Arial-BoldMT"/>
          <w:b/>
          <w:bCs/>
          <w:sz w:val="21"/>
          <w:szCs w:val="21"/>
        </w:rPr>
      </w:pPr>
    </w:p>
    <w:p w14:paraId="6524BD6B" w14:textId="58C377B4" w:rsidR="00C1484D" w:rsidRDefault="00165773" w:rsidP="007F6D44">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PRESENTACIÓN DE LA INICIATIVA FORMULADA POR LA DIPUTADA ALMA EDWVIGES ALCARAZ HERNÁNDEZ INTEGRANTE DEL GRUPO PARLAMENTARIO DEL PARTIDO MORENA POR LA QUE SE REFORMA EL ARTÍCULO 45 DE LA LEY DE ACCESO DE LAS MUJERES A UNA VIDA LIBRE DE VIOLENCIA PARA EL ESTADO DE GUANAJUATO.</w:t>
      </w:r>
      <w:r w:rsidR="0069144A">
        <w:rPr>
          <w:rStyle w:val="Refdenotaalpie"/>
          <w:rFonts w:ascii="Abadi" w:hAnsi="Abadi" w:cs="ArialMT"/>
          <w:b/>
          <w:bCs/>
          <w:sz w:val="21"/>
          <w:szCs w:val="21"/>
        </w:rPr>
        <w:footnoteReference w:id="29"/>
      </w:r>
    </w:p>
    <w:p w14:paraId="0732084D" w14:textId="77777777" w:rsidR="00A95ABC" w:rsidRDefault="00A95ABC" w:rsidP="00C1484D">
      <w:pPr>
        <w:pStyle w:val="Ttulo1"/>
        <w:spacing w:after="133"/>
        <w:jc w:val="left"/>
        <w:rPr>
          <w:rFonts w:ascii="Abadi" w:hAnsi="Abadi"/>
          <w:sz w:val="21"/>
          <w:szCs w:val="21"/>
        </w:rPr>
      </w:pPr>
    </w:p>
    <w:p w14:paraId="4D8393BA" w14:textId="6BCBDEDF" w:rsidR="00C1484D" w:rsidRPr="00427F53" w:rsidRDefault="00C1484D" w:rsidP="00A95ABC">
      <w:pPr>
        <w:pStyle w:val="Ttulo1"/>
        <w:spacing w:after="133"/>
        <w:ind w:firstLine="0"/>
        <w:jc w:val="left"/>
        <w:rPr>
          <w:rFonts w:ascii="Abadi" w:hAnsi="Abadi"/>
          <w:sz w:val="21"/>
          <w:szCs w:val="21"/>
        </w:rPr>
      </w:pPr>
      <w:r w:rsidRPr="00427F53">
        <w:rPr>
          <w:rFonts w:ascii="Abadi" w:hAnsi="Abadi"/>
          <w:sz w:val="21"/>
          <w:szCs w:val="21"/>
        </w:rPr>
        <w:t>Diputada Laura Cristina Márquez Alcalá</w:t>
      </w:r>
      <w:r w:rsidRPr="00427F53">
        <w:rPr>
          <w:rFonts w:ascii="Abadi" w:eastAsia="Segoe UI" w:hAnsi="Abadi" w:cs="Segoe UI"/>
          <w:b w:val="0"/>
          <w:sz w:val="21"/>
          <w:szCs w:val="21"/>
        </w:rPr>
        <w:t xml:space="preserve"> </w:t>
      </w:r>
    </w:p>
    <w:p w14:paraId="327ADF13" w14:textId="59FD7944" w:rsidR="00C1484D" w:rsidRDefault="00C1484D" w:rsidP="00A95ABC">
      <w:pPr>
        <w:rPr>
          <w:rFonts w:ascii="Abadi" w:hAnsi="Abadi"/>
          <w:sz w:val="21"/>
          <w:szCs w:val="21"/>
        </w:rPr>
      </w:pPr>
      <w:r w:rsidRPr="00427F53">
        <w:rPr>
          <w:rFonts w:ascii="Abadi" w:hAnsi="Abadi"/>
          <w:sz w:val="21"/>
          <w:szCs w:val="21"/>
        </w:rPr>
        <w:t xml:space="preserve">Presidenta de la Mesa Directiva de la LXV Legislatura del Estado de Guanajuato Presente.  </w:t>
      </w:r>
    </w:p>
    <w:p w14:paraId="6F1BCBC0" w14:textId="77777777" w:rsidR="00A95ABC" w:rsidRPr="00427F53" w:rsidRDefault="00A95ABC" w:rsidP="00A95ABC">
      <w:pPr>
        <w:rPr>
          <w:rFonts w:ascii="Abadi" w:hAnsi="Abadi"/>
          <w:sz w:val="21"/>
          <w:szCs w:val="21"/>
        </w:rPr>
      </w:pPr>
    </w:p>
    <w:p w14:paraId="2ECCABDA" w14:textId="77777777" w:rsidR="00C1484D" w:rsidRPr="00427F53" w:rsidRDefault="00C1484D" w:rsidP="00A95ABC">
      <w:pPr>
        <w:spacing w:after="1"/>
        <w:ind w:left="-5"/>
        <w:jc w:val="both"/>
        <w:rPr>
          <w:rFonts w:ascii="Abadi" w:hAnsi="Abadi"/>
          <w:sz w:val="21"/>
          <w:szCs w:val="21"/>
        </w:rPr>
      </w:pPr>
      <w:r w:rsidRPr="00427F53">
        <w:rPr>
          <w:rFonts w:ascii="Abadi" w:hAnsi="Abadi"/>
          <w:b/>
          <w:sz w:val="21"/>
          <w:szCs w:val="21"/>
        </w:rPr>
        <w:t>Diputada Alma Edwviges Alcaraz Hernández,</w:t>
      </w:r>
      <w:r w:rsidRPr="00427F53">
        <w:rPr>
          <w:rFonts w:ascii="Abadi" w:hAnsi="Abadi"/>
          <w:sz w:val="21"/>
          <w:szCs w:val="21"/>
        </w:rPr>
        <w:t xml:space="preserve"> integrante del Grupo Parlamentario de MORENA en la LXV Legislatura del Congreso del Estado de Guanajuato, con fundamento en lo dispuesto en los artículos 56, fracción II de la Constitución Política para el Estado de Guanajuato, y el artículo 167 fracción II, 168 y 209 de la Ley Orgánica del Poder Legislativo del Estado de Guanajuato, me permito poner a consideración de esta Honorable Asamblea la siguiente iniciativa con proyecto de Decreto por el que se reforma el artículo 45 de la Ley de Acceso de las Mujeres a una Vida Libre de Violencia para el Estado de Guanajuato,</w:t>
      </w:r>
      <w:r w:rsidRPr="00427F53">
        <w:rPr>
          <w:rFonts w:ascii="Abadi" w:hAnsi="Abadi"/>
          <w:color w:val="FF0000"/>
          <w:sz w:val="21"/>
          <w:szCs w:val="21"/>
        </w:rPr>
        <w:t xml:space="preserve"> </w:t>
      </w:r>
      <w:r w:rsidRPr="00427F53">
        <w:rPr>
          <w:rFonts w:ascii="Abadi" w:hAnsi="Abadi"/>
          <w:sz w:val="21"/>
          <w:szCs w:val="21"/>
        </w:rPr>
        <w:t xml:space="preserve">con fundamento en la siguiente: </w:t>
      </w:r>
    </w:p>
    <w:p w14:paraId="7CE99CC3" w14:textId="77777777" w:rsidR="00C1484D" w:rsidRPr="00427F53" w:rsidRDefault="00C1484D" w:rsidP="00C1484D">
      <w:pPr>
        <w:spacing w:after="115"/>
        <w:rPr>
          <w:rFonts w:ascii="Abadi" w:hAnsi="Abadi"/>
          <w:sz w:val="21"/>
          <w:szCs w:val="21"/>
        </w:rPr>
      </w:pPr>
      <w:r w:rsidRPr="00427F53">
        <w:rPr>
          <w:rFonts w:ascii="Abadi" w:hAnsi="Abadi"/>
          <w:sz w:val="21"/>
          <w:szCs w:val="21"/>
        </w:rPr>
        <w:t xml:space="preserve"> </w:t>
      </w:r>
    </w:p>
    <w:p w14:paraId="292FEB7D" w14:textId="54EBE8AC" w:rsidR="00C1484D" w:rsidRPr="00427F53" w:rsidRDefault="00C1484D" w:rsidP="00A95ABC">
      <w:pPr>
        <w:pStyle w:val="Ttulo1"/>
        <w:ind w:right="4"/>
        <w:jc w:val="center"/>
        <w:rPr>
          <w:rFonts w:ascii="Abadi" w:hAnsi="Abadi"/>
          <w:sz w:val="21"/>
          <w:szCs w:val="21"/>
        </w:rPr>
      </w:pPr>
      <w:r w:rsidRPr="00427F53">
        <w:rPr>
          <w:rFonts w:ascii="Abadi" w:hAnsi="Abadi"/>
          <w:sz w:val="21"/>
          <w:szCs w:val="21"/>
        </w:rPr>
        <w:t>EXPOSICIÓN DE MOTIVOS</w:t>
      </w:r>
    </w:p>
    <w:p w14:paraId="641C4D13" w14:textId="77777777" w:rsidR="00A95ABC" w:rsidRDefault="00A95ABC" w:rsidP="00C1484D">
      <w:pPr>
        <w:ind w:left="-5"/>
        <w:rPr>
          <w:rFonts w:ascii="Abadi" w:hAnsi="Abadi"/>
          <w:sz w:val="21"/>
          <w:szCs w:val="21"/>
        </w:rPr>
      </w:pPr>
    </w:p>
    <w:p w14:paraId="2E69DD9F" w14:textId="18648A5A" w:rsidR="00C1484D" w:rsidRDefault="00C1484D" w:rsidP="00A95ABC">
      <w:pPr>
        <w:ind w:left="-5"/>
        <w:jc w:val="both"/>
        <w:rPr>
          <w:rFonts w:ascii="Abadi" w:hAnsi="Abadi"/>
          <w:color w:val="333333"/>
          <w:sz w:val="21"/>
          <w:szCs w:val="21"/>
        </w:rPr>
      </w:pPr>
      <w:r w:rsidRPr="00427F53">
        <w:rPr>
          <w:rFonts w:ascii="Abadi" w:hAnsi="Abadi"/>
          <w:sz w:val="21"/>
          <w:szCs w:val="21"/>
        </w:rPr>
        <w:t>De acuerdo con la Declaración sobre la Eliminación de la Violencia contra la Mujer, emitida por la Asamblea General de la Organización de las Naciones Unidas (ONU) en 1993, la violencia contra la mujer es “todo acto de violencia de género que resulte, o pueda tener como resultado un daño físico, sexual o psicológico para la mujer, inclusive las amenazas de tales actos, la coacción o la privación arbitraria de libertad, tanto si se producen en la vida pública como en la privada</w:t>
      </w:r>
      <w:r w:rsidRPr="00427F53">
        <w:rPr>
          <w:rFonts w:ascii="Abadi" w:hAnsi="Abadi"/>
          <w:i/>
          <w:color w:val="333333"/>
          <w:sz w:val="21"/>
          <w:szCs w:val="21"/>
        </w:rPr>
        <w:t>"</w:t>
      </w:r>
      <w:r w:rsidRPr="00427F53">
        <w:rPr>
          <w:rFonts w:ascii="Abadi" w:hAnsi="Abadi"/>
          <w:i/>
          <w:color w:val="333333"/>
          <w:sz w:val="21"/>
          <w:szCs w:val="21"/>
          <w:vertAlign w:val="superscript"/>
        </w:rPr>
        <w:footnoteReference w:id="30"/>
      </w:r>
      <w:r w:rsidRPr="00427F53">
        <w:rPr>
          <w:rFonts w:ascii="Abadi" w:hAnsi="Abadi"/>
          <w:color w:val="333333"/>
          <w:sz w:val="21"/>
          <w:szCs w:val="21"/>
        </w:rPr>
        <w:t xml:space="preserve"> . </w:t>
      </w:r>
    </w:p>
    <w:p w14:paraId="2E67F3FB" w14:textId="77777777" w:rsidR="00C1484D" w:rsidRPr="00427F53" w:rsidRDefault="00C1484D" w:rsidP="00A95ABC">
      <w:pPr>
        <w:spacing w:after="193"/>
        <w:ind w:left="-5"/>
        <w:jc w:val="both"/>
        <w:rPr>
          <w:rFonts w:ascii="Abadi" w:hAnsi="Abadi"/>
          <w:sz w:val="21"/>
          <w:szCs w:val="21"/>
        </w:rPr>
      </w:pPr>
      <w:r w:rsidRPr="00427F53">
        <w:rPr>
          <w:rFonts w:ascii="Abadi" w:hAnsi="Abadi"/>
          <w:sz w:val="21"/>
          <w:szCs w:val="21"/>
        </w:rPr>
        <w:t xml:space="preserve">La violencia cometida en contra de mujeres y niñas es una de las violaciones más generalizada a los derechos humanos, su persistencia se debe en gran medida al silencio cómplice de la sociedad, a la impunidad que gozan los perpetradores y a la vergüenza y estigmatización que sufren las víctimas cuando deciden denunciar. </w:t>
      </w:r>
    </w:p>
    <w:p w14:paraId="6507A824" w14:textId="77777777" w:rsidR="00C1484D" w:rsidRDefault="00C1484D" w:rsidP="00A95ABC">
      <w:pPr>
        <w:ind w:left="-5"/>
        <w:jc w:val="both"/>
        <w:rPr>
          <w:rFonts w:ascii="Abadi" w:hAnsi="Abadi"/>
          <w:sz w:val="21"/>
          <w:szCs w:val="21"/>
        </w:rPr>
      </w:pPr>
      <w:r w:rsidRPr="00427F53">
        <w:rPr>
          <w:rFonts w:ascii="Abadi" w:hAnsi="Abadi"/>
          <w:sz w:val="21"/>
          <w:szCs w:val="21"/>
        </w:rPr>
        <w:t xml:space="preserve">A pesar de las graves consecuencias físicas, psicológicas y económicas que enfrentas las </w:t>
      </w:r>
      <w:r w:rsidRPr="00427F53">
        <w:rPr>
          <w:rFonts w:ascii="Abadi" w:hAnsi="Abadi"/>
          <w:sz w:val="21"/>
          <w:szCs w:val="21"/>
        </w:rPr>
        <w:t xml:space="preserve">niñas y mujeres, diariamente se cometen, impunemente, miles de estos delitos y su ejecución continúa en aumento, principalmente en el ámbito privado, siendo sus principales manifestaciones la violencia de pareja o violencia en el hogar y la violencia sexual.  </w:t>
      </w:r>
    </w:p>
    <w:p w14:paraId="22AA921A" w14:textId="77777777" w:rsidR="00A95ABC" w:rsidRPr="00427F53" w:rsidRDefault="00A95ABC" w:rsidP="00C1484D">
      <w:pPr>
        <w:ind w:left="-5"/>
        <w:rPr>
          <w:rFonts w:ascii="Abadi" w:hAnsi="Abadi"/>
          <w:sz w:val="21"/>
          <w:szCs w:val="21"/>
        </w:rPr>
      </w:pPr>
    </w:p>
    <w:p w14:paraId="71CA639D" w14:textId="77777777" w:rsidR="00C1484D" w:rsidRDefault="00C1484D" w:rsidP="00A95ABC">
      <w:pPr>
        <w:ind w:left="-5"/>
        <w:jc w:val="both"/>
        <w:rPr>
          <w:rFonts w:ascii="Abadi" w:hAnsi="Abadi"/>
          <w:sz w:val="21"/>
          <w:szCs w:val="21"/>
        </w:rPr>
      </w:pPr>
      <w:r w:rsidRPr="00427F53">
        <w:rPr>
          <w:rFonts w:ascii="Abadi" w:hAnsi="Abadi"/>
          <w:sz w:val="21"/>
          <w:szCs w:val="21"/>
        </w:rPr>
        <w:t xml:space="preserve">En este sentido es importante destacar que la violencia de pareja puede ser cometida por una pareja actual o ex pareja, e incluye la agresión física, la coacción sexual, el maltrato psicológico y las conductas de control, lo cual incluye cualquier comportamiento que asuste, intimide, aterrorice, manipule, dañe, humille, culpe, lesione o hiera a alguien. </w:t>
      </w:r>
    </w:p>
    <w:p w14:paraId="014F1976" w14:textId="77777777" w:rsidR="00C6532D" w:rsidRPr="00427F53" w:rsidRDefault="00C6532D" w:rsidP="00A95ABC">
      <w:pPr>
        <w:ind w:left="-5"/>
        <w:jc w:val="both"/>
        <w:rPr>
          <w:rFonts w:ascii="Abadi" w:hAnsi="Abadi"/>
          <w:sz w:val="21"/>
          <w:szCs w:val="21"/>
        </w:rPr>
      </w:pPr>
    </w:p>
    <w:p w14:paraId="7C5C6582" w14:textId="77777777" w:rsidR="00C1484D" w:rsidRPr="00427F53" w:rsidRDefault="00C1484D" w:rsidP="007B7C1C">
      <w:pPr>
        <w:ind w:left="-5"/>
        <w:jc w:val="both"/>
        <w:rPr>
          <w:rFonts w:ascii="Abadi" w:hAnsi="Abadi"/>
          <w:sz w:val="21"/>
          <w:szCs w:val="21"/>
        </w:rPr>
      </w:pPr>
      <w:r w:rsidRPr="00427F53">
        <w:rPr>
          <w:rFonts w:ascii="Abadi" w:hAnsi="Abadi"/>
          <w:sz w:val="21"/>
          <w:szCs w:val="21"/>
        </w:rPr>
        <w:t xml:space="preserve">Es un patrón de conducta abusiva contra la pareja y/o los hijos, que por lo general aumenta su frecuencia y gravedad a lo largo del tiempo, pudiendo provocar graves daños físicos e incluso la muerte. Este tipo de violencia es especialmente grave pues genera trastornos de la conducta de las hijas o hijos que presencian el maltrato e inclusive en la mayoría de las ocasiones son también víctimas del agresor; además, tiene consecuencias en la salud física, sexual, mental y reproductiva de las mujeres y desafortunadamente se convierte en patrones repetitivos de generación en generación. </w:t>
      </w:r>
    </w:p>
    <w:p w14:paraId="1581C925" w14:textId="77777777" w:rsidR="007B7C1C" w:rsidRDefault="007B7C1C" w:rsidP="00C1484D">
      <w:pPr>
        <w:ind w:left="-5"/>
        <w:rPr>
          <w:rFonts w:ascii="Abadi" w:hAnsi="Abadi"/>
          <w:sz w:val="21"/>
          <w:szCs w:val="21"/>
        </w:rPr>
      </w:pPr>
    </w:p>
    <w:p w14:paraId="7FAF2695" w14:textId="1D886B1C" w:rsidR="00C1484D" w:rsidRDefault="00C1484D" w:rsidP="007B7C1C">
      <w:pPr>
        <w:ind w:left="-5"/>
        <w:jc w:val="both"/>
        <w:rPr>
          <w:rFonts w:ascii="Abadi" w:hAnsi="Abadi"/>
          <w:sz w:val="21"/>
          <w:szCs w:val="21"/>
        </w:rPr>
      </w:pPr>
      <w:r w:rsidRPr="00427F53">
        <w:rPr>
          <w:rFonts w:ascii="Abadi" w:hAnsi="Abadi"/>
          <w:sz w:val="21"/>
          <w:szCs w:val="21"/>
        </w:rPr>
        <w:t xml:space="preserve">Además de atentar contra los derechos humanos de las mujeres, la violencia en el hogar transgrede la vida y desarrollo de las niñas, niños y adolescentes que tienen derecho a disfrutar de una vida libre de violencia. </w:t>
      </w:r>
    </w:p>
    <w:p w14:paraId="554152A6" w14:textId="77777777" w:rsidR="007B7C1C" w:rsidRPr="00427F53" w:rsidRDefault="007B7C1C" w:rsidP="00C1484D">
      <w:pPr>
        <w:ind w:left="-5"/>
        <w:rPr>
          <w:rFonts w:ascii="Abadi" w:hAnsi="Abadi"/>
          <w:sz w:val="21"/>
          <w:szCs w:val="21"/>
        </w:rPr>
      </w:pPr>
    </w:p>
    <w:p w14:paraId="7D6813CB" w14:textId="77777777" w:rsidR="00C1484D" w:rsidRPr="00427F53" w:rsidRDefault="00C1484D" w:rsidP="007B7C1C">
      <w:pPr>
        <w:spacing w:after="198"/>
        <w:ind w:left="-5"/>
        <w:jc w:val="both"/>
        <w:rPr>
          <w:rFonts w:ascii="Abadi" w:hAnsi="Abadi"/>
          <w:sz w:val="21"/>
          <w:szCs w:val="21"/>
        </w:rPr>
      </w:pPr>
      <w:r w:rsidRPr="00427F53">
        <w:rPr>
          <w:rFonts w:ascii="Abadi" w:hAnsi="Abadi"/>
          <w:sz w:val="21"/>
          <w:szCs w:val="21"/>
        </w:rPr>
        <w:t>De acuerdo con estimaciones de la Organización Mundial de la Salud, una de cada tres mujeres de América ha sufrido violencia física y/o sexual de pareja; además de que un 38% de los asesinatos de mujeres ocurridos a nivel mundial son producidos por su pareja varón</w:t>
      </w:r>
      <w:r w:rsidRPr="00427F53">
        <w:rPr>
          <w:rFonts w:ascii="Abadi" w:hAnsi="Abadi"/>
          <w:sz w:val="21"/>
          <w:szCs w:val="21"/>
          <w:vertAlign w:val="superscript"/>
        </w:rPr>
        <w:footnoteReference w:id="31"/>
      </w:r>
      <w:r w:rsidRPr="00427F53">
        <w:rPr>
          <w:rFonts w:ascii="Abadi" w:hAnsi="Abadi"/>
          <w:sz w:val="21"/>
          <w:szCs w:val="21"/>
        </w:rPr>
        <w:t xml:space="preserve">. </w:t>
      </w:r>
    </w:p>
    <w:p w14:paraId="1CCC41B8" w14:textId="77777777" w:rsidR="00C1484D" w:rsidRPr="00427F53" w:rsidRDefault="00C1484D" w:rsidP="00680754">
      <w:pPr>
        <w:spacing w:after="197"/>
        <w:ind w:left="-5"/>
        <w:jc w:val="both"/>
        <w:rPr>
          <w:rFonts w:ascii="Abadi" w:hAnsi="Abadi"/>
          <w:sz w:val="21"/>
          <w:szCs w:val="21"/>
        </w:rPr>
      </w:pPr>
      <w:r w:rsidRPr="00427F53">
        <w:rPr>
          <w:rFonts w:ascii="Abadi" w:hAnsi="Abadi"/>
          <w:sz w:val="21"/>
          <w:szCs w:val="21"/>
        </w:rPr>
        <w:lastRenderedPageBreak/>
        <w:t>A nivel nacional durante el año 2021 del total de mujeres de 15 años y más, 70.1 % han experimentado al menos un incidente de violencia, que puede ser psicológica, económica, patrimonial, física, sexual o discriminación en al menos un ámbito y ejercida por cualquier persona agresora a lo largo de su vida; siendo la violencia psicológica la que presenta mayor prevalencia (51.6 %), seguida de la violencia sexual (49.7 %), la violencia física (34.7 %) y la violencia económica, patrimonial y/o discriminación (27.4 %)</w:t>
      </w:r>
      <w:r>
        <w:rPr>
          <w:rStyle w:val="Refdenotaalpie"/>
          <w:rFonts w:ascii="Abadi" w:hAnsi="Abadi"/>
          <w:sz w:val="21"/>
          <w:szCs w:val="21"/>
        </w:rPr>
        <w:footnoteReference w:id="32"/>
      </w:r>
      <w:r w:rsidRPr="00427F53">
        <w:rPr>
          <w:rFonts w:ascii="Abadi" w:hAnsi="Abadi"/>
          <w:sz w:val="21"/>
          <w:szCs w:val="21"/>
        </w:rPr>
        <w:t xml:space="preserve">. </w:t>
      </w:r>
    </w:p>
    <w:p w14:paraId="6301E3C4" w14:textId="77777777" w:rsidR="00C1484D" w:rsidRDefault="00C1484D" w:rsidP="00680754">
      <w:pPr>
        <w:ind w:left="-5"/>
        <w:jc w:val="both"/>
        <w:rPr>
          <w:rFonts w:ascii="Abadi" w:hAnsi="Abadi"/>
          <w:sz w:val="21"/>
          <w:szCs w:val="21"/>
        </w:rPr>
      </w:pPr>
      <w:r w:rsidRPr="00427F53">
        <w:rPr>
          <w:rFonts w:ascii="Abadi" w:hAnsi="Abadi"/>
          <w:sz w:val="21"/>
          <w:szCs w:val="21"/>
        </w:rPr>
        <w:t>En cuanto a la violencia de pareja durante el 2021 “el 39.9 % de las mujeres de 15 años y más que tienen o han tenido una relación de pareja reportó haber experimentado alguna situación de violencia a lo largo de la relación… la violencia que más experimentaron las mujeres por parte de su pareja actual o última a lo largo de su relación fue de tipo psicológica (35.4 %)”.</w:t>
      </w:r>
      <w:r w:rsidRPr="00427F53">
        <w:rPr>
          <w:rFonts w:ascii="Abadi" w:hAnsi="Abadi"/>
          <w:sz w:val="21"/>
          <w:szCs w:val="21"/>
          <w:vertAlign w:val="superscript"/>
        </w:rPr>
        <w:footnoteReference w:id="33"/>
      </w:r>
      <w:r w:rsidRPr="00427F53">
        <w:rPr>
          <w:rFonts w:ascii="Abadi" w:hAnsi="Abadi"/>
          <w:sz w:val="21"/>
          <w:szCs w:val="21"/>
        </w:rPr>
        <w:t xml:space="preserve"> </w:t>
      </w:r>
    </w:p>
    <w:p w14:paraId="4D650284" w14:textId="77777777" w:rsidR="00680754" w:rsidRPr="00427F53" w:rsidRDefault="00680754" w:rsidP="00680754">
      <w:pPr>
        <w:ind w:left="-5"/>
        <w:jc w:val="both"/>
        <w:rPr>
          <w:rFonts w:ascii="Abadi" w:hAnsi="Abadi"/>
          <w:sz w:val="21"/>
          <w:szCs w:val="21"/>
        </w:rPr>
      </w:pPr>
    </w:p>
    <w:p w14:paraId="5A8BD1AF" w14:textId="77777777" w:rsidR="00C1484D" w:rsidRDefault="00C1484D" w:rsidP="00680754">
      <w:pPr>
        <w:ind w:left="-5"/>
        <w:jc w:val="both"/>
        <w:rPr>
          <w:rFonts w:ascii="Abadi" w:eastAsia="Calibri" w:hAnsi="Abadi" w:cs="Calibri"/>
          <w:sz w:val="21"/>
          <w:szCs w:val="21"/>
        </w:rPr>
      </w:pPr>
      <w:r w:rsidRPr="00427F53">
        <w:rPr>
          <w:rFonts w:ascii="Abadi" w:hAnsi="Abadi"/>
          <w:sz w:val="21"/>
          <w:szCs w:val="21"/>
        </w:rPr>
        <w:t>En Guanajuato, de acuerdo con la Encuesta Nacional sobre la Dinámica de las Relaciones en los Hogares (ENDIREH) 2016 “63 de cada 100 mujeres de 15 años y más de edad que viven en Guanajuato, han sufrido al menos un incidente de violencia de cualquier tipo a lo largo de la vida. El 37.8% de ellas han sufrido violencia por parte de la pareja actual o última a lo largo de su relación; mientras que, 51.5% ha sufrido al menos un incidente de violencia por parte de otros agresores distintos a la pareja”</w:t>
      </w:r>
      <w:r w:rsidRPr="00427F53">
        <w:rPr>
          <w:rFonts w:ascii="Abadi" w:hAnsi="Abadi"/>
          <w:sz w:val="21"/>
          <w:szCs w:val="21"/>
          <w:vertAlign w:val="superscript"/>
        </w:rPr>
        <w:footnoteReference w:id="34"/>
      </w:r>
      <w:r w:rsidRPr="00427F53">
        <w:rPr>
          <w:rFonts w:ascii="Abadi" w:hAnsi="Abadi"/>
          <w:sz w:val="21"/>
          <w:szCs w:val="21"/>
        </w:rPr>
        <w:t xml:space="preserve">. </w:t>
      </w:r>
      <w:r w:rsidRPr="00427F53">
        <w:rPr>
          <w:rFonts w:ascii="Abadi" w:eastAsia="Calibri" w:hAnsi="Abadi" w:cs="Calibri"/>
          <w:sz w:val="21"/>
          <w:szCs w:val="21"/>
        </w:rPr>
        <w:t xml:space="preserve"> </w:t>
      </w:r>
    </w:p>
    <w:p w14:paraId="072E9D6C" w14:textId="77777777" w:rsidR="00C1484D" w:rsidRPr="00427F53" w:rsidRDefault="00C1484D" w:rsidP="00680754">
      <w:pPr>
        <w:ind w:left="-5"/>
        <w:jc w:val="both"/>
        <w:rPr>
          <w:rFonts w:ascii="Abadi" w:hAnsi="Abadi"/>
          <w:sz w:val="21"/>
          <w:szCs w:val="21"/>
        </w:rPr>
      </w:pPr>
      <w:r w:rsidRPr="00427F53">
        <w:rPr>
          <w:rFonts w:ascii="Abadi" w:hAnsi="Abadi"/>
          <w:sz w:val="21"/>
          <w:szCs w:val="21"/>
        </w:rPr>
        <w:t xml:space="preserve">Asimismo, de acuerdo con el Semáforo Delictivo en Guanajuato durante el año 2022 se presentaron 12,934 denuncias por violencia familiar, lo que representó un 18% más que en el 2021; siendo los municipios de León, Irapuato, Guanajuato y Celaya los de mayor número de denuncias presentadas. </w:t>
      </w:r>
    </w:p>
    <w:p w14:paraId="22D6CADE" w14:textId="77777777" w:rsidR="00680754" w:rsidRDefault="00680754" w:rsidP="00C1484D">
      <w:pPr>
        <w:ind w:left="-5"/>
        <w:rPr>
          <w:rFonts w:ascii="Abadi" w:hAnsi="Abadi"/>
          <w:sz w:val="21"/>
          <w:szCs w:val="21"/>
        </w:rPr>
      </w:pPr>
    </w:p>
    <w:p w14:paraId="2259EEDC" w14:textId="371E5CB1" w:rsidR="00C1484D" w:rsidRDefault="00C1484D" w:rsidP="00680754">
      <w:pPr>
        <w:ind w:left="-5"/>
        <w:jc w:val="both"/>
        <w:rPr>
          <w:rFonts w:ascii="Abadi" w:hAnsi="Abadi"/>
          <w:sz w:val="21"/>
          <w:szCs w:val="21"/>
        </w:rPr>
      </w:pPr>
      <w:r w:rsidRPr="00427F53">
        <w:rPr>
          <w:rFonts w:ascii="Abadi" w:hAnsi="Abadi"/>
          <w:sz w:val="21"/>
          <w:szCs w:val="21"/>
        </w:rPr>
        <w:t xml:space="preserve">La violencia en el hogar es consecuencia de un cúmulo de factores individuales, familiares y sociales que interactúan entre sí, exaltando la vulnerabilidad que viven a diario las mujeres en una sociedad patriarcal. Los patrones de </w:t>
      </w:r>
      <w:r w:rsidRPr="00427F53">
        <w:rPr>
          <w:rFonts w:ascii="Abadi" w:hAnsi="Abadi"/>
          <w:sz w:val="21"/>
          <w:szCs w:val="21"/>
        </w:rPr>
        <w:t xml:space="preserve">conducta sociales generan ventajas laborales y por lo tanto económicas para los hombres, gozando de superioridad de ingresos e independencia de relaciones; con esta dinámica se genera un entorno de abusos del que la mujer difícilmente puede escapar. </w:t>
      </w:r>
    </w:p>
    <w:p w14:paraId="756060FF" w14:textId="77777777" w:rsidR="00680754" w:rsidRPr="00427F53" w:rsidRDefault="00680754" w:rsidP="00680754">
      <w:pPr>
        <w:ind w:left="-5"/>
        <w:jc w:val="both"/>
        <w:rPr>
          <w:rFonts w:ascii="Abadi" w:hAnsi="Abadi"/>
          <w:sz w:val="21"/>
          <w:szCs w:val="21"/>
        </w:rPr>
      </w:pPr>
    </w:p>
    <w:p w14:paraId="6F2D315B" w14:textId="77777777" w:rsidR="00C1484D" w:rsidRDefault="00C1484D" w:rsidP="00680754">
      <w:pPr>
        <w:ind w:left="-5"/>
        <w:jc w:val="both"/>
        <w:rPr>
          <w:rFonts w:ascii="Abadi" w:hAnsi="Abadi"/>
          <w:sz w:val="21"/>
          <w:szCs w:val="21"/>
        </w:rPr>
      </w:pPr>
      <w:r w:rsidRPr="00427F53">
        <w:rPr>
          <w:rFonts w:ascii="Abadi" w:hAnsi="Abadi"/>
          <w:sz w:val="21"/>
          <w:szCs w:val="21"/>
        </w:rPr>
        <w:t xml:space="preserve">Siendo por lo general el hombre quien se encarga de cubrir todos o la mayor cantidad de gastos del hogar y siendo la mujer quien asume las responsabilidades de quedarse en casa y cuidar de la familia su grado de vulnerabilidad aumenta pues genera una dependencia económica de su pareja. Los agresores se aprovechan de esta condición de dependencia y vulnerabilidad para ejercer control sobre su pareja, logrando así que la mujer guarde silencio y viva encadenada a una relación violenta por su miedo a quedarse en insolvencia y no tener la capacidad de solventar las necesidades básicas de su familia. </w:t>
      </w:r>
    </w:p>
    <w:p w14:paraId="03A526E5" w14:textId="77777777" w:rsidR="00680754" w:rsidRPr="00427F53" w:rsidRDefault="00680754" w:rsidP="00C1484D">
      <w:pPr>
        <w:ind w:left="-5"/>
        <w:rPr>
          <w:rFonts w:ascii="Abadi" w:hAnsi="Abadi"/>
          <w:sz w:val="21"/>
          <w:szCs w:val="21"/>
        </w:rPr>
      </w:pPr>
    </w:p>
    <w:p w14:paraId="33CB5C2E" w14:textId="77777777" w:rsidR="00C1484D" w:rsidRPr="00427F53" w:rsidRDefault="00C1484D" w:rsidP="00680754">
      <w:pPr>
        <w:ind w:left="-5"/>
        <w:jc w:val="both"/>
        <w:rPr>
          <w:rFonts w:ascii="Abadi" w:hAnsi="Abadi"/>
          <w:sz w:val="21"/>
          <w:szCs w:val="21"/>
        </w:rPr>
      </w:pPr>
      <w:r w:rsidRPr="00427F53">
        <w:rPr>
          <w:rFonts w:ascii="Abadi" w:hAnsi="Abadi"/>
          <w:sz w:val="21"/>
          <w:szCs w:val="21"/>
        </w:rPr>
        <w:t xml:space="preserve">Es por ello que la presente iniciativa busca dar seguridad patrimonial a las mujeres víctimas de violencia para que en caso de que sufran agresiones por parte de su pareja puedan permanecer en la vivienda que habita la familia, sin preocuparse por los gastos que derivan de la manutención del hogar. Así, esta iniciativa plantea que sea el agresor quien salga de la casa, dejando en tranquilidad a las víctimas de sus conductas violentas y reduciendo con ello la vulnerabilidad económica que sufren las mujeres. </w:t>
      </w:r>
    </w:p>
    <w:p w14:paraId="1B9C2EC0" w14:textId="77777777" w:rsidR="00C1484D" w:rsidRPr="00427F53" w:rsidRDefault="00C1484D" w:rsidP="00680754">
      <w:pPr>
        <w:jc w:val="both"/>
        <w:rPr>
          <w:rFonts w:ascii="Abadi" w:hAnsi="Abadi"/>
          <w:sz w:val="21"/>
          <w:szCs w:val="21"/>
        </w:rPr>
      </w:pPr>
      <w:r w:rsidRPr="00427F53">
        <w:rPr>
          <w:rFonts w:ascii="Abadi" w:eastAsia="Calibri" w:hAnsi="Abadi" w:cs="Calibri"/>
          <w:sz w:val="21"/>
          <w:szCs w:val="21"/>
        </w:rPr>
        <w:t xml:space="preserve"> </w:t>
      </w:r>
    </w:p>
    <w:p w14:paraId="51BA2DA7" w14:textId="77777777" w:rsidR="00C1484D" w:rsidRPr="00427F53" w:rsidRDefault="00C1484D" w:rsidP="006D09DC">
      <w:pPr>
        <w:ind w:left="-5"/>
        <w:jc w:val="both"/>
        <w:rPr>
          <w:rFonts w:ascii="Abadi" w:hAnsi="Abadi"/>
          <w:sz w:val="21"/>
          <w:szCs w:val="21"/>
        </w:rPr>
      </w:pPr>
      <w:r w:rsidRPr="00427F53">
        <w:rPr>
          <w:rFonts w:ascii="Abadi" w:hAnsi="Abadi"/>
          <w:sz w:val="21"/>
          <w:szCs w:val="21"/>
        </w:rPr>
        <w:t xml:space="preserve">Aunado a ello, con esta iniciativa se prevé que las mujeres guanajuatenses que actualmente viven situaciones de violencia en su hogar se sientan seguras al denunciar a sus agresores, sabiendo que ellas y sus familias no quedarán sin un techo para vivir. </w:t>
      </w:r>
    </w:p>
    <w:p w14:paraId="463E982D" w14:textId="77777777" w:rsidR="006D09DC" w:rsidRDefault="006D09DC" w:rsidP="006D09DC">
      <w:pPr>
        <w:ind w:left="-5"/>
        <w:jc w:val="both"/>
        <w:rPr>
          <w:rFonts w:ascii="Abadi" w:hAnsi="Abadi"/>
          <w:sz w:val="21"/>
          <w:szCs w:val="21"/>
        </w:rPr>
      </w:pPr>
    </w:p>
    <w:p w14:paraId="6E763875" w14:textId="657EA2F6" w:rsidR="00C1484D" w:rsidRDefault="00C1484D" w:rsidP="006D09DC">
      <w:pPr>
        <w:ind w:left="-5"/>
        <w:jc w:val="both"/>
        <w:rPr>
          <w:rFonts w:ascii="Abadi" w:hAnsi="Abadi"/>
          <w:sz w:val="21"/>
          <w:szCs w:val="21"/>
        </w:rPr>
      </w:pPr>
      <w:r w:rsidRPr="00427F53">
        <w:rPr>
          <w:rFonts w:ascii="Abadi" w:hAnsi="Abadi"/>
          <w:sz w:val="21"/>
          <w:szCs w:val="21"/>
        </w:rPr>
        <w:t xml:space="preserve">Para lograr estos objetivos se modifica el artículo 45 de la Ley de Acceso de las Mujeres a una Vida Libre de Violencia para el Estado de Guanajuato. </w:t>
      </w:r>
    </w:p>
    <w:p w14:paraId="1D482852" w14:textId="77777777" w:rsidR="006D09DC" w:rsidRPr="00427F53" w:rsidRDefault="006D09DC" w:rsidP="006D09DC">
      <w:pPr>
        <w:ind w:left="-5"/>
        <w:jc w:val="both"/>
        <w:rPr>
          <w:rFonts w:ascii="Abadi" w:hAnsi="Abadi"/>
          <w:sz w:val="21"/>
          <w:szCs w:val="21"/>
        </w:rPr>
      </w:pPr>
    </w:p>
    <w:p w14:paraId="4860C3B5" w14:textId="77777777" w:rsidR="00C1484D" w:rsidRDefault="00C1484D" w:rsidP="006D09DC">
      <w:pPr>
        <w:ind w:left="-5"/>
        <w:jc w:val="both"/>
        <w:rPr>
          <w:rFonts w:ascii="Abadi" w:hAnsi="Abadi"/>
          <w:sz w:val="21"/>
          <w:szCs w:val="21"/>
        </w:rPr>
      </w:pPr>
      <w:r w:rsidRPr="00427F53">
        <w:rPr>
          <w:rFonts w:ascii="Abadi" w:hAnsi="Abadi"/>
          <w:sz w:val="21"/>
          <w:szCs w:val="21"/>
        </w:rPr>
        <w:lastRenderedPageBreak/>
        <w:t xml:space="preserve">A fin de dar cumplimiento a lo establecido por el artículo 209 de la Ley Orgánica del Poder Legislativo del Estado de Guanajuato; de aprobarse la presente iniciativa se generarían los siguientes impactos:  </w:t>
      </w:r>
    </w:p>
    <w:p w14:paraId="47636B49" w14:textId="77777777" w:rsidR="006D09DC" w:rsidRPr="00427F53" w:rsidRDefault="006D09DC" w:rsidP="006D09DC">
      <w:pPr>
        <w:ind w:left="-5"/>
        <w:jc w:val="both"/>
        <w:rPr>
          <w:rFonts w:ascii="Abadi" w:hAnsi="Abadi"/>
          <w:sz w:val="21"/>
          <w:szCs w:val="21"/>
        </w:rPr>
      </w:pPr>
    </w:p>
    <w:p w14:paraId="4340E37A" w14:textId="77777777" w:rsidR="00C1484D" w:rsidRPr="00427F53" w:rsidRDefault="00C1484D" w:rsidP="00C1484D">
      <w:pPr>
        <w:pStyle w:val="Ttulo1"/>
        <w:tabs>
          <w:tab w:val="center" w:pos="775"/>
          <w:tab w:val="center" w:pos="1884"/>
        </w:tabs>
        <w:spacing w:after="285"/>
        <w:ind w:firstLine="0"/>
        <w:jc w:val="left"/>
        <w:rPr>
          <w:rFonts w:ascii="Abadi" w:hAnsi="Abadi"/>
          <w:sz w:val="21"/>
          <w:szCs w:val="21"/>
        </w:rPr>
      </w:pPr>
      <w:r w:rsidRPr="00427F53">
        <w:rPr>
          <w:rFonts w:ascii="Abadi" w:eastAsia="Calibri" w:hAnsi="Abadi" w:cs="Calibri"/>
          <w:b w:val="0"/>
          <w:sz w:val="21"/>
          <w:szCs w:val="21"/>
        </w:rPr>
        <w:tab/>
      </w:r>
      <w:r w:rsidRPr="00427F53">
        <w:rPr>
          <w:rFonts w:ascii="Abadi" w:hAnsi="Abadi"/>
          <w:sz w:val="21"/>
          <w:szCs w:val="21"/>
        </w:rPr>
        <w:t xml:space="preserve">I. </w:t>
      </w:r>
      <w:r w:rsidRPr="00427F53">
        <w:rPr>
          <w:rFonts w:ascii="Abadi" w:hAnsi="Abadi"/>
          <w:sz w:val="21"/>
          <w:szCs w:val="21"/>
        </w:rPr>
        <w:tab/>
        <w:t xml:space="preserve">Jurídico  </w:t>
      </w:r>
    </w:p>
    <w:p w14:paraId="2B63884D" w14:textId="77777777" w:rsidR="00C1484D" w:rsidRDefault="00C1484D" w:rsidP="006D09DC">
      <w:pPr>
        <w:ind w:left="-5"/>
        <w:jc w:val="both"/>
        <w:rPr>
          <w:rFonts w:ascii="Abadi" w:hAnsi="Abadi"/>
          <w:sz w:val="21"/>
          <w:szCs w:val="21"/>
        </w:rPr>
      </w:pPr>
      <w:r w:rsidRPr="00427F53">
        <w:rPr>
          <w:rFonts w:ascii="Abadi" w:hAnsi="Abadi"/>
          <w:sz w:val="21"/>
          <w:szCs w:val="21"/>
        </w:rPr>
        <w:t xml:space="preserve">De aprobarse la presente iniciativa se modificará el artículo 45 Ley de Acceso de las Mujeres a una Vida Libre de Violencia para el Estado de Guanajuato, cuyo contenido actualmente se encuentra derogado, por lo cual no afecta la estructura actual de la Ley. </w:t>
      </w:r>
    </w:p>
    <w:p w14:paraId="40FD14C9" w14:textId="77777777" w:rsidR="006D09DC" w:rsidRPr="00427F53" w:rsidRDefault="006D09DC" w:rsidP="00C1484D">
      <w:pPr>
        <w:ind w:left="-5"/>
        <w:rPr>
          <w:rFonts w:ascii="Abadi" w:hAnsi="Abadi"/>
          <w:sz w:val="21"/>
          <w:szCs w:val="21"/>
        </w:rPr>
      </w:pPr>
    </w:p>
    <w:p w14:paraId="2470C8AB" w14:textId="77777777" w:rsidR="00C1484D" w:rsidRPr="00427F53" w:rsidRDefault="00C1484D" w:rsidP="00D07A84">
      <w:pPr>
        <w:numPr>
          <w:ilvl w:val="0"/>
          <w:numId w:val="11"/>
        </w:numPr>
        <w:spacing w:after="285"/>
        <w:ind w:hanging="360"/>
        <w:rPr>
          <w:rFonts w:ascii="Abadi" w:hAnsi="Abadi"/>
          <w:sz w:val="21"/>
          <w:szCs w:val="21"/>
        </w:rPr>
      </w:pPr>
      <w:r w:rsidRPr="00427F53">
        <w:rPr>
          <w:rFonts w:ascii="Abadi" w:hAnsi="Abadi"/>
          <w:b/>
          <w:sz w:val="21"/>
          <w:szCs w:val="21"/>
        </w:rPr>
        <w:t xml:space="preserve">Administrativo  </w:t>
      </w:r>
    </w:p>
    <w:p w14:paraId="15CF01AB" w14:textId="77777777" w:rsidR="00C1484D" w:rsidRPr="00427F53" w:rsidRDefault="00C1484D" w:rsidP="006D09DC">
      <w:pPr>
        <w:spacing w:after="276"/>
        <w:ind w:left="-5"/>
        <w:jc w:val="both"/>
        <w:rPr>
          <w:rFonts w:ascii="Abadi" w:hAnsi="Abadi"/>
          <w:sz w:val="21"/>
          <w:szCs w:val="21"/>
        </w:rPr>
      </w:pPr>
      <w:r w:rsidRPr="00427F53">
        <w:rPr>
          <w:rFonts w:ascii="Abadi" w:hAnsi="Abadi"/>
          <w:sz w:val="21"/>
          <w:szCs w:val="21"/>
        </w:rPr>
        <w:t xml:space="preserve">De aprobarse la presente iniciativa no se prevé impacto administrativo alguno. </w:t>
      </w:r>
    </w:p>
    <w:p w14:paraId="417FC3C7" w14:textId="77777777" w:rsidR="00C1484D" w:rsidRPr="00427F53" w:rsidRDefault="00C1484D" w:rsidP="00D07A84">
      <w:pPr>
        <w:numPr>
          <w:ilvl w:val="0"/>
          <w:numId w:val="11"/>
        </w:numPr>
        <w:spacing w:after="285"/>
        <w:ind w:hanging="360"/>
        <w:rPr>
          <w:rFonts w:ascii="Abadi" w:hAnsi="Abadi"/>
          <w:sz w:val="21"/>
          <w:szCs w:val="21"/>
        </w:rPr>
      </w:pPr>
      <w:r w:rsidRPr="00427F53">
        <w:rPr>
          <w:rFonts w:ascii="Abadi" w:hAnsi="Abadi"/>
          <w:b/>
          <w:sz w:val="21"/>
          <w:szCs w:val="21"/>
        </w:rPr>
        <w:t xml:space="preserve">Presupuestario  </w:t>
      </w:r>
    </w:p>
    <w:p w14:paraId="5D868E25" w14:textId="77777777" w:rsidR="00C1484D" w:rsidRPr="00427F53" w:rsidRDefault="00C1484D" w:rsidP="006D09DC">
      <w:pPr>
        <w:spacing w:after="276"/>
        <w:ind w:left="-5"/>
        <w:jc w:val="both"/>
        <w:rPr>
          <w:rFonts w:ascii="Abadi" w:hAnsi="Abadi"/>
          <w:sz w:val="21"/>
          <w:szCs w:val="21"/>
        </w:rPr>
      </w:pPr>
      <w:r w:rsidRPr="00427F53">
        <w:rPr>
          <w:rFonts w:ascii="Abadi" w:hAnsi="Abadi"/>
          <w:sz w:val="21"/>
          <w:szCs w:val="21"/>
        </w:rPr>
        <w:t xml:space="preserve">De aprobarse la presente iniciativa no se prevé impacto administrativo alguno. </w:t>
      </w:r>
    </w:p>
    <w:p w14:paraId="0E080E04" w14:textId="77777777" w:rsidR="00C1484D" w:rsidRPr="00427F53" w:rsidRDefault="00C1484D" w:rsidP="00C1484D">
      <w:pPr>
        <w:pStyle w:val="Ttulo1"/>
        <w:tabs>
          <w:tab w:val="center" w:pos="855"/>
          <w:tab w:val="center" w:pos="1771"/>
        </w:tabs>
        <w:spacing w:after="285"/>
        <w:ind w:firstLine="0"/>
        <w:jc w:val="left"/>
        <w:rPr>
          <w:rFonts w:ascii="Abadi" w:hAnsi="Abadi"/>
          <w:sz w:val="21"/>
          <w:szCs w:val="21"/>
        </w:rPr>
      </w:pPr>
      <w:r w:rsidRPr="00427F53">
        <w:rPr>
          <w:rFonts w:ascii="Abadi" w:eastAsia="Calibri" w:hAnsi="Abadi" w:cs="Calibri"/>
          <w:b w:val="0"/>
          <w:sz w:val="21"/>
          <w:szCs w:val="21"/>
        </w:rPr>
        <w:tab/>
      </w:r>
      <w:r w:rsidRPr="00427F53">
        <w:rPr>
          <w:rFonts w:ascii="Abadi" w:hAnsi="Abadi"/>
          <w:sz w:val="21"/>
          <w:szCs w:val="21"/>
        </w:rPr>
        <w:t xml:space="preserve">IV. </w:t>
      </w:r>
      <w:r w:rsidRPr="00427F53">
        <w:rPr>
          <w:rFonts w:ascii="Abadi" w:hAnsi="Abadi"/>
          <w:sz w:val="21"/>
          <w:szCs w:val="21"/>
        </w:rPr>
        <w:tab/>
        <w:t xml:space="preserve">Social  </w:t>
      </w:r>
    </w:p>
    <w:p w14:paraId="660E6A7F" w14:textId="77777777" w:rsidR="00C1484D" w:rsidRDefault="00C1484D" w:rsidP="006D09DC">
      <w:pPr>
        <w:ind w:left="-5"/>
        <w:jc w:val="both"/>
        <w:rPr>
          <w:rFonts w:ascii="Abadi" w:hAnsi="Abadi"/>
          <w:sz w:val="21"/>
          <w:szCs w:val="21"/>
        </w:rPr>
      </w:pPr>
      <w:r w:rsidRPr="00427F53">
        <w:rPr>
          <w:rFonts w:ascii="Abadi" w:hAnsi="Abadi"/>
          <w:sz w:val="21"/>
          <w:szCs w:val="21"/>
        </w:rPr>
        <w:t xml:space="preserve">Con la aprobación de esta iniciativa se busca fortalece el marco jurídico de defensa y protección de los derechos de las mujeres, disminuyendo su grado de vulnerabilidad patrimonial. </w:t>
      </w:r>
    </w:p>
    <w:p w14:paraId="261549F5" w14:textId="77777777" w:rsidR="006D09DC" w:rsidRPr="00427F53" w:rsidRDefault="006D09DC" w:rsidP="006D09DC">
      <w:pPr>
        <w:ind w:left="-5"/>
        <w:jc w:val="both"/>
        <w:rPr>
          <w:rFonts w:ascii="Abadi" w:hAnsi="Abadi"/>
          <w:sz w:val="21"/>
          <w:szCs w:val="21"/>
        </w:rPr>
      </w:pPr>
    </w:p>
    <w:p w14:paraId="52186912" w14:textId="77777777" w:rsidR="00C1484D" w:rsidRPr="00427F53" w:rsidRDefault="00C1484D" w:rsidP="006D09DC">
      <w:pPr>
        <w:ind w:left="-5"/>
        <w:jc w:val="both"/>
        <w:rPr>
          <w:rFonts w:ascii="Abadi" w:hAnsi="Abadi"/>
          <w:sz w:val="21"/>
          <w:szCs w:val="21"/>
        </w:rPr>
      </w:pPr>
      <w:r w:rsidRPr="00427F53">
        <w:rPr>
          <w:rFonts w:ascii="Abadi" w:hAnsi="Abadi"/>
          <w:sz w:val="21"/>
          <w:szCs w:val="21"/>
        </w:rPr>
        <w:t xml:space="preserve">En mérito de todo lo anteriormente expuesto, fundado y motivado, me permito someter a la consideración de esta Honorable Asamblea, el siguiente proyecto de:  </w:t>
      </w:r>
    </w:p>
    <w:p w14:paraId="0D83B6B4" w14:textId="77777777" w:rsidR="00C1484D" w:rsidRPr="00427F53" w:rsidRDefault="00C1484D" w:rsidP="00C1484D">
      <w:pPr>
        <w:rPr>
          <w:rFonts w:ascii="Abadi" w:hAnsi="Abadi"/>
          <w:sz w:val="21"/>
          <w:szCs w:val="21"/>
        </w:rPr>
      </w:pPr>
      <w:r w:rsidRPr="00427F53">
        <w:rPr>
          <w:rFonts w:ascii="Abadi" w:hAnsi="Abadi"/>
          <w:sz w:val="21"/>
          <w:szCs w:val="21"/>
        </w:rPr>
        <w:t xml:space="preserve"> </w:t>
      </w:r>
    </w:p>
    <w:p w14:paraId="1104BEBB" w14:textId="2A9F0741" w:rsidR="00C1484D" w:rsidRPr="00427F53" w:rsidRDefault="00C1484D" w:rsidP="00B12AB2">
      <w:pPr>
        <w:pStyle w:val="Ttulo1"/>
        <w:spacing w:after="115"/>
        <w:ind w:right="3" w:firstLine="0"/>
        <w:jc w:val="center"/>
        <w:rPr>
          <w:rFonts w:ascii="Abadi" w:hAnsi="Abadi"/>
          <w:sz w:val="21"/>
          <w:szCs w:val="21"/>
        </w:rPr>
      </w:pPr>
      <w:r w:rsidRPr="00427F53">
        <w:rPr>
          <w:rFonts w:ascii="Abadi" w:hAnsi="Abadi"/>
          <w:sz w:val="21"/>
          <w:szCs w:val="21"/>
        </w:rPr>
        <w:t>D E C R E T O</w:t>
      </w:r>
    </w:p>
    <w:p w14:paraId="7E15CD45" w14:textId="77777777" w:rsidR="00C1484D" w:rsidRPr="00427F53" w:rsidRDefault="00C1484D" w:rsidP="006D09DC">
      <w:pPr>
        <w:spacing w:after="1"/>
        <w:ind w:left="-5"/>
        <w:jc w:val="both"/>
        <w:rPr>
          <w:rFonts w:ascii="Abadi" w:hAnsi="Abadi"/>
          <w:sz w:val="21"/>
          <w:szCs w:val="21"/>
        </w:rPr>
      </w:pPr>
      <w:r w:rsidRPr="00427F53">
        <w:rPr>
          <w:rFonts w:ascii="Abadi" w:hAnsi="Abadi"/>
          <w:b/>
          <w:sz w:val="21"/>
          <w:szCs w:val="21"/>
        </w:rPr>
        <w:t>ÚNICO</w:t>
      </w:r>
      <w:r w:rsidRPr="00427F53">
        <w:rPr>
          <w:rFonts w:ascii="Abadi" w:hAnsi="Abadi"/>
          <w:sz w:val="21"/>
          <w:szCs w:val="21"/>
        </w:rPr>
        <w:t xml:space="preserve">. Se reforma el artículo 45 de la Ley de Acceso de las Mujeres a una Vida Libre de Violencia para el Estado de Guanajuato, para quedar como sigue: </w:t>
      </w:r>
    </w:p>
    <w:p w14:paraId="7071E129" w14:textId="6AB5D611" w:rsidR="00C1484D" w:rsidRPr="00427F53" w:rsidRDefault="00C1484D" w:rsidP="00B12AB2">
      <w:pPr>
        <w:spacing w:after="117"/>
        <w:jc w:val="both"/>
        <w:rPr>
          <w:rFonts w:ascii="Abadi" w:hAnsi="Abadi"/>
          <w:sz w:val="21"/>
          <w:szCs w:val="21"/>
        </w:rPr>
      </w:pPr>
      <w:r w:rsidRPr="00427F53">
        <w:rPr>
          <w:rFonts w:ascii="Abadi" w:hAnsi="Abadi"/>
          <w:sz w:val="21"/>
          <w:szCs w:val="21"/>
        </w:rPr>
        <w:t xml:space="preserve"> </w:t>
      </w:r>
      <w:r w:rsidRPr="00427F53">
        <w:rPr>
          <w:rFonts w:ascii="Abadi" w:hAnsi="Abadi"/>
          <w:b/>
          <w:sz w:val="21"/>
          <w:szCs w:val="21"/>
        </w:rPr>
        <w:t>Artículo 45.</w:t>
      </w:r>
      <w:r w:rsidRPr="00427F53">
        <w:rPr>
          <w:rFonts w:ascii="Abadi" w:hAnsi="Abadi"/>
          <w:sz w:val="21"/>
          <w:szCs w:val="21"/>
        </w:rPr>
        <w:t xml:space="preserve"> Tratándose de cualquier tipo de violencia cometida en el ámbito familiar, la autoridad competente deberá decretar, de manera inmediata y sin dilación, la desocupación por parte del agresor, del domicilio donde habite con la víctima; ello con independencia de la acreditación de propiedad o posesión del inmueble. Cuando ni la víctima ni el agresor sean propietarios del inmueble y tengan el carácter de arrendatarios en el mismo, se deberá garantizar el </w:t>
      </w:r>
      <w:r w:rsidRPr="00427F53">
        <w:rPr>
          <w:rFonts w:ascii="Abadi" w:hAnsi="Abadi"/>
          <w:sz w:val="21"/>
          <w:szCs w:val="21"/>
        </w:rPr>
        <w:t xml:space="preserve">cumplimiento de las obligaciones contractuales del agresor con respecto a la propiedad.  </w:t>
      </w:r>
    </w:p>
    <w:p w14:paraId="5BD7D608" w14:textId="77777777" w:rsidR="00C1484D" w:rsidRPr="00427F53" w:rsidRDefault="00C1484D" w:rsidP="00B12AB2">
      <w:pPr>
        <w:ind w:left="-5"/>
        <w:jc w:val="both"/>
        <w:rPr>
          <w:rFonts w:ascii="Abadi" w:hAnsi="Abadi"/>
          <w:sz w:val="21"/>
          <w:szCs w:val="21"/>
        </w:rPr>
      </w:pPr>
      <w:r w:rsidRPr="00427F53">
        <w:rPr>
          <w:rFonts w:ascii="Abadi" w:hAnsi="Abadi"/>
          <w:sz w:val="21"/>
          <w:szCs w:val="21"/>
        </w:rPr>
        <w:t xml:space="preserve">Asimismo, se deberá asegurar que el agresor continúe cubriendo los pagos que se desprendan del uso de servicios básicos y gastos corrientes que realizaba previamente a la separación. </w:t>
      </w:r>
    </w:p>
    <w:p w14:paraId="023ADFBB" w14:textId="77777777" w:rsidR="00C1484D" w:rsidRPr="00427F53" w:rsidRDefault="00C1484D" w:rsidP="00B12AB2">
      <w:pPr>
        <w:jc w:val="both"/>
        <w:rPr>
          <w:rFonts w:ascii="Abadi" w:hAnsi="Abadi"/>
          <w:sz w:val="21"/>
          <w:szCs w:val="21"/>
        </w:rPr>
      </w:pPr>
      <w:r w:rsidRPr="00427F53">
        <w:rPr>
          <w:rFonts w:ascii="Abadi" w:eastAsia="Calibri" w:hAnsi="Abadi" w:cs="Calibri"/>
          <w:b/>
          <w:sz w:val="21"/>
          <w:szCs w:val="21"/>
        </w:rPr>
        <w:t xml:space="preserve"> </w:t>
      </w:r>
    </w:p>
    <w:p w14:paraId="27A5AED9" w14:textId="77777777" w:rsidR="00C1484D" w:rsidRPr="00427F53" w:rsidRDefault="00C1484D" w:rsidP="00B12AB2">
      <w:pPr>
        <w:ind w:left="708"/>
        <w:jc w:val="both"/>
        <w:rPr>
          <w:rFonts w:ascii="Abadi" w:hAnsi="Abadi"/>
          <w:sz w:val="21"/>
          <w:szCs w:val="21"/>
        </w:rPr>
      </w:pPr>
      <w:r w:rsidRPr="00427F53">
        <w:rPr>
          <w:rFonts w:ascii="Abadi" w:eastAsia="Verdana" w:hAnsi="Abadi" w:cs="Verdana"/>
          <w:sz w:val="21"/>
          <w:szCs w:val="21"/>
        </w:rPr>
        <w:t xml:space="preserve"> </w:t>
      </w:r>
    </w:p>
    <w:p w14:paraId="1A31913B" w14:textId="1117EA88" w:rsidR="00C1484D" w:rsidRPr="00427F53" w:rsidRDefault="00C1484D" w:rsidP="00B12AB2">
      <w:pPr>
        <w:spacing w:after="280"/>
        <w:ind w:right="5"/>
        <w:jc w:val="center"/>
        <w:rPr>
          <w:rFonts w:ascii="Abadi" w:hAnsi="Abadi"/>
          <w:sz w:val="21"/>
          <w:szCs w:val="21"/>
        </w:rPr>
      </w:pPr>
      <w:r w:rsidRPr="00427F53">
        <w:rPr>
          <w:rFonts w:ascii="Abadi" w:hAnsi="Abadi"/>
          <w:b/>
          <w:sz w:val="21"/>
          <w:szCs w:val="21"/>
        </w:rPr>
        <w:t>T R A N S I T O R I O S:</w:t>
      </w:r>
    </w:p>
    <w:p w14:paraId="7A9D391B" w14:textId="77777777" w:rsidR="00C1484D" w:rsidRPr="00427F53" w:rsidRDefault="00C1484D" w:rsidP="00B12AB2">
      <w:pPr>
        <w:spacing w:after="1"/>
        <w:ind w:left="-5"/>
        <w:jc w:val="both"/>
        <w:rPr>
          <w:rFonts w:ascii="Abadi" w:hAnsi="Abadi"/>
          <w:sz w:val="21"/>
          <w:szCs w:val="21"/>
        </w:rPr>
      </w:pPr>
      <w:r w:rsidRPr="00427F53">
        <w:rPr>
          <w:rFonts w:ascii="Abadi" w:hAnsi="Abadi"/>
          <w:b/>
          <w:sz w:val="21"/>
          <w:szCs w:val="21"/>
        </w:rPr>
        <w:t>Artículo Primero</w:t>
      </w:r>
      <w:r w:rsidRPr="00427F53">
        <w:rPr>
          <w:rFonts w:ascii="Abadi" w:hAnsi="Abadi"/>
          <w:sz w:val="21"/>
          <w:szCs w:val="21"/>
        </w:rPr>
        <w:t xml:space="preserve">. El presente Decreto entrará en vigor al día siguiente de su publicación en el Periódico Oficial del Gobierno del Estado. </w:t>
      </w:r>
    </w:p>
    <w:p w14:paraId="7CA4B53E" w14:textId="77777777" w:rsidR="00C1484D" w:rsidRPr="00427F53" w:rsidRDefault="00C1484D" w:rsidP="00B12AB2">
      <w:pPr>
        <w:spacing w:after="117"/>
        <w:jc w:val="both"/>
        <w:rPr>
          <w:rFonts w:ascii="Abadi" w:hAnsi="Abadi"/>
          <w:sz w:val="21"/>
          <w:szCs w:val="21"/>
        </w:rPr>
      </w:pPr>
      <w:r w:rsidRPr="00427F53">
        <w:rPr>
          <w:rFonts w:ascii="Abadi" w:hAnsi="Abadi"/>
          <w:sz w:val="21"/>
          <w:szCs w:val="21"/>
        </w:rPr>
        <w:t xml:space="preserve"> </w:t>
      </w:r>
    </w:p>
    <w:p w14:paraId="55CA1637" w14:textId="77777777" w:rsidR="00C1484D" w:rsidRPr="00427F53" w:rsidRDefault="00C1484D" w:rsidP="00B12AB2">
      <w:pPr>
        <w:spacing w:after="1"/>
        <w:ind w:left="-5"/>
        <w:jc w:val="both"/>
        <w:rPr>
          <w:rFonts w:ascii="Abadi" w:hAnsi="Abadi"/>
          <w:sz w:val="21"/>
          <w:szCs w:val="21"/>
        </w:rPr>
      </w:pPr>
      <w:r w:rsidRPr="00427F53">
        <w:rPr>
          <w:rFonts w:ascii="Abadi" w:hAnsi="Abadi"/>
          <w:b/>
          <w:sz w:val="21"/>
          <w:szCs w:val="21"/>
        </w:rPr>
        <w:t>Artículo Segundo</w:t>
      </w:r>
      <w:r w:rsidRPr="00427F53">
        <w:rPr>
          <w:rFonts w:ascii="Abadi" w:hAnsi="Abadi"/>
          <w:sz w:val="21"/>
          <w:szCs w:val="21"/>
        </w:rPr>
        <w:t xml:space="preserve">. Se derogan todas las disposiciones que se opongan al contenido del presente Decreto. </w:t>
      </w:r>
    </w:p>
    <w:p w14:paraId="44C31E36" w14:textId="77777777" w:rsidR="00C1484D" w:rsidRPr="00427F53" w:rsidRDefault="00C1484D" w:rsidP="00B12AB2">
      <w:pPr>
        <w:spacing w:after="115"/>
        <w:jc w:val="both"/>
        <w:rPr>
          <w:rFonts w:ascii="Abadi" w:hAnsi="Abadi"/>
          <w:sz w:val="21"/>
          <w:szCs w:val="21"/>
        </w:rPr>
      </w:pPr>
      <w:r w:rsidRPr="00427F53">
        <w:rPr>
          <w:rFonts w:ascii="Abadi" w:hAnsi="Abadi"/>
          <w:sz w:val="21"/>
          <w:szCs w:val="21"/>
        </w:rPr>
        <w:t xml:space="preserve"> </w:t>
      </w:r>
    </w:p>
    <w:p w14:paraId="0C6ADC7B" w14:textId="5BC2EF83" w:rsidR="00C1484D" w:rsidRPr="00427F53" w:rsidRDefault="00C1484D" w:rsidP="006D09DC">
      <w:pPr>
        <w:spacing w:after="277"/>
        <w:ind w:right="6"/>
        <w:jc w:val="center"/>
        <w:rPr>
          <w:rFonts w:ascii="Abadi" w:hAnsi="Abadi"/>
          <w:sz w:val="21"/>
          <w:szCs w:val="21"/>
        </w:rPr>
      </w:pPr>
      <w:r w:rsidRPr="00427F53">
        <w:rPr>
          <w:rFonts w:ascii="Abadi" w:hAnsi="Abadi"/>
          <w:b/>
          <w:sz w:val="21"/>
          <w:szCs w:val="21"/>
        </w:rPr>
        <w:t>Protesto lo necesario</w:t>
      </w:r>
    </w:p>
    <w:p w14:paraId="7A990C82" w14:textId="606B637C" w:rsidR="00C1484D" w:rsidRPr="00427F53" w:rsidRDefault="00C1484D" w:rsidP="006D09DC">
      <w:pPr>
        <w:spacing w:after="275"/>
        <w:ind w:right="4"/>
        <w:jc w:val="center"/>
        <w:rPr>
          <w:rFonts w:ascii="Abadi" w:hAnsi="Abadi"/>
          <w:sz w:val="21"/>
          <w:szCs w:val="21"/>
        </w:rPr>
      </w:pPr>
      <w:r w:rsidRPr="00427F53">
        <w:rPr>
          <w:rFonts w:ascii="Abadi" w:hAnsi="Abadi"/>
          <w:sz w:val="21"/>
          <w:szCs w:val="21"/>
        </w:rPr>
        <w:t xml:space="preserve">Guanajuato, </w:t>
      </w:r>
      <w:proofErr w:type="spellStart"/>
      <w:r w:rsidRPr="00427F53">
        <w:rPr>
          <w:rFonts w:ascii="Abadi" w:hAnsi="Abadi"/>
          <w:sz w:val="21"/>
          <w:szCs w:val="21"/>
        </w:rPr>
        <w:t>Gto</w:t>
      </w:r>
      <w:proofErr w:type="spellEnd"/>
      <w:r w:rsidRPr="00427F53">
        <w:rPr>
          <w:rFonts w:ascii="Abadi" w:hAnsi="Abadi"/>
          <w:sz w:val="21"/>
          <w:szCs w:val="21"/>
        </w:rPr>
        <w:t>. a 22 de febrero de 2023.</w:t>
      </w:r>
    </w:p>
    <w:p w14:paraId="7AFED678" w14:textId="7A105EBA" w:rsidR="00C1484D" w:rsidRPr="006D09DC" w:rsidRDefault="00C1484D" w:rsidP="006D09DC">
      <w:pPr>
        <w:ind w:left="63"/>
        <w:jc w:val="center"/>
        <w:rPr>
          <w:rFonts w:ascii="Abadi" w:hAnsi="Abadi"/>
          <w:b/>
          <w:bCs/>
          <w:sz w:val="21"/>
          <w:szCs w:val="21"/>
        </w:rPr>
      </w:pPr>
      <w:proofErr w:type="spellStart"/>
      <w:r w:rsidRPr="006D09DC">
        <w:rPr>
          <w:rFonts w:ascii="Abadi" w:hAnsi="Abadi"/>
          <w:b/>
          <w:bCs/>
          <w:sz w:val="21"/>
          <w:szCs w:val="21"/>
        </w:rPr>
        <w:t>Dip</w:t>
      </w:r>
      <w:proofErr w:type="spellEnd"/>
      <w:r w:rsidRPr="006D09DC">
        <w:rPr>
          <w:rFonts w:ascii="Abadi" w:hAnsi="Abadi"/>
          <w:b/>
          <w:bCs/>
          <w:sz w:val="21"/>
          <w:szCs w:val="21"/>
        </w:rPr>
        <w:t>. Alma Edwviges Alcaraz Hernández</w:t>
      </w:r>
    </w:p>
    <w:p w14:paraId="1D76A5F1" w14:textId="610F05FF" w:rsidR="00C1484D" w:rsidRDefault="00C1484D" w:rsidP="006D09DC">
      <w:pPr>
        <w:ind w:right="5"/>
        <w:jc w:val="center"/>
        <w:rPr>
          <w:rFonts w:ascii="Abadi" w:hAnsi="Abadi"/>
          <w:sz w:val="21"/>
          <w:szCs w:val="21"/>
        </w:rPr>
      </w:pPr>
      <w:r w:rsidRPr="00427F53">
        <w:rPr>
          <w:rFonts w:ascii="Abadi" w:hAnsi="Abadi"/>
          <w:sz w:val="21"/>
          <w:szCs w:val="21"/>
        </w:rPr>
        <w:t>Grupo Parlamentario de MORENA</w:t>
      </w:r>
    </w:p>
    <w:p w14:paraId="571B80D8" w14:textId="77777777" w:rsidR="002B6403" w:rsidRDefault="002B6403" w:rsidP="006D09DC">
      <w:pPr>
        <w:ind w:right="5"/>
        <w:jc w:val="center"/>
        <w:rPr>
          <w:rFonts w:ascii="Abadi" w:hAnsi="Abadi"/>
          <w:sz w:val="21"/>
          <w:szCs w:val="21"/>
        </w:rPr>
      </w:pPr>
    </w:p>
    <w:p w14:paraId="643AF15E" w14:textId="77777777" w:rsidR="002B6403" w:rsidRDefault="002B6403" w:rsidP="006D09DC">
      <w:pPr>
        <w:ind w:right="5"/>
        <w:jc w:val="center"/>
        <w:rPr>
          <w:rFonts w:ascii="Abadi" w:hAnsi="Abadi"/>
          <w:sz w:val="21"/>
          <w:szCs w:val="21"/>
        </w:rPr>
      </w:pPr>
    </w:p>
    <w:p w14:paraId="442181DB" w14:textId="77777777" w:rsidR="00F9038C" w:rsidRDefault="00F9038C" w:rsidP="00CB6E18">
      <w:pPr>
        <w:ind w:firstLine="708"/>
        <w:jc w:val="both"/>
        <w:rPr>
          <w:rFonts w:ascii="Abadi" w:hAnsi="Abadi"/>
          <w:b/>
          <w:bCs/>
          <w:sz w:val="21"/>
          <w:szCs w:val="21"/>
        </w:rPr>
      </w:pPr>
      <w:r>
        <w:rPr>
          <w:rFonts w:ascii="Abadi" w:hAnsi="Abadi"/>
          <w:b/>
          <w:bCs/>
          <w:sz w:val="21"/>
          <w:szCs w:val="21"/>
        </w:rPr>
        <w:t xml:space="preserve">- </w:t>
      </w:r>
      <w:r w:rsidRPr="00CA0DB2">
        <w:rPr>
          <w:rFonts w:ascii="Abadi" w:hAnsi="Abadi"/>
          <w:b/>
          <w:bCs/>
          <w:sz w:val="21"/>
          <w:szCs w:val="21"/>
        </w:rPr>
        <w:t xml:space="preserve">La </w:t>
      </w:r>
      <w:proofErr w:type="gramStart"/>
      <w:r w:rsidRPr="00CA0DB2">
        <w:rPr>
          <w:rFonts w:ascii="Abadi" w:hAnsi="Abadi"/>
          <w:b/>
          <w:bCs/>
          <w:sz w:val="21"/>
          <w:szCs w:val="21"/>
        </w:rPr>
        <w:t>Presidencia.-</w:t>
      </w:r>
      <w:proofErr w:type="gramEnd"/>
      <w:r w:rsidRPr="00CA0DB2">
        <w:rPr>
          <w:rFonts w:ascii="Abadi" w:hAnsi="Abadi"/>
          <w:sz w:val="21"/>
          <w:szCs w:val="21"/>
        </w:rPr>
        <w:t xml:space="preserve"> </w:t>
      </w:r>
      <w:r>
        <w:rPr>
          <w:rFonts w:ascii="Abadi" w:hAnsi="Abadi"/>
          <w:sz w:val="21"/>
          <w:szCs w:val="21"/>
        </w:rPr>
        <w:t>S</w:t>
      </w:r>
      <w:r w:rsidRPr="000269FF">
        <w:rPr>
          <w:rFonts w:ascii="Abadi" w:hAnsi="Abadi"/>
          <w:sz w:val="21"/>
          <w:szCs w:val="21"/>
        </w:rPr>
        <w:t xml:space="preserve">e pide la diputada </w:t>
      </w:r>
      <w:r>
        <w:rPr>
          <w:rFonts w:ascii="Abadi" w:hAnsi="Abadi"/>
          <w:sz w:val="21"/>
          <w:szCs w:val="21"/>
        </w:rPr>
        <w:t>A</w:t>
      </w:r>
      <w:r w:rsidRPr="000269FF">
        <w:rPr>
          <w:rFonts w:ascii="Abadi" w:hAnsi="Abadi"/>
          <w:sz w:val="21"/>
          <w:szCs w:val="21"/>
        </w:rPr>
        <w:t xml:space="preserve">lma </w:t>
      </w:r>
      <w:r>
        <w:rPr>
          <w:rFonts w:ascii="Abadi" w:hAnsi="Abadi"/>
          <w:sz w:val="21"/>
          <w:szCs w:val="21"/>
        </w:rPr>
        <w:t>E</w:t>
      </w:r>
      <w:r w:rsidRPr="000269FF">
        <w:rPr>
          <w:rFonts w:ascii="Abadi" w:hAnsi="Abadi"/>
          <w:sz w:val="21"/>
          <w:szCs w:val="21"/>
        </w:rPr>
        <w:t>d</w:t>
      </w:r>
      <w:r>
        <w:rPr>
          <w:rFonts w:ascii="Abadi" w:hAnsi="Abadi"/>
          <w:sz w:val="21"/>
          <w:szCs w:val="21"/>
        </w:rPr>
        <w:t>wviges</w:t>
      </w:r>
      <w:r w:rsidRPr="000269FF">
        <w:rPr>
          <w:rFonts w:ascii="Abadi" w:hAnsi="Abadi"/>
          <w:sz w:val="21"/>
          <w:szCs w:val="21"/>
        </w:rPr>
        <w:t xml:space="preserve"> </w:t>
      </w:r>
      <w:r>
        <w:rPr>
          <w:rFonts w:ascii="Abadi" w:hAnsi="Abadi"/>
          <w:sz w:val="21"/>
          <w:szCs w:val="21"/>
        </w:rPr>
        <w:t>A</w:t>
      </w:r>
      <w:r w:rsidRPr="000269FF">
        <w:rPr>
          <w:rFonts w:ascii="Abadi" w:hAnsi="Abadi"/>
          <w:sz w:val="21"/>
          <w:szCs w:val="21"/>
        </w:rPr>
        <w:t xml:space="preserve">lcaraz </w:t>
      </w:r>
      <w:r>
        <w:rPr>
          <w:rFonts w:ascii="Abadi" w:hAnsi="Abadi"/>
          <w:sz w:val="21"/>
          <w:szCs w:val="21"/>
        </w:rPr>
        <w:t>H</w:t>
      </w:r>
      <w:r w:rsidRPr="000269FF">
        <w:rPr>
          <w:rFonts w:ascii="Abadi" w:hAnsi="Abadi"/>
          <w:sz w:val="21"/>
          <w:szCs w:val="21"/>
        </w:rPr>
        <w:t>ernández electoral la exposición de motivos de su iniciativa correspondiente al punto séptimo del orden del día</w:t>
      </w:r>
      <w:r w:rsidRPr="00A609D4">
        <w:rPr>
          <w:rFonts w:ascii="Abadi" w:hAnsi="Abadi"/>
          <w:b/>
          <w:bCs/>
          <w:sz w:val="21"/>
          <w:szCs w:val="21"/>
        </w:rPr>
        <w:t>.  (ELD 440/LXV-I</w:t>
      </w:r>
      <w:r>
        <w:rPr>
          <w:rFonts w:ascii="Abadi" w:hAnsi="Abadi"/>
          <w:b/>
          <w:bCs/>
          <w:sz w:val="21"/>
          <w:szCs w:val="21"/>
        </w:rPr>
        <w:t>)</w:t>
      </w:r>
    </w:p>
    <w:p w14:paraId="17370035" w14:textId="77777777" w:rsidR="00F9038C" w:rsidRDefault="00F9038C" w:rsidP="00F9038C">
      <w:pPr>
        <w:jc w:val="both"/>
        <w:rPr>
          <w:rFonts w:ascii="Abadi" w:hAnsi="Abadi"/>
          <w:sz w:val="21"/>
          <w:szCs w:val="21"/>
        </w:rPr>
      </w:pPr>
    </w:p>
    <w:p w14:paraId="547F94E9" w14:textId="77777777" w:rsidR="00F9038C" w:rsidRDefault="00F9038C" w:rsidP="00F9038C">
      <w:pPr>
        <w:jc w:val="both"/>
        <w:rPr>
          <w:rFonts w:ascii="Abadi" w:hAnsi="Abadi"/>
          <w:sz w:val="21"/>
          <w:szCs w:val="21"/>
        </w:rPr>
      </w:pPr>
      <w:r>
        <w:rPr>
          <w:rFonts w:ascii="Abadi" w:hAnsi="Abadi"/>
          <w:sz w:val="21"/>
          <w:szCs w:val="21"/>
        </w:rPr>
        <w:t>- A</w:t>
      </w:r>
      <w:r w:rsidRPr="000269FF">
        <w:rPr>
          <w:rFonts w:ascii="Abadi" w:hAnsi="Abadi"/>
          <w:sz w:val="21"/>
          <w:szCs w:val="21"/>
        </w:rPr>
        <w:t>delante diputada</w:t>
      </w:r>
      <w:r>
        <w:rPr>
          <w:rFonts w:ascii="Abadi" w:hAnsi="Abadi"/>
          <w:sz w:val="21"/>
          <w:szCs w:val="21"/>
        </w:rPr>
        <w:t>.</w:t>
      </w:r>
      <w:r w:rsidRPr="000269FF">
        <w:rPr>
          <w:rFonts w:ascii="Abadi" w:hAnsi="Abadi"/>
          <w:sz w:val="21"/>
          <w:szCs w:val="21"/>
        </w:rPr>
        <w:t xml:space="preserve"> </w:t>
      </w:r>
    </w:p>
    <w:p w14:paraId="1C93D356" w14:textId="77777777" w:rsidR="00AC677D" w:rsidRDefault="00AC677D" w:rsidP="00F9038C">
      <w:pPr>
        <w:jc w:val="both"/>
        <w:rPr>
          <w:rFonts w:ascii="Abadi" w:hAnsi="Abadi"/>
          <w:sz w:val="21"/>
          <w:szCs w:val="21"/>
        </w:rPr>
      </w:pPr>
    </w:p>
    <w:p w14:paraId="3D808D21" w14:textId="0094ACC0" w:rsidR="00F9038C" w:rsidRDefault="00F9038C" w:rsidP="00F9038C">
      <w:pPr>
        <w:jc w:val="both"/>
        <w:rPr>
          <w:rFonts w:ascii="Abadi" w:hAnsi="Abadi"/>
          <w:b/>
          <w:bCs/>
          <w:sz w:val="21"/>
          <w:szCs w:val="21"/>
        </w:rPr>
      </w:pPr>
      <w:r w:rsidRPr="005412BB">
        <w:rPr>
          <w:rFonts w:ascii="Abadi" w:hAnsi="Abadi"/>
          <w:b/>
          <w:bCs/>
          <w:sz w:val="21"/>
          <w:szCs w:val="21"/>
        </w:rPr>
        <w:t>(Sube a tribuna a la diputada Alma Ed</w:t>
      </w:r>
      <w:r>
        <w:rPr>
          <w:rFonts w:ascii="Abadi" w:hAnsi="Abadi"/>
          <w:b/>
          <w:bCs/>
          <w:sz w:val="21"/>
          <w:szCs w:val="21"/>
        </w:rPr>
        <w:t>wv</w:t>
      </w:r>
      <w:r w:rsidRPr="005412BB">
        <w:rPr>
          <w:rFonts w:ascii="Abadi" w:hAnsi="Abadi"/>
          <w:b/>
          <w:bCs/>
          <w:sz w:val="21"/>
          <w:szCs w:val="21"/>
        </w:rPr>
        <w:t>iges Alcaraz Hernández, para hablar de la iniciativa en referencia)</w:t>
      </w:r>
    </w:p>
    <w:p w14:paraId="07B306B4" w14:textId="06F2603A" w:rsidR="00F9038C" w:rsidRDefault="00F9038C" w:rsidP="00F9038C">
      <w:pPr>
        <w:jc w:val="both"/>
        <w:rPr>
          <w:rFonts w:ascii="Abadi" w:hAnsi="Abadi"/>
          <w:b/>
          <w:bCs/>
          <w:sz w:val="21"/>
          <w:szCs w:val="21"/>
        </w:rPr>
      </w:pPr>
    </w:p>
    <w:p w14:paraId="7A14E773" w14:textId="77777777" w:rsidR="00F9038C" w:rsidRDefault="00F9038C" w:rsidP="00F9038C">
      <w:pPr>
        <w:jc w:val="both"/>
        <w:rPr>
          <w:rFonts w:ascii="Abadi" w:hAnsi="Abadi"/>
          <w:b/>
          <w:bCs/>
          <w:sz w:val="21"/>
          <w:szCs w:val="21"/>
        </w:rPr>
      </w:pPr>
    </w:p>
    <w:p w14:paraId="57E67889" w14:textId="52433991" w:rsidR="00F9038C" w:rsidRDefault="00F9038C" w:rsidP="00F9038C">
      <w:pPr>
        <w:jc w:val="both"/>
        <w:rPr>
          <w:rFonts w:ascii="Abadi" w:hAnsi="Abadi"/>
          <w:b/>
          <w:bCs/>
          <w:sz w:val="21"/>
          <w:szCs w:val="21"/>
        </w:rPr>
      </w:pPr>
      <w:r w:rsidRPr="00322D95">
        <w:rPr>
          <w:rFonts w:ascii="Abadi" w:hAnsi="Abadi"/>
          <w:b/>
          <w:bCs/>
          <w:noProof/>
          <w:sz w:val="21"/>
          <w:szCs w:val="21"/>
        </w:rPr>
        <w:drawing>
          <wp:anchor distT="0" distB="0" distL="114300" distR="114300" simplePos="0" relativeHeight="251663360" behindDoc="1" locked="0" layoutInCell="1" allowOverlap="1" wp14:anchorId="30136D5B" wp14:editId="57FC7AFA">
            <wp:simplePos x="0" y="0"/>
            <wp:positionH relativeFrom="column">
              <wp:posOffset>673735</wp:posOffset>
            </wp:positionH>
            <wp:positionV relativeFrom="paragraph">
              <wp:posOffset>132715</wp:posOffset>
            </wp:positionV>
            <wp:extent cx="1168400" cy="665480"/>
            <wp:effectExtent l="247650" t="228600" r="241300" b="725170"/>
            <wp:wrapTight wrapText="bothSides">
              <wp:wrapPolygon edited="0">
                <wp:start x="-4578" y="-7420"/>
                <wp:lineTo x="-4578" y="44519"/>
                <wp:lineTo x="25709" y="44519"/>
                <wp:lineTo x="25709" y="-7420"/>
                <wp:lineTo x="-4578" y="-7420"/>
              </wp:wrapPolygon>
            </wp:wrapTight>
            <wp:docPr id="15" name="Imagen 1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Texto&#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68400" cy="6654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F530F08" w14:textId="2C875460" w:rsidR="00F9038C" w:rsidRDefault="00F9038C" w:rsidP="00F9038C">
      <w:pPr>
        <w:jc w:val="both"/>
        <w:rPr>
          <w:rFonts w:ascii="Abadi" w:hAnsi="Abadi"/>
          <w:b/>
          <w:bCs/>
          <w:sz w:val="21"/>
          <w:szCs w:val="21"/>
        </w:rPr>
      </w:pPr>
    </w:p>
    <w:p w14:paraId="1F24E1C5" w14:textId="77777777" w:rsidR="00F9038C" w:rsidRDefault="00F9038C" w:rsidP="00F9038C">
      <w:pPr>
        <w:jc w:val="both"/>
        <w:rPr>
          <w:rFonts w:ascii="Abadi" w:hAnsi="Abadi"/>
          <w:b/>
          <w:bCs/>
          <w:sz w:val="21"/>
          <w:szCs w:val="21"/>
        </w:rPr>
      </w:pPr>
    </w:p>
    <w:p w14:paraId="4D14BCD6" w14:textId="77777777" w:rsidR="00F9038C" w:rsidRDefault="00F9038C" w:rsidP="00F9038C">
      <w:pPr>
        <w:jc w:val="both"/>
        <w:rPr>
          <w:rFonts w:ascii="Abadi" w:hAnsi="Abadi"/>
          <w:b/>
          <w:bCs/>
          <w:sz w:val="21"/>
          <w:szCs w:val="21"/>
        </w:rPr>
      </w:pPr>
    </w:p>
    <w:p w14:paraId="3F80C8BF" w14:textId="77777777" w:rsidR="00F9038C" w:rsidRDefault="00F9038C" w:rsidP="00F9038C">
      <w:pPr>
        <w:jc w:val="both"/>
        <w:rPr>
          <w:rFonts w:ascii="Abadi" w:hAnsi="Abadi"/>
          <w:b/>
          <w:bCs/>
          <w:sz w:val="21"/>
          <w:szCs w:val="21"/>
        </w:rPr>
      </w:pPr>
    </w:p>
    <w:p w14:paraId="48ECFF3A" w14:textId="77777777" w:rsidR="00F9038C" w:rsidRDefault="00F9038C" w:rsidP="00F9038C">
      <w:pPr>
        <w:jc w:val="both"/>
        <w:rPr>
          <w:rFonts w:ascii="Abadi" w:hAnsi="Abadi"/>
          <w:b/>
          <w:bCs/>
          <w:sz w:val="21"/>
          <w:szCs w:val="21"/>
        </w:rPr>
      </w:pPr>
    </w:p>
    <w:p w14:paraId="56882A01" w14:textId="77777777" w:rsidR="00F9038C" w:rsidRDefault="00F9038C" w:rsidP="00F9038C">
      <w:pPr>
        <w:jc w:val="both"/>
        <w:rPr>
          <w:rFonts w:ascii="Abadi" w:hAnsi="Abadi"/>
          <w:b/>
          <w:bCs/>
          <w:sz w:val="21"/>
          <w:szCs w:val="21"/>
        </w:rPr>
      </w:pPr>
    </w:p>
    <w:p w14:paraId="7FAD1747" w14:textId="77777777" w:rsidR="00F9038C" w:rsidRDefault="00F9038C" w:rsidP="00F9038C">
      <w:pPr>
        <w:jc w:val="both"/>
        <w:rPr>
          <w:rFonts w:ascii="Abadi" w:hAnsi="Abadi"/>
          <w:b/>
          <w:bCs/>
          <w:sz w:val="21"/>
          <w:szCs w:val="21"/>
        </w:rPr>
      </w:pPr>
    </w:p>
    <w:p w14:paraId="27E2E2B1" w14:textId="77777777" w:rsidR="00F9038C" w:rsidRDefault="00F9038C" w:rsidP="00F9038C">
      <w:pPr>
        <w:jc w:val="both"/>
        <w:rPr>
          <w:rFonts w:ascii="Abadi" w:hAnsi="Abadi"/>
          <w:b/>
          <w:bCs/>
          <w:sz w:val="21"/>
          <w:szCs w:val="21"/>
        </w:rPr>
      </w:pPr>
    </w:p>
    <w:p w14:paraId="3E2DC4D0" w14:textId="77777777" w:rsidR="00F9038C" w:rsidRDefault="00F9038C" w:rsidP="00F9038C">
      <w:pPr>
        <w:jc w:val="both"/>
        <w:rPr>
          <w:rFonts w:ascii="Abadi" w:hAnsi="Abadi"/>
          <w:b/>
          <w:bCs/>
          <w:sz w:val="21"/>
          <w:szCs w:val="21"/>
        </w:rPr>
      </w:pPr>
    </w:p>
    <w:p w14:paraId="5C32C24D" w14:textId="77777777" w:rsidR="00F9038C" w:rsidRDefault="00F9038C" w:rsidP="00F9038C">
      <w:pPr>
        <w:jc w:val="both"/>
        <w:rPr>
          <w:rFonts w:ascii="Abadi" w:hAnsi="Abadi"/>
          <w:b/>
          <w:bCs/>
          <w:sz w:val="21"/>
          <w:szCs w:val="21"/>
        </w:rPr>
      </w:pPr>
    </w:p>
    <w:p w14:paraId="0F003299" w14:textId="1A97F29D" w:rsidR="00F9038C" w:rsidRDefault="00F9038C" w:rsidP="00F9038C">
      <w:pPr>
        <w:jc w:val="both"/>
        <w:rPr>
          <w:rFonts w:ascii="Abadi" w:hAnsi="Abadi"/>
          <w:b/>
          <w:bCs/>
          <w:sz w:val="21"/>
          <w:szCs w:val="21"/>
        </w:rPr>
      </w:pPr>
    </w:p>
    <w:p w14:paraId="15A1C8F6" w14:textId="64778AC4" w:rsidR="00F9038C" w:rsidRPr="005412BB" w:rsidRDefault="00F9038C" w:rsidP="00F9038C">
      <w:pPr>
        <w:jc w:val="both"/>
        <w:rPr>
          <w:rFonts w:ascii="Abadi" w:hAnsi="Abadi"/>
          <w:b/>
          <w:bCs/>
          <w:sz w:val="21"/>
          <w:szCs w:val="21"/>
        </w:rPr>
      </w:pPr>
    </w:p>
    <w:p w14:paraId="7AA753BD" w14:textId="2254F318" w:rsidR="00F9038C" w:rsidRDefault="00F9038C" w:rsidP="00F9038C">
      <w:pPr>
        <w:jc w:val="both"/>
        <w:rPr>
          <w:rFonts w:ascii="Abadi" w:hAnsi="Abadi"/>
          <w:b/>
          <w:bCs/>
          <w:sz w:val="21"/>
          <w:szCs w:val="21"/>
        </w:rPr>
      </w:pPr>
      <w:r>
        <w:rPr>
          <w:rFonts w:ascii="Abadi" w:hAnsi="Abadi"/>
          <w:b/>
          <w:bCs/>
          <w:sz w:val="21"/>
          <w:szCs w:val="21"/>
        </w:rPr>
        <w:lastRenderedPageBreak/>
        <w:t>- D</w:t>
      </w:r>
      <w:r w:rsidRPr="005412BB">
        <w:rPr>
          <w:rFonts w:ascii="Abadi" w:hAnsi="Abadi"/>
          <w:b/>
          <w:bCs/>
          <w:sz w:val="21"/>
          <w:szCs w:val="21"/>
        </w:rPr>
        <w:t>iputada Alma Ed</w:t>
      </w:r>
      <w:r>
        <w:rPr>
          <w:rFonts w:ascii="Abadi" w:hAnsi="Abadi"/>
          <w:b/>
          <w:bCs/>
          <w:sz w:val="21"/>
          <w:szCs w:val="21"/>
        </w:rPr>
        <w:t>wv</w:t>
      </w:r>
      <w:r w:rsidRPr="005412BB">
        <w:rPr>
          <w:rFonts w:ascii="Abadi" w:hAnsi="Abadi"/>
          <w:b/>
          <w:bCs/>
          <w:sz w:val="21"/>
          <w:szCs w:val="21"/>
        </w:rPr>
        <w:t>iges Alcaraz Hernández</w:t>
      </w:r>
      <w:r>
        <w:rPr>
          <w:rFonts w:ascii="Abadi" w:hAnsi="Abadi"/>
          <w:b/>
          <w:bCs/>
          <w:sz w:val="21"/>
          <w:szCs w:val="21"/>
        </w:rPr>
        <w:t xml:space="preserve"> </w:t>
      </w:r>
    </w:p>
    <w:p w14:paraId="5686BE22" w14:textId="77777777" w:rsidR="00F9038C" w:rsidRDefault="00F9038C" w:rsidP="00F9038C">
      <w:pPr>
        <w:jc w:val="both"/>
        <w:rPr>
          <w:rFonts w:ascii="Abadi" w:hAnsi="Abadi"/>
          <w:sz w:val="21"/>
          <w:szCs w:val="21"/>
        </w:rPr>
      </w:pPr>
    </w:p>
    <w:p w14:paraId="656DA339" w14:textId="77777777" w:rsidR="005135A0" w:rsidRDefault="00F9038C" w:rsidP="00F9038C">
      <w:pPr>
        <w:jc w:val="both"/>
        <w:rPr>
          <w:rFonts w:ascii="Abadi" w:hAnsi="Abadi"/>
          <w:sz w:val="21"/>
          <w:szCs w:val="21"/>
        </w:rPr>
      </w:pPr>
      <w:r>
        <w:rPr>
          <w:rFonts w:ascii="Abadi" w:hAnsi="Abadi"/>
          <w:sz w:val="21"/>
          <w:szCs w:val="21"/>
        </w:rPr>
        <w:t xml:space="preserve">- </w:t>
      </w:r>
      <w:r w:rsidRPr="000269FF">
        <w:rPr>
          <w:rFonts w:ascii="Abadi" w:hAnsi="Abadi"/>
          <w:sz w:val="21"/>
          <w:szCs w:val="21"/>
        </w:rPr>
        <w:t xml:space="preserve">Con su permiso de la presidencia de la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 xml:space="preserve">irectiva </w:t>
      </w:r>
      <w:r>
        <w:rPr>
          <w:rFonts w:ascii="Abadi" w:hAnsi="Abadi"/>
          <w:sz w:val="21"/>
          <w:szCs w:val="21"/>
        </w:rPr>
        <w:t>¡</w:t>
      </w:r>
      <w:r w:rsidRPr="000269FF">
        <w:rPr>
          <w:rFonts w:ascii="Abadi" w:hAnsi="Abadi"/>
          <w:sz w:val="21"/>
          <w:szCs w:val="21"/>
        </w:rPr>
        <w:t>muy buen día tengan</w:t>
      </w:r>
      <w:r>
        <w:rPr>
          <w:rFonts w:ascii="Abadi" w:hAnsi="Abadi"/>
          <w:sz w:val="21"/>
          <w:szCs w:val="21"/>
        </w:rPr>
        <w:t>!</w:t>
      </w:r>
      <w:r w:rsidRPr="000269FF">
        <w:rPr>
          <w:rFonts w:ascii="Abadi" w:hAnsi="Abadi"/>
          <w:sz w:val="21"/>
          <w:szCs w:val="21"/>
        </w:rPr>
        <w:t xml:space="preserve"> público que nos acompaña medios de comunicación que nos siguen a quienes nos siguen en las plataformas muchísimas gracias compañeras compañeros diputados </w:t>
      </w:r>
      <w:r>
        <w:rPr>
          <w:rFonts w:ascii="Abadi" w:hAnsi="Abadi"/>
          <w:sz w:val="21"/>
          <w:szCs w:val="21"/>
        </w:rPr>
        <w:t>¡</w:t>
      </w:r>
      <w:r w:rsidRPr="000269FF">
        <w:rPr>
          <w:rFonts w:ascii="Abadi" w:hAnsi="Abadi"/>
          <w:sz w:val="21"/>
          <w:szCs w:val="21"/>
        </w:rPr>
        <w:t>muy buen día tengan</w:t>
      </w:r>
      <w:r>
        <w:rPr>
          <w:rFonts w:ascii="Abadi" w:hAnsi="Abadi"/>
          <w:sz w:val="21"/>
          <w:szCs w:val="21"/>
        </w:rPr>
        <w:t>!</w:t>
      </w:r>
    </w:p>
    <w:p w14:paraId="004479B8" w14:textId="56F08D68" w:rsidR="00F9038C" w:rsidRDefault="00F9038C" w:rsidP="00F9038C">
      <w:pPr>
        <w:jc w:val="both"/>
        <w:rPr>
          <w:rFonts w:ascii="Abadi" w:hAnsi="Abadi"/>
          <w:sz w:val="21"/>
          <w:szCs w:val="21"/>
        </w:rPr>
      </w:pPr>
      <w:r>
        <w:rPr>
          <w:rFonts w:ascii="Abadi" w:hAnsi="Abadi"/>
          <w:sz w:val="21"/>
          <w:szCs w:val="21"/>
        </w:rPr>
        <w:t xml:space="preserve"> </w:t>
      </w:r>
    </w:p>
    <w:p w14:paraId="5DFE254A" w14:textId="77777777" w:rsidR="00F9038C" w:rsidRDefault="00F9038C" w:rsidP="00F9038C">
      <w:pPr>
        <w:jc w:val="both"/>
        <w:rPr>
          <w:rFonts w:ascii="Abadi" w:hAnsi="Abadi"/>
          <w:sz w:val="21"/>
          <w:szCs w:val="21"/>
        </w:rPr>
      </w:pPr>
      <w:r>
        <w:rPr>
          <w:rFonts w:ascii="Abadi" w:hAnsi="Abadi"/>
          <w:sz w:val="21"/>
          <w:szCs w:val="21"/>
        </w:rPr>
        <w:t>- A</w:t>
      </w:r>
      <w:r w:rsidRPr="000269FF">
        <w:rPr>
          <w:rFonts w:ascii="Abadi" w:hAnsi="Abadi"/>
          <w:sz w:val="21"/>
          <w:szCs w:val="21"/>
        </w:rPr>
        <w:t xml:space="preserve">cudo a esta tribuna a presentar esta iniciativa con proyecto de decreto por el que se reforma el artículo 45 de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a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 xml:space="preserve">iolencia para el </w:t>
      </w:r>
      <w:r>
        <w:rPr>
          <w:rFonts w:ascii="Abadi" w:hAnsi="Abadi"/>
          <w:sz w:val="21"/>
          <w:szCs w:val="21"/>
        </w:rPr>
        <w:t>E</w:t>
      </w:r>
      <w:r w:rsidRPr="000269FF">
        <w:rPr>
          <w:rFonts w:ascii="Abadi" w:hAnsi="Abadi"/>
          <w:sz w:val="21"/>
          <w:szCs w:val="21"/>
        </w:rPr>
        <w:t xml:space="preserve">stado de Guanajuato con la finalidad de fortalecer el marco jurídico de defensa y protección de los derechos de las mujeres disminuyendo su grado de vulnerabilidad patrimonial de acuerdo con la declaración sobre la eliminación de la violencia contra la mujer emitida por la </w:t>
      </w:r>
      <w:r>
        <w:rPr>
          <w:rFonts w:ascii="Abadi" w:hAnsi="Abadi"/>
          <w:sz w:val="21"/>
          <w:szCs w:val="21"/>
        </w:rPr>
        <w:t>A</w:t>
      </w:r>
      <w:r w:rsidRPr="000269FF">
        <w:rPr>
          <w:rFonts w:ascii="Abadi" w:hAnsi="Abadi"/>
          <w:sz w:val="21"/>
          <w:szCs w:val="21"/>
        </w:rPr>
        <w:t xml:space="preserve">samblea </w:t>
      </w:r>
      <w:r>
        <w:rPr>
          <w:rFonts w:ascii="Abadi" w:hAnsi="Abadi"/>
          <w:sz w:val="21"/>
          <w:szCs w:val="21"/>
        </w:rPr>
        <w:t>G</w:t>
      </w:r>
      <w:r w:rsidRPr="000269FF">
        <w:rPr>
          <w:rFonts w:ascii="Abadi" w:hAnsi="Abadi"/>
          <w:sz w:val="21"/>
          <w:szCs w:val="21"/>
        </w:rPr>
        <w:t xml:space="preserve">eneral de la </w:t>
      </w:r>
      <w:r>
        <w:rPr>
          <w:rFonts w:ascii="Abadi" w:hAnsi="Abadi"/>
          <w:sz w:val="21"/>
          <w:szCs w:val="21"/>
        </w:rPr>
        <w:t>O</w:t>
      </w:r>
      <w:r w:rsidRPr="000269FF">
        <w:rPr>
          <w:rFonts w:ascii="Abadi" w:hAnsi="Abadi"/>
          <w:sz w:val="21"/>
          <w:szCs w:val="21"/>
        </w:rPr>
        <w:t xml:space="preserve">rganización </w:t>
      </w:r>
      <w:r>
        <w:rPr>
          <w:rFonts w:ascii="Abadi" w:hAnsi="Abadi"/>
          <w:sz w:val="21"/>
          <w:szCs w:val="21"/>
        </w:rPr>
        <w:t>N</w:t>
      </w:r>
      <w:r w:rsidRPr="000269FF">
        <w:rPr>
          <w:rFonts w:ascii="Abadi" w:hAnsi="Abadi"/>
          <w:sz w:val="21"/>
          <w:szCs w:val="21"/>
        </w:rPr>
        <w:t xml:space="preserve">acional de </w:t>
      </w:r>
      <w:r>
        <w:rPr>
          <w:rFonts w:ascii="Abadi" w:hAnsi="Abadi"/>
          <w:sz w:val="21"/>
          <w:szCs w:val="21"/>
        </w:rPr>
        <w:t>N</w:t>
      </w:r>
      <w:r w:rsidRPr="000269FF">
        <w:rPr>
          <w:rFonts w:ascii="Abadi" w:hAnsi="Abadi"/>
          <w:sz w:val="21"/>
          <w:szCs w:val="21"/>
        </w:rPr>
        <w:t xml:space="preserve">aciones </w:t>
      </w:r>
      <w:r>
        <w:rPr>
          <w:rFonts w:ascii="Abadi" w:hAnsi="Abadi"/>
          <w:sz w:val="21"/>
          <w:szCs w:val="21"/>
        </w:rPr>
        <w:t>U</w:t>
      </w:r>
      <w:r w:rsidRPr="000269FF">
        <w:rPr>
          <w:rFonts w:ascii="Abadi" w:hAnsi="Abadi"/>
          <w:sz w:val="21"/>
          <w:szCs w:val="21"/>
        </w:rPr>
        <w:t>nidas la ONU en 1993 la violencia contra las mujeres todo acto de violencia de género que resulte o pueda tener como resultado un daño físico sexual o psicológico para la mujer inclusive las amenazas de tales actos la coacción o la privación arbitraria de libertad tanto si se producen en la vida pública como privada</w:t>
      </w:r>
      <w:r>
        <w:rPr>
          <w:rFonts w:ascii="Abadi" w:hAnsi="Abadi"/>
          <w:sz w:val="21"/>
          <w:szCs w:val="21"/>
        </w:rPr>
        <w:t>.</w:t>
      </w:r>
    </w:p>
    <w:p w14:paraId="543E8C96" w14:textId="77777777" w:rsidR="005135A0" w:rsidRDefault="005135A0" w:rsidP="00F9038C">
      <w:pPr>
        <w:jc w:val="both"/>
        <w:rPr>
          <w:rFonts w:ascii="Abadi" w:hAnsi="Abadi"/>
          <w:sz w:val="21"/>
          <w:szCs w:val="21"/>
        </w:rPr>
      </w:pPr>
    </w:p>
    <w:p w14:paraId="79E9707B" w14:textId="77777777" w:rsidR="00F9038C" w:rsidRDefault="00F9038C" w:rsidP="00F9038C">
      <w:pPr>
        <w:jc w:val="both"/>
        <w:rPr>
          <w:rFonts w:ascii="Abadi" w:hAnsi="Abadi"/>
          <w:sz w:val="21"/>
          <w:szCs w:val="21"/>
        </w:rPr>
      </w:pPr>
      <w:r>
        <w:rPr>
          <w:rFonts w:ascii="Abadi" w:hAnsi="Abadi"/>
          <w:sz w:val="21"/>
          <w:szCs w:val="21"/>
        </w:rPr>
        <w:t>- L</w:t>
      </w:r>
      <w:r w:rsidRPr="000269FF">
        <w:rPr>
          <w:rFonts w:ascii="Abadi" w:hAnsi="Abadi"/>
          <w:sz w:val="21"/>
          <w:szCs w:val="21"/>
        </w:rPr>
        <w:t>a violencia cometida en contra de mujeres y niñas es una de las violaciones más generalizadas en los derechos humanos del mundo</w:t>
      </w:r>
      <w:r>
        <w:rPr>
          <w:rFonts w:ascii="Abadi" w:hAnsi="Abadi"/>
          <w:sz w:val="21"/>
          <w:szCs w:val="21"/>
        </w:rPr>
        <w:t>,</w:t>
      </w:r>
      <w:r w:rsidRPr="000269FF">
        <w:rPr>
          <w:rFonts w:ascii="Abadi" w:hAnsi="Abadi"/>
          <w:sz w:val="21"/>
          <w:szCs w:val="21"/>
        </w:rPr>
        <w:t xml:space="preserve"> su persistencia se debe en gran medida a un silencio cómplice de la sociedad a la impunidad que gozan quienes cometen estos hechos y a la vergüenza de que las mujeres puedan ser señaladas porque son golpeadas</w:t>
      </w:r>
      <w:r>
        <w:rPr>
          <w:rFonts w:ascii="Abadi" w:hAnsi="Abadi"/>
          <w:sz w:val="21"/>
          <w:szCs w:val="21"/>
        </w:rPr>
        <w:t>.</w:t>
      </w:r>
    </w:p>
    <w:p w14:paraId="246C44AD" w14:textId="77777777" w:rsidR="00645078" w:rsidRDefault="00645078" w:rsidP="00F9038C">
      <w:pPr>
        <w:jc w:val="both"/>
        <w:rPr>
          <w:rFonts w:ascii="Abadi" w:hAnsi="Abadi"/>
          <w:sz w:val="21"/>
          <w:szCs w:val="21"/>
        </w:rPr>
      </w:pPr>
    </w:p>
    <w:p w14:paraId="0B8D1CCB" w14:textId="77777777" w:rsidR="00F9038C" w:rsidRDefault="00F9038C" w:rsidP="00F9038C">
      <w:pPr>
        <w:jc w:val="both"/>
        <w:rPr>
          <w:rFonts w:ascii="Abadi" w:hAnsi="Abadi"/>
          <w:sz w:val="21"/>
          <w:szCs w:val="21"/>
        </w:rPr>
      </w:pPr>
      <w:r>
        <w:rPr>
          <w:rFonts w:ascii="Abadi" w:hAnsi="Abadi"/>
          <w:sz w:val="21"/>
          <w:szCs w:val="21"/>
        </w:rPr>
        <w:t>- A</w:t>
      </w:r>
      <w:r w:rsidRPr="000269FF">
        <w:rPr>
          <w:rFonts w:ascii="Abadi" w:hAnsi="Abadi"/>
          <w:sz w:val="21"/>
          <w:szCs w:val="21"/>
        </w:rPr>
        <w:t xml:space="preserve"> pesar de las graves consecuencias físicas</w:t>
      </w:r>
      <w:r>
        <w:rPr>
          <w:rFonts w:ascii="Abadi" w:hAnsi="Abadi"/>
          <w:sz w:val="21"/>
          <w:szCs w:val="21"/>
        </w:rPr>
        <w:t>,</w:t>
      </w:r>
      <w:r w:rsidRPr="000269FF">
        <w:rPr>
          <w:rFonts w:ascii="Abadi" w:hAnsi="Abadi"/>
          <w:sz w:val="21"/>
          <w:szCs w:val="21"/>
        </w:rPr>
        <w:t xml:space="preserve"> psicológicas</w:t>
      </w:r>
      <w:r>
        <w:rPr>
          <w:rFonts w:ascii="Abadi" w:hAnsi="Abadi"/>
          <w:sz w:val="21"/>
          <w:szCs w:val="21"/>
        </w:rPr>
        <w:t>,</w:t>
      </w:r>
      <w:r w:rsidRPr="000269FF">
        <w:rPr>
          <w:rFonts w:ascii="Abadi" w:hAnsi="Abadi"/>
          <w:sz w:val="21"/>
          <w:szCs w:val="21"/>
        </w:rPr>
        <w:t xml:space="preserve"> y económicas</w:t>
      </w:r>
      <w:r>
        <w:rPr>
          <w:rFonts w:ascii="Abadi" w:hAnsi="Abadi"/>
          <w:sz w:val="21"/>
          <w:szCs w:val="21"/>
        </w:rPr>
        <w:t>,</w:t>
      </w:r>
      <w:r w:rsidRPr="000269FF">
        <w:rPr>
          <w:rFonts w:ascii="Abadi" w:hAnsi="Abadi"/>
          <w:sz w:val="21"/>
          <w:szCs w:val="21"/>
        </w:rPr>
        <w:t xml:space="preserve"> que enfrentan las niñas y mujeres diariamente se cometen impunemente miles de delitos en contra de las mujeres y su ejecución continua por desgracia en aumento</w:t>
      </w:r>
      <w:r>
        <w:rPr>
          <w:rFonts w:ascii="Abadi" w:hAnsi="Abadi"/>
          <w:sz w:val="21"/>
          <w:szCs w:val="21"/>
        </w:rPr>
        <w:t>,</w:t>
      </w:r>
      <w:r w:rsidRPr="000269FF">
        <w:rPr>
          <w:rFonts w:ascii="Abadi" w:hAnsi="Abadi"/>
          <w:sz w:val="21"/>
          <w:szCs w:val="21"/>
        </w:rPr>
        <w:t xml:space="preserve"> principalmente en el ámbito privado donde no se ve los golpes por desgracia están en muchos momentos y en muchas familias y en muchas parejas a la orden del día siendo sus principales manifestaciones la violencia por parte de la pareja en el hogar sexual</w:t>
      </w:r>
      <w:r>
        <w:rPr>
          <w:rFonts w:ascii="Abadi" w:hAnsi="Abadi"/>
          <w:sz w:val="21"/>
          <w:szCs w:val="21"/>
        </w:rPr>
        <w:t>,</w:t>
      </w:r>
      <w:r w:rsidRPr="000269FF">
        <w:rPr>
          <w:rFonts w:ascii="Abadi" w:hAnsi="Abadi"/>
          <w:sz w:val="21"/>
          <w:szCs w:val="21"/>
        </w:rPr>
        <w:t xml:space="preserve"> económica</w:t>
      </w:r>
      <w:r>
        <w:rPr>
          <w:rFonts w:ascii="Abadi" w:hAnsi="Abadi"/>
          <w:sz w:val="21"/>
          <w:szCs w:val="21"/>
        </w:rPr>
        <w:t>,</w:t>
      </w:r>
      <w:r w:rsidRPr="000269FF">
        <w:rPr>
          <w:rFonts w:ascii="Abadi" w:hAnsi="Abadi"/>
          <w:sz w:val="21"/>
          <w:szCs w:val="21"/>
        </w:rPr>
        <w:t xml:space="preserve"> moral</w:t>
      </w:r>
      <w:r>
        <w:rPr>
          <w:rFonts w:ascii="Abadi" w:hAnsi="Abadi"/>
          <w:sz w:val="21"/>
          <w:szCs w:val="21"/>
        </w:rPr>
        <w:t>,</w:t>
      </w:r>
      <w:r w:rsidRPr="000269FF">
        <w:rPr>
          <w:rFonts w:ascii="Abadi" w:hAnsi="Abadi"/>
          <w:sz w:val="21"/>
          <w:szCs w:val="21"/>
        </w:rPr>
        <w:t xml:space="preserve"> y demás</w:t>
      </w:r>
      <w:r>
        <w:rPr>
          <w:rFonts w:ascii="Abadi" w:hAnsi="Abadi"/>
          <w:sz w:val="21"/>
          <w:szCs w:val="21"/>
        </w:rPr>
        <w:t xml:space="preserve">. </w:t>
      </w:r>
    </w:p>
    <w:p w14:paraId="597EB0C9" w14:textId="77777777" w:rsidR="00CB6E18" w:rsidRDefault="00CB6E18" w:rsidP="00F9038C">
      <w:pPr>
        <w:jc w:val="both"/>
        <w:rPr>
          <w:rFonts w:ascii="Abadi" w:hAnsi="Abadi"/>
          <w:sz w:val="21"/>
          <w:szCs w:val="21"/>
        </w:rPr>
      </w:pPr>
    </w:p>
    <w:p w14:paraId="3F963FD5" w14:textId="77777777" w:rsidR="00F9038C" w:rsidRDefault="00F9038C" w:rsidP="00F9038C">
      <w:pPr>
        <w:jc w:val="both"/>
        <w:rPr>
          <w:rFonts w:ascii="Abadi" w:hAnsi="Abadi"/>
          <w:sz w:val="21"/>
          <w:szCs w:val="21"/>
        </w:rPr>
      </w:pPr>
      <w:r>
        <w:rPr>
          <w:rFonts w:ascii="Abadi" w:hAnsi="Abadi"/>
          <w:sz w:val="21"/>
          <w:szCs w:val="21"/>
        </w:rPr>
        <w:t>- E</w:t>
      </w:r>
      <w:r w:rsidRPr="000269FF">
        <w:rPr>
          <w:rFonts w:ascii="Abadi" w:hAnsi="Abadi"/>
          <w:sz w:val="21"/>
          <w:szCs w:val="21"/>
        </w:rPr>
        <w:t>s importante destacar que la violencia de pareja puede ser cometida por una pareja actual o también con una ex pareja</w:t>
      </w:r>
      <w:r>
        <w:rPr>
          <w:rFonts w:ascii="Abadi" w:hAnsi="Abadi"/>
          <w:sz w:val="21"/>
          <w:szCs w:val="21"/>
        </w:rPr>
        <w:t>,</w:t>
      </w:r>
      <w:r w:rsidRPr="000269FF">
        <w:rPr>
          <w:rFonts w:ascii="Abadi" w:hAnsi="Abadi"/>
          <w:sz w:val="21"/>
          <w:szCs w:val="21"/>
        </w:rPr>
        <w:t xml:space="preserve"> e incluyen </w:t>
      </w:r>
      <w:r w:rsidRPr="000269FF">
        <w:rPr>
          <w:rFonts w:ascii="Abadi" w:hAnsi="Abadi"/>
          <w:sz w:val="21"/>
          <w:szCs w:val="21"/>
        </w:rPr>
        <w:t>la agresión física la coacción sexual</w:t>
      </w:r>
      <w:r>
        <w:rPr>
          <w:rFonts w:ascii="Abadi" w:hAnsi="Abadi"/>
          <w:sz w:val="21"/>
          <w:szCs w:val="21"/>
        </w:rPr>
        <w:t>,</w:t>
      </w:r>
      <w:r w:rsidRPr="000269FF">
        <w:rPr>
          <w:rFonts w:ascii="Abadi" w:hAnsi="Abadi"/>
          <w:sz w:val="21"/>
          <w:szCs w:val="21"/>
        </w:rPr>
        <w:t xml:space="preserve"> maltrato psicológico</w:t>
      </w:r>
      <w:r>
        <w:rPr>
          <w:rFonts w:ascii="Abadi" w:hAnsi="Abadi"/>
          <w:sz w:val="21"/>
          <w:szCs w:val="21"/>
        </w:rPr>
        <w:t>,</w:t>
      </w:r>
      <w:r w:rsidRPr="000269FF">
        <w:rPr>
          <w:rFonts w:ascii="Abadi" w:hAnsi="Abadi"/>
          <w:sz w:val="21"/>
          <w:szCs w:val="21"/>
        </w:rPr>
        <w:t xml:space="preserve"> conductas de control</w:t>
      </w:r>
      <w:r>
        <w:rPr>
          <w:rFonts w:ascii="Abadi" w:hAnsi="Abadi"/>
          <w:sz w:val="21"/>
          <w:szCs w:val="21"/>
        </w:rPr>
        <w:t>,</w:t>
      </w:r>
      <w:r w:rsidRPr="000269FF">
        <w:rPr>
          <w:rFonts w:ascii="Abadi" w:hAnsi="Abadi"/>
          <w:sz w:val="21"/>
          <w:szCs w:val="21"/>
        </w:rPr>
        <w:t xml:space="preserve"> lo cual incluye el comportamiento algún comportamiento que asuste</w:t>
      </w:r>
      <w:r>
        <w:rPr>
          <w:rFonts w:ascii="Abadi" w:hAnsi="Abadi"/>
          <w:sz w:val="21"/>
          <w:szCs w:val="21"/>
        </w:rPr>
        <w:t>,</w:t>
      </w:r>
      <w:r w:rsidRPr="000269FF">
        <w:rPr>
          <w:rFonts w:ascii="Abadi" w:hAnsi="Abadi"/>
          <w:sz w:val="21"/>
          <w:szCs w:val="21"/>
        </w:rPr>
        <w:t xml:space="preserve"> que intimide</w:t>
      </w:r>
      <w:r>
        <w:rPr>
          <w:rFonts w:ascii="Abadi" w:hAnsi="Abadi"/>
          <w:sz w:val="21"/>
          <w:szCs w:val="21"/>
        </w:rPr>
        <w:t>,</w:t>
      </w:r>
      <w:r w:rsidRPr="000269FF">
        <w:rPr>
          <w:rFonts w:ascii="Abadi" w:hAnsi="Abadi"/>
          <w:sz w:val="21"/>
          <w:szCs w:val="21"/>
        </w:rPr>
        <w:t xml:space="preserve"> que de miedo</w:t>
      </w:r>
      <w:r>
        <w:rPr>
          <w:rFonts w:ascii="Abadi" w:hAnsi="Abadi"/>
          <w:sz w:val="21"/>
          <w:szCs w:val="21"/>
        </w:rPr>
        <w:t>,</w:t>
      </w:r>
      <w:r w:rsidRPr="000269FF">
        <w:rPr>
          <w:rFonts w:ascii="Abadi" w:hAnsi="Abadi"/>
          <w:sz w:val="21"/>
          <w:szCs w:val="21"/>
        </w:rPr>
        <w:t xml:space="preserve"> que aterrorice</w:t>
      </w:r>
      <w:r>
        <w:rPr>
          <w:rFonts w:ascii="Abadi" w:hAnsi="Abadi"/>
          <w:sz w:val="21"/>
          <w:szCs w:val="21"/>
        </w:rPr>
        <w:t>,</w:t>
      </w:r>
      <w:r w:rsidRPr="000269FF">
        <w:rPr>
          <w:rFonts w:ascii="Abadi" w:hAnsi="Abadi"/>
          <w:sz w:val="21"/>
          <w:szCs w:val="21"/>
        </w:rPr>
        <w:t xml:space="preserve"> que manipule</w:t>
      </w:r>
      <w:r>
        <w:rPr>
          <w:rFonts w:ascii="Abadi" w:hAnsi="Abadi"/>
          <w:sz w:val="21"/>
          <w:szCs w:val="21"/>
        </w:rPr>
        <w:t>,</w:t>
      </w:r>
      <w:r w:rsidRPr="000269FF">
        <w:rPr>
          <w:rFonts w:ascii="Abadi" w:hAnsi="Abadi"/>
          <w:sz w:val="21"/>
          <w:szCs w:val="21"/>
        </w:rPr>
        <w:t xml:space="preserve"> que humille</w:t>
      </w:r>
      <w:r>
        <w:rPr>
          <w:rFonts w:ascii="Abadi" w:hAnsi="Abadi"/>
          <w:sz w:val="21"/>
          <w:szCs w:val="21"/>
        </w:rPr>
        <w:t>,</w:t>
      </w:r>
      <w:r w:rsidRPr="000269FF">
        <w:rPr>
          <w:rFonts w:ascii="Abadi" w:hAnsi="Abadi"/>
          <w:sz w:val="21"/>
          <w:szCs w:val="21"/>
        </w:rPr>
        <w:t xml:space="preserve"> que dañe</w:t>
      </w:r>
      <w:r>
        <w:rPr>
          <w:rFonts w:ascii="Abadi" w:hAnsi="Abadi"/>
          <w:sz w:val="21"/>
          <w:szCs w:val="21"/>
        </w:rPr>
        <w:t>,</w:t>
      </w:r>
      <w:r w:rsidRPr="000269FF">
        <w:rPr>
          <w:rFonts w:ascii="Abadi" w:hAnsi="Abadi"/>
          <w:sz w:val="21"/>
          <w:szCs w:val="21"/>
        </w:rPr>
        <w:t xml:space="preserve"> que culpe</w:t>
      </w:r>
      <w:r>
        <w:rPr>
          <w:rFonts w:ascii="Abadi" w:hAnsi="Abadi"/>
          <w:sz w:val="21"/>
          <w:szCs w:val="21"/>
        </w:rPr>
        <w:t>,</w:t>
      </w:r>
      <w:r w:rsidRPr="000269FF">
        <w:rPr>
          <w:rFonts w:ascii="Abadi" w:hAnsi="Abadi"/>
          <w:sz w:val="21"/>
          <w:szCs w:val="21"/>
        </w:rPr>
        <w:t xml:space="preserve"> que lesione</w:t>
      </w:r>
      <w:r>
        <w:rPr>
          <w:rFonts w:ascii="Abadi" w:hAnsi="Abadi"/>
          <w:sz w:val="21"/>
          <w:szCs w:val="21"/>
        </w:rPr>
        <w:t>,</w:t>
      </w:r>
      <w:r w:rsidRPr="000269FF">
        <w:rPr>
          <w:rFonts w:ascii="Abadi" w:hAnsi="Abadi"/>
          <w:sz w:val="21"/>
          <w:szCs w:val="21"/>
        </w:rPr>
        <w:t xml:space="preserve"> o que hiera a la pareja</w:t>
      </w:r>
      <w:r>
        <w:rPr>
          <w:rFonts w:ascii="Abadi" w:hAnsi="Abadi"/>
          <w:sz w:val="21"/>
          <w:szCs w:val="21"/>
        </w:rPr>
        <w:t>,</w:t>
      </w:r>
      <w:r w:rsidRPr="000269FF">
        <w:rPr>
          <w:rFonts w:ascii="Abadi" w:hAnsi="Abadi"/>
          <w:sz w:val="21"/>
          <w:szCs w:val="21"/>
        </w:rPr>
        <w:t xml:space="preserve"> este tipo de violencia es un patrón de conducta abusiva contra la pareja</w:t>
      </w:r>
      <w:r>
        <w:rPr>
          <w:rFonts w:ascii="Abadi" w:hAnsi="Abadi"/>
          <w:sz w:val="21"/>
          <w:szCs w:val="21"/>
        </w:rPr>
        <w:t>,</w:t>
      </w:r>
      <w:r w:rsidRPr="000269FF">
        <w:rPr>
          <w:rFonts w:ascii="Abadi" w:hAnsi="Abadi"/>
          <w:sz w:val="21"/>
          <w:szCs w:val="21"/>
        </w:rPr>
        <w:t xml:space="preserve"> contra la mujer</w:t>
      </w:r>
      <w:r>
        <w:rPr>
          <w:rFonts w:ascii="Abadi" w:hAnsi="Abadi"/>
          <w:sz w:val="21"/>
          <w:szCs w:val="21"/>
        </w:rPr>
        <w:t>,</w:t>
      </w:r>
      <w:r w:rsidRPr="000269FF">
        <w:rPr>
          <w:rFonts w:ascii="Abadi" w:hAnsi="Abadi"/>
          <w:sz w:val="21"/>
          <w:szCs w:val="21"/>
        </w:rPr>
        <w:t xml:space="preserve"> y contra los hijos que por lo general aumenta su frecuencia y su gravedad a lo largo del tiempo pudiendo provocar graves daños físicos e incluso la muerte y es especialmente grave pues genera trastornos de la conducta de los hijos de las hijas que presencian este maltrato que incluso en la mayoría de las ocasiones son también víctimas del agresor y además tienen consecuencias en su en su aspecto físico</w:t>
      </w:r>
      <w:r>
        <w:rPr>
          <w:rFonts w:ascii="Abadi" w:hAnsi="Abadi"/>
          <w:sz w:val="21"/>
          <w:szCs w:val="21"/>
        </w:rPr>
        <w:t>,</w:t>
      </w:r>
      <w:r w:rsidRPr="000269FF">
        <w:rPr>
          <w:rFonts w:ascii="Abadi" w:hAnsi="Abadi"/>
          <w:sz w:val="21"/>
          <w:szCs w:val="21"/>
        </w:rPr>
        <w:t xml:space="preserve"> en su aspecto este sexual</w:t>
      </w:r>
      <w:r>
        <w:rPr>
          <w:rFonts w:ascii="Abadi" w:hAnsi="Abadi"/>
          <w:sz w:val="21"/>
          <w:szCs w:val="21"/>
        </w:rPr>
        <w:t>,</w:t>
      </w:r>
      <w:r w:rsidRPr="000269FF">
        <w:rPr>
          <w:rFonts w:ascii="Abadi" w:hAnsi="Abadi"/>
          <w:sz w:val="21"/>
          <w:szCs w:val="21"/>
        </w:rPr>
        <w:t xml:space="preserve"> en su aspecto me mental en áreas a veces de la reproducción de las mujeres y desafortunadamente se convierte por desgracia en patrones repetitivos y se van repitiendo de generación</w:t>
      </w:r>
      <w:r>
        <w:rPr>
          <w:rFonts w:ascii="Abadi" w:hAnsi="Abadi"/>
          <w:sz w:val="21"/>
          <w:szCs w:val="21"/>
        </w:rPr>
        <w:t>,</w:t>
      </w:r>
      <w:r w:rsidRPr="000269FF">
        <w:rPr>
          <w:rFonts w:ascii="Abadi" w:hAnsi="Abadi"/>
          <w:sz w:val="21"/>
          <w:szCs w:val="21"/>
        </w:rPr>
        <w:t xml:space="preserve"> en generación</w:t>
      </w:r>
      <w:r>
        <w:rPr>
          <w:rFonts w:ascii="Abadi" w:hAnsi="Abadi"/>
          <w:sz w:val="21"/>
          <w:szCs w:val="21"/>
        </w:rPr>
        <w:t>,</w:t>
      </w:r>
      <w:r w:rsidRPr="000269FF">
        <w:rPr>
          <w:rFonts w:ascii="Abadi" w:hAnsi="Abadi"/>
          <w:sz w:val="21"/>
          <w:szCs w:val="21"/>
        </w:rPr>
        <w:t xml:space="preserve"> los niños que por desgracia ven este tipo de violencia en sus casas en unos años pues eran hombres también agresores</w:t>
      </w:r>
      <w:r>
        <w:rPr>
          <w:rFonts w:ascii="Abadi" w:hAnsi="Abadi"/>
          <w:sz w:val="21"/>
          <w:szCs w:val="21"/>
        </w:rPr>
        <w:t>,</w:t>
      </w:r>
      <w:r w:rsidRPr="000269FF">
        <w:rPr>
          <w:rFonts w:ascii="Abadi" w:hAnsi="Abadi"/>
          <w:sz w:val="21"/>
          <w:szCs w:val="21"/>
        </w:rPr>
        <w:t xml:space="preserve"> también niños y hombres que el día de mañana se conviertan en hombres abusadores</w:t>
      </w:r>
      <w:r>
        <w:rPr>
          <w:rFonts w:ascii="Abadi" w:hAnsi="Abadi"/>
          <w:sz w:val="21"/>
          <w:szCs w:val="21"/>
        </w:rPr>
        <w:t>,</w:t>
      </w:r>
      <w:r w:rsidRPr="000269FF">
        <w:rPr>
          <w:rFonts w:ascii="Abadi" w:hAnsi="Abadi"/>
          <w:sz w:val="21"/>
          <w:szCs w:val="21"/>
        </w:rPr>
        <w:t xml:space="preserve"> las niñas que hoy viven violencia en unos años se van a acostumbrar a esta forma de vivir y el día de mañana va a ser normal que las maltraten</w:t>
      </w:r>
      <w:r>
        <w:rPr>
          <w:rFonts w:ascii="Abadi" w:hAnsi="Abadi"/>
          <w:sz w:val="21"/>
          <w:szCs w:val="21"/>
        </w:rPr>
        <w:t>,</w:t>
      </w:r>
      <w:r w:rsidRPr="000269FF">
        <w:rPr>
          <w:rFonts w:ascii="Abadi" w:hAnsi="Abadi"/>
          <w:sz w:val="21"/>
          <w:szCs w:val="21"/>
        </w:rPr>
        <w:t xml:space="preserve"> que las golpeen</w:t>
      </w:r>
      <w:r>
        <w:rPr>
          <w:rFonts w:ascii="Abadi" w:hAnsi="Abadi"/>
          <w:sz w:val="21"/>
          <w:szCs w:val="21"/>
        </w:rPr>
        <w:t>,</w:t>
      </w:r>
      <w:r w:rsidRPr="000269FF">
        <w:rPr>
          <w:rFonts w:ascii="Abadi" w:hAnsi="Abadi"/>
          <w:sz w:val="21"/>
          <w:szCs w:val="21"/>
        </w:rPr>
        <w:t xml:space="preserve"> que las humillen</w:t>
      </w:r>
      <w:r>
        <w:rPr>
          <w:rFonts w:ascii="Abadi" w:hAnsi="Abadi"/>
          <w:sz w:val="21"/>
          <w:szCs w:val="21"/>
        </w:rPr>
        <w:t>,</w:t>
      </w:r>
      <w:r w:rsidRPr="000269FF">
        <w:rPr>
          <w:rFonts w:ascii="Abadi" w:hAnsi="Abadi"/>
          <w:sz w:val="21"/>
          <w:szCs w:val="21"/>
        </w:rPr>
        <w:t xml:space="preserve"> y que quede muy claro los patrones de violencia por desgracia en la sociedad y estos estudiado</w:t>
      </w:r>
      <w:r>
        <w:rPr>
          <w:rFonts w:ascii="Abadi" w:hAnsi="Abadi"/>
          <w:sz w:val="21"/>
          <w:szCs w:val="21"/>
        </w:rPr>
        <w:t>,</w:t>
      </w:r>
      <w:r w:rsidRPr="000269FF">
        <w:rPr>
          <w:rFonts w:ascii="Abadi" w:hAnsi="Abadi"/>
          <w:sz w:val="21"/>
          <w:szCs w:val="21"/>
        </w:rPr>
        <w:t xml:space="preserve"> por muchos ámbitos</w:t>
      </w:r>
      <w:r>
        <w:rPr>
          <w:rFonts w:ascii="Abadi" w:hAnsi="Abadi"/>
          <w:sz w:val="21"/>
          <w:szCs w:val="21"/>
        </w:rPr>
        <w:t>,</w:t>
      </w:r>
      <w:r w:rsidRPr="000269FF">
        <w:rPr>
          <w:rFonts w:ascii="Abadi" w:hAnsi="Abadi"/>
          <w:sz w:val="21"/>
          <w:szCs w:val="21"/>
        </w:rPr>
        <w:t xml:space="preserve"> es generacional</w:t>
      </w:r>
      <w:r>
        <w:rPr>
          <w:rFonts w:ascii="Abadi" w:hAnsi="Abadi"/>
          <w:sz w:val="21"/>
          <w:szCs w:val="21"/>
        </w:rPr>
        <w:t>,</w:t>
      </w:r>
      <w:r w:rsidRPr="000269FF">
        <w:rPr>
          <w:rFonts w:ascii="Abadi" w:hAnsi="Abadi"/>
          <w:sz w:val="21"/>
          <w:szCs w:val="21"/>
        </w:rPr>
        <w:t xml:space="preserve"> se tiene que romper esta especie de maldición generacional de violencia en la familia</w:t>
      </w:r>
      <w:r>
        <w:rPr>
          <w:rFonts w:ascii="Abadi" w:hAnsi="Abadi"/>
          <w:sz w:val="21"/>
          <w:szCs w:val="21"/>
        </w:rPr>
        <w:t xml:space="preserve">. </w:t>
      </w:r>
    </w:p>
    <w:p w14:paraId="7316E4D9" w14:textId="77777777" w:rsidR="00AC677D" w:rsidRDefault="00AC677D" w:rsidP="00F9038C">
      <w:pPr>
        <w:jc w:val="both"/>
        <w:rPr>
          <w:rFonts w:ascii="Abadi" w:hAnsi="Abadi"/>
          <w:sz w:val="21"/>
          <w:szCs w:val="21"/>
        </w:rPr>
      </w:pPr>
    </w:p>
    <w:p w14:paraId="021BAF0A" w14:textId="77777777" w:rsidR="00F9038C" w:rsidRDefault="00F9038C" w:rsidP="00F9038C">
      <w:pPr>
        <w:jc w:val="both"/>
        <w:rPr>
          <w:rFonts w:ascii="Abadi" w:hAnsi="Abadi"/>
          <w:sz w:val="21"/>
          <w:szCs w:val="21"/>
        </w:rPr>
      </w:pPr>
      <w:r>
        <w:rPr>
          <w:rFonts w:ascii="Abadi" w:hAnsi="Abadi"/>
          <w:sz w:val="21"/>
          <w:szCs w:val="21"/>
        </w:rPr>
        <w:t>- P</w:t>
      </w:r>
      <w:r w:rsidRPr="000269FF">
        <w:rPr>
          <w:rFonts w:ascii="Abadi" w:hAnsi="Abadi"/>
          <w:sz w:val="21"/>
          <w:szCs w:val="21"/>
        </w:rPr>
        <w:t>or eso además de atentar contra los derechos humanos de las mujeres la violencia en el hogar transgrede la vida y el desarrollo de niñas</w:t>
      </w:r>
      <w:r>
        <w:rPr>
          <w:rFonts w:ascii="Abadi" w:hAnsi="Abadi"/>
          <w:sz w:val="21"/>
          <w:szCs w:val="21"/>
        </w:rPr>
        <w:t>,</w:t>
      </w:r>
      <w:r w:rsidRPr="000269FF">
        <w:rPr>
          <w:rFonts w:ascii="Abadi" w:hAnsi="Abadi"/>
          <w:sz w:val="21"/>
          <w:szCs w:val="21"/>
        </w:rPr>
        <w:t xml:space="preserve"> niños</w:t>
      </w:r>
      <w:r>
        <w:rPr>
          <w:rFonts w:ascii="Abadi" w:hAnsi="Abadi"/>
          <w:sz w:val="21"/>
          <w:szCs w:val="21"/>
        </w:rPr>
        <w:t>,</w:t>
      </w:r>
      <w:r w:rsidRPr="000269FF">
        <w:rPr>
          <w:rFonts w:ascii="Abadi" w:hAnsi="Abadi"/>
          <w:sz w:val="21"/>
          <w:szCs w:val="21"/>
        </w:rPr>
        <w:t xml:space="preserve"> y adolescentes</w:t>
      </w:r>
      <w:r>
        <w:rPr>
          <w:rFonts w:ascii="Abadi" w:hAnsi="Abadi"/>
          <w:sz w:val="21"/>
          <w:szCs w:val="21"/>
        </w:rPr>
        <w:t>,</w:t>
      </w:r>
      <w:r w:rsidRPr="000269FF">
        <w:rPr>
          <w:rFonts w:ascii="Abadi" w:hAnsi="Abadi"/>
          <w:sz w:val="21"/>
          <w:szCs w:val="21"/>
        </w:rPr>
        <w:t xml:space="preserve"> que tienen derecho a disfrutar de una vida pues libre completamente de violencia</w:t>
      </w:r>
      <w:r>
        <w:rPr>
          <w:rFonts w:ascii="Abadi" w:hAnsi="Abadi"/>
          <w:sz w:val="21"/>
          <w:szCs w:val="21"/>
        </w:rPr>
        <w:t>,</w:t>
      </w:r>
      <w:r w:rsidRPr="000269FF">
        <w:rPr>
          <w:rFonts w:ascii="Abadi" w:hAnsi="Abadi"/>
          <w:sz w:val="21"/>
          <w:szCs w:val="21"/>
        </w:rPr>
        <w:t xml:space="preserve"> de acuerdo con estimaciones de la organización mundial de la salud una de cada 3 mujeres en América ha sufrido violencia física o sexual de pareja además que un 38% de los asesinatos de mujeres ocurridos a nivel mundial son producidos por su pareja varón</w:t>
      </w:r>
      <w:r>
        <w:rPr>
          <w:rFonts w:ascii="Abadi" w:hAnsi="Abadi"/>
          <w:sz w:val="21"/>
          <w:szCs w:val="21"/>
        </w:rPr>
        <w:t xml:space="preserve">. </w:t>
      </w:r>
    </w:p>
    <w:p w14:paraId="55A098EC" w14:textId="77777777" w:rsidR="00CB6E18" w:rsidRDefault="00CB6E18" w:rsidP="00F9038C">
      <w:pPr>
        <w:jc w:val="both"/>
        <w:rPr>
          <w:rFonts w:ascii="Abadi" w:hAnsi="Abadi"/>
          <w:sz w:val="21"/>
          <w:szCs w:val="21"/>
        </w:rPr>
      </w:pPr>
    </w:p>
    <w:p w14:paraId="7B16D23E" w14:textId="77777777" w:rsidR="00F9038C" w:rsidRDefault="00F9038C" w:rsidP="00F9038C">
      <w:pPr>
        <w:jc w:val="both"/>
        <w:rPr>
          <w:rFonts w:ascii="Abadi" w:hAnsi="Abadi"/>
          <w:sz w:val="21"/>
          <w:szCs w:val="21"/>
        </w:rPr>
      </w:pPr>
      <w:r>
        <w:rPr>
          <w:rFonts w:ascii="Abadi" w:hAnsi="Abadi"/>
          <w:sz w:val="21"/>
          <w:szCs w:val="21"/>
        </w:rPr>
        <w:t>- E</w:t>
      </w:r>
      <w:r w:rsidRPr="000269FF">
        <w:rPr>
          <w:rFonts w:ascii="Abadi" w:hAnsi="Abadi"/>
          <w:sz w:val="21"/>
          <w:szCs w:val="21"/>
        </w:rPr>
        <w:t xml:space="preserve">n Guanajuato de acuerdo con la encuesta nacional sobre la dinámica de las relaciones en los hogares 2016 63 más de la mitad 63% el 60% de cada 100 mujeres de 15 años y más </w:t>
      </w:r>
      <w:r w:rsidRPr="000269FF">
        <w:rPr>
          <w:rFonts w:ascii="Abadi" w:hAnsi="Abadi"/>
          <w:sz w:val="21"/>
          <w:szCs w:val="21"/>
        </w:rPr>
        <w:lastRenderedPageBreak/>
        <w:t>edad que viven en Guanajuato han sufrido al menos 1 incidente de violencia de cualquier tipo a lo largo de su vida el 30 y el 37.8% de ellas han sufrido violencia por parte de la pareja actual o última a lo largo de su relación mientras que el 51% ha sufrido al menos 1 incidente de violencia por parte de los de otros agresores que a veces son distintos no precisamente la pareja</w:t>
      </w:r>
      <w:r>
        <w:rPr>
          <w:rFonts w:ascii="Abadi" w:hAnsi="Abadi"/>
          <w:sz w:val="21"/>
          <w:szCs w:val="21"/>
        </w:rPr>
        <w:t>.</w:t>
      </w:r>
    </w:p>
    <w:p w14:paraId="78DC5C40" w14:textId="77777777" w:rsidR="00CB6E18" w:rsidRDefault="00CB6E18" w:rsidP="00F9038C">
      <w:pPr>
        <w:jc w:val="both"/>
        <w:rPr>
          <w:rFonts w:ascii="Abadi" w:hAnsi="Abadi"/>
          <w:sz w:val="21"/>
          <w:szCs w:val="21"/>
        </w:rPr>
      </w:pPr>
    </w:p>
    <w:p w14:paraId="258586DD" w14:textId="77777777" w:rsidR="00CB6E18" w:rsidRDefault="00F9038C" w:rsidP="00F9038C">
      <w:pPr>
        <w:jc w:val="both"/>
        <w:rPr>
          <w:rFonts w:ascii="Abadi" w:hAnsi="Abadi"/>
          <w:sz w:val="21"/>
          <w:szCs w:val="21"/>
        </w:rPr>
      </w:pPr>
      <w:r>
        <w:rPr>
          <w:rFonts w:ascii="Abadi" w:hAnsi="Abadi"/>
          <w:sz w:val="21"/>
          <w:szCs w:val="21"/>
        </w:rPr>
        <w:t>- A</w:t>
      </w:r>
      <w:r w:rsidRPr="000269FF">
        <w:rPr>
          <w:rFonts w:ascii="Abadi" w:hAnsi="Abadi"/>
          <w:sz w:val="21"/>
          <w:szCs w:val="21"/>
        </w:rPr>
        <w:t>simismo de acuerdo con el semáforo delictivo en Guanajuato durante el año 2022 se presentaron 12</w:t>
      </w:r>
      <w:r>
        <w:rPr>
          <w:rFonts w:ascii="Abadi" w:hAnsi="Abadi"/>
          <w:sz w:val="21"/>
          <w:szCs w:val="21"/>
        </w:rPr>
        <w:t xml:space="preserve">, </w:t>
      </w:r>
      <w:r w:rsidRPr="000269FF">
        <w:rPr>
          <w:rFonts w:ascii="Abadi" w:hAnsi="Abadi"/>
          <w:sz w:val="21"/>
          <w:szCs w:val="21"/>
        </w:rPr>
        <w:t>934 denuncias repito 12</w:t>
      </w:r>
      <w:r>
        <w:rPr>
          <w:rFonts w:ascii="Abadi" w:hAnsi="Abadi"/>
          <w:sz w:val="21"/>
          <w:szCs w:val="21"/>
        </w:rPr>
        <w:t>,</w:t>
      </w:r>
      <w:r w:rsidRPr="000269FF">
        <w:rPr>
          <w:rFonts w:ascii="Abadi" w:hAnsi="Abadi"/>
          <w:sz w:val="21"/>
          <w:szCs w:val="21"/>
        </w:rPr>
        <w:t>974 denuncias por violencia familiar lo que representa un 18% más que en el año 2021 siendo los municipios de León</w:t>
      </w:r>
      <w:r>
        <w:rPr>
          <w:rFonts w:ascii="Abadi" w:hAnsi="Abadi"/>
          <w:sz w:val="21"/>
          <w:szCs w:val="21"/>
        </w:rPr>
        <w:t>,</w:t>
      </w:r>
      <w:r w:rsidRPr="000269FF">
        <w:rPr>
          <w:rFonts w:ascii="Abadi" w:hAnsi="Abadi"/>
          <w:sz w:val="21"/>
          <w:szCs w:val="21"/>
        </w:rPr>
        <w:t xml:space="preserve"> Irapuato</w:t>
      </w:r>
      <w:r>
        <w:rPr>
          <w:rFonts w:ascii="Abadi" w:hAnsi="Abadi"/>
          <w:sz w:val="21"/>
          <w:szCs w:val="21"/>
        </w:rPr>
        <w:t>,</w:t>
      </w:r>
      <w:r w:rsidRPr="000269FF">
        <w:rPr>
          <w:rFonts w:ascii="Abadi" w:hAnsi="Abadi"/>
          <w:sz w:val="21"/>
          <w:szCs w:val="21"/>
        </w:rPr>
        <w:t xml:space="preserve"> Celaya</w:t>
      </w:r>
      <w:r>
        <w:rPr>
          <w:rFonts w:ascii="Abadi" w:hAnsi="Abadi"/>
          <w:sz w:val="21"/>
          <w:szCs w:val="21"/>
        </w:rPr>
        <w:t>,</w:t>
      </w:r>
      <w:r w:rsidRPr="000269FF">
        <w:rPr>
          <w:rFonts w:ascii="Abadi" w:hAnsi="Abadi"/>
          <w:sz w:val="21"/>
          <w:szCs w:val="21"/>
        </w:rPr>
        <w:t xml:space="preserve"> y Guanajuato</w:t>
      </w:r>
      <w:r>
        <w:rPr>
          <w:rFonts w:ascii="Abadi" w:hAnsi="Abadi"/>
          <w:sz w:val="21"/>
          <w:szCs w:val="21"/>
        </w:rPr>
        <w:t>,</w:t>
      </w:r>
      <w:r w:rsidRPr="000269FF">
        <w:rPr>
          <w:rFonts w:ascii="Abadi" w:hAnsi="Abadi"/>
          <w:sz w:val="21"/>
          <w:szCs w:val="21"/>
        </w:rPr>
        <w:t xml:space="preserve"> los de mayor número de denuncias presentadas nuestras dinámicas diarias por desgracia y estos patrones a los que estamos acostumbrados de conducta social generan ventajas laborales y por lo tanto una ventaja económica para el hombre lo que les permite gozar de cierta superioridad de ingresos y lo que genera pues por desgracia y se refleja en un entorno de abusos del que la mujer difícilmente puede escapar en muchos momentos</w:t>
      </w:r>
      <w:r>
        <w:rPr>
          <w:rFonts w:ascii="Abadi" w:hAnsi="Abadi"/>
          <w:sz w:val="21"/>
          <w:szCs w:val="21"/>
        </w:rPr>
        <w:t>,</w:t>
      </w:r>
      <w:r w:rsidRPr="000269FF">
        <w:rPr>
          <w:rFonts w:ascii="Abadi" w:hAnsi="Abadi"/>
          <w:sz w:val="21"/>
          <w:szCs w:val="21"/>
        </w:rPr>
        <w:t xml:space="preserve"> siendo por lo general el hombre quien se encarga a veces de cubrir por lo general todos los gastos</w:t>
      </w:r>
      <w:r>
        <w:rPr>
          <w:rFonts w:ascii="Abadi" w:hAnsi="Abadi"/>
          <w:sz w:val="21"/>
          <w:szCs w:val="21"/>
        </w:rPr>
        <w:t>,</w:t>
      </w:r>
      <w:r w:rsidRPr="000269FF">
        <w:rPr>
          <w:rFonts w:ascii="Abadi" w:hAnsi="Abadi"/>
          <w:sz w:val="21"/>
          <w:szCs w:val="21"/>
        </w:rPr>
        <w:t xml:space="preserve"> y la mayor cantidad de gastos económicos en el hogar siendo la mujer quien asume las responsabilidades pues de quedarse en casa de cuidar a su familia y este grado de vulnerabilidad se ve aumenta</w:t>
      </w:r>
      <w:r>
        <w:rPr>
          <w:rFonts w:ascii="Abadi" w:hAnsi="Abadi"/>
          <w:sz w:val="21"/>
          <w:szCs w:val="21"/>
        </w:rPr>
        <w:t xml:space="preserve">do. </w:t>
      </w:r>
    </w:p>
    <w:p w14:paraId="4F846060" w14:textId="77777777" w:rsidR="00CB6E18" w:rsidRDefault="00CB6E18" w:rsidP="00F9038C">
      <w:pPr>
        <w:jc w:val="both"/>
        <w:rPr>
          <w:rFonts w:ascii="Abadi" w:hAnsi="Abadi"/>
          <w:sz w:val="21"/>
          <w:szCs w:val="21"/>
        </w:rPr>
      </w:pPr>
    </w:p>
    <w:p w14:paraId="6E6BDE39" w14:textId="0E9399EA" w:rsidR="00F9038C" w:rsidRDefault="00F9038C" w:rsidP="00F9038C">
      <w:pPr>
        <w:jc w:val="both"/>
        <w:rPr>
          <w:rFonts w:ascii="Abadi" w:hAnsi="Abadi"/>
          <w:sz w:val="21"/>
          <w:szCs w:val="21"/>
        </w:rPr>
      </w:pPr>
      <w:r>
        <w:rPr>
          <w:rFonts w:ascii="Abadi" w:hAnsi="Abadi"/>
          <w:sz w:val="21"/>
          <w:szCs w:val="21"/>
        </w:rPr>
        <w:t>- E</w:t>
      </w:r>
      <w:r w:rsidRPr="000269FF">
        <w:rPr>
          <w:rFonts w:ascii="Abadi" w:hAnsi="Abadi"/>
          <w:sz w:val="21"/>
          <w:szCs w:val="21"/>
        </w:rPr>
        <w:t xml:space="preserve">l hombre es </w:t>
      </w:r>
      <w:r>
        <w:rPr>
          <w:rFonts w:ascii="Abadi" w:hAnsi="Abadi"/>
          <w:sz w:val="21"/>
          <w:szCs w:val="21"/>
        </w:rPr>
        <w:t>el f</w:t>
      </w:r>
      <w:r w:rsidRPr="000269FF">
        <w:rPr>
          <w:rFonts w:ascii="Abadi" w:hAnsi="Abadi"/>
          <w:sz w:val="21"/>
          <w:szCs w:val="21"/>
        </w:rPr>
        <w:t>uerte</w:t>
      </w:r>
      <w:r>
        <w:rPr>
          <w:rFonts w:ascii="Abadi" w:hAnsi="Abadi"/>
          <w:sz w:val="21"/>
          <w:szCs w:val="21"/>
        </w:rPr>
        <w:t xml:space="preserve">, </w:t>
      </w:r>
      <w:r w:rsidRPr="000269FF">
        <w:rPr>
          <w:rFonts w:ascii="Abadi" w:hAnsi="Abadi"/>
          <w:sz w:val="21"/>
          <w:szCs w:val="21"/>
        </w:rPr>
        <w:t>el que provee</w:t>
      </w:r>
      <w:r>
        <w:rPr>
          <w:rFonts w:ascii="Abadi" w:hAnsi="Abadi"/>
          <w:sz w:val="21"/>
          <w:szCs w:val="21"/>
        </w:rPr>
        <w:t>,</w:t>
      </w:r>
      <w:r w:rsidRPr="000269FF">
        <w:rPr>
          <w:rFonts w:ascii="Abadi" w:hAnsi="Abadi"/>
          <w:sz w:val="21"/>
          <w:szCs w:val="21"/>
        </w:rPr>
        <w:t xml:space="preserve"> las mujeres</w:t>
      </w:r>
      <w:r>
        <w:rPr>
          <w:rFonts w:ascii="Abadi" w:hAnsi="Abadi"/>
          <w:sz w:val="21"/>
          <w:szCs w:val="21"/>
        </w:rPr>
        <w:t>,</w:t>
      </w:r>
      <w:r w:rsidRPr="000269FF">
        <w:rPr>
          <w:rFonts w:ascii="Abadi" w:hAnsi="Abadi"/>
          <w:sz w:val="21"/>
          <w:szCs w:val="21"/>
        </w:rPr>
        <w:t xml:space="preserve"> la débil la que se queda en casa cuidando a los hijos</w:t>
      </w:r>
      <w:r>
        <w:rPr>
          <w:rFonts w:ascii="Abadi" w:hAnsi="Abadi"/>
          <w:sz w:val="21"/>
          <w:szCs w:val="21"/>
        </w:rPr>
        <w:t>,</w:t>
      </w:r>
      <w:r w:rsidRPr="000269FF">
        <w:rPr>
          <w:rFonts w:ascii="Abadi" w:hAnsi="Abadi"/>
          <w:sz w:val="21"/>
          <w:szCs w:val="21"/>
        </w:rPr>
        <w:t xml:space="preserve"> y esto genera tema de vulnerabilidad y un abuso de parte del proveedor y este abuso pues se traduce en muchas ocasiones en agresiones</w:t>
      </w:r>
      <w:r>
        <w:rPr>
          <w:rFonts w:ascii="Abadi" w:hAnsi="Abadi"/>
          <w:sz w:val="21"/>
          <w:szCs w:val="21"/>
        </w:rPr>
        <w:t>,</w:t>
      </w:r>
      <w:r w:rsidRPr="000269FF">
        <w:rPr>
          <w:rFonts w:ascii="Abadi" w:hAnsi="Abadi"/>
          <w:sz w:val="21"/>
          <w:szCs w:val="21"/>
        </w:rPr>
        <w:t xml:space="preserve"> en insultos</w:t>
      </w:r>
      <w:r>
        <w:rPr>
          <w:rFonts w:ascii="Abadi" w:hAnsi="Abadi"/>
          <w:sz w:val="21"/>
          <w:szCs w:val="21"/>
        </w:rPr>
        <w:t>,</w:t>
      </w:r>
      <w:r w:rsidRPr="000269FF">
        <w:rPr>
          <w:rFonts w:ascii="Abadi" w:hAnsi="Abadi"/>
          <w:sz w:val="21"/>
          <w:szCs w:val="21"/>
        </w:rPr>
        <w:t xml:space="preserve"> en majaderías</w:t>
      </w:r>
      <w:r>
        <w:rPr>
          <w:rFonts w:ascii="Abadi" w:hAnsi="Abadi"/>
          <w:sz w:val="21"/>
          <w:szCs w:val="21"/>
        </w:rPr>
        <w:t>,</w:t>
      </w:r>
      <w:r w:rsidRPr="000269FF">
        <w:rPr>
          <w:rFonts w:ascii="Abadi" w:hAnsi="Abadi"/>
          <w:sz w:val="21"/>
          <w:szCs w:val="21"/>
        </w:rPr>
        <w:t xml:space="preserve"> en golpes</w:t>
      </w:r>
      <w:r>
        <w:rPr>
          <w:rFonts w:ascii="Abadi" w:hAnsi="Abadi"/>
          <w:sz w:val="21"/>
          <w:szCs w:val="21"/>
        </w:rPr>
        <w:t>,</w:t>
      </w:r>
      <w:r w:rsidRPr="000269FF">
        <w:rPr>
          <w:rFonts w:ascii="Abadi" w:hAnsi="Abadi"/>
          <w:sz w:val="21"/>
          <w:szCs w:val="21"/>
        </w:rPr>
        <w:t xml:space="preserve"> en abuso sexual</w:t>
      </w:r>
      <w:r>
        <w:rPr>
          <w:rFonts w:ascii="Abadi" w:hAnsi="Abadi"/>
          <w:sz w:val="21"/>
          <w:szCs w:val="21"/>
        </w:rPr>
        <w:t>,</w:t>
      </w:r>
      <w:r w:rsidRPr="000269FF">
        <w:rPr>
          <w:rFonts w:ascii="Abadi" w:hAnsi="Abadi"/>
          <w:sz w:val="21"/>
          <w:szCs w:val="21"/>
        </w:rPr>
        <w:t xml:space="preserve"> y en diferentes tipos de abusos tremendos</w:t>
      </w:r>
      <w:r>
        <w:rPr>
          <w:rFonts w:ascii="Abadi" w:hAnsi="Abadi"/>
          <w:sz w:val="21"/>
          <w:szCs w:val="21"/>
        </w:rPr>
        <w:t>,</w:t>
      </w:r>
      <w:r w:rsidRPr="000269FF">
        <w:rPr>
          <w:rFonts w:ascii="Abadi" w:hAnsi="Abadi"/>
          <w:sz w:val="21"/>
          <w:szCs w:val="21"/>
        </w:rPr>
        <w:t xml:space="preserve"> y amenazas de no dar el dinero</w:t>
      </w:r>
      <w:r>
        <w:rPr>
          <w:rFonts w:ascii="Abadi" w:hAnsi="Abadi"/>
          <w:sz w:val="21"/>
          <w:szCs w:val="21"/>
        </w:rPr>
        <w:t>,</w:t>
      </w:r>
      <w:r w:rsidRPr="000269FF">
        <w:rPr>
          <w:rFonts w:ascii="Abadi" w:hAnsi="Abadi"/>
          <w:sz w:val="21"/>
          <w:szCs w:val="21"/>
        </w:rPr>
        <w:t xml:space="preserve"> en caso de que no les accedan a ciertas cosas que pretenden por desgracia los varones</w:t>
      </w:r>
      <w:r>
        <w:rPr>
          <w:rFonts w:ascii="Abadi" w:hAnsi="Abadi"/>
          <w:sz w:val="21"/>
          <w:szCs w:val="21"/>
        </w:rPr>
        <w:t>,</w:t>
      </w:r>
      <w:r w:rsidRPr="000269FF">
        <w:rPr>
          <w:rFonts w:ascii="Abadi" w:hAnsi="Abadi"/>
          <w:sz w:val="21"/>
          <w:szCs w:val="21"/>
        </w:rPr>
        <w:t xml:space="preserve"> controlándolas</w:t>
      </w:r>
      <w:r>
        <w:rPr>
          <w:rFonts w:ascii="Abadi" w:hAnsi="Abadi"/>
          <w:sz w:val="21"/>
          <w:szCs w:val="21"/>
        </w:rPr>
        <w:t>,</w:t>
      </w:r>
      <w:r w:rsidRPr="000269FF">
        <w:rPr>
          <w:rFonts w:ascii="Abadi" w:hAnsi="Abadi"/>
          <w:sz w:val="21"/>
          <w:szCs w:val="21"/>
        </w:rPr>
        <w:t xml:space="preserve"> repito a través del dinero</w:t>
      </w:r>
      <w:r>
        <w:rPr>
          <w:rFonts w:ascii="Abadi" w:hAnsi="Abadi"/>
          <w:sz w:val="21"/>
          <w:szCs w:val="21"/>
        </w:rPr>
        <w:t>,</w:t>
      </w:r>
      <w:r w:rsidRPr="000269FF">
        <w:rPr>
          <w:rFonts w:ascii="Abadi" w:hAnsi="Abadi"/>
          <w:sz w:val="21"/>
          <w:szCs w:val="21"/>
        </w:rPr>
        <w:t xml:space="preserve"> logran que la mujer guardes silencio</w:t>
      </w:r>
      <w:r>
        <w:rPr>
          <w:rFonts w:ascii="Abadi" w:hAnsi="Abadi"/>
          <w:sz w:val="21"/>
          <w:szCs w:val="21"/>
        </w:rPr>
        <w:t>,</w:t>
      </w:r>
      <w:r w:rsidRPr="000269FF">
        <w:rPr>
          <w:rFonts w:ascii="Abadi" w:hAnsi="Abadi"/>
          <w:sz w:val="21"/>
          <w:szCs w:val="21"/>
        </w:rPr>
        <w:t xml:space="preserve"> se calle</w:t>
      </w:r>
      <w:r>
        <w:rPr>
          <w:rFonts w:ascii="Abadi" w:hAnsi="Abadi"/>
          <w:sz w:val="21"/>
          <w:szCs w:val="21"/>
        </w:rPr>
        <w:t>,</w:t>
      </w:r>
      <w:r w:rsidRPr="000269FF">
        <w:rPr>
          <w:rFonts w:ascii="Abadi" w:hAnsi="Abadi"/>
          <w:sz w:val="21"/>
          <w:szCs w:val="21"/>
        </w:rPr>
        <w:t xml:space="preserve"> de una cara de que aquí no pasa nada</w:t>
      </w:r>
      <w:r>
        <w:rPr>
          <w:rFonts w:ascii="Abadi" w:hAnsi="Abadi"/>
          <w:sz w:val="21"/>
          <w:szCs w:val="21"/>
        </w:rPr>
        <w:t>,</w:t>
      </w:r>
      <w:r w:rsidRPr="000269FF">
        <w:rPr>
          <w:rFonts w:ascii="Abadi" w:hAnsi="Abadi"/>
          <w:sz w:val="21"/>
          <w:szCs w:val="21"/>
        </w:rPr>
        <w:t xml:space="preserve"> y viva por desgracia encadenada a una relación violenta por ese miedo de quedarse sin dinero</w:t>
      </w:r>
      <w:r>
        <w:rPr>
          <w:rFonts w:ascii="Abadi" w:hAnsi="Abadi"/>
          <w:sz w:val="21"/>
          <w:szCs w:val="21"/>
        </w:rPr>
        <w:t>,</w:t>
      </w:r>
      <w:r w:rsidRPr="000269FF">
        <w:rPr>
          <w:rFonts w:ascii="Abadi" w:hAnsi="Abadi"/>
          <w:sz w:val="21"/>
          <w:szCs w:val="21"/>
        </w:rPr>
        <w:t xml:space="preserve"> sin esa solvencia económica porque no podrían así lo sienten cubrir las necesidades económicas de su hogar</w:t>
      </w:r>
      <w:r>
        <w:rPr>
          <w:rFonts w:ascii="Abadi" w:hAnsi="Abadi"/>
          <w:sz w:val="21"/>
          <w:szCs w:val="21"/>
        </w:rPr>
        <w:t xml:space="preserve">. </w:t>
      </w:r>
    </w:p>
    <w:p w14:paraId="4BA1692C" w14:textId="77777777" w:rsidR="00CB6E18" w:rsidRDefault="00CB6E18" w:rsidP="00F9038C">
      <w:pPr>
        <w:jc w:val="both"/>
        <w:rPr>
          <w:rFonts w:ascii="Abadi" w:hAnsi="Abadi"/>
          <w:sz w:val="21"/>
          <w:szCs w:val="21"/>
        </w:rPr>
      </w:pPr>
    </w:p>
    <w:p w14:paraId="3B39132A" w14:textId="77777777" w:rsidR="00F9038C" w:rsidRDefault="00F9038C" w:rsidP="00F9038C">
      <w:pPr>
        <w:jc w:val="both"/>
        <w:rPr>
          <w:rFonts w:ascii="Abadi" w:hAnsi="Abadi"/>
          <w:sz w:val="21"/>
          <w:szCs w:val="21"/>
        </w:rPr>
      </w:pPr>
      <w:r>
        <w:rPr>
          <w:rFonts w:ascii="Abadi" w:hAnsi="Abadi"/>
          <w:sz w:val="21"/>
          <w:szCs w:val="21"/>
        </w:rPr>
        <w:t>- P</w:t>
      </w:r>
      <w:r w:rsidRPr="000269FF">
        <w:rPr>
          <w:rFonts w:ascii="Abadi" w:hAnsi="Abadi"/>
          <w:sz w:val="21"/>
          <w:szCs w:val="21"/>
        </w:rPr>
        <w:t>or ello</w:t>
      </w:r>
      <w:r>
        <w:rPr>
          <w:rFonts w:ascii="Abadi" w:hAnsi="Abadi"/>
          <w:sz w:val="21"/>
          <w:szCs w:val="21"/>
        </w:rPr>
        <w:t>,</w:t>
      </w:r>
      <w:r w:rsidRPr="000269FF">
        <w:rPr>
          <w:rFonts w:ascii="Abadi" w:hAnsi="Abadi"/>
          <w:sz w:val="21"/>
          <w:szCs w:val="21"/>
        </w:rPr>
        <w:t xml:space="preserve"> por ello</w:t>
      </w:r>
      <w:r>
        <w:rPr>
          <w:rFonts w:ascii="Abadi" w:hAnsi="Abadi"/>
          <w:sz w:val="21"/>
          <w:szCs w:val="21"/>
        </w:rPr>
        <w:t xml:space="preserve">, </w:t>
      </w:r>
      <w:r w:rsidRPr="000269FF">
        <w:rPr>
          <w:rFonts w:ascii="Abadi" w:hAnsi="Abadi"/>
          <w:sz w:val="21"/>
          <w:szCs w:val="21"/>
        </w:rPr>
        <w:t>la presente iniciativa busca dar seguridad patrimonial a las mujeres víctimas de violencia para que en caso de que sufran violencia de que sufran agresión por parte de la pareja ella sean quienes puedan permanecer en la vivienda que habita a la familia</w:t>
      </w:r>
      <w:r>
        <w:rPr>
          <w:rFonts w:ascii="Abadi" w:hAnsi="Abadi"/>
          <w:sz w:val="21"/>
          <w:szCs w:val="21"/>
        </w:rPr>
        <w:t>,</w:t>
      </w:r>
      <w:r w:rsidRPr="000269FF">
        <w:rPr>
          <w:rFonts w:ascii="Abadi" w:hAnsi="Abadi"/>
          <w:sz w:val="21"/>
          <w:szCs w:val="21"/>
        </w:rPr>
        <w:t xml:space="preserve"> que no se tengan que salir de su casa</w:t>
      </w:r>
      <w:r>
        <w:rPr>
          <w:rFonts w:ascii="Abadi" w:hAnsi="Abadi"/>
          <w:sz w:val="21"/>
          <w:szCs w:val="21"/>
        </w:rPr>
        <w:t>,</w:t>
      </w:r>
      <w:r w:rsidRPr="000269FF">
        <w:rPr>
          <w:rFonts w:ascii="Abadi" w:hAnsi="Abadi"/>
          <w:sz w:val="21"/>
          <w:szCs w:val="21"/>
        </w:rPr>
        <w:t xml:space="preserve"> buscando quizás a los parientes</w:t>
      </w:r>
      <w:r>
        <w:rPr>
          <w:rFonts w:ascii="Abadi" w:hAnsi="Abadi"/>
          <w:sz w:val="21"/>
          <w:szCs w:val="21"/>
        </w:rPr>
        <w:t>,</w:t>
      </w:r>
      <w:r w:rsidRPr="000269FF">
        <w:rPr>
          <w:rFonts w:ascii="Abadi" w:hAnsi="Abadi"/>
          <w:sz w:val="21"/>
          <w:szCs w:val="21"/>
        </w:rPr>
        <w:t xml:space="preserve"> a la tía</w:t>
      </w:r>
      <w:r>
        <w:rPr>
          <w:rFonts w:ascii="Abadi" w:hAnsi="Abadi"/>
          <w:sz w:val="21"/>
          <w:szCs w:val="21"/>
        </w:rPr>
        <w:t>,</w:t>
      </w:r>
      <w:r w:rsidRPr="000269FF">
        <w:rPr>
          <w:rFonts w:ascii="Abadi" w:hAnsi="Abadi"/>
          <w:sz w:val="21"/>
          <w:szCs w:val="21"/>
        </w:rPr>
        <w:t xml:space="preserve"> la hermana</w:t>
      </w:r>
      <w:r>
        <w:rPr>
          <w:rFonts w:ascii="Abadi" w:hAnsi="Abadi"/>
          <w:sz w:val="21"/>
          <w:szCs w:val="21"/>
        </w:rPr>
        <w:t>,</w:t>
      </w:r>
      <w:r w:rsidRPr="000269FF">
        <w:rPr>
          <w:rFonts w:ascii="Abadi" w:hAnsi="Abadi"/>
          <w:sz w:val="21"/>
          <w:szCs w:val="21"/>
        </w:rPr>
        <w:t xml:space="preserve"> la mamá</w:t>
      </w:r>
      <w:r>
        <w:rPr>
          <w:rFonts w:ascii="Abadi" w:hAnsi="Abadi"/>
          <w:sz w:val="21"/>
          <w:szCs w:val="21"/>
        </w:rPr>
        <w:t>,</w:t>
      </w:r>
      <w:r w:rsidRPr="000269FF">
        <w:rPr>
          <w:rFonts w:ascii="Abadi" w:hAnsi="Abadi"/>
          <w:sz w:val="21"/>
          <w:szCs w:val="21"/>
        </w:rPr>
        <w:t xml:space="preserve"> este la casa del vecino</w:t>
      </w:r>
      <w:r>
        <w:rPr>
          <w:rFonts w:ascii="Abadi" w:hAnsi="Abadi"/>
          <w:sz w:val="21"/>
          <w:szCs w:val="21"/>
        </w:rPr>
        <w:t>,</w:t>
      </w:r>
      <w:r w:rsidRPr="000269FF">
        <w:rPr>
          <w:rFonts w:ascii="Abadi" w:hAnsi="Abadi"/>
          <w:sz w:val="21"/>
          <w:szCs w:val="21"/>
        </w:rPr>
        <w:t xml:space="preserve"> de la amiga</w:t>
      </w:r>
      <w:r>
        <w:rPr>
          <w:rFonts w:ascii="Abadi" w:hAnsi="Abadi"/>
          <w:sz w:val="21"/>
          <w:szCs w:val="21"/>
        </w:rPr>
        <w:t>,</w:t>
      </w:r>
      <w:r w:rsidRPr="000269FF">
        <w:rPr>
          <w:rFonts w:ascii="Abadi" w:hAnsi="Abadi"/>
          <w:sz w:val="21"/>
          <w:szCs w:val="21"/>
        </w:rPr>
        <w:t xml:space="preserve"> que se queden en su casa</w:t>
      </w:r>
      <w:r>
        <w:rPr>
          <w:rFonts w:ascii="Abadi" w:hAnsi="Abadi"/>
          <w:sz w:val="21"/>
          <w:szCs w:val="21"/>
        </w:rPr>
        <w:t>,</w:t>
      </w:r>
      <w:r w:rsidRPr="000269FF">
        <w:rPr>
          <w:rFonts w:ascii="Abadi" w:hAnsi="Abadi"/>
          <w:sz w:val="21"/>
          <w:szCs w:val="21"/>
        </w:rPr>
        <w:t xml:space="preserve"> quien tiene que salir de casa es el agresor no la mujer y los hijos</w:t>
      </w:r>
      <w:r>
        <w:rPr>
          <w:rFonts w:ascii="Abadi" w:hAnsi="Abadi"/>
          <w:sz w:val="21"/>
          <w:szCs w:val="21"/>
        </w:rPr>
        <w:t>,</w:t>
      </w:r>
      <w:r w:rsidRPr="000269FF">
        <w:rPr>
          <w:rFonts w:ascii="Abadi" w:hAnsi="Abadi"/>
          <w:sz w:val="21"/>
          <w:szCs w:val="21"/>
        </w:rPr>
        <w:t xml:space="preserve"> es el agresor el que tiene que salirse de su casa</w:t>
      </w:r>
      <w:r>
        <w:rPr>
          <w:rFonts w:ascii="Abadi" w:hAnsi="Abadi"/>
          <w:sz w:val="21"/>
          <w:szCs w:val="21"/>
        </w:rPr>
        <w:t xml:space="preserve">. </w:t>
      </w:r>
    </w:p>
    <w:p w14:paraId="496E7DF3" w14:textId="77777777" w:rsidR="000E6D68" w:rsidRDefault="000E6D68" w:rsidP="00F9038C">
      <w:pPr>
        <w:jc w:val="both"/>
        <w:rPr>
          <w:rFonts w:ascii="Abadi" w:hAnsi="Abadi"/>
          <w:sz w:val="21"/>
          <w:szCs w:val="21"/>
        </w:rPr>
      </w:pPr>
    </w:p>
    <w:p w14:paraId="17A0FFD0" w14:textId="77777777" w:rsidR="00F9038C" w:rsidRDefault="00F9038C" w:rsidP="00F9038C">
      <w:pPr>
        <w:jc w:val="both"/>
        <w:rPr>
          <w:rFonts w:ascii="Abadi" w:hAnsi="Abadi"/>
          <w:sz w:val="21"/>
          <w:szCs w:val="21"/>
        </w:rPr>
      </w:pPr>
      <w:r>
        <w:rPr>
          <w:rFonts w:ascii="Abadi" w:hAnsi="Abadi"/>
          <w:sz w:val="21"/>
          <w:szCs w:val="21"/>
        </w:rPr>
        <w:t>- Y</w:t>
      </w:r>
      <w:r w:rsidRPr="000269FF">
        <w:rPr>
          <w:rFonts w:ascii="Abadi" w:hAnsi="Abadi"/>
          <w:sz w:val="21"/>
          <w:szCs w:val="21"/>
        </w:rPr>
        <w:t xml:space="preserve"> de esta manera garantizarle también la parte económica y dejar de preocuparse por los gastos que derivan de una manutención familiar en pocas palabras compañeras compañeros diputados público que nos acompaña y quien nos observa a través de las plataformas electrónicas en pocas palabras</w:t>
      </w:r>
      <w:r>
        <w:rPr>
          <w:rFonts w:ascii="Abadi" w:hAnsi="Abadi"/>
          <w:sz w:val="21"/>
          <w:szCs w:val="21"/>
        </w:rPr>
        <w:t>,</w:t>
      </w:r>
      <w:r w:rsidRPr="000269FF">
        <w:rPr>
          <w:rFonts w:ascii="Abadi" w:hAnsi="Abadi"/>
          <w:sz w:val="21"/>
          <w:szCs w:val="21"/>
        </w:rPr>
        <w:t xml:space="preserve"> esta iniciativa plantea que sea el agresor</w:t>
      </w:r>
      <w:r>
        <w:rPr>
          <w:rFonts w:ascii="Abadi" w:hAnsi="Abadi"/>
          <w:sz w:val="21"/>
          <w:szCs w:val="21"/>
        </w:rPr>
        <w:t>,</w:t>
      </w:r>
      <w:r w:rsidRPr="000269FF">
        <w:rPr>
          <w:rFonts w:ascii="Abadi" w:hAnsi="Abadi"/>
          <w:sz w:val="21"/>
          <w:szCs w:val="21"/>
        </w:rPr>
        <w:t xml:space="preserve"> quien salga de su casa</w:t>
      </w:r>
      <w:r>
        <w:rPr>
          <w:rFonts w:ascii="Abadi" w:hAnsi="Abadi"/>
          <w:sz w:val="21"/>
          <w:szCs w:val="21"/>
        </w:rPr>
        <w:t>,</w:t>
      </w:r>
      <w:r w:rsidRPr="000269FF">
        <w:rPr>
          <w:rFonts w:ascii="Abadi" w:hAnsi="Abadi"/>
          <w:sz w:val="21"/>
          <w:szCs w:val="21"/>
        </w:rPr>
        <w:t xml:space="preserve"> dejando en absoluta tranquilidad a las víctimas de sus conductas violentas y reduciendo con ello la vulnerabilidad económica que sufren las mujeres y que tengan seguro un patrimonio compañeras y compañeros público que nos acompaña esta iniciativa con esta iniciativa se pretende apoyar que las mujeres guanajuatenses que actualmente viven situaciones de violencia en su hogar que las estadísticas nos hablan que son muchísimas</w:t>
      </w:r>
      <w:r>
        <w:rPr>
          <w:rFonts w:ascii="Abadi" w:hAnsi="Abadi"/>
          <w:sz w:val="21"/>
          <w:szCs w:val="21"/>
        </w:rPr>
        <w:t>,</w:t>
      </w:r>
      <w:r w:rsidRPr="000269FF">
        <w:rPr>
          <w:rFonts w:ascii="Abadi" w:hAnsi="Abadi"/>
          <w:sz w:val="21"/>
          <w:szCs w:val="21"/>
        </w:rPr>
        <w:t xml:space="preserve"> se sientan seguras de denunciar a su agresor número uno sabiendo que ellas y sus familias pueden quedarse</w:t>
      </w:r>
      <w:r>
        <w:rPr>
          <w:rFonts w:ascii="Abadi" w:hAnsi="Abadi"/>
          <w:sz w:val="21"/>
          <w:szCs w:val="21"/>
        </w:rPr>
        <w:t>,</w:t>
      </w:r>
      <w:r w:rsidRPr="000269FF">
        <w:rPr>
          <w:rFonts w:ascii="Abadi" w:hAnsi="Abadi"/>
          <w:sz w:val="21"/>
          <w:szCs w:val="21"/>
        </w:rPr>
        <w:t xml:space="preserve"> bajo un techo en el cual vivir qué es su casa que se sientan seguras de que tienen un patrimonio o de que pueden quedarse en la casa y que sea el agresor el que termine yéndose y saliéndose de su casa por completo y que esté resguardada la mujer con sus hijos bajo un techo seguro fuera de la violencia</w:t>
      </w:r>
      <w:r>
        <w:rPr>
          <w:rFonts w:ascii="Abadi" w:hAnsi="Abadi"/>
          <w:sz w:val="21"/>
          <w:szCs w:val="21"/>
        </w:rPr>
        <w:t>.</w:t>
      </w:r>
      <w:r w:rsidRPr="000269FF">
        <w:rPr>
          <w:rFonts w:ascii="Abadi" w:hAnsi="Abadi"/>
          <w:sz w:val="21"/>
          <w:szCs w:val="21"/>
        </w:rPr>
        <w:t xml:space="preserve"> </w:t>
      </w:r>
    </w:p>
    <w:p w14:paraId="3AAFA6E1" w14:textId="77777777" w:rsidR="00CB6E18" w:rsidRDefault="00CB6E18" w:rsidP="00F9038C">
      <w:pPr>
        <w:jc w:val="both"/>
        <w:rPr>
          <w:rFonts w:ascii="Abadi" w:hAnsi="Abadi"/>
          <w:sz w:val="21"/>
          <w:szCs w:val="21"/>
        </w:rPr>
      </w:pPr>
    </w:p>
    <w:p w14:paraId="168281F7" w14:textId="77777777" w:rsidR="00F9038C" w:rsidRDefault="00F9038C" w:rsidP="00F9038C">
      <w:pPr>
        <w:jc w:val="both"/>
        <w:rPr>
          <w:rFonts w:ascii="Abadi" w:hAnsi="Abadi"/>
          <w:sz w:val="21"/>
          <w:szCs w:val="21"/>
        </w:rPr>
      </w:pPr>
      <w:r>
        <w:rPr>
          <w:rFonts w:ascii="Abadi" w:hAnsi="Abadi"/>
          <w:sz w:val="21"/>
          <w:szCs w:val="21"/>
        </w:rPr>
        <w:t>- E</w:t>
      </w:r>
      <w:r w:rsidRPr="000269FF">
        <w:rPr>
          <w:rFonts w:ascii="Abadi" w:hAnsi="Abadi"/>
          <w:sz w:val="21"/>
          <w:szCs w:val="21"/>
        </w:rPr>
        <w:t>s cuanto diputada</w:t>
      </w:r>
      <w:r>
        <w:rPr>
          <w:rFonts w:ascii="Abadi" w:hAnsi="Abadi"/>
          <w:sz w:val="21"/>
          <w:szCs w:val="21"/>
        </w:rPr>
        <w:t>, P</w:t>
      </w:r>
      <w:r w:rsidRPr="000269FF">
        <w:rPr>
          <w:rFonts w:ascii="Abadi" w:hAnsi="Abadi"/>
          <w:sz w:val="21"/>
          <w:szCs w:val="21"/>
        </w:rPr>
        <w:t>residenta</w:t>
      </w:r>
      <w:r>
        <w:rPr>
          <w:rFonts w:ascii="Abadi" w:hAnsi="Abadi"/>
          <w:sz w:val="21"/>
          <w:szCs w:val="21"/>
        </w:rPr>
        <w:t>.</w:t>
      </w:r>
    </w:p>
    <w:p w14:paraId="3D45F094" w14:textId="77777777" w:rsidR="00CB6E18" w:rsidRDefault="00CB6E18" w:rsidP="00CB6E18">
      <w:pPr>
        <w:jc w:val="both"/>
        <w:rPr>
          <w:rFonts w:ascii="Abadi" w:hAnsi="Abadi"/>
          <w:sz w:val="21"/>
          <w:szCs w:val="21"/>
        </w:rPr>
      </w:pPr>
    </w:p>
    <w:p w14:paraId="27C0AB70" w14:textId="7936902C" w:rsidR="00F9038C" w:rsidRDefault="00F9038C" w:rsidP="00CB6E18">
      <w:pPr>
        <w:jc w:val="both"/>
        <w:rPr>
          <w:rFonts w:ascii="Abadi" w:hAnsi="Abadi"/>
          <w:sz w:val="21"/>
          <w:szCs w:val="21"/>
        </w:rPr>
      </w:pPr>
      <w:r w:rsidRPr="009B2ED0">
        <w:rPr>
          <w:rFonts w:ascii="Abadi" w:hAnsi="Abadi"/>
          <w:b/>
          <w:bCs/>
          <w:sz w:val="21"/>
          <w:szCs w:val="21"/>
        </w:rPr>
        <w:t xml:space="preserve">- La </w:t>
      </w:r>
      <w:proofErr w:type="gramStart"/>
      <w:r w:rsidRPr="009B2ED0">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diputada</w:t>
      </w:r>
      <w:r>
        <w:rPr>
          <w:rFonts w:ascii="Abadi" w:hAnsi="Abadi"/>
          <w:sz w:val="21"/>
          <w:szCs w:val="21"/>
        </w:rPr>
        <w:t>.</w:t>
      </w:r>
      <w:r w:rsidRPr="000269FF">
        <w:rPr>
          <w:rFonts w:ascii="Abadi" w:hAnsi="Abadi"/>
          <w:sz w:val="21"/>
          <w:szCs w:val="21"/>
        </w:rPr>
        <w:t xml:space="preserve"> </w:t>
      </w:r>
    </w:p>
    <w:p w14:paraId="7D4920AD" w14:textId="77777777" w:rsidR="00CB6E18" w:rsidRDefault="00CB6E18" w:rsidP="00F9038C">
      <w:pPr>
        <w:ind w:firstLine="708"/>
        <w:jc w:val="both"/>
        <w:rPr>
          <w:rFonts w:ascii="Abadi" w:hAnsi="Abadi"/>
          <w:sz w:val="21"/>
          <w:szCs w:val="21"/>
        </w:rPr>
      </w:pPr>
    </w:p>
    <w:p w14:paraId="257D9ED6" w14:textId="77777777" w:rsidR="00F9038C" w:rsidRDefault="00F9038C" w:rsidP="00F9038C">
      <w:pPr>
        <w:ind w:left="709" w:right="1041"/>
        <w:jc w:val="both"/>
        <w:rPr>
          <w:rFonts w:ascii="Abadi" w:hAnsi="Abadi"/>
          <w:b/>
          <w:bCs/>
          <w:i/>
          <w:iCs/>
          <w:sz w:val="21"/>
          <w:szCs w:val="21"/>
          <w:u w:val="single"/>
        </w:rPr>
      </w:pPr>
      <w:r w:rsidRPr="008E06B7">
        <w:rPr>
          <w:rFonts w:ascii="Abadi" w:hAnsi="Abadi"/>
          <w:b/>
          <w:bCs/>
          <w:i/>
          <w:iCs/>
          <w:sz w:val="21"/>
          <w:szCs w:val="21"/>
          <w:u w:val="single"/>
        </w:rPr>
        <w:t>Se turna a la Comisión para la Igualdad de Género con fundamento en el artículo 116 fracción III de nuestra Ley Orgánica para su estudio y dictamen.</w:t>
      </w:r>
    </w:p>
    <w:p w14:paraId="27213813" w14:textId="77777777" w:rsidR="000E6D68" w:rsidRPr="008E06B7" w:rsidRDefault="000E6D68" w:rsidP="00F9038C">
      <w:pPr>
        <w:ind w:left="709" w:right="1041"/>
        <w:jc w:val="both"/>
        <w:rPr>
          <w:rFonts w:ascii="Abadi" w:hAnsi="Abadi"/>
          <w:b/>
          <w:bCs/>
          <w:i/>
          <w:iCs/>
          <w:sz w:val="21"/>
          <w:szCs w:val="21"/>
          <w:u w:val="single"/>
        </w:rPr>
      </w:pPr>
    </w:p>
    <w:p w14:paraId="5F434597" w14:textId="77777777" w:rsidR="00F9038C" w:rsidRDefault="00F9038C" w:rsidP="00F9038C">
      <w:pPr>
        <w:ind w:firstLine="708"/>
        <w:jc w:val="both"/>
        <w:rPr>
          <w:rFonts w:ascii="Abadi" w:hAnsi="Abadi"/>
          <w:sz w:val="21"/>
          <w:szCs w:val="21"/>
        </w:rPr>
      </w:pPr>
      <w:r w:rsidRPr="00527AAA">
        <w:rPr>
          <w:rFonts w:ascii="Abadi" w:hAnsi="Abadi"/>
          <w:b/>
          <w:bCs/>
          <w:sz w:val="21"/>
          <w:szCs w:val="21"/>
        </w:rPr>
        <w:lastRenderedPageBreak/>
        <w:t>- La Presidencia.-</w:t>
      </w:r>
      <w:r>
        <w:rPr>
          <w:rFonts w:ascii="Abadi" w:hAnsi="Abadi"/>
          <w:sz w:val="21"/>
          <w:szCs w:val="21"/>
        </w:rPr>
        <w:t xml:space="preserve"> E</w:t>
      </w:r>
      <w:r w:rsidRPr="000269FF">
        <w:rPr>
          <w:rFonts w:ascii="Abadi" w:hAnsi="Abadi"/>
          <w:sz w:val="21"/>
          <w:szCs w:val="21"/>
        </w:rPr>
        <w:t xml:space="preserve">sta presidencia da la más cordial bienvenida a estudiantes de la carrera de </w:t>
      </w:r>
      <w:r>
        <w:rPr>
          <w:rFonts w:ascii="Abadi" w:hAnsi="Abadi"/>
          <w:sz w:val="21"/>
          <w:szCs w:val="21"/>
        </w:rPr>
        <w:t>D</w:t>
      </w:r>
      <w:r w:rsidRPr="000269FF">
        <w:rPr>
          <w:rFonts w:ascii="Abadi" w:hAnsi="Abadi"/>
          <w:sz w:val="21"/>
          <w:szCs w:val="21"/>
        </w:rPr>
        <w:t xml:space="preserve">erecho de la </w:t>
      </w:r>
      <w:r>
        <w:rPr>
          <w:rFonts w:ascii="Abadi" w:hAnsi="Abadi"/>
          <w:sz w:val="21"/>
          <w:szCs w:val="21"/>
        </w:rPr>
        <w:t>U</w:t>
      </w:r>
      <w:r w:rsidRPr="000269FF">
        <w:rPr>
          <w:rFonts w:ascii="Abadi" w:hAnsi="Abadi"/>
          <w:sz w:val="21"/>
          <w:szCs w:val="21"/>
        </w:rPr>
        <w:t xml:space="preserve">niversidad de León </w:t>
      </w:r>
      <w:r>
        <w:rPr>
          <w:rFonts w:ascii="Abadi" w:hAnsi="Abadi"/>
          <w:sz w:val="21"/>
          <w:szCs w:val="21"/>
        </w:rPr>
        <w:t>P</w:t>
      </w:r>
      <w:r w:rsidRPr="000269FF">
        <w:rPr>
          <w:rFonts w:ascii="Abadi" w:hAnsi="Abadi"/>
          <w:sz w:val="21"/>
          <w:szCs w:val="21"/>
        </w:rPr>
        <w:t>lantel Guanajuato</w:t>
      </w:r>
      <w:r>
        <w:rPr>
          <w:rFonts w:ascii="Abadi" w:hAnsi="Abadi"/>
          <w:sz w:val="21"/>
          <w:szCs w:val="21"/>
        </w:rPr>
        <w:t>,</w:t>
      </w:r>
      <w:r w:rsidRPr="000269FF">
        <w:rPr>
          <w:rFonts w:ascii="Abadi" w:hAnsi="Abadi"/>
          <w:sz w:val="21"/>
          <w:szCs w:val="21"/>
        </w:rPr>
        <w:t xml:space="preserve"> invitados por la diputada </w:t>
      </w:r>
      <w:r>
        <w:rPr>
          <w:rFonts w:ascii="Abadi" w:hAnsi="Abadi"/>
          <w:sz w:val="21"/>
          <w:szCs w:val="21"/>
        </w:rPr>
        <w:t>Hades Aguilar C</w:t>
      </w:r>
      <w:r w:rsidRPr="000269FF">
        <w:rPr>
          <w:rFonts w:ascii="Abadi" w:hAnsi="Abadi"/>
          <w:sz w:val="21"/>
          <w:szCs w:val="21"/>
        </w:rPr>
        <w:t>astillo</w:t>
      </w:r>
      <w:r>
        <w:rPr>
          <w:rFonts w:ascii="Abadi" w:hAnsi="Abadi"/>
          <w:sz w:val="21"/>
          <w:szCs w:val="21"/>
        </w:rPr>
        <w:t>,</w:t>
      </w:r>
      <w:r w:rsidRPr="000269FF">
        <w:rPr>
          <w:rFonts w:ascii="Abadi" w:hAnsi="Abadi"/>
          <w:sz w:val="21"/>
          <w:szCs w:val="21"/>
        </w:rPr>
        <w:t xml:space="preserve"> sean todas y todos bienvenidos</w:t>
      </w:r>
      <w:r>
        <w:rPr>
          <w:rFonts w:ascii="Abadi" w:hAnsi="Abadi"/>
          <w:sz w:val="21"/>
          <w:szCs w:val="21"/>
        </w:rPr>
        <w:t>.</w:t>
      </w:r>
    </w:p>
    <w:p w14:paraId="4C4E4495" w14:textId="77777777" w:rsidR="000E6D68" w:rsidRDefault="000E6D68" w:rsidP="00F9038C">
      <w:pPr>
        <w:ind w:firstLine="708"/>
        <w:jc w:val="both"/>
        <w:rPr>
          <w:rFonts w:ascii="Abadi" w:hAnsi="Abadi"/>
          <w:sz w:val="21"/>
          <w:szCs w:val="21"/>
        </w:rPr>
      </w:pPr>
    </w:p>
    <w:p w14:paraId="32D1A77E" w14:textId="77777777" w:rsidR="00F9038C" w:rsidRDefault="00F9038C" w:rsidP="00F9038C">
      <w:pPr>
        <w:ind w:firstLine="708"/>
        <w:jc w:val="both"/>
        <w:rPr>
          <w:rFonts w:ascii="Abadi" w:hAnsi="Abadi"/>
          <w:sz w:val="21"/>
          <w:szCs w:val="21"/>
        </w:rPr>
      </w:pPr>
      <w:r>
        <w:rPr>
          <w:rFonts w:ascii="Abadi" w:hAnsi="Abadi"/>
          <w:sz w:val="21"/>
          <w:szCs w:val="21"/>
        </w:rPr>
        <w:t>(Aplausos)</w:t>
      </w:r>
    </w:p>
    <w:p w14:paraId="7BB1E4A9" w14:textId="77777777" w:rsidR="002B6403" w:rsidRPr="00427F53" w:rsidRDefault="002B6403" w:rsidP="006D09DC">
      <w:pPr>
        <w:ind w:right="5"/>
        <w:jc w:val="center"/>
        <w:rPr>
          <w:rFonts w:ascii="Abadi" w:hAnsi="Abadi"/>
          <w:sz w:val="21"/>
          <w:szCs w:val="21"/>
        </w:rPr>
      </w:pPr>
    </w:p>
    <w:p w14:paraId="7FF2947B" w14:textId="74B176B7" w:rsidR="00165773" w:rsidRDefault="00165773" w:rsidP="00B12AB2">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PRESENTACIÓN DE LA INICIATIVA SUSCRITA POR DIPUTADAS Y DIPUTADOS INTEGRANTES DEL GRUPO PARLAMENTARIO DEL PARTIDO ACCIÓN NACIONAL A EFECTO DE REFORMAR Y DEROGAR DIVERSAS DISPOSICIONES DE LA LEY DE LOS DERECHOS DE NIÑAS, NIÑOS Y ADOLESCENTES DEL ESTADO DE GUANAJUATO, DE LA LEY DEL SERVICIO PROFESIONAL DE CARRERA POLICIAL DEL ESTADO Y MUNICIPIOS DE GUANAJUATO, DE LA LEY DE JUSTICIA CÍVICA DEL ESTADO DE GUANAJUATO, DE LA LEY PARA LA PROTECCIÓN DE LOS DERECHOS HUMANOS EN EL ESTADO DE GUANAJUATO, DE LA LEY PARA LA BÚSQUEDA DE PERSONAS DESAPARECIDAS EN EL ESTADO DE GUANAJUATO, DE LA LEY ORGÁNICA DEL CENTRO DE CONCILIACIÓN LABORAL DEL ESTADO DE GUANAJUATO, Y DE LA LEY DE VÍCTIMAS DEL ESTADO DE GUANAJUATO.</w:t>
      </w:r>
      <w:r w:rsidR="000A4016">
        <w:rPr>
          <w:rStyle w:val="Refdenotaalpie"/>
          <w:rFonts w:ascii="Abadi" w:hAnsi="Abadi" w:cs="ArialMT"/>
          <w:b/>
          <w:bCs/>
          <w:sz w:val="21"/>
          <w:szCs w:val="21"/>
        </w:rPr>
        <w:footnoteReference w:id="35"/>
      </w:r>
    </w:p>
    <w:p w14:paraId="3A382307" w14:textId="77777777" w:rsidR="00160564" w:rsidRPr="00F5243E" w:rsidRDefault="00160564" w:rsidP="00160564">
      <w:pPr>
        <w:pStyle w:val="Prrafodelista"/>
        <w:autoSpaceDE w:val="0"/>
        <w:autoSpaceDN w:val="0"/>
        <w:adjustRightInd w:val="0"/>
        <w:ind w:left="426"/>
        <w:contextualSpacing/>
        <w:jc w:val="both"/>
        <w:rPr>
          <w:rFonts w:ascii="Abadi" w:hAnsi="Abadi" w:cs="ArialMT"/>
          <w:b/>
          <w:bCs/>
          <w:sz w:val="21"/>
          <w:szCs w:val="21"/>
        </w:rPr>
      </w:pPr>
    </w:p>
    <w:p w14:paraId="1FA6EA18" w14:textId="77777777" w:rsidR="0081275A" w:rsidRPr="00CE3B06" w:rsidRDefault="0081275A" w:rsidP="0081275A">
      <w:pPr>
        <w:ind w:firstLine="708"/>
        <w:jc w:val="both"/>
        <w:rPr>
          <w:rFonts w:ascii="Abadi" w:hAnsi="Abadi"/>
          <w:b/>
          <w:bCs/>
          <w:sz w:val="21"/>
          <w:szCs w:val="21"/>
        </w:rPr>
      </w:pPr>
      <w:r w:rsidRPr="00527AAA">
        <w:rPr>
          <w:rFonts w:ascii="Abadi" w:hAnsi="Abadi"/>
          <w:b/>
          <w:bCs/>
          <w:sz w:val="21"/>
          <w:szCs w:val="21"/>
        </w:rPr>
        <w:t xml:space="preserve">- La </w:t>
      </w:r>
      <w:proofErr w:type="gramStart"/>
      <w:r w:rsidRPr="00527AAA">
        <w:rPr>
          <w:rFonts w:ascii="Abadi" w:hAnsi="Abadi"/>
          <w:b/>
          <w:bCs/>
          <w:sz w:val="21"/>
          <w:szCs w:val="21"/>
        </w:rPr>
        <w:t>Presidencia.-</w:t>
      </w:r>
      <w:proofErr w:type="gramEnd"/>
      <w:r>
        <w:rPr>
          <w:rFonts w:ascii="Abadi" w:hAnsi="Abadi"/>
          <w:sz w:val="21"/>
          <w:szCs w:val="21"/>
        </w:rPr>
        <w:t xml:space="preserve"> A</w:t>
      </w:r>
      <w:r w:rsidRPr="000269FF">
        <w:rPr>
          <w:rFonts w:ascii="Abadi" w:hAnsi="Abadi"/>
          <w:sz w:val="21"/>
          <w:szCs w:val="21"/>
        </w:rPr>
        <w:t xml:space="preserve"> continuación, se solicita la diputada Susana Bermúdez </w:t>
      </w:r>
      <w:r>
        <w:rPr>
          <w:rFonts w:ascii="Abadi" w:hAnsi="Abadi"/>
          <w:sz w:val="21"/>
          <w:szCs w:val="21"/>
        </w:rPr>
        <w:t>C</w:t>
      </w:r>
      <w:r w:rsidRPr="000269FF">
        <w:rPr>
          <w:rFonts w:ascii="Abadi" w:hAnsi="Abadi"/>
          <w:sz w:val="21"/>
          <w:szCs w:val="21"/>
        </w:rPr>
        <w:t>ano dar lectura a la exposición de motivos de la iniciativa que corresponde al punto 8 del orden del día</w:t>
      </w:r>
      <w:r w:rsidRPr="00CE3B06">
        <w:rPr>
          <w:rFonts w:ascii="Abadi" w:hAnsi="Abadi"/>
          <w:b/>
          <w:bCs/>
          <w:sz w:val="21"/>
          <w:szCs w:val="21"/>
        </w:rPr>
        <w:t xml:space="preserve">. </w:t>
      </w:r>
      <w:r w:rsidRPr="00CE3B06">
        <w:rPr>
          <w:rFonts w:ascii="Helvetica" w:hAnsi="Helvetica"/>
          <w:b/>
          <w:bCs/>
          <w:color w:val="333333"/>
          <w:sz w:val="21"/>
          <w:szCs w:val="21"/>
          <w:shd w:val="clear" w:color="auto" w:fill="FFFFFF"/>
        </w:rPr>
        <w:t> </w:t>
      </w:r>
      <w:r w:rsidRPr="00CE3B06">
        <w:rPr>
          <w:rFonts w:ascii="Abadi" w:hAnsi="Abadi"/>
          <w:b/>
          <w:bCs/>
          <w:sz w:val="21"/>
          <w:szCs w:val="21"/>
        </w:rPr>
        <w:t>(ELD 441/LXV-I)</w:t>
      </w:r>
    </w:p>
    <w:p w14:paraId="616F6041" w14:textId="77777777" w:rsidR="0081275A" w:rsidRDefault="0081275A" w:rsidP="0081275A">
      <w:pPr>
        <w:jc w:val="both"/>
        <w:rPr>
          <w:rFonts w:ascii="Abadi" w:hAnsi="Abadi"/>
          <w:sz w:val="21"/>
          <w:szCs w:val="21"/>
        </w:rPr>
      </w:pPr>
      <w:r>
        <w:rPr>
          <w:rFonts w:ascii="Abadi" w:hAnsi="Abadi"/>
          <w:sz w:val="21"/>
          <w:szCs w:val="21"/>
        </w:rPr>
        <w:t>- A</w:t>
      </w:r>
      <w:r w:rsidRPr="000269FF">
        <w:rPr>
          <w:rFonts w:ascii="Abadi" w:hAnsi="Abadi"/>
          <w:sz w:val="21"/>
          <w:szCs w:val="21"/>
        </w:rPr>
        <w:t>delante diputada</w:t>
      </w:r>
      <w:r>
        <w:rPr>
          <w:rFonts w:ascii="Abadi" w:hAnsi="Abadi"/>
          <w:sz w:val="21"/>
          <w:szCs w:val="21"/>
        </w:rPr>
        <w:t>.</w:t>
      </w:r>
    </w:p>
    <w:p w14:paraId="08CC7DAD" w14:textId="77777777" w:rsidR="0081275A" w:rsidRDefault="0081275A" w:rsidP="0081275A">
      <w:pPr>
        <w:jc w:val="both"/>
        <w:rPr>
          <w:rFonts w:ascii="Abadi" w:hAnsi="Abadi"/>
          <w:sz w:val="21"/>
          <w:szCs w:val="21"/>
        </w:rPr>
      </w:pPr>
    </w:p>
    <w:p w14:paraId="27FE0415" w14:textId="5D3AB57E" w:rsidR="0081275A" w:rsidRPr="0025080F" w:rsidRDefault="0081275A" w:rsidP="0081275A">
      <w:pPr>
        <w:jc w:val="both"/>
        <w:rPr>
          <w:rFonts w:ascii="Abadi" w:hAnsi="Abadi"/>
          <w:b/>
          <w:bCs/>
          <w:sz w:val="21"/>
          <w:szCs w:val="21"/>
        </w:rPr>
      </w:pPr>
      <w:r w:rsidRPr="0025080F">
        <w:rPr>
          <w:rFonts w:ascii="Abadi" w:hAnsi="Abadi"/>
          <w:b/>
          <w:bCs/>
          <w:sz w:val="21"/>
          <w:szCs w:val="21"/>
        </w:rPr>
        <w:t xml:space="preserve">(Sube a tribuna la diputada Susana Bermúdez Cano, para hablar de la iniciativa en referencia) </w:t>
      </w:r>
    </w:p>
    <w:p w14:paraId="56EF4FE0" w14:textId="77777777" w:rsidR="0081275A" w:rsidRDefault="0081275A" w:rsidP="0081275A">
      <w:pPr>
        <w:jc w:val="both"/>
        <w:rPr>
          <w:rFonts w:ascii="Abadi" w:hAnsi="Abadi"/>
          <w:b/>
          <w:bCs/>
          <w:sz w:val="21"/>
          <w:szCs w:val="21"/>
        </w:rPr>
      </w:pPr>
    </w:p>
    <w:p w14:paraId="73F41570" w14:textId="027C5C56" w:rsidR="00AC677D" w:rsidRDefault="00AC677D" w:rsidP="0081275A">
      <w:pPr>
        <w:jc w:val="both"/>
        <w:rPr>
          <w:rFonts w:ascii="Abadi" w:hAnsi="Abadi"/>
          <w:b/>
          <w:bCs/>
          <w:sz w:val="21"/>
          <w:szCs w:val="21"/>
        </w:rPr>
      </w:pPr>
    </w:p>
    <w:p w14:paraId="4A51BC17" w14:textId="38293B37" w:rsidR="00AC677D" w:rsidRDefault="00AC677D" w:rsidP="0081275A">
      <w:pPr>
        <w:jc w:val="both"/>
        <w:rPr>
          <w:rFonts w:ascii="Abadi" w:hAnsi="Abadi"/>
          <w:b/>
          <w:bCs/>
          <w:sz w:val="21"/>
          <w:szCs w:val="21"/>
        </w:rPr>
      </w:pPr>
    </w:p>
    <w:p w14:paraId="4F65EF8C" w14:textId="7CD5336D" w:rsidR="00AC677D" w:rsidRDefault="00AC677D" w:rsidP="0081275A">
      <w:pPr>
        <w:jc w:val="both"/>
        <w:rPr>
          <w:rFonts w:ascii="Abadi" w:hAnsi="Abadi"/>
          <w:b/>
          <w:bCs/>
          <w:sz w:val="21"/>
          <w:szCs w:val="21"/>
        </w:rPr>
      </w:pPr>
      <w:r>
        <w:rPr>
          <w:noProof/>
        </w:rPr>
        <w:drawing>
          <wp:anchor distT="0" distB="0" distL="114300" distR="114300" simplePos="0" relativeHeight="251673600" behindDoc="1" locked="0" layoutInCell="1" allowOverlap="1" wp14:anchorId="65EA47F8" wp14:editId="020185C2">
            <wp:simplePos x="0" y="0"/>
            <wp:positionH relativeFrom="column">
              <wp:posOffset>558165</wp:posOffset>
            </wp:positionH>
            <wp:positionV relativeFrom="paragraph">
              <wp:posOffset>59055</wp:posOffset>
            </wp:positionV>
            <wp:extent cx="1253490" cy="654685"/>
            <wp:effectExtent l="247650" t="228600" r="251460" b="716915"/>
            <wp:wrapTight wrapText="bothSides">
              <wp:wrapPolygon edited="0">
                <wp:start x="-4267" y="-7542"/>
                <wp:lineTo x="-4267" y="44625"/>
                <wp:lineTo x="25605" y="44625"/>
                <wp:lineTo x="25605" y="-7542"/>
                <wp:lineTo x="-4267" y="-7542"/>
              </wp:wrapPolygon>
            </wp:wrapTight>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22" cstate="print">
                      <a:extLst>
                        <a:ext uri="{28A0092B-C50C-407E-A947-70E740481C1C}">
                          <a14:useLocalDpi xmlns:a14="http://schemas.microsoft.com/office/drawing/2010/main" val="0"/>
                        </a:ext>
                      </a:extLst>
                    </a:blip>
                    <a:srcRect b="7109"/>
                    <a:stretch/>
                  </pic:blipFill>
                  <pic:spPr bwMode="auto">
                    <a:xfrm>
                      <a:off x="0" y="0"/>
                      <a:ext cx="1253490" cy="6546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76E5F1" w14:textId="52A85804" w:rsidR="00AC677D" w:rsidRDefault="00AC677D" w:rsidP="0081275A">
      <w:pPr>
        <w:jc w:val="both"/>
        <w:rPr>
          <w:rFonts w:ascii="Abadi" w:hAnsi="Abadi"/>
          <w:b/>
          <w:bCs/>
          <w:sz w:val="21"/>
          <w:szCs w:val="21"/>
        </w:rPr>
      </w:pPr>
    </w:p>
    <w:p w14:paraId="7DA67738" w14:textId="72469948" w:rsidR="00AC677D" w:rsidRDefault="00AC677D" w:rsidP="0081275A">
      <w:pPr>
        <w:jc w:val="both"/>
        <w:rPr>
          <w:rFonts w:ascii="Abadi" w:hAnsi="Abadi"/>
          <w:b/>
          <w:bCs/>
          <w:sz w:val="21"/>
          <w:szCs w:val="21"/>
        </w:rPr>
      </w:pPr>
    </w:p>
    <w:p w14:paraId="71FAB5E2" w14:textId="77777777" w:rsidR="00AC677D" w:rsidRDefault="00AC677D" w:rsidP="0081275A">
      <w:pPr>
        <w:jc w:val="both"/>
        <w:rPr>
          <w:rFonts w:ascii="Abadi" w:hAnsi="Abadi"/>
          <w:b/>
          <w:bCs/>
          <w:sz w:val="21"/>
          <w:szCs w:val="21"/>
        </w:rPr>
      </w:pPr>
    </w:p>
    <w:p w14:paraId="45442464" w14:textId="77777777" w:rsidR="00AC677D" w:rsidRDefault="00AC677D" w:rsidP="0081275A">
      <w:pPr>
        <w:jc w:val="both"/>
        <w:rPr>
          <w:rFonts w:ascii="Abadi" w:hAnsi="Abadi"/>
          <w:b/>
          <w:bCs/>
          <w:sz w:val="21"/>
          <w:szCs w:val="21"/>
        </w:rPr>
      </w:pPr>
    </w:p>
    <w:p w14:paraId="4818DD3E" w14:textId="77777777" w:rsidR="00AC677D" w:rsidRDefault="00AC677D" w:rsidP="0081275A">
      <w:pPr>
        <w:jc w:val="both"/>
        <w:rPr>
          <w:rFonts w:ascii="Abadi" w:hAnsi="Abadi"/>
          <w:b/>
          <w:bCs/>
          <w:sz w:val="21"/>
          <w:szCs w:val="21"/>
        </w:rPr>
      </w:pPr>
    </w:p>
    <w:p w14:paraId="151B1B3C" w14:textId="77777777" w:rsidR="00AC677D" w:rsidRDefault="00AC677D" w:rsidP="0081275A">
      <w:pPr>
        <w:jc w:val="both"/>
        <w:rPr>
          <w:rFonts w:ascii="Abadi" w:hAnsi="Abadi"/>
          <w:b/>
          <w:bCs/>
          <w:sz w:val="21"/>
          <w:szCs w:val="21"/>
        </w:rPr>
      </w:pPr>
    </w:p>
    <w:p w14:paraId="68192533" w14:textId="77777777" w:rsidR="00AC677D" w:rsidRDefault="00AC677D" w:rsidP="0081275A">
      <w:pPr>
        <w:jc w:val="both"/>
        <w:rPr>
          <w:rFonts w:ascii="Abadi" w:hAnsi="Abadi"/>
          <w:b/>
          <w:bCs/>
          <w:sz w:val="21"/>
          <w:szCs w:val="21"/>
        </w:rPr>
      </w:pPr>
    </w:p>
    <w:p w14:paraId="1C57254A" w14:textId="77777777" w:rsidR="00160564" w:rsidRDefault="00160564" w:rsidP="0081275A">
      <w:pPr>
        <w:jc w:val="both"/>
        <w:rPr>
          <w:rFonts w:ascii="Abadi" w:hAnsi="Abadi"/>
          <w:b/>
          <w:bCs/>
          <w:sz w:val="21"/>
          <w:szCs w:val="21"/>
        </w:rPr>
      </w:pPr>
    </w:p>
    <w:p w14:paraId="2D41410B" w14:textId="77777777" w:rsidR="00160564" w:rsidRDefault="00160564" w:rsidP="0081275A">
      <w:pPr>
        <w:jc w:val="both"/>
        <w:rPr>
          <w:rFonts w:ascii="Abadi" w:hAnsi="Abadi"/>
          <w:b/>
          <w:bCs/>
          <w:sz w:val="21"/>
          <w:szCs w:val="21"/>
        </w:rPr>
      </w:pPr>
    </w:p>
    <w:p w14:paraId="105E4728" w14:textId="5CD47C10" w:rsidR="00AC677D" w:rsidRDefault="00AC677D" w:rsidP="0081275A">
      <w:pPr>
        <w:jc w:val="both"/>
        <w:rPr>
          <w:rFonts w:ascii="Abadi" w:hAnsi="Abadi"/>
          <w:b/>
          <w:bCs/>
          <w:sz w:val="21"/>
          <w:szCs w:val="21"/>
        </w:rPr>
      </w:pPr>
    </w:p>
    <w:p w14:paraId="41F75407" w14:textId="3CCC1883" w:rsidR="0081275A" w:rsidRDefault="0081275A" w:rsidP="0081275A">
      <w:pPr>
        <w:jc w:val="both"/>
        <w:rPr>
          <w:rFonts w:ascii="Abadi" w:hAnsi="Abadi"/>
          <w:b/>
          <w:bCs/>
          <w:sz w:val="21"/>
          <w:szCs w:val="21"/>
        </w:rPr>
      </w:pPr>
      <w:r>
        <w:rPr>
          <w:rFonts w:ascii="Abadi" w:hAnsi="Abadi"/>
          <w:b/>
          <w:bCs/>
          <w:sz w:val="21"/>
          <w:szCs w:val="21"/>
        </w:rPr>
        <w:t>- D</w:t>
      </w:r>
      <w:r w:rsidRPr="0025080F">
        <w:rPr>
          <w:rFonts w:ascii="Abadi" w:hAnsi="Abadi"/>
          <w:b/>
          <w:bCs/>
          <w:sz w:val="21"/>
          <w:szCs w:val="21"/>
        </w:rPr>
        <w:t>iputada Susana Bermúdez Cano</w:t>
      </w:r>
      <w:r>
        <w:rPr>
          <w:rFonts w:ascii="Abadi" w:hAnsi="Abadi"/>
          <w:b/>
          <w:bCs/>
          <w:sz w:val="21"/>
          <w:szCs w:val="21"/>
        </w:rPr>
        <w:t xml:space="preserve"> </w:t>
      </w:r>
      <w:r w:rsidR="002C2159">
        <w:rPr>
          <w:rFonts w:ascii="Abadi" w:hAnsi="Abadi"/>
          <w:b/>
          <w:bCs/>
          <w:sz w:val="21"/>
          <w:szCs w:val="21"/>
        </w:rPr>
        <w:t>–</w:t>
      </w:r>
    </w:p>
    <w:p w14:paraId="72852A72" w14:textId="77777777" w:rsidR="002C2159" w:rsidRPr="0025080F" w:rsidRDefault="002C2159" w:rsidP="0081275A">
      <w:pPr>
        <w:jc w:val="both"/>
        <w:rPr>
          <w:rFonts w:ascii="Abadi" w:hAnsi="Abadi"/>
          <w:b/>
          <w:bCs/>
          <w:sz w:val="21"/>
          <w:szCs w:val="21"/>
        </w:rPr>
      </w:pPr>
    </w:p>
    <w:p w14:paraId="485F6CA1" w14:textId="77777777" w:rsidR="0081275A" w:rsidRDefault="0081275A" w:rsidP="0081275A">
      <w:pPr>
        <w:jc w:val="both"/>
        <w:rPr>
          <w:rFonts w:ascii="Abadi" w:hAnsi="Abadi"/>
          <w:sz w:val="21"/>
          <w:szCs w:val="21"/>
        </w:rPr>
      </w:pPr>
      <w:r>
        <w:rPr>
          <w:rFonts w:ascii="Abadi" w:hAnsi="Abadi"/>
          <w:sz w:val="21"/>
          <w:szCs w:val="21"/>
        </w:rPr>
        <w:t>- C</w:t>
      </w:r>
      <w:r w:rsidRPr="000269FF">
        <w:rPr>
          <w:rFonts w:ascii="Abadi" w:hAnsi="Abadi"/>
          <w:sz w:val="21"/>
          <w:szCs w:val="21"/>
        </w:rPr>
        <w:t xml:space="preserve">on el permiso de las diputadas y diputados integrantes de esta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irectiva agradezco la atención de las y los compañeros diputados saludo a las y los que nos siguen a través de los diversos medios digitales y a los medios de comunicación saludo también con mucho gusto a las y los ciudadanos del público que hoy nos acompaña gracias por su presencia en este recinto sean ustedes bienvenidos</w:t>
      </w:r>
      <w:r>
        <w:rPr>
          <w:rFonts w:ascii="Abadi" w:hAnsi="Abadi"/>
          <w:sz w:val="21"/>
          <w:szCs w:val="21"/>
        </w:rPr>
        <w:t>.</w:t>
      </w:r>
    </w:p>
    <w:p w14:paraId="77305A93" w14:textId="77777777" w:rsidR="00500023" w:rsidRDefault="00500023" w:rsidP="0081275A">
      <w:pPr>
        <w:jc w:val="both"/>
        <w:rPr>
          <w:rFonts w:ascii="Abadi" w:hAnsi="Abadi"/>
          <w:sz w:val="21"/>
          <w:szCs w:val="21"/>
        </w:rPr>
      </w:pPr>
    </w:p>
    <w:p w14:paraId="0FD73F66" w14:textId="77777777" w:rsidR="0081275A" w:rsidRDefault="0081275A" w:rsidP="0081275A">
      <w:pPr>
        <w:jc w:val="both"/>
        <w:rPr>
          <w:rFonts w:ascii="Abadi" w:hAnsi="Abadi"/>
          <w:sz w:val="21"/>
          <w:szCs w:val="21"/>
        </w:rPr>
      </w:pPr>
      <w:r>
        <w:rPr>
          <w:rFonts w:ascii="Abadi" w:hAnsi="Abadi"/>
          <w:sz w:val="21"/>
          <w:szCs w:val="21"/>
        </w:rPr>
        <w:t>- En</w:t>
      </w:r>
      <w:r w:rsidRPr="000269FF">
        <w:rPr>
          <w:rFonts w:ascii="Abadi" w:hAnsi="Abadi"/>
          <w:sz w:val="21"/>
          <w:szCs w:val="21"/>
        </w:rPr>
        <w:t xml:space="preserve"> el </w:t>
      </w:r>
      <w:r>
        <w:rPr>
          <w:rFonts w:ascii="Abadi" w:hAnsi="Abadi"/>
          <w:sz w:val="21"/>
          <w:szCs w:val="21"/>
        </w:rPr>
        <w:t>E</w:t>
      </w:r>
      <w:r w:rsidRPr="000269FF">
        <w:rPr>
          <w:rFonts w:ascii="Abadi" w:hAnsi="Abadi"/>
          <w:sz w:val="21"/>
          <w:szCs w:val="21"/>
        </w:rPr>
        <w:t>stado de Guanajuato nos caracterizamos por hacer esfuerzos legislativos ambiciosos para modernizar las normas locales y materializar de manera gradual el respeto a los derechos humanos especialmente a los que corresponden a los llamados grupos vulnerables</w:t>
      </w:r>
      <w:r>
        <w:rPr>
          <w:rFonts w:ascii="Abadi" w:hAnsi="Abadi"/>
          <w:sz w:val="21"/>
          <w:szCs w:val="21"/>
        </w:rPr>
        <w:t xml:space="preserve">. </w:t>
      </w:r>
    </w:p>
    <w:p w14:paraId="18B4B106" w14:textId="77777777" w:rsidR="00500023" w:rsidRDefault="00500023" w:rsidP="0081275A">
      <w:pPr>
        <w:jc w:val="both"/>
        <w:rPr>
          <w:rFonts w:ascii="Abadi" w:hAnsi="Abadi"/>
          <w:sz w:val="21"/>
          <w:szCs w:val="21"/>
        </w:rPr>
      </w:pPr>
    </w:p>
    <w:p w14:paraId="4FA7D68A" w14:textId="77777777" w:rsidR="0081275A" w:rsidRDefault="0081275A" w:rsidP="0081275A">
      <w:pPr>
        <w:jc w:val="both"/>
        <w:rPr>
          <w:rFonts w:ascii="Abadi" w:hAnsi="Abadi"/>
          <w:sz w:val="21"/>
          <w:szCs w:val="21"/>
        </w:rPr>
      </w:pPr>
      <w:r>
        <w:rPr>
          <w:rFonts w:ascii="Abadi" w:hAnsi="Abadi"/>
          <w:sz w:val="21"/>
          <w:szCs w:val="21"/>
        </w:rPr>
        <w:t>- L</w:t>
      </w:r>
      <w:r w:rsidRPr="000269FF">
        <w:rPr>
          <w:rFonts w:ascii="Abadi" w:hAnsi="Abadi"/>
          <w:sz w:val="21"/>
          <w:szCs w:val="21"/>
        </w:rPr>
        <w:t>a conocida reforma constitucional del 02</w:t>
      </w:r>
      <w:r>
        <w:rPr>
          <w:rFonts w:ascii="Abadi" w:hAnsi="Abadi"/>
          <w:sz w:val="21"/>
          <w:szCs w:val="21"/>
        </w:rPr>
        <w:t xml:space="preserve"> de junio del 2011 </w:t>
      </w:r>
      <w:r w:rsidRPr="000269FF">
        <w:rPr>
          <w:rFonts w:ascii="Abadi" w:hAnsi="Abadi"/>
          <w:sz w:val="21"/>
          <w:szCs w:val="21"/>
        </w:rPr>
        <w:t xml:space="preserve">en materia de derechos humanos sentó las bases para que </w:t>
      </w:r>
      <w:r>
        <w:rPr>
          <w:rFonts w:ascii="Abadi" w:hAnsi="Abadi"/>
          <w:sz w:val="21"/>
          <w:szCs w:val="21"/>
        </w:rPr>
        <w:t xml:space="preserve">se </w:t>
      </w:r>
      <w:r w:rsidRPr="000269FF">
        <w:rPr>
          <w:rFonts w:ascii="Abadi" w:hAnsi="Abadi"/>
          <w:sz w:val="21"/>
          <w:szCs w:val="21"/>
        </w:rPr>
        <w:t>potencializara el desarrollo legislativo y especialmente los que tienden a regular el ejercicio del poder público</w:t>
      </w:r>
      <w:r>
        <w:rPr>
          <w:rFonts w:ascii="Abadi" w:hAnsi="Abadi"/>
          <w:sz w:val="21"/>
          <w:szCs w:val="21"/>
        </w:rPr>
        <w:t xml:space="preserve">. </w:t>
      </w:r>
    </w:p>
    <w:p w14:paraId="03BBDD46" w14:textId="77777777" w:rsidR="00500023" w:rsidRDefault="00500023" w:rsidP="0081275A">
      <w:pPr>
        <w:jc w:val="both"/>
        <w:rPr>
          <w:rFonts w:ascii="Abadi" w:hAnsi="Abadi"/>
          <w:sz w:val="21"/>
          <w:szCs w:val="21"/>
        </w:rPr>
      </w:pPr>
    </w:p>
    <w:p w14:paraId="74DE4598" w14:textId="77777777" w:rsidR="0081275A" w:rsidRDefault="0081275A" w:rsidP="0081275A">
      <w:pPr>
        <w:jc w:val="both"/>
        <w:rPr>
          <w:rFonts w:ascii="Abadi" w:hAnsi="Abadi"/>
          <w:sz w:val="21"/>
          <w:szCs w:val="21"/>
        </w:rPr>
      </w:pPr>
      <w:r>
        <w:rPr>
          <w:rFonts w:ascii="Abadi" w:hAnsi="Abadi"/>
          <w:sz w:val="21"/>
          <w:szCs w:val="21"/>
        </w:rPr>
        <w:t>- E</w:t>
      </w:r>
      <w:r w:rsidRPr="000269FF">
        <w:rPr>
          <w:rFonts w:ascii="Abadi" w:hAnsi="Abadi"/>
          <w:sz w:val="21"/>
          <w:szCs w:val="21"/>
        </w:rPr>
        <w:t>llo derivó en la creación del denominado parámetro de regularidad constitucional bajo esta óptica</w:t>
      </w:r>
      <w:r>
        <w:rPr>
          <w:rFonts w:ascii="Abadi" w:hAnsi="Abadi"/>
          <w:sz w:val="21"/>
          <w:szCs w:val="21"/>
        </w:rPr>
        <w:t>,</w:t>
      </w:r>
      <w:r w:rsidRPr="000269FF">
        <w:rPr>
          <w:rFonts w:ascii="Abadi" w:hAnsi="Abadi"/>
          <w:sz w:val="21"/>
          <w:szCs w:val="21"/>
        </w:rPr>
        <w:t xml:space="preserve"> debe analizarse la validez de las normas y actos que forman parte del orden jurídico federal y local conformándose en Guanajuato una cultura legislativa de los derechos humanos por lo que es importante atender los parámetros que se encuentran consagrados en la constitución y los tratados internacionales suscritos por México</w:t>
      </w:r>
      <w:r>
        <w:rPr>
          <w:rFonts w:ascii="Abadi" w:hAnsi="Abadi"/>
          <w:sz w:val="21"/>
          <w:szCs w:val="21"/>
        </w:rPr>
        <w:t>.</w:t>
      </w:r>
    </w:p>
    <w:p w14:paraId="6D710704" w14:textId="77777777" w:rsidR="0081275A" w:rsidRDefault="0081275A" w:rsidP="0081275A">
      <w:pPr>
        <w:jc w:val="both"/>
        <w:rPr>
          <w:rFonts w:ascii="Abadi" w:hAnsi="Abadi"/>
          <w:sz w:val="21"/>
          <w:szCs w:val="21"/>
        </w:rPr>
      </w:pPr>
    </w:p>
    <w:p w14:paraId="0E20D3C7" w14:textId="77777777" w:rsidR="0081275A" w:rsidRDefault="0081275A" w:rsidP="0081275A">
      <w:pPr>
        <w:jc w:val="both"/>
        <w:rPr>
          <w:rFonts w:ascii="Abadi" w:hAnsi="Abadi"/>
          <w:sz w:val="21"/>
          <w:szCs w:val="21"/>
        </w:rPr>
      </w:pPr>
      <w:r>
        <w:rPr>
          <w:rFonts w:ascii="Abadi" w:hAnsi="Abadi"/>
          <w:sz w:val="21"/>
          <w:szCs w:val="21"/>
        </w:rPr>
        <w:t>- L</w:t>
      </w:r>
      <w:r w:rsidRPr="000269FF">
        <w:rPr>
          <w:rFonts w:ascii="Abadi" w:hAnsi="Abadi"/>
          <w:sz w:val="21"/>
          <w:szCs w:val="21"/>
        </w:rPr>
        <w:t xml:space="preserve">a presente iniciativa es motivada por el compromiso de seguir cumpliendo con el </w:t>
      </w:r>
      <w:r w:rsidRPr="000269FF">
        <w:rPr>
          <w:rFonts w:ascii="Abadi" w:hAnsi="Abadi"/>
          <w:sz w:val="21"/>
          <w:szCs w:val="21"/>
        </w:rPr>
        <w:lastRenderedPageBreak/>
        <w:t>régimen de regularidad constitucional y respetuosos del estado de derecho</w:t>
      </w:r>
      <w:r>
        <w:rPr>
          <w:rFonts w:ascii="Abadi" w:hAnsi="Abadi"/>
          <w:sz w:val="21"/>
          <w:szCs w:val="21"/>
        </w:rPr>
        <w:t>,</w:t>
      </w:r>
      <w:r w:rsidRPr="000269FF">
        <w:rPr>
          <w:rFonts w:ascii="Abadi" w:hAnsi="Abadi"/>
          <w:sz w:val="21"/>
          <w:szCs w:val="21"/>
        </w:rPr>
        <w:t xml:space="preserve"> es que se atienden las resoluciones emitidas a las acciones de inconstitucionalidad presentadas por la </w:t>
      </w:r>
      <w:r>
        <w:rPr>
          <w:rFonts w:ascii="Abadi" w:hAnsi="Abadi"/>
          <w:sz w:val="21"/>
          <w:szCs w:val="21"/>
        </w:rPr>
        <w:t>C</w:t>
      </w:r>
      <w:r w:rsidRPr="000269FF">
        <w:rPr>
          <w:rFonts w:ascii="Abadi" w:hAnsi="Abadi"/>
          <w:sz w:val="21"/>
          <w:szCs w:val="21"/>
        </w:rPr>
        <w:t xml:space="preserve">omisión </w:t>
      </w:r>
      <w:r>
        <w:rPr>
          <w:rFonts w:ascii="Abadi" w:hAnsi="Abadi"/>
          <w:sz w:val="21"/>
          <w:szCs w:val="21"/>
        </w:rPr>
        <w:t>Na</w:t>
      </w:r>
      <w:r w:rsidRPr="000269FF">
        <w:rPr>
          <w:rFonts w:ascii="Abadi" w:hAnsi="Abadi"/>
          <w:sz w:val="21"/>
          <w:szCs w:val="21"/>
        </w:rPr>
        <w:t xml:space="preserve">cional de </w:t>
      </w:r>
      <w:r>
        <w:rPr>
          <w:rFonts w:ascii="Abadi" w:hAnsi="Abadi"/>
          <w:sz w:val="21"/>
          <w:szCs w:val="21"/>
        </w:rPr>
        <w:t>D</w:t>
      </w:r>
      <w:r w:rsidRPr="000269FF">
        <w:rPr>
          <w:rFonts w:ascii="Abadi" w:hAnsi="Abadi"/>
          <w:sz w:val="21"/>
          <w:szCs w:val="21"/>
        </w:rPr>
        <w:t xml:space="preserve">erechos </w:t>
      </w:r>
      <w:r>
        <w:rPr>
          <w:rFonts w:ascii="Abadi" w:hAnsi="Abadi"/>
          <w:sz w:val="21"/>
          <w:szCs w:val="21"/>
        </w:rPr>
        <w:t>H</w:t>
      </w:r>
      <w:r w:rsidRPr="000269FF">
        <w:rPr>
          <w:rFonts w:ascii="Abadi" w:hAnsi="Abadi"/>
          <w:sz w:val="21"/>
          <w:szCs w:val="21"/>
        </w:rPr>
        <w:t xml:space="preserve">umanos en contra de disposiciones contenidas en la </w:t>
      </w:r>
      <w:r>
        <w:rPr>
          <w:rFonts w:ascii="Abadi" w:hAnsi="Abadi"/>
          <w:sz w:val="21"/>
          <w:szCs w:val="21"/>
        </w:rPr>
        <w:t>L</w:t>
      </w:r>
      <w:r w:rsidRPr="000269FF">
        <w:rPr>
          <w:rFonts w:ascii="Abadi" w:hAnsi="Abadi"/>
          <w:sz w:val="21"/>
          <w:szCs w:val="21"/>
        </w:rPr>
        <w:t xml:space="preserve">ey de los </w:t>
      </w:r>
      <w:r>
        <w:rPr>
          <w:rFonts w:ascii="Abadi" w:hAnsi="Abadi"/>
          <w:sz w:val="21"/>
          <w:szCs w:val="21"/>
        </w:rPr>
        <w:t>D</w:t>
      </w:r>
      <w:r w:rsidRPr="000269FF">
        <w:rPr>
          <w:rFonts w:ascii="Abadi" w:hAnsi="Abadi"/>
          <w:sz w:val="21"/>
          <w:szCs w:val="21"/>
        </w:rPr>
        <w:t xml:space="preserve">erechos de </w:t>
      </w:r>
      <w:r>
        <w:rPr>
          <w:rFonts w:ascii="Abadi" w:hAnsi="Abadi"/>
          <w:sz w:val="21"/>
          <w:szCs w:val="21"/>
        </w:rPr>
        <w:t>N</w:t>
      </w:r>
      <w:r w:rsidRPr="000269FF">
        <w:rPr>
          <w:rFonts w:ascii="Abadi" w:hAnsi="Abadi"/>
          <w:sz w:val="21"/>
          <w:szCs w:val="21"/>
        </w:rPr>
        <w:t xml:space="preserve">iñas </w:t>
      </w:r>
      <w:r>
        <w:rPr>
          <w:rFonts w:ascii="Abadi" w:hAnsi="Abadi"/>
          <w:sz w:val="21"/>
          <w:szCs w:val="21"/>
        </w:rPr>
        <w:t>N</w:t>
      </w:r>
      <w:r w:rsidRPr="000269FF">
        <w:rPr>
          <w:rFonts w:ascii="Abadi" w:hAnsi="Abadi"/>
          <w:sz w:val="21"/>
          <w:szCs w:val="21"/>
        </w:rPr>
        <w:t xml:space="preserve">iños y </w:t>
      </w:r>
      <w:r>
        <w:rPr>
          <w:rFonts w:ascii="Abadi" w:hAnsi="Abadi"/>
          <w:sz w:val="21"/>
          <w:szCs w:val="21"/>
        </w:rPr>
        <w:t>A</w:t>
      </w:r>
      <w:r w:rsidRPr="000269FF">
        <w:rPr>
          <w:rFonts w:ascii="Abadi" w:hAnsi="Abadi"/>
          <w:sz w:val="21"/>
          <w:szCs w:val="21"/>
        </w:rPr>
        <w:t>dolescentes</w:t>
      </w:r>
      <w:r>
        <w:rPr>
          <w:rFonts w:ascii="Abadi" w:hAnsi="Abadi"/>
          <w:sz w:val="21"/>
          <w:szCs w:val="21"/>
        </w:rPr>
        <w:t>,</w:t>
      </w:r>
      <w:r w:rsidRPr="000269FF">
        <w:rPr>
          <w:rFonts w:ascii="Abadi" w:hAnsi="Abadi"/>
          <w:sz w:val="21"/>
          <w:szCs w:val="21"/>
        </w:rPr>
        <w:t xml:space="preserve"> la </w:t>
      </w:r>
      <w:r>
        <w:rPr>
          <w:rFonts w:ascii="Abadi" w:hAnsi="Abadi"/>
          <w:sz w:val="21"/>
          <w:szCs w:val="21"/>
        </w:rPr>
        <w:t>L</w:t>
      </w:r>
      <w:r w:rsidRPr="000269FF">
        <w:rPr>
          <w:rFonts w:ascii="Abadi" w:hAnsi="Abadi"/>
          <w:sz w:val="21"/>
          <w:szCs w:val="21"/>
        </w:rPr>
        <w:t xml:space="preserve">ey para la </w:t>
      </w:r>
      <w:r>
        <w:rPr>
          <w:rFonts w:ascii="Abadi" w:hAnsi="Abadi"/>
          <w:sz w:val="21"/>
          <w:szCs w:val="21"/>
        </w:rPr>
        <w:t>B</w:t>
      </w:r>
      <w:r w:rsidRPr="000269FF">
        <w:rPr>
          <w:rFonts w:ascii="Abadi" w:hAnsi="Abadi"/>
          <w:sz w:val="21"/>
          <w:szCs w:val="21"/>
        </w:rPr>
        <w:t xml:space="preserve">úsqueda de </w:t>
      </w:r>
      <w:r>
        <w:rPr>
          <w:rFonts w:ascii="Abadi" w:hAnsi="Abadi"/>
          <w:sz w:val="21"/>
          <w:szCs w:val="21"/>
        </w:rPr>
        <w:t>P</w:t>
      </w:r>
      <w:r w:rsidRPr="000269FF">
        <w:rPr>
          <w:rFonts w:ascii="Abadi" w:hAnsi="Abadi"/>
          <w:sz w:val="21"/>
          <w:szCs w:val="21"/>
        </w:rPr>
        <w:t xml:space="preserve">ersonas </w:t>
      </w:r>
      <w:r>
        <w:rPr>
          <w:rFonts w:ascii="Abadi" w:hAnsi="Abadi"/>
          <w:sz w:val="21"/>
          <w:szCs w:val="21"/>
        </w:rPr>
        <w:t>D</w:t>
      </w:r>
      <w:r w:rsidRPr="000269FF">
        <w:rPr>
          <w:rFonts w:ascii="Abadi" w:hAnsi="Abadi"/>
          <w:sz w:val="21"/>
          <w:szCs w:val="21"/>
        </w:rPr>
        <w:t>esaparecidas</w:t>
      </w:r>
      <w:r>
        <w:rPr>
          <w:rFonts w:ascii="Abadi" w:hAnsi="Abadi"/>
          <w:sz w:val="21"/>
          <w:szCs w:val="21"/>
        </w:rPr>
        <w:t>,</w:t>
      </w:r>
      <w:r w:rsidRPr="000269FF">
        <w:rPr>
          <w:rFonts w:ascii="Abadi" w:hAnsi="Abadi"/>
          <w:sz w:val="21"/>
          <w:szCs w:val="21"/>
        </w:rPr>
        <w:t xml:space="preserve"> la </w:t>
      </w:r>
      <w:r>
        <w:rPr>
          <w:rFonts w:ascii="Abadi" w:hAnsi="Abadi"/>
          <w:sz w:val="21"/>
          <w:szCs w:val="21"/>
        </w:rPr>
        <w:t>L</w:t>
      </w:r>
      <w:r w:rsidRPr="000269FF">
        <w:rPr>
          <w:rFonts w:ascii="Abadi" w:hAnsi="Abadi"/>
          <w:sz w:val="21"/>
          <w:szCs w:val="21"/>
        </w:rPr>
        <w:t xml:space="preserve">ey de </w:t>
      </w:r>
      <w:r>
        <w:rPr>
          <w:rFonts w:ascii="Abadi" w:hAnsi="Abadi"/>
          <w:sz w:val="21"/>
          <w:szCs w:val="21"/>
        </w:rPr>
        <w:t>J</w:t>
      </w:r>
      <w:r w:rsidRPr="000269FF">
        <w:rPr>
          <w:rFonts w:ascii="Abadi" w:hAnsi="Abadi"/>
          <w:sz w:val="21"/>
          <w:szCs w:val="21"/>
        </w:rPr>
        <w:t xml:space="preserve">usticia </w:t>
      </w:r>
      <w:r>
        <w:rPr>
          <w:rFonts w:ascii="Abadi" w:hAnsi="Abadi"/>
          <w:sz w:val="21"/>
          <w:szCs w:val="21"/>
        </w:rPr>
        <w:t>C</w:t>
      </w:r>
      <w:r w:rsidRPr="000269FF">
        <w:rPr>
          <w:rFonts w:ascii="Abadi" w:hAnsi="Abadi"/>
          <w:sz w:val="21"/>
          <w:szCs w:val="21"/>
        </w:rPr>
        <w:t xml:space="preserve">ívica y la </w:t>
      </w:r>
      <w:r>
        <w:rPr>
          <w:rFonts w:ascii="Abadi" w:hAnsi="Abadi"/>
          <w:sz w:val="21"/>
          <w:szCs w:val="21"/>
        </w:rPr>
        <w:t>L</w:t>
      </w:r>
      <w:r w:rsidRPr="000269FF">
        <w:rPr>
          <w:rFonts w:ascii="Abadi" w:hAnsi="Abadi"/>
          <w:sz w:val="21"/>
          <w:szCs w:val="21"/>
        </w:rPr>
        <w:t xml:space="preserve">ey del </w:t>
      </w:r>
      <w:r>
        <w:rPr>
          <w:rFonts w:ascii="Abadi" w:hAnsi="Abadi"/>
          <w:sz w:val="21"/>
          <w:szCs w:val="21"/>
        </w:rPr>
        <w:t>S</w:t>
      </w:r>
      <w:r w:rsidRPr="000269FF">
        <w:rPr>
          <w:rFonts w:ascii="Abadi" w:hAnsi="Abadi"/>
          <w:sz w:val="21"/>
          <w:szCs w:val="21"/>
        </w:rPr>
        <w:t xml:space="preserve">ervicio </w:t>
      </w:r>
      <w:r>
        <w:rPr>
          <w:rFonts w:ascii="Abadi" w:hAnsi="Abadi"/>
          <w:sz w:val="21"/>
          <w:szCs w:val="21"/>
        </w:rPr>
        <w:t>P</w:t>
      </w:r>
      <w:r w:rsidRPr="000269FF">
        <w:rPr>
          <w:rFonts w:ascii="Abadi" w:hAnsi="Abadi"/>
          <w:sz w:val="21"/>
          <w:szCs w:val="21"/>
        </w:rPr>
        <w:t xml:space="preserve">rofesional de </w:t>
      </w:r>
      <w:r>
        <w:rPr>
          <w:rFonts w:ascii="Abadi" w:hAnsi="Abadi"/>
          <w:sz w:val="21"/>
          <w:szCs w:val="21"/>
        </w:rPr>
        <w:t>C</w:t>
      </w:r>
      <w:r w:rsidRPr="000269FF">
        <w:rPr>
          <w:rFonts w:ascii="Abadi" w:hAnsi="Abadi"/>
          <w:sz w:val="21"/>
          <w:szCs w:val="21"/>
        </w:rPr>
        <w:t xml:space="preserve">arrera </w:t>
      </w:r>
      <w:r>
        <w:rPr>
          <w:rFonts w:ascii="Abadi" w:hAnsi="Abadi"/>
          <w:sz w:val="21"/>
          <w:szCs w:val="21"/>
        </w:rPr>
        <w:t>P</w:t>
      </w:r>
      <w:r w:rsidRPr="000269FF">
        <w:rPr>
          <w:rFonts w:ascii="Abadi" w:hAnsi="Abadi"/>
          <w:sz w:val="21"/>
          <w:szCs w:val="21"/>
        </w:rPr>
        <w:t xml:space="preserve">olicial del </w:t>
      </w:r>
      <w:r>
        <w:rPr>
          <w:rFonts w:ascii="Abadi" w:hAnsi="Abadi"/>
          <w:sz w:val="21"/>
          <w:szCs w:val="21"/>
        </w:rPr>
        <w:t>E</w:t>
      </w:r>
      <w:r w:rsidRPr="000269FF">
        <w:rPr>
          <w:rFonts w:ascii="Abadi" w:hAnsi="Abadi"/>
          <w:sz w:val="21"/>
          <w:szCs w:val="21"/>
        </w:rPr>
        <w:t xml:space="preserve">stado y los </w:t>
      </w:r>
      <w:r>
        <w:rPr>
          <w:rFonts w:ascii="Abadi" w:hAnsi="Abadi"/>
          <w:sz w:val="21"/>
          <w:szCs w:val="21"/>
        </w:rPr>
        <w:t>M</w:t>
      </w:r>
      <w:r w:rsidRPr="000269FF">
        <w:rPr>
          <w:rFonts w:ascii="Abadi" w:hAnsi="Abadi"/>
          <w:sz w:val="21"/>
          <w:szCs w:val="21"/>
        </w:rPr>
        <w:t>unicipios de Guanajuato</w:t>
      </w:r>
      <w:r>
        <w:rPr>
          <w:rFonts w:ascii="Abadi" w:hAnsi="Abadi"/>
          <w:sz w:val="21"/>
          <w:szCs w:val="21"/>
        </w:rPr>
        <w:t xml:space="preserve">. </w:t>
      </w:r>
    </w:p>
    <w:p w14:paraId="250DCD45" w14:textId="77777777" w:rsidR="002C2159" w:rsidRDefault="002C2159" w:rsidP="0081275A">
      <w:pPr>
        <w:jc w:val="both"/>
        <w:rPr>
          <w:rFonts w:ascii="Abadi" w:hAnsi="Abadi"/>
          <w:sz w:val="21"/>
          <w:szCs w:val="21"/>
        </w:rPr>
      </w:pPr>
    </w:p>
    <w:p w14:paraId="1C694100" w14:textId="7C33A873" w:rsidR="0081275A" w:rsidRDefault="0081275A" w:rsidP="0081275A">
      <w:pPr>
        <w:jc w:val="both"/>
        <w:rPr>
          <w:rFonts w:ascii="Abadi" w:hAnsi="Abadi"/>
          <w:sz w:val="21"/>
          <w:szCs w:val="21"/>
        </w:rPr>
      </w:pPr>
      <w:r>
        <w:rPr>
          <w:rFonts w:ascii="Abadi" w:hAnsi="Abadi"/>
          <w:sz w:val="21"/>
          <w:szCs w:val="21"/>
        </w:rPr>
        <w:t>- E</w:t>
      </w:r>
      <w:r w:rsidRPr="000269FF">
        <w:rPr>
          <w:rFonts w:ascii="Abadi" w:hAnsi="Abadi"/>
          <w:sz w:val="21"/>
          <w:szCs w:val="21"/>
        </w:rPr>
        <w:t>stas leyes</w:t>
      </w:r>
      <w:r w:rsidR="002C2159">
        <w:rPr>
          <w:rFonts w:ascii="Abadi" w:hAnsi="Abadi"/>
          <w:sz w:val="21"/>
          <w:szCs w:val="21"/>
        </w:rPr>
        <w:t xml:space="preserve"> </w:t>
      </w:r>
      <w:r w:rsidRPr="000269FF">
        <w:rPr>
          <w:rFonts w:ascii="Abadi" w:hAnsi="Abadi"/>
          <w:sz w:val="21"/>
          <w:szCs w:val="21"/>
        </w:rPr>
        <w:t xml:space="preserve"> contienen redacciones respecto de los requisitos que deben cubrir las personas para acceder a ciertos espacios que resultaron sobre inclusivas y discriminatorias para el acceso a estos cargos públicos</w:t>
      </w:r>
      <w:r>
        <w:rPr>
          <w:rFonts w:ascii="Abadi" w:hAnsi="Abadi"/>
          <w:sz w:val="21"/>
          <w:szCs w:val="21"/>
        </w:rPr>
        <w:t>,</w:t>
      </w:r>
      <w:r w:rsidRPr="000269FF">
        <w:rPr>
          <w:rFonts w:ascii="Abadi" w:hAnsi="Abadi"/>
          <w:sz w:val="21"/>
          <w:szCs w:val="21"/>
        </w:rPr>
        <w:t xml:space="preserve"> al prever un escenario absoluto de prohibición que impide acceder con igualdad a los cargos públicos a las personas que en algún momento de su vida fueron sancionadas administrativamente sin justificar cuál sería la probable afectación a la eficiencia o eficacia del puesto o comisión a desempeñar resultando por ello inconstitucional</w:t>
      </w:r>
      <w:r>
        <w:rPr>
          <w:rFonts w:ascii="Abadi" w:hAnsi="Abadi"/>
          <w:sz w:val="21"/>
          <w:szCs w:val="21"/>
        </w:rPr>
        <w:t>es.</w:t>
      </w:r>
    </w:p>
    <w:p w14:paraId="4E7B36A9" w14:textId="77777777" w:rsidR="00500023" w:rsidRDefault="00500023" w:rsidP="0081275A">
      <w:pPr>
        <w:jc w:val="both"/>
        <w:rPr>
          <w:rFonts w:ascii="Abadi" w:hAnsi="Abadi"/>
          <w:sz w:val="21"/>
          <w:szCs w:val="21"/>
        </w:rPr>
      </w:pPr>
    </w:p>
    <w:p w14:paraId="0CEF7053" w14:textId="77777777" w:rsidR="0081275A" w:rsidRDefault="0081275A" w:rsidP="0081275A">
      <w:pPr>
        <w:jc w:val="both"/>
        <w:rPr>
          <w:rFonts w:ascii="Abadi" w:hAnsi="Abadi"/>
          <w:sz w:val="21"/>
          <w:szCs w:val="21"/>
        </w:rPr>
      </w:pPr>
      <w:r>
        <w:rPr>
          <w:rFonts w:ascii="Abadi" w:hAnsi="Abadi"/>
          <w:sz w:val="21"/>
          <w:szCs w:val="21"/>
        </w:rPr>
        <w:t>- A</w:t>
      </w:r>
      <w:r w:rsidRPr="000269FF">
        <w:rPr>
          <w:rFonts w:ascii="Abadi" w:hAnsi="Abadi"/>
          <w:sz w:val="21"/>
          <w:szCs w:val="21"/>
        </w:rPr>
        <w:t>sí como que los requisitos previstos no resultan idóneos ni mucho menos necesarios para garantizar las características que se requieren para desempeñar el cargo público que se pretende regular cuando se excluye y justificadamente de la posibilidad de acceder a un cargo</w:t>
      </w:r>
      <w:r>
        <w:rPr>
          <w:rFonts w:ascii="Abadi" w:hAnsi="Abadi"/>
          <w:sz w:val="21"/>
          <w:szCs w:val="21"/>
        </w:rPr>
        <w:t>,</w:t>
      </w:r>
      <w:r w:rsidRPr="000269FF">
        <w:rPr>
          <w:rFonts w:ascii="Abadi" w:hAnsi="Abadi"/>
          <w:sz w:val="21"/>
          <w:szCs w:val="21"/>
        </w:rPr>
        <w:t xml:space="preserve"> a toda persona que hubiera sido condenada por la comisión de un delito doloso</w:t>
      </w:r>
      <w:r>
        <w:rPr>
          <w:rFonts w:ascii="Abadi" w:hAnsi="Abadi"/>
          <w:sz w:val="21"/>
          <w:szCs w:val="21"/>
        </w:rPr>
        <w:t>,</w:t>
      </w:r>
      <w:r w:rsidRPr="000269FF">
        <w:rPr>
          <w:rFonts w:ascii="Abadi" w:hAnsi="Abadi"/>
          <w:sz w:val="21"/>
          <w:szCs w:val="21"/>
        </w:rPr>
        <w:t xml:space="preserve"> cualquiera que fuere la duración de su sanción sin tomar en cuenta el origen de la misma o incluso</w:t>
      </w:r>
      <w:r>
        <w:rPr>
          <w:rFonts w:ascii="Abadi" w:hAnsi="Abadi"/>
          <w:sz w:val="21"/>
          <w:szCs w:val="21"/>
        </w:rPr>
        <w:t>,</w:t>
      </w:r>
      <w:r w:rsidRPr="000269FF">
        <w:rPr>
          <w:rFonts w:ascii="Abadi" w:hAnsi="Abadi"/>
          <w:sz w:val="21"/>
          <w:szCs w:val="21"/>
        </w:rPr>
        <w:t xml:space="preserve"> si está ya fue cumplida</w:t>
      </w:r>
      <w:r>
        <w:rPr>
          <w:rFonts w:ascii="Abadi" w:hAnsi="Abadi"/>
          <w:sz w:val="21"/>
          <w:szCs w:val="21"/>
        </w:rPr>
        <w:t>,</w:t>
      </w:r>
      <w:r w:rsidRPr="000269FF">
        <w:rPr>
          <w:rFonts w:ascii="Abadi" w:hAnsi="Abadi"/>
          <w:sz w:val="21"/>
          <w:szCs w:val="21"/>
        </w:rPr>
        <w:t xml:space="preserve"> de igual manera tenemos disposiciones que son contrarias al principio de presunción de inocencia ya que tanto en el ámbito penal como en él administrativo sancionador se vulnera el principio de presunción de inocencia de las personas sometidas a proceso o procedimiento</w:t>
      </w:r>
      <w:r>
        <w:rPr>
          <w:rFonts w:ascii="Abadi" w:hAnsi="Abadi"/>
          <w:sz w:val="21"/>
          <w:szCs w:val="21"/>
        </w:rPr>
        <w:t>,</w:t>
      </w:r>
      <w:r w:rsidRPr="000269FF">
        <w:rPr>
          <w:rFonts w:ascii="Abadi" w:hAnsi="Abadi"/>
          <w:sz w:val="21"/>
          <w:szCs w:val="21"/>
        </w:rPr>
        <w:t xml:space="preserve"> las cuales no deben ser excluidas para ocupar cargos públicos sin que se haya demostrado fehacientemente su culpabilidad</w:t>
      </w:r>
      <w:r>
        <w:rPr>
          <w:rFonts w:ascii="Abadi" w:hAnsi="Abadi"/>
          <w:sz w:val="21"/>
          <w:szCs w:val="21"/>
        </w:rPr>
        <w:t>,</w:t>
      </w:r>
      <w:r w:rsidRPr="000269FF">
        <w:rPr>
          <w:rFonts w:ascii="Abadi" w:hAnsi="Abadi"/>
          <w:sz w:val="21"/>
          <w:szCs w:val="21"/>
        </w:rPr>
        <w:t xml:space="preserve"> la misma suerte tocó a la disposición que establece como requisito para usar las áreas y vías públicas</w:t>
      </w:r>
      <w:r>
        <w:rPr>
          <w:rFonts w:ascii="Abadi" w:hAnsi="Abadi"/>
          <w:sz w:val="21"/>
          <w:szCs w:val="21"/>
        </w:rPr>
        <w:t>,</w:t>
      </w:r>
      <w:r w:rsidRPr="000269FF">
        <w:rPr>
          <w:rFonts w:ascii="Abadi" w:hAnsi="Abadi"/>
          <w:sz w:val="21"/>
          <w:szCs w:val="21"/>
        </w:rPr>
        <w:t xml:space="preserve"> una autorización previa de la autoridad que fue considerada como exigencia que se constituye una censura previa a los mensajes y que haría depender su difusión de una decisión de las autoridades y que además al no establecerse los requisitos para la autorización se abre la posibilidad de </w:t>
      </w:r>
      <w:r w:rsidRPr="000269FF">
        <w:rPr>
          <w:rFonts w:ascii="Abadi" w:hAnsi="Abadi"/>
          <w:sz w:val="21"/>
          <w:szCs w:val="21"/>
        </w:rPr>
        <w:t>que las autoridades tomen en cuenta el motivo de la manifestación o el mensaje que pretende expresarse en violación de su obligación de neutralidad respecto del contenido de la información o las ideas a expresarse</w:t>
      </w:r>
      <w:r>
        <w:rPr>
          <w:rFonts w:ascii="Abadi" w:hAnsi="Abadi"/>
          <w:sz w:val="21"/>
          <w:szCs w:val="21"/>
        </w:rPr>
        <w:t>.</w:t>
      </w:r>
    </w:p>
    <w:p w14:paraId="77C2AAB0" w14:textId="77777777" w:rsidR="00423E0E" w:rsidRDefault="00423E0E" w:rsidP="0081275A">
      <w:pPr>
        <w:jc w:val="both"/>
        <w:rPr>
          <w:rFonts w:ascii="Abadi" w:hAnsi="Abadi"/>
          <w:sz w:val="21"/>
          <w:szCs w:val="21"/>
        </w:rPr>
      </w:pPr>
    </w:p>
    <w:p w14:paraId="58B4D307" w14:textId="77777777" w:rsidR="0081275A" w:rsidRDefault="0081275A" w:rsidP="0081275A">
      <w:pPr>
        <w:jc w:val="both"/>
        <w:rPr>
          <w:rFonts w:ascii="Abadi" w:hAnsi="Abadi"/>
          <w:sz w:val="21"/>
          <w:szCs w:val="21"/>
        </w:rPr>
      </w:pPr>
      <w:r>
        <w:rPr>
          <w:rFonts w:ascii="Abadi" w:hAnsi="Abadi"/>
          <w:sz w:val="21"/>
          <w:szCs w:val="21"/>
        </w:rPr>
        <w:t>- P</w:t>
      </w:r>
      <w:r w:rsidRPr="000269FF">
        <w:rPr>
          <w:rFonts w:ascii="Abadi" w:hAnsi="Abadi"/>
          <w:sz w:val="21"/>
          <w:szCs w:val="21"/>
        </w:rPr>
        <w:t xml:space="preserve">ara estas disposiciones estamos proponiendo redacciones que contengan los elementos constitucionales que permitan regular los supuestos en un análisis particular de las personas sujetas de la actuación de dichas autoridades por mencionar en la </w:t>
      </w:r>
      <w:r>
        <w:rPr>
          <w:rFonts w:ascii="Abadi" w:hAnsi="Abadi"/>
          <w:sz w:val="21"/>
          <w:szCs w:val="21"/>
        </w:rPr>
        <w:t>L</w:t>
      </w:r>
      <w:r w:rsidRPr="000269FF">
        <w:rPr>
          <w:rFonts w:ascii="Abadi" w:hAnsi="Abadi"/>
          <w:sz w:val="21"/>
          <w:szCs w:val="21"/>
        </w:rPr>
        <w:t xml:space="preserve">ey de los </w:t>
      </w:r>
      <w:r>
        <w:rPr>
          <w:rFonts w:ascii="Abadi" w:hAnsi="Abadi"/>
          <w:sz w:val="21"/>
          <w:szCs w:val="21"/>
        </w:rPr>
        <w:t>D</w:t>
      </w:r>
      <w:r w:rsidRPr="000269FF">
        <w:rPr>
          <w:rFonts w:ascii="Abadi" w:hAnsi="Abadi"/>
          <w:sz w:val="21"/>
          <w:szCs w:val="21"/>
        </w:rPr>
        <w:t xml:space="preserve">erechos de </w:t>
      </w:r>
      <w:r>
        <w:rPr>
          <w:rFonts w:ascii="Abadi" w:hAnsi="Abadi"/>
          <w:sz w:val="21"/>
          <w:szCs w:val="21"/>
        </w:rPr>
        <w:t>N</w:t>
      </w:r>
      <w:r w:rsidRPr="000269FF">
        <w:rPr>
          <w:rFonts w:ascii="Abadi" w:hAnsi="Abadi"/>
          <w:sz w:val="21"/>
          <w:szCs w:val="21"/>
        </w:rPr>
        <w:t>iñas</w:t>
      </w:r>
      <w:r>
        <w:rPr>
          <w:rFonts w:ascii="Abadi" w:hAnsi="Abadi"/>
          <w:sz w:val="21"/>
          <w:szCs w:val="21"/>
        </w:rPr>
        <w:t>,</w:t>
      </w:r>
      <w:r w:rsidRPr="000269FF">
        <w:rPr>
          <w:rFonts w:ascii="Abadi" w:hAnsi="Abadi"/>
          <w:sz w:val="21"/>
          <w:szCs w:val="21"/>
        </w:rPr>
        <w:t xml:space="preserve"> </w:t>
      </w:r>
      <w:r>
        <w:rPr>
          <w:rFonts w:ascii="Abadi" w:hAnsi="Abadi"/>
          <w:sz w:val="21"/>
          <w:szCs w:val="21"/>
        </w:rPr>
        <w:t>N</w:t>
      </w:r>
      <w:r w:rsidRPr="000269FF">
        <w:rPr>
          <w:rFonts w:ascii="Abadi" w:hAnsi="Abadi"/>
          <w:sz w:val="21"/>
          <w:szCs w:val="21"/>
        </w:rPr>
        <w:t xml:space="preserve">iños y </w:t>
      </w:r>
      <w:r>
        <w:rPr>
          <w:rFonts w:ascii="Abadi" w:hAnsi="Abadi"/>
          <w:sz w:val="21"/>
          <w:szCs w:val="21"/>
        </w:rPr>
        <w:t>A</w:t>
      </w:r>
      <w:r w:rsidRPr="000269FF">
        <w:rPr>
          <w:rFonts w:ascii="Abadi" w:hAnsi="Abadi"/>
          <w:sz w:val="21"/>
          <w:szCs w:val="21"/>
        </w:rPr>
        <w:t>dolescentes donde damos certeza a la garantía de la protección del bien superior de la niñez y la juventud</w:t>
      </w:r>
      <w:r>
        <w:rPr>
          <w:rFonts w:ascii="Abadi" w:hAnsi="Abadi"/>
          <w:sz w:val="21"/>
          <w:szCs w:val="21"/>
        </w:rPr>
        <w:t xml:space="preserve">. </w:t>
      </w:r>
    </w:p>
    <w:p w14:paraId="65E291DC" w14:textId="77777777" w:rsidR="00423E0E" w:rsidRDefault="00423E0E" w:rsidP="0081275A">
      <w:pPr>
        <w:jc w:val="both"/>
        <w:rPr>
          <w:rFonts w:ascii="Abadi" w:hAnsi="Abadi"/>
          <w:sz w:val="21"/>
          <w:szCs w:val="21"/>
        </w:rPr>
      </w:pPr>
    </w:p>
    <w:p w14:paraId="2C109A32" w14:textId="77777777" w:rsidR="0081275A" w:rsidRDefault="0081275A" w:rsidP="0081275A">
      <w:pPr>
        <w:jc w:val="both"/>
        <w:rPr>
          <w:rFonts w:ascii="Abadi" w:hAnsi="Abadi"/>
          <w:sz w:val="21"/>
          <w:szCs w:val="21"/>
        </w:rPr>
      </w:pPr>
      <w:r>
        <w:rPr>
          <w:rFonts w:ascii="Abadi" w:hAnsi="Abadi"/>
          <w:sz w:val="21"/>
          <w:szCs w:val="21"/>
        </w:rPr>
        <w:t>- A</w:t>
      </w:r>
      <w:r w:rsidRPr="000269FF">
        <w:rPr>
          <w:rFonts w:ascii="Abadi" w:hAnsi="Abadi"/>
          <w:sz w:val="21"/>
          <w:szCs w:val="21"/>
        </w:rPr>
        <w:t>unado a lo anterior se reforma en otras disposiciones normativas análogas no obstante de no haber sido revisadas por el máximo tribunal las personas aquí iniciantes consideramos por congruencia legislativa atender los criterios jurisdiccionales en todas las normas que aquí proponemos reformar</w:t>
      </w:r>
      <w:r>
        <w:rPr>
          <w:rFonts w:ascii="Abadi" w:hAnsi="Abadi"/>
          <w:sz w:val="21"/>
          <w:szCs w:val="21"/>
        </w:rPr>
        <w:t>,</w:t>
      </w:r>
      <w:r w:rsidRPr="000269FF">
        <w:rPr>
          <w:rFonts w:ascii="Abadi" w:hAnsi="Abadi"/>
          <w:sz w:val="21"/>
          <w:szCs w:val="21"/>
        </w:rPr>
        <w:t xml:space="preserve"> así pretendemos dar cumplimiento a los objetivos establecidos en la agenda 2030 sobre </w:t>
      </w:r>
      <w:r>
        <w:rPr>
          <w:rFonts w:ascii="Abadi" w:hAnsi="Abadi"/>
          <w:sz w:val="21"/>
          <w:szCs w:val="21"/>
        </w:rPr>
        <w:t xml:space="preserve">el </w:t>
      </w:r>
      <w:r w:rsidRPr="000269FF">
        <w:rPr>
          <w:rFonts w:ascii="Abadi" w:hAnsi="Abadi"/>
          <w:sz w:val="21"/>
          <w:szCs w:val="21"/>
        </w:rPr>
        <w:t>desarrollo sostenible adoptados por la asamblea general de la ONU</w:t>
      </w:r>
      <w:r>
        <w:rPr>
          <w:rFonts w:ascii="Abadi" w:hAnsi="Abadi"/>
          <w:sz w:val="21"/>
          <w:szCs w:val="21"/>
        </w:rPr>
        <w:t>,</w:t>
      </w:r>
      <w:r w:rsidRPr="000269FF">
        <w:rPr>
          <w:rFonts w:ascii="Abadi" w:hAnsi="Abadi"/>
          <w:sz w:val="21"/>
          <w:szCs w:val="21"/>
        </w:rPr>
        <w:t xml:space="preserve"> específicamente los objetivos relativos a reducir la desigualdad en y entre los países a través del cual se busca reducir las desigualdades y garantizar que nadie se quede atrás atendiéndose en específico las metas de dicho objetivo consistentes en potenciar y promover la inclusión social económica y política de todas las personas independientemente de su edad</w:t>
      </w:r>
      <w:r>
        <w:rPr>
          <w:rFonts w:ascii="Abadi" w:hAnsi="Abadi"/>
          <w:sz w:val="21"/>
          <w:szCs w:val="21"/>
        </w:rPr>
        <w:t>,</w:t>
      </w:r>
      <w:r w:rsidRPr="000269FF">
        <w:rPr>
          <w:rFonts w:ascii="Abadi" w:hAnsi="Abadi"/>
          <w:sz w:val="21"/>
          <w:szCs w:val="21"/>
        </w:rPr>
        <w:t xml:space="preserve"> sexo</w:t>
      </w:r>
      <w:r>
        <w:rPr>
          <w:rFonts w:ascii="Abadi" w:hAnsi="Abadi"/>
          <w:sz w:val="21"/>
          <w:szCs w:val="21"/>
        </w:rPr>
        <w:t>,</w:t>
      </w:r>
      <w:r w:rsidRPr="000269FF">
        <w:rPr>
          <w:rFonts w:ascii="Abadi" w:hAnsi="Abadi"/>
          <w:sz w:val="21"/>
          <w:szCs w:val="21"/>
        </w:rPr>
        <w:t xml:space="preserve"> discapacidad</w:t>
      </w:r>
      <w:r>
        <w:rPr>
          <w:rFonts w:ascii="Abadi" w:hAnsi="Abadi"/>
          <w:sz w:val="21"/>
          <w:szCs w:val="21"/>
        </w:rPr>
        <w:t>,</w:t>
      </w:r>
      <w:r w:rsidRPr="000269FF">
        <w:rPr>
          <w:rFonts w:ascii="Abadi" w:hAnsi="Abadi"/>
          <w:sz w:val="21"/>
          <w:szCs w:val="21"/>
        </w:rPr>
        <w:t xml:space="preserve"> raza</w:t>
      </w:r>
      <w:r>
        <w:rPr>
          <w:rFonts w:ascii="Abadi" w:hAnsi="Abadi"/>
          <w:sz w:val="21"/>
          <w:szCs w:val="21"/>
        </w:rPr>
        <w:t>,</w:t>
      </w:r>
      <w:r w:rsidRPr="000269FF">
        <w:rPr>
          <w:rFonts w:ascii="Abadi" w:hAnsi="Abadi"/>
          <w:sz w:val="21"/>
          <w:szCs w:val="21"/>
        </w:rPr>
        <w:t xml:space="preserve"> etnia</w:t>
      </w:r>
      <w:r>
        <w:rPr>
          <w:rFonts w:ascii="Abadi" w:hAnsi="Abadi"/>
          <w:sz w:val="21"/>
          <w:szCs w:val="21"/>
        </w:rPr>
        <w:t>,</w:t>
      </w:r>
      <w:r w:rsidRPr="000269FF">
        <w:rPr>
          <w:rFonts w:ascii="Abadi" w:hAnsi="Abadi"/>
          <w:sz w:val="21"/>
          <w:szCs w:val="21"/>
        </w:rPr>
        <w:t xml:space="preserve"> origen</w:t>
      </w:r>
      <w:r>
        <w:rPr>
          <w:rFonts w:ascii="Abadi" w:hAnsi="Abadi"/>
          <w:sz w:val="21"/>
          <w:szCs w:val="21"/>
        </w:rPr>
        <w:t>,</w:t>
      </w:r>
      <w:r w:rsidRPr="000269FF">
        <w:rPr>
          <w:rFonts w:ascii="Abadi" w:hAnsi="Abadi"/>
          <w:sz w:val="21"/>
          <w:szCs w:val="21"/>
        </w:rPr>
        <w:t xml:space="preserve"> religión o situación económica</w:t>
      </w:r>
      <w:r>
        <w:rPr>
          <w:rFonts w:ascii="Abadi" w:hAnsi="Abadi"/>
          <w:sz w:val="21"/>
          <w:szCs w:val="21"/>
        </w:rPr>
        <w:t>,</w:t>
      </w:r>
      <w:r w:rsidRPr="000269FF">
        <w:rPr>
          <w:rFonts w:ascii="Abadi" w:hAnsi="Abadi"/>
          <w:sz w:val="21"/>
          <w:szCs w:val="21"/>
        </w:rPr>
        <w:t xml:space="preserve"> u otra condición y la relativa a garantizar la igualdad de oportunidades y reducir la desigualdad de resultados incluso eliminando las leyes políticas y prácticas discriminatorias</w:t>
      </w:r>
      <w:r>
        <w:rPr>
          <w:rFonts w:ascii="Abadi" w:hAnsi="Abadi"/>
          <w:sz w:val="21"/>
          <w:szCs w:val="21"/>
        </w:rPr>
        <w:t>,</w:t>
      </w:r>
      <w:r w:rsidRPr="000269FF">
        <w:rPr>
          <w:rFonts w:ascii="Abadi" w:hAnsi="Abadi"/>
          <w:sz w:val="21"/>
          <w:szCs w:val="21"/>
        </w:rPr>
        <w:t xml:space="preserve"> y promoviendo legislaciones políticas y medidas adecuadas a ese respecto</w:t>
      </w:r>
      <w:r>
        <w:rPr>
          <w:rFonts w:ascii="Abadi" w:hAnsi="Abadi"/>
          <w:sz w:val="21"/>
          <w:szCs w:val="21"/>
        </w:rPr>
        <w:t>.</w:t>
      </w:r>
    </w:p>
    <w:p w14:paraId="5D9AE21B" w14:textId="77777777" w:rsidR="00AB54A2" w:rsidRDefault="00AB54A2" w:rsidP="0081275A">
      <w:pPr>
        <w:jc w:val="both"/>
        <w:rPr>
          <w:rFonts w:ascii="Abadi" w:hAnsi="Abadi"/>
          <w:sz w:val="21"/>
          <w:szCs w:val="21"/>
        </w:rPr>
      </w:pPr>
    </w:p>
    <w:p w14:paraId="13F84429" w14:textId="77777777" w:rsidR="0081275A" w:rsidRDefault="0081275A" w:rsidP="0081275A">
      <w:pPr>
        <w:jc w:val="both"/>
        <w:rPr>
          <w:rFonts w:ascii="Abadi" w:hAnsi="Abadi"/>
          <w:sz w:val="21"/>
          <w:szCs w:val="21"/>
        </w:rPr>
      </w:pPr>
      <w:r>
        <w:rPr>
          <w:rFonts w:ascii="Abadi" w:hAnsi="Abadi"/>
          <w:sz w:val="21"/>
          <w:szCs w:val="21"/>
        </w:rPr>
        <w:t>- A</w:t>
      </w:r>
      <w:r w:rsidRPr="000269FF">
        <w:rPr>
          <w:rFonts w:ascii="Abadi" w:hAnsi="Abadi"/>
          <w:sz w:val="21"/>
          <w:szCs w:val="21"/>
        </w:rPr>
        <w:t>sí como el objetivo de promover el estado de derecho en los planos nacional e internacional y garantizar la igualdad de acceso a la justicia para todos</w:t>
      </w:r>
      <w:r>
        <w:rPr>
          <w:rFonts w:ascii="Abadi" w:hAnsi="Abadi"/>
          <w:sz w:val="21"/>
          <w:szCs w:val="21"/>
        </w:rPr>
        <w:t>,</w:t>
      </w:r>
      <w:r w:rsidRPr="000269FF">
        <w:rPr>
          <w:rFonts w:ascii="Abadi" w:hAnsi="Abadi"/>
          <w:sz w:val="21"/>
          <w:szCs w:val="21"/>
        </w:rPr>
        <w:t xml:space="preserve"> garantizar el acceso público a la información y proteger las libertades fundamentales</w:t>
      </w:r>
      <w:r>
        <w:rPr>
          <w:rFonts w:ascii="Abadi" w:hAnsi="Abadi"/>
          <w:sz w:val="21"/>
          <w:szCs w:val="21"/>
        </w:rPr>
        <w:t>,</w:t>
      </w:r>
      <w:r w:rsidRPr="000269FF">
        <w:rPr>
          <w:rFonts w:ascii="Abadi" w:hAnsi="Abadi"/>
          <w:sz w:val="21"/>
          <w:szCs w:val="21"/>
        </w:rPr>
        <w:t xml:space="preserve"> de conformidad con las leyes nacionales y los acuerdos internacionales y promover y aplicar leyes y políticas no discriminatorias en favor del desarrollo sostenible</w:t>
      </w:r>
      <w:r>
        <w:rPr>
          <w:rFonts w:ascii="Abadi" w:hAnsi="Abadi"/>
          <w:sz w:val="21"/>
          <w:szCs w:val="21"/>
        </w:rPr>
        <w:t xml:space="preserve">. </w:t>
      </w:r>
    </w:p>
    <w:p w14:paraId="0C6CFEAE" w14:textId="77777777" w:rsidR="00423E0E" w:rsidRDefault="00423E0E" w:rsidP="0081275A">
      <w:pPr>
        <w:jc w:val="both"/>
        <w:rPr>
          <w:rFonts w:ascii="Abadi" w:hAnsi="Abadi"/>
          <w:sz w:val="21"/>
          <w:szCs w:val="21"/>
        </w:rPr>
      </w:pPr>
    </w:p>
    <w:p w14:paraId="365BA420" w14:textId="77777777" w:rsidR="0081275A" w:rsidRDefault="0081275A" w:rsidP="0081275A">
      <w:pPr>
        <w:jc w:val="both"/>
        <w:rPr>
          <w:rFonts w:ascii="Abadi" w:hAnsi="Abadi"/>
          <w:sz w:val="21"/>
          <w:szCs w:val="21"/>
        </w:rPr>
      </w:pPr>
      <w:r>
        <w:rPr>
          <w:rFonts w:ascii="Abadi" w:hAnsi="Abadi"/>
          <w:sz w:val="21"/>
          <w:szCs w:val="21"/>
        </w:rPr>
        <w:lastRenderedPageBreak/>
        <w:t xml:space="preserve">- </w:t>
      </w:r>
      <w:r w:rsidRPr="008F7356">
        <w:rPr>
          <w:rFonts w:ascii="Abadi" w:hAnsi="Abadi"/>
          <w:sz w:val="21"/>
          <w:szCs w:val="21"/>
        </w:rPr>
        <w:t>De igual manera a</w:t>
      </w:r>
      <w:r w:rsidRPr="000269FF">
        <w:rPr>
          <w:rFonts w:ascii="Abadi" w:hAnsi="Abadi"/>
          <w:sz w:val="21"/>
          <w:szCs w:val="21"/>
        </w:rPr>
        <w:t xml:space="preserve"> través de la presente iniciativa se atiende el programa de acciones legislativas 2021</w:t>
      </w:r>
      <w:r>
        <w:rPr>
          <w:rFonts w:ascii="Abadi" w:hAnsi="Abadi"/>
          <w:sz w:val="21"/>
          <w:szCs w:val="21"/>
        </w:rPr>
        <w:t>-</w:t>
      </w:r>
      <w:r w:rsidRPr="000269FF">
        <w:rPr>
          <w:rFonts w:ascii="Abadi" w:hAnsi="Abadi"/>
          <w:sz w:val="21"/>
          <w:szCs w:val="21"/>
        </w:rPr>
        <w:t xml:space="preserve">2024 del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del </w:t>
      </w:r>
      <w:r>
        <w:rPr>
          <w:rFonts w:ascii="Abadi" w:hAnsi="Abadi"/>
          <w:sz w:val="21"/>
          <w:szCs w:val="21"/>
        </w:rPr>
        <w:t>P</w:t>
      </w:r>
      <w:r w:rsidRPr="000269FF">
        <w:rPr>
          <w:rFonts w:ascii="Abadi" w:hAnsi="Abadi"/>
          <w:sz w:val="21"/>
          <w:szCs w:val="21"/>
        </w:rPr>
        <w:t xml:space="preserve">artido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en lo relativo al rubro prioritario denominado paz</w:t>
      </w:r>
      <w:r>
        <w:rPr>
          <w:rFonts w:ascii="Abadi" w:hAnsi="Abadi"/>
          <w:sz w:val="21"/>
          <w:szCs w:val="21"/>
        </w:rPr>
        <w:t>,</w:t>
      </w:r>
      <w:r w:rsidRPr="000269FF">
        <w:rPr>
          <w:rFonts w:ascii="Abadi" w:hAnsi="Abadi"/>
          <w:sz w:val="21"/>
          <w:szCs w:val="21"/>
        </w:rPr>
        <w:t xml:space="preserve"> democracia</w:t>
      </w:r>
      <w:r>
        <w:rPr>
          <w:rFonts w:ascii="Abadi" w:hAnsi="Abadi"/>
          <w:sz w:val="21"/>
          <w:szCs w:val="21"/>
        </w:rPr>
        <w:t>,</w:t>
      </w:r>
      <w:r w:rsidRPr="000269FF">
        <w:rPr>
          <w:rFonts w:ascii="Abadi" w:hAnsi="Abadi"/>
          <w:sz w:val="21"/>
          <w:szCs w:val="21"/>
        </w:rPr>
        <w:t xml:space="preserve"> e instituciones fuertes</w:t>
      </w:r>
      <w:r>
        <w:rPr>
          <w:rFonts w:ascii="Abadi" w:hAnsi="Abadi"/>
          <w:sz w:val="21"/>
          <w:szCs w:val="21"/>
        </w:rPr>
        <w:t>,</w:t>
      </w:r>
      <w:r w:rsidRPr="000269FF">
        <w:rPr>
          <w:rFonts w:ascii="Abadi" w:hAnsi="Abadi"/>
          <w:sz w:val="21"/>
          <w:szCs w:val="21"/>
        </w:rPr>
        <w:t xml:space="preserve"> en el cual se contempla que las entidades federativas en el marco del pacto federal podrán actuar y legislar en su régimen interno sin contrariar la carta magna y de hacerlo existen como medios de control la controversia constitucional y la </w:t>
      </w:r>
      <w:r>
        <w:rPr>
          <w:rFonts w:ascii="Abadi" w:hAnsi="Abadi"/>
          <w:sz w:val="21"/>
          <w:szCs w:val="21"/>
        </w:rPr>
        <w:t xml:space="preserve">acción de inconstitucional, siendo garante de este control siendo </w:t>
      </w:r>
      <w:r w:rsidRPr="000269FF">
        <w:rPr>
          <w:rFonts w:ascii="Abadi" w:hAnsi="Abadi"/>
          <w:sz w:val="21"/>
          <w:szCs w:val="21"/>
        </w:rPr>
        <w:t xml:space="preserve">garante de este control la </w:t>
      </w:r>
      <w:r>
        <w:rPr>
          <w:rFonts w:ascii="Abadi" w:hAnsi="Abadi"/>
          <w:sz w:val="21"/>
          <w:szCs w:val="21"/>
        </w:rPr>
        <w:t>S</w:t>
      </w:r>
      <w:r w:rsidRPr="000269FF">
        <w:rPr>
          <w:rFonts w:ascii="Abadi" w:hAnsi="Abadi"/>
          <w:sz w:val="21"/>
          <w:szCs w:val="21"/>
        </w:rPr>
        <w:t xml:space="preserve">uprema </w:t>
      </w:r>
      <w:r>
        <w:rPr>
          <w:rFonts w:ascii="Abadi" w:hAnsi="Abadi"/>
          <w:sz w:val="21"/>
          <w:szCs w:val="21"/>
        </w:rPr>
        <w:t>C</w:t>
      </w:r>
      <w:r w:rsidRPr="000269FF">
        <w:rPr>
          <w:rFonts w:ascii="Abadi" w:hAnsi="Abadi"/>
          <w:sz w:val="21"/>
          <w:szCs w:val="21"/>
        </w:rPr>
        <w:t xml:space="preserve">orte de </w:t>
      </w:r>
      <w:r>
        <w:rPr>
          <w:rFonts w:ascii="Abadi" w:hAnsi="Abadi"/>
          <w:sz w:val="21"/>
          <w:szCs w:val="21"/>
        </w:rPr>
        <w:t>J</w:t>
      </w:r>
      <w:r w:rsidRPr="000269FF">
        <w:rPr>
          <w:rFonts w:ascii="Abadi" w:hAnsi="Abadi"/>
          <w:sz w:val="21"/>
          <w:szCs w:val="21"/>
        </w:rPr>
        <w:t>usticia de la nación</w:t>
      </w:r>
      <w:r>
        <w:rPr>
          <w:rFonts w:ascii="Abadi" w:hAnsi="Abadi"/>
          <w:sz w:val="21"/>
          <w:szCs w:val="21"/>
        </w:rPr>
        <w:t xml:space="preserve">. </w:t>
      </w:r>
    </w:p>
    <w:p w14:paraId="3AF10593" w14:textId="77777777" w:rsidR="00423E0E" w:rsidRDefault="00423E0E" w:rsidP="0081275A">
      <w:pPr>
        <w:jc w:val="both"/>
        <w:rPr>
          <w:rFonts w:ascii="Abadi" w:hAnsi="Abadi"/>
          <w:sz w:val="21"/>
          <w:szCs w:val="21"/>
        </w:rPr>
      </w:pPr>
    </w:p>
    <w:p w14:paraId="74B4212F" w14:textId="77777777" w:rsidR="0081275A" w:rsidRDefault="0081275A" w:rsidP="0081275A">
      <w:pPr>
        <w:jc w:val="both"/>
        <w:rPr>
          <w:rFonts w:ascii="Abadi" w:hAnsi="Abadi"/>
          <w:sz w:val="21"/>
          <w:szCs w:val="21"/>
        </w:rPr>
      </w:pPr>
      <w:r>
        <w:rPr>
          <w:rFonts w:ascii="Abadi" w:hAnsi="Abadi"/>
          <w:sz w:val="21"/>
          <w:szCs w:val="21"/>
        </w:rPr>
        <w:t>- P</w:t>
      </w:r>
      <w:r w:rsidRPr="000269FF">
        <w:rPr>
          <w:rFonts w:ascii="Abadi" w:hAnsi="Abadi"/>
          <w:sz w:val="21"/>
          <w:szCs w:val="21"/>
        </w:rPr>
        <w:t xml:space="preserve">or lo anterior y con el afán de atender al federalismo al principio de supremacía y progresividad constitucional nos permitimos someter a la consideración de esta </w:t>
      </w:r>
      <w:r>
        <w:rPr>
          <w:rFonts w:ascii="Abadi" w:hAnsi="Abadi"/>
          <w:sz w:val="21"/>
          <w:szCs w:val="21"/>
        </w:rPr>
        <w:t>H</w:t>
      </w:r>
      <w:r w:rsidRPr="000269FF">
        <w:rPr>
          <w:rFonts w:ascii="Abadi" w:hAnsi="Abadi"/>
          <w:sz w:val="21"/>
          <w:szCs w:val="21"/>
        </w:rPr>
        <w:t xml:space="preserve">onorable </w:t>
      </w:r>
      <w:r>
        <w:rPr>
          <w:rFonts w:ascii="Abadi" w:hAnsi="Abadi"/>
          <w:sz w:val="21"/>
          <w:szCs w:val="21"/>
        </w:rPr>
        <w:t>A</w:t>
      </w:r>
      <w:r w:rsidRPr="000269FF">
        <w:rPr>
          <w:rFonts w:ascii="Abadi" w:hAnsi="Abadi"/>
          <w:sz w:val="21"/>
          <w:szCs w:val="21"/>
        </w:rPr>
        <w:t>samblea la presente iniciativa</w:t>
      </w:r>
      <w:r>
        <w:rPr>
          <w:rFonts w:ascii="Abadi" w:hAnsi="Abadi"/>
          <w:sz w:val="21"/>
          <w:szCs w:val="21"/>
        </w:rPr>
        <w:t>:</w:t>
      </w:r>
    </w:p>
    <w:p w14:paraId="17E4BCE3" w14:textId="77777777" w:rsidR="00423E0E" w:rsidRDefault="00423E0E" w:rsidP="0081275A">
      <w:pPr>
        <w:jc w:val="both"/>
        <w:rPr>
          <w:rFonts w:ascii="Abadi" w:hAnsi="Abadi"/>
          <w:sz w:val="21"/>
          <w:szCs w:val="21"/>
        </w:rPr>
      </w:pPr>
    </w:p>
    <w:p w14:paraId="3D6A05CE" w14:textId="77777777" w:rsidR="0081275A" w:rsidRDefault="0081275A" w:rsidP="0081275A">
      <w:pPr>
        <w:jc w:val="both"/>
        <w:rPr>
          <w:rFonts w:ascii="Abadi" w:hAnsi="Abadi"/>
          <w:sz w:val="21"/>
          <w:szCs w:val="21"/>
        </w:rPr>
      </w:pPr>
      <w:r>
        <w:rPr>
          <w:rFonts w:ascii="Abadi" w:hAnsi="Abadi"/>
          <w:sz w:val="21"/>
          <w:szCs w:val="21"/>
        </w:rPr>
        <w:t>- Q</w:t>
      </w:r>
      <w:r w:rsidRPr="000269FF">
        <w:rPr>
          <w:rFonts w:ascii="Abadi" w:hAnsi="Abadi"/>
          <w:sz w:val="21"/>
          <w:szCs w:val="21"/>
        </w:rPr>
        <w:t>ue reforma los artículos 27</w:t>
      </w:r>
      <w:r>
        <w:rPr>
          <w:rFonts w:ascii="Abadi" w:hAnsi="Abadi"/>
          <w:sz w:val="21"/>
          <w:szCs w:val="21"/>
        </w:rPr>
        <w:t>-2 fracción V, y</w:t>
      </w:r>
      <w:r w:rsidRPr="000269FF">
        <w:rPr>
          <w:rFonts w:ascii="Abadi" w:hAnsi="Abadi"/>
          <w:sz w:val="21"/>
          <w:szCs w:val="21"/>
        </w:rPr>
        <w:t xml:space="preserve"> el artículo 95</w:t>
      </w:r>
      <w:r>
        <w:rPr>
          <w:rFonts w:ascii="Abadi" w:hAnsi="Abadi"/>
          <w:sz w:val="21"/>
          <w:szCs w:val="21"/>
        </w:rPr>
        <w:t>-1</w:t>
      </w:r>
      <w:r w:rsidRPr="000269FF">
        <w:rPr>
          <w:rFonts w:ascii="Abadi" w:hAnsi="Abadi"/>
          <w:sz w:val="21"/>
          <w:szCs w:val="21"/>
        </w:rPr>
        <w:t xml:space="preserve">fracción </w:t>
      </w:r>
      <w:r>
        <w:rPr>
          <w:rFonts w:ascii="Abadi" w:hAnsi="Abadi"/>
          <w:sz w:val="21"/>
          <w:szCs w:val="21"/>
        </w:rPr>
        <w:t>V d</w:t>
      </w:r>
      <w:r w:rsidRPr="000269FF">
        <w:rPr>
          <w:rFonts w:ascii="Abadi" w:hAnsi="Abadi"/>
          <w:sz w:val="21"/>
          <w:szCs w:val="21"/>
        </w:rPr>
        <w:t xml:space="preserve">e la </w:t>
      </w:r>
      <w:r>
        <w:rPr>
          <w:rFonts w:ascii="Abadi" w:hAnsi="Abadi"/>
          <w:sz w:val="21"/>
          <w:szCs w:val="21"/>
        </w:rPr>
        <w:t>L</w:t>
      </w:r>
      <w:r w:rsidRPr="000269FF">
        <w:rPr>
          <w:rFonts w:ascii="Abadi" w:hAnsi="Abadi"/>
          <w:sz w:val="21"/>
          <w:szCs w:val="21"/>
        </w:rPr>
        <w:t xml:space="preserve">ey de los </w:t>
      </w:r>
      <w:r>
        <w:rPr>
          <w:rFonts w:ascii="Abadi" w:hAnsi="Abadi"/>
          <w:sz w:val="21"/>
          <w:szCs w:val="21"/>
        </w:rPr>
        <w:t>D</w:t>
      </w:r>
      <w:r w:rsidRPr="000269FF">
        <w:rPr>
          <w:rFonts w:ascii="Abadi" w:hAnsi="Abadi"/>
          <w:sz w:val="21"/>
          <w:szCs w:val="21"/>
        </w:rPr>
        <w:t xml:space="preserve">erechos de </w:t>
      </w:r>
      <w:r>
        <w:rPr>
          <w:rFonts w:ascii="Abadi" w:hAnsi="Abadi"/>
          <w:sz w:val="21"/>
          <w:szCs w:val="21"/>
        </w:rPr>
        <w:t>N</w:t>
      </w:r>
      <w:r w:rsidRPr="000269FF">
        <w:rPr>
          <w:rFonts w:ascii="Abadi" w:hAnsi="Abadi"/>
          <w:sz w:val="21"/>
          <w:szCs w:val="21"/>
        </w:rPr>
        <w:t xml:space="preserve">iñas </w:t>
      </w:r>
      <w:r>
        <w:rPr>
          <w:rFonts w:ascii="Abadi" w:hAnsi="Abadi"/>
          <w:sz w:val="21"/>
          <w:szCs w:val="21"/>
        </w:rPr>
        <w:t>N</w:t>
      </w:r>
      <w:r w:rsidRPr="000269FF">
        <w:rPr>
          <w:rFonts w:ascii="Abadi" w:hAnsi="Abadi"/>
          <w:sz w:val="21"/>
          <w:szCs w:val="21"/>
        </w:rPr>
        <w:t xml:space="preserve">iños y </w:t>
      </w:r>
      <w:r>
        <w:rPr>
          <w:rFonts w:ascii="Abadi" w:hAnsi="Abadi"/>
          <w:sz w:val="21"/>
          <w:szCs w:val="21"/>
        </w:rPr>
        <w:t>A</w:t>
      </w:r>
      <w:r w:rsidRPr="000269FF">
        <w:rPr>
          <w:rFonts w:ascii="Abadi" w:hAnsi="Abadi"/>
          <w:sz w:val="21"/>
          <w:szCs w:val="21"/>
        </w:rPr>
        <w:t xml:space="preserve">dolescentes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reforma a la fracción </w:t>
      </w:r>
      <w:r>
        <w:rPr>
          <w:rFonts w:ascii="Abadi" w:hAnsi="Abadi"/>
          <w:sz w:val="21"/>
          <w:szCs w:val="21"/>
        </w:rPr>
        <w:t>II</w:t>
      </w:r>
      <w:r w:rsidRPr="000269FF">
        <w:rPr>
          <w:rFonts w:ascii="Abadi" w:hAnsi="Abadi"/>
          <w:sz w:val="21"/>
          <w:szCs w:val="21"/>
        </w:rPr>
        <w:t xml:space="preserve"> y deroga la fracción </w:t>
      </w:r>
      <w:r>
        <w:rPr>
          <w:rFonts w:ascii="Abadi" w:hAnsi="Abadi"/>
          <w:sz w:val="21"/>
          <w:szCs w:val="21"/>
        </w:rPr>
        <w:t>IV</w:t>
      </w:r>
      <w:r w:rsidRPr="000269FF">
        <w:rPr>
          <w:rFonts w:ascii="Abadi" w:hAnsi="Abadi"/>
          <w:sz w:val="21"/>
          <w:szCs w:val="21"/>
        </w:rPr>
        <w:t xml:space="preserve"> del artículo 29 que la </w:t>
      </w:r>
      <w:r>
        <w:rPr>
          <w:rFonts w:ascii="Abadi" w:hAnsi="Abadi"/>
          <w:sz w:val="21"/>
          <w:szCs w:val="21"/>
        </w:rPr>
        <w:t>L</w:t>
      </w:r>
      <w:r w:rsidRPr="000269FF">
        <w:rPr>
          <w:rFonts w:ascii="Abadi" w:hAnsi="Abadi"/>
          <w:sz w:val="21"/>
          <w:szCs w:val="21"/>
        </w:rPr>
        <w:t xml:space="preserve">ey del </w:t>
      </w:r>
      <w:r>
        <w:rPr>
          <w:rFonts w:ascii="Abadi" w:hAnsi="Abadi"/>
          <w:sz w:val="21"/>
          <w:szCs w:val="21"/>
        </w:rPr>
        <w:t>S</w:t>
      </w:r>
      <w:r w:rsidRPr="000269FF">
        <w:rPr>
          <w:rFonts w:ascii="Abadi" w:hAnsi="Abadi"/>
          <w:sz w:val="21"/>
          <w:szCs w:val="21"/>
        </w:rPr>
        <w:t xml:space="preserve">ervicio </w:t>
      </w:r>
      <w:r>
        <w:rPr>
          <w:rFonts w:ascii="Abadi" w:hAnsi="Abadi"/>
          <w:sz w:val="21"/>
          <w:szCs w:val="21"/>
        </w:rPr>
        <w:t>P</w:t>
      </w:r>
      <w:r w:rsidRPr="000269FF">
        <w:rPr>
          <w:rFonts w:ascii="Abadi" w:hAnsi="Abadi"/>
          <w:sz w:val="21"/>
          <w:szCs w:val="21"/>
        </w:rPr>
        <w:t xml:space="preserve">rofesional de </w:t>
      </w:r>
      <w:r>
        <w:rPr>
          <w:rFonts w:ascii="Abadi" w:hAnsi="Abadi"/>
          <w:sz w:val="21"/>
          <w:szCs w:val="21"/>
        </w:rPr>
        <w:t>C</w:t>
      </w:r>
      <w:r w:rsidRPr="000269FF">
        <w:rPr>
          <w:rFonts w:ascii="Abadi" w:hAnsi="Abadi"/>
          <w:sz w:val="21"/>
          <w:szCs w:val="21"/>
        </w:rPr>
        <w:t xml:space="preserve">arrera </w:t>
      </w:r>
      <w:r>
        <w:rPr>
          <w:rFonts w:ascii="Abadi" w:hAnsi="Abadi"/>
          <w:sz w:val="21"/>
          <w:szCs w:val="21"/>
        </w:rPr>
        <w:t>p</w:t>
      </w:r>
      <w:r w:rsidRPr="000269FF">
        <w:rPr>
          <w:rFonts w:ascii="Abadi" w:hAnsi="Abadi"/>
          <w:sz w:val="21"/>
          <w:szCs w:val="21"/>
        </w:rPr>
        <w:t xml:space="preserve">olicial del </w:t>
      </w:r>
      <w:r>
        <w:rPr>
          <w:rFonts w:ascii="Abadi" w:hAnsi="Abadi"/>
          <w:sz w:val="21"/>
          <w:szCs w:val="21"/>
        </w:rPr>
        <w:t>E</w:t>
      </w:r>
      <w:r w:rsidRPr="000269FF">
        <w:rPr>
          <w:rFonts w:ascii="Abadi" w:hAnsi="Abadi"/>
          <w:sz w:val="21"/>
          <w:szCs w:val="21"/>
        </w:rPr>
        <w:t xml:space="preserve">stado y </w:t>
      </w:r>
      <w:r>
        <w:rPr>
          <w:rFonts w:ascii="Abadi" w:hAnsi="Abadi"/>
          <w:sz w:val="21"/>
          <w:szCs w:val="21"/>
        </w:rPr>
        <w:t>M</w:t>
      </w:r>
      <w:r w:rsidRPr="000269FF">
        <w:rPr>
          <w:rFonts w:ascii="Abadi" w:hAnsi="Abadi"/>
          <w:sz w:val="21"/>
          <w:szCs w:val="21"/>
        </w:rPr>
        <w:t>unicipios de Guanajuato</w:t>
      </w:r>
      <w:r>
        <w:rPr>
          <w:rFonts w:ascii="Abadi" w:hAnsi="Abadi"/>
          <w:sz w:val="21"/>
          <w:szCs w:val="21"/>
        </w:rPr>
        <w:t>;</w:t>
      </w:r>
      <w:r w:rsidRPr="000269FF">
        <w:rPr>
          <w:rFonts w:ascii="Abadi" w:hAnsi="Abadi"/>
          <w:sz w:val="21"/>
          <w:szCs w:val="21"/>
        </w:rPr>
        <w:t xml:space="preserve"> reforma a la fracción </w:t>
      </w:r>
      <w:r>
        <w:rPr>
          <w:rFonts w:ascii="Abadi" w:hAnsi="Abadi"/>
          <w:sz w:val="21"/>
          <w:szCs w:val="21"/>
        </w:rPr>
        <w:t xml:space="preserve">V </w:t>
      </w:r>
      <w:r w:rsidRPr="000269FF">
        <w:rPr>
          <w:rFonts w:ascii="Abadi" w:hAnsi="Abadi"/>
          <w:sz w:val="21"/>
          <w:szCs w:val="21"/>
        </w:rPr>
        <w:t>de los artículos 8</w:t>
      </w:r>
      <w:r>
        <w:rPr>
          <w:rFonts w:ascii="Abadi" w:hAnsi="Abadi"/>
          <w:sz w:val="21"/>
          <w:szCs w:val="21"/>
        </w:rPr>
        <w:t>,</w:t>
      </w:r>
      <w:r w:rsidRPr="000269FF">
        <w:rPr>
          <w:rFonts w:ascii="Abadi" w:hAnsi="Abadi"/>
          <w:sz w:val="21"/>
          <w:szCs w:val="21"/>
        </w:rPr>
        <w:t>11</w:t>
      </w:r>
      <w:r>
        <w:rPr>
          <w:rFonts w:ascii="Abadi" w:hAnsi="Abadi"/>
          <w:sz w:val="21"/>
          <w:szCs w:val="21"/>
        </w:rPr>
        <w:t>,</w:t>
      </w:r>
      <w:r w:rsidRPr="000269FF">
        <w:rPr>
          <w:rFonts w:ascii="Abadi" w:hAnsi="Abadi"/>
          <w:sz w:val="21"/>
          <w:szCs w:val="21"/>
        </w:rPr>
        <w:t xml:space="preserve"> 3</w:t>
      </w:r>
      <w:r>
        <w:rPr>
          <w:rFonts w:ascii="Abadi" w:hAnsi="Abadi"/>
          <w:sz w:val="21"/>
          <w:szCs w:val="21"/>
        </w:rPr>
        <w:t>,</w:t>
      </w:r>
      <w:r w:rsidRPr="000269FF">
        <w:rPr>
          <w:rFonts w:ascii="Abadi" w:hAnsi="Abadi"/>
          <w:sz w:val="21"/>
          <w:szCs w:val="21"/>
        </w:rPr>
        <w:t xml:space="preserve"> 15</w:t>
      </w:r>
      <w:r>
        <w:rPr>
          <w:rFonts w:ascii="Abadi" w:hAnsi="Abadi"/>
          <w:sz w:val="21"/>
          <w:szCs w:val="21"/>
        </w:rPr>
        <w:t>,</w:t>
      </w:r>
      <w:r w:rsidRPr="000269FF">
        <w:rPr>
          <w:rFonts w:ascii="Abadi" w:hAnsi="Abadi"/>
          <w:sz w:val="21"/>
          <w:szCs w:val="21"/>
        </w:rPr>
        <w:t xml:space="preserve"> 17 y fracción </w:t>
      </w:r>
      <w:r>
        <w:rPr>
          <w:rFonts w:ascii="Abadi" w:hAnsi="Abadi"/>
          <w:sz w:val="21"/>
          <w:szCs w:val="21"/>
        </w:rPr>
        <w:t xml:space="preserve">III </w:t>
      </w:r>
      <w:r w:rsidRPr="000269FF">
        <w:rPr>
          <w:rFonts w:ascii="Abadi" w:hAnsi="Abadi"/>
          <w:sz w:val="21"/>
          <w:szCs w:val="21"/>
        </w:rPr>
        <w:t xml:space="preserve">del artículo 66 de la </w:t>
      </w:r>
      <w:r>
        <w:rPr>
          <w:rFonts w:ascii="Abadi" w:hAnsi="Abadi"/>
          <w:sz w:val="21"/>
          <w:szCs w:val="21"/>
        </w:rPr>
        <w:t>L</w:t>
      </w:r>
      <w:r w:rsidRPr="000269FF">
        <w:rPr>
          <w:rFonts w:ascii="Abadi" w:hAnsi="Abadi"/>
          <w:sz w:val="21"/>
          <w:szCs w:val="21"/>
        </w:rPr>
        <w:t xml:space="preserve">ey de </w:t>
      </w:r>
      <w:r>
        <w:rPr>
          <w:rFonts w:ascii="Abadi" w:hAnsi="Abadi"/>
          <w:sz w:val="21"/>
          <w:szCs w:val="21"/>
        </w:rPr>
        <w:t>J</w:t>
      </w:r>
      <w:r w:rsidRPr="000269FF">
        <w:rPr>
          <w:rFonts w:ascii="Abadi" w:hAnsi="Abadi"/>
          <w:sz w:val="21"/>
          <w:szCs w:val="21"/>
        </w:rPr>
        <w:t xml:space="preserve">usticia </w:t>
      </w:r>
      <w:r>
        <w:rPr>
          <w:rFonts w:ascii="Abadi" w:hAnsi="Abadi"/>
          <w:sz w:val="21"/>
          <w:szCs w:val="21"/>
        </w:rPr>
        <w:t>C</w:t>
      </w:r>
      <w:r w:rsidRPr="000269FF">
        <w:rPr>
          <w:rFonts w:ascii="Abadi" w:hAnsi="Abadi"/>
          <w:sz w:val="21"/>
          <w:szCs w:val="21"/>
        </w:rPr>
        <w:t xml:space="preserve">ívica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deroga la fracción </w:t>
      </w:r>
      <w:r>
        <w:rPr>
          <w:rFonts w:ascii="Abadi" w:hAnsi="Abadi"/>
          <w:sz w:val="21"/>
          <w:szCs w:val="21"/>
        </w:rPr>
        <w:t>VIII</w:t>
      </w:r>
      <w:r w:rsidRPr="000269FF">
        <w:rPr>
          <w:rFonts w:ascii="Abadi" w:hAnsi="Abadi"/>
          <w:sz w:val="21"/>
          <w:szCs w:val="21"/>
        </w:rPr>
        <w:t xml:space="preserve"> del artículo 11</w:t>
      </w:r>
      <w:r>
        <w:rPr>
          <w:rFonts w:ascii="Abadi" w:hAnsi="Abadi"/>
          <w:sz w:val="21"/>
          <w:szCs w:val="21"/>
        </w:rPr>
        <w:t>,</w:t>
      </w:r>
      <w:r w:rsidRPr="000269FF">
        <w:rPr>
          <w:rFonts w:ascii="Abadi" w:hAnsi="Abadi"/>
          <w:sz w:val="21"/>
          <w:szCs w:val="21"/>
        </w:rPr>
        <w:t xml:space="preserve"> la fracción séptima del artículo </w:t>
      </w:r>
      <w:r>
        <w:rPr>
          <w:rFonts w:ascii="Abadi" w:hAnsi="Abadi"/>
          <w:sz w:val="21"/>
          <w:szCs w:val="21"/>
        </w:rPr>
        <w:t xml:space="preserve">XXI, </w:t>
      </w:r>
      <w:r w:rsidRPr="000269FF">
        <w:rPr>
          <w:rFonts w:ascii="Abadi" w:hAnsi="Abadi"/>
          <w:sz w:val="21"/>
          <w:szCs w:val="21"/>
        </w:rPr>
        <w:t xml:space="preserve">la fracción </w:t>
      </w:r>
      <w:r>
        <w:rPr>
          <w:rFonts w:ascii="Abadi" w:hAnsi="Abadi"/>
          <w:sz w:val="21"/>
          <w:szCs w:val="21"/>
        </w:rPr>
        <w:t xml:space="preserve">V </w:t>
      </w:r>
      <w:r w:rsidRPr="000269FF">
        <w:rPr>
          <w:rFonts w:ascii="Abadi" w:hAnsi="Abadi"/>
          <w:sz w:val="21"/>
          <w:szCs w:val="21"/>
        </w:rPr>
        <w:t xml:space="preserve">del artículo 23 de la </w:t>
      </w:r>
      <w:r>
        <w:rPr>
          <w:rFonts w:ascii="Abadi" w:hAnsi="Abadi"/>
          <w:sz w:val="21"/>
          <w:szCs w:val="21"/>
        </w:rPr>
        <w:t>L</w:t>
      </w:r>
      <w:r w:rsidRPr="000269FF">
        <w:rPr>
          <w:rFonts w:ascii="Abadi" w:hAnsi="Abadi"/>
          <w:sz w:val="21"/>
          <w:szCs w:val="21"/>
        </w:rPr>
        <w:t xml:space="preserve">ey para la </w:t>
      </w:r>
      <w:r>
        <w:rPr>
          <w:rFonts w:ascii="Abadi" w:hAnsi="Abadi"/>
          <w:sz w:val="21"/>
          <w:szCs w:val="21"/>
        </w:rPr>
        <w:t>P</w:t>
      </w:r>
      <w:r w:rsidRPr="000269FF">
        <w:rPr>
          <w:rFonts w:ascii="Abadi" w:hAnsi="Abadi"/>
          <w:sz w:val="21"/>
          <w:szCs w:val="21"/>
        </w:rPr>
        <w:t xml:space="preserve">rotección de los </w:t>
      </w:r>
      <w:r>
        <w:rPr>
          <w:rFonts w:ascii="Abadi" w:hAnsi="Abadi"/>
          <w:sz w:val="21"/>
          <w:szCs w:val="21"/>
        </w:rPr>
        <w:t>D</w:t>
      </w:r>
      <w:r w:rsidRPr="000269FF">
        <w:rPr>
          <w:rFonts w:ascii="Abadi" w:hAnsi="Abadi"/>
          <w:sz w:val="21"/>
          <w:szCs w:val="21"/>
        </w:rPr>
        <w:t xml:space="preserve">erechos </w:t>
      </w:r>
      <w:r>
        <w:rPr>
          <w:rFonts w:ascii="Abadi" w:hAnsi="Abadi"/>
          <w:sz w:val="21"/>
          <w:szCs w:val="21"/>
        </w:rPr>
        <w:t>H</w:t>
      </w:r>
      <w:r w:rsidRPr="000269FF">
        <w:rPr>
          <w:rFonts w:ascii="Abadi" w:hAnsi="Abadi"/>
          <w:sz w:val="21"/>
          <w:szCs w:val="21"/>
        </w:rPr>
        <w:t xml:space="preserve">umanos en 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deroga el artículo quinto fracción del </w:t>
      </w:r>
      <w:r>
        <w:rPr>
          <w:rFonts w:ascii="Abadi" w:hAnsi="Abadi"/>
          <w:sz w:val="21"/>
          <w:szCs w:val="21"/>
        </w:rPr>
        <w:t>II</w:t>
      </w:r>
      <w:r w:rsidRPr="000269FF">
        <w:rPr>
          <w:rFonts w:ascii="Abadi" w:hAnsi="Abadi"/>
          <w:sz w:val="21"/>
          <w:szCs w:val="21"/>
        </w:rPr>
        <w:t xml:space="preserve"> del artículo 26 de la </w:t>
      </w:r>
      <w:r>
        <w:rPr>
          <w:rFonts w:ascii="Abadi" w:hAnsi="Abadi"/>
          <w:sz w:val="21"/>
          <w:szCs w:val="21"/>
        </w:rPr>
        <w:t>L</w:t>
      </w:r>
      <w:r w:rsidRPr="000269FF">
        <w:rPr>
          <w:rFonts w:ascii="Abadi" w:hAnsi="Abadi"/>
          <w:sz w:val="21"/>
          <w:szCs w:val="21"/>
        </w:rPr>
        <w:t xml:space="preserve">ey para la </w:t>
      </w:r>
      <w:r>
        <w:rPr>
          <w:rFonts w:ascii="Abadi" w:hAnsi="Abadi"/>
          <w:sz w:val="21"/>
          <w:szCs w:val="21"/>
        </w:rPr>
        <w:t>B</w:t>
      </w:r>
      <w:r w:rsidRPr="000269FF">
        <w:rPr>
          <w:rFonts w:ascii="Abadi" w:hAnsi="Abadi"/>
          <w:sz w:val="21"/>
          <w:szCs w:val="21"/>
        </w:rPr>
        <w:t xml:space="preserve">úsqueda de </w:t>
      </w:r>
      <w:r>
        <w:rPr>
          <w:rFonts w:ascii="Abadi" w:hAnsi="Abadi"/>
          <w:sz w:val="21"/>
          <w:szCs w:val="21"/>
        </w:rPr>
        <w:t>P</w:t>
      </w:r>
      <w:r w:rsidRPr="000269FF">
        <w:rPr>
          <w:rFonts w:ascii="Abadi" w:hAnsi="Abadi"/>
          <w:sz w:val="21"/>
          <w:szCs w:val="21"/>
        </w:rPr>
        <w:t xml:space="preserve">ersonas </w:t>
      </w:r>
      <w:r>
        <w:rPr>
          <w:rFonts w:ascii="Abadi" w:hAnsi="Abadi"/>
          <w:sz w:val="21"/>
          <w:szCs w:val="21"/>
        </w:rPr>
        <w:t>D</w:t>
      </w:r>
      <w:r w:rsidRPr="000269FF">
        <w:rPr>
          <w:rFonts w:ascii="Abadi" w:hAnsi="Abadi"/>
          <w:sz w:val="21"/>
          <w:szCs w:val="21"/>
        </w:rPr>
        <w:t xml:space="preserve">esaparecidas en 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deroga la fracción </w:t>
      </w:r>
      <w:r>
        <w:rPr>
          <w:rFonts w:ascii="Abadi" w:hAnsi="Abadi"/>
          <w:sz w:val="21"/>
          <w:szCs w:val="21"/>
        </w:rPr>
        <w:t xml:space="preserve">V </w:t>
      </w:r>
      <w:r w:rsidRPr="000269FF">
        <w:rPr>
          <w:rFonts w:ascii="Abadi" w:hAnsi="Abadi"/>
          <w:sz w:val="21"/>
          <w:szCs w:val="21"/>
        </w:rPr>
        <w:t xml:space="preserve"> artículo 23 de la </w:t>
      </w:r>
      <w:r>
        <w:rPr>
          <w:rFonts w:ascii="Abadi" w:hAnsi="Abadi"/>
          <w:sz w:val="21"/>
          <w:szCs w:val="21"/>
        </w:rPr>
        <w:t>L</w:t>
      </w:r>
      <w:r w:rsidRPr="000269FF">
        <w:rPr>
          <w:rFonts w:ascii="Abadi" w:hAnsi="Abadi"/>
          <w:sz w:val="21"/>
          <w:szCs w:val="21"/>
        </w:rPr>
        <w:t xml:space="preserve">ey </w:t>
      </w:r>
      <w:r>
        <w:rPr>
          <w:rFonts w:ascii="Abadi" w:hAnsi="Abadi"/>
          <w:sz w:val="21"/>
          <w:szCs w:val="21"/>
        </w:rPr>
        <w:t>O</w:t>
      </w:r>
      <w:r w:rsidRPr="000269FF">
        <w:rPr>
          <w:rFonts w:ascii="Abadi" w:hAnsi="Abadi"/>
          <w:sz w:val="21"/>
          <w:szCs w:val="21"/>
        </w:rPr>
        <w:t xml:space="preserve">rgánica del </w:t>
      </w:r>
      <w:r>
        <w:rPr>
          <w:rFonts w:ascii="Abadi" w:hAnsi="Abadi"/>
          <w:sz w:val="21"/>
          <w:szCs w:val="21"/>
        </w:rPr>
        <w:t>C</w:t>
      </w:r>
      <w:r w:rsidRPr="000269FF">
        <w:rPr>
          <w:rFonts w:ascii="Abadi" w:hAnsi="Abadi"/>
          <w:sz w:val="21"/>
          <w:szCs w:val="21"/>
        </w:rPr>
        <w:t xml:space="preserve">entro de </w:t>
      </w:r>
      <w:r>
        <w:rPr>
          <w:rFonts w:ascii="Abadi" w:hAnsi="Abadi"/>
          <w:sz w:val="21"/>
          <w:szCs w:val="21"/>
        </w:rPr>
        <w:t>C</w:t>
      </w:r>
      <w:r w:rsidRPr="000269FF">
        <w:rPr>
          <w:rFonts w:ascii="Abadi" w:hAnsi="Abadi"/>
          <w:sz w:val="21"/>
          <w:szCs w:val="21"/>
        </w:rPr>
        <w:t xml:space="preserve">onciliación </w:t>
      </w:r>
      <w:r>
        <w:rPr>
          <w:rFonts w:ascii="Abadi" w:hAnsi="Abadi"/>
          <w:sz w:val="21"/>
          <w:szCs w:val="21"/>
        </w:rPr>
        <w:t>L</w:t>
      </w:r>
      <w:r w:rsidRPr="000269FF">
        <w:rPr>
          <w:rFonts w:ascii="Abadi" w:hAnsi="Abadi"/>
          <w:sz w:val="21"/>
          <w:szCs w:val="21"/>
        </w:rPr>
        <w:t xml:space="preserve">aboral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reforma a la fracción </w:t>
      </w:r>
      <w:r>
        <w:rPr>
          <w:rFonts w:ascii="Abadi" w:hAnsi="Abadi"/>
          <w:sz w:val="21"/>
          <w:szCs w:val="21"/>
        </w:rPr>
        <w:t xml:space="preserve">II, </w:t>
      </w:r>
      <w:r w:rsidRPr="000269FF">
        <w:rPr>
          <w:rFonts w:ascii="Abadi" w:hAnsi="Abadi"/>
          <w:sz w:val="21"/>
          <w:szCs w:val="21"/>
        </w:rPr>
        <w:t xml:space="preserve">del artículo 89 la fracción </w:t>
      </w:r>
      <w:r>
        <w:rPr>
          <w:rFonts w:ascii="Abadi" w:hAnsi="Abadi"/>
          <w:sz w:val="21"/>
          <w:szCs w:val="21"/>
        </w:rPr>
        <w:t xml:space="preserve">III, </w:t>
      </w:r>
      <w:r w:rsidRPr="000269FF">
        <w:rPr>
          <w:rFonts w:ascii="Abadi" w:hAnsi="Abadi"/>
          <w:sz w:val="21"/>
          <w:szCs w:val="21"/>
        </w:rPr>
        <w:t xml:space="preserve">del artículo 169 y se deroga la fracción </w:t>
      </w:r>
      <w:r>
        <w:rPr>
          <w:rFonts w:ascii="Abadi" w:hAnsi="Abadi"/>
          <w:sz w:val="21"/>
          <w:szCs w:val="21"/>
        </w:rPr>
        <w:t>IV</w:t>
      </w:r>
      <w:r w:rsidRPr="000269FF">
        <w:rPr>
          <w:rFonts w:ascii="Abadi" w:hAnsi="Abadi"/>
          <w:sz w:val="21"/>
          <w:szCs w:val="21"/>
        </w:rPr>
        <w:t xml:space="preserve"> del artículo 165 de la </w:t>
      </w:r>
      <w:r>
        <w:rPr>
          <w:rFonts w:ascii="Abadi" w:hAnsi="Abadi"/>
          <w:sz w:val="21"/>
          <w:szCs w:val="21"/>
        </w:rPr>
        <w:t>L</w:t>
      </w:r>
      <w:r w:rsidRPr="000269FF">
        <w:rPr>
          <w:rFonts w:ascii="Abadi" w:hAnsi="Abadi"/>
          <w:sz w:val="21"/>
          <w:szCs w:val="21"/>
        </w:rPr>
        <w:t xml:space="preserve">ey de </w:t>
      </w:r>
      <w:r>
        <w:rPr>
          <w:rFonts w:ascii="Abadi" w:hAnsi="Abadi"/>
          <w:sz w:val="21"/>
          <w:szCs w:val="21"/>
        </w:rPr>
        <w:t>V</w:t>
      </w:r>
      <w:r w:rsidRPr="000269FF">
        <w:rPr>
          <w:rFonts w:ascii="Abadi" w:hAnsi="Abadi"/>
          <w:sz w:val="21"/>
          <w:szCs w:val="21"/>
        </w:rPr>
        <w:t xml:space="preserve">íctimas del </w:t>
      </w:r>
      <w:r>
        <w:rPr>
          <w:rFonts w:ascii="Abadi" w:hAnsi="Abadi"/>
          <w:sz w:val="21"/>
          <w:szCs w:val="21"/>
        </w:rPr>
        <w:t>E</w:t>
      </w:r>
      <w:r w:rsidRPr="000269FF">
        <w:rPr>
          <w:rFonts w:ascii="Abadi" w:hAnsi="Abadi"/>
          <w:sz w:val="21"/>
          <w:szCs w:val="21"/>
        </w:rPr>
        <w:t>stado de Guanajuato</w:t>
      </w:r>
      <w:r>
        <w:rPr>
          <w:rFonts w:ascii="Abadi" w:hAnsi="Abadi"/>
          <w:sz w:val="21"/>
          <w:szCs w:val="21"/>
        </w:rPr>
        <w:t xml:space="preserve">. </w:t>
      </w:r>
    </w:p>
    <w:p w14:paraId="512CB569" w14:textId="77777777" w:rsidR="00423E0E" w:rsidRDefault="00423E0E" w:rsidP="0081275A">
      <w:pPr>
        <w:jc w:val="both"/>
        <w:rPr>
          <w:rFonts w:ascii="Abadi" w:hAnsi="Abadi"/>
          <w:sz w:val="21"/>
          <w:szCs w:val="21"/>
        </w:rPr>
      </w:pPr>
    </w:p>
    <w:p w14:paraId="276D81E2" w14:textId="77777777" w:rsidR="0081275A" w:rsidRDefault="0081275A" w:rsidP="0081275A">
      <w:pPr>
        <w:jc w:val="both"/>
        <w:rPr>
          <w:rFonts w:ascii="Abadi" w:hAnsi="Abadi"/>
          <w:sz w:val="21"/>
          <w:szCs w:val="21"/>
        </w:rPr>
      </w:pPr>
      <w:r>
        <w:rPr>
          <w:rFonts w:ascii="Abadi" w:hAnsi="Abadi"/>
          <w:sz w:val="21"/>
          <w:szCs w:val="21"/>
        </w:rPr>
        <w:t>- E</w:t>
      </w:r>
      <w:r w:rsidRPr="000269FF">
        <w:rPr>
          <w:rFonts w:ascii="Abadi" w:hAnsi="Abadi"/>
          <w:sz w:val="21"/>
          <w:szCs w:val="21"/>
        </w:rPr>
        <w:t>n suma</w:t>
      </w:r>
      <w:r>
        <w:rPr>
          <w:rFonts w:ascii="Abadi" w:hAnsi="Abadi"/>
          <w:sz w:val="21"/>
          <w:szCs w:val="21"/>
        </w:rPr>
        <w:t>,</w:t>
      </w:r>
      <w:r w:rsidRPr="000269FF">
        <w:rPr>
          <w:rFonts w:ascii="Abadi" w:hAnsi="Abadi"/>
          <w:sz w:val="21"/>
          <w:szCs w:val="21"/>
        </w:rPr>
        <w:t xml:space="preserve"> no obstante que la consecuencia inmediata por las declaratorias de inconstitucionalidad sería la derogación de las disposiciones referidas en 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estamos comprometidos con el bien superior de la niñez y la adolescencia por lo que nuestra propuesta después de hacer un análisis de regularidad constitucional estamos </w:t>
      </w:r>
      <w:r w:rsidRPr="000269FF">
        <w:rPr>
          <w:rFonts w:ascii="Abadi" w:hAnsi="Abadi"/>
          <w:sz w:val="21"/>
          <w:szCs w:val="21"/>
        </w:rPr>
        <w:t xml:space="preserve">proponiendo para acceder a los distintos cargos de dirección que refiere la </w:t>
      </w:r>
      <w:r>
        <w:rPr>
          <w:rFonts w:ascii="Abadi" w:hAnsi="Abadi"/>
          <w:sz w:val="21"/>
          <w:szCs w:val="21"/>
        </w:rPr>
        <w:t>L</w:t>
      </w:r>
      <w:r w:rsidRPr="000269FF">
        <w:rPr>
          <w:rFonts w:ascii="Abadi" w:hAnsi="Abadi"/>
          <w:sz w:val="21"/>
          <w:szCs w:val="21"/>
        </w:rPr>
        <w:t xml:space="preserve">ey de </w:t>
      </w:r>
      <w:r>
        <w:rPr>
          <w:rFonts w:ascii="Abadi" w:hAnsi="Abadi"/>
          <w:sz w:val="21"/>
          <w:szCs w:val="21"/>
        </w:rPr>
        <w:t>N</w:t>
      </w:r>
      <w:r w:rsidRPr="000269FF">
        <w:rPr>
          <w:rFonts w:ascii="Abadi" w:hAnsi="Abadi"/>
          <w:sz w:val="21"/>
          <w:szCs w:val="21"/>
        </w:rPr>
        <w:t xml:space="preserve">iñas </w:t>
      </w:r>
      <w:r>
        <w:rPr>
          <w:rFonts w:ascii="Abadi" w:hAnsi="Abadi"/>
          <w:sz w:val="21"/>
          <w:szCs w:val="21"/>
        </w:rPr>
        <w:t>N</w:t>
      </w:r>
      <w:r w:rsidRPr="000269FF">
        <w:rPr>
          <w:rFonts w:ascii="Abadi" w:hAnsi="Abadi"/>
          <w:sz w:val="21"/>
          <w:szCs w:val="21"/>
        </w:rPr>
        <w:t xml:space="preserve">iños y </w:t>
      </w:r>
      <w:r>
        <w:rPr>
          <w:rFonts w:ascii="Abadi" w:hAnsi="Abadi"/>
          <w:sz w:val="21"/>
          <w:szCs w:val="21"/>
        </w:rPr>
        <w:t>A</w:t>
      </w:r>
      <w:r w:rsidRPr="000269FF">
        <w:rPr>
          <w:rFonts w:ascii="Abadi" w:hAnsi="Abadi"/>
          <w:sz w:val="21"/>
          <w:szCs w:val="21"/>
        </w:rPr>
        <w:t xml:space="preserve">dolescentes para 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no se tenga el antecedente de haber sido condenados por delitos que guarden una relación directa con la seguridad que nuestros niños niñas y adolescentes guanajuatenses</w:t>
      </w:r>
      <w:r>
        <w:rPr>
          <w:rFonts w:ascii="Abadi" w:hAnsi="Abadi"/>
          <w:sz w:val="21"/>
          <w:szCs w:val="21"/>
        </w:rPr>
        <w:t>,</w:t>
      </w:r>
      <w:r w:rsidRPr="000269FF">
        <w:rPr>
          <w:rFonts w:ascii="Abadi" w:hAnsi="Abadi"/>
          <w:sz w:val="21"/>
          <w:szCs w:val="21"/>
        </w:rPr>
        <w:t xml:space="preserve"> como delitos contra la libertad sexual</w:t>
      </w:r>
      <w:r>
        <w:rPr>
          <w:rFonts w:ascii="Abadi" w:hAnsi="Abadi"/>
          <w:sz w:val="21"/>
          <w:szCs w:val="21"/>
        </w:rPr>
        <w:t>,</w:t>
      </w:r>
      <w:r w:rsidRPr="000269FF">
        <w:rPr>
          <w:rFonts w:ascii="Abadi" w:hAnsi="Abadi"/>
          <w:sz w:val="21"/>
          <w:szCs w:val="21"/>
        </w:rPr>
        <w:t xml:space="preserve"> incesto tráfico de menores violencia familiar sustracción retención u ocultamiento de menores o incapaces y corrupción de menores e incapaces</w:t>
      </w:r>
      <w:r>
        <w:rPr>
          <w:rFonts w:ascii="Abadi" w:hAnsi="Abadi"/>
          <w:sz w:val="21"/>
          <w:szCs w:val="21"/>
        </w:rPr>
        <w:t>.</w:t>
      </w:r>
    </w:p>
    <w:p w14:paraId="7B9051AA" w14:textId="77777777" w:rsidR="00423E0E" w:rsidRDefault="00423E0E" w:rsidP="0081275A">
      <w:pPr>
        <w:jc w:val="both"/>
        <w:rPr>
          <w:rFonts w:ascii="Abadi" w:hAnsi="Abadi"/>
          <w:sz w:val="21"/>
          <w:szCs w:val="21"/>
        </w:rPr>
      </w:pPr>
    </w:p>
    <w:p w14:paraId="2F1C90F9" w14:textId="77777777" w:rsidR="0081275A" w:rsidRDefault="0081275A" w:rsidP="0081275A">
      <w:pPr>
        <w:jc w:val="both"/>
        <w:rPr>
          <w:rFonts w:ascii="Abadi" w:hAnsi="Abadi"/>
          <w:sz w:val="21"/>
          <w:szCs w:val="21"/>
        </w:rPr>
      </w:pPr>
      <w:r>
        <w:rPr>
          <w:rFonts w:ascii="Abadi" w:hAnsi="Abadi"/>
          <w:sz w:val="21"/>
          <w:szCs w:val="21"/>
        </w:rPr>
        <w:t>- D</w:t>
      </w:r>
      <w:r w:rsidRPr="000269FF">
        <w:rPr>
          <w:rFonts w:ascii="Abadi" w:hAnsi="Abadi"/>
          <w:sz w:val="21"/>
          <w:szCs w:val="21"/>
        </w:rPr>
        <w:t xml:space="preserve">e igual forma estamos proponiendo que en la </w:t>
      </w:r>
      <w:r>
        <w:rPr>
          <w:rFonts w:ascii="Abadi" w:hAnsi="Abadi"/>
          <w:sz w:val="21"/>
          <w:szCs w:val="21"/>
        </w:rPr>
        <w:t>L</w:t>
      </w:r>
      <w:r w:rsidRPr="000269FF">
        <w:rPr>
          <w:rFonts w:ascii="Abadi" w:hAnsi="Abadi"/>
          <w:sz w:val="21"/>
          <w:szCs w:val="21"/>
        </w:rPr>
        <w:t xml:space="preserve">ey </w:t>
      </w:r>
      <w:r>
        <w:rPr>
          <w:rFonts w:ascii="Abadi" w:hAnsi="Abadi"/>
          <w:sz w:val="21"/>
          <w:szCs w:val="21"/>
        </w:rPr>
        <w:t>p</w:t>
      </w:r>
      <w:r w:rsidRPr="000269FF">
        <w:rPr>
          <w:rFonts w:ascii="Abadi" w:hAnsi="Abadi"/>
          <w:sz w:val="21"/>
          <w:szCs w:val="21"/>
        </w:rPr>
        <w:t xml:space="preserve">ara la </w:t>
      </w:r>
      <w:r>
        <w:rPr>
          <w:rFonts w:ascii="Abadi" w:hAnsi="Abadi"/>
          <w:sz w:val="21"/>
          <w:szCs w:val="21"/>
        </w:rPr>
        <w:t>B</w:t>
      </w:r>
      <w:r w:rsidRPr="000269FF">
        <w:rPr>
          <w:rFonts w:ascii="Abadi" w:hAnsi="Abadi"/>
          <w:sz w:val="21"/>
          <w:szCs w:val="21"/>
        </w:rPr>
        <w:t xml:space="preserve">úsqueda de </w:t>
      </w:r>
      <w:r>
        <w:rPr>
          <w:rFonts w:ascii="Abadi" w:hAnsi="Abadi"/>
          <w:sz w:val="21"/>
          <w:szCs w:val="21"/>
        </w:rPr>
        <w:t>P</w:t>
      </w:r>
      <w:r w:rsidRPr="000269FF">
        <w:rPr>
          <w:rFonts w:ascii="Abadi" w:hAnsi="Abadi"/>
          <w:sz w:val="21"/>
          <w:szCs w:val="21"/>
        </w:rPr>
        <w:t xml:space="preserve">ersonas </w:t>
      </w:r>
      <w:r>
        <w:rPr>
          <w:rFonts w:ascii="Abadi" w:hAnsi="Abadi"/>
          <w:sz w:val="21"/>
          <w:szCs w:val="21"/>
        </w:rPr>
        <w:t>D</w:t>
      </w:r>
      <w:r w:rsidRPr="000269FF">
        <w:rPr>
          <w:rFonts w:ascii="Abadi" w:hAnsi="Abadi"/>
          <w:sz w:val="21"/>
          <w:szCs w:val="21"/>
        </w:rPr>
        <w:t xml:space="preserve">esaparecidas en el </w:t>
      </w:r>
      <w:r>
        <w:rPr>
          <w:rFonts w:ascii="Abadi" w:hAnsi="Abadi"/>
          <w:sz w:val="21"/>
          <w:szCs w:val="21"/>
        </w:rPr>
        <w:t>E</w:t>
      </w:r>
      <w:r w:rsidRPr="000269FF">
        <w:rPr>
          <w:rFonts w:ascii="Abadi" w:hAnsi="Abadi"/>
          <w:sz w:val="21"/>
          <w:szCs w:val="21"/>
        </w:rPr>
        <w:t xml:space="preserve">stado de Guanajuato quien acceda a los puestos de </w:t>
      </w:r>
      <w:r>
        <w:rPr>
          <w:rFonts w:ascii="Abadi" w:hAnsi="Abadi"/>
          <w:sz w:val="21"/>
          <w:szCs w:val="21"/>
        </w:rPr>
        <w:t>elección</w:t>
      </w:r>
      <w:r w:rsidRPr="000269FF">
        <w:rPr>
          <w:rFonts w:ascii="Abadi" w:hAnsi="Abadi"/>
          <w:sz w:val="21"/>
          <w:szCs w:val="21"/>
        </w:rPr>
        <w:t xml:space="preserve"> no tenga los antecedentes de haber sido condenados por delitos dolosos relacionados con la libertad de las personas</w:t>
      </w:r>
      <w:r>
        <w:rPr>
          <w:rFonts w:ascii="Abadi" w:hAnsi="Abadi"/>
          <w:sz w:val="21"/>
          <w:szCs w:val="21"/>
        </w:rPr>
        <w:t>,</w:t>
      </w:r>
      <w:r w:rsidRPr="000269FF">
        <w:rPr>
          <w:rFonts w:ascii="Abadi" w:hAnsi="Abadi"/>
          <w:sz w:val="21"/>
          <w:szCs w:val="21"/>
        </w:rPr>
        <w:t xml:space="preserve"> como el secuestro</w:t>
      </w:r>
      <w:r>
        <w:rPr>
          <w:rFonts w:ascii="Abadi" w:hAnsi="Abadi"/>
          <w:sz w:val="21"/>
          <w:szCs w:val="21"/>
        </w:rPr>
        <w:t>,</w:t>
      </w:r>
      <w:r w:rsidRPr="000269FF">
        <w:rPr>
          <w:rFonts w:ascii="Abadi" w:hAnsi="Abadi"/>
          <w:sz w:val="21"/>
          <w:szCs w:val="21"/>
        </w:rPr>
        <w:t xml:space="preserve"> el acecho</w:t>
      </w:r>
      <w:r>
        <w:rPr>
          <w:rFonts w:ascii="Abadi" w:hAnsi="Abadi"/>
          <w:sz w:val="21"/>
          <w:szCs w:val="21"/>
        </w:rPr>
        <w:t>,</w:t>
      </w:r>
      <w:r w:rsidRPr="000269FF">
        <w:rPr>
          <w:rFonts w:ascii="Abadi" w:hAnsi="Abadi"/>
          <w:sz w:val="21"/>
          <w:szCs w:val="21"/>
        </w:rPr>
        <w:t xml:space="preserve"> y trata de personas</w:t>
      </w:r>
      <w:r>
        <w:rPr>
          <w:rFonts w:ascii="Abadi" w:hAnsi="Abadi"/>
          <w:sz w:val="21"/>
          <w:szCs w:val="21"/>
        </w:rPr>
        <w:t>.</w:t>
      </w:r>
    </w:p>
    <w:p w14:paraId="2B839108" w14:textId="77777777" w:rsidR="00423E0E" w:rsidRDefault="00423E0E" w:rsidP="0081275A">
      <w:pPr>
        <w:jc w:val="both"/>
        <w:rPr>
          <w:rFonts w:ascii="Abadi" w:hAnsi="Abadi"/>
          <w:sz w:val="21"/>
          <w:szCs w:val="21"/>
        </w:rPr>
      </w:pPr>
    </w:p>
    <w:p w14:paraId="75F25A13" w14:textId="77777777" w:rsidR="0081275A" w:rsidRDefault="0081275A" w:rsidP="0081275A">
      <w:pPr>
        <w:jc w:val="both"/>
        <w:rPr>
          <w:rFonts w:ascii="Abadi" w:hAnsi="Abadi"/>
          <w:sz w:val="21"/>
          <w:szCs w:val="21"/>
        </w:rPr>
      </w:pPr>
      <w:r>
        <w:rPr>
          <w:rFonts w:ascii="Abadi" w:hAnsi="Abadi"/>
          <w:sz w:val="21"/>
          <w:szCs w:val="21"/>
        </w:rPr>
        <w:t>- P</w:t>
      </w:r>
      <w:r w:rsidRPr="000269FF">
        <w:rPr>
          <w:rFonts w:ascii="Abadi" w:hAnsi="Abadi"/>
          <w:sz w:val="21"/>
          <w:szCs w:val="21"/>
        </w:rPr>
        <w:t>or último lo que se pretende como beneficio a las y los ciudadanos guanajuatenses es dar certeza y certidumbre jurídica pues se eliminan conceptos discriminatorios sin dejar de atender en todo momento el régimen de regularidad constitucional y al estado de derecho dando con ello un irrestricto respeto a los derechos humanos</w:t>
      </w:r>
      <w:r>
        <w:rPr>
          <w:rFonts w:ascii="Abadi" w:hAnsi="Abadi"/>
          <w:sz w:val="21"/>
          <w:szCs w:val="21"/>
        </w:rPr>
        <w:t>, en el 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legislamos con profesionalismo y responsabilidad </w:t>
      </w:r>
      <w:r>
        <w:rPr>
          <w:rFonts w:ascii="Abadi" w:hAnsi="Abadi"/>
          <w:sz w:val="21"/>
          <w:szCs w:val="21"/>
        </w:rPr>
        <w:t>¡</w:t>
      </w:r>
      <w:r w:rsidRPr="000269FF">
        <w:rPr>
          <w:rFonts w:ascii="Abadi" w:hAnsi="Abadi"/>
          <w:sz w:val="21"/>
          <w:szCs w:val="21"/>
        </w:rPr>
        <w:t>para ti</w:t>
      </w:r>
      <w:r>
        <w:rPr>
          <w:rFonts w:ascii="Abadi" w:hAnsi="Abadi"/>
          <w:sz w:val="21"/>
          <w:szCs w:val="21"/>
        </w:rPr>
        <w:t>!</w:t>
      </w:r>
      <w:r w:rsidRPr="000269FF">
        <w:rPr>
          <w:rFonts w:ascii="Abadi" w:hAnsi="Abadi"/>
          <w:sz w:val="21"/>
          <w:szCs w:val="21"/>
        </w:rPr>
        <w:t xml:space="preserve"> Gracias</w:t>
      </w:r>
      <w:r>
        <w:rPr>
          <w:rFonts w:ascii="Abadi" w:hAnsi="Abadi"/>
          <w:sz w:val="21"/>
          <w:szCs w:val="21"/>
        </w:rPr>
        <w:t>,</w:t>
      </w:r>
      <w:r w:rsidRPr="000269FF">
        <w:rPr>
          <w:rFonts w:ascii="Abadi" w:hAnsi="Abadi"/>
          <w:sz w:val="21"/>
          <w:szCs w:val="21"/>
        </w:rPr>
        <w:t xml:space="preserve"> es cuán</w:t>
      </w:r>
      <w:r>
        <w:rPr>
          <w:rFonts w:ascii="Abadi" w:hAnsi="Abadi"/>
          <w:sz w:val="21"/>
          <w:szCs w:val="21"/>
        </w:rPr>
        <w:t>to.</w:t>
      </w:r>
    </w:p>
    <w:p w14:paraId="7EBF1911" w14:textId="77777777" w:rsidR="00423E0E" w:rsidRDefault="00423E0E" w:rsidP="0081275A">
      <w:pPr>
        <w:jc w:val="both"/>
        <w:rPr>
          <w:rFonts w:ascii="Abadi" w:hAnsi="Abadi"/>
          <w:sz w:val="21"/>
          <w:szCs w:val="21"/>
        </w:rPr>
      </w:pPr>
    </w:p>
    <w:p w14:paraId="6D767EE4" w14:textId="165AEC82" w:rsidR="0081275A" w:rsidRDefault="0081275A" w:rsidP="0081275A">
      <w:pPr>
        <w:ind w:firstLine="708"/>
        <w:jc w:val="both"/>
        <w:rPr>
          <w:rFonts w:ascii="Abadi" w:hAnsi="Abadi"/>
          <w:sz w:val="21"/>
          <w:szCs w:val="21"/>
        </w:rPr>
      </w:pPr>
      <w:r w:rsidRPr="00F318F6">
        <w:rPr>
          <w:rFonts w:ascii="Abadi" w:hAnsi="Abadi"/>
          <w:b/>
          <w:bCs/>
          <w:sz w:val="21"/>
          <w:szCs w:val="21"/>
        </w:rPr>
        <w:t xml:space="preserve">- La </w:t>
      </w:r>
      <w:proofErr w:type="gramStart"/>
      <w:r w:rsidRPr="00F318F6">
        <w:rPr>
          <w:rFonts w:ascii="Abadi" w:hAnsi="Abadi"/>
          <w:b/>
          <w:bCs/>
          <w:sz w:val="21"/>
          <w:szCs w:val="21"/>
        </w:rPr>
        <w:t>Presidencia.-</w:t>
      </w:r>
      <w:proofErr w:type="gramEnd"/>
      <w:r>
        <w:rPr>
          <w:rFonts w:ascii="Abadi" w:hAnsi="Abadi"/>
          <w:sz w:val="21"/>
          <w:szCs w:val="21"/>
        </w:rPr>
        <w:t xml:space="preserve"> M</w:t>
      </w:r>
      <w:r w:rsidRPr="000269FF">
        <w:rPr>
          <w:rFonts w:ascii="Abadi" w:hAnsi="Abadi"/>
          <w:sz w:val="21"/>
          <w:szCs w:val="21"/>
        </w:rPr>
        <w:t>uchas gracias diputada</w:t>
      </w:r>
      <w:r w:rsidR="00423E0E">
        <w:rPr>
          <w:rFonts w:ascii="Abadi" w:hAnsi="Abadi"/>
          <w:sz w:val="21"/>
          <w:szCs w:val="21"/>
        </w:rPr>
        <w:t>.</w:t>
      </w:r>
    </w:p>
    <w:p w14:paraId="7DC6E677" w14:textId="77777777" w:rsidR="00423E0E" w:rsidRDefault="00423E0E" w:rsidP="0081275A">
      <w:pPr>
        <w:ind w:firstLine="708"/>
        <w:jc w:val="both"/>
        <w:rPr>
          <w:rFonts w:ascii="Abadi" w:hAnsi="Abadi"/>
          <w:sz w:val="21"/>
          <w:szCs w:val="21"/>
        </w:rPr>
      </w:pPr>
    </w:p>
    <w:p w14:paraId="75EED18F" w14:textId="77777777" w:rsidR="0081275A" w:rsidRPr="00F318F6" w:rsidRDefault="0081275A" w:rsidP="00AB54A2">
      <w:pPr>
        <w:ind w:left="567" w:right="567"/>
        <w:jc w:val="both"/>
        <w:rPr>
          <w:rFonts w:ascii="Abadi" w:hAnsi="Abadi"/>
          <w:b/>
          <w:bCs/>
          <w:i/>
          <w:iCs/>
          <w:sz w:val="21"/>
          <w:szCs w:val="21"/>
          <w:u w:val="single"/>
        </w:rPr>
      </w:pPr>
      <w:r w:rsidRPr="00F318F6">
        <w:rPr>
          <w:rFonts w:ascii="Abadi" w:hAnsi="Abadi"/>
          <w:b/>
          <w:bCs/>
          <w:i/>
          <w:iCs/>
          <w:sz w:val="21"/>
          <w:szCs w:val="21"/>
          <w:u w:val="single"/>
        </w:rPr>
        <w:t xml:space="preserve"> Se turna a la Comisión de Gobernación y Puntos Constitucionales con fundamento en el artículo 111 fracciones 2 y 19 de nuestra Ley Orgánica para su estudio y dictamen.</w:t>
      </w:r>
    </w:p>
    <w:p w14:paraId="71EF8869" w14:textId="77777777" w:rsidR="00A03A48" w:rsidRDefault="00A03A48" w:rsidP="00165773">
      <w:pPr>
        <w:autoSpaceDE w:val="0"/>
        <w:autoSpaceDN w:val="0"/>
        <w:adjustRightInd w:val="0"/>
        <w:jc w:val="both"/>
        <w:rPr>
          <w:rFonts w:ascii="Abadi" w:hAnsi="Abadi" w:cs="Arial-BoldMT"/>
          <w:b/>
          <w:bCs/>
          <w:sz w:val="21"/>
          <w:szCs w:val="21"/>
        </w:rPr>
      </w:pPr>
    </w:p>
    <w:p w14:paraId="199F3518" w14:textId="0829F220" w:rsidR="00165773" w:rsidRDefault="00165773" w:rsidP="00423E0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PRESENTACIÓN DE LA INICIATIVA FORMULADA POR DIPUTADA Y DIPUTADOS INTEGRANTES DEL GRUPO PARLAMENTARIO DEL PARTIDO REVOLUCIONARIO INSTITUCIONAL A EFECTO DE REFORMAR LA FRACCIÓN VI DEL ARTÍCULO 5 DE LA LEY DE ACCESO DE LAS MUJERES A UNA VIDA LIBRE DE </w:t>
      </w:r>
      <w:r w:rsidRPr="00F5243E">
        <w:rPr>
          <w:rFonts w:ascii="Abadi" w:hAnsi="Abadi" w:cs="ArialMT"/>
          <w:b/>
          <w:bCs/>
          <w:sz w:val="21"/>
          <w:szCs w:val="21"/>
        </w:rPr>
        <w:lastRenderedPageBreak/>
        <w:t>VIOLENCIA PARA EL ESTADO DE GUANAJUATO.</w:t>
      </w:r>
      <w:r w:rsidR="00F74CF6">
        <w:rPr>
          <w:rStyle w:val="Refdenotaalpie"/>
          <w:rFonts w:ascii="Abadi" w:hAnsi="Abadi" w:cs="ArialMT"/>
          <w:b/>
          <w:bCs/>
          <w:sz w:val="21"/>
          <w:szCs w:val="21"/>
        </w:rPr>
        <w:footnoteReference w:id="36"/>
      </w:r>
    </w:p>
    <w:p w14:paraId="6F296783" w14:textId="77777777" w:rsidR="00183287" w:rsidRDefault="00183287" w:rsidP="00183287">
      <w:pPr>
        <w:jc w:val="both"/>
        <w:rPr>
          <w:rFonts w:ascii="Abadi" w:eastAsia="Calibri" w:hAnsi="Abadi"/>
          <w:sz w:val="21"/>
          <w:szCs w:val="21"/>
        </w:rPr>
      </w:pPr>
    </w:p>
    <w:p w14:paraId="7AB8B01F" w14:textId="77777777" w:rsidR="00183287" w:rsidRPr="003521C3" w:rsidRDefault="00183287" w:rsidP="00183287">
      <w:pPr>
        <w:pStyle w:val="Prrafodelista"/>
        <w:ind w:left="0"/>
        <w:jc w:val="both"/>
        <w:rPr>
          <w:rFonts w:ascii="Abadi" w:hAnsi="Abadi" w:cs="Arial"/>
          <w:b/>
          <w:sz w:val="21"/>
          <w:szCs w:val="21"/>
        </w:rPr>
      </w:pPr>
      <w:r w:rsidRPr="003521C3">
        <w:rPr>
          <w:rFonts w:ascii="Abadi" w:hAnsi="Abadi" w:cs="Arial"/>
          <w:b/>
          <w:sz w:val="21"/>
          <w:szCs w:val="21"/>
        </w:rPr>
        <w:t xml:space="preserve">INICIATIVA CON PROYECTO DE DECRETO POR EL QUE SE PROPONE </w:t>
      </w:r>
      <w:r w:rsidRPr="003521C3">
        <w:rPr>
          <w:rFonts w:ascii="Abadi" w:hAnsi="Abadi" w:cs="Arial"/>
          <w:b/>
          <w:bCs/>
          <w:sz w:val="21"/>
          <w:szCs w:val="21"/>
        </w:rPr>
        <w:t>LA</w:t>
      </w:r>
      <w:r w:rsidRPr="003521C3">
        <w:rPr>
          <w:rFonts w:ascii="Abadi" w:hAnsi="Abadi" w:cs="Arial"/>
          <w:b/>
          <w:bCs/>
          <w:i/>
          <w:iCs/>
          <w:sz w:val="21"/>
          <w:szCs w:val="21"/>
        </w:rPr>
        <w:t xml:space="preserve"> </w:t>
      </w:r>
      <w:r w:rsidRPr="003521C3">
        <w:rPr>
          <w:rFonts w:ascii="Abadi" w:hAnsi="Abadi" w:cs="Arial"/>
          <w:b/>
          <w:sz w:val="21"/>
          <w:szCs w:val="21"/>
        </w:rPr>
        <w:t xml:space="preserve">REFORMA A </w:t>
      </w:r>
      <w:r w:rsidRPr="003521C3">
        <w:rPr>
          <w:rFonts w:ascii="Abadi" w:eastAsia="Calibri" w:hAnsi="Abadi" w:cs="Arial"/>
          <w:b/>
          <w:sz w:val="21"/>
          <w:szCs w:val="21"/>
        </w:rPr>
        <w:t>LA FRACCIÓN VI, DEL ARTÍCULO 5 DE LA LEY DE ACCESO DE LAS MUJERES A UNA VIDA LIBRE DE VIOLENCIA PARA EL ESTADO DE GUANAJUATO, PARA AMPLIAR LA DEFINICIÓN DE VIOLENCIA LABORAL Y SE CONSIDERE COMO TAL, EL SUPUESTO EN QUE LA MUJER EMBARAZADA, UNA VEZ DETECTADO ESTE ESTADO,  SEA DESPEDIDA, SE LE RENUNCIE, SE LE OBLIGUE A SOLICITAR PERMISO O LICENCIA SIN GOCE DE SUELDO O CUALQUIER OTRA FIGURA CON EL FIN DE QUE ABANDONE SU TRABAJO, EN TANTO SUBSISTA Y ESTÉ ACREDITADO SU ESTADO DE EMBARAZO.</w:t>
      </w:r>
    </w:p>
    <w:p w14:paraId="1A497F83" w14:textId="77777777" w:rsidR="00183287" w:rsidRPr="003521C3" w:rsidRDefault="00183287" w:rsidP="00183287">
      <w:pPr>
        <w:pStyle w:val="Prrafodelista"/>
        <w:ind w:left="0"/>
        <w:jc w:val="both"/>
        <w:rPr>
          <w:rFonts w:ascii="Abadi" w:hAnsi="Abadi" w:cs="Arial"/>
          <w:b/>
          <w:sz w:val="21"/>
          <w:szCs w:val="21"/>
        </w:rPr>
      </w:pPr>
    </w:p>
    <w:p w14:paraId="10AD8DF3" w14:textId="77777777" w:rsidR="00183287" w:rsidRPr="003521C3" w:rsidRDefault="00183287" w:rsidP="00183287">
      <w:pPr>
        <w:jc w:val="both"/>
        <w:rPr>
          <w:rFonts w:ascii="Abadi" w:hAnsi="Abadi" w:cs="Arial"/>
          <w:b/>
          <w:bCs/>
          <w:sz w:val="21"/>
          <w:szCs w:val="21"/>
        </w:rPr>
      </w:pPr>
      <w:r w:rsidRPr="003521C3">
        <w:rPr>
          <w:rFonts w:ascii="Abadi" w:hAnsi="Abadi" w:cs="Arial"/>
          <w:b/>
          <w:bCs/>
          <w:sz w:val="21"/>
          <w:szCs w:val="21"/>
        </w:rPr>
        <w:t>C. ABOGADA Y DIPUTADA LAURA CRISTINA MÁRQUEZ ALCALÁ</w:t>
      </w:r>
    </w:p>
    <w:p w14:paraId="6D2B5015" w14:textId="77777777" w:rsidR="00183287" w:rsidRPr="003521C3" w:rsidRDefault="00183287" w:rsidP="00183287">
      <w:pPr>
        <w:jc w:val="both"/>
        <w:rPr>
          <w:rFonts w:ascii="Abadi" w:hAnsi="Abadi" w:cs="Arial"/>
          <w:b/>
          <w:bCs/>
          <w:sz w:val="21"/>
          <w:szCs w:val="21"/>
        </w:rPr>
      </w:pPr>
      <w:r w:rsidRPr="003521C3">
        <w:rPr>
          <w:rFonts w:ascii="Abadi" w:hAnsi="Abadi" w:cs="Arial"/>
          <w:b/>
          <w:bCs/>
          <w:sz w:val="21"/>
          <w:szCs w:val="21"/>
        </w:rPr>
        <w:t>PRESIDENTA DE LA MESA DIRECTIVA</w:t>
      </w:r>
    </w:p>
    <w:p w14:paraId="31AC274C" w14:textId="77777777" w:rsidR="00183287" w:rsidRPr="003521C3" w:rsidRDefault="00183287" w:rsidP="00183287">
      <w:pPr>
        <w:jc w:val="both"/>
        <w:rPr>
          <w:rFonts w:ascii="Abadi" w:hAnsi="Abadi" w:cs="Arial"/>
          <w:b/>
          <w:bCs/>
          <w:sz w:val="21"/>
          <w:szCs w:val="21"/>
        </w:rPr>
      </w:pPr>
      <w:r w:rsidRPr="003521C3">
        <w:rPr>
          <w:rFonts w:ascii="Abadi" w:hAnsi="Abadi" w:cs="Arial"/>
          <w:b/>
          <w:bCs/>
          <w:sz w:val="21"/>
          <w:szCs w:val="21"/>
        </w:rPr>
        <w:t xml:space="preserve">DE LA LXV LEGISLATURA DEL ESTADO DE </w:t>
      </w:r>
    </w:p>
    <w:p w14:paraId="346C5737" w14:textId="77777777" w:rsidR="00183287" w:rsidRPr="003521C3" w:rsidRDefault="00183287" w:rsidP="00183287">
      <w:pPr>
        <w:jc w:val="both"/>
        <w:rPr>
          <w:rFonts w:ascii="Abadi" w:hAnsi="Abadi" w:cs="Arial"/>
          <w:b/>
          <w:bCs/>
          <w:sz w:val="21"/>
          <w:szCs w:val="21"/>
        </w:rPr>
      </w:pPr>
      <w:r w:rsidRPr="003521C3">
        <w:rPr>
          <w:rFonts w:ascii="Abadi" w:hAnsi="Abadi" w:cs="Arial"/>
          <w:b/>
          <w:bCs/>
          <w:sz w:val="21"/>
          <w:szCs w:val="21"/>
        </w:rPr>
        <w:t xml:space="preserve">GUANAJUATO. </w:t>
      </w:r>
    </w:p>
    <w:p w14:paraId="3B5AB332" w14:textId="77777777" w:rsidR="00183287" w:rsidRPr="003521C3" w:rsidRDefault="00183287" w:rsidP="00183287">
      <w:pPr>
        <w:jc w:val="both"/>
        <w:rPr>
          <w:rFonts w:ascii="Abadi" w:hAnsi="Abadi" w:cs="Arial"/>
          <w:b/>
          <w:bCs/>
          <w:sz w:val="21"/>
          <w:szCs w:val="21"/>
        </w:rPr>
      </w:pPr>
      <w:r w:rsidRPr="003521C3">
        <w:rPr>
          <w:rFonts w:ascii="Abadi" w:hAnsi="Abadi" w:cs="Arial"/>
          <w:b/>
          <w:bCs/>
          <w:sz w:val="21"/>
          <w:szCs w:val="21"/>
        </w:rPr>
        <w:t>P R E S E N T E.</w:t>
      </w:r>
    </w:p>
    <w:p w14:paraId="21995351" w14:textId="77777777" w:rsidR="00183287" w:rsidRPr="003521C3" w:rsidRDefault="00183287" w:rsidP="00183287">
      <w:pPr>
        <w:jc w:val="both"/>
        <w:rPr>
          <w:rFonts w:ascii="Abadi" w:hAnsi="Abadi" w:cs="Arial"/>
          <w:sz w:val="21"/>
          <w:szCs w:val="21"/>
        </w:rPr>
      </w:pPr>
    </w:p>
    <w:p w14:paraId="121E0F37" w14:textId="77777777" w:rsidR="00183287" w:rsidRPr="003521C3" w:rsidRDefault="00183287" w:rsidP="00183287">
      <w:pPr>
        <w:pStyle w:val="Prrafodelista"/>
        <w:ind w:left="0"/>
        <w:jc w:val="both"/>
        <w:rPr>
          <w:rFonts w:ascii="Abadi" w:hAnsi="Abadi" w:cs="Arial"/>
          <w:sz w:val="21"/>
          <w:szCs w:val="21"/>
        </w:rPr>
      </w:pPr>
      <w:r w:rsidRPr="003521C3">
        <w:rPr>
          <w:rFonts w:ascii="Abadi" w:hAnsi="Abadi" w:cs="Arial"/>
          <w:b/>
          <w:bCs/>
          <w:sz w:val="21"/>
          <w:szCs w:val="21"/>
        </w:rPr>
        <w:t>GUSTAVO ADOLFO ALFARO REYES</w:t>
      </w:r>
      <w:r w:rsidRPr="003521C3">
        <w:rPr>
          <w:rFonts w:ascii="Abadi" w:hAnsi="Abadi" w:cs="Arial"/>
          <w:sz w:val="21"/>
          <w:szCs w:val="21"/>
        </w:rPr>
        <w:t xml:space="preserve"> proponente y quienes suscriben</w:t>
      </w:r>
      <w:r w:rsidRPr="003521C3">
        <w:rPr>
          <w:rFonts w:ascii="Abadi" w:hAnsi="Abadi" w:cs="Arial"/>
          <w:b/>
          <w:bCs/>
          <w:sz w:val="21"/>
          <w:szCs w:val="21"/>
        </w:rPr>
        <w:t xml:space="preserve">, </w:t>
      </w:r>
      <w:r w:rsidRPr="003521C3">
        <w:rPr>
          <w:rFonts w:ascii="Abadi" w:hAnsi="Abadi" w:cs="Arial"/>
          <w:sz w:val="21"/>
          <w:szCs w:val="21"/>
        </w:rPr>
        <w:t>Diputada y Diputados integrantes de la LXV Legislatura del H. Congreso del Estado 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w:t>
      </w:r>
      <w:r w:rsidRPr="003521C3">
        <w:rPr>
          <w:rFonts w:ascii="Abadi" w:hAnsi="Abadi" w:cs="Arial"/>
          <w:b/>
          <w:bCs/>
          <w:sz w:val="21"/>
          <w:szCs w:val="21"/>
        </w:rPr>
        <w:t xml:space="preserve"> PROPONE LA</w:t>
      </w:r>
      <w:r w:rsidRPr="003521C3">
        <w:rPr>
          <w:rFonts w:ascii="Abadi" w:hAnsi="Abadi" w:cs="Arial"/>
          <w:b/>
          <w:bCs/>
          <w:i/>
          <w:iCs/>
          <w:sz w:val="21"/>
          <w:szCs w:val="21"/>
        </w:rPr>
        <w:t xml:space="preserve"> </w:t>
      </w:r>
      <w:r w:rsidRPr="003521C3">
        <w:rPr>
          <w:rFonts w:ascii="Abadi" w:hAnsi="Abadi" w:cs="Arial"/>
          <w:b/>
          <w:sz w:val="21"/>
          <w:szCs w:val="21"/>
        </w:rPr>
        <w:t xml:space="preserve">REFORMA A </w:t>
      </w:r>
      <w:r w:rsidRPr="003521C3">
        <w:rPr>
          <w:rFonts w:ascii="Abadi" w:eastAsia="Calibri" w:hAnsi="Abadi" w:cs="Arial"/>
          <w:b/>
          <w:sz w:val="21"/>
          <w:szCs w:val="21"/>
        </w:rPr>
        <w:t xml:space="preserve">LA FRACCIÓN VI, DEL ARTÍCULO 5 DE LA LEY DE ACCESO DE LAS MUJERES A UNA VIDA LIBRE DE VIOLENCIA PARA EL ESTADO DE GUANAJUATO, PARA AMPLIAR LA DEFINICIÓN DE VIOLENCIA LABORAL Y SE CONSIDERE COMO TAL, EL SUPUESTO EN QUE LA MUJER EMBARAZADA, UNA VEZ DETECTADO ESTE ESTADO,  SEA DESPEDIDA, SE LE RENUNCIE, SE LE OBLIGUE A SOLICITAR PERMISO O LICENCIA SIN GOCE DE SUELDO O </w:t>
      </w:r>
      <w:r w:rsidRPr="003521C3">
        <w:rPr>
          <w:rFonts w:ascii="Abadi" w:eastAsia="Calibri" w:hAnsi="Abadi" w:cs="Arial"/>
          <w:b/>
          <w:sz w:val="21"/>
          <w:szCs w:val="21"/>
        </w:rPr>
        <w:t>CUALQUIER OTRA FIGURA CON EL FIN DE QUE ABANDONE SU TRABAJO, EN TANTO SUBSISTA Y ESTÉ ACREDITADO SU ESTADO DE EMBARAZO,</w:t>
      </w:r>
      <w:r w:rsidRPr="003521C3">
        <w:rPr>
          <w:rFonts w:ascii="Abadi" w:hAnsi="Abadi" w:cs="Arial"/>
          <w:b/>
          <w:sz w:val="21"/>
          <w:szCs w:val="21"/>
        </w:rPr>
        <w:t xml:space="preserve"> </w:t>
      </w:r>
      <w:r w:rsidRPr="003521C3">
        <w:rPr>
          <w:rFonts w:ascii="Abadi" w:hAnsi="Abadi" w:cs="Arial"/>
          <w:sz w:val="21"/>
          <w:szCs w:val="21"/>
        </w:rPr>
        <w:t>conforme a la siguiente:</w:t>
      </w:r>
    </w:p>
    <w:p w14:paraId="263A5AB8" w14:textId="77777777" w:rsidR="00183287" w:rsidRPr="003521C3" w:rsidRDefault="00183287" w:rsidP="00183287">
      <w:pPr>
        <w:pStyle w:val="Prrafodelista"/>
        <w:ind w:left="0"/>
        <w:jc w:val="both"/>
        <w:rPr>
          <w:rFonts w:ascii="Abadi" w:hAnsi="Abadi" w:cs="Arial"/>
          <w:sz w:val="21"/>
          <w:szCs w:val="21"/>
        </w:rPr>
      </w:pPr>
    </w:p>
    <w:p w14:paraId="27B6FEFD" w14:textId="77777777" w:rsidR="00183287" w:rsidRPr="003521C3" w:rsidRDefault="00183287" w:rsidP="00183287">
      <w:pPr>
        <w:pStyle w:val="Prrafodelista"/>
        <w:ind w:left="0"/>
        <w:jc w:val="both"/>
        <w:rPr>
          <w:rFonts w:ascii="Abadi" w:hAnsi="Abadi" w:cs="Arial"/>
          <w:sz w:val="21"/>
          <w:szCs w:val="21"/>
        </w:rPr>
      </w:pPr>
      <w:r w:rsidRPr="003521C3">
        <w:rPr>
          <w:rFonts w:ascii="Abadi" w:hAnsi="Abadi" w:cs="Arial"/>
          <w:sz w:val="21"/>
          <w:szCs w:val="21"/>
        </w:rPr>
        <w:t xml:space="preserve"> </w:t>
      </w:r>
    </w:p>
    <w:p w14:paraId="326107F4" w14:textId="77777777" w:rsidR="00183287" w:rsidRDefault="00183287" w:rsidP="00183287">
      <w:pPr>
        <w:jc w:val="center"/>
        <w:rPr>
          <w:rFonts w:ascii="Abadi" w:hAnsi="Abadi" w:cs="Arial"/>
          <w:b/>
          <w:bCs/>
          <w:sz w:val="21"/>
          <w:szCs w:val="21"/>
        </w:rPr>
      </w:pPr>
      <w:r w:rsidRPr="003521C3">
        <w:rPr>
          <w:rFonts w:ascii="Abadi" w:hAnsi="Abadi" w:cs="Arial"/>
          <w:b/>
          <w:bCs/>
          <w:sz w:val="21"/>
          <w:szCs w:val="21"/>
        </w:rPr>
        <w:t>EXPOSICION DE MOTIVOS.</w:t>
      </w:r>
    </w:p>
    <w:p w14:paraId="7FDF8E35" w14:textId="77777777" w:rsidR="00325EFE" w:rsidRDefault="00325EFE" w:rsidP="00183287">
      <w:pPr>
        <w:jc w:val="center"/>
        <w:rPr>
          <w:rFonts w:ascii="Abadi" w:hAnsi="Abadi" w:cs="Arial"/>
          <w:b/>
          <w:bCs/>
          <w:sz w:val="21"/>
          <w:szCs w:val="21"/>
        </w:rPr>
      </w:pPr>
    </w:p>
    <w:p w14:paraId="4804D856" w14:textId="4BC1C632" w:rsidR="00325EFE" w:rsidRPr="003521C3" w:rsidRDefault="00325EFE" w:rsidP="00CB6E40">
      <w:pPr>
        <w:jc w:val="both"/>
        <w:rPr>
          <w:rFonts w:ascii="Abadi" w:hAnsi="Abadi" w:cs="Arial"/>
          <w:sz w:val="21"/>
          <w:szCs w:val="21"/>
        </w:rPr>
      </w:pPr>
      <w:r w:rsidRPr="003521C3">
        <w:rPr>
          <w:rFonts w:ascii="Abadi" w:hAnsi="Abadi" w:cs="Arial"/>
          <w:sz w:val="21"/>
          <w:szCs w:val="21"/>
        </w:rPr>
        <w:t>El derecho al trabajo es sin lugar a dudas, el derecho más importante en la lógica de la consolidación de un Estado Social y Democrático de Derecho. Es un mecanismo eficiente para la superación</w:t>
      </w:r>
      <w:r w:rsidRPr="00325EFE">
        <w:rPr>
          <w:rFonts w:ascii="Abadi" w:hAnsi="Abadi" w:cs="Arial"/>
          <w:sz w:val="21"/>
          <w:szCs w:val="21"/>
        </w:rPr>
        <w:t xml:space="preserve"> </w:t>
      </w:r>
      <w:r w:rsidRPr="003521C3">
        <w:rPr>
          <w:rFonts w:ascii="Abadi" w:hAnsi="Abadi" w:cs="Arial"/>
          <w:sz w:val="21"/>
          <w:szCs w:val="21"/>
        </w:rPr>
        <w:t>de la pobreza, pues en la medida en que haya más empleo o trabajo digno, las familias tendrán mejores ingresos y acceso a bienes y servicios que las pueden excluir de la condición de</w:t>
      </w:r>
      <w:r w:rsidRPr="00325EFE">
        <w:rPr>
          <w:rFonts w:ascii="Abadi" w:hAnsi="Abadi" w:cs="Arial"/>
          <w:sz w:val="21"/>
          <w:szCs w:val="21"/>
        </w:rPr>
        <w:t xml:space="preserve"> </w:t>
      </w:r>
      <w:r w:rsidRPr="003521C3">
        <w:rPr>
          <w:rFonts w:ascii="Abadi" w:hAnsi="Abadi" w:cs="Arial"/>
          <w:sz w:val="21"/>
          <w:szCs w:val="21"/>
        </w:rPr>
        <w:t>pobreza</w:t>
      </w:r>
      <w:r w:rsidR="00CB6E40">
        <w:rPr>
          <w:rFonts w:ascii="Abadi" w:hAnsi="Abadi" w:cs="Arial"/>
          <w:sz w:val="21"/>
          <w:szCs w:val="21"/>
        </w:rPr>
        <w:t xml:space="preserve"> </w:t>
      </w:r>
      <w:r w:rsidRPr="003521C3">
        <w:rPr>
          <w:rStyle w:val="Refdenotaalpie"/>
          <w:rFonts w:ascii="Abadi" w:hAnsi="Abadi" w:cs="Arial"/>
          <w:sz w:val="21"/>
          <w:szCs w:val="21"/>
        </w:rPr>
        <w:footnoteReference w:id="37"/>
      </w:r>
    </w:p>
    <w:p w14:paraId="31BEC7E3" w14:textId="77777777" w:rsidR="00C27891" w:rsidRDefault="00C27891" w:rsidP="00183287">
      <w:pPr>
        <w:jc w:val="center"/>
        <w:rPr>
          <w:rFonts w:ascii="Abadi" w:hAnsi="Abadi" w:cs="Arial"/>
          <w:b/>
          <w:bCs/>
          <w:sz w:val="21"/>
          <w:szCs w:val="21"/>
        </w:rPr>
      </w:pPr>
    </w:p>
    <w:p w14:paraId="7FE13270" w14:textId="7D800DD2" w:rsidR="00183287" w:rsidRPr="003521C3" w:rsidRDefault="00EF0229" w:rsidP="00183287">
      <w:pPr>
        <w:shd w:val="clear" w:color="auto" w:fill="FFFFFF"/>
        <w:jc w:val="both"/>
        <w:rPr>
          <w:rFonts w:ascii="Abadi" w:hAnsi="Abadi" w:cs="Arial"/>
          <w:sz w:val="21"/>
          <w:szCs w:val="21"/>
          <w:lang w:eastAsia="es-MX"/>
        </w:rPr>
      </w:pPr>
      <w:r w:rsidRPr="003521C3">
        <w:rPr>
          <w:rFonts w:ascii="Abadi" w:hAnsi="Abadi" w:cs="Arial"/>
          <w:sz w:val="21"/>
          <w:szCs w:val="21"/>
        </w:rPr>
        <w:t xml:space="preserve">Por ello, una considerado que el derecho al trabajo tiene naturaleza de derecho humano, se analiza en la presente iniciativa en primer término el concepto de violencia laboral o </w:t>
      </w:r>
      <w:proofErr w:type="spellStart"/>
      <w:r w:rsidRPr="003521C3">
        <w:rPr>
          <w:rFonts w:ascii="Abadi" w:hAnsi="Abadi" w:cs="Arial"/>
          <w:sz w:val="21"/>
          <w:szCs w:val="21"/>
        </w:rPr>
        <w:t>mobbing</w:t>
      </w:r>
      <w:proofErr w:type="spellEnd"/>
      <w:r w:rsidRPr="003521C3">
        <w:rPr>
          <w:rFonts w:ascii="Abadi" w:hAnsi="Abadi" w:cs="Arial"/>
          <w:sz w:val="21"/>
          <w:szCs w:val="21"/>
        </w:rPr>
        <w:t>, y posteriormente el aspecto del embarazo relacionado con la actividad laboral de la mujer, a efecto de determinar que cuando adquiere este estado y es despedida o bien obligada a separarse de su centro de trabajo en el sector público o privado, la mujer está siendo víctima de violencia laboral y que le causa a su vez, conforme a la transversalidad de violaciones de derechos humanos tanto violencia psicológica como de carácter económico, principalmente cuando es madre soltera o no tiene los medios económicos para salir avante de su estado de embarazo al cortarse los servicios de salud a los que ordinariamente tiene derecho</w:t>
      </w:r>
      <w:r w:rsidR="00183287" w:rsidRPr="003521C3">
        <w:rPr>
          <w:rFonts w:ascii="Abadi" w:hAnsi="Abadi" w:cs="Arial"/>
          <w:sz w:val="21"/>
          <w:szCs w:val="21"/>
        </w:rPr>
        <w:t xml:space="preserve">. </w:t>
      </w:r>
    </w:p>
    <w:p w14:paraId="7D58DC7C" w14:textId="77777777" w:rsidR="00183287" w:rsidRPr="003521C3" w:rsidRDefault="00183287" w:rsidP="00183287">
      <w:pPr>
        <w:shd w:val="clear" w:color="auto" w:fill="FFFFFF"/>
        <w:jc w:val="both"/>
        <w:rPr>
          <w:rFonts w:ascii="Abadi" w:hAnsi="Abadi" w:cs="Arial"/>
          <w:sz w:val="21"/>
          <w:szCs w:val="21"/>
          <w:lang w:eastAsia="es-MX"/>
        </w:rPr>
      </w:pPr>
    </w:p>
    <w:p w14:paraId="550F6D2B"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En tal orden de pensamiento, en principio se señala que, la violencia hacia las mujeres por razones de género es hoy día reconocida en el mundo como un problema social, de salud pública y de derechos humanos, que requiere atención gubernamental de manera creciente. Constituye además uno de los lastres en el desarrollo de los países, y su prevención y erradicación tiene que estar presente en los asuntos de la agenda de toda política pública</w:t>
      </w:r>
      <w:r w:rsidRPr="003521C3">
        <w:rPr>
          <w:rStyle w:val="Refdenotaalpie"/>
          <w:rFonts w:ascii="Abadi" w:hAnsi="Abadi" w:cs="Arial"/>
          <w:sz w:val="21"/>
          <w:szCs w:val="21"/>
          <w:lang w:eastAsia="es-MX"/>
        </w:rPr>
        <w:footnoteReference w:id="38"/>
      </w:r>
      <w:r w:rsidRPr="003521C3">
        <w:rPr>
          <w:rFonts w:ascii="Abadi" w:hAnsi="Abadi" w:cs="Arial"/>
          <w:sz w:val="21"/>
          <w:szCs w:val="21"/>
          <w:lang w:eastAsia="es-MX"/>
        </w:rPr>
        <w:t>.</w:t>
      </w:r>
    </w:p>
    <w:p w14:paraId="4BDBE8A8" w14:textId="77777777" w:rsidR="00183287" w:rsidRPr="003521C3" w:rsidRDefault="00183287" w:rsidP="00183287">
      <w:pPr>
        <w:shd w:val="clear" w:color="auto" w:fill="FFFFFF"/>
        <w:jc w:val="both"/>
        <w:rPr>
          <w:rFonts w:ascii="Abadi" w:hAnsi="Abadi" w:cs="Arial"/>
          <w:sz w:val="21"/>
          <w:szCs w:val="21"/>
          <w:lang w:eastAsia="es-MX"/>
        </w:rPr>
      </w:pPr>
    </w:p>
    <w:p w14:paraId="4E794D4C"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lastRenderedPageBreak/>
        <w:t xml:space="preserve">Hoy para los países en vías de desarrollo, como los de América Latina, el crecimiento de los servicios y de la gran participación de las mujeres en él han estado asociados al crecimiento del sector informal o no estructurado, es este sector el que crea la mayoría de los empleos. </w:t>
      </w:r>
    </w:p>
    <w:p w14:paraId="1E973567" w14:textId="77777777" w:rsidR="00183287" w:rsidRPr="003521C3" w:rsidRDefault="00183287" w:rsidP="00183287">
      <w:pPr>
        <w:shd w:val="clear" w:color="auto" w:fill="FFFFFF"/>
        <w:jc w:val="both"/>
        <w:rPr>
          <w:rFonts w:ascii="Abadi" w:hAnsi="Abadi" w:cs="Arial"/>
          <w:sz w:val="21"/>
          <w:szCs w:val="21"/>
          <w:lang w:eastAsia="es-MX"/>
        </w:rPr>
      </w:pPr>
    </w:p>
    <w:p w14:paraId="29E86D43"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Respecto a la violencia en el trabajo, es importante remarcar lo que se sabe de las condiciones recientes de la incorporación de las mujeres al trabajo extra doméstico, en este aspecto debe de considerarse que cambios vertiginosos han ocurrido desde la mitad del siglo XX en México relacionados con la situación de la mujer.</w:t>
      </w:r>
    </w:p>
    <w:p w14:paraId="54B469B2" w14:textId="77777777" w:rsidR="00183287" w:rsidRPr="003521C3" w:rsidRDefault="00183287" w:rsidP="00183287">
      <w:pPr>
        <w:shd w:val="clear" w:color="auto" w:fill="FFFFFF"/>
        <w:jc w:val="both"/>
        <w:rPr>
          <w:rFonts w:ascii="Abadi" w:hAnsi="Abadi" w:cs="Arial"/>
          <w:sz w:val="21"/>
          <w:szCs w:val="21"/>
          <w:lang w:eastAsia="es-MX"/>
        </w:rPr>
      </w:pPr>
    </w:p>
    <w:p w14:paraId="2847C102"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La Organización Mundial de la Salud define a la violencia como “</w:t>
      </w:r>
      <w:r w:rsidRPr="003521C3">
        <w:rPr>
          <w:rFonts w:ascii="Abadi" w:hAnsi="Abadi" w:cs="Arial"/>
          <w:i/>
          <w:iCs/>
          <w:sz w:val="21"/>
          <w:szCs w:val="21"/>
          <w:lang w:eastAsia="es-MX"/>
        </w:rPr>
        <w:t>El uso intencional de la fuerza o el poder físico, de hecho o como amenaza, contra uno mismo, otra persona o un grupo o comunidad, que cause o tenga muchas probabilidades de causar lesiones, muerte, daños psicológicos, trastornos del desarrollo o privaciones</w:t>
      </w:r>
      <w:r w:rsidRPr="003521C3">
        <w:rPr>
          <w:rFonts w:ascii="Abadi" w:hAnsi="Abadi" w:cs="Arial"/>
          <w:sz w:val="21"/>
          <w:szCs w:val="21"/>
          <w:lang w:eastAsia="es-MX"/>
        </w:rPr>
        <w:t>”.</w:t>
      </w:r>
    </w:p>
    <w:p w14:paraId="63C4406B" w14:textId="77777777" w:rsidR="00183287" w:rsidRPr="003521C3" w:rsidRDefault="00183287" w:rsidP="00183287">
      <w:pPr>
        <w:shd w:val="clear" w:color="auto" w:fill="FFFFFF"/>
        <w:jc w:val="both"/>
        <w:rPr>
          <w:rFonts w:ascii="Abadi" w:hAnsi="Abadi" w:cs="Arial"/>
          <w:sz w:val="21"/>
          <w:szCs w:val="21"/>
          <w:lang w:eastAsia="es-MX"/>
        </w:rPr>
      </w:pPr>
    </w:p>
    <w:p w14:paraId="7AE828C7"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La violencia de género está conformada por un conjunto de agresiones de diversa índole que ocasionan daño en las mujeres, las cuales van encaminadas a perpetuar la subordinación femenina y la desigualdad de género, de manera tal, que se reproducen los roles de control sobre ellas.</w:t>
      </w:r>
    </w:p>
    <w:p w14:paraId="37714751" w14:textId="77777777" w:rsidR="00183287" w:rsidRPr="003521C3" w:rsidRDefault="00183287" w:rsidP="00183287">
      <w:pPr>
        <w:shd w:val="clear" w:color="auto" w:fill="FFFFFF"/>
        <w:jc w:val="both"/>
        <w:rPr>
          <w:rFonts w:ascii="Abadi" w:hAnsi="Abadi" w:cs="Arial"/>
          <w:sz w:val="21"/>
          <w:szCs w:val="21"/>
          <w:lang w:eastAsia="es-MX"/>
        </w:rPr>
      </w:pPr>
    </w:p>
    <w:p w14:paraId="0FC9ACFF"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Esta violencia entendida como la que se ejerce hacia las mujeres por el hecho en sí de pertenecer al género femenino ha sido primordialmente estudiada en su expresión física dentro del hogar y de manera particular ejercida por la pareja.  De esta manera, el grueso de los estudios sobre violencia de género se ha concentrado en mujeres unidas violentadas físicamente por sus cónyuges</w:t>
      </w:r>
      <w:r w:rsidRPr="003521C3">
        <w:rPr>
          <w:rStyle w:val="Refdenotaalpie"/>
          <w:rFonts w:ascii="Abadi" w:hAnsi="Abadi" w:cs="Arial"/>
          <w:sz w:val="21"/>
          <w:szCs w:val="21"/>
          <w:lang w:eastAsia="es-MX"/>
        </w:rPr>
        <w:footnoteReference w:id="39"/>
      </w:r>
      <w:r w:rsidRPr="003521C3">
        <w:rPr>
          <w:rFonts w:ascii="Abadi" w:hAnsi="Abadi" w:cs="Arial"/>
          <w:sz w:val="21"/>
          <w:szCs w:val="21"/>
          <w:lang w:eastAsia="es-MX"/>
        </w:rPr>
        <w:t>.</w:t>
      </w:r>
    </w:p>
    <w:p w14:paraId="46FE5973" w14:textId="77777777" w:rsidR="00183287" w:rsidRPr="003521C3" w:rsidRDefault="00183287" w:rsidP="00183287">
      <w:pPr>
        <w:shd w:val="clear" w:color="auto" w:fill="FFFFFF"/>
        <w:jc w:val="both"/>
        <w:rPr>
          <w:rFonts w:ascii="Abadi" w:hAnsi="Abadi" w:cs="Arial"/>
          <w:sz w:val="21"/>
          <w:szCs w:val="21"/>
          <w:lang w:eastAsia="es-MX"/>
        </w:rPr>
      </w:pPr>
    </w:p>
    <w:p w14:paraId="26BA6E11" w14:textId="77777777" w:rsidR="00183287" w:rsidRPr="003521C3" w:rsidRDefault="00183287" w:rsidP="00183287">
      <w:pPr>
        <w:shd w:val="clear" w:color="auto" w:fill="FFFFFF"/>
        <w:jc w:val="both"/>
        <w:rPr>
          <w:rFonts w:ascii="Abadi" w:hAnsi="Abadi" w:cs="Arial"/>
          <w:sz w:val="21"/>
          <w:szCs w:val="21"/>
          <w:shd w:val="clear" w:color="auto" w:fill="FFFFFF"/>
        </w:rPr>
      </w:pPr>
      <w:r w:rsidRPr="003521C3">
        <w:rPr>
          <w:rFonts w:ascii="Abadi" w:hAnsi="Abadi" w:cs="Arial"/>
          <w:sz w:val="21"/>
          <w:szCs w:val="21"/>
          <w:lang w:eastAsia="es-MX"/>
        </w:rPr>
        <w:t xml:space="preserve">En cambio, la violencia laboral ha sido menos abordada, no obstante que tanto el trabajo femenino como la violencia de género han existido desde la antigüedad en la historia de la humanidad, pero las formas en que </w:t>
      </w:r>
      <w:r w:rsidRPr="003521C3">
        <w:rPr>
          <w:rFonts w:ascii="Abadi" w:hAnsi="Abadi" w:cs="Arial"/>
          <w:sz w:val="21"/>
          <w:szCs w:val="21"/>
          <w:shd w:val="clear" w:color="auto" w:fill="FFFFFF"/>
        </w:rPr>
        <w:t>ambos se manifiestan no han sido estáticas.</w:t>
      </w:r>
    </w:p>
    <w:p w14:paraId="591D3B1F" w14:textId="77777777" w:rsidR="00183287" w:rsidRPr="003521C3" w:rsidRDefault="00183287" w:rsidP="00183287">
      <w:pPr>
        <w:shd w:val="clear" w:color="auto" w:fill="FFFFFF"/>
        <w:jc w:val="both"/>
        <w:rPr>
          <w:rFonts w:ascii="Abadi" w:hAnsi="Abadi" w:cs="Arial"/>
          <w:sz w:val="21"/>
          <w:szCs w:val="21"/>
          <w:shd w:val="clear" w:color="auto" w:fill="FFFFFF"/>
        </w:rPr>
      </w:pPr>
    </w:p>
    <w:p w14:paraId="5171EFE6"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Dado lo reciente de su estudio no existe mucha información disponible, especialmente en América Latina, en donde se han elaborado estudios de carácter cualitativo y en menor proporción análisis cuantitativos.</w:t>
      </w:r>
    </w:p>
    <w:p w14:paraId="1B0D2A04" w14:textId="77777777" w:rsidR="00183287" w:rsidRPr="003521C3" w:rsidRDefault="00183287" w:rsidP="00183287">
      <w:pPr>
        <w:shd w:val="clear" w:color="auto" w:fill="FFFFFF"/>
        <w:jc w:val="both"/>
        <w:rPr>
          <w:rFonts w:ascii="Abadi" w:hAnsi="Abadi" w:cs="Arial"/>
          <w:sz w:val="21"/>
          <w:szCs w:val="21"/>
          <w:lang w:eastAsia="es-MX"/>
        </w:rPr>
      </w:pPr>
    </w:p>
    <w:p w14:paraId="63119EA9"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 xml:space="preserve">En algunos países se han dado importantes avances no sólo en la identificación de este problema en el trabajo, sino también de las consecuencias en los individuos que la viven e incluso del costo económico que representa para los lugares de trabajo y las comunidades en donde ocurre. </w:t>
      </w:r>
    </w:p>
    <w:p w14:paraId="3600B6FA" w14:textId="77777777" w:rsidR="00183287" w:rsidRPr="003521C3" w:rsidRDefault="00183287" w:rsidP="00183287">
      <w:pPr>
        <w:shd w:val="clear" w:color="auto" w:fill="FFFFFF"/>
        <w:jc w:val="both"/>
        <w:rPr>
          <w:rFonts w:ascii="Abadi" w:hAnsi="Abadi" w:cs="Arial"/>
          <w:sz w:val="21"/>
          <w:szCs w:val="21"/>
          <w:lang w:eastAsia="es-MX"/>
        </w:rPr>
      </w:pPr>
    </w:p>
    <w:p w14:paraId="547858C8"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Toda manifestación de violencia implica abuso de poder de quien lo detenta sobre quien no lo tiene, la posición de ventaja se debe a la posición en el trabajo, pero también al grupo social al que se pertenezca, de esta manera la violencia laboral puede ejercerse del superior al subordinado, pero también de compañeros y compañeras que aunque en la misma jerarquía algunos pertenecen al grupo privilegiado; algunas ejemplos de esta dicotomía  son  hombres-mujeres,  trabajadores  migrantes-trabajadores  nativos,  personas blancas – personas no blancas, pertenencia a un grupo étnico- no pertenencia al grupo étnico, etcétera</w:t>
      </w:r>
      <w:r w:rsidRPr="003521C3">
        <w:rPr>
          <w:rStyle w:val="Refdenotaalpie"/>
          <w:rFonts w:ascii="Abadi" w:hAnsi="Abadi" w:cs="Arial"/>
          <w:sz w:val="21"/>
          <w:szCs w:val="21"/>
          <w:lang w:eastAsia="es-MX"/>
        </w:rPr>
        <w:footnoteReference w:id="40"/>
      </w:r>
      <w:r w:rsidRPr="003521C3">
        <w:rPr>
          <w:rFonts w:ascii="Abadi" w:hAnsi="Abadi" w:cs="Arial"/>
          <w:sz w:val="21"/>
          <w:szCs w:val="21"/>
          <w:lang w:eastAsia="es-MX"/>
        </w:rPr>
        <w:t>.</w:t>
      </w:r>
    </w:p>
    <w:p w14:paraId="27F2C0D5" w14:textId="77777777" w:rsidR="00183287" w:rsidRPr="003521C3" w:rsidRDefault="00183287" w:rsidP="00183287">
      <w:pPr>
        <w:shd w:val="clear" w:color="auto" w:fill="FFFFFF"/>
        <w:jc w:val="both"/>
        <w:rPr>
          <w:rFonts w:ascii="Abadi" w:hAnsi="Abadi" w:cs="Arial"/>
          <w:sz w:val="21"/>
          <w:szCs w:val="21"/>
          <w:lang w:eastAsia="es-MX"/>
        </w:rPr>
      </w:pPr>
    </w:p>
    <w:p w14:paraId="26DC6C7E"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La violencia puede generarse no sólo al interior del espacio de trabajo sino también desde el exterior, como en el caso de ocupaciones cuyo ejercicio impliquen trato con personas diferentes a los compañeros del trabajo, como los prestadores de servicios públicos y privados</w:t>
      </w:r>
      <w:r w:rsidRPr="003521C3">
        <w:rPr>
          <w:rStyle w:val="Refdenotaalpie"/>
          <w:rFonts w:ascii="Abadi" w:hAnsi="Abadi" w:cs="Arial"/>
          <w:sz w:val="21"/>
          <w:szCs w:val="21"/>
          <w:lang w:eastAsia="es-MX"/>
        </w:rPr>
        <w:footnoteReference w:id="41"/>
      </w:r>
      <w:r w:rsidRPr="003521C3">
        <w:rPr>
          <w:rFonts w:ascii="Abadi" w:hAnsi="Abadi" w:cs="Arial"/>
          <w:sz w:val="21"/>
          <w:szCs w:val="21"/>
          <w:lang w:eastAsia="es-MX"/>
        </w:rPr>
        <w:t xml:space="preserve">.  </w:t>
      </w:r>
    </w:p>
    <w:p w14:paraId="713AF1B1" w14:textId="77777777" w:rsidR="00183287" w:rsidRPr="003521C3" w:rsidRDefault="00183287" w:rsidP="00183287">
      <w:pPr>
        <w:shd w:val="clear" w:color="auto" w:fill="FFFFFF"/>
        <w:jc w:val="both"/>
        <w:rPr>
          <w:rFonts w:ascii="Abadi" w:hAnsi="Abadi" w:cs="Arial"/>
          <w:sz w:val="21"/>
          <w:szCs w:val="21"/>
          <w:lang w:eastAsia="es-MX"/>
        </w:rPr>
      </w:pPr>
    </w:p>
    <w:p w14:paraId="7D56FDEC"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lang w:eastAsia="es-MX"/>
        </w:rPr>
        <w:t xml:space="preserve">Por el lugar de trabajo son las oficinas de dependencia pública (18.5%), las oficinas de dependencia privada (16.8%), el comercio y la casa (14.5%) y la escuela (11.7%) donde se ocupan la mayoría de las casadas asalariadas.  La casa es el lugar de trabajo más importante para las alguna vez unidas asalariadas (19.1%), le siguen las oficinas de empresas privadas (17.8%), las oficinas de dependencias públicas (17.4%) y el comercio (16.7%).  Para las solteras asalariadas el comercio ocupa a un cuarto de ellas (25.4%), le siguen las oficinas de empresas privadas </w:t>
      </w:r>
      <w:r w:rsidRPr="003521C3">
        <w:rPr>
          <w:rFonts w:ascii="Abadi" w:hAnsi="Abadi" w:cs="Arial"/>
          <w:sz w:val="21"/>
          <w:szCs w:val="21"/>
          <w:lang w:eastAsia="es-MX"/>
        </w:rPr>
        <w:lastRenderedPageBreak/>
        <w:t>(22.8%), las oficinas de dependencia públicas (12,7%) y la casa (11.5%)</w:t>
      </w:r>
      <w:r w:rsidRPr="003521C3">
        <w:rPr>
          <w:rStyle w:val="Refdenotaalpie"/>
          <w:rFonts w:ascii="Abadi" w:hAnsi="Abadi" w:cs="Arial"/>
          <w:sz w:val="21"/>
          <w:szCs w:val="21"/>
          <w:lang w:eastAsia="es-MX"/>
        </w:rPr>
        <w:footnoteReference w:id="42"/>
      </w:r>
      <w:r w:rsidRPr="003521C3">
        <w:rPr>
          <w:rFonts w:ascii="Abadi" w:hAnsi="Abadi" w:cs="Arial"/>
          <w:sz w:val="21"/>
          <w:szCs w:val="21"/>
          <w:lang w:eastAsia="es-MX"/>
        </w:rPr>
        <w:t>.</w:t>
      </w:r>
    </w:p>
    <w:p w14:paraId="0D5832DC" w14:textId="77777777" w:rsidR="00183287" w:rsidRPr="003521C3" w:rsidRDefault="00183287" w:rsidP="00183287">
      <w:pPr>
        <w:shd w:val="clear" w:color="auto" w:fill="FFFFFF"/>
        <w:jc w:val="both"/>
        <w:rPr>
          <w:rFonts w:ascii="Abadi" w:hAnsi="Abadi" w:cs="Arial"/>
          <w:sz w:val="21"/>
          <w:szCs w:val="21"/>
          <w:lang w:eastAsia="es-MX"/>
        </w:rPr>
      </w:pPr>
    </w:p>
    <w:p w14:paraId="0BA3D999" w14:textId="77777777" w:rsidR="00183287" w:rsidRPr="003521C3" w:rsidRDefault="00183287" w:rsidP="00183287">
      <w:pPr>
        <w:shd w:val="clear" w:color="auto" w:fill="FFFFFF"/>
        <w:jc w:val="both"/>
        <w:rPr>
          <w:rFonts w:ascii="Abadi" w:hAnsi="Abadi" w:cs="Arial"/>
          <w:sz w:val="21"/>
          <w:szCs w:val="21"/>
        </w:rPr>
      </w:pPr>
      <w:r w:rsidRPr="003521C3">
        <w:rPr>
          <w:rFonts w:ascii="Abadi" w:hAnsi="Abadi" w:cs="Arial"/>
          <w:sz w:val="21"/>
          <w:szCs w:val="21"/>
          <w:lang w:eastAsia="es-MX"/>
        </w:rPr>
        <w:t xml:space="preserve">Así, el fenómeno conocido como </w:t>
      </w:r>
      <w:proofErr w:type="spellStart"/>
      <w:proofErr w:type="gramStart"/>
      <w:r w:rsidRPr="003521C3">
        <w:rPr>
          <w:rFonts w:ascii="Abadi" w:hAnsi="Abadi" w:cs="Arial"/>
          <w:sz w:val="21"/>
          <w:szCs w:val="21"/>
        </w:rPr>
        <w:t>Mobbing</w:t>
      </w:r>
      <w:proofErr w:type="spellEnd"/>
      <w:proofErr w:type="gramEnd"/>
      <w:r w:rsidRPr="003521C3">
        <w:rPr>
          <w:rFonts w:ascii="Abadi" w:hAnsi="Abadi" w:cs="Arial"/>
          <w:sz w:val="21"/>
          <w:szCs w:val="21"/>
        </w:rPr>
        <w:t xml:space="preserve">, acoso moral, violencia laboral, presión laboral tendenciosa. Por eso, Teóricos como por ejemplo Viridiana Cerón Jiménez (2010);4 proponen utilizar el término jurídico “Presión Laboral Tendenciosa”, el cual es definido como un proceso </w:t>
      </w:r>
      <w:proofErr w:type="spellStart"/>
      <w:r w:rsidRPr="003521C3">
        <w:rPr>
          <w:rFonts w:ascii="Abadi" w:hAnsi="Abadi" w:cs="Arial"/>
          <w:sz w:val="21"/>
          <w:szCs w:val="21"/>
        </w:rPr>
        <w:t>victimizador</w:t>
      </w:r>
      <w:proofErr w:type="spellEnd"/>
      <w:r w:rsidRPr="003521C3">
        <w:rPr>
          <w:rFonts w:ascii="Abadi" w:hAnsi="Abadi" w:cs="Arial"/>
          <w:sz w:val="21"/>
          <w:szCs w:val="21"/>
        </w:rPr>
        <w:t xml:space="preserve"> donde se humilla al trabajador de manera constante, ya sea por parte de jefes o entre compañeros de trabajo. Florencia Peña y Sergio Sánchez (2007, 2009), Leonor Delgadillo (2010), María de los Ángeles </w:t>
      </w:r>
      <w:proofErr w:type="spellStart"/>
      <w:r w:rsidRPr="003521C3">
        <w:rPr>
          <w:rFonts w:ascii="Abadi" w:hAnsi="Abadi" w:cs="Arial"/>
          <w:sz w:val="21"/>
          <w:szCs w:val="21"/>
        </w:rPr>
        <w:t>Cabarcos</w:t>
      </w:r>
      <w:proofErr w:type="spellEnd"/>
      <w:r w:rsidRPr="003521C3">
        <w:rPr>
          <w:rFonts w:ascii="Abadi" w:hAnsi="Abadi" w:cs="Arial"/>
          <w:sz w:val="21"/>
          <w:szCs w:val="21"/>
        </w:rPr>
        <w:t xml:space="preserve"> (2003), Manuel Velázquez (2005), Ana Gamboa de Trejo (2008) y Rocío Fuentes y </w:t>
      </w:r>
      <w:proofErr w:type="spellStart"/>
      <w:r w:rsidRPr="003521C3">
        <w:rPr>
          <w:rFonts w:ascii="Abadi" w:hAnsi="Abadi" w:cs="Arial"/>
          <w:sz w:val="21"/>
          <w:szCs w:val="21"/>
        </w:rPr>
        <w:t>Amaceli</w:t>
      </w:r>
      <w:proofErr w:type="spellEnd"/>
      <w:r w:rsidRPr="003521C3">
        <w:rPr>
          <w:rFonts w:ascii="Abadi" w:hAnsi="Abadi" w:cs="Arial"/>
          <w:sz w:val="21"/>
          <w:szCs w:val="21"/>
        </w:rPr>
        <w:t xml:space="preserve"> Lara (2007) coinciden en que, en sociedades complejas, existe un cáncer </w:t>
      </w:r>
    </w:p>
    <w:p w14:paraId="27DF747C" w14:textId="77777777" w:rsidR="00183287" w:rsidRPr="003521C3" w:rsidRDefault="00183287" w:rsidP="00183287">
      <w:pPr>
        <w:shd w:val="clear" w:color="auto" w:fill="FFFFFF"/>
        <w:jc w:val="both"/>
        <w:rPr>
          <w:rFonts w:ascii="Abadi" w:hAnsi="Abadi" w:cs="Arial"/>
          <w:sz w:val="21"/>
          <w:szCs w:val="21"/>
          <w:lang w:eastAsia="es-MX"/>
        </w:rPr>
      </w:pPr>
      <w:r w:rsidRPr="003521C3">
        <w:rPr>
          <w:rFonts w:ascii="Abadi" w:hAnsi="Abadi" w:cs="Arial"/>
          <w:sz w:val="21"/>
          <w:szCs w:val="21"/>
        </w:rPr>
        <w:t xml:space="preserve">social que afecta la salud física y social de las y los trabajadores; por lo tanto, el fenómeno del </w:t>
      </w:r>
      <w:proofErr w:type="spellStart"/>
      <w:proofErr w:type="gramStart"/>
      <w:r w:rsidRPr="003521C3">
        <w:rPr>
          <w:rFonts w:ascii="Abadi" w:hAnsi="Abadi" w:cs="Arial"/>
          <w:sz w:val="21"/>
          <w:szCs w:val="21"/>
        </w:rPr>
        <w:t>mobbing</w:t>
      </w:r>
      <w:proofErr w:type="spellEnd"/>
      <w:proofErr w:type="gramEnd"/>
      <w:r w:rsidRPr="003521C3">
        <w:rPr>
          <w:rFonts w:ascii="Abadi" w:hAnsi="Abadi" w:cs="Arial"/>
          <w:sz w:val="21"/>
          <w:szCs w:val="21"/>
        </w:rPr>
        <w:t xml:space="preserve"> se fundamenta en contextos laborales tóxicos</w:t>
      </w:r>
      <w:r w:rsidRPr="003521C3">
        <w:rPr>
          <w:rStyle w:val="Refdenotaalpie"/>
          <w:rFonts w:ascii="Abadi" w:hAnsi="Abadi" w:cs="Arial"/>
          <w:sz w:val="21"/>
          <w:szCs w:val="21"/>
        </w:rPr>
        <w:footnoteReference w:id="43"/>
      </w:r>
      <w:r w:rsidRPr="003521C3">
        <w:rPr>
          <w:rFonts w:ascii="Abadi" w:hAnsi="Abadi" w:cs="Arial"/>
          <w:sz w:val="21"/>
          <w:szCs w:val="21"/>
        </w:rPr>
        <w:t>.</w:t>
      </w:r>
    </w:p>
    <w:p w14:paraId="428491D6" w14:textId="77777777" w:rsidR="00183287" w:rsidRPr="003521C3" w:rsidRDefault="00183287" w:rsidP="00183287">
      <w:pPr>
        <w:jc w:val="both"/>
        <w:rPr>
          <w:rFonts w:ascii="Abadi" w:eastAsia="Calibri" w:hAnsi="Abadi" w:cs="Arial"/>
          <w:sz w:val="21"/>
          <w:szCs w:val="21"/>
        </w:rPr>
      </w:pPr>
    </w:p>
    <w:p w14:paraId="72DBA1F2" w14:textId="77777777" w:rsidR="00183287" w:rsidRPr="003521C3" w:rsidRDefault="00183287" w:rsidP="00183287">
      <w:pPr>
        <w:jc w:val="both"/>
        <w:rPr>
          <w:rFonts w:ascii="Abadi" w:hAnsi="Abadi" w:cs="Arial"/>
          <w:sz w:val="21"/>
          <w:szCs w:val="21"/>
        </w:rPr>
      </w:pPr>
      <w:r w:rsidRPr="003521C3">
        <w:rPr>
          <w:rFonts w:ascii="Abadi" w:hAnsi="Abadi" w:cs="Arial"/>
          <w:sz w:val="21"/>
          <w:szCs w:val="21"/>
        </w:rPr>
        <w:t xml:space="preserve">Así, el </w:t>
      </w:r>
      <w:proofErr w:type="spellStart"/>
      <w:proofErr w:type="gramStart"/>
      <w:r w:rsidRPr="003521C3">
        <w:rPr>
          <w:rFonts w:ascii="Abadi" w:hAnsi="Abadi" w:cs="Arial"/>
          <w:sz w:val="21"/>
          <w:szCs w:val="21"/>
        </w:rPr>
        <w:t>mobbing</w:t>
      </w:r>
      <w:proofErr w:type="spellEnd"/>
      <w:proofErr w:type="gramEnd"/>
      <w:r w:rsidRPr="003521C3">
        <w:rPr>
          <w:rFonts w:ascii="Abadi" w:hAnsi="Abadi" w:cs="Arial"/>
          <w:sz w:val="21"/>
          <w:szCs w:val="21"/>
        </w:rPr>
        <w:t xml:space="preserve"> puede “institucionalizarse” como parte del proceso de trabajo que privilegia y favorece la productividad a cualquier costo. Por tanto, es un problema que altera la condición de las y los trabajadores. En otras palabras, son ellas y ellos quienes se ven afectados de manera directa en su comportamiento y actuar cotidiano; como resultado del estrés, de manera psicológica, puede presentar frustraciones, actitudes de impotencia, entre otras cuestiones que disminuyen la calidad de vida psicosocial del trabajador o trabajadora y es una expresión brutal de la violencia laboral en México</w:t>
      </w:r>
      <w:r w:rsidRPr="003521C3">
        <w:rPr>
          <w:rStyle w:val="Refdenotaalpie"/>
          <w:rFonts w:ascii="Abadi" w:hAnsi="Abadi" w:cs="Arial"/>
          <w:sz w:val="21"/>
          <w:szCs w:val="21"/>
        </w:rPr>
        <w:footnoteReference w:id="44"/>
      </w:r>
      <w:r w:rsidRPr="003521C3">
        <w:rPr>
          <w:rFonts w:ascii="Abadi" w:hAnsi="Abadi" w:cs="Arial"/>
          <w:sz w:val="21"/>
          <w:szCs w:val="21"/>
        </w:rPr>
        <w:t>.</w:t>
      </w:r>
    </w:p>
    <w:p w14:paraId="6EE0ADA2" w14:textId="77777777" w:rsidR="00183287" w:rsidRPr="003521C3" w:rsidRDefault="00183287" w:rsidP="00183287">
      <w:pPr>
        <w:jc w:val="both"/>
        <w:rPr>
          <w:rFonts w:ascii="Abadi" w:hAnsi="Abadi" w:cs="Arial"/>
          <w:sz w:val="21"/>
          <w:szCs w:val="21"/>
        </w:rPr>
      </w:pPr>
    </w:p>
    <w:p w14:paraId="3C720F45" w14:textId="77777777" w:rsidR="00183287" w:rsidRPr="003521C3" w:rsidRDefault="00183287" w:rsidP="00183287">
      <w:pPr>
        <w:jc w:val="both"/>
        <w:rPr>
          <w:rFonts w:ascii="Abadi" w:hAnsi="Abadi" w:cs="Arial"/>
          <w:sz w:val="21"/>
          <w:szCs w:val="21"/>
        </w:rPr>
      </w:pPr>
      <w:r w:rsidRPr="003521C3">
        <w:rPr>
          <w:rFonts w:ascii="Abadi" w:hAnsi="Abadi" w:cs="Arial"/>
          <w:sz w:val="21"/>
          <w:szCs w:val="21"/>
        </w:rPr>
        <w:t xml:space="preserve">Fue el psicólogo del trabajo Heinz Leymann, de origen sueco, estudió este proceso en varios grupos laborales. Sin embargo, el acoso fue considerado como tal a principios de la década de los noventa del siglo XX, y su estudio se inició en los países anglosajones y nórdicos y se le denominó </w:t>
      </w:r>
      <w:proofErr w:type="spellStart"/>
      <w:proofErr w:type="gramStart"/>
      <w:r w:rsidRPr="003521C3">
        <w:rPr>
          <w:rFonts w:ascii="Abadi" w:hAnsi="Abadi" w:cs="Arial"/>
          <w:sz w:val="21"/>
          <w:szCs w:val="21"/>
        </w:rPr>
        <w:t>mobbing</w:t>
      </w:r>
      <w:proofErr w:type="spellEnd"/>
      <w:proofErr w:type="gramEnd"/>
      <w:r w:rsidRPr="003521C3">
        <w:rPr>
          <w:rStyle w:val="Refdenotaalpie"/>
          <w:rFonts w:ascii="Abadi" w:hAnsi="Abadi" w:cs="Arial"/>
          <w:sz w:val="21"/>
          <w:szCs w:val="21"/>
        </w:rPr>
        <w:footnoteReference w:id="45"/>
      </w:r>
      <w:r w:rsidRPr="003521C3">
        <w:rPr>
          <w:rFonts w:ascii="Abadi" w:hAnsi="Abadi" w:cs="Arial"/>
          <w:sz w:val="21"/>
          <w:szCs w:val="21"/>
        </w:rPr>
        <w:t>.</w:t>
      </w:r>
    </w:p>
    <w:p w14:paraId="7EC0A7CC" w14:textId="77777777" w:rsidR="00183287" w:rsidRPr="003521C3" w:rsidRDefault="00183287" w:rsidP="00183287">
      <w:pPr>
        <w:jc w:val="both"/>
        <w:rPr>
          <w:rFonts w:ascii="Abadi" w:hAnsi="Abadi" w:cs="Arial"/>
          <w:sz w:val="21"/>
          <w:szCs w:val="21"/>
        </w:rPr>
      </w:pPr>
    </w:p>
    <w:p w14:paraId="3FF2463A" w14:textId="77777777" w:rsidR="00183287" w:rsidRPr="003521C3" w:rsidRDefault="00183287" w:rsidP="00183287">
      <w:pPr>
        <w:jc w:val="both"/>
        <w:rPr>
          <w:rFonts w:ascii="Abadi" w:eastAsia="Calibri" w:hAnsi="Abadi" w:cs="Arial"/>
          <w:sz w:val="21"/>
          <w:szCs w:val="21"/>
        </w:rPr>
      </w:pPr>
      <w:r w:rsidRPr="003521C3">
        <w:rPr>
          <w:rFonts w:ascii="Abadi" w:hAnsi="Abadi" w:cs="Arial"/>
          <w:sz w:val="21"/>
          <w:szCs w:val="21"/>
        </w:rPr>
        <w:t>Ahora bien, en segundo término y en correlación a lo anteriormente apuntado, debemos entender que el derecho a la salud sexual y reproductiva incluye la protección de la salud sexual y reproductiva, en todos sus extremos. Al respecto, la jurisprudencia de la Corte Interamericana de Derechos Humanos ha reconocido que “el derecho a la salud sexual y reproductiva forma parte integral del derecho de todas las personas al disfrute del más alto nivel posible de salud física y mental”</w:t>
      </w:r>
      <w:r w:rsidRPr="003521C3">
        <w:rPr>
          <w:rStyle w:val="Refdenotaalpie"/>
          <w:rFonts w:ascii="Abadi" w:hAnsi="Abadi" w:cs="Arial"/>
          <w:sz w:val="21"/>
          <w:szCs w:val="21"/>
        </w:rPr>
        <w:footnoteReference w:id="46"/>
      </w:r>
    </w:p>
    <w:p w14:paraId="4C7D087E" w14:textId="77777777" w:rsidR="00183287" w:rsidRPr="003521C3" w:rsidRDefault="00183287" w:rsidP="00183287">
      <w:pPr>
        <w:jc w:val="both"/>
        <w:rPr>
          <w:rFonts w:ascii="Abadi" w:eastAsia="Calibri" w:hAnsi="Abadi" w:cs="Arial"/>
          <w:sz w:val="21"/>
          <w:szCs w:val="21"/>
        </w:rPr>
      </w:pPr>
    </w:p>
    <w:p w14:paraId="73BBB96A" w14:textId="77777777" w:rsidR="00183287" w:rsidRPr="003521C3" w:rsidRDefault="00183287" w:rsidP="00183287">
      <w:pPr>
        <w:jc w:val="both"/>
        <w:rPr>
          <w:rFonts w:ascii="Abadi" w:eastAsia="Calibri" w:hAnsi="Abadi" w:cs="Arial"/>
          <w:sz w:val="21"/>
          <w:szCs w:val="21"/>
        </w:rPr>
      </w:pPr>
      <w:r w:rsidRPr="003521C3">
        <w:rPr>
          <w:rFonts w:ascii="Abadi" w:hAnsi="Abadi" w:cs="Arial"/>
          <w:sz w:val="21"/>
          <w:szCs w:val="21"/>
        </w:rPr>
        <w:t xml:space="preserve">En criterio de la Corte </w:t>
      </w:r>
      <w:proofErr w:type="spellStart"/>
      <w:r w:rsidRPr="003521C3">
        <w:rPr>
          <w:rFonts w:ascii="Abadi" w:hAnsi="Abadi" w:cs="Arial"/>
          <w:sz w:val="21"/>
          <w:szCs w:val="21"/>
        </w:rPr>
        <w:t>Interemericana</w:t>
      </w:r>
      <w:proofErr w:type="spellEnd"/>
      <w:r w:rsidRPr="003521C3">
        <w:rPr>
          <w:rFonts w:ascii="Abadi" w:hAnsi="Abadi" w:cs="Arial"/>
          <w:sz w:val="21"/>
          <w:szCs w:val="21"/>
        </w:rPr>
        <w:t>, la salud reproductiva constituye una expresión de la salud que tiene particulares implicaciones para las mujeres debido a su capacidad biológica de embarazo y parto. Esta se relaciona tanto con la autonomía y la libertad reproductiva – a saber, el derecho a tomar decisiones autónomas sobre el plan de vida, el cuerpo y la salud sexual y reproductiva, libre de violencia, coacción y discriminación – como a servicios de salud reproductiva como la información, la educación y los medios que les permitan ejercer su derecho a decidir de forma libre y responsable el número de hijos que desean tener y el intervalo de los nacimientos</w:t>
      </w:r>
      <w:r w:rsidRPr="003521C3">
        <w:rPr>
          <w:rStyle w:val="Refdenotaalpie"/>
          <w:rFonts w:ascii="Abadi" w:hAnsi="Abadi" w:cs="Arial"/>
          <w:sz w:val="21"/>
          <w:szCs w:val="21"/>
        </w:rPr>
        <w:footnoteReference w:id="47"/>
      </w:r>
      <w:r w:rsidRPr="003521C3">
        <w:rPr>
          <w:rFonts w:ascii="Abadi" w:hAnsi="Abadi" w:cs="Arial"/>
          <w:sz w:val="21"/>
          <w:szCs w:val="21"/>
        </w:rPr>
        <w:t>.</w:t>
      </w:r>
    </w:p>
    <w:p w14:paraId="03C50A14" w14:textId="77777777" w:rsidR="00183287" w:rsidRPr="003521C3" w:rsidRDefault="00183287" w:rsidP="00183287">
      <w:pPr>
        <w:jc w:val="both"/>
        <w:rPr>
          <w:rFonts w:ascii="Abadi" w:eastAsia="Calibri" w:hAnsi="Abadi" w:cs="Arial"/>
          <w:sz w:val="21"/>
          <w:szCs w:val="21"/>
        </w:rPr>
      </w:pPr>
    </w:p>
    <w:p w14:paraId="39204A67" w14:textId="77777777" w:rsidR="00183287" w:rsidRPr="003521C3" w:rsidRDefault="00183287" w:rsidP="00183287">
      <w:pPr>
        <w:jc w:val="both"/>
        <w:rPr>
          <w:rFonts w:ascii="Abadi" w:hAnsi="Abadi" w:cs="Arial"/>
          <w:sz w:val="21"/>
          <w:szCs w:val="21"/>
        </w:rPr>
      </w:pPr>
      <w:r w:rsidRPr="003521C3">
        <w:rPr>
          <w:rFonts w:ascii="Abadi" w:eastAsia="Calibri" w:hAnsi="Abadi" w:cs="Arial"/>
          <w:sz w:val="21"/>
          <w:szCs w:val="21"/>
        </w:rPr>
        <w:t>En complemento a lo anterior hay que decir que, l</w:t>
      </w:r>
      <w:r w:rsidRPr="003521C3">
        <w:rPr>
          <w:rFonts w:ascii="Abadi" w:hAnsi="Abadi" w:cs="Arial"/>
          <w:sz w:val="21"/>
          <w:szCs w:val="21"/>
        </w:rPr>
        <w:t xml:space="preserve">a protección de la maternidad ha estado entre las primeras preocupaciones de la Organización Internacional del Trabajo desde su creación. Fue en la primera Conferencia Internacional del Trabajo, en 1919, cuando se adoptó el primer Convenio sobre la protección de la maternidad (Convenio núm. 3). A este Convenio le siguieron otros dos: el Convenio núm. 103 en 1952 y el Convenio núm. 183 en 2000, que fueron ampliando el alcance de la protección de la maternidad en el trabajo y los derechos a esa protección. En el centro de las preocupaciones ha estado velar por que el trabajo de la mujer no le suponga a ella ni a su hijo riesgos para la salud y porque la función reproductiva de la mujer no </w:t>
      </w:r>
      <w:r w:rsidRPr="003521C3">
        <w:rPr>
          <w:rFonts w:ascii="Abadi" w:hAnsi="Abadi" w:cs="Arial"/>
          <w:sz w:val="21"/>
          <w:szCs w:val="21"/>
        </w:rPr>
        <w:lastRenderedPageBreak/>
        <w:t>comprometa su seguridad en materia económica y de empleo</w:t>
      </w:r>
      <w:r w:rsidRPr="003521C3">
        <w:rPr>
          <w:rStyle w:val="Refdenotaalpie"/>
          <w:rFonts w:ascii="Abadi" w:hAnsi="Abadi" w:cs="Arial"/>
          <w:sz w:val="21"/>
          <w:szCs w:val="21"/>
        </w:rPr>
        <w:footnoteReference w:id="48"/>
      </w:r>
      <w:r w:rsidRPr="003521C3">
        <w:rPr>
          <w:rFonts w:ascii="Abadi" w:hAnsi="Abadi" w:cs="Arial"/>
          <w:sz w:val="21"/>
          <w:szCs w:val="21"/>
        </w:rPr>
        <w:t>.</w:t>
      </w:r>
    </w:p>
    <w:p w14:paraId="26D3208B" w14:textId="77777777" w:rsidR="00183287" w:rsidRPr="003521C3" w:rsidRDefault="00183287" w:rsidP="00183287">
      <w:pPr>
        <w:jc w:val="both"/>
        <w:rPr>
          <w:rFonts w:ascii="Abadi" w:hAnsi="Abadi" w:cs="Arial"/>
          <w:sz w:val="21"/>
          <w:szCs w:val="21"/>
        </w:rPr>
      </w:pPr>
    </w:p>
    <w:p w14:paraId="0C944725" w14:textId="3044C6D8" w:rsidR="00183287" w:rsidRPr="00F71DE8" w:rsidRDefault="00183287" w:rsidP="00183287">
      <w:pPr>
        <w:jc w:val="both"/>
        <w:rPr>
          <w:rFonts w:ascii="Abadi" w:hAnsi="Abadi" w:cs="Arial"/>
          <w:sz w:val="21"/>
          <w:szCs w:val="21"/>
        </w:rPr>
      </w:pPr>
      <w:r w:rsidRPr="003521C3">
        <w:rPr>
          <w:rFonts w:ascii="Abadi" w:hAnsi="Abadi" w:cs="Arial"/>
          <w:sz w:val="21"/>
          <w:szCs w:val="21"/>
        </w:rPr>
        <w:t>Por ello, no se debe dejar de reconocer que</w:t>
      </w:r>
      <w:r w:rsidR="00F71DE8">
        <w:rPr>
          <w:rFonts w:ascii="Abadi" w:hAnsi="Abadi" w:cs="Arial"/>
          <w:sz w:val="21"/>
          <w:szCs w:val="21"/>
        </w:rPr>
        <w:t xml:space="preserve"> la </w:t>
      </w:r>
      <w:r w:rsidRPr="003521C3">
        <w:rPr>
          <w:rFonts w:ascii="Abadi" w:hAnsi="Abadi" w:cs="Arial"/>
          <w:sz w:val="21"/>
          <w:szCs w:val="21"/>
        </w:rPr>
        <w:t xml:space="preserve"> </w:t>
      </w:r>
      <w:r w:rsidR="0070577C">
        <w:rPr>
          <w:rFonts w:ascii="Abadi" w:hAnsi="Abadi" w:cs="Arial"/>
          <w:sz w:val="21"/>
          <w:szCs w:val="21"/>
          <w:shd w:val="clear" w:color="auto" w:fill="FFFFFF"/>
        </w:rPr>
        <w:t xml:space="preserve"> </w:t>
      </w:r>
      <w:r w:rsidRPr="003521C3">
        <w:rPr>
          <w:rFonts w:ascii="Abadi" w:hAnsi="Abadi" w:cs="Arial"/>
          <w:sz w:val="21"/>
          <w:szCs w:val="21"/>
          <w:shd w:val="clear" w:color="auto" w:fill="FFFFFF"/>
        </w:rPr>
        <w:t>constitución de una familia es un objetivo muy preciado por muchos trabajadores. Sin embargo, el embarazo y la maternidad son épocas de particular vulnerabilidad para las trabajadoras y sus familias. Las embarazadas y las madres en período de lactancia requieren una especial protección para evitar daños a su salud o a la de sus hijos, y necesitan un tiempo adecuado para dar a luz, para su recuperación y para ocuparse de los recién nacidos.</w:t>
      </w:r>
    </w:p>
    <w:p w14:paraId="2F7A1755" w14:textId="77777777" w:rsidR="00183287" w:rsidRPr="003521C3" w:rsidRDefault="00183287" w:rsidP="00183287">
      <w:pPr>
        <w:jc w:val="both"/>
        <w:rPr>
          <w:rFonts w:ascii="Abadi" w:hAnsi="Abadi" w:cs="Arial"/>
          <w:sz w:val="21"/>
          <w:szCs w:val="21"/>
          <w:shd w:val="clear" w:color="auto" w:fill="FFFFFF"/>
        </w:rPr>
      </w:pPr>
    </w:p>
    <w:p w14:paraId="79DDD6E4" w14:textId="77777777" w:rsidR="00183287" w:rsidRPr="003521C3" w:rsidRDefault="00183287" w:rsidP="00183287">
      <w:pPr>
        <w:jc w:val="both"/>
        <w:rPr>
          <w:rFonts w:ascii="Abadi" w:hAnsi="Abadi" w:cs="Arial"/>
          <w:sz w:val="21"/>
          <w:szCs w:val="21"/>
          <w:shd w:val="clear" w:color="auto" w:fill="FFFFFF"/>
        </w:rPr>
      </w:pPr>
      <w:r w:rsidRPr="003521C3">
        <w:rPr>
          <w:rFonts w:ascii="Abadi" w:hAnsi="Abadi" w:cs="Arial"/>
          <w:sz w:val="21"/>
          <w:szCs w:val="21"/>
          <w:shd w:val="clear" w:color="auto" w:fill="FFFFFF"/>
        </w:rPr>
        <w:t>Por otra parte, cuando trabajan, las embarazadas y las mujeres que se encuentran en período de lactancia también necesitan una protección que les garantice que no van a perder sus empleos por el solo hecho del embarazo o de la baja por maternidad. Esa protección no solo garantiza a las mujeres la igualdad en el acceso al empleo, sino que también les garantiza el mantenimiento de unos ingresos que a menudo son vitales para el bienestar de toda su familia. La preservación de la salud de las trabajadoras embarazadas y de las madres en período de lactancia, así como la protección contra la discriminación laboral son condiciones esenciales para la consecución de una genuina igualdad de oportunidades y de trato para hombres y mujeres en el trabajo y para permitir que los trabajadores constituyan familias en condiciones de seguridad económica</w:t>
      </w:r>
      <w:r w:rsidRPr="003521C3">
        <w:rPr>
          <w:rStyle w:val="Refdenotaalpie"/>
          <w:rFonts w:ascii="Abadi" w:hAnsi="Abadi" w:cs="Arial"/>
          <w:sz w:val="21"/>
          <w:szCs w:val="21"/>
          <w:shd w:val="clear" w:color="auto" w:fill="FFFFFF"/>
        </w:rPr>
        <w:footnoteReference w:id="49"/>
      </w:r>
      <w:r w:rsidRPr="003521C3">
        <w:rPr>
          <w:rFonts w:ascii="Abadi" w:hAnsi="Abadi" w:cs="Arial"/>
          <w:sz w:val="21"/>
          <w:szCs w:val="21"/>
          <w:shd w:val="clear" w:color="auto" w:fill="FFFFFF"/>
        </w:rPr>
        <w:t>.</w:t>
      </w:r>
    </w:p>
    <w:p w14:paraId="4E89DFD0" w14:textId="77777777" w:rsidR="00183287" w:rsidRPr="003521C3" w:rsidRDefault="00183287" w:rsidP="00183287">
      <w:pPr>
        <w:jc w:val="both"/>
        <w:rPr>
          <w:rFonts w:ascii="Abadi" w:hAnsi="Abadi" w:cs="Arial"/>
          <w:sz w:val="21"/>
          <w:szCs w:val="21"/>
          <w:shd w:val="clear" w:color="auto" w:fill="FFFFFF"/>
        </w:rPr>
      </w:pPr>
    </w:p>
    <w:p w14:paraId="1A5C197D" w14:textId="77777777" w:rsidR="00183287" w:rsidRPr="003521C3" w:rsidRDefault="00183287" w:rsidP="00183287">
      <w:pPr>
        <w:jc w:val="both"/>
        <w:rPr>
          <w:rFonts w:ascii="Abadi" w:eastAsia="Calibri" w:hAnsi="Abadi" w:cs="Arial"/>
          <w:sz w:val="21"/>
          <w:szCs w:val="21"/>
        </w:rPr>
      </w:pPr>
      <w:r w:rsidRPr="003521C3">
        <w:rPr>
          <w:rFonts w:ascii="Abadi" w:hAnsi="Abadi" w:cs="Arial"/>
          <w:sz w:val="21"/>
          <w:szCs w:val="21"/>
          <w:shd w:val="clear" w:color="auto" w:fill="FFFFFF"/>
        </w:rPr>
        <w:t xml:space="preserve">Es así que, en el Estado de Guanajuato, se publica en el </w:t>
      </w:r>
      <w:r w:rsidRPr="003521C3">
        <w:rPr>
          <w:rFonts w:ascii="Abadi" w:eastAsia="Calibri" w:hAnsi="Abadi" w:cs="Arial"/>
          <w:sz w:val="21"/>
          <w:szCs w:val="21"/>
        </w:rPr>
        <w:t xml:space="preserve">Periódico Oficial del Gobierno del Estado de Guanajuato, el viernes 26 de noviembre de 2010, la </w:t>
      </w:r>
    </w:p>
    <w:p w14:paraId="5A4A8B9A" w14:textId="77777777" w:rsidR="00183287" w:rsidRPr="003521C3" w:rsidRDefault="00183287" w:rsidP="00183287">
      <w:pPr>
        <w:jc w:val="both"/>
        <w:rPr>
          <w:rFonts w:ascii="Abadi" w:eastAsia="Calibri" w:hAnsi="Abadi" w:cs="Arial"/>
          <w:sz w:val="21"/>
          <w:szCs w:val="21"/>
        </w:rPr>
      </w:pPr>
    </w:p>
    <w:p w14:paraId="78DA7FD0" w14:textId="77777777" w:rsidR="00183287" w:rsidRPr="003521C3" w:rsidRDefault="00183287" w:rsidP="00183287">
      <w:pPr>
        <w:jc w:val="both"/>
        <w:rPr>
          <w:rFonts w:ascii="Abadi" w:eastAsia="Calibri" w:hAnsi="Abadi" w:cs="Arial"/>
          <w:sz w:val="21"/>
          <w:szCs w:val="21"/>
        </w:rPr>
      </w:pPr>
    </w:p>
    <w:p w14:paraId="71664BD7" w14:textId="77777777" w:rsidR="00183287" w:rsidRPr="003521C3" w:rsidRDefault="00183287" w:rsidP="00183287">
      <w:pPr>
        <w:jc w:val="both"/>
        <w:rPr>
          <w:rFonts w:ascii="Abadi" w:eastAsia="Calibri" w:hAnsi="Abadi" w:cs="Arial"/>
          <w:bCs/>
          <w:sz w:val="21"/>
          <w:szCs w:val="21"/>
        </w:rPr>
      </w:pPr>
      <w:r w:rsidRPr="003521C3">
        <w:rPr>
          <w:rFonts w:ascii="Abadi" w:eastAsia="Calibri" w:hAnsi="Abadi" w:cs="Arial"/>
          <w:bCs/>
          <w:sz w:val="21"/>
          <w:szCs w:val="21"/>
        </w:rPr>
        <w:t>LEY DE ACCESO DE LAS MUJERES A UNA VIDA LIBRE DE VIOLENCIA PARA EL ESTADO DE GUANAJUATO, en cuyo artículo 1, establece en forma literal:</w:t>
      </w:r>
    </w:p>
    <w:p w14:paraId="7C786BEA" w14:textId="77777777" w:rsidR="00183287" w:rsidRPr="003521C3" w:rsidRDefault="00183287" w:rsidP="00183287">
      <w:pPr>
        <w:jc w:val="both"/>
        <w:rPr>
          <w:rFonts w:ascii="Abadi" w:eastAsia="Calibri" w:hAnsi="Abadi" w:cs="Arial"/>
          <w:bCs/>
          <w:sz w:val="21"/>
          <w:szCs w:val="21"/>
        </w:rPr>
      </w:pPr>
    </w:p>
    <w:p w14:paraId="32D0F71B" w14:textId="77777777" w:rsidR="00183287" w:rsidRPr="003521C3" w:rsidRDefault="00183287" w:rsidP="00183287">
      <w:pPr>
        <w:jc w:val="both"/>
        <w:rPr>
          <w:rFonts w:ascii="Abadi" w:eastAsia="Calibri" w:hAnsi="Abadi" w:cs="Arial"/>
          <w:i/>
          <w:iCs/>
          <w:sz w:val="21"/>
          <w:szCs w:val="21"/>
        </w:rPr>
      </w:pPr>
      <w:r w:rsidRPr="003521C3">
        <w:rPr>
          <w:rFonts w:ascii="Abadi" w:eastAsia="Calibri" w:hAnsi="Abadi" w:cs="Arial"/>
          <w:i/>
          <w:iCs/>
          <w:sz w:val="21"/>
          <w:szCs w:val="21"/>
        </w:rPr>
        <w:t>“</w:t>
      </w:r>
      <w:r w:rsidRPr="003521C3">
        <w:rPr>
          <w:rFonts w:ascii="Abadi" w:eastAsia="Calibri" w:hAnsi="Abadi" w:cs="Arial"/>
          <w:b/>
          <w:bCs/>
          <w:i/>
          <w:iCs/>
          <w:sz w:val="21"/>
          <w:szCs w:val="21"/>
        </w:rPr>
        <w:t>Artículo 1</w:t>
      </w:r>
      <w:r w:rsidRPr="003521C3">
        <w:rPr>
          <w:rFonts w:ascii="Abadi" w:eastAsia="Calibri" w:hAnsi="Abadi" w:cs="Arial"/>
          <w:i/>
          <w:iCs/>
          <w:sz w:val="21"/>
          <w:szCs w:val="21"/>
        </w:rPr>
        <w:t>. La presente Ley es de orden público, interés social y de observancia general en el Estado de Guanajuato. Tiene por objeto establecer los principios y criterios que, desde la perspectiva de género, orienten las políticas públicas para reconocer, promover, proteger y garantizar el derecho de las mujeres a una vida libre de violencia, así como para prevenir, atender, sancionar y erradicar la violencia contra las mujeres, estableciendo la coordinación entre las autoridades.”</w:t>
      </w:r>
    </w:p>
    <w:p w14:paraId="15A48D78" w14:textId="77777777" w:rsidR="00183287" w:rsidRPr="003521C3" w:rsidRDefault="00183287" w:rsidP="00183287">
      <w:pPr>
        <w:jc w:val="both"/>
        <w:rPr>
          <w:rFonts w:ascii="Abadi" w:eastAsia="Calibri" w:hAnsi="Abadi" w:cs="Arial"/>
          <w:i/>
          <w:iCs/>
          <w:sz w:val="21"/>
          <w:szCs w:val="21"/>
        </w:rPr>
      </w:pPr>
    </w:p>
    <w:p w14:paraId="64D3F315"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Del precepto anterior se desprende que el objeto de la ley es proteger y garantizar mediante mecanismos de cualquier índole, incluido el legislativo, el derecho de la mujer a una vida libre de violencia en cualquiera de sus formas, incluida la laboral, psicológica o económica, entre otras.</w:t>
      </w:r>
    </w:p>
    <w:p w14:paraId="32215933" w14:textId="77777777" w:rsidR="00183287" w:rsidRPr="003521C3" w:rsidRDefault="00183287" w:rsidP="00183287">
      <w:pPr>
        <w:jc w:val="both"/>
        <w:rPr>
          <w:rFonts w:ascii="Abadi" w:eastAsia="Calibri" w:hAnsi="Abadi" w:cs="Arial"/>
          <w:sz w:val="21"/>
          <w:szCs w:val="21"/>
        </w:rPr>
      </w:pPr>
    </w:p>
    <w:p w14:paraId="4467DAEF"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En tanto, dicha ley establece en el artículo 2, dentro del glosario correspondiente la definición legal en esta entidad de violencia contra las mujeres definiéndola, en la fracción XII, de la manera siguiente:</w:t>
      </w:r>
    </w:p>
    <w:p w14:paraId="5F46E1C2" w14:textId="77777777" w:rsidR="00183287" w:rsidRPr="003521C3" w:rsidRDefault="00183287" w:rsidP="00183287">
      <w:pPr>
        <w:jc w:val="both"/>
        <w:rPr>
          <w:rFonts w:ascii="Abadi" w:eastAsia="Calibri" w:hAnsi="Abadi"/>
          <w:i/>
          <w:iCs/>
          <w:sz w:val="21"/>
          <w:szCs w:val="21"/>
        </w:rPr>
      </w:pPr>
    </w:p>
    <w:p w14:paraId="3D4FAEA3"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b/>
          <w:bCs/>
          <w:sz w:val="21"/>
          <w:szCs w:val="21"/>
        </w:rPr>
        <w:t>“Artículo 2.</w:t>
      </w:r>
      <w:r w:rsidRPr="003521C3">
        <w:rPr>
          <w:rFonts w:ascii="Abadi" w:eastAsia="Calibri" w:hAnsi="Abadi" w:cs="Arial"/>
          <w:sz w:val="21"/>
          <w:szCs w:val="21"/>
        </w:rPr>
        <w:t xml:space="preserve"> Para los efectos de esta Ley se entenderá por:</w:t>
      </w:r>
    </w:p>
    <w:p w14:paraId="34EB70EB" w14:textId="77777777" w:rsidR="00183287" w:rsidRPr="003521C3" w:rsidRDefault="00183287" w:rsidP="00183287">
      <w:pPr>
        <w:rPr>
          <w:rFonts w:ascii="Abadi" w:hAnsi="Abadi" w:cs="Arial"/>
          <w:sz w:val="21"/>
          <w:szCs w:val="21"/>
        </w:rPr>
      </w:pPr>
      <w:r w:rsidRPr="003521C3">
        <w:rPr>
          <w:rFonts w:ascii="Abadi" w:hAnsi="Abadi" w:cs="Arial"/>
          <w:sz w:val="21"/>
          <w:szCs w:val="21"/>
        </w:rPr>
        <w:t>…</w:t>
      </w:r>
    </w:p>
    <w:p w14:paraId="4757A8B5"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b/>
          <w:bCs/>
          <w:sz w:val="21"/>
          <w:szCs w:val="21"/>
        </w:rPr>
        <w:t>XII</w:t>
      </w:r>
      <w:r w:rsidRPr="003521C3">
        <w:rPr>
          <w:rFonts w:ascii="Abadi" w:eastAsia="Calibri" w:hAnsi="Abadi" w:cs="Arial"/>
          <w:sz w:val="21"/>
          <w:szCs w:val="21"/>
        </w:rPr>
        <w:t xml:space="preserve">. </w:t>
      </w:r>
      <w:r w:rsidRPr="003521C3">
        <w:rPr>
          <w:rFonts w:ascii="Abadi" w:eastAsia="Calibri" w:hAnsi="Abadi" w:cs="Arial"/>
          <w:b/>
          <w:bCs/>
          <w:sz w:val="21"/>
          <w:szCs w:val="21"/>
        </w:rPr>
        <w:t>Violencia contra las mujeres</w:t>
      </w:r>
      <w:r w:rsidRPr="003521C3">
        <w:rPr>
          <w:rFonts w:ascii="Abadi" w:eastAsia="Calibri" w:hAnsi="Abadi" w:cs="Arial"/>
          <w:sz w:val="21"/>
          <w:szCs w:val="21"/>
        </w:rPr>
        <w:t>: acción u omisión por cualquier medio que les cause a las mujeres daño o sufrimiento psicológico, físico, patrimonial, económico, sexual o la muerte tanto en el ámbito privado como en el público”.</w:t>
      </w:r>
    </w:p>
    <w:p w14:paraId="08F01095" w14:textId="77777777" w:rsidR="00183287" w:rsidRPr="003521C3" w:rsidRDefault="00183287" w:rsidP="00183287">
      <w:pPr>
        <w:jc w:val="both"/>
        <w:rPr>
          <w:rFonts w:ascii="Abadi" w:eastAsia="Calibri" w:hAnsi="Abadi" w:cs="Arial"/>
          <w:sz w:val="21"/>
          <w:szCs w:val="21"/>
        </w:rPr>
      </w:pPr>
    </w:p>
    <w:p w14:paraId="7CB8DC06"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 xml:space="preserve">De lo anterior es claro que la mujer embarazada al momento de ser despedida u coaccionada a renunciar, pedir, licencia o permiso o como se le quiera denominar la separación de su trabajo, </w:t>
      </w:r>
      <w:proofErr w:type="spellStart"/>
      <w:r w:rsidRPr="003521C3">
        <w:rPr>
          <w:rFonts w:ascii="Abadi" w:eastAsia="Calibri" w:hAnsi="Abadi" w:cs="Arial"/>
          <w:sz w:val="21"/>
          <w:szCs w:val="21"/>
        </w:rPr>
        <w:t>esta</w:t>
      </w:r>
      <w:proofErr w:type="spellEnd"/>
      <w:r w:rsidRPr="003521C3">
        <w:rPr>
          <w:rFonts w:ascii="Abadi" w:eastAsia="Calibri" w:hAnsi="Abadi" w:cs="Arial"/>
          <w:sz w:val="21"/>
          <w:szCs w:val="21"/>
        </w:rPr>
        <w:t xml:space="preserve"> siendo objeto de violencia de carácter laboral, debido a que por el sólo hecho de estar embarazada debe abandonar su labor, aduciéndose en ocasiones que demerita la productividad del centro de trabajo público o privado.</w:t>
      </w:r>
    </w:p>
    <w:p w14:paraId="5ADDBF59"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 xml:space="preserve"> </w:t>
      </w:r>
    </w:p>
    <w:p w14:paraId="0802AC33"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 xml:space="preserve">Pero no sólo hay violencia laboral, sino en forma horizontal se le genera violencia </w:t>
      </w:r>
      <w:r w:rsidRPr="003521C3">
        <w:rPr>
          <w:rFonts w:ascii="Abadi" w:eastAsia="Calibri" w:hAnsi="Abadi" w:cs="Arial"/>
          <w:sz w:val="21"/>
          <w:szCs w:val="21"/>
        </w:rPr>
        <w:lastRenderedPageBreak/>
        <w:t>económica al dejar de percibir su salario y los servicios de seguridad social, y de carácter psicológico, pues que el daño a su personalidad es incuantificable al sentirse culpable de perder el empleo por el hecho de estar embarazada. Por ello, consideramos que debemos poner especial atención en este tema, en los casos de despidos o renuncias una vez que se conoce el estado de embarazo y hasta la etapa de lactancia.</w:t>
      </w:r>
    </w:p>
    <w:p w14:paraId="6994E576" w14:textId="77777777" w:rsidR="00183287" w:rsidRPr="003521C3" w:rsidRDefault="00183287" w:rsidP="00183287">
      <w:pPr>
        <w:jc w:val="both"/>
        <w:rPr>
          <w:rFonts w:ascii="Abadi" w:eastAsia="Calibri" w:hAnsi="Abadi" w:cs="Arial"/>
          <w:sz w:val="21"/>
          <w:szCs w:val="21"/>
        </w:rPr>
      </w:pPr>
    </w:p>
    <w:p w14:paraId="1033BDE8" w14:textId="77777777" w:rsidR="00183287" w:rsidRPr="003521C3" w:rsidRDefault="00183287" w:rsidP="00183287">
      <w:pPr>
        <w:jc w:val="both"/>
        <w:rPr>
          <w:rFonts w:ascii="Abadi" w:eastAsia="Calibri" w:hAnsi="Abadi" w:cs="Arial"/>
          <w:i/>
          <w:iCs/>
          <w:sz w:val="21"/>
          <w:szCs w:val="21"/>
        </w:rPr>
      </w:pPr>
      <w:r w:rsidRPr="003521C3">
        <w:rPr>
          <w:rFonts w:ascii="Abadi" w:eastAsia="Calibri" w:hAnsi="Abadi" w:cs="Arial"/>
          <w:sz w:val="21"/>
          <w:szCs w:val="21"/>
        </w:rPr>
        <w:t xml:space="preserve">Así, la </w:t>
      </w:r>
      <w:r w:rsidRPr="003521C3">
        <w:rPr>
          <w:rFonts w:ascii="Abadi" w:eastAsia="Calibri" w:hAnsi="Abadi" w:cs="Arial"/>
          <w:bCs/>
          <w:sz w:val="21"/>
          <w:szCs w:val="21"/>
        </w:rPr>
        <w:t>Ley de Acceso de las Mujeres a una Vida Libre de Violencia para el Estado de Guanajuato, en su artículo 5 define a la violencia laboral, en su fracción VI, en los términos siguientes:</w:t>
      </w:r>
    </w:p>
    <w:p w14:paraId="2C091F2F" w14:textId="77777777" w:rsidR="00183287" w:rsidRPr="003521C3" w:rsidRDefault="00183287" w:rsidP="00183287">
      <w:pPr>
        <w:jc w:val="both"/>
        <w:rPr>
          <w:rFonts w:ascii="Abadi" w:eastAsia="Calibri" w:hAnsi="Abadi" w:cs="Arial"/>
          <w:sz w:val="21"/>
          <w:szCs w:val="21"/>
        </w:rPr>
      </w:pPr>
    </w:p>
    <w:p w14:paraId="74FE26DD" w14:textId="77777777" w:rsidR="00183287" w:rsidRPr="003521C3" w:rsidRDefault="00183287" w:rsidP="00183287">
      <w:pPr>
        <w:jc w:val="both"/>
        <w:rPr>
          <w:rFonts w:ascii="Abadi" w:eastAsia="Calibri" w:hAnsi="Abadi" w:cs="Arial"/>
          <w:i/>
          <w:iCs/>
          <w:sz w:val="21"/>
          <w:szCs w:val="21"/>
        </w:rPr>
      </w:pPr>
      <w:r w:rsidRPr="003521C3">
        <w:rPr>
          <w:rFonts w:ascii="Abadi" w:eastAsia="Calibri" w:hAnsi="Abadi" w:cs="Arial"/>
          <w:b/>
          <w:bCs/>
          <w:sz w:val="21"/>
          <w:szCs w:val="21"/>
        </w:rPr>
        <w:t>“</w:t>
      </w:r>
      <w:r w:rsidRPr="003521C3">
        <w:rPr>
          <w:rFonts w:ascii="Abadi" w:eastAsia="Calibri" w:hAnsi="Abadi" w:cs="Arial"/>
          <w:b/>
          <w:bCs/>
          <w:i/>
          <w:iCs/>
          <w:sz w:val="21"/>
          <w:szCs w:val="21"/>
        </w:rPr>
        <w:t>Artículo 5</w:t>
      </w:r>
      <w:r w:rsidRPr="003521C3">
        <w:rPr>
          <w:rFonts w:ascii="Abadi" w:eastAsia="Calibri" w:hAnsi="Abadi" w:cs="Arial"/>
          <w:i/>
          <w:iCs/>
          <w:sz w:val="21"/>
          <w:szCs w:val="21"/>
        </w:rPr>
        <w:t>. Los tipos de violencia contra las mujeres son:</w:t>
      </w:r>
    </w:p>
    <w:p w14:paraId="5525CF7D" w14:textId="77777777" w:rsidR="00183287" w:rsidRPr="003521C3" w:rsidRDefault="00183287" w:rsidP="00183287">
      <w:pPr>
        <w:jc w:val="both"/>
        <w:rPr>
          <w:rFonts w:ascii="Abadi" w:eastAsia="Calibri" w:hAnsi="Abadi" w:cs="Arial"/>
          <w:i/>
          <w:iCs/>
          <w:sz w:val="21"/>
          <w:szCs w:val="21"/>
        </w:rPr>
      </w:pPr>
    </w:p>
    <w:p w14:paraId="2695DB22" w14:textId="77777777" w:rsidR="00183287" w:rsidRPr="003521C3" w:rsidRDefault="00183287" w:rsidP="004D1EC1">
      <w:pPr>
        <w:pStyle w:val="Prrafodelista"/>
        <w:numPr>
          <w:ilvl w:val="0"/>
          <w:numId w:val="13"/>
        </w:numPr>
        <w:contextualSpacing/>
        <w:jc w:val="both"/>
        <w:rPr>
          <w:rFonts w:ascii="Abadi" w:eastAsia="Calibri" w:hAnsi="Abadi" w:cs="Arial"/>
          <w:i/>
          <w:iCs/>
          <w:sz w:val="21"/>
          <w:szCs w:val="21"/>
        </w:rPr>
      </w:pPr>
      <w:r w:rsidRPr="003521C3">
        <w:rPr>
          <w:rFonts w:ascii="Abadi" w:eastAsia="Calibri" w:hAnsi="Abadi" w:cs="Arial"/>
          <w:b/>
          <w:bCs/>
          <w:i/>
          <w:iCs/>
          <w:sz w:val="21"/>
          <w:szCs w:val="21"/>
        </w:rPr>
        <w:t>Violencia laboral</w:t>
      </w:r>
      <w:r w:rsidRPr="003521C3">
        <w:rPr>
          <w:rFonts w:ascii="Abadi" w:eastAsia="Calibri" w:hAnsi="Abadi" w:cs="Arial"/>
          <w:i/>
          <w:iCs/>
          <w:sz w:val="21"/>
          <w:szCs w:val="21"/>
        </w:rPr>
        <w:t xml:space="preserve">: la negativa ilegal a contratar a la víctima o a respetar su permanencia o condiciones generales de trabajo; la descalificación del trabajo realizado, las amenazas, la intimidación, las humillaciones, la explotación, el impedimento a las mujeres de llevar a cabo el periodo de lactancia previsto en la ley y todo tipo de discriminación por condición de </w:t>
      </w:r>
      <w:proofErr w:type="gramStart"/>
      <w:r w:rsidRPr="003521C3">
        <w:rPr>
          <w:rFonts w:ascii="Abadi" w:eastAsia="Calibri" w:hAnsi="Abadi" w:cs="Arial"/>
          <w:i/>
          <w:iCs/>
          <w:sz w:val="21"/>
          <w:szCs w:val="21"/>
        </w:rPr>
        <w:t>género;…</w:t>
      </w:r>
      <w:proofErr w:type="gramEnd"/>
      <w:r w:rsidRPr="003521C3">
        <w:rPr>
          <w:rFonts w:ascii="Abadi" w:eastAsia="Calibri" w:hAnsi="Abadi" w:cs="Arial"/>
          <w:i/>
          <w:iCs/>
          <w:sz w:val="21"/>
          <w:szCs w:val="21"/>
        </w:rPr>
        <w:t>”</w:t>
      </w:r>
    </w:p>
    <w:p w14:paraId="5E047055" w14:textId="77777777" w:rsidR="00183287" w:rsidRPr="003521C3" w:rsidRDefault="00183287" w:rsidP="00183287">
      <w:pPr>
        <w:ind w:left="360"/>
        <w:jc w:val="both"/>
        <w:rPr>
          <w:rFonts w:ascii="Abadi" w:eastAsia="Calibri" w:hAnsi="Abadi" w:cs="Arial"/>
          <w:i/>
          <w:iCs/>
          <w:sz w:val="21"/>
          <w:szCs w:val="21"/>
        </w:rPr>
      </w:pPr>
    </w:p>
    <w:p w14:paraId="6B564392" w14:textId="77777777" w:rsidR="00183287" w:rsidRPr="003521C3" w:rsidRDefault="00183287" w:rsidP="00183287">
      <w:pPr>
        <w:ind w:left="360"/>
        <w:jc w:val="both"/>
        <w:rPr>
          <w:rFonts w:ascii="Abadi" w:eastAsia="Calibri" w:hAnsi="Abadi" w:cs="Arial"/>
          <w:sz w:val="21"/>
          <w:szCs w:val="21"/>
        </w:rPr>
      </w:pPr>
      <w:r w:rsidRPr="003521C3">
        <w:rPr>
          <w:rFonts w:ascii="Abadi" w:eastAsia="Calibri" w:hAnsi="Abadi" w:cs="Arial"/>
          <w:sz w:val="21"/>
          <w:szCs w:val="21"/>
        </w:rPr>
        <w:t>De la lectura de la definición de violencia laboral se desprende que comprende los elementos siguientes:</w:t>
      </w:r>
    </w:p>
    <w:p w14:paraId="676B17F2" w14:textId="77777777" w:rsidR="00183287" w:rsidRPr="003521C3" w:rsidRDefault="00183287" w:rsidP="00183287">
      <w:pPr>
        <w:ind w:left="360"/>
        <w:jc w:val="both"/>
        <w:rPr>
          <w:rFonts w:ascii="Abadi" w:eastAsia="Calibri" w:hAnsi="Abadi" w:cs="Arial"/>
          <w:sz w:val="21"/>
          <w:szCs w:val="21"/>
        </w:rPr>
      </w:pPr>
    </w:p>
    <w:p w14:paraId="12828BF0"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Negativa ilegal a contratar a una mujer;</w:t>
      </w:r>
    </w:p>
    <w:p w14:paraId="353F34AE"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No respetar su permanencia;</w:t>
      </w:r>
    </w:p>
    <w:p w14:paraId="54D4BD6B"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No respetar sus condiciones generales de trabajo;</w:t>
      </w:r>
    </w:p>
    <w:p w14:paraId="00739348"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Descalificación del trabajo;</w:t>
      </w:r>
    </w:p>
    <w:p w14:paraId="6CE5E9BA"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Amenazas o intimidación;</w:t>
      </w:r>
    </w:p>
    <w:p w14:paraId="4B4463BB"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 xml:space="preserve">Humillaciones o explotación; </w:t>
      </w:r>
    </w:p>
    <w:p w14:paraId="19B2D62D"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El impedimento a realizar la lactancia, y</w:t>
      </w:r>
    </w:p>
    <w:p w14:paraId="7CCF3CA2" w14:textId="77777777" w:rsidR="00183287" w:rsidRPr="003521C3" w:rsidRDefault="00183287" w:rsidP="004D1EC1">
      <w:pPr>
        <w:pStyle w:val="Prrafodelista"/>
        <w:numPr>
          <w:ilvl w:val="0"/>
          <w:numId w:val="14"/>
        </w:numPr>
        <w:contextualSpacing/>
        <w:jc w:val="both"/>
        <w:rPr>
          <w:rFonts w:ascii="Abadi" w:eastAsia="Calibri" w:hAnsi="Abadi" w:cs="Arial"/>
          <w:sz w:val="21"/>
          <w:szCs w:val="21"/>
        </w:rPr>
      </w:pPr>
      <w:r w:rsidRPr="003521C3">
        <w:rPr>
          <w:rFonts w:ascii="Abadi" w:eastAsia="Calibri" w:hAnsi="Abadi" w:cs="Arial"/>
          <w:sz w:val="21"/>
          <w:szCs w:val="21"/>
        </w:rPr>
        <w:t>Todo tipo de discriminación por condición de género.</w:t>
      </w:r>
    </w:p>
    <w:p w14:paraId="35560D36" w14:textId="77777777" w:rsidR="00183287" w:rsidRPr="003521C3" w:rsidRDefault="00183287" w:rsidP="00183287">
      <w:pPr>
        <w:jc w:val="both"/>
        <w:rPr>
          <w:rFonts w:ascii="Abadi" w:eastAsia="Calibri" w:hAnsi="Abadi" w:cs="Arial"/>
          <w:sz w:val="21"/>
          <w:szCs w:val="21"/>
        </w:rPr>
      </w:pPr>
    </w:p>
    <w:p w14:paraId="41459BEC"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 xml:space="preserve">Dentro de los elementos antes enlistados pareciera estar incluida la violencia al ser despedida una mujer por el sólo hecho de estar embarazada, quizás en el rubro b) al no respetar su permanencia; sin embargo, es del todo conocido que sobran las argucias legales </w:t>
      </w:r>
      <w:r w:rsidRPr="003521C3">
        <w:rPr>
          <w:rFonts w:ascii="Abadi" w:eastAsia="Calibri" w:hAnsi="Abadi" w:cs="Arial"/>
          <w:sz w:val="21"/>
          <w:szCs w:val="21"/>
        </w:rPr>
        <w:t xml:space="preserve">utilizadas para despedir a una persona, sobre todo en el caso de ser personal de confianza, dado que no tienen derecho a la estabilidad laboral, por lo que, conforme a los casos que se han dado en los últimos tiempos de mujeres embarazadas despedidas o coaccionadas a renunciar,. Incluso bajo el argumento de “ofreció renunciar”, pero lo hizo coaccionada o presionada en cargas laborales, horarios excesivos, funciones peligrosas, etc., </w:t>
      </w:r>
    </w:p>
    <w:p w14:paraId="267B7544" w14:textId="77777777" w:rsidR="00183287" w:rsidRPr="003521C3" w:rsidRDefault="00183287" w:rsidP="00183287">
      <w:pPr>
        <w:jc w:val="both"/>
        <w:rPr>
          <w:rFonts w:ascii="Abadi" w:eastAsia="Calibri" w:hAnsi="Abadi" w:cs="Arial"/>
          <w:sz w:val="21"/>
          <w:szCs w:val="21"/>
        </w:rPr>
      </w:pPr>
    </w:p>
    <w:p w14:paraId="694E84F2"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 xml:space="preserve">Es por esto que la Fracción Parlamentaria del Partido revolucionario Institucional considera mejorar la definición de violencia laboral, incluyendo en forma expresa este supuesto, para que con independencia de las causas legales en materia laboral a que dé lugar la situación de una mujer, se considere violencia laboral su despido, renuncia, licencia, permiso, o como se quiera denominar a la separación del trabajo en tanto se detecta o acredita </w:t>
      </w:r>
    </w:p>
    <w:p w14:paraId="044F308D" w14:textId="77777777" w:rsidR="00183287" w:rsidRPr="003521C3" w:rsidRDefault="00183287" w:rsidP="00183287">
      <w:pPr>
        <w:jc w:val="both"/>
        <w:rPr>
          <w:rFonts w:ascii="Abadi" w:eastAsia="Calibri" w:hAnsi="Abadi" w:cs="Arial"/>
          <w:sz w:val="21"/>
          <w:szCs w:val="21"/>
        </w:rPr>
      </w:pPr>
    </w:p>
    <w:p w14:paraId="6D0655A1" w14:textId="77777777" w:rsidR="00183287" w:rsidRPr="003521C3" w:rsidRDefault="00183287" w:rsidP="00183287">
      <w:pPr>
        <w:jc w:val="both"/>
        <w:rPr>
          <w:rFonts w:ascii="Abadi" w:eastAsia="Calibri" w:hAnsi="Abadi" w:cs="Arial"/>
          <w:sz w:val="21"/>
          <w:szCs w:val="21"/>
        </w:rPr>
      </w:pPr>
    </w:p>
    <w:p w14:paraId="270FFB79" w14:textId="77777777" w:rsidR="00183287" w:rsidRPr="003521C3" w:rsidRDefault="00183287" w:rsidP="00183287">
      <w:pPr>
        <w:jc w:val="both"/>
        <w:rPr>
          <w:rFonts w:ascii="Abadi" w:eastAsia="Calibri" w:hAnsi="Abadi" w:cs="Arial"/>
          <w:sz w:val="21"/>
          <w:szCs w:val="21"/>
        </w:rPr>
      </w:pPr>
      <w:r w:rsidRPr="003521C3">
        <w:rPr>
          <w:rFonts w:ascii="Abadi" w:eastAsia="Calibri" w:hAnsi="Abadi" w:cs="Arial"/>
          <w:sz w:val="21"/>
          <w:szCs w:val="21"/>
        </w:rPr>
        <w:t>en forma objetiva o documentada su estado de embarazo, hasta en tanto se desarrolla la etapa de lactancia prevista en la ley, sin dejar de considerar cualquier otro tipo de discriminación. Lo cual consideramos protege a la mujer de acciones que vulneren su integridad y libre desarrollo como persona humana.</w:t>
      </w:r>
    </w:p>
    <w:p w14:paraId="2B2F1FB5" w14:textId="77777777" w:rsidR="00183287" w:rsidRPr="003521C3" w:rsidRDefault="00183287" w:rsidP="00183287">
      <w:pPr>
        <w:jc w:val="both"/>
        <w:rPr>
          <w:rFonts w:ascii="Abadi" w:eastAsia="Calibri" w:hAnsi="Abadi" w:cs="Arial"/>
          <w:sz w:val="21"/>
          <w:szCs w:val="21"/>
        </w:rPr>
      </w:pPr>
    </w:p>
    <w:p w14:paraId="49E038EC" w14:textId="77777777" w:rsidR="00183287" w:rsidRDefault="00183287" w:rsidP="00183287">
      <w:pPr>
        <w:jc w:val="both"/>
        <w:rPr>
          <w:rFonts w:ascii="Abadi" w:eastAsia="Calibri" w:hAnsi="Abadi" w:cs="Arial"/>
          <w:bCs/>
          <w:sz w:val="21"/>
          <w:szCs w:val="21"/>
        </w:rPr>
      </w:pPr>
      <w:r w:rsidRPr="003521C3">
        <w:rPr>
          <w:rFonts w:ascii="Abadi" w:eastAsia="Calibri" w:hAnsi="Abadi" w:cs="Arial"/>
          <w:sz w:val="21"/>
          <w:szCs w:val="21"/>
        </w:rPr>
        <w:t xml:space="preserve">Es por eso, es que proponemos una reforma a la fracción VI, del artículo 5 de la </w:t>
      </w:r>
      <w:r w:rsidRPr="003521C3">
        <w:rPr>
          <w:rFonts w:ascii="Abadi" w:eastAsia="Calibri" w:hAnsi="Abadi" w:cs="Arial"/>
          <w:bCs/>
          <w:sz w:val="21"/>
          <w:szCs w:val="21"/>
        </w:rPr>
        <w:t>Ley de Acceso de las Mujeres a una Vida Libre de Violencia para el Estado de Guanajuato, para quedar como sigue:</w:t>
      </w:r>
    </w:p>
    <w:p w14:paraId="0A0777FE" w14:textId="77777777" w:rsidR="0070577C" w:rsidRPr="003521C3" w:rsidRDefault="0070577C" w:rsidP="00183287">
      <w:pPr>
        <w:jc w:val="both"/>
        <w:rPr>
          <w:rFonts w:ascii="Abadi" w:eastAsia="Calibri" w:hAnsi="Abadi" w:cs="Arial"/>
          <w:sz w:val="21"/>
          <w:szCs w:val="21"/>
        </w:rPr>
      </w:pPr>
    </w:p>
    <w:p w14:paraId="39F48B3A" w14:textId="77777777" w:rsidR="00183287" w:rsidRPr="003521C3" w:rsidRDefault="00183287" w:rsidP="00183287">
      <w:pPr>
        <w:jc w:val="both"/>
        <w:rPr>
          <w:rFonts w:ascii="Abadi" w:eastAsia="Calibri" w:hAnsi="Abadi" w:cs="Arial"/>
          <w:i/>
          <w:iCs/>
          <w:sz w:val="21"/>
          <w:szCs w:val="21"/>
        </w:rPr>
      </w:pPr>
      <w:r w:rsidRPr="003521C3">
        <w:rPr>
          <w:rFonts w:ascii="Abadi" w:eastAsia="Calibri" w:hAnsi="Abadi" w:cs="Arial"/>
          <w:sz w:val="21"/>
          <w:szCs w:val="21"/>
        </w:rPr>
        <w:t xml:space="preserve"> </w:t>
      </w:r>
      <w:r w:rsidRPr="003521C3">
        <w:rPr>
          <w:rFonts w:ascii="Abadi" w:eastAsia="Calibri" w:hAnsi="Abadi" w:cs="Arial"/>
          <w:b/>
          <w:bCs/>
          <w:sz w:val="21"/>
          <w:szCs w:val="21"/>
        </w:rPr>
        <w:t>“</w:t>
      </w:r>
      <w:r w:rsidRPr="003521C3">
        <w:rPr>
          <w:rFonts w:ascii="Abadi" w:eastAsia="Calibri" w:hAnsi="Abadi" w:cs="Arial"/>
          <w:b/>
          <w:bCs/>
          <w:i/>
          <w:iCs/>
          <w:sz w:val="21"/>
          <w:szCs w:val="21"/>
        </w:rPr>
        <w:t>Artículo 5</w:t>
      </w:r>
      <w:r w:rsidRPr="003521C3">
        <w:rPr>
          <w:rFonts w:ascii="Abadi" w:eastAsia="Calibri" w:hAnsi="Abadi" w:cs="Arial"/>
          <w:i/>
          <w:iCs/>
          <w:sz w:val="21"/>
          <w:szCs w:val="21"/>
        </w:rPr>
        <w:t>. Los tipos de violencia contra las mujeres son:</w:t>
      </w:r>
    </w:p>
    <w:p w14:paraId="758E1392" w14:textId="77777777" w:rsidR="00183287" w:rsidRPr="003521C3" w:rsidRDefault="00183287" w:rsidP="00183287">
      <w:pPr>
        <w:rPr>
          <w:rFonts w:ascii="Abadi" w:hAnsi="Abadi" w:cs="Arial"/>
          <w:sz w:val="21"/>
          <w:szCs w:val="21"/>
        </w:rPr>
      </w:pPr>
    </w:p>
    <w:p w14:paraId="6691D0A2" w14:textId="77777777" w:rsidR="00183287" w:rsidRPr="003521C3" w:rsidRDefault="00183287" w:rsidP="004D1EC1">
      <w:pPr>
        <w:pStyle w:val="Prrafodelista"/>
        <w:numPr>
          <w:ilvl w:val="0"/>
          <w:numId w:val="12"/>
        </w:numPr>
        <w:contextualSpacing/>
        <w:jc w:val="both"/>
        <w:rPr>
          <w:rFonts w:ascii="Abadi" w:eastAsia="Calibri" w:hAnsi="Abadi" w:cs="Arial"/>
          <w:b/>
          <w:bCs/>
          <w:sz w:val="21"/>
          <w:szCs w:val="21"/>
        </w:rPr>
      </w:pPr>
      <w:r w:rsidRPr="003521C3">
        <w:rPr>
          <w:rFonts w:ascii="Abadi" w:eastAsia="Calibri" w:hAnsi="Abadi" w:cs="Arial"/>
          <w:b/>
          <w:bCs/>
          <w:sz w:val="21"/>
          <w:szCs w:val="21"/>
        </w:rPr>
        <w:t>Violencia laboral:</w:t>
      </w:r>
      <w:r w:rsidRPr="003521C3">
        <w:rPr>
          <w:rFonts w:ascii="Abadi" w:eastAsia="Calibri" w:hAnsi="Abadi" w:cs="Arial"/>
          <w:sz w:val="21"/>
          <w:szCs w:val="21"/>
        </w:rPr>
        <w:t xml:space="preserve"> la negativa ilegal a contratar a la víctima o a respetar su permanencia o condiciones generales de trabajo; la descalificación del trabajo realizado, las amenazas, la intimidación, las humillaciones, la explotación, </w:t>
      </w:r>
      <w:r w:rsidRPr="003521C3">
        <w:rPr>
          <w:rFonts w:ascii="Abadi" w:eastAsia="Calibri" w:hAnsi="Abadi" w:cs="Arial"/>
          <w:b/>
          <w:bCs/>
          <w:sz w:val="21"/>
          <w:szCs w:val="21"/>
        </w:rPr>
        <w:t xml:space="preserve">el despido, solicitud de renuncia, licencia sin goce de sueldo o cualquier otra figura para que abandone su trabajo, en tanto subsista y esté acreditado el estado de embarazo y el impedimento a llevar a cabo el periodo de lactancia previsto en la </w:t>
      </w:r>
      <w:r w:rsidRPr="003521C3">
        <w:rPr>
          <w:rFonts w:ascii="Abadi" w:eastAsia="Calibri" w:hAnsi="Abadi" w:cs="Arial"/>
          <w:b/>
          <w:bCs/>
          <w:sz w:val="21"/>
          <w:szCs w:val="21"/>
        </w:rPr>
        <w:lastRenderedPageBreak/>
        <w:t>ley, así como todo tipo de discriminación por condición de género.</w:t>
      </w:r>
    </w:p>
    <w:p w14:paraId="02FDB5CA" w14:textId="77777777" w:rsidR="00183287" w:rsidRPr="003521C3" w:rsidRDefault="00183287" w:rsidP="00183287">
      <w:pPr>
        <w:ind w:left="360"/>
        <w:jc w:val="both"/>
        <w:rPr>
          <w:rFonts w:ascii="Abadi" w:eastAsia="Calibri" w:hAnsi="Abadi" w:cs="Arial"/>
          <w:b/>
          <w:bCs/>
          <w:sz w:val="21"/>
          <w:szCs w:val="21"/>
        </w:rPr>
      </w:pPr>
    </w:p>
    <w:p w14:paraId="5A33BF2D" w14:textId="77777777" w:rsidR="00183287" w:rsidRPr="003521C3" w:rsidRDefault="00183287" w:rsidP="00183287">
      <w:pPr>
        <w:jc w:val="both"/>
        <w:rPr>
          <w:rFonts w:ascii="Abadi" w:hAnsi="Abadi" w:cs="Arial"/>
          <w:sz w:val="21"/>
          <w:szCs w:val="21"/>
        </w:rPr>
      </w:pPr>
      <w:r w:rsidRPr="003521C3">
        <w:rPr>
          <w:rFonts w:ascii="Abadi" w:eastAsia="Calibri" w:hAnsi="Abadi" w:cs="Arial"/>
          <w:sz w:val="21"/>
          <w:szCs w:val="21"/>
        </w:rPr>
        <w:t xml:space="preserve">Lo anterior, porque </w:t>
      </w:r>
      <w:r w:rsidRPr="003521C3">
        <w:rPr>
          <w:rFonts w:ascii="Abadi" w:hAnsi="Abadi" w:cs="Arial"/>
          <w:sz w:val="21"/>
          <w:szCs w:val="21"/>
        </w:rPr>
        <w:t xml:space="preserve">el estado está obligado a adoptar medidas de debida diligencia para prevenir la violencia contra las mujeres y deben adoptar medidas integrales para cumplir con la debida diligencia en casos de violencia contra las mujeres. </w:t>
      </w:r>
    </w:p>
    <w:p w14:paraId="0E3A156B" w14:textId="77777777" w:rsidR="00183287" w:rsidRPr="003521C3" w:rsidRDefault="00183287" w:rsidP="00183287">
      <w:pPr>
        <w:jc w:val="both"/>
        <w:rPr>
          <w:rFonts w:ascii="Abadi" w:hAnsi="Abadi" w:cs="Arial"/>
          <w:sz w:val="21"/>
          <w:szCs w:val="21"/>
        </w:rPr>
      </w:pPr>
    </w:p>
    <w:p w14:paraId="65545BD9" w14:textId="77777777" w:rsidR="00183287" w:rsidRPr="003521C3" w:rsidRDefault="00183287" w:rsidP="00183287">
      <w:pPr>
        <w:jc w:val="both"/>
        <w:rPr>
          <w:rFonts w:ascii="Abadi" w:hAnsi="Abadi" w:cs="Arial"/>
          <w:sz w:val="21"/>
          <w:szCs w:val="21"/>
        </w:rPr>
      </w:pPr>
      <w:r w:rsidRPr="003521C3">
        <w:rPr>
          <w:rFonts w:ascii="Abadi" w:hAnsi="Abadi" w:cs="Arial"/>
          <w:sz w:val="21"/>
          <w:szCs w:val="21"/>
        </w:rPr>
        <w:t xml:space="preserve">Consideramos que la presente iniciativa de ser aprobada coadyuva a contar con un adecuado marco jurídico de protección, con una aplicación efectiva del mismo y con políticas de prevención y prácticas que permitan actuar de una manera eficaz ante las denuncias. </w:t>
      </w:r>
    </w:p>
    <w:p w14:paraId="70547396" w14:textId="77777777" w:rsidR="00183287" w:rsidRPr="003521C3" w:rsidRDefault="00183287" w:rsidP="00183287">
      <w:pPr>
        <w:jc w:val="both"/>
        <w:rPr>
          <w:rFonts w:ascii="Abadi" w:hAnsi="Abadi" w:cs="Arial"/>
          <w:sz w:val="21"/>
          <w:szCs w:val="21"/>
        </w:rPr>
      </w:pPr>
    </w:p>
    <w:p w14:paraId="72E346F0" w14:textId="77777777" w:rsidR="00183287" w:rsidRPr="003521C3" w:rsidRDefault="00183287" w:rsidP="00183287">
      <w:pPr>
        <w:jc w:val="both"/>
        <w:rPr>
          <w:rFonts w:ascii="Abadi" w:hAnsi="Abadi" w:cs="Arial"/>
          <w:sz w:val="21"/>
          <w:szCs w:val="21"/>
        </w:rPr>
      </w:pPr>
      <w:r w:rsidRPr="003521C3">
        <w:rPr>
          <w:rFonts w:ascii="Abadi" w:hAnsi="Abadi" w:cs="Arial"/>
          <w:sz w:val="21"/>
          <w:szCs w:val="21"/>
        </w:rPr>
        <w:t xml:space="preserve">Porque la estrategia de prevención debe ser integral, es decir, debe prevenir los factores de riesgo y a la vez fortalecer las instituciones para que puedan proporcionar una respuesta efectiva a los casos de violencia contra la mujer. </w:t>
      </w:r>
    </w:p>
    <w:p w14:paraId="1425525C" w14:textId="77777777" w:rsidR="00183287" w:rsidRPr="003521C3" w:rsidRDefault="00183287" w:rsidP="00183287">
      <w:pPr>
        <w:jc w:val="both"/>
        <w:rPr>
          <w:rFonts w:ascii="Abadi" w:hAnsi="Abadi" w:cs="Arial"/>
          <w:sz w:val="21"/>
          <w:szCs w:val="21"/>
        </w:rPr>
      </w:pPr>
    </w:p>
    <w:p w14:paraId="4CDDF1E4" w14:textId="1E1073EA" w:rsidR="00183287" w:rsidRPr="003521C3" w:rsidRDefault="00183287" w:rsidP="00183287">
      <w:pPr>
        <w:jc w:val="both"/>
        <w:rPr>
          <w:rFonts w:ascii="Abadi" w:hAnsi="Abadi" w:cs="Arial"/>
          <w:sz w:val="21"/>
          <w:szCs w:val="21"/>
        </w:rPr>
      </w:pPr>
      <w:r w:rsidRPr="003521C3">
        <w:rPr>
          <w:rFonts w:ascii="Abadi" w:hAnsi="Abadi" w:cs="Arial"/>
          <w:sz w:val="21"/>
          <w:szCs w:val="21"/>
        </w:rPr>
        <w:t>Asimismo, los Estados deben adoptar medidas preventivas en casos específicos en los que es evidente que determinadas mujeres y niñas pueden ser víctimas de violencia. Todo esto debe tomar en cuenta que, en casos de violencia contra la mujer, los Estados tienen, además de las obligaciones genéricas contenidas en la Convención Americana, una obligación reforzada a partir de la Convención Belém do Pará. La Corte pasará ahora a analizar las medidas adoptadas por el Estado hasta la fecha de los hechos del presente caso para cumplir con su deber de prevención</w:t>
      </w:r>
      <w:r w:rsidRPr="003521C3">
        <w:rPr>
          <w:rStyle w:val="Refdenotaalpie"/>
          <w:rFonts w:ascii="Abadi" w:hAnsi="Abadi" w:cs="Arial"/>
          <w:sz w:val="21"/>
          <w:szCs w:val="21"/>
        </w:rPr>
        <w:footnoteReference w:id="50"/>
      </w:r>
      <w:r w:rsidRPr="003521C3">
        <w:rPr>
          <w:rFonts w:ascii="Abadi" w:hAnsi="Abadi" w:cs="Arial"/>
          <w:sz w:val="21"/>
          <w:szCs w:val="21"/>
        </w:rPr>
        <w:t>.</w:t>
      </w:r>
    </w:p>
    <w:p w14:paraId="79959795" w14:textId="77777777" w:rsidR="00183287" w:rsidRPr="003521C3" w:rsidRDefault="00183287" w:rsidP="00183287">
      <w:pPr>
        <w:pStyle w:val="Prrafodelista"/>
        <w:ind w:left="0"/>
        <w:jc w:val="both"/>
        <w:rPr>
          <w:rFonts w:ascii="Abadi" w:hAnsi="Abadi" w:cs="Arial"/>
          <w:sz w:val="21"/>
          <w:szCs w:val="21"/>
        </w:rPr>
      </w:pPr>
    </w:p>
    <w:p w14:paraId="7AE53493" w14:textId="77777777" w:rsidR="00183287" w:rsidRPr="003521C3" w:rsidRDefault="00183287" w:rsidP="00183287">
      <w:pPr>
        <w:jc w:val="both"/>
        <w:rPr>
          <w:rFonts w:ascii="Abadi" w:hAnsi="Abadi" w:cs="Arial"/>
          <w:sz w:val="21"/>
          <w:szCs w:val="21"/>
        </w:rPr>
      </w:pPr>
      <w:r w:rsidRPr="003521C3">
        <w:rPr>
          <w:rFonts w:ascii="Abadi" w:hAnsi="Abadi" w:cs="Arial"/>
          <w:sz w:val="21"/>
          <w:szCs w:val="21"/>
        </w:rPr>
        <w:t>De ser aprobada, la presente iniciativa, tendrá los siguientes impactos, de conformidad con el artículo 209 de la Ley Orgánica del Poder Legislativo del Estado de Guanajuato:</w:t>
      </w:r>
    </w:p>
    <w:p w14:paraId="461ED893" w14:textId="77777777" w:rsidR="00183287" w:rsidRPr="003521C3" w:rsidRDefault="00183287" w:rsidP="00183287">
      <w:pPr>
        <w:jc w:val="both"/>
        <w:rPr>
          <w:rFonts w:ascii="Abadi" w:hAnsi="Abadi" w:cs="Arial"/>
          <w:sz w:val="21"/>
          <w:szCs w:val="21"/>
        </w:rPr>
      </w:pPr>
    </w:p>
    <w:p w14:paraId="28674BE8" w14:textId="77777777" w:rsidR="00183287" w:rsidRPr="003521C3" w:rsidRDefault="00183287" w:rsidP="004D1EC1">
      <w:pPr>
        <w:pStyle w:val="Prrafodelista"/>
        <w:numPr>
          <w:ilvl w:val="0"/>
          <w:numId w:val="15"/>
        </w:numPr>
        <w:contextualSpacing/>
        <w:jc w:val="both"/>
        <w:rPr>
          <w:rFonts w:ascii="Abadi" w:hAnsi="Abadi" w:cs="Arial"/>
          <w:sz w:val="21"/>
          <w:szCs w:val="21"/>
        </w:rPr>
      </w:pPr>
      <w:r w:rsidRPr="003521C3">
        <w:rPr>
          <w:rFonts w:ascii="Abadi" w:hAnsi="Abadi" w:cs="Arial"/>
          <w:b/>
          <w:bCs/>
          <w:sz w:val="21"/>
          <w:szCs w:val="21"/>
        </w:rPr>
        <w:t xml:space="preserve">Impacto jurídico: </w:t>
      </w:r>
      <w:r w:rsidRPr="003521C3">
        <w:rPr>
          <w:rFonts w:ascii="Abadi" w:hAnsi="Abadi" w:cs="Arial"/>
          <w:sz w:val="21"/>
          <w:szCs w:val="21"/>
        </w:rPr>
        <w:t xml:space="preserve"> Con la presente iniciativa se perfecciona el concepto de violencia laboral para proteger a la mujer embarazada a no ser despedida, coaccionada a renunciar, pedir permiso, licencia sin goce de sueldo, en tanto cesa el embarazo o cualquier otra forma de separación de </w:t>
      </w:r>
      <w:r w:rsidRPr="003521C3">
        <w:rPr>
          <w:rFonts w:ascii="Abadi" w:hAnsi="Abadi" w:cs="Arial"/>
          <w:sz w:val="21"/>
          <w:szCs w:val="21"/>
        </w:rPr>
        <w:t>su empleo, y en caso de así suceder se considere como violencia laboral.</w:t>
      </w:r>
    </w:p>
    <w:p w14:paraId="1DD7C838" w14:textId="77777777" w:rsidR="00183287" w:rsidRPr="003521C3" w:rsidRDefault="00183287" w:rsidP="00183287">
      <w:pPr>
        <w:pStyle w:val="Prrafodelista"/>
        <w:jc w:val="both"/>
        <w:rPr>
          <w:rFonts w:ascii="Abadi" w:hAnsi="Abadi" w:cs="Arial"/>
          <w:sz w:val="21"/>
          <w:szCs w:val="21"/>
        </w:rPr>
      </w:pPr>
    </w:p>
    <w:p w14:paraId="7A28C403" w14:textId="77777777" w:rsidR="00183287" w:rsidRPr="003521C3" w:rsidRDefault="00183287" w:rsidP="004D1EC1">
      <w:pPr>
        <w:pStyle w:val="Prrafodelista"/>
        <w:numPr>
          <w:ilvl w:val="0"/>
          <w:numId w:val="15"/>
        </w:numPr>
        <w:contextualSpacing/>
        <w:jc w:val="both"/>
        <w:rPr>
          <w:rFonts w:ascii="Abadi" w:hAnsi="Abadi" w:cs="Arial"/>
          <w:sz w:val="21"/>
          <w:szCs w:val="21"/>
        </w:rPr>
      </w:pPr>
      <w:r w:rsidRPr="003521C3">
        <w:rPr>
          <w:rFonts w:ascii="Abadi" w:hAnsi="Abadi" w:cs="Arial"/>
          <w:b/>
          <w:bCs/>
          <w:sz w:val="21"/>
          <w:szCs w:val="21"/>
        </w:rPr>
        <w:t xml:space="preserve">Impacto administrativo: </w:t>
      </w:r>
      <w:r w:rsidRPr="003521C3">
        <w:rPr>
          <w:rFonts w:ascii="Abadi" w:hAnsi="Abadi" w:cs="Arial"/>
          <w:sz w:val="21"/>
          <w:szCs w:val="21"/>
        </w:rPr>
        <w:t>No se aprecia impacto administrativo</w:t>
      </w:r>
    </w:p>
    <w:p w14:paraId="08F4A5B9" w14:textId="77777777" w:rsidR="00183287" w:rsidRPr="003521C3" w:rsidRDefault="00183287" w:rsidP="00183287">
      <w:pPr>
        <w:pStyle w:val="Prrafodelista"/>
        <w:jc w:val="both"/>
        <w:rPr>
          <w:rFonts w:ascii="Abadi" w:hAnsi="Abadi" w:cs="Arial"/>
          <w:sz w:val="21"/>
          <w:szCs w:val="21"/>
        </w:rPr>
      </w:pPr>
    </w:p>
    <w:p w14:paraId="2C865CC9" w14:textId="77777777" w:rsidR="00183287" w:rsidRPr="003521C3" w:rsidRDefault="00183287" w:rsidP="004D1EC1">
      <w:pPr>
        <w:pStyle w:val="Prrafodelista"/>
        <w:numPr>
          <w:ilvl w:val="0"/>
          <w:numId w:val="15"/>
        </w:numPr>
        <w:contextualSpacing/>
        <w:jc w:val="both"/>
        <w:rPr>
          <w:rFonts w:ascii="Abadi" w:hAnsi="Abadi" w:cs="Arial"/>
          <w:sz w:val="21"/>
          <w:szCs w:val="21"/>
        </w:rPr>
      </w:pPr>
      <w:r w:rsidRPr="003521C3">
        <w:rPr>
          <w:rFonts w:ascii="Abadi" w:hAnsi="Abadi" w:cs="Arial"/>
          <w:b/>
          <w:bCs/>
          <w:sz w:val="21"/>
          <w:szCs w:val="21"/>
        </w:rPr>
        <w:t xml:space="preserve">Impacto presupuestario: </w:t>
      </w:r>
      <w:r w:rsidRPr="003521C3">
        <w:rPr>
          <w:rFonts w:ascii="Abadi" w:hAnsi="Abadi" w:cs="Arial"/>
          <w:sz w:val="21"/>
          <w:szCs w:val="21"/>
        </w:rPr>
        <w:t>No se aprecia impacto presupuestario.</w:t>
      </w:r>
    </w:p>
    <w:p w14:paraId="39A255CC" w14:textId="77777777" w:rsidR="00183287" w:rsidRPr="003521C3" w:rsidRDefault="00183287" w:rsidP="00183287">
      <w:pPr>
        <w:pStyle w:val="Prrafodelista"/>
        <w:rPr>
          <w:rFonts w:ascii="Abadi" w:hAnsi="Abadi" w:cs="Arial"/>
          <w:sz w:val="21"/>
          <w:szCs w:val="21"/>
        </w:rPr>
      </w:pPr>
    </w:p>
    <w:p w14:paraId="23C25797" w14:textId="77777777" w:rsidR="00183287" w:rsidRPr="003521C3" w:rsidRDefault="00183287" w:rsidP="004D1EC1">
      <w:pPr>
        <w:pStyle w:val="Prrafodelista"/>
        <w:numPr>
          <w:ilvl w:val="0"/>
          <w:numId w:val="15"/>
        </w:numPr>
        <w:contextualSpacing/>
        <w:jc w:val="both"/>
        <w:rPr>
          <w:rFonts w:ascii="Abadi" w:eastAsia="Calibri" w:hAnsi="Abadi" w:cs="Arial"/>
          <w:sz w:val="21"/>
          <w:szCs w:val="21"/>
        </w:rPr>
      </w:pPr>
      <w:r w:rsidRPr="003521C3">
        <w:rPr>
          <w:rFonts w:ascii="Abadi" w:hAnsi="Abadi" w:cs="Arial"/>
          <w:b/>
          <w:bCs/>
          <w:sz w:val="21"/>
          <w:szCs w:val="21"/>
        </w:rPr>
        <w:t xml:space="preserve">Impacto social: </w:t>
      </w:r>
      <w:r w:rsidRPr="003521C3">
        <w:rPr>
          <w:rFonts w:ascii="Abadi" w:hAnsi="Abadi" w:cs="Arial"/>
          <w:bCs/>
          <w:sz w:val="21"/>
          <w:szCs w:val="21"/>
        </w:rPr>
        <w:t xml:space="preserve">Con esta iniciativa, </w:t>
      </w:r>
      <w:r w:rsidRPr="003521C3">
        <w:rPr>
          <w:rFonts w:ascii="Abadi" w:eastAsia="Calibri" w:hAnsi="Abadi" w:cs="Arial"/>
          <w:sz w:val="21"/>
          <w:szCs w:val="21"/>
        </w:rPr>
        <w:t>se considerará violencia laboral el despido, renuncia, licencia, permiso, o como se quiera denominar a la separación del trabajo de la mujer en tanto se detecta o acredita en forma objetiva o documentada su estado de embarazo, hasta en tanto se desarrolla la etapa de lactancia prevista en la ley, sin dejar de considerar cualquier otro tipo de discriminación. Lo cual consideramos protege a la mujer de acciones que vulneren su integridad y libre desarrollo como persona humana.</w:t>
      </w:r>
    </w:p>
    <w:p w14:paraId="71A70595" w14:textId="77777777" w:rsidR="00183287" w:rsidRPr="003521C3" w:rsidRDefault="00183287" w:rsidP="00183287">
      <w:pPr>
        <w:jc w:val="both"/>
        <w:rPr>
          <w:rFonts w:ascii="Abadi" w:eastAsia="Calibri" w:hAnsi="Abadi" w:cs="Arial"/>
          <w:sz w:val="21"/>
          <w:szCs w:val="21"/>
        </w:rPr>
      </w:pPr>
    </w:p>
    <w:p w14:paraId="2F8E1B24" w14:textId="77777777" w:rsidR="00183287" w:rsidRPr="003521C3" w:rsidRDefault="00183287" w:rsidP="00183287">
      <w:pPr>
        <w:jc w:val="both"/>
        <w:rPr>
          <w:rFonts w:ascii="Abadi" w:hAnsi="Abadi" w:cs="Arial"/>
          <w:b/>
          <w:bCs/>
          <w:sz w:val="21"/>
          <w:szCs w:val="21"/>
        </w:rPr>
      </w:pPr>
      <w:r w:rsidRPr="003521C3">
        <w:rPr>
          <w:rFonts w:ascii="Abadi" w:hAnsi="Abadi" w:cs="Arial"/>
          <w:sz w:val="21"/>
          <w:szCs w:val="21"/>
        </w:rPr>
        <w:t xml:space="preserve">Por lo anteriormente expuesto, someto a la consideración de este H. Congreso del Estado de Guanajuato el siguiente: </w:t>
      </w:r>
    </w:p>
    <w:p w14:paraId="79B41136" w14:textId="77777777" w:rsidR="00183287" w:rsidRPr="003521C3" w:rsidRDefault="00183287" w:rsidP="00183287">
      <w:pPr>
        <w:jc w:val="center"/>
        <w:rPr>
          <w:rFonts w:ascii="Abadi" w:hAnsi="Abadi" w:cs="Arial"/>
          <w:b/>
          <w:bCs/>
          <w:sz w:val="21"/>
          <w:szCs w:val="21"/>
        </w:rPr>
      </w:pPr>
    </w:p>
    <w:p w14:paraId="3FE92CBA" w14:textId="06CCA7CB" w:rsidR="00183287" w:rsidRPr="003521C3" w:rsidRDefault="00183287" w:rsidP="00183287">
      <w:pPr>
        <w:jc w:val="center"/>
        <w:rPr>
          <w:rFonts w:ascii="Abadi" w:hAnsi="Abadi" w:cs="Arial"/>
          <w:b/>
          <w:bCs/>
          <w:sz w:val="21"/>
          <w:szCs w:val="21"/>
        </w:rPr>
      </w:pPr>
      <w:r w:rsidRPr="003521C3">
        <w:rPr>
          <w:rFonts w:ascii="Abadi" w:hAnsi="Abadi" w:cs="Arial"/>
          <w:b/>
          <w:bCs/>
          <w:sz w:val="21"/>
          <w:szCs w:val="21"/>
        </w:rPr>
        <w:t>DECRETO</w:t>
      </w:r>
    </w:p>
    <w:p w14:paraId="6F65A1DA" w14:textId="77777777" w:rsidR="00183287" w:rsidRPr="003521C3" w:rsidRDefault="00183287" w:rsidP="00183287">
      <w:pPr>
        <w:jc w:val="both"/>
        <w:rPr>
          <w:rFonts w:ascii="Abadi" w:hAnsi="Abadi" w:cs="Arial"/>
          <w:b/>
          <w:bCs/>
          <w:sz w:val="21"/>
          <w:szCs w:val="21"/>
        </w:rPr>
      </w:pPr>
    </w:p>
    <w:p w14:paraId="28FF1092" w14:textId="77777777" w:rsidR="00183287" w:rsidRPr="003521C3" w:rsidRDefault="00183287" w:rsidP="00183287">
      <w:pPr>
        <w:jc w:val="both"/>
        <w:rPr>
          <w:rFonts w:ascii="Abadi" w:eastAsia="Calibri" w:hAnsi="Abadi" w:cs="Arial"/>
          <w:bCs/>
          <w:sz w:val="21"/>
          <w:szCs w:val="21"/>
        </w:rPr>
      </w:pPr>
      <w:bookmarkStart w:id="2" w:name="_Hlk121272565"/>
      <w:bookmarkStart w:id="3" w:name="_Hlk127293608"/>
      <w:r w:rsidRPr="003521C3">
        <w:rPr>
          <w:rFonts w:ascii="Abadi" w:hAnsi="Abadi" w:cs="Arial"/>
          <w:b/>
          <w:bCs/>
          <w:sz w:val="21"/>
          <w:szCs w:val="21"/>
        </w:rPr>
        <w:t xml:space="preserve">ÚNICO. </w:t>
      </w:r>
      <w:r w:rsidRPr="003521C3">
        <w:rPr>
          <w:rFonts w:ascii="Abadi" w:hAnsi="Abadi" w:cs="Arial"/>
          <w:sz w:val="21"/>
          <w:szCs w:val="21"/>
        </w:rPr>
        <w:t xml:space="preserve"> Se </w:t>
      </w:r>
      <w:bookmarkStart w:id="4" w:name="_Hlk121272487"/>
      <w:bookmarkEnd w:id="2"/>
      <w:r w:rsidRPr="003521C3">
        <w:rPr>
          <w:rFonts w:ascii="Abadi" w:hAnsi="Abadi" w:cs="Arial"/>
          <w:sz w:val="21"/>
          <w:szCs w:val="21"/>
        </w:rPr>
        <w:t xml:space="preserve">reforma </w:t>
      </w:r>
      <w:r w:rsidRPr="003521C3">
        <w:rPr>
          <w:rFonts w:ascii="Abadi" w:eastAsia="Calibri" w:hAnsi="Abadi" w:cs="Arial"/>
          <w:sz w:val="21"/>
          <w:szCs w:val="21"/>
        </w:rPr>
        <w:t xml:space="preserve">la fracción VI, del artículo 5 de la </w:t>
      </w:r>
      <w:r w:rsidRPr="003521C3">
        <w:rPr>
          <w:rFonts w:ascii="Abadi" w:eastAsia="Calibri" w:hAnsi="Abadi" w:cs="Arial"/>
          <w:bCs/>
          <w:sz w:val="21"/>
          <w:szCs w:val="21"/>
        </w:rPr>
        <w:t>Ley de Acceso de las Mujeres a una Vida Libre de Violencia para el Estado de Guanajuato, para quedar como sigue:</w:t>
      </w:r>
    </w:p>
    <w:p w14:paraId="262CFE8F" w14:textId="77777777" w:rsidR="00183287" w:rsidRPr="003521C3" w:rsidRDefault="00183287" w:rsidP="00183287">
      <w:pPr>
        <w:jc w:val="both"/>
        <w:rPr>
          <w:rFonts w:ascii="Abadi" w:eastAsia="Calibri" w:hAnsi="Abadi" w:cs="Arial"/>
          <w:sz w:val="21"/>
          <w:szCs w:val="21"/>
        </w:rPr>
      </w:pPr>
    </w:p>
    <w:p w14:paraId="272E6BFF" w14:textId="77777777" w:rsidR="00183287" w:rsidRPr="003521C3" w:rsidRDefault="00183287" w:rsidP="00183287">
      <w:pPr>
        <w:jc w:val="both"/>
        <w:rPr>
          <w:rFonts w:ascii="Abadi" w:eastAsia="Calibri" w:hAnsi="Abadi" w:cs="Arial"/>
          <w:i/>
          <w:iCs/>
          <w:sz w:val="21"/>
          <w:szCs w:val="21"/>
        </w:rPr>
      </w:pPr>
      <w:r w:rsidRPr="003521C3">
        <w:rPr>
          <w:rFonts w:ascii="Abadi" w:eastAsia="Calibri" w:hAnsi="Abadi" w:cs="Arial"/>
          <w:sz w:val="21"/>
          <w:szCs w:val="21"/>
        </w:rPr>
        <w:t xml:space="preserve"> </w:t>
      </w:r>
      <w:r w:rsidRPr="003521C3">
        <w:rPr>
          <w:rFonts w:ascii="Abadi" w:eastAsia="Calibri" w:hAnsi="Abadi" w:cs="Arial"/>
          <w:b/>
          <w:bCs/>
          <w:sz w:val="21"/>
          <w:szCs w:val="21"/>
        </w:rPr>
        <w:t>“</w:t>
      </w:r>
      <w:r w:rsidRPr="003521C3">
        <w:rPr>
          <w:rFonts w:ascii="Abadi" w:eastAsia="Calibri" w:hAnsi="Abadi" w:cs="Arial"/>
          <w:b/>
          <w:bCs/>
          <w:i/>
          <w:iCs/>
          <w:sz w:val="21"/>
          <w:szCs w:val="21"/>
        </w:rPr>
        <w:t>Artículo 5</w:t>
      </w:r>
      <w:r w:rsidRPr="003521C3">
        <w:rPr>
          <w:rFonts w:ascii="Abadi" w:eastAsia="Calibri" w:hAnsi="Abadi" w:cs="Arial"/>
          <w:i/>
          <w:iCs/>
          <w:sz w:val="21"/>
          <w:szCs w:val="21"/>
        </w:rPr>
        <w:t>. Los tipos de violencia contra las mujeres son:</w:t>
      </w:r>
    </w:p>
    <w:p w14:paraId="3AF1EA62" w14:textId="77777777" w:rsidR="00183287" w:rsidRPr="003521C3" w:rsidRDefault="00183287" w:rsidP="00183287">
      <w:pPr>
        <w:rPr>
          <w:rFonts w:ascii="Abadi" w:hAnsi="Abadi" w:cs="Arial"/>
          <w:sz w:val="21"/>
          <w:szCs w:val="21"/>
        </w:rPr>
      </w:pPr>
    </w:p>
    <w:p w14:paraId="6DB975C9" w14:textId="77777777" w:rsidR="00183287" w:rsidRPr="003521C3" w:rsidRDefault="00183287" w:rsidP="004D1EC1">
      <w:pPr>
        <w:pStyle w:val="Prrafodelista"/>
        <w:numPr>
          <w:ilvl w:val="0"/>
          <w:numId w:val="16"/>
        </w:numPr>
        <w:contextualSpacing/>
        <w:jc w:val="both"/>
        <w:rPr>
          <w:rFonts w:ascii="Abadi" w:eastAsia="Calibri" w:hAnsi="Abadi" w:cs="Arial"/>
          <w:b/>
          <w:bCs/>
          <w:sz w:val="21"/>
          <w:szCs w:val="21"/>
        </w:rPr>
      </w:pPr>
      <w:r w:rsidRPr="003521C3">
        <w:rPr>
          <w:rFonts w:ascii="Abadi" w:eastAsia="Calibri" w:hAnsi="Abadi" w:cs="Arial"/>
          <w:b/>
          <w:bCs/>
          <w:sz w:val="21"/>
          <w:szCs w:val="21"/>
        </w:rPr>
        <w:t>Violencia laboral:</w:t>
      </w:r>
      <w:r w:rsidRPr="003521C3">
        <w:rPr>
          <w:rFonts w:ascii="Abadi" w:eastAsia="Calibri" w:hAnsi="Abadi" w:cs="Arial"/>
          <w:sz w:val="21"/>
          <w:szCs w:val="21"/>
        </w:rPr>
        <w:t xml:space="preserve"> la negativa ilegal a contratar a la víctima o a respetar su permanencia o condiciones generales de trabajo; la descalificación del trabajo realizado, las amenazas, la intimidación, las humillaciones, la explotación, </w:t>
      </w:r>
      <w:r w:rsidRPr="003521C3">
        <w:rPr>
          <w:rFonts w:ascii="Abadi" w:eastAsia="Calibri" w:hAnsi="Abadi" w:cs="Arial"/>
          <w:b/>
          <w:bCs/>
          <w:sz w:val="21"/>
          <w:szCs w:val="21"/>
        </w:rPr>
        <w:t xml:space="preserve">el despido, solicitud de renuncia, licencia sin goce de sueldo o cualquier otra figura para que abandone su trabajo, en tanto subsista y esté acreditado el estado de embarazo y el impedimento a llevar a cabo el </w:t>
      </w:r>
      <w:r w:rsidRPr="003521C3">
        <w:rPr>
          <w:rFonts w:ascii="Abadi" w:eastAsia="Calibri" w:hAnsi="Abadi" w:cs="Arial"/>
          <w:b/>
          <w:bCs/>
          <w:sz w:val="21"/>
          <w:szCs w:val="21"/>
        </w:rPr>
        <w:lastRenderedPageBreak/>
        <w:t>periodo de lactancia previsto en la ley, así como todo tipo de discriminación por condición de género.</w:t>
      </w:r>
    </w:p>
    <w:p w14:paraId="7EE88518" w14:textId="77777777" w:rsidR="00183287" w:rsidRPr="003521C3" w:rsidRDefault="00183287" w:rsidP="00183287">
      <w:pPr>
        <w:ind w:left="360"/>
        <w:jc w:val="both"/>
        <w:rPr>
          <w:rFonts w:ascii="Abadi" w:eastAsia="Calibri" w:hAnsi="Abadi" w:cs="Arial"/>
          <w:b/>
          <w:bCs/>
          <w:sz w:val="21"/>
          <w:szCs w:val="21"/>
        </w:rPr>
      </w:pPr>
    </w:p>
    <w:p w14:paraId="70BC9227" w14:textId="77777777" w:rsidR="00183287" w:rsidRPr="003521C3" w:rsidRDefault="00183287" w:rsidP="00183287">
      <w:pPr>
        <w:jc w:val="center"/>
        <w:rPr>
          <w:rFonts w:ascii="Abadi" w:hAnsi="Abadi" w:cs="Arial"/>
          <w:b/>
          <w:bCs/>
          <w:sz w:val="21"/>
          <w:szCs w:val="21"/>
        </w:rPr>
      </w:pPr>
      <w:r w:rsidRPr="003521C3">
        <w:rPr>
          <w:rFonts w:ascii="Abadi" w:hAnsi="Abadi" w:cs="Arial"/>
          <w:b/>
          <w:bCs/>
          <w:sz w:val="21"/>
          <w:szCs w:val="21"/>
        </w:rPr>
        <w:t>TRANSITORIOS.</w:t>
      </w:r>
    </w:p>
    <w:p w14:paraId="0D3FC514" w14:textId="77777777" w:rsidR="00183287" w:rsidRPr="003521C3" w:rsidRDefault="00183287" w:rsidP="00183287">
      <w:pPr>
        <w:jc w:val="center"/>
        <w:rPr>
          <w:rFonts w:ascii="Abadi" w:hAnsi="Abadi" w:cs="Arial"/>
          <w:b/>
          <w:bCs/>
          <w:sz w:val="21"/>
          <w:szCs w:val="21"/>
        </w:rPr>
      </w:pPr>
    </w:p>
    <w:p w14:paraId="62783AC0" w14:textId="77777777" w:rsidR="00183287" w:rsidRPr="003521C3" w:rsidRDefault="00183287" w:rsidP="00183287">
      <w:pPr>
        <w:jc w:val="both"/>
        <w:rPr>
          <w:rFonts w:ascii="Abadi" w:hAnsi="Abadi" w:cs="Arial"/>
          <w:sz w:val="21"/>
          <w:szCs w:val="21"/>
        </w:rPr>
      </w:pPr>
      <w:r w:rsidRPr="003521C3">
        <w:rPr>
          <w:rFonts w:ascii="Abadi" w:hAnsi="Abadi" w:cs="Arial"/>
          <w:b/>
          <w:bCs/>
          <w:sz w:val="21"/>
          <w:szCs w:val="21"/>
        </w:rPr>
        <w:t xml:space="preserve">Artículo Único. </w:t>
      </w:r>
      <w:r w:rsidRPr="003521C3">
        <w:rPr>
          <w:rFonts w:ascii="Abadi" w:hAnsi="Abadi" w:cs="Arial"/>
          <w:sz w:val="21"/>
          <w:szCs w:val="21"/>
        </w:rPr>
        <w:t xml:space="preserve">El presente Decreto entrará en vigor al día siguiente de su publicación en el Periódico Oficial del Estado de Guanajuato. </w:t>
      </w:r>
    </w:p>
    <w:bookmarkEnd w:id="3"/>
    <w:bookmarkEnd w:id="4"/>
    <w:p w14:paraId="3972B137" w14:textId="77777777" w:rsidR="00183287" w:rsidRPr="003521C3" w:rsidRDefault="00183287" w:rsidP="00183287">
      <w:pPr>
        <w:pStyle w:val="Cuerpo"/>
        <w:spacing w:line="276" w:lineRule="auto"/>
        <w:jc w:val="center"/>
        <w:rPr>
          <w:rFonts w:ascii="Abadi" w:eastAsia="Arial" w:hAnsi="Abadi" w:cs="Arial"/>
          <w:b/>
          <w:bCs/>
          <w:sz w:val="21"/>
          <w:szCs w:val="21"/>
        </w:rPr>
      </w:pPr>
    </w:p>
    <w:p w14:paraId="0005602E" w14:textId="77777777" w:rsidR="00183287" w:rsidRPr="003521C3" w:rsidRDefault="00183287" w:rsidP="00183287">
      <w:pPr>
        <w:pStyle w:val="Cuerpo"/>
        <w:spacing w:line="276" w:lineRule="auto"/>
        <w:jc w:val="center"/>
        <w:rPr>
          <w:rFonts w:ascii="Abadi" w:eastAsia="Arial" w:hAnsi="Abadi" w:cs="Arial"/>
          <w:b/>
          <w:bCs/>
          <w:sz w:val="21"/>
          <w:szCs w:val="21"/>
        </w:rPr>
      </w:pPr>
      <w:r w:rsidRPr="003521C3">
        <w:rPr>
          <w:rFonts w:ascii="Abadi" w:eastAsia="Arial" w:hAnsi="Abadi" w:cs="Arial"/>
          <w:b/>
          <w:bCs/>
          <w:sz w:val="21"/>
          <w:szCs w:val="21"/>
        </w:rPr>
        <w:t xml:space="preserve">Guanajuato, </w:t>
      </w:r>
      <w:proofErr w:type="spellStart"/>
      <w:r w:rsidRPr="003521C3">
        <w:rPr>
          <w:rFonts w:ascii="Abadi" w:eastAsia="Arial" w:hAnsi="Abadi" w:cs="Arial"/>
          <w:b/>
          <w:bCs/>
          <w:sz w:val="21"/>
          <w:szCs w:val="21"/>
        </w:rPr>
        <w:t>Gto</w:t>
      </w:r>
      <w:proofErr w:type="spellEnd"/>
      <w:r w:rsidRPr="003521C3">
        <w:rPr>
          <w:rFonts w:ascii="Abadi" w:eastAsia="Arial" w:hAnsi="Abadi" w:cs="Arial"/>
          <w:b/>
          <w:bCs/>
          <w:sz w:val="21"/>
          <w:szCs w:val="21"/>
        </w:rPr>
        <w:t>., a 28 de febrero de 2023.</w:t>
      </w:r>
    </w:p>
    <w:p w14:paraId="694765FA" w14:textId="77777777" w:rsidR="00183287" w:rsidRPr="003521C3" w:rsidRDefault="00183287" w:rsidP="00183287">
      <w:pPr>
        <w:pStyle w:val="Cuerpo"/>
        <w:spacing w:line="276" w:lineRule="auto"/>
        <w:jc w:val="center"/>
        <w:rPr>
          <w:rFonts w:ascii="Abadi" w:eastAsia="Arial" w:hAnsi="Abadi" w:cs="Arial"/>
          <w:b/>
          <w:bCs/>
          <w:sz w:val="21"/>
          <w:szCs w:val="21"/>
        </w:rPr>
      </w:pPr>
      <w:r w:rsidRPr="003521C3">
        <w:rPr>
          <w:rFonts w:ascii="Abadi" w:eastAsia="Arial" w:hAnsi="Abadi" w:cs="Arial"/>
          <w:b/>
          <w:bCs/>
          <w:sz w:val="21"/>
          <w:szCs w:val="21"/>
        </w:rPr>
        <w:t>Diputadas y Diputados integrantes del Grupo</w:t>
      </w:r>
    </w:p>
    <w:p w14:paraId="73201A89" w14:textId="77777777" w:rsidR="00183287" w:rsidRPr="003521C3" w:rsidRDefault="00183287" w:rsidP="00183287">
      <w:pPr>
        <w:pStyle w:val="Cuerpo"/>
        <w:spacing w:line="276" w:lineRule="auto"/>
        <w:jc w:val="center"/>
        <w:rPr>
          <w:rFonts w:ascii="Abadi" w:eastAsia="Arial" w:hAnsi="Abadi" w:cs="Arial"/>
          <w:b/>
          <w:bCs/>
          <w:sz w:val="21"/>
          <w:szCs w:val="21"/>
        </w:rPr>
      </w:pPr>
      <w:r w:rsidRPr="003521C3">
        <w:rPr>
          <w:rFonts w:ascii="Abadi" w:eastAsia="Arial" w:hAnsi="Abadi" w:cs="Arial"/>
          <w:b/>
          <w:bCs/>
          <w:sz w:val="21"/>
          <w:szCs w:val="21"/>
        </w:rPr>
        <w:t>Parlamentario del Partido Revolucionario Institucional.</w:t>
      </w:r>
    </w:p>
    <w:p w14:paraId="31A6E4FE" w14:textId="77777777" w:rsidR="00183287" w:rsidRPr="003521C3" w:rsidRDefault="00183287" w:rsidP="00183287">
      <w:pPr>
        <w:spacing w:line="276" w:lineRule="auto"/>
        <w:ind w:left="1416" w:hanging="1416"/>
        <w:rPr>
          <w:rFonts w:ascii="Abadi" w:hAnsi="Abadi" w:cs="Arial"/>
          <w:b/>
          <w:bCs/>
          <w:sz w:val="21"/>
          <w:szCs w:val="21"/>
        </w:rPr>
      </w:pPr>
    </w:p>
    <w:p w14:paraId="6AABBB6A" w14:textId="77777777" w:rsidR="00183287" w:rsidRPr="003521C3" w:rsidRDefault="00183287" w:rsidP="00183287">
      <w:pPr>
        <w:spacing w:line="276" w:lineRule="auto"/>
        <w:ind w:left="1416" w:hanging="1416"/>
        <w:rPr>
          <w:rFonts w:ascii="Abadi" w:hAnsi="Abadi" w:cs="Arial"/>
          <w:b/>
          <w:bCs/>
          <w:sz w:val="21"/>
          <w:szCs w:val="21"/>
        </w:rPr>
      </w:pPr>
      <w:r w:rsidRPr="003521C3">
        <w:rPr>
          <w:rFonts w:ascii="Abadi" w:hAnsi="Abadi" w:cs="Arial"/>
          <w:b/>
          <w:bCs/>
          <w:sz w:val="21"/>
          <w:szCs w:val="21"/>
        </w:rPr>
        <w:t>DIP. GUSTAVO ADOLFO ALFARO REYES.</w:t>
      </w:r>
    </w:p>
    <w:p w14:paraId="48C45694" w14:textId="77777777" w:rsidR="00183287" w:rsidRPr="003521C3" w:rsidRDefault="00183287" w:rsidP="00183287">
      <w:pPr>
        <w:spacing w:line="276" w:lineRule="auto"/>
        <w:ind w:left="1416" w:hanging="1416"/>
        <w:rPr>
          <w:rFonts w:ascii="Abadi" w:hAnsi="Abadi" w:cs="Arial"/>
          <w:b/>
          <w:bCs/>
          <w:sz w:val="21"/>
          <w:szCs w:val="21"/>
        </w:rPr>
      </w:pPr>
      <w:r w:rsidRPr="003521C3">
        <w:rPr>
          <w:rFonts w:ascii="Abadi" w:hAnsi="Abadi" w:cs="Arial"/>
          <w:b/>
          <w:bCs/>
          <w:sz w:val="21"/>
          <w:szCs w:val="21"/>
        </w:rPr>
        <w:t>DIP. RUTH NOEMÍ TISCAREÑO AGOITIA.</w:t>
      </w:r>
    </w:p>
    <w:p w14:paraId="6B89E616" w14:textId="77777777" w:rsidR="00183287" w:rsidRDefault="00183287" w:rsidP="00183287">
      <w:pPr>
        <w:autoSpaceDE w:val="0"/>
        <w:autoSpaceDN w:val="0"/>
        <w:adjustRightInd w:val="0"/>
        <w:spacing w:line="276" w:lineRule="auto"/>
        <w:rPr>
          <w:rFonts w:ascii="Abadi" w:hAnsi="Abadi" w:cs="Arial"/>
          <w:b/>
          <w:bCs/>
          <w:sz w:val="21"/>
          <w:szCs w:val="21"/>
        </w:rPr>
      </w:pPr>
      <w:r w:rsidRPr="003521C3">
        <w:rPr>
          <w:rFonts w:ascii="Abadi" w:hAnsi="Abadi" w:cs="Arial"/>
          <w:b/>
          <w:bCs/>
          <w:sz w:val="21"/>
          <w:szCs w:val="21"/>
        </w:rPr>
        <w:t>DIP. ALEJANDRO ARIAS ÁVILA.</w:t>
      </w:r>
    </w:p>
    <w:p w14:paraId="48D9B015" w14:textId="77777777" w:rsidR="006C00E0" w:rsidRDefault="006C00E0" w:rsidP="00183287">
      <w:pPr>
        <w:autoSpaceDE w:val="0"/>
        <w:autoSpaceDN w:val="0"/>
        <w:adjustRightInd w:val="0"/>
        <w:spacing w:line="276" w:lineRule="auto"/>
        <w:rPr>
          <w:rFonts w:ascii="Abadi" w:hAnsi="Abadi" w:cs="Arial"/>
          <w:b/>
          <w:bCs/>
          <w:sz w:val="21"/>
          <w:szCs w:val="21"/>
        </w:rPr>
      </w:pPr>
    </w:p>
    <w:p w14:paraId="7DE1F004" w14:textId="77777777" w:rsidR="00C278DC" w:rsidRDefault="00C278DC" w:rsidP="00C278DC">
      <w:pPr>
        <w:ind w:firstLine="567"/>
        <w:jc w:val="both"/>
        <w:rPr>
          <w:rFonts w:ascii="Abadi" w:hAnsi="Abadi"/>
          <w:b/>
          <w:bCs/>
          <w:sz w:val="21"/>
          <w:szCs w:val="21"/>
        </w:rPr>
      </w:pPr>
      <w:r w:rsidRPr="00F318F6">
        <w:rPr>
          <w:rFonts w:ascii="Abadi" w:hAnsi="Abadi"/>
          <w:b/>
          <w:bCs/>
          <w:sz w:val="21"/>
          <w:szCs w:val="21"/>
        </w:rPr>
        <w:t xml:space="preserve">- La </w:t>
      </w:r>
      <w:proofErr w:type="gramStart"/>
      <w:r w:rsidRPr="00F318F6">
        <w:rPr>
          <w:rFonts w:ascii="Abadi" w:hAnsi="Abadi"/>
          <w:b/>
          <w:bCs/>
          <w:sz w:val="21"/>
          <w:szCs w:val="21"/>
        </w:rPr>
        <w:t>Presidencia.-</w:t>
      </w:r>
      <w:proofErr w:type="gramEnd"/>
      <w:r>
        <w:rPr>
          <w:rFonts w:ascii="Abadi" w:hAnsi="Abadi"/>
          <w:sz w:val="21"/>
          <w:szCs w:val="21"/>
        </w:rPr>
        <w:t xml:space="preserve"> E</w:t>
      </w:r>
      <w:r w:rsidRPr="000269FF">
        <w:rPr>
          <w:rFonts w:ascii="Abadi" w:hAnsi="Abadi"/>
          <w:sz w:val="21"/>
          <w:szCs w:val="21"/>
        </w:rPr>
        <w:t xml:space="preserve">nseguida se pide el diputado Gustavo Adolfo Alfaro </w:t>
      </w:r>
      <w:r>
        <w:rPr>
          <w:rFonts w:ascii="Abadi" w:hAnsi="Abadi"/>
          <w:sz w:val="21"/>
          <w:szCs w:val="21"/>
        </w:rPr>
        <w:t>Re</w:t>
      </w:r>
      <w:r w:rsidRPr="000269FF">
        <w:rPr>
          <w:rFonts w:ascii="Abadi" w:hAnsi="Abadi"/>
          <w:sz w:val="21"/>
          <w:szCs w:val="21"/>
        </w:rPr>
        <w:t>yes</w:t>
      </w:r>
      <w:r>
        <w:rPr>
          <w:rFonts w:ascii="Abadi" w:hAnsi="Abadi"/>
          <w:sz w:val="21"/>
          <w:szCs w:val="21"/>
        </w:rPr>
        <w:t xml:space="preserve">, </w:t>
      </w:r>
      <w:r w:rsidRPr="000269FF">
        <w:rPr>
          <w:rFonts w:ascii="Abadi" w:hAnsi="Abadi"/>
          <w:sz w:val="21"/>
          <w:szCs w:val="21"/>
        </w:rPr>
        <w:t>dar lectura a la exposición de motivos de la iniciativa relativa al punto 9 del orden del día</w:t>
      </w:r>
      <w:r>
        <w:rPr>
          <w:rFonts w:ascii="Abadi" w:hAnsi="Abadi"/>
          <w:sz w:val="21"/>
          <w:szCs w:val="21"/>
        </w:rPr>
        <w:t xml:space="preserve">. </w:t>
      </w:r>
      <w:r>
        <w:rPr>
          <w:rFonts w:ascii="Helvetica" w:hAnsi="Helvetica"/>
          <w:color w:val="333333"/>
          <w:sz w:val="21"/>
          <w:szCs w:val="21"/>
          <w:shd w:val="clear" w:color="auto" w:fill="F9F9F9"/>
        </w:rPr>
        <w:t> </w:t>
      </w:r>
      <w:r w:rsidRPr="00D651EA">
        <w:rPr>
          <w:rFonts w:ascii="Abadi" w:hAnsi="Abadi"/>
          <w:b/>
          <w:bCs/>
          <w:sz w:val="21"/>
          <w:szCs w:val="21"/>
        </w:rPr>
        <w:t>(ELD 442/LXV-I)</w:t>
      </w:r>
    </w:p>
    <w:p w14:paraId="028487B6" w14:textId="77777777" w:rsidR="00C278DC" w:rsidRPr="00D651EA" w:rsidRDefault="00C278DC" w:rsidP="00C278DC">
      <w:pPr>
        <w:ind w:firstLine="567"/>
        <w:jc w:val="both"/>
        <w:rPr>
          <w:rFonts w:ascii="Abadi" w:hAnsi="Abadi"/>
          <w:b/>
          <w:bCs/>
          <w:sz w:val="21"/>
          <w:szCs w:val="21"/>
        </w:rPr>
      </w:pPr>
    </w:p>
    <w:p w14:paraId="5FC1C276" w14:textId="77777777" w:rsidR="00C278DC" w:rsidRDefault="00C278DC" w:rsidP="00C278DC">
      <w:pPr>
        <w:ind w:firstLine="567"/>
        <w:jc w:val="both"/>
        <w:rPr>
          <w:rFonts w:ascii="Abadi" w:hAnsi="Abadi"/>
          <w:sz w:val="21"/>
          <w:szCs w:val="21"/>
        </w:rPr>
      </w:pPr>
      <w:r>
        <w:rPr>
          <w:rFonts w:ascii="Abadi" w:hAnsi="Abadi"/>
          <w:sz w:val="21"/>
          <w:szCs w:val="21"/>
        </w:rPr>
        <w:t>- A</w:t>
      </w:r>
      <w:r w:rsidRPr="000269FF">
        <w:rPr>
          <w:rFonts w:ascii="Abadi" w:hAnsi="Abadi"/>
          <w:sz w:val="21"/>
          <w:szCs w:val="21"/>
        </w:rPr>
        <w:t>delante diputado</w:t>
      </w:r>
      <w:r>
        <w:rPr>
          <w:rFonts w:ascii="Abadi" w:hAnsi="Abadi"/>
          <w:sz w:val="21"/>
          <w:szCs w:val="21"/>
        </w:rPr>
        <w:t>.</w:t>
      </w:r>
    </w:p>
    <w:p w14:paraId="274E1032" w14:textId="77777777" w:rsidR="00C278DC" w:rsidRDefault="00C278DC" w:rsidP="00C278DC">
      <w:pPr>
        <w:jc w:val="both"/>
        <w:rPr>
          <w:rFonts w:ascii="Abadi" w:hAnsi="Abadi"/>
          <w:sz w:val="21"/>
          <w:szCs w:val="21"/>
        </w:rPr>
      </w:pPr>
    </w:p>
    <w:p w14:paraId="78D01425" w14:textId="77777777" w:rsidR="00C278DC" w:rsidRDefault="00C278DC" w:rsidP="00C278DC">
      <w:pPr>
        <w:jc w:val="both"/>
        <w:rPr>
          <w:rFonts w:ascii="Abadi" w:hAnsi="Abadi"/>
          <w:b/>
          <w:bCs/>
          <w:sz w:val="21"/>
          <w:szCs w:val="21"/>
        </w:rPr>
      </w:pPr>
      <w:r w:rsidRPr="00DF1C11">
        <w:rPr>
          <w:rFonts w:ascii="Abadi" w:hAnsi="Abadi"/>
          <w:b/>
          <w:bCs/>
          <w:sz w:val="21"/>
          <w:szCs w:val="21"/>
        </w:rPr>
        <w:t>(Sube a tribuna el diputado Gustavo Adolfo Alfaro Reyes, para dar lectura a la exposición de motivos de su iniciativa)</w:t>
      </w:r>
    </w:p>
    <w:p w14:paraId="61A1C24E" w14:textId="77777777" w:rsidR="00C278DC" w:rsidRDefault="00C278DC" w:rsidP="00C278DC">
      <w:pPr>
        <w:jc w:val="both"/>
        <w:rPr>
          <w:rFonts w:ascii="Abadi" w:hAnsi="Abadi"/>
          <w:b/>
          <w:bCs/>
          <w:sz w:val="21"/>
          <w:szCs w:val="21"/>
        </w:rPr>
      </w:pPr>
    </w:p>
    <w:p w14:paraId="15A815B6" w14:textId="77777777" w:rsidR="00C278DC" w:rsidRDefault="00C278DC" w:rsidP="00C278DC">
      <w:pPr>
        <w:jc w:val="both"/>
        <w:rPr>
          <w:rFonts w:ascii="Abadi" w:hAnsi="Abadi"/>
          <w:b/>
          <w:bCs/>
          <w:sz w:val="21"/>
          <w:szCs w:val="21"/>
        </w:rPr>
      </w:pPr>
    </w:p>
    <w:p w14:paraId="6C55A5C1" w14:textId="38BF63E3" w:rsidR="00C278DC" w:rsidRDefault="00C278DC" w:rsidP="00C278DC">
      <w:pPr>
        <w:jc w:val="both"/>
        <w:rPr>
          <w:rFonts w:ascii="Abadi" w:hAnsi="Abadi"/>
          <w:b/>
          <w:bCs/>
          <w:sz w:val="21"/>
          <w:szCs w:val="21"/>
        </w:rPr>
      </w:pPr>
    </w:p>
    <w:p w14:paraId="2CC4D79F" w14:textId="2167D6CE" w:rsidR="00C278DC" w:rsidRDefault="00142149" w:rsidP="00C278DC">
      <w:pPr>
        <w:jc w:val="both"/>
        <w:rPr>
          <w:rFonts w:ascii="Abadi" w:hAnsi="Abadi"/>
          <w:b/>
          <w:bCs/>
          <w:sz w:val="21"/>
          <w:szCs w:val="21"/>
        </w:rPr>
      </w:pPr>
      <w:r>
        <w:rPr>
          <w:noProof/>
        </w:rPr>
        <w:drawing>
          <wp:anchor distT="0" distB="0" distL="114300" distR="114300" simplePos="0" relativeHeight="251664384" behindDoc="1" locked="0" layoutInCell="1" allowOverlap="1" wp14:anchorId="66BA5557" wp14:editId="2EADEE58">
            <wp:simplePos x="0" y="0"/>
            <wp:positionH relativeFrom="column">
              <wp:posOffset>500380</wp:posOffset>
            </wp:positionH>
            <wp:positionV relativeFrom="paragraph">
              <wp:posOffset>62230</wp:posOffset>
            </wp:positionV>
            <wp:extent cx="1261110" cy="655320"/>
            <wp:effectExtent l="247650" t="228600" r="243840" b="716280"/>
            <wp:wrapTight wrapText="bothSides">
              <wp:wrapPolygon edited="0">
                <wp:start x="-4242" y="-7535"/>
                <wp:lineTo x="-4242" y="44581"/>
                <wp:lineTo x="25450" y="44581"/>
                <wp:lineTo x="25450" y="-7535"/>
                <wp:lineTo x="-4242" y="-7535"/>
              </wp:wrapPolygon>
            </wp:wrapTight>
            <wp:docPr id="17" name="Imagen 17" descr="Un hombre en frente de una pantal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hombre en frente de una pantalla&#10;&#10;Descripción generada automáticamente con confianza baja"/>
                    <pic:cNvPicPr/>
                  </pic:nvPicPr>
                  <pic:blipFill rotWithShape="1">
                    <a:blip r:embed="rId23" cstate="print">
                      <a:extLst>
                        <a:ext uri="{28A0092B-C50C-407E-A947-70E740481C1C}">
                          <a14:useLocalDpi xmlns:a14="http://schemas.microsoft.com/office/drawing/2010/main" val="0"/>
                        </a:ext>
                      </a:extLst>
                    </a:blip>
                    <a:srcRect b="7495"/>
                    <a:stretch/>
                  </pic:blipFill>
                  <pic:spPr bwMode="auto">
                    <a:xfrm>
                      <a:off x="0" y="0"/>
                      <a:ext cx="1261110" cy="6553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2F7282" w14:textId="77777777" w:rsidR="00142149" w:rsidRDefault="00142149" w:rsidP="00C278DC">
      <w:pPr>
        <w:jc w:val="both"/>
        <w:rPr>
          <w:rFonts w:ascii="Abadi" w:hAnsi="Abadi"/>
          <w:b/>
          <w:bCs/>
          <w:sz w:val="21"/>
          <w:szCs w:val="21"/>
        </w:rPr>
      </w:pPr>
    </w:p>
    <w:p w14:paraId="2C6F4581" w14:textId="77777777" w:rsidR="00142149" w:rsidRDefault="00142149" w:rsidP="00C278DC">
      <w:pPr>
        <w:jc w:val="both"/>
        <w:rPr>
          <w:rFonts w:ascii="Abadi" w:hAnsi="Abadi"/>
          <w:b/>
          <w:bCs/>
          <w:sz w:val="21"/>
          <w:szCs w:val="21"/>
        </w:rPr>
      </w:pPr>
    </w:p>
    <w:p w14:paraId="4025F7A2" w14:textId="77777777" w:rsidR="00142149" w:rsidRDefault="00142149" w:rsidP="00C278DC">
      <w:pPr>
        <w:jc w:val="both"/>
        <w:rPr>
          <w:rFonts w:ascii="Abadi" w:hAnsi="Abadi"/>
          <w:b/>
          <w:bCs/>
          <w:sz w:val="21"/>
          <w:szCs w:val="21"/>
        </w:rPr>
      </w:pPr>
    </w:p>
    <w:p w14:paraId="2831EB1D" w14:textId="77777777" w:rsidR="00142149" w:rsidRDefault="00142149" w:rsidP="00C278DC">
      <w:pPr>
        <w:jc w:val="both"/>
        <w:rPr>
          <w:rFonts w:ascii="Abadi" w:hAnsi="Abadi"/>
          <w:b/>
          <w:bCs/>
          <w:sz w:val="21"/>
          <w:szCs w:val="21"/>
        </w:rPr>
      </w:pPr>
    </w:p>
    <w:p w14:paraId="3929C792" w14:textId="77777777" w:rsidR="00142149" w:rsidRDefault="00142149" w:rsidP="00C278DC">
      <w:pPr>
        <w:jc w:val="both"/>
        <w:rPr>
          <w:rFonts w:ascii="Abadi" w:hAnsi="Abadi"/>
          <w:b/>
          <w:bCs/>
          <w:sz w:val="21"/>
          <w:szCs w:val="21"/>
        </w:rPr>
      </w:pPr>
    </w:p>
    <w:p w14:paraId="4EA7F6DC" w14:textId="77777777" w:rsidR="00142149" w:rsidRDefault="00142149" w:rsidP="00C278DC">
      <w:pPr>
        <w:jc w:val="both"/>
        <w:rPr>
          <w:rFonts w:ascii="Abadi" w:hAnsi="Abadi"/>
          <w:b/>
          <w:bCs/>
          <w:sz w:val="21"/>
          <w:szCs w:val="21"/>
        </w:rPr>
      </w:pPr>
    </w:p>
    <w:p w14:paraId="17E53464" w14:textId="77777777" w:rsidR="00142149" w:rsidRDefault="00142149" w:rsidP="00C278DC">
      <w:pPr>
        <w:jc w:val="both"/>
        <w:rPr>
          <w:rFonts w:ascii="Abadi" w:hAnsi="Abadi"/>
          <w:b/>
          <w:bCs/>
          <w:sz w:val="21"/>
          <w:szCs w:val="21"/>
        </w:rPr>
      </w:pPr>
    </w:p>
    <w:p w14:paraId="559122E3" w14:textId="77777777" w:rsidR="00142149" w:rsidRDefault="00142149" w:rsidP="00C278DC">
      <w:pPr>
        <w:jc w:val="both"/>
        <w:rPr>
          <w:rFonts w:ascii="Abadi" w:hAnsi="Abadi"/>
          <w:b/>
          <w:bCs/>
          <w:sz w:val="21"/>
          <w:szCs w:val="21"/>
        </w:rPr>
      </w:pPr>
    </w:p>
    <w:p w14:paraId="25AA7CC8" w14:textId="77777777" w:rsidR="00142149" w:rsidRDefault="00142149" w:rsidP="00C278DC">
      <w:pPr>
        <w:jc w:val="both"/>
        <w:rPr>
          <w:rFonts w:ascii="Abadi" w:hAnsi="Abadi"/>
          <w:b/>
          <w:bCs/>
          <w:sz w:val="21"/>
          <w:szCs w:val="21"/>
        </w:rPr>
      </w:pPr>
    </w:p>
    <w:p w14:paraId="0B2F866E" w14:textId="77777777" w:rsidR="00142149" w:rsidRDefault="00142149" w:rsidP="00C278DC">
      <w:pPr>
        <w:jc w:val="both"/>
        <w:rPr>
          <w:rFonts w:ascii="Abadi" w:hAnsi="Abadi"/>
          <w:b/>
          <w:bCs/>
          <w:sz w:val="21"/>
          <w:szCs w:val="21"/>
        </w:rPr>
      </w:pPr>
    </w:p>
    <w:p w14:paraId="1690C801" w14:textId="77777777" w:rsidR="00C278DC" w:rsidRDefault="00C278DC" w:rsidP="00C278DC">
      <w:pPr>
        <w:jc w:val="both"/>
        <w:rPr>
          <w:rFonts w:ascii="Abadi" w:hAnsi="Abadi"/>
          <w:b/>
          <w:bCs/>
          <w:sz w:val="21"/>
          <w:szCs w:val="21"/>
        </w:rPr>
      </w:pPr>
      <w:r>
        <w:rPr>
          <w:rFonts w:ascii="Abadi" w:hAnsi="Abadi"/>
          <w:b/>
          <w:bCs/>
          <w:sz w:val="21"/>
          <w:szCs w:val="21"/>
        </w:rPr>
        <w:t>- D</w:t>
      </w:r>
      <w:r w:rsidRPr="00DF1C11">
        <w:rPr>
          <w:rFonts w:ascii="Abadi" w:hAnsi="Abadi"/>
          <w:b/>
          <w:bCs/>
          <w:sz w:val="21"/>
          <w:szCs w:val="21"/>
        </w:rPr>
        <w:t>iputado Gustavo Adolfo Alfaro Reyes</w:t>
      </w:r>
      <w:r>
        <w:rPr>
          <w:rFonts w:ascii="Abadi" w:hAnsi="Abadi"/>
          <w:b/>
          <w:bCs/>
          <w:sz w:val="21"/>
          <w:szCs w:val="21"/>
        </w:rPr>
        <w:t xml:space="preserve"> –</w:t>
      </w:r>
    </w:p>
    <w:p w14:paraId="21B0A635" w14:textId="77777777" w:rsidR="00142149" w:rsidRDefault="00142149" w:rsidP="00C278DC">
      <w:pPr>
        <w:jc w:val="both"/>
        <w:rPr>
          <w:rFonts w:ascii="Abadi" w:hAnsi="Abadi"/>
          <w:b/>
          <w:bCs/>
          <w:sz w:val="21"/>
          <w:szCs w:val="21"/>
        </w:rPr>
      </w:pPr>
    </w:p>
    <w:p w14:paraId="7C22FBCE" w14:textId="77777777" w:rsidR="00142149" w:rsidRDefault="00C278DC" w:rsidP="00C278DC">
      <w:pPr>
        <w:jc w:val="both"/>
        <w:rPr>
          <w:rFonts w:ascii="Abadi" w:hAnsi="Abadi"/>
          <w:sz w:val="21"/>
          <w:szCs w:val="21"/>
        </w:rPr>
      </w:pPr>
      <w:r>
        <w:rPr>
          <w:rFonts w:ascii="Abadi" w:hAnsi="Abadi"/>
          <w:sz w:val="21"/>
          <w:szCs w:val="21"/>
        </w:rPr>
        <w:t>- C</w:t>
      </w:r>
      <w:r w:rsidRPr="000269FF">
        <w:rPr>
          <w:rFonts w:ascii="Abadi" w:hAnsi="Abadi"/>
          <w:sz w:val="21"/>
          <w:szCs w:val="21"/>
        </w:rPr>
        <w:t xml:space="preserve">on su permiso </w:t>
      </w:r>
      <w:r>
        <w:rPr>
          <w:rFonts w:ascii="Abadi" w:hAnsi="Abadi"/>
          <w:sz w:val="21"/>
          <w:szCs w:val="21"/>
        </w:rPr>
        <w:t>P</w:t>
      </w:r>
      <w:r w:rsidRPr="000269FF">
        <w:rPr>
          <w:rFonts w:ascii="Abadi" w:hAnsi="Abadi"/>
          <w:sz w:val="21"/>
          <w:szCs w:val="21"/>
        </w:rPr>
        <w:t xml:space="preserve">residenta </w:t>
      </w:r>
      <w:r>
        <w:rPr>
          <w:rFonts w:ascii="Abadi" w:hAnsi="Abadi"/>
          <w:sz w:val="21"/>
          <w:szCs w:val="21"/>
        </w:rPr>
        <w:t>¡</w:t>
      </w:r>
      <w:r w:rsidRPr="000269FF">
        <w:rPr>
          <w:rFonts w:ascii="Abadi" w:hAnsi="Abadi"/>
          <w:sz w:val="21"/>
          <w:szCs w:val="21"/>
        </w:rPr>
        <w:t>muy buenos días</w:t>
      </w:r>
      <w:r>
        <w:rPr>
          <w:rFonts w:ascii="Abadi" w:hAnsi="Abadi"/>
          <w:sz w:val="21"/>
          <w:szCs w:val="21"/>
        </w:rPr>
        <w:t>!</w:t>
      </w:r>
      <w:r w:rsidRPr="000269FF">
        <w:rPr>
          <w:rFonts w:ascii="Abadi" w:hAnsi="Abadi"/>
          <w:sz w:val="21"/>
          <w:szCs w:val="21"/>
        </w:rPr>
        <w:t xml:space="preserve"> tengan todas y todos mis compañeros diputados saludo con mucho gusto a las personas que el día de hoy nos acompañan aquí en este recinto y a los que nos ven a través de los medios digitales</w:t>
      </w:r>
      <w:r>
        <w:rPr>
          <w:rFonts w:ascii="Abadi" w:hAnsi="Abadi"/>
          <w:sz w:val="21"/>
          <w:szCs w:val="21"/>
        </w:rPr>
        <w:t>.</w:t>
      </w:r>
    </w:p>
    <w:p w14:paraId="0C968AB1" w14:textId="77777777" w:rsidR="00142149" w:rsidRDefault="00142149" w:rsidP="00C278DC">
      <w:pPr>
        <w:jc w:val="both"/>
        <w:rPr>
          <w:rFonts w:ascii="Abadi" w:hAnsi="Abadi"/>
          <w:sz w:val="21"/>
          <w:szCs w:val="21"/>
        </w:rPr>
      </w:pPr>
    </w:p>
    <w:p w14:paraId="2C4E70AA" w14:textId="65230C2A" w:rsidR="00C278DC" w:rsidRDefault="00C278DC" w:rsidP="00C278DC">
      <w:pPr>
        <w:jc w:val="both"/>
        <w:rPr>
          <w:rFonts w:ascii="Abadi" w:hAnsi="Abadi"/>
          <w:sz w:val="21"/>
          <w:szCs w:val="21"/>
        </w:rPr>
      </w:pPr>
      <w:r>
        <w:rPr>
          <w:rFonts w:ascii="Abadi" w:hAnsi="Abadi"/>
          <w:sz w:val="21"/>
          <w:szCs w:val="21"/>
        </w:rPr>
        <w:t xml:space="preserve">- Acudo a esta </w:t>
      </w:r>
      <w:r w:rsidRPr="000269FF">
        <w:rPr>
          <w:rFonts w:ascii="Abadi" w:hAnsi="Abadi"/>
          <w:sz w:val="21"/>
          <w:szCs w:val="21"/>
        </w:rPr>
        <w:t>soberanía a presentar la siguiente iniciativa con proyecto de decreto</w:t>
      </w:r>
      <w:r>
        <w:rPr>
          <w:rFonts w:ascii="Abadi" w:hAnsi="Abadi"/>
          <w:sz w:val="21"/>
          <w:szCs w:val="21"/>
        </w:rPr>
        <w:t>,</w:t>
      </w:r>
      <w:r w:rsidRPr="000269FF">
        <w:rPr>
          <w:rFonts w:ascii="Abadi" w:hAnsi="Abadi"/>
          <w:sz w:val="21"/>
          <w:szCs w:val="21"/>
        </w:rPr>
        <w:t xml:space="preserve"> por el que se propone la reforma a la fracción </w:t>
      </w:r>
      <w:r>
        <w:rPr>
          <w:rFonts w:ascii="Abadi" w:hAnsi="Abadi"/>
          <w:sz w:val="21"/>
          <w:szCs w:val="21"/>
        </w:rPr>
        <w:t>VI</w:t>
      </w:r>
      <w:r w:rsidRPr="000269FF">
        <w:rPr>
          <w:rFonts w:ascii="Abadi" w:hAnsi="Abadi"/>
          <w:sz w:val="21"/>
          <w:szCs w:val="21"/>
        </w:rPr>
        <w:t xml:space="preserve"> del artículo 5 de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Vida L</w:t>
      </w:r>
      <w:r w:rsidRPr="000269FF">
        <w:rPr>
          <w:rFonts w:ascii="Abadi" w:hAnsi="Abadi"/>
          <w:sz w:val="21"/>
          <w:szCs w:val="21"/>
        </w:rPr>
        <w:t xml:space="preserve">ibre </w:t>
      </w:r>
      <w:r>
        <w:rPr>
          <w:rFonts w:ascii="Abadi" w:hAnsi="Abadi"/>
          <w:sz w:val="21"/>
          <w:szCs w:val="21"/>
        </w:rPr>
        <w:t xml:space="preserve">Violencia, </w:t>
      </w:r>
      <w:r w:rsidRPr="000269FF">
        <w:rPr>
          <w:rFonts w:ascii="Abadi" w:hAnsi="Abadi"/>
          <w:sz w:val="21"/>
          <w:szCs w:val="21"/>
        </w:rPr>
        <w:t xml:space="preserve">para el </w:t>
      </w:r>
      <w:r>
        <w:rPr>
          <w:rFonts w:ascii="Abadi" w:hAnsi="Abadi"/>
          <w:sz w:val="21"/>
          <w:szCs w:val="21"/>
        </w:rPr>
        <w:t>E</w:t>
      </w:r>
      <w:r w:rsidRPr="000269FF">
        <w:rPr>
          <w:rFonts w:ascii="Abadi" w:hAnsi="Abadi"/>
          <w:sz w:val="21"/>
          <w:szCs w:val="21"/>
        </w:rPr>
        <w:t>stado de Guanajuato para ampliar la definición de violencia laboral y se considere como tal el supuesto en que la mujer embarazada una vez detectado este estado</w:t>
      </w:r>
      <w:r>
        <w:rPr>
          <w:rFonts w:ascii="Abadi" w:hAnsi="Abadi"/>
          <w:sz w:val="21"/>
          <w:szCs w:val="21"/>
        </w:rPr>
        <w:t>,</w:t>
      </w:r>
      <w:r w:rsidRPr="000269FF">
        <w:rPr>
          <w:rFonts w:ascii="Abadi" w:hAnsi="Abadi"/>
          <w:sz w:val="21"/>
          <w:szCs w:val="21"/>
        </w:rPr>
        <w:t xml:space="preserve"> sea despedida</w:t>
      </w:r>
      <w:r>
        <w:rPr>
          <w:rFonts w:ascii="Abadi" w:hAnsi="Abadi"/>
          <w:sz w:val="21"/>
          <w:szCs w:val="21"/>
        </w:rPr>
        <w:t>,</w:t>
      </w:r>
      <w:r w:rsidRPr="000269FF">
        <w:rPr>
          <w:rFonts w:ascii="Abadi" w:hAnsi="Abadi"/>
          <w:sz w:val="21"/>
          <w:szCs w:val="21"/>
        </w:rPr>
        <w:t xml:space="preserve"> se le renuncie</w:t>
      </w:r>
      <w:r>
        <w:rPr>
          <w:rFonts w:ascii="Abadi" w:hAnsi="Abadi"/>
          <w:sz w:val="21"/>
          <w:szCs w:val="21"/>
        </w:rPr>
        <w:t>,</w:t>
      </w:r>
      <w:r w:rsidRPr="000269FF">
        <w:rPr>
          <w:rFonts w:ascii="Abadi" w:hAnsi="Abadi"/>
          <w:sz w:val="21"/>
          <w:szCs w:val="21"/>
        </w:rPr>
        <w:t xml:space="preserve"> se le obligue a solicitar permiso o licencia sin goce de sueldo</w:t>
      </w:r>
      <w:r>
        <w:rPr>
          <w:rFonts w:ascii="Abadi" w:hAnsi="Abadi"/>
          <w:sz w:val="21"/>
          <w:szCs w:val="21"/>
        </w:rPr>
        <w:t>,</w:t>
      </w:r>
      <w:r w:rsidRPr="000269FF">
        <w:rPr>
          <w:rFonts w:ascii="Abadi" w:hAnsi="Abadi"/>
          <w:sz w:val="21"/>
          <w:szCs w:val="21"/>
        </w:rPr>
        <w:t xml:space="preserve"> o cualquier otra figura con el fin</w:t>
      </w:r>
      <w:r>
        <w:rPr>
          <w:rFonts w:ascii="Abadi" w:hAnsi="Abadi"/>
          <w:sz w:val="21"/>
          <w:szCs w:val="21"/>
        </w:rPr>
        <w:t>,</w:t>
      </w:r>
      <w:r w:rsidRPr="000269FF">
        <w:rPr>
          <w:rFonts w:ascii="Abadi" w:hAnsi="Abadi"/>
          <w:sz w:val="21"/>
          <w:szCs w:val="21"/>
        </w:rPr>
        <w:t xml:space="preserve"> de que abandone su trabajo</w:t>
      </w:r>
      <w:r>
        <w:rPr>
          <w:rFonts w:ascii="Abadi" w:hAnsi="Abadi"/>
          <w:sz w:val="21"/>
          <w:szCs w:val="21"/>
        </w:rPr>
        <w:t>,</w:t>
      </w:r>
      <w:r w:rsidRPr="000269FF">
        <w:rPr>
          <w:rFonts w:ascii="Abadi" w:hAnsi="Abadi"/>
          <w:sz w:val="21"/>
          <w:szCs w:val="21"/>
        </w:rPr>
        <w:t xml:space="preserve"> en tanto subsista y esté acreditado su estado de embarazo conforme a la siguiente exposición de motivos el derecho al trabajo es sin lugar a dudas el derecho más importante en la lógica de la consolidación de un estado social y democrático de derecho es un mecanismo eficiente para la superación de la pobreza</w:t>
      </w:r>
      <w:r>
        <w:rPr>
          <w:rFonts w:ascii="Abadi" w:hAnsi="Abadi"/>
          <w:sz w:val="21"/>
          <w:szCs w:val="21"/>
        </w:rPr>
        <w:t>,</w:t>
      </w:r>
      <w:r w:rsidRPr="000269FF">
        <w:rPr>
          <w:rFonts w:ascii="Abadi" w:hAnsi="Abadi"/>
          <w:sz w:val="21"/>
          <w:szCs w:val="21"/>
        </w:rPr>
        <w:t xml:space="preserve"> pues en la medida en que haya más empleo o trabajo digno las familias tendrán mejores ingresos y acceso a bienes y servicios que las puede excluir de la condición de pobreza</w:t>
      </w:r>
      <w:r>
        <w:rPr>
          <w:rFonts w:ascii="Abadi" w:hAnsi="Abadi"/>
          <w:sz w:val="21"/>
          <w:szCs w:val="21"/>
        </w:rPr>
        <w:t>,</w:t>
      </w:r>
      <w:r w:rsidRPr="000269FF">
        <w:rPr>
          <w:rFonts w:ascii="Abadi" w:hAnsi="Abadi"/>
          <w:sz w:val="21"/>
          <w:szCs w:val="21"/>
        </w:rPr>
        <w:t xml:space="preserve"> por tanto</w:t>
      </w:r>
      <w:r>
        <w:rPr>
          <w:rFonts w:ascii="Abadi" w:hAnsi="Abadi"/>
          <w:sz w:val="21"/>
          <w:szCs w:val="21"/>
        </w:rPr>
        <w:t>,</w:t>
      </w:r>
      <w:r w:rsidRPr="000269FF">
        <w:rPr>
          <w:rFonts w:ascii="Abadi" w:hAnsi="Abadi"/>
          <w:sz w:val="21"/>
          <w:szCs w:val="21"/>
        </w:rPr>
        <w:t xml:space="preserve"> la mujer como el varón</w:t>
      </w:r>
      <w:r>
        <w:rPr>
          <w:rFonts w:ascii="Abadi" w:hAnsi="Abadi"/>
          <w:sz w:val="21"/>
          <w:szCs w:val="21"/>
        </w:rPr>
        <w:t>,</w:t>
      </w:r>
      <w:r w:rsidRPr="000269FF">
        <w:rPr>
          <w:rFonts w:ascii="Abadi" w:hAnsi="Abadi"/>
          <w:sz w:val="21"/>
          <w:szCs w:val="21"/>
        </w:rPr>
        <w:t xml:space="preserve"> poseen este derecho fundamental al trabajo por igual</w:t>
      </w:r>
      <w:r>
        <w:rPr>
          <w:rFonts w:ascii="Abadi" w:hAnsi="Abadi"/>
          <w:sz w:val="21"/>
          <w:szCs w:val="21"/>
        </w:rPr>
        <w:t>,</w:t>
      </w:r>
      <w:r w:rsidRPr="000269FF">
        <w:rPr>
          <w:rFonts w:ascii="Abadi" w:hAnsi="Abadi"/>
          <w:sz w:val="21"/>
          <w:szCs w:val="21"/>
        </w:rPr>
        <w:t xml:space="preserve"> con independencia de sus diferencias biológicas</w:t>
      </w:r>
      <w:r>
        <w:rPr>
          <w:rFonts w:ascii="Abadi" w:hAnsi="Abadi"/>
          <w:sz w:val="21"/>
          <w:szCs w:val="21"/>
        </w:rPr>
        <w:t>,</w:t>
      </w:r>
      <w:r w:rsidRPr="000269FF">
        <w:rPr>
          <w:rFonts w:ascii="Abadi" w:hAnsi="Abadi"/>
          <w:sz w:val="21"/>
          <w:szCs w:val="21"/>
        </w:rPr>
        <w:t xml:space="preserve"> y es precisamente en el trabajo donde la mujer sufre violencia laboral o </w:t>
      </w:r>
      <w:proofErr w:type="spellStart"/>
      <w:r w:rsidRPr="000269FF">
        <w:rPr>
          <w:rFonts w:ascii="Abadi" w:hAnsi="Abadi"/>
          <w:sz w:val="21"/>
          <w:szCs w:val="21"/>
        </w:rPr>
        <w:t>mobbing</w:t>
      </w:r>
      <w:proofErr w:type="spellEnd"/>
      <w:r w:rsidRPr="000269FF">
        <w:rPr>
          <w:rFonts w:ascii="Abadi" w:hAnsi="Abadi"/>
          <w:sz w:val="21"/>
          <w:szCs w:val="21"/>
        </w:rPr>
        <w:t xml:space="preserve"> entre otros casos al que interesa en esta iniciativa al adquirir la mujer el estado de embarazo</w:t>
      </w:r>
      <w:r>
        <w:rPr>
          <w:rFonts w:ascii="Abadi" w:hAnsi="Abadi"/>
          <w:sz w:val="21"/>
          <w:szCs w:val="21"/>
        </w:rPr>
        <w:t>,</w:t>
      </w:r>
      <w:r w:rsidRPr="000269FF">
        <w:rPr>
          <w:rFonts w:ascii="Abadi" w:hAnsi="Abadi"/>
          <w:sz w:val="21"/>
          <w:szCs w:val="21"/>
        </w:rPr>
        <w:t xml:space="preserve"> situación en la cual es común que se le despida o se le presione para renunciar o que solicite permisos o licencias laborales sin goce de sueldo en tanto su estado </w:t>
      </w:r>
      <w:r>
        <w:rPr>
          <w:rFonts w:ascii="Abadi" w:hAnsi="Abadi"/>
          <w:sz w:val="21"/>
          <w:szCs w:val="21"/>
        </w:rPr>
        <w:t>cese, y</w:t>
      </w:r>
      <w:r w:rsidRPr="000269FF">
        <w:rPr>
          <w:rFonts w:ascii="Abadi" w:hAnsi="Abadi"/>
          <w:sz w:val="21"/>
          <w:szCs w:val="21"/>
        </w:rPr>
        <w:t xml:space="preserve"> no en pocas ocasiones en forma definitiva y es por esta razón que pierde su empleo en el sector público o privado</w:t>
      </w:r>
      <w:r>
        <w:rPr>
          <w:rFonts w:ascii="Abadi" w:hAnsi="Abadi"/>
          <w:sz w:val="21"/>
          <w:szCs w:val="21"/>
        </w:rPr>
        <w:t xml:space="preserve">. </w:t>
      </w:r>
    </w:p>
    <w:p w14:paraId="0C7F32E5" w14:textId="77777777" w:rsidR="00E9403B" w:rsidRDefault="00E9403B" w:rsidP="00C278DC">
      <w:pPr>
        <w:jc w:val="both"/>
        <w:rPr>
          <w:rFonts w:ascii="Abadi" w:hAnsi="Abadi"/>
          <w:sz w:val="21"/>
          <w:szCs w:val="21"/>
        </w:rPr>
      </w:pPr>
    </w:p>
    <w:p w14:paraId="5844F4FC" w14:textId="77777777" w:rsidR="00C278DC" w:rsidRDefault="00C278DC" w:rsidP="00C278DC">
      <w:pPr>
        <w:jc w:val="both"/>
        <w:rPr>
          <w:rFonts w:ascii="Abadi" w:hAnsi="Abadi"/>
          <w:sz w:val="21"/>
          <w:szCs w:val="21"/>
        </w:rPr>
      </w:pPr>
      <w:r>
        <w:rPr>
          <w:rFonts w:ascii="Abadi" w:hAnsi="Abadi"/>
          <w:sz w:val="21"/>
          <w:szCs w:val="21"/>
        </w:rPr>
        <w:t>- P</w:t>
      </w:r>
      <w:r w:rsidRPr="000269FF">
        <w:rPr>
          <w:rFonts w:ascii="Abadi" w:hAnsi="Abadi"/>
          <w:sz w:val="21"/>
          <w:szCs w:val="21"/>
        </w:rPr>
        <w:t>or eso</w:t>
      </w:r>
      <w:r>
        <w:rPr>
          <w:rFonts w:ascii="Abadi" w:hAnsi="Abadi"/>
          <w:sz w:val="21"/>
          <w:szCs w:val="21"/>
        </w:rPr>
        <w:t>,</w:t>
      </w:r>
      <w:r w:rsidRPr="000269FF">
        <w:rPr>
          <w:rFonts w:ascii="Abadi" w:hAnsi="Abadi"/>
          <w:sz w:val="21"/>
          <w:szCs w:val="21"/>
        </w:rPr>
        <w:t xml:space="preserve"> hoy se reconoce</w:t>
      </w:r>
      <w:r>
        <w:rPr>
          <w:rFonts w:ascii="Abadi" w:hAnsi="Abadi"/>
          <w:sz w:val="21"/>
          <w:szCs w:val="21"/>
        </w:rPr>
        <w:t>,</w:t>
      </w:r>
      <w:r w:rsidRPr="000269FF">
        <w:rPr>
          <w:rFonts w:ascii="Abadi" w:hAnsi="Abadi"/>
          <w:sz w:val="21"/>
          <w:szCs w:val="21"/>
        </w:rPr>
        <w:t xml:space="preserve"> la violencia laboral</w:t>
      </w:r>
      <w:r>
        <w:rPr>
          <w:rFonts w:ascii="Abadi" w:hAnsi="Abadi"/>
          <w:sz w:val="21"/>
          <w:szCs w:val="21"/>
        </w:rPr>
        <w:t>,</w:t>
      </w:r>
      <w:r w:rsidRPr="000269FF">
        <w:rPr>
          <w:rFonts w:ascii="Abadi" w:hAnsi="Abadi"/>
          <w:sz w:val="21"/>
          <w:szCs w:val="21"/>
        </w:rPr>
        <w:t xml:space="preserve"> hacia la mujer</w:t>
      </w:r>
      <w:r>
        <w:rPr>
          <w:rFonts w:ascii="Abadi" w:hAnsi="Abadi"/>
          <w:sz w:val="21"/>
          <w:szCs w:val="21"/>
        </w:rPr>
        <w:t>,</w:t>
      </w:r>
      <w:r w:rsidRPr="000269FF">
        <w:rPr>
          <w:rFonts w:ascii="Abadi" w:hAnsi="Abadi"/>
          <w:sz w:val="21"/>
          <w:szCs w:val="21"/>
        </w:rPr>
        <w:t xml:space="preserve"> como un problema social de salud pública y de derechos humanos que requiere atención gubernamental y legislativa de manera constante el despido de una mujer por el hecho de estar embarazada conforme a la transversalidad de violaciones de derechos humanos tanto de violencia psicológica</w:t>
      </w:r>
      <w:r>
        <w:rPr>
          <w:rFonts w:ascii="Abadi" w:hAnsi="Abadi"/>
          <w:sz w:val="21"/>
          <w:szCs w:val="21"/>
        </w:rPr>
        <w:t>,</w:t>
      </w:r>
      <w:r w:rsidRPr="000269FF">
        <w:rPr>
          <w:rFonts w:ascii="Abadi" w:hAnsi="Abadi"/>
          <w:sz w:val="21"/>
          <w:szCs w:val="21"/>
        </w:rPr>
        <w:t xml:space="preserve"> como de carácter económico</w:t>
      </w:r>
      <w:r>
        <w:rPr>
          <w:rFonts w:ascii="Abadi" w:hAnsi="Abadi"/>
          <w:sz w:val="21"/>
          <w:szCs w:val="21"/>
        </w:rPr>
        <w:t>,</w:t>
      </w:r>
      <w:r w:rsidRPr="000269FF">
        <w:rPr>
          <w:rFonts w:ascii="Abadi" w:hAnsi="Abadi"/>
          <w:sz w:val="21"/>
          <w:szCs w:val="21"/>
        </w:rPr>
        <w:t xml:space="preserve"> principalmente cuando es madre soltera o no tiene los medios económicos para salir avante de su estado de embarazo al perder a su vez el derecho a los servicios de salud a los que ordinariamente tiene derecho</w:t>
      </w:r>
      <w:r>
        <w:rPr>
          <w:rFonts w:ascii="Abadi" w:hAnsi="Abadi"/>
          <w:sz w:val="21"/>
          <w:szCs w:val="21"/>
        </w:rPr>
        <w:t>,</w:t>
      </w:r>
      <w:r w:rsidRPr="000269FF">
        <w:rPr>
          <w:rFonts w:ascii="Abadi" w:hAnsi="Abadi"/>
          <w:sz w:val="21"/>
          <w:szCs w:val="21"/>
        </w:rPr>
        <w:t xml:space="preserve"> más aún se debe considerar que el embarazo y la maternidad son épocas de particular vulnerabilidad para las trabajadoras y sus familias las mujeres embarazadas y las madres en periodo de </w:t>
      </w:r>
      <w:r w:rsidRPr="000269FF">
        <w:rPr>
          <w:rFonts w:ascii="Abadi" w:hAnsi="Abadi"/>
          <w:sz w:val="21"/>
          <w:szCs w:val="21"/>
        </w:rPr>
        <w:lastRenderedPageBreak/>
        <w:t>lactancia requieren una especial protección para evitar daños a su salud a la de sus hijos y necesitan un tiempo adecuado para dar a luz para su recuperación y para ocuparse de los recién nacidos en consecuencia despedirlas en tales condiciones</w:t>
      </w:r>
      <w:r>
        <w:rPr>
          <w:rFonts w:ascii="Abadi" w:hAnsi="Abadi"/>
          <w:sz w:val="21"/>
          <w:szCs w:val="21"/>
        </w:rPr>
        <w:t>,</w:t>
      </w:r>
      <w:r w:rsidRPr="000269FF">
        <w:rPr>
          <w:rFonts w:ascii="Abadi" w:hAnsi="Abadi"/>
          <w:sz w:val="21"/>
          <w:szCs w:val="21"/>
        </w:rPr>
        <w:t xml:space="preserve"> vulnera sus derechos fundamentales y por eso este actuar debe ser incluido como violencia laboral en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 xml:space="preserve">iolencia para el </w:t>
      </w:r>
      <w:r>
        <w:rPr>
          <w:rFonts w:ascii="Abadi" w:hAnsi="Abadi"/>
          <w:sz w:val="21"/>
          <w:szCs w:val="21"/>
        </w:rPr>
        <w:t>E</w:t>
      </w:r>
      <w:r w:rsidRPr="000269FF">
        <w:rPr>
          <w:rFonts w:ascii="Abadi" w:hAnsi="Abadi"/>
          <w:sz w:val="21"/>
          <w:szCs w:val="21"/>
        </w:rPr>
        <w:t>stado de Guanajuato</w:t>
      </w:r>
      <w:r>
        <w:rPr>
          <w:rFonts w:ascii="Abadi" w:hAnsi="Abadi"/>
          <w:sz w:val="21"/>
          <w:szCs w:val="21"/>
        </w:rPr>
        <w:t>.</w:t>
      </w:r>
    </w:p>
    <w:p w14:paraId="30360F14" w14:textId="77777777" w:rsidR="00E9403B" w:rsidRDefault="00E9403B" w:rsidP="00C278DC">
      <w:pPr>
        <w:jc w:val="both"/>
        <w:rPr>
          <w:rFonts w:ascii="Abadi" w:hAnsi="Abadi"/>
          <w:sz w:val="21"/>
          <w:szCs w:val="21"/>
        </w:rPr>
      </w:pPr>
    </w:p>
    <w:p w14:paraId="68774F78" w14:textId="77777777" w:rsidR="00C278DC" w:rsidRDefault="00C278DC" w:rsidP="00C278DC">
      <w:pPr>
        <w:jc w:val="both"/>
        <w:rPr>
          <w:rFonts w:ascii="Abadi" w:hAnsi="Abadi"/>
          <w:sz w:val="21"/>
          <w:szCs w:val="21"/>
        </w:rPr>
      </w:pPr>
      <w:r>
        <w:rPr>
          <w:rFonts w:ascii="Abadi" w:hAnsi="Abadi"/>
          <w:sz w:val="21"/>
          <w:szCs w:val="21"/>
        </w:rPr>
        <w:t>- L</w:t>
      </w:r>
      <w:r w:rsidRPr="000269FF">
        <w:rPr>
          <w:rFonts w:ascii="Abadi" w:hAnsi="Abadi"/>
          <w:sz w:val="21"/>
          <w:szCs w:val="21"/>
        </w:rPr>
        <w:t>ey que se publicó en noviembre del 2010 y cuya fracción sexta del artículo 5 define la violencia laboral y en cuyas hipótesis no se contempla en forma categórica el despido de la mujer embarazada por el solo hecho de estar en esta situación</w:t>
      </w:r>
      <w:r>
        <w:rPr>
          <w:rFonts w:ascii="Abadi" w:hAnsi="Abadi"/>
          <w:sz w:val="21"/>
          <w:szCs w:val="21"/>
        </w:rPr>
        <w:t xml:space="preserve">. </w:t>
      </w:r>
    </w:p>
    <w:p w14:paraId="3B29608A" w14:textId="77777777" w:rsidR="00E9403B" w:rsidRDefault="00E9403B" w:rsidP="00C278DC">
      <w:pPr>
        <w:jc w:val="both"/>
        <w:rPr>
          <w:rFonts w:ascii="Abadi" w:hAnsi="Abadi"/>
          <w:sz w:val="21"/>
          <w:szCs w:val="21"/>
        </w:rPr>
      </w:pPr>
    </w:p>
    <w:p w14:paraId="4430AC53" w14:textId="77777777" w:rsidR="00C278DC" w:rsidRDefault="00C278DC" w:rsidP="00C278DC">
      <w:pPr>
        <w:jc w:val="both"/>
        <w:rPr>
          <w:rFonts w:ascii="Abadi" w:hAnsi="Abadi"/>
          <w:sz w:val="21"/>
          <w:szCs w:val="21"/>
        </w:rPr>
      </w:pPr>
      <w:r>
        <w:rPr>
          <w:rFonts w:ascii="Abadi" w:hAnsi="Abadi"/>
          <w:sz w:val="21"/>
          <w:szCs w:val="21"/>
        </w:rPr>
        <w:t>- E</w:t>
      </w:r>
      <w:r w:rsidRPr="000269FF">
        <w:rPr>
          <w:rFonts w:ascii="Abadi" w:hAnsi="Abadi"/>
          <w:sz w:val="21"/>
          <w:szCs w:val="21"/>
        </w:rPr>
        <w:t xml:space="preserve">s por esto que la </w:t>
      </w:r>
      <w:r>
        <w:rPr>
          <w:rFonts w:ascii="Abadi" w:hAnsi="Abadi"/>
          <w:sz w:val="21"/>
          <w:szCs w:val="21"/>
        </w:rPr>
        <w:t>F</w:t>
      </w:r>
      <w:r w:rsidRPr="000269FF">
        <w:rPr>
          <w:rFonts w:ascii="Abadi" w:hAnsi="Abadi"/>
          <w:sz w:val="21"/>
          <w:szCs w:val="21"/>
        </w:rPr>
        <w:t xml:space="preserve">racción </w:t>
      </w:r>
      <w:r>
        <w:rPr>
          <w:rFonts w:ascii="Abadi" w:hAnsi="Abadi"/>
          <w:sz w:val="21"/>
          <w:szCs w:val="21"/>
        </w:rPr>
        <w:t>P</w:t>
      </w:r>
      <w:r w:rsidRPr="000269FF">
        <w:rPr>
          <w:rFonts w:ascii="Abadi" w:hAnsi="Abadi"/>
          <w:sz w:val="21"/>
          <w:szCs w:val="21"/>
        </w:rPr>
        <w:t xml:space="preserve">arlamentaria del </w:t>
      </w:r>
      <w:r>
        <w:rPr>
          <w:rFonts w:ascii="Abadi" w:hAnsi="Abadi"/>
          <w:sz w:val="21"/>
          <w:szCs w:val="21"/>
        </w:rPr>
        <w:t>P</w:t>
      </w:r>
      <w:r w:rsidRPr="000269FF">
        <w:rPr>
          <w:rFonts w:ascii="Abadi" w:hAnsi="Abadi"/>
          <w:sz w:val="21"/>
          <w:szCs w:val="21"/>
        </w:rPr>
        <w:t xml:space="preserve">artido </w:t>
      </w:r>
      <w:r>
        <w:rPr>
          <w:rFonts w:ascii="Abadi" w:hAnsi="Abadi"/>
          <w:sz w:val="21"/>
          <w:szCs w:val="21"/>
        </w:rPr>
        <w:t>R</w:t>
      </w:r>
      <w:r w:rsidRPr="000269FF">
        <w:rPr>
          <w:rFonts w:ascii="Abadi" w:hAnsi="Abadi"/>
          <w:sz w:val="21"/>
          <w:szCs w:val="21"/>
        </w:rPr>
        <w:t>evolucionario</w:t>
      </w:r>
      <w:r>
        <w:rPr>
          <w:rFonts w:ascii="Abadi" w:hAnsi="Abadi"/>
          <w:sz w:val="21"/>
          <w:szCs w:val="21"/>
        </w:rPr>
        <w:t xml:space="preserve"> I</w:t>
      </w:r>
      <w:r w:rsidRPr="000269FF">
        <w:rPr>
          <w:rFonts w:ascii="Abadi" w:hAnsi="Abadi"/>
          <w:sz w:val="21"/>
          <w:szCs w:val="21"/>
        </w:rPr>
        <w:t>nstitucional</w:t>
      </w:r>
      <w:r>
        <w:rPr>
          <w:rFonts w:ascii="Abadi" w:hAnsi="Abadi"/>
          <w:sz w:val="21"/>
          <w:szCs w:val="21"/>
        </w:rPr>
        <w:t>,</w:t>
      </w:r>
      <w:r w:rsidRPr="000269FF">
        <w:rPr>
          <w:rFonts w:ascii="Abadi" w:hAnsi="Abadi"/>
          <w:sz w:val="21"/>
          <w:szCs w:val="21"/>
        </w:rPr>
        <w:t xml:space="preserve"> considera extender la definición de violencia laboral establecida en la ley incluyéndose en forma expresa este supuesto para que se considere violencia laboral en contra de la mujer los casos de su despido renuncia licencia permiso sin goce de sueldo o como se quiera denominar a la separación del trabajo mientras se está embarazada</w:t>
      </w:r>
      <w:r>
        <w:rPr>
          <w:rFonts w:ascii="Abadi" w:hAnsi="Abadi"/>
          <w:sz w:val="21"/>
          <w:szCs w:val="21"/>
        </w:rPr>
        <w:t>,</w:t>
      </w:r>
      <w:r w:rsidRPr="000269FF">
        <w:rPr>
          <w:rFonts w:ascii="Abadi" w:hAnsi="Abadi"/>
          <w:sz w:val="21"/>
          <w:szCs w:val="21"/>
        </w:rPr>
        <w:t xml:space="preserve"> con la presente propuesta estimamos qué se protege más ampliamente a la mujer de acciones como hemos tenido conocimiento en fechas recientes</w:t>
      </w:r>
      <w:r>
        <w:rPr>
          <w:rFonts w:ascii="Abadi" w:hAnsi="Abadi"/>
          <w:sz w:val="21"/>
          <w:szCs w:val="21"/>
        </w:rPr>
        <w:t>,</w:t>
      </w:r>
      <w:r w:rsidRPr="000269FF">
        <w:rPr>
          <w:rFonts w:ascii="Abadi" w:hAnsi="Abadi"/>
          <w:sz w:val="21"/>
          <w:szCs w:val="21"/>
        </w:rPr>
        <w:t xml:space="preserve"> que sin duda vulneran su integridad y libre desarrollo como persona humana y constituyen violencia laboral</w:t>
      </w:r>
      <w:r>
        <w:rPr>
          <w:rFonts w:ascii="Abadi" w:hAnsi="Abadi"/>
          <w:sz w:val="21"/>
          <w:szCs w:val="21"/>
        </w:rPr>
        <w:t>.</w:t>
      </w:r>
    </w:p>
    <w:p w14:paraId="7DA65041" w14:textId="77777777" w:rsidR="00E9403B" w:rsidRDefault="00E9403B" w:rsidP="00C278DC">
      <w:pPr>
        <w:jc w:val="both"/>
        <w:rPr>
          <w:rFonts w:ascii="Abadi" w:hAnsi="Abadi"/>
          <w:sz w:val="21"/>
          <w:szCs w:val="21"/>
        </w:rPr>
      </w:pPr>
    </w:p>
    <w:p w14:paraId="1A4FBE0D" w14:textId="77777777" w:rsidR="00C278DC" w:rsidRDefault="00C278DC" w:rsidP="00C278DC">
      <w:pPr>
        <w:jc w:val="both"/>
        <w:rPr>
          <w:rFonts w:ascii="Abadi" w:hAnsi="Abadi"/>
          <w:sz w:val="21"/>
          <w:szCs w:val="21"/>
        </w:rPr>
      </w:pPr>
      <w:r>
        <w:rPr>
          <w:rFonts w:ascii="Abadi" w:hAnsi="Abadi"/>
          <w:sz w:val="21"/>
          <w:szCs w:val="21"/>
        </w:rPr>
        <w:t>- La</w:t>
      </w:r>
      <w:r w:rsidRPr="000269FF">
        <w:rPr>
          <w:rFonts w:ascii="Abadi" w:hAnsi="Abadi"/>
          <w:sz w:val="21"/>
          <w:szCs w:val="21"/>
        </w:rPr>
        <w:t xml:space="preserve"> presente iniciativa cumple con los requisitos establecidos por el artículo 209 de la </w:t>
      </w:r>
      <w:r>
        <w:rPr>
          <w:rFonts w:ascii="Abadi" w:hAnsi="Abadi"/>
          <w:sz w:val="21"/>
          <w:szCs w:val="21"/>
        </w:rPr>
        <w:t>L</w:t>
      </w:r>
      <w:r w:rsidRPr="000269FF">
        <w:rPr>
          <w:rFonts w:ascii="Abadi" w:hAnsi="Abadi"/>
          <w:sz w:val="21"/>
          <w:szCs w:val="21"/>
        </w:rPr>
        <w:t xml:space="preserve">ey </w:t>
      </w:r>
      <w:r>
        <w:rPr>
          <w:rFonts w:ascii="Abadi" w:hAnsi="Abadi"/>
          <w:sz w:val="21"/>
          <w:szCs w:val="21"/>
        </w:rPr>
        <w:t>O</w:t>
      </w:r>
      <w:r w:rsidRPr="000269FF">
        <w:rPr>
          <w:rFonts w:ascii="Abadi" w:hAnsi="Abadi"/>
          <w:sz w:val="21"/>
          <w:szCs w:val="21"/>
        </w:rPr>
        <w:t xml:space="preserve">rgánica del </w:t>
      </w:r>
      <w:r>
        <w:rPr>
          <w:rFonts w:ascii="Abadi" w:hAnsi="Abadi"/>
          <w:sz w:val="21"/>
          <w:szCs w:val="21"/>
        </w:rPr>
        <w:t>P</w:t>
      </w:r>
      <w:r w:rsidRPr="000269FF">
        <w:rPr>
          <w:rFonts w:ascii="Abadi" w:hAnsi="Abadi"/>
          <w:sz w:val="21"/>
          <w:szCs w:val="21"/>
        </w:rPr>
        <w:t xml:space="preserve">oder </w:t>
      </w:r>
      <w:r>
        <w:rPr>
          <w:rFonts w:ascii="Abadi" w:hAnsi="Abadi"/>
          <w:sz w:val="21"/>
          <w:szCs w:val="21"/>
        </w:rPr>
        <w:t>Le</w:t>
      </w:r>
      <w:r w:rsidRPr="000269FF">
        <w:rPr>
          <w:rFonts w:ascii="Abadi" w:hAnsi="Abadi"/>
          <w:sz w:val="21"/>
          <w:szCs w:val="21"/>
        </w:rPr>
        <w:t xml:space="preserve">gislativo del </w:t>
      </w:r>
      <w:r>
        <w:rPr>
          <w:rFonts w:ascii="Abadi" w:hAnsi="Abadi"/>
          <w:sz w:val="21"/>
          <w:szCs w:val="21"/>
        </w:rPr>
        <w:t>E</w:t>
      </w:r>
      <w:r w:rsidRPr="000269FF">
        <w:rPr>
          <w:rFonts w:ascii="Abadi" w:hAnsi="Abadi"/>
          <w:sz w:val="21"/>
          <w:szCs w:val="21"/>
        </w:rPr>
        <w:t>stado de Guanajuato</w:t>
      </w:r>
      <w:r>
        <w:rPr>
          <w:rFonts w:ascii="Abadi" w:hAnsi="Abadi"/>
          <w:sz w:val="21"/>
          <w:szCs w:val="21"/>
        </w:rPr>
        <w:t xml:space="preserve">. </w:t>
      </w:r>
    </w:p>
    <w:p w14:paraId="6FE5C1EA" w14:textId="77777777" w:rsidR="00E9403B" w:rsidRDefault="00E9403B" w:rsidP="00C278DC">
      <w:pPr>
        <w:jc w:val="both"/>
        <w:rPr>
          <w:rFonts w:ascii="Abadi" w:hAnsi="Abadi"/>
          <w:sz w:val="21"/>
          <w:szCs w:val="21"/>
        </w:rPr>
      </w:pPr>
    </w:p>
    <w:p w14:paraId="003AC0A8" w14:textId="77777777" w:rsidR="00C278DC" w:rsidRDefault="00C278DC" w:rsidP="00C278DC">
      <w:pPr>
        <w:jc w:val="both"/>
        <w:rPr>
          <w:rFonts w:ascii="Abadi" w:hAnsi="Abadi"/>
          <w:sz w:val="21"/>
          <w:szCs w:val="21"/>
        </w:rPr>
      </w:pPr>
      <w:r>
        <w:rPr>
          <w:rFonts w:ascii="Abadi" w:hAnsi="Abadi"/>
          <w:sz w:val="21"/>
          <w:szCs w:val="21"/>
        </w:rPr>
        <w:t>- P</w:t>
      </w:r>
      <w:r w:rsidRPr="000269FF">
        <w:rPr>
          <w:rFonts w:ascii="Abadi" w:hAnsi="Abadi"/>
          <w:sz w:val="21"/>
          <w:szCs w:val="21"/>
        </w:rPr>
        <w:t xml:space="preserve">or lo anteriormente expuesto someto a consideración de este </w:t>
      </w:r>
      <w:r>
        <w:rPr>
          <w:rFonts w:ascii="Abadi" w:hAnsi="Abadi"/>
          <w:sz w:val="21"/>
          <w:szCs w:val="21"/>
        </w:rPr>
        <w:t>H</w:t>
      </w:r>
      <w:r w:rsidRPr="000269FF">
        <w:rPr>
          <w:rFonts w:ascii="Abadi" w:hAnsi="Abadi"/>
          <w:sz w:val="21"/>
          <w:szCs w:val="21"/>
        </w:rPr>
        <w:t xml:space="preserve">onorable </w:t>
      </w:r>
      <w:r>
        <w:rPr>
          <w:rFonts w:ascii="Abadi" w:hAnsi="Abadi"/>
          <w:sz w:val="21"/>
          <w:szCs w:val="21"/>
        </w:rPr>
        <w:t>C</w:t>
      </w:r>
      <w:r w:rsidRPr="000269FF">
        <w:rPr>
          <w:rFonts w:ascii="Abadi" w:hAnsi="Abadi"/>
          <w:sz w:val="21"/>
          <w:szCs w:val="21"/>
        </w:rPr>
        <w:t>ongreso el siguiente</w:t>
      </w:r>
      <w:r>
        <w:rPr>
          <w:rFonts w:ascii="Abadi" w:hAnsi="Abadi"/>
          <w:sz w:val="21"/>
          <w:szCs w:val="21"/>
        </w:rPr>
        <w:t>:</w:t>
      </w:r>
    </w:p>
    <w:p w14:paraId="18939820" w14:textId="77777777" w:rsidR="00E9403B" w:rsidRDefault="00E9403B" w:rsidP="00C278DC">
      <w:pPr>
        <w:jc w:val="both"/>
        <w:rPr>
          <w:rFonts w:ascii="Abadi" w:hAnsi="Abadi"/>
          <w:sz w:val="21"/>
          <w:szCs w:val="21"/>
        </w:rPr>
      </w:pPr>
    </w:p>
    <w:p w14:paraId="68FDAEE4" w14:textId="77777777" w:rsidR="00C278DC" w:rsidRDefault="00C278DC" w:rsidP="00C278DC">
      <w:pPr>
        <w:jc w:val="both"/>
        <w:rPr>
          <w:rFonts w:ascii="Abadi" w:hAnsi="Abadi"/>
          <w:sz w:val="21"/>
          <w:szCs w:val="21"/>
        </w:rPr>
      </w:pPr>
      <w:r>
        <w:rPr>
          <w:rFonts w:ascii="Abadi" w:hAnsi="Abadi"/>
          <w:sz w:val="21"/>
          <w:szCs w:val="21"/>
        </w:rPr>
        <w:t>D</w:t>
      </w:r>
      <w:r w:rsidRPr="000269FF">
        <w:rPr>
          <w:rFonts w:ascii="Abadi" w:hAnsi="Abadi"/>
          <w:sz w:val="21"/>
          <w:szCs w:val="21"/>
        </w:rPr>
        <w:t>ecreto</w:t>
      </w:r>
    </w:p>
    <w:p w14:paraId="354347E7" w14:textId="77777777" w:rsidR="00E9403B" w:rsidRDefault="00E9403B" w:rsidP="00C278DC">
      <w:pPr>
        <w:jc w:val="both"/>
        <w:rPr>
          <w:rFonts w:ascii="Abadi" w:hAnsi="Abadi"/>
          <w:sz w:val="21"/>
          <w:szCs w:val="21"/>
        </w:rPr>
      </w:pPr>
    </w:p>
    <w:p w14:paraId="672B5411" w14:textId="77777777" w:rsidR="00C278DC" w:rsidRDefault="00C278DC" w:rsidP="00C278DC">
      <w:pPr>
        <w:jc w:val="both"/>
        <w:rPr>
          <w:rFonts w:ascii="Abadi" w:hAnsi="Abadi"/>
          <w:sz w:val="21"/>
          <w:szCs w:val="21"/>
        </w:rPr>
      </w:pPr>
      <w:r>
        <w:rPr>
          <w:rFonts w:ascii="Abadi" w:hAnsi="Abadi"/>
          <w:sz w:val="21"/>
          <w:szCs w:val="21"/>
        </w:rPr>
        <w:t>- Ú</w:t>
      </w:r>
      <w:r w:rsidRPr="000269FF">
        <w:rPr>
          <w:rFonts w:ascii="Abadi" w:hAnsi="Abadi"/>
          <w:sz w:val="21"/>
          <w:szCs w:val="21"/>
        </w:rPr>
        <w:t xml:space="preserve">nico se reforma la fracción sexta del artículo 5 de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 xml:space="preserve">iolencia para 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para quedar como sigue</w:t>
      </w:r>
      <w:r>
        <w:rPr>
          <w:rFonts w:ascii="Abadi" w:hAnsi="Abadi"/>
          <w:sz w:val="21"/>
          <w:szCs w:val="21"/>
        </w:rPr>
        <w:t>:</w:t>
      </w:r>
    </w:p>
    <w:p w14:paraId="04450657" w14:textId="77777777" w:rsidR="00C278DC" w:rsidRDefault="00C278DC" w:rsidP="00C278DC">
      <w:pPr>
        <w:jc w:val="both"/>
        <w:rPr>
          <w:rFonts w:ascii="Abadi" w:hAnsi="Abadi"/>
          <w:sz w:val="21"/>
          <w:szCs w:val="21"/>
        </w:rPr>
      </w:pPr>
      <w:r>
        <w:rPr>
          <w:rFonts w:ascii="Abadi" w:hAnsi="Abadi"/>
          <w:sz w:val="21"/>
          <w:szCs w:val="21"/>
        </w:rPr>
        <w:t>- A</w:t>
      </w:r>
      <w:r w:rsidRPr="000269FF">
        <w:rPr>
          <w:rFonts w:ascii="Abadi" w:hAnsi="Abadi"/>
          <w:sz w:val="21"/>
          <w:szCs w:val="21"/>
        </w:rPr>
        <w:t>rtículo 5 los tipos de violencia contra las mujeres son</w:t>
      </w:r>
      <w:r>
        <w:rPr>
          <w:rFonts w:ascii="Abadi" w:hAnsi="Abadi"/>
          <w:sz w:val="21"/>
          <w:szCs w:val="21"/>
        </w:rPr>
        <w:t>:</w:t>
      </w:r>
      <w:r w:rsidRPr="000269FF">
        <w:rPr>
          <w:rFonts w:ascii="Abadi" w:hAnsi="Abadi"/>
          <w:sz w:val="21"/>
          <w:szCs w:val="21"/>
        </w:rPr>
        <w:t xml:space="preserve"> fracción </w:t>
      </w:r>
      <w:r>
        <w:rPr>
          <w:rFonts w:ascii="Abadi" w:hAnsi="Abadi"/>
          <w:sz w:val="21"/>
          <w:szCs w:val="21"/>
        </w:rPr>
        <w:t>VI</w:t>
      </w:r>
      <w:r w:rsidRPr="000269FF">
        <w:rPr>
          <w:rFonts w:ascii="Abadi" w:hAnsi="Abadi"/>
          <w:sz w:val="21"/>
          <w:szCs w:val="21"/>
        </w:rPr>
        <w:t xml:space="preserve"> violencia laboral</w:t>
      </w:r>
      <w:r>
        <w:rPr>
          <w:rFonts w:ascii="Abadi" w:hAnsi="Abadi"/>
          <w:sz w:val="21"/>
          <w:szCs w:val="21"/>
        </w:rPr>
        <w:t>,</w:t>
      </w:r>
      <w:r w:rsidRPr="000269FF">
        <w:rPr>
          <w:rFonts w:ascii="Abadi" w:hAnsi="Abadi"/>
          <w:sz w:val="21"/>
          <w:szCs w:val="21"/>
        </w:rPr>
        <w:t xml:space="preserve"> la negativa y legal a contratar a la víctima </w:t>
      </w:r>
      <w:r>
        <w:rPr>
          <w:rFonts w:ascii="Abadi" w:hAnsi="Abadi"/>
          <w:sz w:val="21"/>
          <w:szCs w:val="21"/>
        </w:rPr>
        <w:t xml:space="preserve">o a </w:t>
      </w:r>
      <w:r w:rsidRPr="000269FF">
        <w:rPr>
          <w:rFonts w:ascii="Abadi" w:hAnsi="Abadi"/>
          <w:sz w:val="21"/>
          <w:szCs w:val="21"/>
        </w:rPr>
        <w:t>respetar su permanencia o condiciones generales de trabajo la descalificación del trabajo realizado</w:t>
      </w:r>
      <w:r>
        <w:rPr>
          <w:rFonts w:ascii="Abadi" w:hAnsi="Abadi"/>
          <w:sz w:val="21"/>
          <w:szCs w:val="21"/>
        </w:rPr>
        <w:t>,</w:t>
      </w:r>
      <w:r w:rsidRPr="000269FF">
        <w:rPr>
          <w:rFonts w:ascii="Abadi" w:hAnsi="Abadi"/>
          <w:sz w:val="21"/>
          <w:szCs w:val="21"/>
        </w:rPr>
        <w:t xml:space="preserve"> las amenazas</w:t>
      </w:r>
      <w:r>
        <w:rPr>
          <w:rFonts w:ascii="Abadi" w:hAnsi="Abadi"/>
          <w:sz w:val="21"/>
          <w:szCs w:val="21"/>
        </w:rPr>
        <w:t>,</w:t>
      </w:r>
      <w:r w:rsidRPr="000269FF">
        <w:rPr>
          <w:rFonts w:ascii="Abadi" w:hAnsi="Abadi"/>
          <w:sz w:val="21"/>
          <w:szCs w:val="21"/>
        </w:rPr>
        <w:t xml:space="preserve"> la intimidación</w:t>
      </w:r>
      <w:r>
        <w:rPr>
          <w:rFonts w:ascii="Abadi" w:hAnsi="Abadi"/>
          <w:sz w:val="21"/>
          <w:szCs w:val="21"/>
        </w:rPr>
        <w:t>,</w:t>
      </w:r>
      <w:r w:rsidRPr="000269FF">
        <w:rPr>
          <w:rFonts w:ascii="Abadi" w:hAnsi="Abadi"/>
          <w:sz w:val="21"/>
          <w:szCs w:val="21"/>
        </w:rPr>
        <w:t xml:space="preserve"> las humillaciones</w:t>
      </w:r>
      <w:r>
        <w:rPr>
          <w:rFonts w:ascii="Abadi" w:hAnsi="Abadi"/>
          <w:sz w:val="21"/>
          <w:szCs w:val="21"/>
        </w:rPr>
        <w:t>,</w:t>
      </w:r>
      <w:r w:rsidRPr="000269FF">
        <w:rPr>
          <w:rFonts w:ascii="Abadi" w:hAnsi="Abadi"/>
          <w:sz w:val="21"/>
          <w:szCs w:val="21"/>
        </w:rPr>
        <w:t xml:space="preserve"> la explotación el despido</w:t>
      </w:r>
      <w:r>
        <w:rPr>
          <w:rFonts w:ascii="Abadi" w:hAnsi="Abadi"/>
          <w:sz w:val="21"/>
          <w:szCs w:val="21"/>
        </w:rPr>
        <w:t>,</w:t>
      </w:r>
      <w:r w:rsidRPr="000269FF">
        <w:rPr>
          <w:rFonts w:ascii="Abadi" w:hAnsi="Abadi"/>
          <w:sz w:val="21"/>
          <w:szCs w:val="21"/>
        </w:rPr>
        <w:t xml:space="preserve"> solicitud de renuncia</w:t>
      </w:r>
      <w:r>
        <w:rPr>
          <w:rFonts w:ascii="Abadi" w:hAnsi="Abadi"/>
          <w:sz w:val="21"/>
          <w:szCs w:val="21"/>
        </w:rPr>
        <w:t>,</w:t>
      </w:r>
      <w:r w:rsidRPr="000269FF">
        <w:rPr>
          <w:rFonts w:ascii="Abadi" w:hAnsi="Abadi"/>
          <w:sz w:val="21"/>
          <w:szCs w:val="21"/>
        </w:rPr>
        <w:t xml:space="preserve"> licencia sin goce de sueldo</w:t>
      </w:r>
      <w:r>
        <w:rPr>
          <w:rFonts w:ascii="Abadi" w:hAnsi="Abadi"/>
          <w:sz w:val="21"/>
          <w:szCs w:val="21"/>
        </w:rPr>
        <w:t>,</w:t>
      </w:r>
      <w:r w:rsidRPr="000269FF">
        <w:rPr>
          <w:rFonts w:ascii="Abadi" w:hAnsi="Abadi"/>
          <w:sz w:val="21"/>
          <w:szCs w:val="21"/>
        </w:rPr>
        <w:t xml:space="preserve"> o cualquier otra figura para que abandone su trabajo en tanto subsista y esté acreditado el estado de embarazo y el impedimento a llevar a cabo el periodo de lactancia previsto en la ley</w:t>
      </w:r>
      <w:r>
        <w:rPr>
          <w:rFonts w:ascii="Abadi" w:hAnsi="Abadi"/>
          <w:sz w:val="21"/>
          <w:szCs w:val="21"/>
        </w:rPr>
        <w:t>,</w:t>
      </w:r>
      <w:r w:rsidRPr="000269FF">
        <w:rPr>
          <w:rFonts w:ascii="Abadi" w:hAnsi="Abadi"/>
          <w:sz w:val="21"/>
          <w:szCs w:val="21"/>
        </w:rPr>
        <w:t xml:space="preserve"> así como todo tipo de discriminación por condición de género</w:t>
      </w:r>
      <w:r>
        <w:rPr>
          <w:rFonts w:ascii="Abadi" w:hAnsi="Abadi"/>
          <w:sz w:val="21"/>
          <w:szCs w:val="21"/>
        </w:rPr>
        <w:t>.</w:t>
      </w:r>
    </w:p>
    <w:p w14:paraId="726790DC" w14:textId="77777777" w:rsidR="00D80831" w:rsidRDefault="00D80831" w:rsidP="00C278DC">
      <w:pPr>
        <w:jc w:val="both"/>
        <w:rPr>
          <w:rFonts w:ascii="Abadi" w:hAnsi="Abadi"/>
          <w:sz w:val="21"/>
          <w:szCs w:val="21"/>
        </w:rPr>
      </w:pPr>
    </w:p>
    <w:p w14:paraId="6710FC3D" w14:textId="77777777" w:rsidR="00C278DC" w:rsidRDefault="00C278DC" w:rsidP="00C278DC">
      <w:pPr>
        <w:jc w:val="both"/>
        <w:rPr>
          <w:rFonts w:ascii="Abadi" w:hAnsi="Abadi"/>
          <w:sz w:val="21"/>
          <w:szCs w:val="21"/>
        </w:rPr>
      </w:pPr>
      <w:r>
        <w:rPr>
          <w:rFonts w:ascii="Abadi" w:hAnsi="Abadi"/>
          <w:sz w:val="21"/>
          <w:szCs w:val="21"/>
        </w:rPr>
        <w:t>- T</w:t>
      </w:r>
      <w:r w:rsidRPr="000269FF">
        <w:rPr>
          <w:rFonts w:ascii="Abadi" w:hAnsi="Abadi"/>
          <w:sz w:val="21"/>
          <w:szCs w:val="21"/>
        </w:rPr>
        <w:t>ransitorios artículo único</w:t>
      </w:r>
      <w:r>
        <w:rPr>
          <w:rFonts w:ascii="Abadi" w:hAnsi="Abadi"/>
          <w:sz w:val="21"/>
          <w:szCs w:val="21"/>
        </w:rPr>
        <w:t>,</w:t>
      </w:r>
      <w:r w:rsidRPr="000269FF">
        <w:rPr>
          <w:rFonts w:ascii="Abadi" w:hAnsi="Abadi"/>
          <w:sz w:val="21"/>
          <w:szCs w:val="21"/>
        </w:rPr>
        <w:t xml:space="preserve"> el presente decreto entrará en vigor al día siguiente de su publicación en el </w:t>
      </w:r>
      <w:r>
        <w:rPr>
          <w:rFonts w:ascii="Abadi" w:hAnsi="Abadi"/>
          <w:sz w:val="21"/>
          <w:szCs w:val="21"/>
        </w:rPr>
        <w:t>P</w:t>
      </w:r>
      <w:r w:rsidRPr="000269FF">
        <w:rPr>
          <w:rFonts w:ascii="Abadi" w:hAnsi="Abadi"/>
          <w:sz w:val="21"/>
          <w:szCs w:val="21"/>
        </w:rPr>
        <w:t xml:space="preserve">eriódico </w:t>
      </w:r>
      <w:r>
        <w:rPr>
          <w:rFonts w:ascii="Abadi" w:hAnsi="Abadi"/>
          <w:sz w:val="21"/>
          <w:szCs w:val="21"/>
        </w:rPr>
        <w:t>O</w:t>
      </w:r>
      <w:r w:rsidRPr="000269FF">
        <w:rPr>
          <w:rFonts w:ascii="Abadi" w:hAnsi="Abadi"/>
          <w:sz w:val="21"/>
          <w:szCs w:val="21"/>
        </w:rPr>
        <w:t xml:space="preserve">ficial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p>
    <w:p w14:paraId="02831DA3" w14:textId="77777777" w:rsidR="00D80831" w:rsidRDefault="00D80831" w:rsidP="00C278DC">
      <w:pPr>
        <w:jc w:val="both"/>
        <w:rPr>
          <w:rFonts w:ascii="Abadi" w:hAnsi="Abadi"/>
          <w:sz w:val="21"/>
          <w:szCs w:val="21"/>
        </w:rPr>
      </w:pPr>
    </w:p>
    <w:p w14:paraId="11A998B0" w14:textId="77777777" w:rsidR="00C278DC" w:rsidRDefault="00C278DC" w:rsidP="00C278DC">
      <w:pPr>
        <w:jc w:val="both"/>
        <w:rPr>
          <w:rFonts w:ascii="Abadi" w:hAnsi="Abadi"/>
          <w:sz w:val="21"/>
          <w:szCs w:val="21"/>
        </w:rPr>
      </w:pPr>
      <w:r>
        <w:rPr>
          <w:rFonts w:ascii="Abadi" w:hAnsi="Abadi"/>
          <w:sz w:val="21"/>
          <w:szCs w:val="21"/>
        </w:rPr>
        <w:t>- E</w:t>
      </w:r>
      <w:r w:rsidRPr="000269FF">
        <w:rPr>
          <w:rFonts w:ascii="Abadi" w:hAnsi="Abadi"/>
          <w:sz w:val="21"/>
          <w:szCs w:val="21"/>
        </w:rPr>
        <w:t>s cuan</w:t>
      </w:r>
      <w:r>
        <w:rPr>
          <w:rFonts w:ascii="Abadi" w:hAnsi="Abadi"/>
          <w:sz w:val="21"/>
          <w:szCs w:val="21"/>
        </w:rPr>
        <w:t>t</w:t>
      </w:r>
      <w:r w:rsidRPr="000269FF">
        <w:rPr>
          <w:rFonts w:ascii="Abadi" w:hAnsi="Abadi"/>
          <w:sz w:val="21"/>
          <w:szCs w:val="21"/>
        </w:rPr>
        <w:t>o el President</w:t>
      </w:r>
      <w:r>
        <w:rPr>
          <w:rFonts w:ascii="Abadi" w:hAnsi="Abadi"/>
          <w:sz w:val="21"/>
          <w:szCs w:val="21"/>
        </w:rPr>
        <w:t>a.</w:t>
      </w:r>
    </w:p>
    <w:p w14:paraId="6151AD66" w14:textId="77777777" w:rsidR="00D80831" w:rsidRDefault="00D80831" w:rsidP="00C278DC">
      <w:pPr>
        <w:jc w:val="both"/>
        <w:rPr>
          <w:rFonts w:ascii="Abadi" w:hAnsi="Abadi"/>
          <w:sz w:val="21"/>
          <w:szCs w:val="21"/>
        </w:rPr>
      </w:pPr>
    </w:p>
    <w:p w14:paraId="32535A53" w14:textId="77777777" w:rsidR="00C278DC" w:rsidRDefault="00C278DC" w:rsidP="00D80831">
      <w:pPr>
        <w:ind w:firstLine="708"/>
        <w:jc w:val="both"/>
        <w:rPr>
          <w:rFonts w:ascii="Abadi" w:hAnsi="Abadi"/>
          <w:sz w:val="21"/>
          <w:szCs w:val="21"/>
        </w:rPr>
      </w:pPr>
      <w:r w:rsidRPr="00E40234">
        <w:rPr>
          <w:rFonts w:ascii="Abadi" w:hAnsi="Abadi"/>
          <w:b/>
          <w:bCs/>
          <w:sz w:val="21"/>
          <w:szCs w:val="21"/>
        </w:rPr>
        <w:t xml:space="preserve">- La </w:t>
      </w:r>
      <w:proofErr w:type="gramStart"/>
      <w:r w:rsidRPr="00E40234">
        <w:rPr>
          <w:rFonts w:ascii="Abadi" w:hAnsi="Abadi"/>
          <w:b/>
          <w:bCs/>
          <w:sz w:val="21"/>
          <w:szCs w:val="21"/>
        </w:rPr>
        <w:t>Presidencia.-</w:t>
      </w:r>
      <w:proofErr w:type="gramEnd"/>
      <w:r>
        <w:rPr>
          <w:rFonts w:ascii="Abadi" w:hAnsi="Abadi"/>
          <w:sz w:val="21"/>
          <w:szCs w:val="21"/>
        </w:rPr>
        <w:t xml:space="preserve"> M</w:t>
      </w:r>
      <w:r w:rsidRPr="000269FF">
        <w:rPr>
          <w:rFonts w:ascii="Abadi" w:hAnsi="Abadi"/>
          <w:sz w:val="21"/>
          <w:szCs w:val="21"/>
        </w:rPr>
        <w:t>uchas gracias diputado</w:t>
      </w:r>
      <w:r>
        <w:rPr>
          <w:rFonts w:ascii="Abadi" w:hAnsi="Abadi"/>
          <w:sz w:val="21"/>
          <w:szCs w:val="21"/>
        </w:rPr>
        <w:t>.</w:t>
      </w:r>
    </w:p>
    <w:p w14:paraId="6BA0829A" w14:textId="77777777" w:rsidR="00D80831" w:rsidRDefault="00D80831" w:rsidP="00C278DC">
      <w:pPr>
        <w:jc w:val="both"/>
        <w:rPr>
          <w:rFonts w:ascii="Abadi" w:hAnsi="Abadi"/>
          <w:sz w:val="21"/>
          <w:szCs w:val="21"/>
        </w:rPr>
      </w:pPr>
    </w:p>
    <w:p w14:paraId="42BCF972" w14:textId="77777777" w:rsidR="00C278DC" w:rsidRPr="00E40234" w:rsidRDefault="00C278DC" w:rsidP="007861FF">
      <w:pPr>
        <w:ind w:left="567" w:right="709"/>
        <w:jc w:val="both"/>
        <w:rPr>
          <w:rFonts w:ascii="Abadi" w:hAnsi="Abadi"/>
          <w:b/>
          <w:bCs/>
          <w:i/>
          <w:iCs/>
          <w:sz w:val="21"/>
          <w:szCs w:val="21"/>
          <w:u w:val="single"/>
        </w:rPr>
      </w:pPr>
      <w:r w:rsidRPr="00E40234">
        <w:rPr>
          <w:rFonts w:ascii="Abadi" w:hAnsi="Abadi"/>
          <w:b/>
          <w:bCs/>
          <w:i/>
          <w:iCs/>
          <w:sz w:val="21"/>
          <w:szCs w:val="21"/>
          <w:u w:val="single"/>
        </w:rPr>
        <w:t>Se turna a la Comisión para la Igualdad de Género con fundamento en el artículo 116 fracción III de nuestra Ley Orgánica para su estudio y dictamen.</w:t>
      </w:r>
    </w:p>
    <w:p w14:paraId="0BC48A93" w14:textId="77777777" w:rsidR="00165773" w:rsidRPr="00F5243E" w:rsidRDefault="00165773" w:rsidP="007861FF">
      <w:pPr>
        <w:autoSpaceDE w:val="0"/>
        <w:autoSpaceDN w:val="0"/>
        <w:adjustRightInd w:val="0"/>
        <w:ind w:left="567"/>
        <w:jc w:val="both"/>
        <w:rPr>
          <w:rFonts w:ascii="Abadi" w:hAnsi="Abadi" w:cs="Arial-BoldMT"/>
          <w:b/>
          <w:bCs/>
          <w:sz w:val="21"/>
          <w:szCs w:val="21"/>
        </w:rPr>
      </w:pPr>
    </w:p>
    <w:p w14:paraId="0E04ED5E" w14:textId="1B98012B" w:rsidR="00165773" w:rsidRPr="00F5243E" w:rsidRDefault="00165773" w:rsidP="0036416D">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PRESENTACIÓN DE LA INICIATIVA SUSCRITA POR EL DIPUTADO ERNESTO ALEJANDRO PRIETO GALLARDO INTEGRANTE DEL GRUPO PARLAMENTARIO DEL PARTIDO MORENA A EFECTO DE REFORMAR LOS ARTÍCULOS 161, 162, 163, 164, 169 Y 174 DEL CÓDIGO CIVIL PARA EL ESTADO DE GUANAJUATO.</w:t>
      </w:r>
      <w:r w:rsidR="000C0960">
        <w:rPr>
          <w:rStyle w:val="Refdenotaalpie"/>
          <w:rFonts w:ascii="Abadi" w:hAnsi="Abadi" w:cs="ArialMT"/>
          <w:b/>
          <w:bCs/>
          <w:sz w:val="21"/>
          <w:szCs w:val="21"/>
        </w:rPr>
        <w:footnoteReference w:id="51"/>
      </w:r>
    </w:p>
    <w:p w14:paraId="7DDFFC49" w14:textId="77F8F703" w:rsidR="005C70D1" w:rsidRPr="00A47BCA" w:rsidRDefault="005C70D1" w:rsidP="005C70D1">
      <w:pPr>
        <w:spacing w:line="259" w:lineRule="auto"/>
        <w:ind w:right="702"/>
        <w:jc w:val="both"/>
        <w:rPr>
          <w:rFonts w:ascii="Abadi" w:hAnsi="Abadi"/>
          <w:sz w:val="21"/>
          <w:szCs w:val="21"/>
        </w:rPr>
      </w:pPr>
    </w:p>
    <w:p w14:paraId="14DE6E57" w14:textId="77777777" w:rsidR="005C70D1" w:rsidRPr="00A47BCA" w:rsidRDefault="005C70D1" w:rsidP="005C70D1">
      <w:pPr>
        <w:spacing w:line="259" w:lineRule="auto"/>
        <w:jc w:val="both"/>
        <w:rPr>
          <w:rFonts w:ascii="Abadi" w:hAnsi="Abadi"/>
          <w:sz w:val="21"/>
          <w:szCs w:val="21"/>
        </w:rPr>
      </w:pPr>
      <w:r w:rsidRPr="00A47BCA">
        <w:rPr>
          <w:rFonts w:ascii="Abadi" w:hAnsi="Abadi"/>
          <w:b/>
          <w:sz w:val="21"/>
          <w:szCs w:val="21"/>
        </w:rPr>
        <w:t xml:space="preserve"> </w:t>
      </w:r>
    </w:p>
    <w:p w14:paraId="343BC6B7" w14:textId="77777777" w:rsidR="005C70D1" w:rsidRPr="00A47BCA" w:rsidRDefault="005C70D1" w:rsidP="005C70D1">
      <w:pPr>
        <w:spacing w:after="2"/>
        <w:jc w:val="both"/>
        <w:rPr>
          <w:rFonts w:ascii="Abadi" w:hAnsi="Abadi"/>
          <w:sz w:val="21"/>
          <w:szCs w:val="21"/>
        </w:rPr>
      </w:pPr>
      <w:r w:rsidRPr="00A47BCA">
        <w:rPr>
          <w:rFonts w:ascii="Abadi" w:hAnsi="Abadi"/>
          <w:b/>
          <w:sz w:val="21"/>
          <w:szCs w:val="21"/>
        </w:rPr>
        <w:t xml:space="preserve">Diputada Laura Cristina Márquez </w:t>
      </w:r>
      <w:proofErr w:type="gramStart"/>
      <w:r w:rsidRPr="00A47BCA">
        <w:rPr>
          <w:rFonts w:ascii="Abadi" w:hAnsi="Abadi"/>
          <w:b/>
          <w:sz w:val="21"/>
          <w:szCs w:val="21"/>
        </w:rPr>
        <w:t xml:space="preserve">Alcalá  </w:t>
      </w:r>
      <w:r w:rsidRPr="00A47BCA">
        <w:rPr>
          <w:rFonts w:ascii="Abadi" w:hAnsi="Abadi"/>
          <w:sz w:val="21"/>
          <w:szCs w:val="21"/>
        </w:rPr>
        <w:t>Presidenta</w:t>
      </w:r>
      <w:proofErr w:type="gramEnd"/>
      <w:r w:rsidRPr="00A47BCA">
        <w:rPr>
          <w:rFonts w:ascii="Abadi" w:hAnsi="Abadi"/>
          <w:sz w:val="21"/>
          <w:szCs w:val="21"/>
        </w:rPr>
        <w:t xml:space="preserve"> de la Mesa Directiva de la LXV Legislatura del Estado de Guanajuato. </w:t>
      </w:r>
    </w:p>
    <w:p w14:paraId="74431C6A" w14:textId="77777777" w:rsidR="005C70D1" w:rsidRPr="00A47BCA" w:rsidRDefault="005C70D1" w:rsidP="005C70D1">
      <w:pPr>
        <w:spacing w:line="259" w:lineRule="auto"/>
        <w:jc w:val="both"/>
        <w:rPr>
          <w:rFonts w:ascii="Abadi" w:hAnsi="Abadi"/>
          <w:sz w:val="21"/>
          <w:szCs w:val="21"/>
        </w:rPr>
      </w:pPr>
      <w:r w:rsidRPr="00A47BCA">
        <w:rPr>
          <w:rFonts w:ascii="Abadi" w:hAnsi="Abadi"/>
          <w:i/>
          <w:sz w:val="21"/>
          <w:szCs w:val="21"/>
        </w:rPr>
        <w:t xml:space="preserve">P r e s e n t e </w:t>
      </w:r>
    </w:p>
    <w:p w14:paraId="4DA608B7" w14:textId="77777777" w:rsidR="005C70D1" w:rsidRPr="00A47BCA" w:rsidRDefault="005C70D1" w:rsidP="005C70D1">
      <w:pPr>
        <w:spacing w:line="259" w:lineRule="auto"/>
        <w:jc w:val="both"/>
        <w:rPr>
          <w:rFonts w:ascii="Abadi" w:hAnsi="Abadi"/>
          <w:sz w:val="21"/>
          <w:szCs w:val="21"/>
        </w:rPr>
      </w:pPr>
      <w:r w:rsidRPr="00A47BCA">
        <w:rPr>
          <w:rFonts w:ascii="Abadi" w:hAnsi="Abadi"/>
          <w:i/>
          <w:sz w:val="21"/>
          <w:szCs w:val="21"/>
        </w:rPr>
        <w:t xml:space="preserve"> </w:t>
      </w:r>
    </w:p>
    <w:p w14:paraId="75A93835" w14:textId="77777777" w:rsidR="005C70D1" w:rsidRPr="00A47BCA" w:rsidRDefault="005C70D1" w:rsidP="0036416D">
      <w:pPr>
        <w:spacing w:after="21"/>
        <w:ind w:left="-5"/>
        <w:jc w:val="both"/>
        <w:rPr>
          <w:rFonts w:ascii="Abadi" w:hAnsi="Abadi"/>
          <w:sz w:val="21"/>
          <w:szCs w:val="21"/>
        </w:rPr>
      </w:pPr>
      <w:r w:rsidRPr="00A47BCA">
        <w:rPr>
          <w:rFonts w:ascii="Abadi" w:hAnsi="Abadi"/>
          <w:sz w:val="21"/>
          <w:szCs w:val="21"/>
        </w:rPr>
        <w:t xml:space="preserve">El que suscribe, </w:t>
      </w:r>
      <w:r w:rsidRPr="00A47BCA">
        <w:rPr>
          <w:rFonts w:ascii="Abadi" w:hAnsi="Abadi"/>
          <w:i/>
          <w:sz w:val="21"/>
          <w:szCs w:val="21"/>
        </w:rPr>
        <w:t>Diputado</w:t>
      </w:r>
      <w:r w:rsidRPr="00A47BCA">
        <w:rPr>
          <w:rFonts w:ascii="Abadi" w:hAnsi="Abadi"/>
          <w:sz w:val="21"/>
          <w:szCs w:val="21"/>
        </w:rPr>
        <w:t xml:space="preserve"> </w:t>
      </w:r>
      <w:r w:rsidRPr="00A47BCA">
        <w:rPr>
          <w:rFonts w:ascii="Abadi" w:hAnsi="Abadi"/>
          <w:b/>
          <w:sz w:val="21"/>
          <w:szCs w:val="21"/>
        </w:rPr>
        <w:t>ERNESTO ALEJANDRO PRIETO GALLARDO,</w:t>
      </w:r>
      <w:r w:rsidRPr="00A47BCA">
        <w:rPr>
          <w:rFonts w:ascii="Abadi" w:hAnsi="Abadi"/>
          <w:sz w:val="21"/>
          <w:szCs w:val="21"/>
        </w:rPr>
        <w:t xml:space="preserve"> del Grupo Parlamentario de </w:t>
      </w:r>
      <w:r w:rsidRPr="00A47BCA">
        <w:rPr>
          <w:rFonts w:ascii="Abadi" w:hAnsi="Abadi"/>
          <w:b/>
          <w:i/>
          <w:sz w:val="21"/>
          <w:szCs w:val="21"/>
        </w:rPr>
        <w:t>morena</w:t>
      </w:r>
      <w:r w:rsidRPr="00A47BCA">
        <w:rPr>
          <w:rFonts w:ascii="Abadi" w:hAnsi="Abadi"/>
          <w:sz w:val="21"/>
          <w:szCs w:val="21"/>
        </w:rPr>
        <w:t xml:space="preserve">, de esta Sexagésima Quinta Legislatura del Congreso del Estado de Guanajuato, con fundamento en lo dispuesto en la fracción II del artículo 56, de la </w:t>
      </w:r>
      <w:r w:rsidRPr="00A47BCA">
        <w:rPr>
          <w:rFonts w:ascii="Abadi" w:hAnsi="Abadi"/>
          <w:i/>
          <w:sz w:val="21"/>
          <w:szCs w:val="21"/>
        </w:rPr>
        <w:t xml:space="preserve">Constitución Política para el Estado de </w:t>
      </w:r>
      <w:r w:rsidRPr="00A47BCA">
        <w:rPr>
          <w:rFonts w:ascii="Abadi" w:hAnsi="Abadi"/>
          <w:i/>
          <w:sz w:val="21"/>
          <w:szCs w:val="21"/>
        </w:rPr>
        <w:lastRenderedPageBreak/>
        <w:t>Guanajuato</w:t>
      </w:r>
      <w:r w:rsidRPr="00A47BCA">
        <w:rPr>
          <w:rFonts w:ascii="Abadi" w:hAnsi="Abadi"/>
          <w:sz w:val="21"/>
          <w:szCs w:val="21"/>
        </w:rPr>
        <w:t xml:space="preserve">; y en el artículo 167, fracción II de la </w:t>
      </w:r>
      <w:r w:rsidRPr="00A47BCA">
        <w:rPr>
          <w:rFonts w:ascii="Abadi" w:hAnsi="Abadi"/>
          <w:i/>
          <w:sz w:val="21"/>
          <w:szCs w:val="21"/>
        </w:rPr>
        <w:t>Ley Orgánica del Poder Legislativo del Estado de Guanajuato</w:t>
      </w:r>
      <w:r w:rsidRPr="00A47BCA">
        <w:rPr>
          <w:rFonts w:ascii="Abadi" w:hAnsi="Abadi"/>
          <w:sz w:val="21"/>
          <w:szCs w:val="21"/>
        </w:rPr>
        <w:t xml:space="preserve">, me permito someter a la consideración de esta Asamblea para su aprobación, la presente </w:t>
      </w:r>
      <w:r w:rsidRPr="00A47BCA">
        <w:rPr>
          <w:rFonts w:ascii="Abadi" w:hAnsi="Abadi"/>
          <w:b/>
          <w:sz w:val="21"/>
          <w:szCs w:val="21"/>
        </w:rPr>
        <w:t>iniciativa que reforma los artículos 161, 162, 164, 169 y 174</w:t>
      </w:r>
      <w:r w:rsidRPr="00A47BCA">
        <w:rPr>
          <w:rFonts w:ascii="Abadi" w:hAnsi="Abadi"/>
          <w:sz w:val="21"/>
          <w:szCs w:val="21"/>
        </w:rPr>
        <w:t xml:space="preserve"> del </w:t>
      </w:r>
      <w:r w:rsidRPr="00A47BCA">
        <w:rPr>
          <w:rFonts w:ascii="Abadi" w:hAnsi="Abadi"/>
          <w:i/>
          <w:sz w:val="21"/>
          <w:szCs w:val="21"/>
        </w:rPr>
        <w:t xml:space="preserve">Código Civil para el Estado de Guanajuato, </w:t>
      </w:r>
      <w:r w:rsidRPr="00A47BCA">
        <w:rPr>
          <w:rFonts w:ascii="Abadi" w:hAnsi="Abadi"/>
          <w:sz w:val="21"/>
          <w:szCs w:val="21"/>
        </w:rPr>
        <w:t xml:space="preserve">de conformidad con la siguiente: </w:t>
      </w:r>
    </w:p>
    <w:p w14:paraId="5F60E630" w14:textId="77777777" w:rsidR="0036416D" w:rsidRDefault="005C70D1" w:rsidP="0036416D">
      <w:pPr>
        <w:spacing w:after="20" w:line="259" w:lineRule="auto"/>
        <w:jc w:val="both"/>
        <w:rPr>
          <w:rFonts w:ascii="Abadi" w:hAnsi="Abadi"/>
          <w:sz w:val="21"/>
          <w:szCs w:val="21"/>
        </w:rPr>
      </w:pPr>
      <w:r w:rsidRPr="00A47BCA">
        <w:rPr>
          <w:rFonts w:ascii="Abadi" w:hAnsi="Abadi"/>
          <w:sz w:val="21"/>
          <w:szCs w:val="21"/>
        </w:rPr>
        <w:t xml:space="preserve"> </w:t>
      </w:r>
    </w:p>
    <w:p w14:paraId="24590EFA" w14:textId="580BFFCB" w:rsidR="005C70D1" w:rsidRPr="00A47BCA" w:rsidRDefault="005C70D1" w:rsidP="0036416D">
      <w:pPr>
        <w:spacing w:after="20" w:line="259" w:lineRule="auto"/>
        <w:jc w:val="center"/>
        <w:rPr>
          <w:rFonts w:ascii="Abadi" w:hAnsi="Abadi"/>
          <w:sz w:val="21"/>
          <w:szCs w:val="21"/>
        </w:rPr>
      </w:pPr>
      <w:r w:rsidRPr="00A47BCA">
        <w:rPr>
          <w:rFonts w:ascii="Abadi" w:hAnsi="Abadi"/>
          <w:b/>
          <w:sz w:val="21"/>
          <w:szCs w:val="21"/>
        </w:rPr>
        <w:t>EXPOSICIÓN DE MOTIVOS:</w:t>
      </w:r>
    </w:p>
    <w:p w14:paraId="07A04DC9" w14:textId="77777777" w:rsidR="005C70D1" w:rsidRPr="00A47BCA" w:rsidRDefault="005C70D1" w:rsidP="0036416D">
      <w:pPr>
        <w:spacing w:after="11"/>
        <w:ind w:left="-5" w:right="685"/>
        <w:jc w:val="center"/>
        <w:rPr>
          <w:rFonts w:ascii="Abadi" w:hAnsi="Abadi"/>
          <w:sz w:val="21"/>
          <w:szCs w:val="21"/>
        </w:rPr>
      </w:pPr>
    </w:p>
    <w:p w14:paraId="2BD4DE01" w14:textId="77777777" w:rsidR="005C70D1" w:rsidRPr="00A47BCA" w:rsidRDefault="005C70D1" w:rsidP="0036416D">
      <w:pPr>
        <w:spacing w:after="11"/>
        <w:ind w:left="-5"/>
        <w:jc w:val="both"/>
        <w:rPr>
          <w:rFonts w:ascii="Abadi" w:hAnsi="Abadi"/>
          <w:sz w:val="21"/>
          <w:szCs w:val="21"/>
        </w:rPr>
      </w:pPr>
      <w:r w:rsidRPr="00A47BCA">
        <w:rPr>
          <w:rFonts w:ascii="Abadi" w:hAnsi="Abadi"/>
          <w:sz w:val="21"/>
          <w:szCs w:val="21"/>
        </w:rPr>
        <w:t>Considerando las múltiples sentencias y jurisprudencias que la Suprema Corte de Justicia de la</w:t>
      </w:r>
      <w:r>
        <w:rPr>
          <w:rFonts w:ascii="Abadi" w:hAnsi="Abadi"/>
          <w:sz w:val="21"/>
          <w:szCs w:val="21"/>
        </w:rPr>
        <w:t xml:space="preserve"> </w:t>
      </w:r>
      <w:r w:rsidRPr="00A47BCA">
        <w:rPr>
          <w:rFonts w:ascii="Abadi" w:hAnsi="Abadi"/>
          <w:sz w:val="21"/>
          <w:szCs w:val="21"/>
        </w:rPr>
        <w:t xml:space="preserve">Nación ha dictado y establecido respecto al matrimonio igualitario, sustentando que existe </w:t>
      </w:r>
      <w:r w:rsidRPr="00A47BCA">
        <w:rPr>
          <w:rFonts w:ascii="Abadi" w:hAnsi="Abadi"/>
          <w:i/>
          <w:sz w:val="21"/>
          <w:szCs w:val="21"/>
        </w:rPr>
        <w:t>una gran diversidad de formas de constituir una familia, que no necesariamente surgen del matrimonio entre un hombre y una mujer</w:t>
      </w:r>
      <w:r w:rsidRPr="00A47BCA">
        <w:rPr>
          <w:rFonts w:ascii="Abadi" w:hAnsi="Abadi"/>
          <w:sz w:val="21"/>
          <w:szCs w:val="21"/>
          <w:vertAlign w:val="superscript"/>
        </w:rPr>
        <w:footnoteReference w:id="52"/>
      </w:r>
      <w:r w:rsidRPr="00A47BCA">
        <w:rPr>
          <w:rFonts w:ascii="Abadi" w:hAnsi="Abadi"/>
          <w:sz w:val="21"/>
          <w:szCs w:val="21"/>
        </w:rPr>
        <w:t xml:space="preserve">, se hace patente que los conceptos marido y mujer, que se utilizan al referirse a esa institución civil, deben sustituirse y adaptarse con la finalidad de dar cabida a conceptos genéricos, como lo son cónyuges, esposos o contrayentes. </w:t>
      </w:r>
    </w:p>
    <w:p w14:paraId="205598DE" w14:textId="77777777" w:rsidR="005C70D1" w:rsidRPr="00A47BCA" w:rsidRDefault="005C70D1" w:rsidP="0036416D">
      <w:pPr>
        <w:spacing w:after="22" w:line="259" w:lineRule="auto"/>
        <w:jc w:val="both"/>
        <w:rPr>
          <w:rFonts w:ascii="Abadi" w:hAnsi="Abadi"/>
          <w:sz w:val="21"/>
          <w:szCs w:val="21"/>
        </w:rPr>
      </w:pPr>
      <w:r w:rsidRPr="00A47BCA">
        <w:rPr>
          <w:rFonts w:ascii="Abadi" w:hAnsi="Abadi"/>
          <w:sz w:val="21"/>
          <w:szCs w:val="21"/>
        </w:rPr>
        <w:t xml:space="preserve"> </w:t>
      </w:r>
    </w:p>
    <w:p w14:paraId="0ED64196" w14:textId="77777777" w:rsidR="005C70D1" w:rsidRPr="00A47BCA" w:rsidRDefault="005C70D1" w:rsidP="0036416D">
      <w:pPr>
        <w:spacing w:after="6"/>
        <w:ind w:left="-5"/>
        <w:jc w:val="both"/>
        <w:rPr>
          <w:rFonts w:ascii="Abadi" w:hAnsi="Abadi"/>
          <w:sz w:val="21"/>
          <w:szCs w:val="21"/>
        </w:rPr>
      </w:pPr>
      <w:r w:rsidRPr="00A47BCA">
        <w:rPr>
          <w:rFonts w:ascii="Abadi" w:hAnsi="Abadi"/>
          <w:sz w:val="21"/>
          <w:szCs w:val="21"/>
        </w:rPr>
        <w:t xml:space="preserve">En este sentido, se propone reformar diversos artículos del Capítulo II, denominado </w:t>
      </w:r>
      <w:r w:rsidRPr="00A47BCA">
        <w:rPr>
          <w:rFonts w:ascii="Abadi" w:hAnsi="Abadi"/>
          <w:i/>
          <w:sz w:val="21"/>
          <w:szCs w:val="21"/>
        </w:rPr>
        <w:t xml:space="preserve">De los derechos y obligaciones que nacen del matrimonio, </w:t>
      </w:r>
      <w:r w:rsidRPr="00A47BCA">
        <w:rPr>
          <w:rFonts w:ascii="Abadi" w:hAnsi="Abadi"/>
          <w:sz w:val="21"/>
          <w:szCs w:val="21"/>
        </w:rPr>
        <w:t xml:space="preserve">del Título Quinto, titulado </w:t>
      </w:r>
      <w:r w:rsidRPr="00A47BCA">
        <w:rPr>
          <w:rFonts w:ascii="Abadi" w:hAnsi="Abadi"/>
          <w:i/>
          <w:sz w:val="21"/>
          <w:szCs w:val="21"/>
        </w:rPr>
        <w:t>Del matrimonio</w:t>
      </w:r>
      <w:r w:rsidRPr="00A47BCA">
        <w:rPr>
          <w:rFonts w:ascii="Abadi" w:hAnsi="Abadi"/>
          <w:sz w:val="21"/>
          <w:szCs w:val="21"/>
        </w:rPr>
        <w:t xml:space="preserve">, del Libro Primero, del Código Civil para el Estado de Guanajuato, en los que subsiste la referencia a los conceptos marido y mujer. </w:t>
      </w:r>
    </w:p>
    <w:p w14:paraId="4C9ECF2A" w14:textId="77777777" w:rsidR="005C70D1" w:rsidRPr="00A47BCA" w:rsidRDefault="005C70D1" w:rsidP="005C70D1">
      <w:pPr>
        <w:spacing w:after="20" w:line="259" w:lineRule="auto"/>
        <w:jc w:val="both"/>
        <w:rPr>
          <w:rFonts w:ascii="Abadi" w:hAnsi="Abadi"/>
          <w:sz w:val="21"/>
          <w:szCs w:val="21"/>
        </w:rPr>
      </w:pPr>
      <w:r w:rsidRPr="00A47BCA">
        <w:rPr>
          <w:rFonts w:ascii="Abadi" w:hAnsi="Abadi"/>
          <w:sz w:val="21"/>
          <w:szCs w:val="21"/>
        </w:rPr>
        <w:t xml:space="preserve"> </w:t>
      </w:r>
    </w:p>
    <w:p w14:paraId="037E5687" w14:textId="77777777" w:rsidR="005C70D1" w:rsidRPr="00A47BCA" w:rsidRDefault="005C70D1" w:rsidP="00BC4C22">
      <w:pPr>
        <w:spacing w:after="7"/>
        <w:ind w:left="-5"/>
        <w:jc w:val="both"/>
        <w:rPr>
          <w:rFonts w:ascii="Abadi" w:hAnsi="Abadi"/>
          <w:sz w:val="21"/>
          <w:szCs w:val="21"/>
        </w:rPr>
      </w:pPr>
      <w:r w:rsidRPr="00A47BCA">
        <w:rPr>
          <w:rFonts w:ascii="Abadi" w:hAnsi="Abadi"/>
          <w:sz w:val="21"/>
          <w:szCs w:val="21"/>
        </w:rPr>
        <w:t xml:space="preserve">Lo que constituye una forma de cumplir el objetivo de actualización de las normas, que es una obligación de este Poder Legislativo, ajustando las leyes a las determinaciones que mediante interpretación realiza la Suprema Corte de Justicia de la Nación, como Tribunal de Control Constitucional. </w:t>
      </w:r>
    </w:p>
    <w:p w14:paraId="20CA2B79" w14:textId="77777777" w:rsidR="005C70D1" w:rsidRPr="00A47BCA" w:rsidRDefault="005C70D1" w:rsidP="00BC4C22">
      <w:pPr>
        <w:spacing w:after="20" w:line="259" w:lineRule="auto"/>
        <w:jc w:val="both"/>
        <w:rPr>
          <w:rFonts w:ascii="Abadi" w:hAnsi="Abadi"/>
          <w:sz w:val="21"/>
          <w:szCs w:val="21"/>
        </w:rPr>
      </w:pPr>
      <w:r w:rsidRPr="00A47BCA">
        <w:rPr>
          <w:rFonts w:ascii="Abadi" w:hAnsi="Abadi"/>
          <w:sz w:val="21"/>
          <w:szCs w:val="21"/>
        </w:rPr>
        <w:t xml:space="preserve"> </w:t>
      </w:r>
    </w:p>
    <w:p w14:paraId="1FD0E7D5" w14:textId="62303E9D" w:rsidR="005C70D1" w:rsidRPr="00A47BCA" w:rsidRDefault="005C70D1" w:rsidP="00BC4C22">
      <w:pPr>
        <w:spacing w:after="304"/>
        <w:ind w:left="-5"/>
        <w:jc w:val="both"/>
        <w:rPr>
          <w:rFonts w:ascii="Abadi" w:hAnsi="Abadi"/>
          <w:sz w:val="21"/>
          <w:szCs w:val="21"/>
        </w:rPr>
      </w:pPr>
      <w:r w:rsidRPr="00A47BCA">
        <w:rPr>
          <w:rFonts w:ascii="Abadi" w:hAnsi="Abadi"/>
          <w:sz w:val="21"/>
          <w:szCs w:val="21"/>
        </w:rPr>
        <w:t xml:space="preserve">Estimando de esta forma necesario y oportuno llevar a cabo el ajuste propuesto. </w:t>
      </w:r>
    </w:p>
    <w:p w14:paraId="2C5A9F5C" w14:textId="77777777" w:rsidR="005C70D1" w:rsidRPr="00A47BCA" w:rsidRDefault="005C70D1" w:rsidP="00BC4C22">
      <w:pPr>
        <w:spacing w:after="8"/>
        <w:ind w:left="-5"/>
        <w:jc w:val="both"/>
        <w:rPr>
          <w:rFonts w:ascii="Abadi" w:hAnsi="Abadi"/>
          <w:sz w:val="21"/>
          <w:szCs w:val="21"/>
        </w:rPr>
      </w:pPr>
      <w:r w:rsidRPr="00A47BCA">
        <w:rPr>
          <w:rFonts w:ascii="Abadi" w:hAnsi="Abadi"/>
          <w:sz w:val="21"/>
          <w:szCs w:val="21"/>
        </w:rPr>
        <w:t xml:space="preserve"> A efecto de satisfacer lo establecido en el artículo 209 de la Ley Orgánica del Poder Legislativo del Estrado de Guanajuato, por lo que hace a: </w:t>
      </w:r>
    </w:p>
    <w:p w14:paraId="2BA0631E" w14:textId="77777777" w:rsidR="005C70D1" w:rsidRPr="00A47BCA" w:rsidRDefault="005C70D1" w:rsidP="00BC4C22">
      <w:pPr>
        <w:spacing w:after="22" w:line="259" w:lineRule="auto"/>
        <w:jc w:val="both"/>
        <w:rPr>
          <w:rFonts w:ascii="Abadi" w:hAnsi="Abadi"/>
          <w:sz w:val="21"/>
          <w:szCs w:val="21"/>
        </w:rPr>
      </w:pPr>
      <w:r w:rsidRPr="00A47BCA">
        <w:rPr>
          <w:rFonts w:ascii="Abadi" w:hAnsi="Abadi"/>
          <w:sz w:val="21"/>
          <w:szCs w:val="21"/>
        </w:rPr>
        <w:t xml:space="preserve"> </w:t>
      </w:r>
    </w:p>
    <w:p w14:paraId="43072F72" w14:textId="77777777" w:rsidR="005C70D1" w:rsidRPr="00A47BCA" w:rsidRDefault="005C70D1" w:rsidP="00BC4C22">
      <w:pPr>
        <w:ind w:left="-5"/>
        <w:jc w:val="both"/>
        <w:rPr>
          <w:rFonts w:ascii="Abadi" w:hAnsi="Abadi"/>
          <w:sz w:val="21"/>
          <w:szCs w:val="21"/>
        </w:rPr>
      </w:pPr>
      <w:r w:rsidRPr="00A47BCA">
        <w:rPr>
          <w:rFonts w:ascii="Abadi" w:hAnsi="Abadi"/>
          <w:b/>
          <w:sz w:val="21"/>
          <w:szCs w:val="21"/>
        </w:rPr>
        <w:t>IMPACTO JURÍDICO:</w:t>
      </w:r>
      <w:r w:rsidRPr="00A47BCA">
        <w:rPr>
          <w:rFonts w:ascii="Abadi" w:hAnsi="Abadi"/>
          <w:sz w:val="21"/>
          <w:szCs w:val="21"/>
        </w:rPr>
        <w:t xml:space="preserve"> se reforman los artículos 161, 162, 164, 169 y 174 del </w:t>
      </w:r>
      <w:r w:rsidRPr="00A47BCA">
        <w:rPr>
          <w:rFonts w:ascii="Abadi" w:hAnsi="Abadi"/>
          <w:i/>
          <w:sz w:val="21"/>
          <w:szCs w:val="21"/>
        </w:rPr>
        <w:t xml:space="preserve">Código Civil </w:t>
      </w:r>
      <w:r w:rsidRPr="00A47BCA">
        <w:rPr>
          <w:rFonts w:ascii="Abadi" w:hAnsi="Abadi"/>
          <w:i/>
          <w:sz w:val="21"/>
          <w:szCs w:val="21"/>
        </w:rPr>
        <w:t xml:space="preserve">para Estado de Guanajuato, </w:t>
      </w:r>
      <w:r w:rsidRPr="00A47BCA">
        <w:rPr>
          <w:rFonts w:ascii="Abadi" w:hAnsi="Abadi"/>
          <w:sz w:val="21"/>
          <w:szCs w:val="21"/>
        </w:rPr>
        <w:t xml:space="preserve">en concordancia con las múltiples sentencias y jurisprudencias dictadas por la Suprema Corte de Justicia de la Nación, relativas al matrimonio igualitario. </w:t>
      </w:r>
    </w:p>
    <w:p w14:paraId="5811F11A" w14:textId="77777777" w:rsidR="005C70D1" w:rsidRDefault="005C70D1" w:rsidP="00BC4C22">
      <w:pPr>
        <w:ind w:left="-5"/>
        <w:jc w:val="both"/>
        <w:rPr>
          <w:rFonts w:ascii="Abadi" w:hAnsi="Abadi"/>
          <w:b/>
          <w:sz w:val="21"/>
          <w:szCs w:val="21"/>
        </w:rPr>
      </w:pPr>
    </w:p>
    <w:p w14:paraId="05B3EF13" w14:textId="6FDEF961" w:rsidR="005C70D1" w:rsidRPr="00A47BCA" w:rsidRDefault="005C70D1" w:rsidP="00BC4C22">
      <w:pPr>
        <w:ind w:left="-5"/>
        <w:jc w:val="both"/>
        <w:rPr>
          <w:rFonts w:ascii="Abadi" w:hAnsi="Abadi"/>
          <w:sz w:val="21"/>
          <w:szCs w:val="21"/>
        </w:rPr>
      </w:pPr>
      <w:r w:rsidRPr="00A47BCA">
        <w:rPr>
          <w:rFonts w:ascii="Abadi" w:hAnsi="Abadi"/>
          <w:b/>
          <w:sz w:val="21"/>
          <w:szCs w:val="21"/>
        </w:rPr>
        <w:t>IMPACTO ADMINISTRATIVO:</w:t>
      </w:r>
      <w:r w:rsidRPr="00A47BCA">
        <w:rPr>
          <w:rFonts w:ascii="Abadi" w:hAnsi="Abadi"/>
          <w:sz w:val="21"/>
          <w:szCs w:val="21"/>
        </w:rPr>
        <w:t xml:space="preserve"> dada la naturaleza de la presente iniciativa, no existe impacto administrativo alguno.  </w:t>
      </w:r>
    </w:p>
    <w:p w14:paraId="232AFFEE" w14:textId="77777777" w:rsidR="005C70D1" w:rsidRDefault="005C70D1" w:rsidP="00BC4C22">
      <w:pPr>
        <w:ind w:left="-5"/>
        <w:jc w:val="both"/>
        <w:rPr>
          <w:rFonts w:ascii="Abadi" w:hAnsi="Abadi"/>
          <w:b/>
          <w:sz w:val="21"/>
          <w:szCs w:val="21"/>
        </w:rPr>
      </w:pPr>
    </w:p>
    <w:p w14:paraId="62E76A64" w14:textId="435B5DD1" w:rsidR="005C70D1" w:rsidRPr="00A47BCA" w:rsidRDefault="005C70D1" w:rsidP="00BC4C22">
      <w:pPr>
        <w:ind w:left="-5"/>
        <w:jc w:val="both"/>
        <w:rPr>
          <w:rFonts w:ascii="Abadi" w:hAnsi="Abadi"/>
          <w:sz w:val="21"/>
          <w:szCs w:val="21"/>
        </w:rPr>
      </w:pPr>
      <w:r w:rsidRPr="00A47BCA">
        <w:rPr>
          <w:rFonts w:ascii="Abadi" w:hAnsi="Abadi"/>
          <w:b/>
          <w:sz w:val="21"/>
          <w:szCs w:val="21"/>
        </w:rPr>
        <w:t xml:space="preserve">IMPACTO PRESUPUESTARIO: </w:t>
      </w:r>
      <w:r w:rsidRPr="00A47BCA">
        <w:rPr>
          <w:rFonts w:ascii="Abadi" w:hAnsi="Abadi"/>
          <w:sz w:val="21"/>
          <w:szCs w:val="21"/>
        </w:rPr>
        <w:t xml:space="preserve">no existe impacto presupuestal con esta iniciativa. </w:t>
      </w:r>
    </w:p>
    <w:p w14:paraId="4A7B1079" w14:textId="77777777" w:rsidR="005C70D1" w:rsidRDefault="005C70D1" w:rsidP="00BC4C22">
      <w:pPr>
        <w:ind w:left="-5"/>
        <w:jc w:val="both"/>
        <w:rPr>
          <w:rFonts w:ascii="Abadi" w:hAnsi="Abadi"/>
          <w:b/>
          <w:sz w:val="21"/>
          <w:szCs w:val="21"/>
        </w:rPr>
      </w:pPr>
    </w:p>
    <w:p w14:paraId="62E96AE6" w14:textId="43A9219B" w:rsidR="005C70D1" w:rsidRDefault="005C70D1" w:rsidP="00BC4C22">
      <w:pPr>
        <w:ind w:left="-5"/>
        <w:jc w:val="both"/>
        <w:rPr>
          <w:rFonts w:ascii="Abadi" w:hAnsi="Abadi"/>
          <w:sz w:val="21"/>
          <w:szCs w:val="21"/>
        </w:rPr>
      </w:pPr>
      <w:r w:rsidRPr="00A47BCA">
        <w:rPr>
          <w:rFonts w:ascii="Abadi" w:hAnsi="Abadi"/>
          <w:b/>
          <w:sz w:val="21"/>
          <w:szCs w:val="21"/>
        </w:rPr>
        <w:t xml:space="preserve">IMPACTO SOCIAL: </w:t>
      </w:r>
      <w:r w:rsidRPr="00A47BCA">
        <w:rPr>
          <w:rFonts w:ascii="Abadi" w:hAnsi="Abadi"/>
          <w:sz w:val="21"/>
          <w:szCs w:val="21"/>
        </w:rPr>
        <w:t xml:space="preserve">la actualización y adaptación de los cuerpos normativos, conforme la interpretación y jurisprudencias dictadas por el máximo tribunal de nuestro país, repercute directamente en la sociedad, porque permite conocer y entender con exactitud el sentido de las normas vigentes. </w:t>
      </w:r>
    </w:p>
    <w:p w14:paraId="54FE58B1" w14:textId="77777777" w:rsidR="005C70D1" w:rsidRPr="00A47BCA" w:rsidRDefault="005C70D1" w:rsidP="00BC4C22">
      <w:pPr>
        <w:ind w:left="-5"/>
        <w:jc w:val="both"/>
        <w:rPr>
          <w:rFonts w:ascii="Abadi" w:hAnsi="Abadi"/>
          <w:sz w:val="21"/>
          <w:szCs w:val="21"/>
        </w:rPr>
      </w:pPr>
    </w:p>
    <w:p w14:paraId="2FB6DAF6" w14:textId="77777777" w:rsidR="005C70D1" w:rsidRPr="00A47BCA" w:rsidRDefault="005C70D1" w:rsidP="00BC4C22">
      <w:pPr>
        <w:ind w:left="-5"/>
        <w:jc w:val="both"/>
        <w:rPr>
          <w:rFonts w:ascii="Abadi" w:hAnsi="Abadi"/>
          <w:sz w:val="21"/>
          <w:szCs w:val="21"/>
        </w:rPr>
      </w:pPr>
      <w:r w:rsidRPr="00A47BCA">
        <w:rPr>
          <w:rFonts w:ascii="Abadi" w:hAnsi="Abadi"/>
          <w:sz w:val="21"/>
          <w:szCs w:val="21"/>
        </w:rPr>
        <w:t xml:space="preserve">Por lo anteriormente expuesto y fundado, me permito someter a consideración de este pleno, para su aprobación, el siguiente: </w:t>
      </w:r>
    </w:p>
    <w:p w14:paraId="7ECC0666" w14:textId="77777777" w:rsidR="005C70D1" w:rsidRDefault="005C70D1" w:rsidP="00BC4C22">
      <w:pPr>
        <w:spacing w:after="127" w:line="259" w:lineRule="auto"/>
        <w:jc w:val="center"/>
        <w:rPr>
          <w:rFonts w:ascii="Abadi" w:hAnsi="Abadi"/>
          <w:b/>
          <w:sz w:val="21"/>
          <w:szCs w:val="21"/>
        </w:rPr>
      </w:pPr>
    </w:p>
    <w:p w14:paraId="14FAEE4E" w14:textId="3C9D6F85" w:rsidR="005C70D1" w:rsidRPr="00A47BCA" w:rsidRDefault="005C70D1" w:rsidP="005C70D1">
      <w:pPr>
        <w:spacing w:after="127" w:line="259" w:lineRule="auto"/>
        <w:ind w:right="699"/>
        <w:jc w:val="center"/>
        <w:rPr>
          <w:rFonts w:ascii="Abadi" w:hAnsi="Abadi"/>
          <w:sz w:val="21"/>
          <w:szCs w:val="21"/>
        </w:rPr>
      </w:pPr>
      <w:r w:rsidRPr="00A47BCA">
        <w:rPr>
          <w:rFonts w:ascii="Abadi" w:hAnsi="Abadi"/>
          <w:b/>
          <w:sz w:val="21"/>
          <w:szCs w:val="21"/>
        </w:rPr>
        <w:t>D E C R E T O:</w:t>
      </w:r>
    </w:p>
    <w:p w14:paraId="7994DF21" w14:textId="77777777" w:rsidR="005C70D1" w:rsidRPr="00A47BCA" w:rsidRDefault="005C70D1" w:rsidP="009C42DD">
      <w:pPr>
        <w:ind w:left="-5"/>
        <w:jc w:val="both"/>
        <w:rPr>
          <w:rFonts w:ascii="Abadi" w:hAnsi="Abadi"/>
          <w:sz w:val="21"/>
          <w:szCs w:val="21"/>
        </w:rPr>
      </w:pPr>
      <w:r w:rsidRPr="00A47BCA">
        <w:rPr>
          <w:rFonts w:ascii="Abadi" w:hAnsi="Abadi"/>
          <w:b/>
          <w:sz w:val="21"/>
          <w:szCs w:val="21"/>
        </w:rPr>
        <w:t xml:space="preserve">Artículo </w:t>
      </w:r>
      <w:proofErr w:type="gramStart"/>
      <w:r w:rsidRPr="00A47BCA">
        <w:rPr>
          <w:rFonts w:ascii="Abadi" w:hAnsi="Abadi"/>
          <w:b/>
          <w:sz w:val="21"/>
          <w:szCs w:val="21"/>
        </w:rPr>
        <w:t>primero.-</w:t>
      </w:r>
      <w:proofErr w:type="gramEnd"/>
      <w:r w:rsidRPr="00A47BCA">
        <w:rPr>
          <w:rFonts w:ascii="Abadi" w:hAnsi="Abadi"/>
          <w:sz w:val="21"/>
          <w:szCs w:val="21"/>
        </w:rPr>
        <w:t xml:space="preserve"> Se reforman los artículos 161, 162, 163, 164, 169 y 174 del </w:t>
      </w:r>
      <w:r w:rsidRPr="00A47BCA">
        <w:rPr>
          <w:rFonts w:ascii="Abadi" w:hAnsi="Abadi"/>
          <w:i/>
          <w:sz w:val="21"/>
          <w:szCs w:val="21"/>
        </w:rPr>
        <w:t xml:space="preserve">Código Civil para el Estado de Guanajuato, </w:t>
      </w:r>
      <w:r w:rsidRPr="00A47BCA">
        <w:rPr>
          <w:rFonts w:ascii="Abadi" w:hAnsi="Abadi"/>
          <w:sz w:val="21"/>
          <w:szCs w:val="21"/>
        </w:rPr>
        <w:t xml:space="preserve">para quedar como sigue: </w:t>
      </w:r>
    </w:p>
    <w:p w14:paraId="5F40E90D" w14:textId="77777777" w:rsidR="005C70D1" w:rsidRPr="00A47BCA" w:rsidRDefault="005C70D1" w:rsidP="005C70D1">
      <w:pPr>
        <w:spacing w:after="207" w:line="269" w:lineRule="auto"/>
        <w:ind w:left="703" w:right="689"/>
        <w:jc w:val="both"/>
        <w:rPr>
          <w:rFonts w:ascii="Abadi" w:hAnsi="Abadi"/>
          <w:sz w:val="21"/>
          <w:szCs w:val="21"/>
        </w:rPr>
      </w:pPr>
      <w:r w:rsidRPr="00A47BCA">
        <w:rPr>
          <w:rFonts w:ascii="Abadi" w:eastAsia="Arial" w:hAnsi="Abadi" w:cs="Arial"/>
          <w:b/>
          <w:i/>
          <w:sz w:val="21"/>
          <w:szCs w:val="21"/>
        </w:rPr>
        <w:t xml:space="preserve"> “Artículo 161. </w:t>
      </w:r>
      <w:r w:rsidRPr="00A47BCA">
        <w:rPr>
          <w:rFonts w:ascii="Abadi" w:eastAsia="Arial" w:hAnsi="Abadi" w:cs="Arial"/>
          <w:i/>
          <w:sz w:val="21"/>
          <w:szCs w:val="21"/>
        </w:rPr>
        <w:t xml:space="preserve">El sostenimiento, administración, dirección y atención… </w:t>
      </w:r>
    </w:p>
    <w:p w14:paraId="58397F7F" w14:textId="77777777" w:rsidR="005C70D1" w:rsidRPr="00A47BCA" w:rsidRDefault="005C70D1" w:rsidP="005C70D1">
      <w:pPr>
        <w:spacing w:after="218" w:line="259" w:lineRule="auto"/>
        <w:ind w:left="708"/>
        <w:jc w:val="both"/>
        <w:rPr>
          <w:rFonts w:ascii="Abadi" w:hAnsi="Abadi"/>
          <w:sz w:val="21"/>
          <w:szCs w:val="21"/>
        </w:rPr>
      </w:pPr>
      <w:r w:rsidRPr="00A47BCA">
        <w:rPr>
          <w:rFonts w:ascii="Abadi" w:eastAsia="Arial" w:hAnsi="Abadi" w:cs="Arial"/>
          <w:b/>
          <w:i/>
          <w:sz w:val="21"/>
          <w:szCs w:val="21"/>
        </w:rPr>
        <w:t xml:space="preserve">… </w:t>
      </w:r>
    </w:p>
    <w:p w14:paraId="30DD1AEE" w14:textId="77777777" w:rsidR="005C70D1" w:rsidRPr="00A47BCA" w:rsidRDefault="005C70D1" w:rsidP="005C70D1">
      <w:pPr>
        <w:spacing w:after="207" w:line="269" w:lineRule="auto"/>
        <w:ind w:left="703" w:right="689" w:hanging="10"/>
        <w:jc w:val="both"/>
        <w:rPr>
          <w:rFonts w:ascii="Abadi" w:hAnsi="Abadi"/>
          <w:sz w:val="21"/>
          <w:szCs w:val="21"/>
        </w:rPr>
      </w:pPr>
      <w:r w:rsidRPr="00A47BCA">
        <w:rPr>
          <w:rFonts w:ascii="Abadi" w:eastAsia="Arial" w:hAnsi="Abadi" w:cs="Arial"/>
          <w:i/>
          <w:sz w:val="21"/>
          <w:szCs w:val="21"/>
        </w:rPr>
        <w:t>En caso de que</w:t>
      </w:r>
      <w:r w:rsidRPr="00A47BCA">
        <w:rPr>
          <w:rFonts w:ascii="Abadi" w:eastAsia="Arial" w:hAnsi="Abadi" w:cs="Arial"/>
          <w:b/>
          <w:i/>
          <w:sz w:val="21"/>
          <w:szCs w:val="21"/>
        </w:rPr>
        <w:t xml:space="preserve"> los cónyuges </w:t>
      </w:r>
      <w:r w:rsidRPr="00A47BCA">
        <w:rPr>
          <w:rFonts w:ascii="Abadi" w:eastAsia="Arial" w:hAnsi="Abadi" w:cs="Arial"/>
          <w:i/>
          <w:sz w:val="21"/>
          <w:szCs w:val="21"/>
        </w:rPr>
        <w:t xml:space="preserve">no estuvieren conformes sobre alguno de los puntos indicados, el Juez de lo Civil competente procurará avenirlos, si no lo lograre, resolverá sin necesidad de juicio lo que fuere más conveniente atendiendo a las circunstancias y características personales de cada uno de ellos. </w:t>
      </w:r>
    </w:p>
    <w:p w14:paraId="2D5EF69A" w14:textId="77777777" w:rsidR="005C70D1" w:rsidRPr="00A47BCA" w:rsidRDefault="005C70D1" w:rsidP="005C70D1">
      <w:pPr>
        <w:spacing w:after="207" w:line="269" w:lineRule="auto"/>
        <w:ind w:left="703" w:right="689" w:hanging="10"/>
        <w:jc w:val="both"/>
        <w:rPr>
          <w:rFonts w:ascii="Abadi" w:hAnsi="Abadi"/>
          <w:sz w:val="21"/>
          <w:szCs w:val="21"/>
        </w:rPr>
      </w:pPr>
      <w:r w:rsidRPr="00A47BCA">
        <w:rPr>
          <w:rFonts w:ascii="Abadi" w:eastAsia="Arial" w:hAnsi="Abadi" w:cs="Arial"/>
          <w:b/>
          <w:i/>
          <w:sz w:val="21"/>
          <w:szCs w:val="21"/>
        </w:rPr>
        <w:t>Artículo 162. Cada cónyuge tendrá</w:t>
      </w:r>
      <w:r w:rsidRPr="00A47BCA">
        <w:rPr>
          <w:rFonts w:ascii="Abadi" w:eastAsia="Arial" w:hAnsi="Abadi" w:cs="Arial"/>
          <w:i/>
          <w:sz w:val="21"/>
          <w:szCs w:val="21"/>
        </w:rPr>
        <w:t xml:space="preserve"> derecho preferente </w:t>
      </w:r>
      <w:r w:rsidRPr="00A47BCA">
        <w:rPr>
          <w:rFonts w:ascii="Abadi" w:eastAsia="Arial" w:hAnsi="Abadi" w:cs="Arial"/>
          <w:i/>
          <w:sz w:val="21"/>
          <w:szCs w:val="21"/>
        </w:rPr>
        <w:lastRenderedPageBreak/>
        <w:t xml:space="preserve">sobre los productos de los bienes </w:t>
      </w:r>
      <w:r w:rsidRPr="00A47BCA">
        <w:rPr>
          <w:rFonts w:ascii="Abadi" w:eastAsia="Arial" w:hAnsi="Abadi" w:cs="Arial"/>
          <w:b/>
          <w:i/>
          <w:sz w:val="21"/>
          <w:szCs w:val="21"/>
        </w:rPr>
        <w:t>del otro cónyuge</w:t>
      </w:r>
      <w:r w:rsidRPr="00A47BCA">
        <w:rPr>
          <w:rFonts w:ascii="Abadi" w:eastAsia="Arial" w:hAnsi="Abadi" w:cs="Arial"/>
          <w:i/>
          <w:sz w:val="21"/>
          <w:szCs w:val="21"/>
        </w:rPr>
        <w:t xml:space="preserve"> y sobre sus sueldos, salarios o emolumentos por las cantidades que corresponde para </w:t>
      </w:r>
      <w:r w:rsidRPr="00A47BCA">
        <w:rPr>
          <w:rFonts w:ascii="Abadi" w:eastAsia="Arial" w:hAnsi="Abadi" w:cs="Arial"/>
          <w:b/>
          <w:i/>
          <w:sz w:val="21"/>
          <w:szCs w:val="21"/>
        </w:rPr>
        <w:t xml:space="preserve">su </w:t>
      </w:r>
      <w:r w:rsidRPr="00A47BCA">
        <w:rPr>
          <w:rFonts w:ascii="Abadi" w:eastAsia="Arial" w:hAnsi="Abadi" w:cs="Arial"/>
          <w:i/>
          <w:sz w:val="21"/>
          <w:szCs w:val="21"/>
        </w:rPr>
        <w:t xml:space="preserve">alimentación y de sus hijos menores. También tendrá derecho preferente sobre los bienes propios </w:t>
      </w:r>
      <w:r w:rsidRPr="00A47BCA">
        <w:rPr>
          <w:rFonts w:ascii="Abadi" w:eastAsia="Arial" w:hAnsi="Abadi" w:cs="Arial"/>
          <w:b/>
          <w:i/>
          <w:sz w:val="21"/>
          <w:szCs w:val="21"/>
        </w:rPr>
        <w:t>del otro cónyuge</w:t>
      </w:r>
      <w:r w:rsidRPr="00A47BCA">
        <w:rPr>
          <w:rFonts w:ascii="Abadi" w:eastAsia="Arial" w:hAnsi="Abadi" w:cs="Arial"/>
          <w:i/>
          <w:sz w:val="21"/>
          <w:szCs w:val="21"/>
        </w:rPr>
        <w:t xml:space="preserve"> para la satisfacción del mismo objeto. </w:t>
      </w:r>
      <w:r w:rsidRPr="00A47BCA">
        <w:rPr>
          <w:rFonts w:ascii="Abadi" w:eastAsia="Arial" w:hAnsi="Abadi" w:cs="Arial"/>
          <w:b/>
          <w:i/>
          <w:sz w:val="21"/>
          <w:szCs w:val="21"/>
        </w:rPr>
        <w:t>Corresponde a ambos poder</w:t>
      </w:r>
      <w:r w:rsidRPr="00A47BCA">
        <w:rPr>
          <w:rFonts w:ascii="Abadi" w:eastAsia="Arial" w:hAnsi="Abadi" w:cs="Arial"/>
          <w:i/>
          <w:sz w:val="21"/>
          <w:szCs w:val="21"/>
        </w:rPr>
        <w:t xml:space="preserve"> pedir el aseguramiento de los bienes para hacer efectivos estos derechos.  </w:t>
      </w:r>
    </w:p>
    <w:p w14:paraId="2F273921" w14:textId="77777777" w:rsidR="005C70D1" w:rsidRPr="00A47BCA" w:rsidRDefault="005C70D1" w:rsidP="005C70D1">
      <w:pPr>
        <w:spacing w:line="259" w:lineRule="auto"/>
        <w:ind w:left="708"/>
        <w:jc w:val="both"/>
        <w:rPr>
          <w:rFonts w:ascii="Abadi" w:hAnsi="Abadi"/>
          <w:sz w:val="21"/>
          <w:szCs w:val="21"/>
        </w:rPr>
      </w:pPr>
      <w:r w:rsidRPr="00A47BCA">
        <w:rPr>
          <w:rFonts w:ascii="Abadi" w:eastAsia="Arial" w:hAnsi="Abadi" w:cs="Arial"/>
          <w:b/>
          <w:i/>
          <w:sz w:val="21"/>
          <w:szCs w:val="21"/>
        </w:rPr>
        <w:t xml:space="preserve"> </w:t>
      </w:r>
    </w:p>
    <w:p w14:paraId="0EC76FE6" w14:textId="77777777" w:rsidR="005C70D1" w:rsidRPr="00A47BCA" w:rsidRDefault="005C70D1" w:rsidP="005C70D1">
      <w:pPr>
        <w:spacing w:after="207" w:line="269" w:lineRule="auto"/>
        <w:ind w:left="703" w:right="689" w:hanging="10"/>
        <w:jc w:val="both"/>
        <w:rPr>
          <w:rFonts w:ascii="Abadi" w:hAnsi="Abadi"/>
          <w:sz w:val="21"/>
          <w:szCs w:val="21"/>
        </w:rPr>
      </w:pPr>
      <w:r w:rsidRPr="00A47BCA">
        <w:rPr>
          <w:rFonts w:ascii="Abadi" w:eastAsia="Arial" w:hAnsi="Abadi" w:cs="Arial"/>
          <w:b/>
          <w:i/>
          <w:sz w:val="21"/>
          <w:szCs w:val="21"/>
        </w:rPr>
        <w:t>Artículo 163. Ambos cónyuges tienen</w:t>
      </w:r>
      <w:r w:rsidRPr="00A47BCA">
        <w:rPr>
          <w:rFonts w:ascii="Abadi" w:eastAsia="Arial" w:hAnsi="Abadi" w:cs="Arial"/>
          <w:i/>
          <w:sz w:val="21"/>
          <w:szCs w:val="21"/>
        </w:rPr>
        <w:t xml:space="preserve"> obligación de contribuir para los gastos de la familia y del hogar. </w:t>
      </w:r>
    </w:p>
    <w:p w14:paraId="141C73EB" w14:textId="77777777" w:rsidR="005C70D1" w:rsidRPr="00A47BCA" w:rsidRDefault="005C70D1" w:rsidP="005C70D1">
      <w:pPr>
        <w:spacing w:after="207" w:line="269" w:lineRule="auto"/>
        <w:ind w:left="703" w:right="689"/>
        <w:jc w:val="both"/>
        <w:rPr>
          <w:rFonts w:ascii="Abadi" w:hAnsi="Abadi"/>
          <w:sz w:val="21"/>
          <w:szCs w:val="21"/>
        </w:rPr>
      </w:pPr>
      <w:r w:rsidRPr="00A47BCA">
        <w:rPr>
          <w:rFonts w:ascii="Abadi" w:eastAsia="Arial" w:hAnsi="Abadi" w:cs="Arial"/>
          <w:b/>
          <w:i/>
          <w:sz w:val="21"/>
          <w:szCs w:val="21"/>
        </w:rPr>
        <w:t>Artículo 164. Ambos cónyuges tienen</w:t>
      </w:r>
      <w:r w:rsidRPr="00A47BCA">
        <w:rPr>
          <w:rFonts w:ascii="Abadi" w:eastAsia="Arial" w:hAnsi="Abadi" w:cs="Arial"/>
          <w:i/>
          <w:sz w:val="21"/>
          <w:szCs w:val="21"/>
        </w:rPr>
        <w:t xml:space="preserve"> en el hogar autoridad y consideraciones iguales; por lo tanto, de común acuerdo arreglarán todo lo relativo a la educación y establecimiento de los hijos y a la administración de los bienes que a éstos pertenezcan. </w:t>
      </w:r>
    </w:p>
    <w:p w14:paraId="2297BC0A" w14:textId="77777777" w:rsidR="005C70D1" w:rsidRPr="00A47BCA" w:rsidRDefault="005C70D1" w:rsidP="005C70D1">
      <w:pPr>
        <w:spacing w:after="207" w:line="269" w:lineRule="auto"/>
        <w:ind w:left="703" w:right="689" w:hanging="10"/>
        <w:jc w:val="both"/>
        <w:rPr>
          <w:rFonts w:ascii="Abadi" w:hAnsi="Abadi"/>
          <w:sz w:val="21"/>
          <w:szCs w:val="21"/>
        </w:rPr>
      </w:pPr>
      <w:r w:rsidRPr="00A47BCA">
        <w:rPr>
          <w:rFonts w:ascii="Abadi" w:eastAsia="Arial" w:hAnsi="Abadi" w:cs="Arial"/>
          <w:b/>
          <w:i/>
          <w:sz w:val="21"/>
          <w:szCs w:val="21"/>
        </w:rPr>
        <w:t>En caso de que no estuvieren conformes</w:t>
      </w:r>
      <w:r w:rsidRPr="00A47BCA">
        <w:rPr>
          <w:rFonts w:ascii="Abadi" w:eastAsia="Arial" w:hAnsi="Abadi" w:cs="Arial"/>
          <w:i/>
          <w:sz w:val="21"/>
          <w:szCs w:val="21"/>
        </w:rPr>
        <w:t xml:space="preserve"> sobre alguno de los puntos indicados, el Juez de lo Civil correspondiente procurará avenirlos, y si no lo lograre, resolverá sin forma de juicio, lo que fuere más conveniente a los intereses de los hijos. </w:t>
      </w:r>
    </w:p>
    <w:p w14:paraId="321591EB" w14:textId="535A0125" w:rsidR="005C70D1" w:rsidRDefault="005C70D1" w:rsidP="003016F1">
      <w:pPr>
        <w:spacing w:after="199" w:line="276" w:lineRule="auto"/>
        <w:ind w:left="708" w:right="702"/>
        <w:jc w:val="both"/>
        <w:rPr>
          <w:rFonts w:ascii="Abadi" w:eastAsia="Arial" w:hAnsi="Abadi" w:cs="Arial"/>
          <w:b/>
          <w:i/>
          <w:sz w:val="21"/>
          <w:szCs w:val="21"/>
        </w:rPr>
      </w:pPr>
      <w:r w:rsidRPr="00A47BCA">
        <w:rPr>
          <w:rFonts w:ascii="Abadi" w:eastAsia="Arial" w:hAnsi="Abadi" w:cs="Arial"/>
          <w:b/>
          <w:i/>
          <w:sz w:val="21"/>
          <w:szCs w:val="21"/>
        </w:rPr>
        <w:t xml:space="preserve">Artículo 169. Cada cónyuge tiene capacidad para administrar, contratar o disponer de sus bienes propios y ejercitar las acciones u oponer las excepciones que correspondan, con la salvedad </w:t>
      </w:r>
      <w:r w:rsidRPr="00A47BCA">
        <w:rPr>
          <w:rFonts w:ascii="Abadi" w:eastAsia="Arial" w:hAnsi="Abadi" w:cs="Arial"/>
          <w:b/>
          <w:i/>
          <w:sz w:val="21"/>
          <w:szCs w:val="21"/>
        </w:rPr>
        <w:t xml:space="preserve">de lo que se estipule en las capitulaciones matrimoniales, sobre administración de los bienes. </w:t>
      </w:r>
    </w:p>
    <w:p w14:paraId="008BA663" w14:textId="77777777" w:rsidR="005C70D1" w:rsidRPr="00B6511F" w:rsidRDefault="005C70D1" w:rsidP="005C70D1">
      <w:pPr>
        <w:spacing w:after="199" w:line="276" w:lineRule="auto"/>
        <w:ind w:left="708" w:right="702"/>
        <w:jc w:val="both"/>
        <w:rPr>
          <w:rFonts w:ascii="Abadi" w:hAnsi="Abadi"/>
          <w:b/>
          <w:bCs/>
          <w:sz w:val="21"/>
          <w:szCs w:val="21"/>
        </w:rPr>
      </w:pPr>
      <w:r w:rsidRPr="00B6511F">
        <w:rPr>
          <w:rFonts w:ascii="Abadi" w:hAnsi="Abadi"/>
          <w:b/>
          <w:bCs/>
          <w:sz w:val="21"/>
          <w:szCs w:val="21"/>
        </w:rPr>
        <w:t>Artículo 174. Los cónyuges podrán ejercitar los derechos y acciones que tengan el uno en contra del otro; pero la prescripción entre ellos no corre mientras dure el matrimonio</w:t>
      </w:r>
    </w:p>
    <w:p w14:paraId="087AD86B" w14:textId="77777777" w:rsidR="005C70D1" w:rsidRPr="00A47BCA" w:rsidRDefault="005C70D1" w:rsidP="005C70D1">
      <w:pPr>
        <w:spacing w:line="259" w:lineRule="auto"/>
        <w:ind w:left="708"/>
        <w:jc w:val="both"/>
        <w:rPr>
          <w:rFonts w:ascii="Abadi" w:hAnsi="Abadi"/>
          <w:sz w:val="21"/>
          <w:szCs w:val="21"/>
        </w:rPr>
      </w:pPr>
      <w:r w:rsidRPr="00A47BCA">
        <w:rPr>
          <w:rFonts w:ascii="Abadi" w:eastAsia="Arial" w:hAnsi="Abadi" w:cs="Arial"/>
          <w:b/>
          <w:i/>
          <w:sz w:val="21"/>
          <w:szCs w:val="21"/>
        </w:rPr>
        <w:t xml:space="preserve"> </w:t>
      </w:r>
    </w:p>
    <w:p w14:paraId="6BCD3A0A" w14:textId="77777777" w:rsidR="005C70D1" w:rsidRPr="00A47BCA" w:rsidRDefault="005C70D1" w:rsidP="005C70D1">
      <w:pPr>
        <w:spacing w:after="221" w:line="259" w:lineRule="auto"/>
        <w:ind w:right="697"/>
        <w:jc w:val="center"/>
        <w:rPr>
          <w:rFonts w:ascii="Abadi" w:hAnsi="Abadi"/>
          <w:sz w:val="21"/>
          <w:szCs w:val="21"/>
        </w:rPr>
      </w:pPr>
      <w:r w:rsidRPr="00A47BCA">
        <w:rPr>
          <w:rFonts w:ascii="Abadi" w:hAnsi="Abadi"/>
          <w:b/>
          <w:sz w:val="21"/>
          <w:szCs w:val="21"/>
        </w:rPr>
        <w:t>Artículo transitorio:</w:t>
      </w:r>
    </w:p>
    <w:p w14:paraId="3B388DAD" w14:textId="77777777" w:rsidR="005C70D1" w:rsidRPr="00A47BCA" w:rsidRDefault="005C70D1" w:rsidP="005C70D1">
      <w:pPr>
        <w:ind w:left="-5" w:right="685"/>
        <w:jc w:val="both"/>
        <w:rPr>
          <w:rFonts w:ascii="Abadi" w:hAnsi="Abadi"/>
          <w:sz w:val="21"/>
          <w:szCs w:val="21"/>
        </w:rPr>
      </w:pPr>
      <w:r w:rsidRPr="00A47BCA">
        <w:rPr>
          <w:rFonts w:ascii="Abadi" w:hAnsi="Abadi"/>
          <w:b/>
          <w:sz w:val="21"/>
          <w:szCs w:val="21"/>
        </w:rPr>
        <w:t xml:space="preserve">ÚNICO. </w:t>
      </w:r>
      <w:r w:rsidRPr="00A47BCA">
        <w:rPr>
          <w:rFonts w:ascii="Abadi" w:hAnsi="Abadi"/>
          <w:sz w:val="21"/>
          <w:szCs w:val="21"/>
        </w:rPr>
        <w:t xml:space="preserve">El presente Decreto entrará en vigor al día siguiente al de su publicación en el Periódico Oficial del Gobierno del Estado de Guanajuato. </w:t>
      </w:r>
    </w:p>
    <w:p w14:paraId="03A007A2" w14:textId="77777777" w:rsidR="005C70D1" w:rsidRPr="00A47BCA" w:rsidRDefault="005C70D1" w:rsidP="005C70D1">
      <w:pPr>
        <w:spacing w:after="221" w:line="259" w:lineRule="auto"/>
        <w:jc w:val="both"/>
        <w:rPr>
          <w:rFonts w:ascii="Abadi" w:hAnsi="Abadi"/>
          <w:sz w:val="21"/>
          <w:szCs w:val="21"/>
        </w:rPr>
      </w:pPr>
      <w:r w:rsidRPr="00A47BCA">
        <w:rPr>
          <w:rFonts w:ascii="Abadi" w:hAnsi="Abadi"/>
          <w:sz w:val="21"/>
          <w:szCs w:val="21"/>
        </w:rPr>
        <w:t xml:space="preserve"> </w:t>
      </w:r>
    </w:p>
    <w:p w14:paraId="026D0A81" w14:textId="2190897D" w:rsidR="005C70D1" w:rsidRDefault="00F43FA3" w:rsidP="00F43FA3">
      <w:pPr>
        <w:spacing w:after="218" w:line="259" w:lineRule="auto"/>
        <w:jc w:val="center"/>
        <w:rPr>
          <w:rFonts w:ascii="Abadi" w:hAnsi="Abadi"/>
          <w:sz w:val="21"/>
          <w:szCs w:val="21"/>
        </w:rPr>
      </w:pPr>
      <w:r w:rsidRPr="00F43FA3">
        <w:rPr>
          <w:rFonts w:ascii="Abadi" w:hAnsi="Abadi"/>
          <w:sz w:val="21"/>
          <w:szCs w:val="21"/>
        </w:rPr>
        <w:t xml:space="preserve">En Guanajuato, </w:t>
      </w:r>
      <w:proofErr w:type="spellStart"/>
      <w:r w:rsidRPr="00F43FA3">
        <w:rPr>
          <w:rFonts w:ascii="Abadi" w:hAnsi="Abadi"/>
          <w:sz w:val="21"/>
          <w:szCs w:val="21"/>
        </w:rPr>
        <w:t>Gto</w:t>
      </w:r>
      <w:proofErr w:type="spellEnd"/>
      <w:r w:rsidRPr="00F43FA3">
        <w:rPr>
          <w:rFonts w:ascii="Abadi" w:hAnsi="Abadi"/>
          <w:sz w:val="21"/>
          <w:szCs w:val="21"/>
        </w:rPr>
        <w:t>., al día de su presentación</w:t>
      </w:r>
    </w:p>
    <w:p w14:paraId="677452CA" w14:textId="68294D8A" w:rsidR="00F43FA3" w:rsidRPr="00A47BCA" w:rsidRDefault="00F43FA3" w:rsidP="00F43FA3">
      <w:pPr>
        <w:spacing w:after="218" w:line="259" w:lineRule="auto"/>
        <w:jc w:val="center"/>
        <w:rPr>
          <w:rFonts w:ascii="Abadi" w:hAnsi="Abadi"/>
          <w:sz w:val="21"/>
          <w:szCs w:val="21"/>
        </w:rPr>
      </w:pPr>
      <w:r w:rsidRPr="00F43FA3">
        <w:rPr>
          <w:rFonts w:ascii="Abadi" w:hAnsi="Abadi"/>
          <w:b/>
          <w:bCs/>
          <w:sz w:val="21"/>
          <w:szCs w:val="21"/>
        </w:rPr>
        <w:t>Lic. Ernesto Alejandro Prieto Gallardo</w:t>
      </w:r>
      <w:r w:rsidRPr="00F43FA3">
        <w:rPr>
          <w:rFonts w:ascii="Abadi" w:hAnsi="Abadi"/>
          <w:sz w:val="21"/>
          <w:szCs w:val="21"/>
        </w:rPr>
        <w:t xml:space="preserve"> Diputado</w:t>
      </w:r>
    </w:p>
    <w:p w14:paraId="1C3197DE" w14:textId="1A27AC6D" w:rsidR="00E527C5" w:rsidRDefault="005C70D1" w:rsidP="006B1E68">
      <w:pPr>
        <w:spacing w:line="259" w:lineRule="auto"/>
        <w:jc w:val="both"/>
        <w:rPr>
          <w:rFonts w:ascii="Abadi" w:hAnsi="Abadi"/>
          <w:b/>
          <w:bCs/>
          <w:sz w:val="21"/>
          <w:szCs w:val="21"/>
        </w:rPr>
      </w:pPr>
      <w:r w:rsidRPr="00A47BCA">
        <w:rPr>
          <w:rFonts w:ascii="Abadi" w:hAnsi="Abadi"/>
          <w:sz w:val="21"/>
          <w:szCs w:val="21"/>
        </w:rPr>
        <w:t xml:space="preserve"> </w:t>
      </w:r>
      <w:r w:rsidR="006B1E68">
        <w:rPr>
          <w:rFonts w:ascii="Abadi" w:hAnsi="Abadi"/>
          <w:sz w:val="21"/>
          <w:szCs w:val="21"/>
        </w:rPr>
        <w:tab/>
      </w:r>
      <w:r w:rsidR="00E527C5" w:rsidRPr="00905284">
        <w:rPr>
          <w:rFonts w:ascii="Abadi" w:hAnsi="Abadi"/>
          <w:b/>
          <w:bCs/>
          <w:sz w:val="21"/>
          <w:szCs w:val="21"/>
        </w:rPr>
        <w:t xml:space="preserve">- La </w:t>
      </w:r>
      <w:proofErr w:type="gramStart"/>
      <w:r w:rsidR="00E527C5" w:rsidRPr="00905284">
        <w:rPr>
          <w:rFonts w:ascii="Abadi" w:hAnsi="Abadi"/>
          <w:b/>
          <w:bCs/>
          <w:sz w:val="21"/>
          <w:szCs w:val="21"/>
        </w:rPr>
        <w:t>Presidencia.-</w:t>
      </w:r>
      <w:proofErr w:type="gramEnd"/>
      <w:r w:rsidR="00E527C5">
        <w:rPr>
          <w:rFonts w:ascii="Abadi" w:hAnsi="Abadi"/>
          <w:sz w:val="21"/>
          <w:szCs w:val="21"/>
        </w:rPr>
        <w:t xml:space="preserve"> S</w:t>
      </w:r>
      <w:r w:rsidR="00E527C5" w:rsidRPr="000269FF">
        <w:rPr>
          <w:rFonts w:ascii="Abadi" w:hAnsi="Abadi"/>
          <w:sz w:val="21"/>
          <w:szCs w:val="21"/>
        </w:rPr>
        <w:t xml:space="preserve">e pide a continuación al diputado Ernesto Alejandro </w:t>
      </w:r>
      <w:r w:rsidR="00E527C5">
        <w:rPr>
          <w:rFonts w:ascii="Abadi" w:hAnsi="Abadi"/>
          <w:sz w:val="21"/>
          <w:szCs w:val="21"/>
        </w:rPr>
        <w:t>P</w:t>
      </w:r>
      <w:r w:rsidR="00E527C5" w:rsidRPr="000269FF">
        <w:rPr>
          <w:rFonts w:ascii="Abadi" w:hAnsi="Abadi"/>
          <w:sz w:val="21"/>
          <w:szCs w:val="21"/>
        </w:rPr>
        <w:t xml:space="preserve">rieto </w:t>
      </w:r>
      <w:r w:rsidR="00E527C5">
        <w:rPr>
          <w:rFonts w:ascii="Abadi" w:hAnsi="Abadi"/>
          <w:sz w:val="21"/>
          <w:szCs w:val="21"/>
        </w:rPr>
        <w:t>G</w:t>
      </w:r>
      <w:r w:rsidR="00E527C5" w:rsidRPr="000269FF">
        <w:rPr>
          <w:rFonts w:ascii="Abadi" w:hAnsi="Abadi"/>
          <w:sz w:val="21"/>
          <w:szCs w:val="21"/>
        </w:rPr>
        <w:t>allardo dando también así su incorporado a los trabajos de la sesión se pide dar lectura a la exposición de motivos de su iniciativa correspondiente al punto 10 del orden del día</w:t>
      </w:r>
      <w:r w:rsidR="00E527C5">
        <w:rPr>
          <w:rFonts w:ascii="Abadi" w:hAnsi="Abadi"/>
          <w:sz w:val="21"/>
          <w:szCs w:val="21"/>
        </w:rPr>
        <w:t>.</w:t>
      </w:r>
      <w:r w:rsidR="00E527C5" w:rsidRPr="000A39E8">
        <w:rPr>
          <w:rFonts w:ascii="Abadi" w:hAnsi="Abadi"/>
          <w:b/>
          <w:bCs/>
          <w:sz w:val="21"/>
          <w:szCs w:val="21"/>
        </w:rPr>
        <w:t xml:space="preserve"> (ELD 443/LXV-I)</w:t>
      </w:r>
    </w:p>
    <w:p w14:paraId="32DAF87D" w14:textId="77777777" w:rsidR="00E527C5" w:rsidRDefault="00E527C5" w:rsidP="00E527C5">
      <w:pPr>
        <w:ind w:firstLine="708"/>
        <w:jc w:val="both"/>
        <w:rPr>
          <w:rFonts w:ascii="Abadi" w:hAnsi="Abadi"/>
          <w:sz w:val="21"/>
          <w:szCs w:val="21"/>
        </w:rPr>
      </w:pPr>
    </w:p>
    <w:p w14:paraId="359BCE71" w14:textId="77777777" w:rsidR="00E527C5" w:rsidRDefault="00E527C5" w:rsidP="00E527C5">
      <w:pPr>
        <w:ind w:firstLine="708"/>
        <w:jc w:val="both"/>
        <w:rPr>
          <w:rFonts w:ascii="Abadi" w:hAnsi="Abadi"/>
          <w:sz w:val="21"/>
          <w:szCs w:val="21"/>
        </w:rPr>
      </w:pPr>
      <w:r>
        <w:rPr>
          <w:rFonts w:ascii="Abadi" w:hAnsi="Abadi"/>
          <w:sz w:val="21"/>
          <w:szCs w:val="21"/>
        </w:rPr>
        <w:t>- A</w:t>
      </w:r>
      <w:r w:rsidRPr="000269FF">
        <w:rPr>
          <w:rFonts w:ascii="Abadi" w:hAnsi="Abadi"/>
          <w:sz w:val="21"/>
          <w:szCs w:val="21"/>
        </w:rPr>
        <w:t>delante diputado</w:t>
      </w:r>
      <w:r>
        <w:rPr>
          <w:rFonts w:ascii="Abadi" w:hAnsi="Abadi"/>
          <w:sz w:val="21"/>
          <w:szCs w:val="21"/>
        </w:rPr>
        <w:t>.</w:t>
      </w:r>
    </w:p>
    <w:p w14:paraId="44C38125" w14:textId="77777777" w:rsidR="00E527C5" w:rsidRDefault="00E527C5" w:rsidP="00E527C5">
      <w:pPr>
        <w:ind w:firstLine="708"/>
        <w:jc w:val="both"/>
        <w:rPr>
          <w:rFonts w:ascii="Abadi" w:hAnsi="Abadi"/>
          <w:sz w:val="21"/>
          <w:szCs w:val="21"/>
        </w:rPr>
      </w:pPr>
    </w:p>
    <w:p w14:paraId="354B9C61" w14:textId="77777777" w:rsidR="00E527C5" w:rsidRDefault="00E527C5" w:rsidP="00E527C5">
      <w:pPr>
        <w:jc w:val="both"/>
        <w:rPr>
          <w:rFonts w:ascii="Abadi" w:hAnsi="Abadi"/>
          <w:b/>
          <w:bCs/>
          <w:sz w:val="21"/>
          <w:szCs w:val="21"/>
        </w:rPr>
      </w:pPr>
      <w:r w:rsidRPr="00020604">
        <w:rPr>
          <w:rFonts w:ascii="Abadi" w:hAnsi="Abadi"/>
          <w:b/>
          <w:bCs/>
          <w:sz w:val="21"/>
          <w:szCs w:val="21"/>
        </w:rPr>
        <w:t xml:space="preserve">(Sube a tribuna el diputado Ernesto Alejandro Prieto Gallardo, para dar lectura a </w:t>
      </w:r>
      <w:proofErr w:type="gramStart"/>
      <w:r w:rsidRPr="00020604">
        <w:rPr>
          <w:rFonts w:ascii="Abadi" w:hAnsi="Abadi"/>
          <w:b/>
          <w:bCs/>
          <w:sz w:val="21"/>
          <w:szCs w:val="21"/>
        </w:rPr>
        <w:t>la  exposición</w:t>
      </w:r>
      <w:proofErr w:type="gramEnd"/>
      <w:r w:rsidRPr="00020604">
        <w:rPr>
          <w:rFonts w:ascii="Abadi" w:hAnsi="Abadi"/>
          <w:b/>
          <w:bCs/>
          <w:sz w:val="21"/>
          <w:szCs w:val="21"/>
        </w:rPr>
        <w:t xml:space="preserve"> de motivos de la iniciativa en referencia)</w:t>
      </w:r>
    </w:p>
    <w:p w14:paraId="30BB16CC" w14:textId="77777777" w:rsidR="00E527C5" w:rsidRDefault="00E527C5" w:rsidP="00E527C5">
      <w:pPr>
        <w:jc w:val="both"/>
        <w:rPr>
          <w:rFonts w:ascii="Abadi" w:hAnsi="Abadi"/>
          <w:b/>
          <w:bCs/>
          <w:sz w:val="21"/>
          <w:szCs w:val="21"/>
        </w:rPr>
      </w:pPr>
    </w:p>
    <w:p w14:paraId="1466569F" w14:textId="12D4AD84" w:rsidR="00E527C5" w:rsidRDefault="00E527C5" w:rsidP="00E527C5">
      <w:pPr>
        <w:jc w:val="both"/>
        <w:rPr>
          <w:rFonts w:ascii="Abadi" w:hAnsi="Abadi"/>
          <w:b/>
          <w:bCs/>
          <w:sz w:val="21"/>
          <w:szCs w:val="21"/>
        </w:rPr>
      </w:pPr>
    </w:p>
    <w:p w14:paraId="0923236C" w14:textId="04114C7E" w:rsidR="00632F85" w:rsidRDefault="006B1E68" w:rsidP="00E527C5">
      <w:pPr>
        <w:jc w:val="both"/>
        <w:rPr>
          <w:rFonts w:ascii="Abadi" w:hAnsi="Abadi"/>
          <w:b/>
          <w:bCs/>
          <w:sz w:val="21"/>
          <w:szCs w:val="21"/>
        </w:rPr>
      </w:pPr>
      <w:r>
        <w:rPr>
          <w:noProof/>
        </w:rPr>
        <w:lastRenderedPageBreak/>
        <w:drawing>
          <wp:anchor distT="0" distB="0" distL="114300" distR="114300" simplePos="0" relativeHeight="251675648" behindDoc="1" locked="0" layoutInCell="1" allowOverlap="1" wp14:anchorId="773DD941" wp14:editId="69E99B66">
            <wp:simplePos x="0" y="0"/>
            <wp:positionH relativeFrom="column">
              <wp:posOffset>731450</wp:posOffset>
            </wp:positionH>
            <wp:positionV relativeFrom="paragraph">
              <wp:posOffset>123190</wp:posOffset>
            </wp:positionV>
            <wp:extent cx="1274445" cy="675005"/>
            <wp:effectExtent l="247650" t="228600" r="249555" b="715645"/>
            <wp:wrapTight wrapText="bothSides">
              <wp:wrapPolygon edited="0">
                <wp:start x="-4197" y="-7315"/>
                <wp:lineTo x="-4197" y="43891"/>
                <wp:lineTo x="25507" y="43891"/>
                <wp:lineTo x="25507" y="-7315"/>
                <wp:lineTo x="-4197" y="-7315"/>
              </wp:wrapPolygon>
            </wp:wrapTight>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rotWithShape="1">
                    <a:blip r:embed="rId24" cstate="print">
                      <a:extLst>
                        <a:ext uri="{28A0092B-C50C-407E-A947-70E740481C1C}">
                          <a14:useLocalDpi xmlns:a14="http://schemas.microsoft.com/office/drawing/2010/main" val="0"/>
                        </a:ext>
                      </a:extLst>
                    </a:blip>
                    <a:srcRect b="5758"/>
                    <a:stretch/>
                  </pic:blipFill>
                  <pic:spPr bwMode="auto">
                    <a:xfrm>
                      <a:off x="0" y="0"/>
                      <a:ext cx="1274445" cy="6750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D64A54" w14:textId="450B4E0E" w:rsidR="00632F85" w:rsidRDefault="00632F85" w:rsidP="00E527C5">
      <w:pPr>
        <w:jc w:val="both"/>
        <w:rPr>
          <w:rFonts w:ascii="Abadi" w:hAnsi="Abadi"/>
          <w:b/>
          <w:bCs/>
          <w:sz w:val="21"/>
          <w:szCs w:val="21"/>
        </w:rPr>
      </w:pPr>
    </w:p>
    <w:p w14:paraId="0A4C6003" w14:textId="77777777" w:rsidR="00632F85" w:rsidRDefault="00632F85" w:rsidP="00E527C5">
      <w:pPr>
        <w:jc w:val="both"/>
        <w:rPr>
          <w:rFonts w:ascii="Abadi" w:hAnsi="Abadi"/>
          <w:b/>
          <w:bCs/>
          <w:sz w:val="21"/>
          <w:szCs w:val="21"/>
        </w:rPr>
      </w:pPr>
    </w:p>
    <w:p w14:paraId="7AC0E1B7" w14:textId="77777777" w:rsidR="00632F85" w:rsidRDefault="00632F85" w:rsidP="00E527C5">
      <w:pPr>
        <w:jc w:val="both"/>
        <w:rPr>
          <w:rFonts w:ascii="Abadi" w:hAnsi="Abadi"/>
          <w:b/>
          <w:bCs/>
          <w:sz w:val="21"/>
          <w:szCs w:val="21"/>
        </w:rPr>
      </w:pPr>
    </w:p>
    <w:p w14:paraId="3515C251" w14:textId="77777777" w:rsidR="00E527C5" w:rsidRDefault="00E527C5" w:rsidP="00E527C5">
      <w:pPr>
        <w:jc w:val="both"/>
        <w:rPr>
          <w:rFonts w:ascii="Abadi" w:hAnsi="Abadi"/>
          <w:b/>
          <w:bCs/>
          <w:sz w:val="21"/>
          <w:szCs w:val="21"/>
        </w:rPr>
      </w:pPr>
    </w:p>
    <w:p w14:paraId="1ECC6BE1" w14:textId="77777777" w:rsidR="00E527C5" w:rsidRDefault="00E527C5" w:rsidP="00E527C5">
      <w:pPr>
        <w:jc w:val="both"/>
        <w:rPr>
          <w:rFonts w:ascii="Abadi" w:hAnsi="Abadi"/>
          <w:b/>
          <w:bCs/>
          <w:sz w:val="21"/>
          <w:szCs w:val="21"/>
        </w:rPr>
      </w:pPr>
    </w:p>
    <w:p w14:paraId="23535109" w14:textId="6ED4CF37" w:rsidR="00E527C5" w:rsidRDefault="00E527C5" w:rsidP="00E527C5">
      <w:pPr>
        <w:jc w:val="both"/>
        <w:rPr>
          <w:rFonts w:ascii="Abadi" w:hAnsi="Abadi"/>
          <w:b/>
          <w:bCs/>
          <w:sz w:val="21"/>
          <w:szCs w:val="21"/>
        </w:rPr>
      </w:pPr>
    </w:p>
    <w:p w14:paraId="200FC8E0" w14:textId="77777777" w:rsidR="00632F85" w:rsidRDefault="00632F85" w:rsidP="00E527C5">
      <w:pPr>
        <w:jc w:val="both"/>
        <w:rPr>
          <w:rFonts w:ascii="Abadi" w:hAnsi="Abadi"/>
          <w:b/>
          <w:bCs/>
          <w:sz w:val="21"/>
          <w:szCs w:val="21"/>
        </w:rPr>
      </w:pPr>
    </w:p>
    <w:p w14:paraId="69199F93" w14:textId="77777777" w:rsidR="00632F85" w:rsidRDefault="00632F85" w:rsidP="00E527C5">
      <w:pPr>
        <w:jc w:val="both"/>
        <w:rPr>
          <w:rFonts w:ascii="Abadi" w:hAnsi="Abadi"/>
          <w:b/>
          <w:bCs/>
          <w:sz w:val="21"/>
          <w:szCs w:val="21"/>
        </w:rPr>
      </w:pPr>
    </w:p>
    <w:p w14:paraId="36F5F5AF" w14:textId="77777777" w:rsidR="00632F85" w:rsidRDefault="00632F85" w:rsidP="00E527C5">
      <w:pPr>
        <w:jc w:val="both"/>
        <w:rPr>
          <w:rFonts w:ascii="Abadi" w:hAnsi="Abadi"/>
          <w:b/>
          <w:bCs/>
          <w:sz w:val="21"/>
          <w:szCs w:val="21"/>
        </w:rPr>
      </w:pPr>
    </w:p>
    <w:p w14:paraId="4CEE1A61" w14:textId="77777777" w:rsidR="00632F85" w:rsidRDefault="00632F85" w:rsidP="00E527C5">
      <w:pPr>
        <w:jc w:val="both"/>
        <w:rPr>
          <w:rFonts w:ascii="Abadi" w:hAnsi="Abadi"/>
          <w:b/>
          <w:bCs/>
          <w:sz w:val="21"/>
          <w:szCs w:val="21"/>
        </w:rPr>
      </w:pPr>
    </w:p>
    <w:p w14:paraId="19C81E3A" w14:textId="77777777" w:rsidR="00632F85" w:rsidRDefault="00632F85" w:rsidP="00E527C5">
      <w:pPr>
        <w:jc w:val="both"/>
        <w:rPr>
          <w:rFonts w:ascii="Abadi" w:hAnsi="Abadi"/>
          <w:b/>
          <w:bCs/>
          <w:sz w:val="21"/>
          <w:szCs w:val="21"/>
        </w:rPr>
      </w:pPr>
    </w:p>
    <w:p w14:paraId="4E5885E2" w14:textId="112602C1" w:rsidR="00E527C5" w:rsidRDefault="00E527C5" w:rsidP="00E527C5">
      <w:pPr>
        <w:jc w:val="both"/>
        <w:rPr>
          <w:rFonts w:ascii="Abadi" w:hAnsi="Abadi"/>
          <w:b/>
          <w:bCs/>
          <w:sz w:val="21"/>
          <w:szCs w:val="21"/>
        </w:rPr>
      </w:pPr>
      <w:r>
        <w:rPr>
          <w:rFonts w:ascii="Abadi" w:hAnsi="Abadi"/>
          <w:b/>
          <w:bCs/>
          <w:sz w:val="21"/>
          <w:szCs w:val="21"/>
        </w:rPr>
        <w:t>- D</w:t>
      </w:r>
      <w:r w:rsidRPr="00020604">
        <w:rPr>
          <w:rFonts w:ascii="Abadi" w:hAnsi="Abadi"/>
          <w:b/>
          <w:bCs/>
          <w:sz w:val="21"/>
          <w:szCs w:val="21"/>
        </w:rPr>
        <w:t>iputado Ernesto Alejandro Prieto Gallardo</w:t>
      </w:r>
      <w:r>
        <w:rPr>
          <w:rFonts w:ascii="Abadi" w:hAnsi="Abadi"/>
          <w:b/>
          <w:bCs/>
          <w:sz w:val="21"/>
          <w:szCs w:val="21"/>
        </w:rPr>
        <w:t xml:space="preserve"> </w:t>
      </w:r>
    </w:p>
    <w:p w14:paraId="7A8B8120" w14:textId="77777777" w:rsidR="00632F85" w:rsidRDefault="00632F85" w:rsidP="00E527C5">
      <w:pPr>
        <w:jc w:val="both"/>
        <w:rPr>
          <w:rFonts w:ascii="Abadi" w:hAnsi="Abadi"/>
          <w:b/>
          <w:bCs/>
          <w:sz w:val="21"/>
          <w:szCs w:val="21"/>
        </w:rPr>
      </w:pPr>
    </w:p>
    <w:p w14:paraId="3515111C" w14:textId="77777777" w:rsidR="00E527C5" w:rsidRDefault="00E527C5" w:rsidP="00E527C5">
      <w:pPr>
        <w:jc w:val="both"/>
        <w:rPr>
          <w:rFonts w:ascii="Abadi" w:hAnsi="Abadi"/>
          <w:sz w:val="21"/>
          <w:szCs w:val="21"/>
        </w:rPr>
      </w:pPr>
      <w:r>
        <w:rPr>
          <w:rFonts w:ascii="Abadi" w:hAnsi="Abadi"/>
          <w:sz w:val="21"/>
          <w:szCs w:val="21"/>
        </w:rPr>
        <w:t>¡M</w:t>
      </w:r>
      <w:r w:rsidRPr="000269FF">
        <w:rPr>
          <w:rFonts w:ascii="Abadi" w:hAnsi="Abadi"/>
          <w:sz w:val="21"/>
          <w:szCs w:val="21"/>
        </w:rPr>
        <w:t>uy buenos días</w:t>
      </w:r>
      <w:r>
        <w:rPr>
          <w:rFonts w:ascii="Abadi" w:hAnsi="Abadi"/>
          <w:sz w:val="21"/>
          <w:szCs w:val="21"/>
        </w:rPr>
        <w:t>!</w:t>
      </w:r>
      <w:r w:rsidRPr="000269FF">
        <w:rPr>
          <w:rFonts w:ascii="Abadi" w:hAnsi="Abadi"/>
          <w:sz w:val="21"/>
          <w:szCs w:val="21"/>
        </w:rPr>
        <w:t xml:space="preserve"> con el permiso de nuestra compañera presidenta y su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irectiva un saludo cordial a todos los compañeros diputados y diputadas al público presente al personal administrativo a los asesores y por supuesto a las personas que nos están viendo y escuchando a través de las diferentes plataformas</w:t>
      </w:r>
      <w:r>
        <w:rPr>
          <w:rFonts w:ascii="Abadi" w:hAnsi="Abadi"/>
          <w:sz w:val="21"/>
          <w:szCs w:val="21"/>
        </w:rPr>
        <w:t>.</w:t>
      </w:r>
    </w:p>
    <w:p w14:paraId="13E90718" w14:textId="77777777" w:rsidR="00632F85" w:rsidRDefault="00632F85" w:rsidP="00E527C5">
      <w:pPr>
        <w:jc w:val="both"/>
        <w:rPr>
          <w:rFonts w:ascii="Abadi" w:hAnsi="Abadi"/>
          <w:sz w:val="21"/>
          <w:szCs w:val="21"/>
        </w:rPr>
      </w:pPr>
    </w:p>
    <w:p w14:paraId="043E2921" w14:textId="77777777" w:rsidR="00E527C5" w:rsidRDefault="00E527C5" w:rsidP="00E527C5">
      <w:pPr>
        <w:jc w:val="both"/>
        <w:rPr>
          <w:rFonts w:ascii="Abadi" w:hAnsi="Abadi"/>
          <w:sz w:val="21"/>
          <w:szCs w:val="21"/>
        </w:rPr>
      </w:pPr>
      <w:r>
        <w:rPr>
          <w:rFonts w:ascii="Abadi" w:hAnsi="Abadi"/>
          <w:sz w:val="21"/>
          <w:szCs w:val="21"/>
        </w:rPr>
        <w:t>- E</w:t>
      </w:r>
      <w:r w:rsidRPr="000269FF">
        <w:rPr>
          <w:rFonts w:ascii="Abadi" w:hAnsi="Abadi"/>
          <w:sz w:val="21"/>
          <w:szCs w:val="21"/>
        </w:rPr>
        <w:t xml:space="preserve">l que suscribe también un saludo </w:t>
      </w:r>
      <w:r>
        <w:rPr>
          <w:rFonts w:ascii="Abadi" w:hAnsi="Abadi"/>
          <w:sz w:val="21"/>
          <w:szCs w:val="21"/>
        </w:rPr>
        <w:t>¡</w:t>
      </w:r>
      <w:r w:rsidRPr="000269FF">
        <w:rPr>
          <w:rFonts w:ascii="Abadi" w:hAnsi="Abadi"/>
          <w:sz w:val="21"/>
          <w:szCs w:val="21"/>
        </w:rPr>
        <w:t>perdón</w:t>
      </w:r>
      <w:r>
        <w:rPr>
          <w:rFonts w:ascii="Abadi" w:hAnsi="Abadi"/>
          <w:sz w:val="21"/>
          <w:szCs w:val="21"/>
        </w:rPr>
        <w:t>!</w:t>
      </w:r>
      <w:r w:rsidRPr="000269FF">
        <w:rPr>
          <w:rFonts w:ascii="Abadi" w:hAnsi="Abadi"/>
          <w:sz w:val="21"/>
          <w:szCs w:val="21"/>
        </w:rPr>
        <w:t xml:space="preserve"> </w:t>
      </w:r>
      <w:r w:rsidRPr="00131133">
        <w:rPr>
          <w:rFonts w:ascii="Abadi" w:hAnsi="Abadi"/>
          <w:b/>
          <w:bCs/>
          <w:sz w:val="21"/>
          <w:szCs w:val="21"/>
        </w:rPr>
        <w:t xml:space="preserve">(Voz) diputada Presidenta, </w:t>
      </w:r>
      <w:r w:rsidRPr="000269FF">
        <w:rPr>
          <w:rFonts w:ascii="Abadi" w:hAnsi="Abadi"/>
          <w:sz w:val="21"/>
          <w:szCs w:val="21"/>
        </w:rPr>
        <w:t xml:space="preserve">diputados por favor no puede haber diálogo les pido que guarden el orden continúa diputado Ernesto </w:t>
      </w:r>
      <w:r>
        <w:rPr>
          <w:rFonts w:ascii="Abadi" w:hAnsi="Abadi"/>
          <w:sz w:val="21"/>
          <w:szCs w:val="21"/>
        </w:rPr>
        <w:t>¡</w:t>
      </w:r>
      <w:r w:rsidRPr="000269FF">
        <w:rPr>
          <w:rFonts w:ascii="Abadi" w:hAnsi="Abadi"/>
          <w:sz w:val="21"/>
          <w:szCs w:val="21"/>
        </w:rPr>
        <w:t>perdón</w:t>
      </w:r>
      <w:r>
        <w:rPr>
          <w:rFonts w:ascii="Abadi" w:hAnsi="Abadi"/>
          <w:sz w:val="21"/>
          <w:szCs w:val="21"/>
        </w:rPr>
        <w:t>!</w:t>
      </w:r>
      <w:r w:rsidRPr="000269FF">
        <w:rPr>
          <w:rFonts w:ascii="Abadi" w:hAnsi="Abadi"/>
          <w:sz w:val="21"/>
          <w:szCs w:val="21"/>
        </w:rPr>
        <w:t xml:space="preserve"> el que suscribe diputado Ernesto Alejandro </w:t>
      </w:r>
      <w:r>
        <w:rPr>
          <w:rFonts w:ascii="Abadi" w:hAnsi="Abadi"/>
          <w:sz w:val="21"/>
          <w:szCs w:val="21"/>
        </w:rPr>
        <w:t>P</w:t>
      </w:r>
      <w:r w:rsidRPr="000269FF">
        <w:rPr>
          <w:rFonts w:ascii="Abadi" w:hAnsi="Abadi"/>
          <w:sz w:val="21"/>
          <w:szCs w:val="21"/>
        </w:rPr>
        <w:t xml:space="preserve">rieto </w:t>
      </w:r>
      <w:r>
        <w:rPr>
          <w:rFonts w:ascii="Abadi" w:hAnsi="Abadi"/>
          <w:sz w:val="21"/>
          <w:szCs w:val="21"/>
        </w:rPr>
        <w:t>G</w:t>
      </w:r>
      <w:r w:rsidRPr="000269FF">
        <w:rPr>
          <w:rFonts w:ascii="Abadi" w:hAnsi="Abadi"/>
          <w:sz w:val="21"/>
          <w:szCs w:val="21"/>
        </w:rPr>
        <w:t>allardo</w:t>
      </w:r>
      <w:r>
        <w:rPr>
          <w:rFonts w:ascii="Abadi" w:hAnsi="Abadi"/>
          <w:sz w:val="21"/>
          <w:szCs w:val="21"/>
        </w:rPr>
        <w:t>,</w:t>
      </w:r>
      <w:r w:rsidRPr="000269FF">
        <w:rPr>
          <w:rFonts w:ascii="Abadi" w:hAnsi="Abadi"/>
          <w:sz w:val="21"/>
          <w:szCs w:val="21"/>
        </w:rPr>
        <w:t xml:space="preserve"> servidor de todos ustedes</w:t>
      </w:r>
      <w:r>
        <w:rPr>
          <w:rFonts w:ascii="Abadi" w:hAnsi="Abadi"/>
          <w:sz w:val="21"/>
          <w:szCs w:val="21"/>
        </w:rPr>
        <w:t>,</w:t>
      </w:r>
      <w:r w:rsidRPr="000269FF">
        <w:rPr>
          <w:rFonts w:ascii="Abadi" w:hAnsi="Abadi"/>
          <w:sz w:val="21"/>
          <w:szCs w:val="21"/>
        </w:rPr>
        <w:t xml:space="preserve"> me permito someter a la consideración de esta </w:t>
      </w:r>
      <w:r>
        <w:rPr>
          <w:rFonts w:ascii="Abadi" w:hAnsi="Abadi"/>
          <w:sz w:val="21"/>
          <w:szCs w:val="21"/>
        </w:rPr>
        <w:t>A</w:t>
      </w:r>
      <w:r w:rsidRPr="000269FF">
        <w:rPr>
          <w:rFonts w:ascii="Abadi" w:hAnsi="Abadi"/>
          <w:sz w:val="21"/>
          <w:szCs w:val="21"/>
        </w:rPr>
        <w:t>samblea para su aprobación la presente iniciativa que busca reformar los artículos 161</w:t>
      </w:r>
      <w:r>
        <w:rPr>
          <w:rFonts w:ascii="Abadi" w:hAnsi="Abadi"/>
          <w:sz w:val="21"/>
          <w:szCs w:val="21"/>
        </w:rPr>
        <w:t>,</w:t>
      </w:r>
      <w:r w:rsidRPr="000269FF">
        <w:rPr>
          <w:rFonts w:ascii="Abadi" w:hAnsi="Abadi"/>
          <w:sz w:val="21"/>
          <w:szCs w:val="21"/>
        </w:rPr>
        <w:t>162</w:t>
      </w:r>
      <w:r>
        <w:rPr>
          <w:rFonts w:ascii="Abadi" w:hAnsi="Abadi"/>
          <w:sz w:val="21"/>
          <w:szCs w:val="21"/>
        </w:rPr>
        <w:t>,</w:t>
      </w:r>
      <w:r w:rsidRPr="000269FF">
        <w:rPr>
          <w:rFonts w:ascii="Abadi" w:hAnsi="Abadi"/>
          <w:sz w:val="21"/>
          <w:szCs w:val="21"/>
        </w:rPr>
        <w:t>164</w:t>
      </w:r>
      <w:r>
        <w:rPr>
          <w:rFonts w:ascii="Abadi" w:hAnsi="Abadi"/>
          <w:sz w:val="21"/>
          <w:szCs w:val="21"/>
        </w:rPr>
        <w:t>,</w:t>
      </w:r>
      <w:r w:rsidRPr="000269FF">
        <w:rPr>
          <w:rFonts w:ascii="Abadi" w:hAnsi="Abadi"/>
          <w:sz w:val="21"/>
          <w:szCs w:val="21"/>
        </w:rPr>
        <w:t xml:space="preserve">169 y 174 del </w:t>
      </w:r>
      <w:r>
        <w:rPr>
          <w:rFonts w:ascii="Abadi" w:hAnsi="Abadi"/>
          <w:sz w:val="21"/>
          <w:szCs w:val="21"/>
        </w:rPr>
        <w:t>C</w:t>
      </w:r>
      <w:r w:rsidRPr="000269FF">
        <w:rPr>
          <w:rFonts w:ascii="Abadi" w:hAnsi="Abadi"/>
          <w:sz w:val="21"/>
          <w:szCs w:val="21"/>
        </w:rPr>
        <w:t xml:space="preserve">ódigo </w:t>
      </w:r>
      <w:r>
        <w:rPr>
          <w:rFonts w:ascii="Abadi" w:hAnsi="Abadi"/>
          <w:sz w:val="21"/>
          <w:szCs w:val="21"/>
        </w:rPr>
        <w:t>C</w:t>
      </w:r>
      <w:r w:rsidRPr="000269FF">
        <w:rPr>
          <w:rFonts w:ascii="Abadi" w:hAnsi="Abadi"/>
          <w:sz w:val="21"/>
          <w:szCs w:val="21"/>
        </w:rPr>
        <w:t xml:space="preserve">ivil para el </w:t>
      </w:r>
      <w:r>
        <w:rPr>
          <w:rFonts w:ascii="Abadi" w:hAnsi="Abadi"/>
          <w:sz w:val="21"/>
          <w:szCs w:val="21"/>
        </w:rPr>
        <w:t>E</w:t>
      </w:r>
      <w:r w:rsidRPr="000269FF">
        <w:rPr>
          <w:rFonts w:ascii="Abadi" w:hAnsi="Abadi"/>
          <w:sz w:val="21"/>
          <w:szCs w:val="21"/>
        </w:rPr>
        <w:t>stado de Guanajuato de conformidad con la siguiente</w:t>
      </w:r>
      <w:r>
        <w:rPr>
          <w:rFonts w:ascii="Abadi" w:hAnsi="Abadi"/>
          <w:sz w:val="21"/>
          <w:szCs w:val="21"/>
        </w:rPr>
        <w:t>:</w:t>
      </w:r>
    </w:p>
    <w:p w14:paraId="4A26DBC3" w14:textId="77777777" w:rsidR="00E527C5" w:rsidRDefault="00E527C5" w:rsidP="00E527C5">
      <w:pPr>
        <w:jc w:val="both"/>
        <w:rPr>
          <w:rFonts w:ascii="Abadi" w:hAnsi="Abadi"/>
          <w:sz w:val="21"/>
          <w:szCs w:val="21"/>
        </w:rPr>
      </w:pPr>
    </w:p>
    <w:p w14:paraId="5FBC952D" w14:textId="77777777" w:rsidR="00E527C5" w:rsidRDefault="00E527C5" w:rsidP="00E527C5">
      <w:pPr>
        <w:jc w:val="both"/>
        <w:rPr>
          <w:rFonts w:ascii="Abadi" w:hAnsi="Abadi"/>
          <w:sz w:val="21"/>
          <w:szCs w:val="21"/>
        </w:rPr>
      </w:pPr>
      <w:r>
        <w:rPr>
          <w:rFonts w:ascii="Abadi" w:hAnsi="Abadi"/>
          <w:sz w:val="21"/>
          <w:szCs w:val="21"/>
        </w:rPr>
        <w:t>- E</w:t>
      </w:r>
      <w:r w:rsidRPr="000269FF">
        <w:rPr>
          <w:rFonts w:ascii="Abadi" w:hAnsi="Abadi"/>
          <w:sz w:val="21"/>
          <w:szCs w:val="21"/>
        </w:rPr>
        <w:t>xposición de motivos</w:t>
      </w:r>
      <w:r>
        <w:rPr>
          <w:rFonts w:ascii="Abadi" w:hAnsi="Abadi"/>
          <w:sz w:val="21"/>
          <w:szCs w:val="21"/>
        </w:rPr>
        <w:t>:</w:t>
      </w:r>
    </w:p>
    <w:p w14:paraId="542E5D63" w14:textId="77777777" w:rsidR="00E527C5" w:rsidRDefault="00E527C5" w:rsidP="00E527C5">
      <w:pPr>
        <w:jc w:val="both"/>
        <w:rPr>
          <w:rFonts w:ascii="Abadi" w:hAnsi="Abadi"/>
          <w:sz w:val="21"/>
          <w:szCs w:val="21"/>
        </w:rPr>
      </w:pPr>
    </w:p>
    <w:p w14:paraId="60B3D668" w14:textId="77777777" w:rsidR="00E527C5" w:rsidRDefault="00E527C5" w:rsidP="00E527C5">
      <w:pPr>
        <w:jc w:val="both"/>
        <w:rPr>
          <w:rFonts w:ascii="Abadi" w:hAnsi="Abadi"/>
          <w:sz w:val="21"/>
          <w:szCs w:val="21"/>
        </w:rPr>
      </w:pPr>
      <w:r>
        <w:rPr>
          <w:rFonts w:ascii="Abadi" w:hAnsi="Abadi"/>
          <w:sz w:val="21"/>
          <w:szCs w:val="21"/>
        </w:rPr>
        <w:t>- C</w:t>
      </w:r>
      <w:r w:rsidRPr="000269FF">
        <w:rPr>
          <w:rFonts w:ascii="Abadi" w:hAnsi="Abadi"/>
          <w:sz w:val="21"/>
          <w:szCs w:val="21"/>
        </w:rPr>
        <w:t xml:space="preserve">onsiderando las múltiples sentencias y jurisprudencias que la </w:t>
      </w:r>
      <w:r>
        <w:rPr>
          <w:rFonts w:ascii="Abadi" w:hAnsi="Abadi"/>
          <w:sz w:val="21"/>
          <w:szCs w:val="21"/>
        </w:rPr>
        <w:t>S</w:t>
      </w:r>
      <w:r w:rsidRPr="000269FF">
        <w:rPr>
          <w:rFonts w:ascii="Abadi" w:hAnsi="Abadi"/>
          <w:sz w:val="21"/>
          <w:szCs w:val="21"/>
        </w:rPr>
        <w:t xml:space="preserve">uprema </w:t>
      </w:r>
      <w:r>
        <w:rPr>
          <w:rFonts w:ascii="Abadi" w:hAnsi="Abadi"/>
          <w:sz w:val="21"/>
          <w:szCs w:val="21"/>
        </w:rPr>
        <w:t>C</w:t>
      </w:r>
      <w:r w:rsidRPr="000269FF">
        <w:rPr>
          <w:rFonts w:ascii="Abadi" w:hAnsi="Abadi"/>
          <w:sz w:val="21"/>
          <w:szCs w:val="21"/>
        </w:rPr>
        <w:t xml:space="preserve">orte de </w:t>
      </w:r>
      <w:r>
        <w:rPr>
          <w:rFonts w:ascii="Abadi" w:hAnsi="Abadi"/>
          <w:sz w:val="21"/>
          <w:szCs w:val="21"/>
        </w:rPr>
        <w:t>J</w:t>
      </w:r>
      <w:r w:rsidRPr="000269FF">
        <w:rPr>
          <w:rFonts w:ascii="Abadi" w:hAnsi="Abadi"/>
          <w:sz w:val="21"/>
          <w:szCs w:val="21"/>
        </w:rPr>
        <w:t xml:space="preserve">usticia de la </w:t>
      </w:r>
      <w:r>
        <w:rPr>
          <w:rFonts w:ascii="Abadi" w:hAnsi="Abadi"/>
          <w:sz w:val="21"/>
          <w:szCs w:val="21"/>
        </w:rPr>
        <w:t>N</w:t>
      </w:r>
      <w:r w:rsidRPr="000269FF">
        <w:rPr>
          <w:rFonts w:ascii="Abadi" w:hAnsi="Abadi"/>
          <w:sz w:val="21"/>
          <w:szCs w:val="21"/>
        </w:rPr>
        <w:t>ación ha dictado y establecido respecto al matrimonio igualitario</w:t>
      </w:r>
      <w:r>
        <w:rPr>
          <w:rFonts w:ascii="Abadi" w:hAnsi="Abadi"/>
          <w:sz w:val="21"/>
          <w:szCs w:val="21"/>
        </w:rPr>
        <w:t>,</w:t>
      </w:r>
      <w:r w:rsidRPr="000269FF">
        <w:rPr>
          <w:rFonts w:ascii="Abadi" w:hAnsi="Abadi"/>
          <w:sz w:val="21"/>
          <w:szCs w:val="21"/>
        </w:rPr>
        <w:t xml:space="preserve"> sustentando que existe una gran diversidad de formas de constituir una familia que no necesariamente surgen del matrimonio entre un hombre y una mujer se hace patente que los conceptos marido y mujer que se utilizan al referirse a esa institución civil deben sustituirse y adaptarse con la finalidad de dar cabida a conceptos genéricos</w:t>
      </w:r>
      <w:r>
        <w:rPr>
          <w:rFonts w:ascii="Abadi" w:hAnsi="Abadi"/>
          <w:sz w:val="21"/>
          <w:szCs w:val="21"/>
        </w:rPr>
        <w:t>,</w:t>
      </w:r>
      <w:r w:rsidRPr="000269FF">
        <w:rPr>
          <w:rFonts w:ascii="Abadi" w:hAnsi="Abadi"/>
          <w:sz w:val="21"/>
          <w:szCs w:val="21"/>
        </w:rPr>
        <w:t xml:space="preserve"> como lo son cónyuges</w:t>
      </w:r>
      <w:r>
        <w:rPr>
          <w:rFonts w:ascii="Abadi" w:hAnsi="Abadi"/>
          <w:sz w:val="21"/>
          <w:szCs w:val="21"/>
        </w:rPr>
        <w:t>,</w:t>
      </w:r>
      <w:r w:rsidRPr="000269FF">
        <w:rPr>
          <w:rFonts w:ascii="Abadi" w:hAnsi="Abadi"/>
          <w:sz w:val="21"/>
          <w:szCs w:val="21"/>
        </w:rPr>
        <w:t xml:space="preserve"> esposos</w:t>
      </w:r>
      <w:r>
        <w:rPr>
          <w:rFonts w:ascii="Abadi" w:hAnsi="Abadi"/>
          <w:sz w:val="21"/>
          <w:szCs w:val="21"/>
        </w:rPr>
        <w:t>,</w:t>
      </w:r>
      <w:r w:rsidRPr="000269FF">
        <w:rPr>
          <w:rFonts w:ascii="Abadi" w:hAnsi="Abadi"/>
          <w:sz w:val="21"/>
          <w:szCs w:val="21"/>
        </w:rPr>
        <w:t xml:space="preserve"> o contrayentes</w:t>
      </w:r>
      <w:r>
        <w:rPr>
          <w:rFonts w:ascii="Abadi" w:hAnsi="Abadi"/>
          <w:sz w:val="21"/>
          <w:szCs w:val="21"/>
        </w:rPr>
        <w:t>.</w:t>
      </w:r>
    </w:p>
    <w:p w14:paraId="41D67A69" w14:textId="77777777" w:rsidR="00632F85" w:rsidRDefault="00632F85" w:rsidP="00E527C5">
      <w:pPr>
        <w:jc w:val="both"/>
        <w:rPr>
          <w:rFonts w:ascii="Abadi" w:hAnsi="Abadi"/>
          <w:sz w:val="21"/>
          <w:szCs w:val="21"/>
        </w:rPr>
      </w:pPr>
    </w:p>
    <w:p w14:paraId="6E3545AB" w14:textId="77777777" w:rsidR="00E527C5" w:rsidRDefault="00E527C5" w:rsidP="00E527C5">
      <w:pPr>
        <w:jc w:val="both"/>
        <w:rPr>
          <w:rFonts w:ascii="Abadi" w:hAnsi="Abadi"/>
          <w:sz w:val="21"/>
          <w:szCs w:val="21"/>
        </w:rPr>
      </w:pPr>
      <w:r>
        <w:rPr>
          <w:rFonts w:ascii="Abadi" w:hAnsi="Abadi"/>
          <w:sz w:val="21"/>
          <w:szCs w:val="21"/>
        </w:rPr>
        <w:t>- E</w:t>
      </w:r>
      <w:r w:rsidRPr="000269FF">
        <w:rPr>
          <w:rFonts w:ascii="Abadi" w:hAnsi="Abadi"/>
          <w:sz w:val="21"/>
          <w:szCs w:val="21"/>
        </w:rPr>
        <w:t xml:space="preserve">n este sentido se propone reformar diversos artículos del capítulo segundo denominado de los derechos y obligaciones que nacen del matrimonio del título quinto </w:t>
      </w:r>
      <w:r w:rsidRPr="000269FF">
        <w:rPr>
          <w:rFonts w:ascii="Abadi" w:hAnsi="Abadi"/>
          <w:sz w:val="21"/>
          <w:szCs w:val="21"/>
        </w:rPr>
        <w:t>denominado</w:t>
      </w:r>
      <w:r>
        <w:rPr>
          <w:rFonts w:ascii="Abadi" w:hAnsi="Abadi"/>
          <w:sz w:val="21"/>
          <w:szCs w:val="21"/>
        </w:rPr>
        <w:t>,</w:t>
      </w:r>
      <w:r w:rsidRPr="000269FF">
        <w:rPr>
          <w:rFonts w:ascii="Abadi" w:hAnsi="Abadi"/>
          <w:sz w:val="21"/>
          <w:szCs w:val="21"/>
        </w:rPr>
        <w:t xml:space="preserve"> del matrimonio del libro primero del </w:t>
      </w:r>
      <w:r>
        <w:rPr>
          <w:rFonts w:ascii="Abadi" w:hAnsi="Abadi"/>
          <w:sz w:val="21"/>
          <w:szCs w:val="21"/>
        </w:rPr>
        <w:t>C</w:t>
      </w:r>
      <w:r w:rsidRPr="000269FF">
        <w:rPr>
          <w:rFonts w:ascii="Abadi" w:hAnsi="Abadi"/>
          <w:sz w:val="21"/>
          <w:szCs w:val="21"/>
        </w:rPr>
        <w:t xml:space="preserve">ódigo </w:t>
      </w:r>
      <w:r>
        <w:rPr>
          <w:rFonts w:ascii="Abadi" w:hAnsi="Abadi"/>
          <w:sz w:val="21"/>
          <w:szCs w:val="21"/>
        </w:rPr>
        <w:t>C</w:t>
      </w:r>
      <w:r w:rsidRPr="000269FF">
        <w:rPr>
          <w:rFonts w:ascii="Abadi" w:hAnsi="Abadi"/>
          <w:sz w:val="21"/>
          <w:szCs w:val="21"/>
        </w:rPr>
        <w:t xml:space="preserve">ivil para 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en los que subsiste la referencia a los conceptos marido y mujer</w:t>
      </w:r>
      <w:r>
        <w:rPr>
          <w:rFonts w:ascii="Abadi" w:hAnsi="Abadi"/>
          <w:sz w:val="21"/>
          <w:szCs w:val="21"/>
        </w:rPr>
        <w:t>,</w:t>
      </w:r>
      <w:r w:rsidRPr="000269FF">
        <w:rPr>
          <w:rFonts w:ascii="Abadi" w:hAnsi="Abadi"/>
          <w:sz w:val="21"/>
          <w:szCs w:val="21"/>
        </w:rPr>
        <w:t xml:space="preserve"> lo que constituye una forma de cumplir el objetivo de actualización de las normas que es una obligación de este </w:t>
      </w:r>
      <w:r>
        <w:rPr>
          <w:rFonts w:ascii="Abadi" w:hAnsi="Abadi"/>
          <w:sz w:val="21"/>
          <w:szCs w:val="21"/>
        </w:rPr>
        <w:t>P</w:t>
      </w:r>
      <w:r w:rsidRPr="000269FF">
        <w:rPr>
          <w:rFonts w:ascii="Abadi" w:hAnsi="Abadi"/>
          <w:sz w:val="21"/>
          <w:szCs w:val="21"/>
        </w:rPr>
        <w:t xml:space="preserve">oder </w:t>
      </w:r>
      <w:r>
        <w:rPr>
          <w:rFonts w:ascii="Abadi" w:hAnsi="Abadi"/>
          <w:sz w:val="21"/>
          <w:szCs w:val="21"/>
        </w:rPr>
        <w:t>L</w:t>
      </w:r>
      <w:r w:rsidRPr="000269FF">
        <w:rPr>
          <w:rFonts w:ascii="Abadi" w:hAnsi="Abadi"/>
          <w:sz w:val="21"/>
          <w:szCs w:val="21"/>
        </w:rPr>
        <w:t xml:space="preserve">egislativo ajustando las leyes a las determinaciones que mediante interpretación realiza la </w:t>
      </w:r>
      <w:r>
        <w:rPr>
          <w:rFonts w:ascii="Abadi" w:hAnsi="Abadi"/>
          <w:sz w:val="21"/>
          <w:szCs w:val="21"/>
        </w:rPr>
        <w:t>S</w:t>
      </w:r>
      <w:r w:rsidRPr="000269FF">
        <w:rPr>
          <w:rFonts w:ascii="Abadi" w:hAnsi="Abadi"/>
          <w:sz w:val="21"/>
          <w:szCs w:val="21"/>
        </w:rPr>
        <w:t xml:space="preserve">uprema </w:t>
      </w:r>
      <w:r>
        <w:rPr>
          <w:rFonts w:ascii="Abadi" w:hAnsi="Abadi"/>
          <w:sz w:val="21"/>
          <w:szCs w:val="21"/>
        </w:rPr>
        <w:t>C</w:t>
      </w:r>
      <w:r w:rsidRPr="000269FF">
        <w:rPr>
          <w:rFonts w:ascii="Abadi" w:hAnsi="Abadi"/>
          <w:sz w:val="21"/>
          <w:szCs w:val="21"/>
        </w:rPr>
        <w:t xml:space="preserve">orte de </w:t>
      </w:r>
      <w:r>
        <w:rPr>
          <w:rFonts w:ascii="Abadi" w:hAnsi="Abadi"/>
          <w:sz w:val="21"/>
          <w:szCs w:val="21"/>
        </w:rPr>
        <w:t>J</w:t>
      </w:r>
      <w:r w:rsidRPr="000269FF">
        <w:rPr>
          <w:rFonts w:ascii="Abadi" w:hAnsi="Abadi"/>
          <w:sz w:val="21"/>
          <w:szCs w:val="21"/>
        </w:rPr>
        <w:t xml:space="preserve">usticia de la </w:t>
      </w:r>
      <w:r>
        <w:rPr>
          <w:rFonts w:ascii="Abadi" w:hAnsi="Abadi"/>
          <w:sz w:val="21"/>
          <w:szCs w:val="21"/>
        </w:rPr>
        <w:t>N</w:t>
      </w:r>
      <w:r w:rsidRPr="000269FF">
        <w:rPr>
          <w:rFonts w:ascii="Abadi" w:hAnsi="Abadi"/>
          <w:sz w:val="21"/>
          <w:szCs w:val="21"/>
        </w:rPr>
        <w:t>ación como tribunal de control constitucional estimando de esta forma necesario y oportuno llevar a cabo el ajuste que se propone</w:t>
      </w:r>
      <w:r>
        <w:rPr>
          <w:rFonts w:ascii="Abadi" w:hAnsi="Abadi"/>
          <w:sz w:val="21"/>
          <w:szCs w:val="21"/>
        </w:rPr>
        <w:t>.</w:t>
      </w:r>
    </w:p>
    <w:p w14:paraId="38F7595E" w14:textId="77777777" w:rsidR="000757DE" w:rsidRDefault="000757DE" w:rsidP="00E527C5">
      <w:pPr>
        <w:jc w:val="both"/>
        <w:rPr>
          <w:rFonts w:ascii="Abadi" w:hAnsi="Abadi"/>
          <w:sz w:val="21"/>
          <w:szCs w:val="21"/>
        </w:rPr>
      </w:pPr>
    </w:p>
    <w:p w14:paraId="0CBEB4EC"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 xml:space="preserve"> efecto de satisfacer lo establecido en el artículo 209 de la </w:t>
      </w:r>
      <w:r>
        <w:rPr>
          <w:rFonts w:ascii="Abadi" w:hAnsi="Abadi"/>
          <w:sz w:val="21"/>
          <w:szCs w:val="21"/>
        </w:rPr>
        <w:t>L</w:t>
      </w:r>
      <w:r w:rsidRPr="000269FF">
        <w:rPr>
          <w:rFonts w:ascii="Abadi" w:hAnsi="Abadi"/>
          <w:sz w:val="21"/>
          <w:szCs w:val="21"/>
        </w:rPr>
        <w:t xml:space="preserve">ey </w:t>
      </w:r>
      <w:r>
        <w:rPr>
          <w:rFonts w:ascii="Abadi" w:hAnsi="Abadi"/>
          <w:sz w:val="21"/>
          <w:szCs w:val="21"/>
        </w:rPr>
        <w:t>O</w:t>
      </w:r>
      <w:r w:rsidRPr="000269FF">
        <w:rPr>
          <w:rFonts w:ascii="Abadi" w:hAnsi="Abadi"/>
          <w:sz w:val="21"/>
          <w:szCs w:val="21"/>
        </w:rPr>
        <w:t xml:space="preserve">rgánica del </w:t>
      </w:r>
      <w:r>
        <w:rPr>
          <w:rFonts w:ascii="Abadi" w:hAnsi="Abadi"/>
          <w:sz w:val="21"/>
          <w:szCs w:val="21"/>
        </w:rPr>
        <w:t>P</w:t>
      </w:r>
      <w:r w:rsidRPr="000269FF">
        <w:rPr>
          <w:rFonts w:ascii="Abadi" w:hAnsi="Abadi"/>
          <w:sz w:val="21"/>
          <w:szCs w:val="21"/>
        </w:rPr>
        <w:t xml:space="preserve">oder </w:t>
      </w:r>
      <w:r>
        <w:rPr>
          <w:rFonts w:ascii="Abadi" w:hAnsi="Abadi"/>
          <w:sz w:val="21"/>
          <w:szCs w:val="21"/>
        </w:rPr>
        <w:t>L</w:t>
      </w:r>
      <w:r w:rsidRPr="000269FF">
        <w:rPr>
          <w:rFonts w:ascii="Abadi" w:hAnsi="Abadi"/>
          <w:sz w:val="21"/>
          <w:szCs w:val="21"/>
        </w:rPr>
        <w:t xml:space="preserve">egislativo del </w:t>
      </w:r>
      <w:r>
        <w:rPr>
          <w:rFonts w:ascii="Abadi" w:hAnsi="Abadi"/>
          <w:sz w:val="21"/>
          <w:szCs w:val="21"/>
        </w:rPr>
        <w:t>Es</w:t>
      </w:r>
      <w:r w:rsidRPr="000269FF">
        <w:rPr>
          <w:rFonts w:ascii="Abadi" w:hAnsi="Abadi"/>
          <w:sz w:val="21"/>
          <w:szCs w:val="21"/>
        </w:rPr>
        <w:t>tado de Guanajuato por lo que hace a</w:t>
      </w:r>
      <w:r>
        <w:rPr>
          <w:rFonts w:ascii="Abadi" w:hAnsi="Abadi"/>
          <w:sz w:val="21"/>
          <w:szCs w:val="21"/>
        </w:rPr>
        <w:t>:</w:t>
      </w:r>
    </w:p>
    <w:p w14:paraId="79A09C9C" w14:textId="77777777" w:rsidR="000757DE" w:rsidRDefault="000757DE" w:rsidP="00E527C5">
      <w:pPr>
        <w:jc w:val="both"/>
        <w:rPr>
          <w:rFonts w:ascii="Abadi" w:hAnsi="Abadi"/>
          <w:sz w:val="21"/>
          <w:szCs w:val="21"/>
        </w:rPr>
      </w:pPr>
    </w:p>
    <w:p w14:paraId="0B2F88B2" w14:textId="77777777" w:rsidR="00E527C5" w:rsidRDefault="00E527C5" w:rsidP="00E527C5">
      <w:pPr>
        <w:jc w:val="both"/>
        <w:rPr>
          <w:rFonts w:ascii="Abadi" w:hAnsi="Abadi"/>
          <w:sz w:val="21"/>
          <w:szCs w:val="21"/>
        </w:rPr>
      </w:pPr>
      <w:r>
        <w:rPr>
          <w:rFonts w:ascii="Abadi" w:hAnsi="Abadi"/>
          <w:sz w:val="21"/>
          <w:szCs w:val="21"/>
        </w:rPr>
        <w:t>- I</w:t>
      </w:r>
      <w:r w:rsidRPr="000269FF">
        <w:rPr>
          <w:rFonts w:ascii="Abadi" w:hAnsi="Abadi"/>
          <w:sz w:val="21"/>
          <w:szCs w:val="21"/>
        </w:rPr>
        <w:t>mpacto jurídico</w:t>
      </w:r>
      <w:r>
        <w:rPr>
          <w:rFonts w:ascii="Abadi" w:hAnsi="Abadi"/>
          <w:sz w:val="21"/>
          <w:szCs w:val="21"/>
        </w:rPr>
        <w:t>,</w:t>
      </w:r>
      <w:r w:rsidRPr="000269FF">
        <w:rPr>
          <w:rFonts w:ascii="Abadi" w:hAnsi="Abadi"/>
          <w:sz w:val="21"/>
          <w:szCs w:val="21"/>
        </w:rPr>
        <w:t xml:space="preserve"> se reforman los artículos 161</w:t>
      </w:r>
      <w:r>
        <w:rPr>
          <w:rFonts w:ascii="Abadi" w:hAnsi="Abadi"/>
          <w:sz w:val="21"/>
          <w:szCs w:val="21"/>
        </w:rPr>
        <w:t>,</w:t>
      </w:r>
      <w:r w:rsidRPr="000269FF">
        <w:rPr>
          <w:rFonts w:ascii="Abadi" w:hAnsi="Abadi"/>
          <w:sz w:val="21"/>
          <w:szCs w:val="21"/>
        </w:rPr>
        <w:t>162</w:t>
      </w:r>
      <w:r>
        <w:rPr>
          <w:rFonts w:ascii="Abadi" w:hAnsi="Abadi"/>
          <w:sz w:val="21"/>
          <w:szCs w:val="21"/>
        </w:rPr>
        <w:t>,</w:t>
      </w:r>
      <w:r w:rsidRPr="000269FF">
        <w:rPr>
          <w:rFonts w:ascii="Abadi" w:hAnsi="Abadi"/>
          <w:sz w:val="21"/>
          <w:szCs w:val="21"/>
        </w:rPr>
        <w:t>164</w:t>
      </w:r>
      <w:r>
        <w:rPr>
          <w:rFonts w:ascii="Abadi" w:hAnsi="Abadi"/>
          <w:sz w:val="21"/>
          <w:szCs w:val="21"/>
        </w:rPr>
        <w:t>,</w:t>
      </w:r>
      <w:r w:rsidRPr="000269FF">
        <w:rPr>
          <w:rFonts w:ascii="Abadi" w:hAnsi="Abadi"/>
          <w:sz w:val="21"/>
          <w:szCs w:val="21"/>
        </w:rPr>
        <w:t>169</w:t>
      </w:r>
      <w:r>
        <w:rPr>
          <w:rFonts w:ascii="Abadi" w:hAnsi="Abadi"/>
          <w:sz w:val="21"/>
          <w:szCs w:val="21"/>
        </w:rPr>
        <w:t>,</w:t>
      </w:r>
      <w:r w:rsidRPr="000269FF">
        <w:rPr>
          <w:rFonts w:ascii="Abadi" w:hAnsi="Abadi"/>
          <w:sz w:val="21"/>
          <w:szCs w:val="21"/>
        </w:rPr>
        <w:t xml:space="preserve"> y 174 del </w:t>
      </w:r>
      <w:r>
        <w:rPr>
          <w:rFonts w:ascii="Abadi" w:hAnsi="Abadi"/>
          <w:sz w:val="21"/>
          <w:szCs w:val="21"/>
        </w:rPr>
        <w:t>C</w:t>
      </w:r>
      <w:r w:rsidRPr="000269FF">
        <w:rPr>
          <w:rFonts w:ascii="Abadi" w:hAnsi="Abadi"/>
          <w:sz w:val="21"/>
          <w:szCs w:val="21"/>
        </w:rPr>
        <w:t xml:space="preserve">ódigo </w:t>
      </w:r>
      <w:r>
        <w:rPr>
          <w:rFonts w:ascii="Abadi" w:hAnsi="Abadi"/>
          <w:sz w:val="21"/>
          <w:szCs w:val="21"/>
        </w:rPr>
        <w:t>C</w:t>
      </w:r>
      <w:r w:rsidRPr="000269FF">
        <w:rPr>
          <w:rFonts w:ascii="Abadi" w:hAnsi="Abadi"/>
          <w:sz w:val="21"/>
          <w:szCs w:val="21"/>
        </w:rPr>
        <w:t>ivil para el estado de Guanajuato</w:t>
      </w:r>
      <w:r>
        <w:rPr>
          <w:rFonts w:ascii="Abadi" w:hAnsi="Abadi"/>
          <w:sz w:val="21"/>
          <w:szCs w:val="21"/>
        </w:rPr>
        <w:t>,</w:t>
      </w:r>
      <w:r w:rsidRPr="000269FF">
        <w:rPr>
          <w:rFonts w:ascii="Abadi" w:hAnsi="Abadi"/>
          <w:sz w:val="21"/>
          <w:szCs w:val="21"/>
        </w:rPr>
        <w:t xml:space="preserve"> en concordancia con las múltiples sentencias y jurisprudencias dictadas por la </w:t>
      </w:r>
      <w:r>
        <w:rPr>
          <w:rFonts w:ascii="Abadi" w:hAnsi="Abadi"/>
          <w:sz w:val="21"/>
          <w:szCs w:val="21"/>
        </w:rPr>
        <w:t>S</w:t>
      </w:r>
      <w:r w:rsidRPr="000269FF">
        <w:rPr>
          <w:rFonts w:ascii="Abadi" w:hAnsi="Abadi"/>
          <w:sz w:val="21"/>
          <w:szCs w:val="21"/>
        </w:rPr>
        <w:t xml:space="preserve">uprema </w:t>
      </w:r>
      <w:r>
        <w:rPr>
          <w:rFonts w:ascii="Abadi" w:hAnsi="Abadi"/>
          <w:sz w:val="21"/>
          <w:szCs w:val="21"/>
        </w:rPr>
        <w:t>C</w:t>
      </w:r>
      <w:r w:rsidRPr="000269FF">
        <w:rPr>
          <w:rFonts w:ascii="Abadi" w:hAnsi="Abadi"/>
          <w:sz w:val="21"/>
          <w:szCs w:val="21"/>
        </w:rPr>
        <w:t xml:space="preserve">orte de </w:t>
      </w:r>
      <w:r>
        <w:rPr>
          <w:rFonts w:ascii="Abadi" w:hAnsi="Abadi"/>
          <w:sz w:val="21"/>
          <w:szCs w:val="21"/>
        </w:rPr>
        <w:t>J</w:t>
      </w:r>
      <w:r w:rsidRPr="000269FF">
        <w:rPr>
          <w:rFonts w:ascii="Abadi" w:hAnsi="Abadi"/>
          <w:sz w:val="21"/>
          <w:szCs w:val="21"/>
        </w:rPr>
        <w:t xml:space="preserve">usticia de la </w:t>
      </w:r>
      <w:r>
        <w:rPr>
          <w:rFonts w:ascii="Abadi" w:hAnsi="Abadi"/>
          <w:sz w:val="21"/>
          <w:szCs w:val="21"/>
        </w:rPr>
        <w:t>N</w:t>
      </w:r>
      <w:r w:rsidRPr="000269FF">
        <w:rPr>
          <w:rFonts w:ascii="Abadi" w:hAnsi="Abadi"/>
          <w:sz w:val="21"/>
          <w:szCs w:val="21"/>
        </w:rPr>
        <w:t>ación</w:t>
      </w:r>
      <w:r>
        <w:rPr>
          <w:rFonts w:ascii="Abadi" w:hAnsi="Abadi"/>
          <w:sz w:val="21"/>
          <w:szCs w:val="21"/>
        </w:rPr>
        <w:t>,</w:t>
      </w:r>
      <w:r w:rsidRPr="000269FF">
        <w:rPr>
          <w:rFonts w:ascii="Abadi" w:hAnsi="Abadi"/>
          <w:sz w:val="21"/>
          <w:szCs w:val="21"/>
        </w:rPr>
        <w:t xml:space="preserve"> relativas al matrimonio igualitario</w:t>
      </w:r>
      <w:r>
        <w:rPr>
          <w:rFonts w:ascii="Abadi" w:hAnsi="Abadi"/>
          <w:sz w:val="21"/>
          <w:szCs w:val="21"/>
        </w:rPr>
        <w:t>.</w:t>
      </w:r>
    </w:p>
    <w:p w14:paraId="5A906738" w14:textId="77777777" w:rsidR="000757DE" w:rsidRDefault="000757DE" w:rsidP="00E527C5">
      <w:pPr>
        <w:jc w:val="both"/>
        <w:rPr>
          <w:rFonts w:ascii="Abadi" w:hAnsi="Abadi"/>
          <w:sz w:val="21"/>
          <w:szCs w:val="21"/>
        </w:rPr>
      </w:pPr>
    </w:p>
    <w:p w14:paraId="399BC8AA" w14:textId="77777777" w:rsidR="00E527C5" w:rsidRDefault="00E527C5" w:rsidP="00E527C5">
      <w:pPr>
        <w:jc w:val="both"/>
        <w:rPr>
          <w:rFonts w:ascii="Abadi" w:hAnsi="Abadi"/>
          <w:sz w:val="21"/>
          <w:szCs w:val="21"/>
        </w:rPr>
      </w:pPr>
      <w:r>
        <w:rPr>
          <w:rFonts w:ascii="Abadi" w:hAnsi="Abadi"/>
          <w:sz w:val="21"/>
          <w:szCs w:val="21"/>
        </w:rPr>
        <w:t>- I</w:t>
      </w:r>
      <w:r w:rsidRPr="000269FF">
        <w:rPr>
          <w:rFonts w:ascii="Abadi" w:hAnsi="Abadi"/>
          <w:sz w:val="21"/>
          <w:szCs w:val="21"/>
        </w:rPr>
        <w:t>mpacto administrativo</w:t>
      </w:r>
      <w:r>
        <w:rPr>
          <w:rFonts w:ascii="Abadi" w:hAnsi="Abadi"/>
          <w:sz w:val="21"/>
          <w:szCs w:val="21"/>
        </w:rPr>
        <w:t>,</w:t>
      </w:r>
      <w:r w:rsidRPr="000269FF">
        <w:rPr>
          <w:rFonts w:ascii="Abadi" w:hAnsi="Abadi"/>
          <w:sz w:val="21"/>
          <w:szCs w:val="21"/>
        </w:rPr>
        <w:t xml:space="preserve"> dada la naturaleza de la presente iniciativa no existe impacto administrativo alguno</w:t>
      </w:r>
      <w:r>
        <w:rPr>
          <w:rFonts w:ascii="Abadi" w:hAnsi="Abadi"/>
          <w:sz w:val="21"/>
          <w:szCs w:val="21"/>
        </w:rPr>
        <w:t>.</w:t>
      </w:r>
    </w:p>
    <w:p w14:paraId="2DCC4F4F" w14:textId="77777777" w:rsidR="000757DE" w:rsidRDefault="000757DE" w:rsidP="00E527C5">
      <w:pPr>
        <w:jc w:val="both"/>
        <w:rPr>
          <w:rFonts w:ascii="Abadi" w:hAnsi="Abadi"/>
          <w:sz w:val="21"/>
          <w:szCs w:val="21"/>
        </w:rPr>
      </w:pPr>
    </w:p>
    <w:p w14:paraId="286DFDD9" w14:textId="77777777" w:rsidR="00E527C5" w:rsidRDefault="00E527C5" w:rsidP="00E527C5">
      <w:pPr>
        <w:jc w:val="both"/>
        <w:rPr>
          <w:rFonts w:ascii="Abadi" w:hAnsi="Abadi"/>
          <w:sz w:val="21"/>
          <w:szCs w:val="21"/>
        </w:rPr>
      </w:pPr>
      <w:r>
        <w:rPr>
          <w:rFonts w:ascii="Abadi" w:hAnsi="Abadi"/>
          <w:sz w:val="21"/>
          <w:szCs w:val="21"/>
        </w:rPr>
        <w:t>- I</w:t>
      </w:r>
      <w:r w:rsidRPr="000269FF">
        <w:rPr>
          <w:rFonts w:ascii="Abadi" w:hAnsi="Abadi"/>
          <w:sz w:val="21"/>
          <w:szCs w:val="21"/>
        </w:rPr>
        <w:t>mpacto presupuestario</w:t>
      </w:r>
      <w:r>
        <w:rPr>
          <w:rFonts w:ascii="Abadi" w:hAnsi="Abadi"/>
          <w:sz w:val="21"/>
          <w:szCs w:val="21"/>
        </w:rPr>
        <w:t>,</w:t>
      </w:r>
      <w:r w:rsidRPr="000269FF">
        <w:rPr>
          <w:rFonts w:ascii="Abadi" w:hAnsi="Abadi"/>
          <w:sz w:val="21"/>
          <w:szCs w:val="21"/>
        </w:rPr>
        <w:t xml:space="preserve"> igual no existe impacto presupuestal con esta iniciativa</w:t>
      </w:r>
      <w:r>
        <w:rPr>
          <w:rFonts w:ascii="Abadi" w:hAnsi="Abadi"/>
          <w:sz w:val="21"/>
          <w:szCs w:val="21"/>
        </w:rPr>
        <w:t>.</w:t>
      </w:r>
    </w:p>
    <w:p w14:paraId="37370707" w14:textId="77777777" w:rsidR="000757DE" w:rsidRDefault="000757DE" w:rsidP="00E527C5">
      <w:pPr>
        <w:jc w:val="both"/>
        <w:rPr>
          <w:rFonts w:ascii="Abadi" w:hAnsi="Abadi"/>
          <w:sz w:val="21"/>
          <w:szCs w:val="21"/>
        </w:rPr>
      </w:pPr>
    </w:p>
    <w:p w14:paraId="1EB02A60" w14:textId="77777777" w:rsidR="00E527C5" w:rsidRDefault="00E527C5" w:rsidP="00E527C5">
      <w:pPr>
        <w:jc w:val="both"/>
        <w:rPr>
          <w:rFonts w:ascii="Abadi" w:hAnsi="Abadi"/>
          <w:sz w:val="21"/>
          <w:szCs w:val="21"/>
        </w:rPr>
      </w:pPr>
      <w:r>
        <w:rPr>
          <w:rFonts w:ascii="Abadi" w:hAnsi="Abadi"/>
          <w:sz w:val="21"/>
          <w:szCs w:val="21"/>
        </w:rPr>
        <w:t>- I</w:t>
      </w:r>
      <w:r w:rsidRPr="000269FF">
        <w:rPr>
          <w:rFonts w:ascii="Abadi" w:hAnsi="Abadi"/>
          <w:sz w:val="21"/>
          <w:szCs w:val="21"/>
        </w:rPr>
        <w:t>mpacto social</w:t>
      </w:r>
      <w:r>
        <w:rPr>
          <w:rFonts w:ascii="Abadi" w:hAnsi="Abadi"/>
          <w:sz w:val="21"/>
          <w:szCs w:val="21"/>
        </w:rPr>
        <w:t>,</w:t>
      </w:r>
      <w:r w:rsidRPr="000269FF">
        <w:rPr>
          <w:rFonts w:ascii="Abadi" w:hAnsi="Abadi"/>
          <w:sz w:val="21"/>
          <w:szCs w:val="21"/>
        </w:rPr>
        <w:t xml:space="preserve"> la actualización y adaptación de los cuerpos normativos conforme la interpretación y jurisprudencias dictadas por el máximo tribunal de nuestro país repercute directamente en la sociedad</w:t>
      </w:r>
      <w:r>
        <w:rPr>
          <w:rFonts w:ascii="Abadi" w:hAnsi="Abadi"/>
          <w:sz w:val="21"/>
          <w:szCs w:val="21"/>
        </w:rPr>
        <w:t>,</w:t>
      </w:r>
      <w:r w:rsidRPr="000269FF">
        <w:rPr>
          <w:rFonts w:ascii="Abadi" w:hAnsi="Abadi"/>
          <w:sz w:val="21"/>
          <w:szCs w:val="21"/>
        </w:rPr>
        <w:t xml:space="preserve"> porque permite conocer y entender con exactitud el sentido de las normas vigentes</w:t>
      </w:r>
      <w:r>
        <w:rPr>
          <w:rFonts w:ascii="Abadi" w:hAnsi="Abadi"/>
          <w:sz w:val="21"/>
          <w:szCs w:val="21"/>
        </w:rPr>
        <w:t>,</w:t>
      </w:r>
      <w:r w:rsidRPr="000269FF">
        <w:rPr>
          <w:rFonts w:ascii="Abadi" w:hAnsi="Abadi"/>
          <w:sz w:val="21"/>
          <w:szCs w:val="21"/>
        </w:rPr>
        <w:t xml:space="preserve"> por lo anteriormente expuesto y fundado me permito someter a consideración de este pleno para su aprobación el siguiente</w:t>
      </w:r>
      <w:r>
        <w:rPr>
          <w:rFonts w:ascii="Abadi" w:hAnsi="Abadi"/>
          <w:sz w:val="21"/>
          <w:szCs w:val="21"/>
        </w:rPr>
        <w:t>:</w:t>
      </w:r>
    </w:p>
    <w:p w14:paraId="33F8FF46" w14:textId="77777777" w:rsidR="000757DE" w:rsidRDefault="000757DE" w:rsidP="00E527C5">
      <w:pPr>
        <w:jc w:val="both"/>
        <w:rPr>
          <w:rFonts w:ascii="Abadi" w:hAnsi="Abadi"/>
          <w:sz w:val="21"/>
          <w:szCs w:val="21"/>
        </w:rPr>
      </w:pPr>
    </w:p>
    <w:p w14:paraId="675675B8" w14:textId="77777777" w:rsidR="00E527C5" w:rsidRDefault="00E527C5" w:rsidP="00E527C5">
      <w:pPr>
        <w:jc w:val="both"/>
        <w:rPr>
          <w:rFonts w:ascii="Abadi" w:hAnsi="Abadi"/>
          <w:sz w:val="21"/>
          <w:szCs w:val="21"/>
        </w:rPr>
      </w:pPr>
      <w:r>
        <w:rPr>
          <w:rFonts w:ascii="Abadi" w:hAnsi="Abadi"/>
          <w:sz w:val="21"/>
          <w:szCs w:val="21"/>
        </w:rPr>
        <w:t>- D</w:t>
      </w:r>
      <w:r w:rsidRPr="000269FF">
        <w:rPr>
          <w:rFonts w:ascii="Abadi" w:hAnsi="Abadi"/>
          <w:sz w:val="21"/>
          <w:szCs w:val="21"/>
        </w:rPr>
        <w:t>ecreto artículo primero</w:t>
      </w:r>
      <w:r>
        <w:rPr>
          <w:rFonts w:ascii="Abadi" w:hAnsi="Abadi"/>
          <w:sz w:val="21"/>
          <w:szCs w:val="21"/>
        </w:rPr>
        <w:t>,</w:t>
      </w:r>
      <w:r w:rsidRPr="000269FF">
        <w:rPr>
          <w:rFonts w:ascii="Abadi" w:hAnsi="Abadi"/>
          <w:sz w:val="21"/>
          <w:szCs w:val="21"/>
        </w:rPr>
        <w:t xml:space="preserve"> se reforman los artículos 161</w:t>
      </w:r>
      <w:r>
        <w:rPr>
          <w:rFonts w:ascii="Abadi" w:hAnsi="Abadi"/>
          <w:sz w:val="21"/>
          <w:szCs w:val="21"/>
        </w:rPr>
        <w:t>,</w:t>
      </w:r>
      <w:r w:rsidRPr="000269FF">
        <w:rPr>
          <w:rFonts w:ascii="Abadi" w:hAnsi="Abadi"/>
          <w:sz w:val="21"/>
          <w:szCs w:val="21"/>
        </w:rPr>
        <w:t>162</w:t>
      </w:r>
      <w:r>
        <w:rPr>
          <w:rFonts w:ascii="Abadi" w:hAnsi="Abadi"/>
          <w:sz w:val="21"/>
          <w:szCs w:val="21"/>
        </w:rPr>
        <w:t>,</w:t>
      </w:r>
      <w:r w:rsidRPr="000269FF">
        <w:rPr>
          <w:rFonts w:ascii="Abadi" w:hAnsi="Abadi"/>
          <w:sz w:val="21"/>
          <w:szCs w:val="21"/>
        </w:rPr>
        <w:t>163</w:t>
      </w:r>
      <w:r>
        <w:rPr>
          <w:rFonts w:ascii="Abadi" w:hAnsi="Abadi"/>
          <w:sz w:val="21"/>
          <w:szCs w:val="21"/>
        </w:rPr>
        <w:t>,</w:t>
      </w:r>
      <w:r w:rsidRPr="000269FF">
        <w:rPr>
          <w:rFonts w:ascii="Abadi" w:hAnsi="Abadi"/>
          <w:sz w:val="21"/>
          <w:szCs w:val="21"/>
        </w:rPr>
        <w:t>169</w:t>
      </w:r>
      <w:r>
        <w:rPr>
          <w:rFonts w:ascii="Abadi" w:hAnsi="Abadi"/>
          <w:sz w:val="21"/>
          <w:szCs w:val="21"/>
        </w:rPr>
        <w:t>,</w:t>
      </w:r>
      <w:r w:rsidRPr="000269FF">
        <w:rPr>
          <w:rFonts w:ascii="Abadi" w:hAnsi="Abadi"/>
          <w:sz w:val="21"/>
          <w:szCs w:val="21"/>
        </w:rPr>
        <w:t xml:space="preserve"> y 174 del </w:t>
      </w:r>
      <w:r>
        <w:rPr>
          <w:rFonts w:ascii="Abadi" w:hAnsi="Abadi"/>
          <w:sz w:val="21"/>
          <w:szCs w:val="21"/>
        </w:rPr>
        <w:t>C</w:t>
      </w:r>
      <w:r w:rsidRPr="000269FF">
        <w:rPr>
          <w:rFonts w:ascii="Abadi" w:hAnsi="Abadi"/>
          <w:sz w:val="21"/>
          <w:szCs w:val="21"/>
        </w:rPr>
        <w:t xml:space="preserve">ódigo </w:t>
      </w:r>
      <w:r>
        <w:rPr>
          <w:rFonts w:ascii="Abadi" w:hAnsi="Abadi"/>
          <w:sz w:val="21"/>
          <w:szCs w:val="21"/>
        </w:rPr>
        <w:t>C</w:t>
      </w:r>
      <w:r w:rsidRPr="000269FF">
        <w:rPr>
          <w:rFonts w:ascii="Abadi" w:hAnsi="Abadi"/>
          <w:sz w:val="21"/>
          <w:szCs w:val="21"/>
        </w:rPr>
        <w:t xml:space="preserve">ivil para el </w:t>
      </w:r>
      <w:r>
        <w:rPr>
          <w:rFonts w:ascii="Abadi" w:hAnsi="Abadi"/>
          <w:sz w:val="21"/>
          <w:szCs w:val="21"/>
        </w:rPr>
        <w:t>E</w:t>
      </w:r>
      <w:r w:rsidRPr="000269FF">
        <w:rPr>
          <w:rFonts w:ascii="Abadi" w:hAnsi="Abadi"/>
          <w:sz w:val="21"/>
          <w:szCs w:val="21"/>
        </w:rPr>
        <w:t>stado de Guanajuato para quedar como sigue en su parte conducente</w:t>
      </w:r>
      <w:r>
        <w:rPr>
          <w:rFonts w:ascii="Abadi" w:hAnsi="Abadi"/>
          <w:sz w:val="21"/>
          <w:szCs w:val="21"/>
        </w:rPr>
        <w:t>.</w:t>
      </w:r>
    </w:p>
    <w:p w14:paraId="06995E31" w14:textId="77777777" w:rsidR="00D54E9A" w:rsidRDefault="00D54E9A" w:rsidP="00E527C5">
      <w:pPr>
        <w:jc w:val="both"/>
        <w:rPr>
          <w:rFonts w:ascii="Abadi" w:hAnsi="Abadi"/>
          <w:sz w:val="21"/>
          <w:szCs w:val="21"/>
        </w:rPr>
      </w:pPr>
    </w:p>
    <w:p w14:paraId="7AEF13AB" w14:textId="354C846A"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161</w:t>
      </w:r>
      <w:r>
        <w:rPr>
          <w:rFonts w:ascii="Abadi" w:hAnsi="Abadi"/>
          <w:sz w:val="21"/>
          <w:szCs w:val="21"/>
        </w:rPr>
        <w:t>,</w:t>
      </w:r>
      <w:r w:rsidRPr="000269FF">
        <w:rPr>
          <w:rFonts w:ascii="Abadi" w:hAnsi="Abadi"/>
          <w:sz w:val="21"/>
          <w:szCs w:val="21"/>
        </w:rPr>
        <w:t xml:space="preserve"> el sostenimiento administración dirección y atención en la parte correspondiente que se pretende reformar quedaría de la siguiente forma</w:t>
      </w:r>
      <w:r>
        <w:rPr>
          <w:rFonts w:ascii="Abadi" w:hAnsi="Abadi"/>
          <w:sz w:val="21"/>
          <w:szCs w:val="21"/>
        </w:rPr>
        <w:t>,</w:t>
      </w:r>
      <w:r w:rsidRPr="000269FF">
        <w:rPr>
          <w:rFonts w:ascii="Abadi" w:hAnsi="Abadi"/>
          <w:sz w:val="21"/>
          <w:szCs w:val="21"/>
        </w:rPr>
        <w:t xml:space="preserve"> en caso de que los cónyuges no estuvieran conforme sobre alguno de los puntos indicados el juez de lo </w:t>
      </w:r>
      <w:r w:rsidRPr="000269FF">
        <w:rPr>
          <w:rFonts w:ascii="Abadi" w:hAnsi="Abadi"/>
          <w:sz w:val="21"/>
          <w:szCs w:val="21"/>
        </w:rPr>
        <w:lastRenderedPageBreak/>
        <w:t>civil competente procurará avenirlos si no lo lograre resolverá sin necesidad de juicio lo que fuere más conveniente atendiendo a las circunstancias y características personales de cada uno de ellos</w:t>
      </w:r>
      <w:r>
        <w:rPr>
          <w:rFonts w:ascii="Abadi" w:hAnsi="Abadi"/>
          <w:sz w:val="21"/>
          <w:szCs w:val="21"/>
        </w:rPr>
        <w:t>.</w:t>
      </w:r>
    </w:p>
    <w:p w14:paraId="528FEED8" w14:textId="77777777" w:rsidR="000757DE" w:rsidRDefault="000757DE" w:rsidP="00E527C5">
      <w:pPr>
        <w:jc w:val="both"/>
        <w:rPr>
          <w:rFonts w:ascii="Abadi" w:hAnsi="Abadi"/>
          <w:sz w:val="21"/>
          <w:szCs w:val="21"/>
        </w:rPr>
      </w:pPr>
    </w:p>
    <w:p w14:paraId="40D282AE"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162</w:t>
      </w:r>
      <w:r>
        <w:rPr>
          <w:rFonts w:ascii="Abadi" w:hAnsi="Abadi"/>
          <w:sz w:val="21"/>
          <w:szCs w:val="21"/>
        </w:rPr>
        <w:t>,</w:t>
      </w:r>
      <w:r w:rsidRPr="000269FF">
        <w:rPr>
          <w:rFonts w:ascii="Abadi" w:hAnsi="Abadi"/>
          <w:sz w:val="21"/>
          <w:szCs w:val="21"/>
        </w:rPr>
        <w:t xml:space="preserve"> cada cónyuge tendrá derecho preferente sobre los productos de los bienes del otro y sobre sus sueldos salarios o emolumentos por las cantidades que corresponde para su alimentación y de sus hijos menores</w:t>
      </w:r>
      <w:r>
        <w:rPr>
          <w:rFonts w:ascii="Abadi" w:hAnsi="Abadi"/>
          <w:sz w:val="21"/>
          <w:szCs w:val="21"/>
        </w:rPr>
        <w:t>,</w:t>
      </w:r>
      <w:r w:rsidRPr="000269FF">
        <w:rPr>
          <w:rFonts w:ascii="Abadi" w:hAnsi="Abadi"/>
          <w:sz w:val="21"/>
          <w:szCs w:val="21"/>
        </w:rPr>
        <w:t xml:space="preserve"> también tendrá derecho preferente sobre los bienes propios del otro para la satisfacción del mismo objeto</w:t>
      </w:r>
      <w:r>
        <w:rPr>
          <w:rFonts w:ascii="Abadi" w:hAnsi="Abadi"/>
          <w:sz w:val="21"/>
          <w:szCs w:val="21"/>
        </w:rPr>
        <w:t>,</w:t>
      </w:r>
      <w:r w:rsidRPr="000269FF">
        <w:rPr>
          <w:rFonts w:ascii="Abadi" w:hAnsi="Abadi"/>
          <w:sz w:val="21"/>
          <w:szCs w:val="21"/>
        </w:rPr>
        <w:t xml:space="preserve"> corresponde a ambos poder pedir el aseguramiento de los bienes para hacer efectivos estos derechos</w:t>
      </w:r>
      <w:r>
        <w:rPr>
          <w:rFonts w:ascii="Abadi" w:hAnsi="Abadi"/>
          <w:sz w:val="21"/>
          <w:szCs w:val="21"/>
        </w:rPr>
        <w:t>.</w:t>
      </w:r>
    </w:p>
    <w:p w14:paraId="30205DF0" w14:textId="77777777" w:rsidR="000757DE" w:rsidRDefault="000757DE" w:rsidP="00E527C5">
      <w:pPr>
        <w:jc w:val="both"/>
        <w:rPr>
          <w:rFonts w:ascii="Abadi" w:hAnsi="Abadi"/>
          <w:sz w:val="21"/>
          <w:szCs w:val="21"/>
        </w:rPr>
      </w:pPr>
    </w:p>
    <w:p w14:paraId="66EC14EA"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1</w:t>
      </w:r>
      <w:r>
        <w:rPr>
          <w:rFonts w:ascii="Abadi" w:hAnsi="Abadi"/>
          <w:sz w:val="21"/>
          <w:szCs w:val="21"/>
        </w:rPr>
        <w:t>6</w:t>
      </w:r>
      <w:r w:rsidRPr="000269FF">
        <w:rPr>
          <w:rFonts w:ascii="Abadi" w:hAnsi="Abadi"/>
          <w:sz w:val="21"/>
          <w:szCs w:val="21"/>
        </w:rPr>
        <w:t>3</w:t>
      </w:r>
      <w:r>
        <w:rPr>
          <w:rFonts w:ascii="Abadi" w:hAnsi="Abadi"/>
          <w:sz w:val="21"/>
          <w:szCs w:val="21"/>
        </w:rPr>
        <w:t xml:space="preserve">, </w:t>
      </w:r>
      <w:r w:rsidRPr="000269FF">
        <w:rPr>
          <w:rFonts w:ascii="Abadi" w:hAnsi="Abadi"/>
          <w:sz w:val="21"/>
          <w:szCs w:val="21"/>
        </w:rPr>
        <w:t>ambos cónyuges tendrán obligación de contribuir para los gastos de la familia y del hogar</w:t>
      </w:r>
      <w:r>
        <w:rPr>
          <w:rFonts w:ascii="Abadi" w:hAnsi="Abadi"/>
          <w:sz w:val="21"/>
          <w:szCs w:val="21"/>
        </w:rPr>
        <w:t>.</w:t>
      </w:r>
    </w:p>
    <w:p w14:paraId="4B607609" w14:textId="77777777" w:rsidR="000757DE" w:rsidRDefault="000757DE" w:rsidP="00E527C5">
      <w:pPr>
        <w:jc w:val="both"/>
        <w:rPr>
          <w:rFonts w:ascii="Abadi" w:hAnsi="Abadi"/>
          <w:sz w:val="21"/>
          <w:szCs w:val="21"/>
        </w:rPr>
      </w:pPr>
    </w:p>
    <w:p w14:paraId="09EB4EB2"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164</w:t>
      </w:r>
      <w:r>
        <w:rPr>
          <w:rFonts w:ascii="Abadi" w:hAnsi="Abadi"/>
          <w:sz w:val="21"/>
          <w:szCs w:val="21"/>
        </w:rPr>
        <w:t>,</w:t>
      </w:r>
      <w:r w:rsidRPr="000269FF">
        <w:rPr>
          <w:rFonts w:ascii="Abadi" w:hAnsi="Abadi"/>
          <w:sz w:val="21"/>
          <w:szCs w:val="21"/>
        </w:rPr>
        <w:t xml:space="preserve"> ambos cónyuges tendrán en el hogar autoridad y consideraciones iguales por lo tanto de común acuerdo arreglarán todo lo relativo a la educación y establecimiento de los hijos y a la administración de los bienes que a éstos pertenezcan en caso de que no estuvieran conforme sobre alguno de los puntos indicados el juez de lo civil correspondiente procurará avenirlos y si no lograre</w:t>
      </w:r>
      <w:r>
        <w:rPr>
          <w:rFonts w:ascii="Abadi" w:hAnsi="Abadi"/>
          <w:sz w:val="21"/>
          <w:szCs w:val="21"/>
        </w:rPr>
        <w:t>,</w:t>
      </w:r>
      <w:r w:rsidRPr="000269FF">
        <w:rPr>
          <w:rFonts w:ascii="Abadi" w:hAnsi="Abadi"/>
          <w:sz w:val="21"/>
          <w:szCs w:val="21"/>
        </w:rPr>
        <w:t xml:space="preserve"> resolverá sin forma de juicio lo que fuere más conveniente a los intereses de los hijos</w:t>
      </w:r>
      <w:r>
        <w:rPr>
          <w:rFonts w:ascii="Abadi" w:hAnsi="Abadi"/>
          <w:sz w:val="21"/>
          <w:szCs w:val="21"/>
        </w:rPr>
        <w:t>.</w:t>
      </w:r>
    </w:p>
    <w:p w14:paraId="5A807099" w14:textId="77777777" w:rsidR="000757DE" w:rsidRDefault="000757DE" w:rsidP="00E527C5">
      <w:pPr>
        <w:jc w:val="both"/>
        <w:rPr>
          <w:rFonts w:ascii="Abadi" w:hAnsi="Abadi"/>
          <w:sz w:val="21"/>
          <w:szCs w:val="21"/>
        </w:rPr>
      </w:pPr>
    </w:p>
    <w:p w14:paraId="2336B58B"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w:t>
      </w:r>
      <w:r>
        <w:rPr>
          <w:rFonts w:ascii="Abadi" w:hAnsi="Abadi"/>
          <w:sz w:val="21"/>
          <w:szCs w:val="21"/>
        </w:rPr>
        <w:t>o</w:t>
      </w:r>
      <w:r w:rsidRPr="000269FF">
        <w:rPr>
          <w:rFonts w:ascii="Abadi" w:hAnsi="Abadi"/>
          <w:sz w:val="21"/>
          <w:szCs w:val="21"/>
        </w:rPr>
        <w:t xml:space="preserve"> 169</w:t>
      </w:r>
      <w:r>
        <w:rPr>
          <w:rFonts w:ascii="Abadi" w:hAnsi="Abadi"/>
          <w:sz w:val="21"/>
          <w:szCs w:val="21"/>
        </w:rPr>
        <w:t xml:space="preserve">, </w:t>
      </w:r>
      <w:r w:rsidRPr="000269FF">
        <w:rPr>
          <w:rFonts w:ascii="Abadi" w:hAnsi="Abadi"/>
          <w:sz w:val="21"/>
          <w:szCs w:val="21"/>
        </w:rPr>
        <w:t>cada cónyuge tendrá capacidad para administrar contratar o disponer de sus bienes propios y ejercitar las acciones u oponer las excepciones que correspondan con la salvedad de lo que se estipule en las capitulaciones matrimoniales sobre administración de los bienes</w:t>
      </w:r>
      <w:r>
        <w:rPr>
          <w:rFonts w:ascii="Abadi" w:hAnsi="Abadi"/>
          <w:sz w:val="21"/>
          <w:szCs w:val="21"/>
        </w:rPr>
        <w:t>.</w:t>
      </w:r>
    </w:p>
    <w:p w14:paraId="786D2475" w14:textId="77777777" w:rsidR="00D54E9A" w:rsidRDefault="00D54E9A" w:rsidP="00E527C5">
      <w:pPr>
        <w:jc w:val="both"/>
        <w:rPr>
          <w:rFonts w:ascii="Abadi" w:hAnsi="Abadi"/>
          <w:sz w:val="21"/>
          <w:szCs w:val="21"/>
        </w:rPr>
      </w:pPr>
    </w:p>
    <w:p w14:paraId="04DF55CA" w14:textId="77777777" w:rsidR="00E527C5"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174</w:t>
      </w:r>
      <w:r>
        <w:rPr>
          <w:rFonts w:ascii="Abadi" w:hAnsi="Abadi"/>
          <w:sz w:val="21"/>
          <w:szCs w:val="21"/>
        </w:rPr>
        <w:t>,</w:t>
      </w:r>
      <w:r w:rsidRPr="000269FF">
        <w:rPr>
          <w:rFonts w:ascii="Abadi" w:hAnsi="Abadi"/>
          <w:sz w:val="21"/>
          <w:szCs w:val="21"/>
        </w:rPr>
        <w:t xml:space="preserve"> los cónyuges podrán ejercitar los derechos y acciones que tengan el uno en contra del otro, pero la prescripción entre ellos no corre mientras dure el matrimonio</w:t>
      </w:r>
      <w:r>
        <w:rPr>
          <w:rFonts w:ascii="Abadi" w:hAnsi="Abadi"/>
          <w:sz w:val="21"/>
          <w:szCs w:val="21"/>
        </w:rPr>
        <w:t>.</w:t>
      </w:r>
    </w:p>
    <w:p w14:paraId="7B16591A" w14:textId="77777777" w:rsidR="00D54E9A" w:rsidRDefault="00D54E9A" w:rsidP="00E527C5">
      <w:pPr>
        <w:jc w:val="both"/>
        <w:rPr>
          <w:rFonts w:ascii="Abadi" w:hAnsi="Abadi"/>
          <w:sz w:val="21"/>
          <w:szCs w:val="21"/>
        </w:rPr>
      </w:pPr>
    </w:p>
    <w:p w14:paraId="1327EDE6" w14:textId="77777777" w:rsidR="00D54E9A" w:rsidRDefault="00E527C5" w:rsidP="00E527C5">
      <w:pPr>
        <w:jc w:val="both"/>
        <w:rPr>
          <w:rFonts w:ascii="Abadi" w:hAnsi="Abadi"/>
          <w:sz w:val="21"/>
          <w:szCs w:val="21"/>
        </w:rPr>
      </w:pPr>
      <w:r>
        <w:rPr>
          <w:rFonts w:ascii="Abadi" w:hAnsi="Abadi"/>
          <w:sz w:val="21"/>
          <w:szCs w:val="21"/>
        </w:rPr>
        <w:t>- A</w:t>
      </w:r>
      <w:r w:rsidRPr="000269FF">
        <w:rPr>
          <w:rFonts w:ascii="Abadi" w:hAnsi="Abadi"/>
          <w:sz w:val="21"/>
          <w:szCs w:val="21"/>
        </w:rPr>
        <w:t>rtículo transitorio</w:t>
      </w:r>
      <w:r>
        <w:rPr>
          <w:rFonts w:ascii="Abadi" w:hAnsi="Abadi"/>
          <w:sz w:val="21"/>
          <w:szCs w:val="21"/>
        </w:rPr>
        <w:t xml:space="preserve">, </w:t>
      </w:r>
      <w:r w:rsidRPr="000269FF">
        <w:rPr>
          <w:rFonts w:ascii="Abadi" w:hAnsi="Abadi"/>
          <w:sz w:val="21"/>
          <w:szCs w:val="21"/>
        </w:rPr>
        <w:t>el presente único artículo transitorio único</w:t>
      </w:r>
      <w:r>
        <w:rPr>
          <w:rFonts w:ascii="Abadi" w:hAnsi="Abadi"/>
          <w:sz w:val="21"/>
          <w:szCs w:val="21"/>
        </w:rPr>
        <w:t>, el</w:t>
      </w:r>
      <w:r w:rsidRPr="000269FF">
        <w:rPr>
          <w:rFonts w:ascii="Abadi" w:hAnsi="Abadi"/>
          <w:sz w:val="21"/>
          <w:szCs w:val="21"/>
        </w:rPr>
        <w:t xml:space="preserve"> presente decreto entrará en vigor al día siguiente al de su publicación en el </w:t>
      </w:r>
      <w:r>
        <w:rPr>
          <w:rFonts w:ascii="Abadi" w:hAnsi="Abadi"/>
          <w:sz w:val="21"/>
          <w:szCs w:val="21"/>
        </w:rPr>
        <w:t>P</w:t>
      </w:r>
      <w:r w:rsidRPr="000269FF">
        <w:rPr>
          <w:rFonts w:ascii="Abadi" w:hAnsi="Abadi"/>
          <w:sz w:val="21"/>
          <w:szCs w:val="21"/>
        </w:rPr>
        <w:t xml:space="preserve">eriódico </w:t>
      </w:r>
      <w:r>
        <w:rPr>
          <w:rFonts w:ascii="Abadi" w:hAnsi="Abadi"/>
          <w:sz w:val="21"/>
          <w:szCs w:val="21"/>
        </w:rPr>
        <w:t>O</w:t>
      </w:r>
      <w:r w:rsidRPr="000269FF">
        <w:rPr>
          <w:rFonts w:ascii="Abadi" w:hAnsi="Abadi"/>
          <w:sz w:val="21"/>
          <w:szCs w:val="21"/>
        </w:rPr>
        <w:t xml:space="preserve">ficial del </w:t>
      </w:r>
      <w:r>
        <w:rPr>
          <w:rFonts w:ascii="Abadi" w:hAnsi="Abadi"/>
          <w:sz w:val="21"/>
          <w:szCs w:val="21"/>
        </w:rPr>
        <w:t>G</w:t>
      </w:r>
      <w:r w:rsidRPr="000269FF">
        <w:rPr>
          <w:rFonts w:ascii="Abadi" w:hAnsi="Abadi"/>
          <w:sz w:val="21"/>
          <w:szCs w:val="21"/>
        </w:rPr>
        <w:t xml:space="preserve">obierno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p>
    <w:p w14:paraId="5474469A" w14:textId="77777777" w:rsidR="00D54E9A" w:rsidRDefault="00D54E9A" w:rsidP="00E527C5">
      <w:pPr>
        <w:jc w:val="both"/>
        <w:rPr>
          <w:rFonts w:ascii="Abadi" w:hAnsi="Abadi"/>
          <w:sz w:val="21"/>
          <w:szCs w:val="21"/>
        </w:rPr>
      </w:pPr>
    </w:p>
    <w:p w14:paraId="79D468AE" w14:textId="7DDE4E71" w:rsidR="00E527C5" w:rsidRDefault="00E527C5" w:rsidP="00E527C5">
      <w:pPr>
        <w:jc w:val="both"/>
        <w:rPr>
          <w:rFonts w:ascii="Abadi" w:hAnsi="Abadi"/>
          <w:sz w:val="21"/>
          <w:szCs w:val="21"/>
        </w:rPr>
      </w:pPr>
      <w:r>
        <w:rPr>
          <w:rFonts w:ascii="Abadi" w:hAnsi="Abadi"/>
          <w:sz w:val="21"/>
          <w:szCs w:val="21"/>
        </w:rPr>
        <w:t>- E</w:t>
      </w:r>
      <w:r w:rsidRPr="000269FF">
        <w:rPr>
          <w:rFonts w:ascii="Abadi" w:hAnsi="Abadi"/>
          <w:sz w:val="21"/>
          <w:szCs w:val="21"/>
        </w:rPr>
        <w:t>s cuanto muchas gracias</w:t>
      </w:r>
      <w:r>
        <w:rPr>
          <w:rFonts w:ascii="Abadi" w:hAnsi="Abadi"/>
          <w:sz w:val="21"/>
          <w:szCs w:val="21"/>
        </w:rPr>
        <w:t xml:space="preserve">. </w:t>
      </w:r>
    </w:p>
    <w:p w14:paraId="2DB53BD0" w14:textId="77777777" w:rsidR="00D54E9A" w:rsidRDefault="00D54E9A" w:rsidP="00E527C5">
      <w:pPr>
        <w:jc w:val="both"/>
        <w:rPr>
          <w:rFonts w:ascii="Abadi" w:hAnsi="Abadi"/>
          <w:sz w:val="21"/>
          <w:szCs w:val="21"/>
        </w:rPr>
      </w:pPr>
    </w:p>
    <w:p w14:paraId="64C0C322" w14:textId="77777777" w:rsidR="00E527C5" w:rsidRDefault="00E527C5" w:rsidP="00E527C5">
      <w:pPr>
        <w:ind w:firstLine="708"/>
        <w:jc w:val="both"/>
        <w:rPr>
          <w:rFonts w:ascii="Abadi" w:hAnsi="Abadi"/>
          <w:sz w:val="21"/>
          <w:szCs w:val="21"/>
        </w:rPr>
      </w:pPr>
      <w:r w:rsidRPr="00CA0AD8">
        <w:rPr>
          <w:rFonts w:ascii="Abadi" w:hAnsi="Abadi"/>
          <w:b/>
          <w:bCs/>
          <w:sz w:val="21"/>
          <w:szCs w:val="21"/>
        </w:rPr>
        <w:t xml:space="preserve">- La </w:t>
      </w:r>
      <w:proofErr w:type="gramStart"/>
      <w:r w:rsidRPr="00CA0AD8">
        <w:rPr>
          <w:rFonts w:ascii="Abadi" w:hAnsi="Abadi"/>
          <w:b/>
          <w:bCs/>
          <w:sz w:val="21"/>
          <w:szCs w:val="21"/>
        </w:rPr>
        <w:t>presidenta.-</w:t>
      </w:r>
      <w:proofErr w:type="gramEnd"/>
      <w:r w:rsidRPr="000269FF">
        <w:rPr>
          <w:rFonts w:ascii="Abadi" w:hAnsi="Abadi"/>
          <w:sz w:val="21"/>
          <w:szCs w:val="21"/>
        </w:rPr>
        <w:t xml:space="preserve"> </w:t>
      </w:r>
      <w:r>
        <w:rPr>
          <w:rFonts w:ascii="Abadi" w:hAnsi="Abadi"/>
          <w:sz w:val="21"/>
          <w:szCs w:val="21"/>
        </w:rPr>
        <w:t>¡M</w:t>
      </w:r>
      <w:r w:rsidRPr="000269FF">
        <w:rPr>
          <w:rFonts w:ascii="Abadi" w:hAnsi="Abadi"/>
          <w:sz w:val="21"/>
          <w:szCs w:val="21"/>
        </w:rPr>
        <w:t>uchas gracias</w:t>
      </w:r>
      <w:r>
        <w:rPr>
          <w:rFonts w:ascii="Abadi" w:hAnsi="Abadi"/>
          <w:sz w:val="21"/>
          <w:szCs w:val="21"/>
        </w:rPr>
        <w:t>!</w:t>
      </w:r>
    </w:p>
    <w:p w14:paraId="3A35435E" w14:textId="77777777" w:rsidR="00727193" w:rsidRDefault="00727193" w:rsidP="00E527C5">
      <w:pPr>
        <w:ind w:firstLine="708"/>
        <w:jc w:val="both"/>
        <w:rPr>
          <w:rFonts w:ascii="Abadi" w:hAnsi="Abadi"/>
          <w:sz w:val="21"/>
          <w:szCs w:val="21"/>
        </w:rPr>
      </w:pPr>
    </w:p>
    <w:p w14:paraId="520AED28" w14:textId="77777777" w:rsidR="00E527C5" w:rsidRPr="00CA0AD8" w:rsidRDefault="00E527C5" w:rsidP="00F46AE3">
      <w:pPr>
        <w:ind w:left="567" w:right="616"/>
        <w:jc w:val="both"/>
        <w:rPr>
          <w:rFonts w:ascii="Abadi" w:hAnsi="Abadi"/>
          <w:b/>
          <w:bCs/>
          <w:i/>
          <w:iCs/>
          <w:sz w:val="21"/>
          <w:szCs w:val="21"/>
          <w:u w:val="single"/>
        </w:rPr>
      </w:pPr>
      <w:r w:rsidRPr="00CA0AD8">
        <w:rPr>
          <w:rFonts w:ascii="Abadi" w:hAnsi="Abadi"/>
          <w:b/>
          <w:bCs/>
          <w:i/>
          <w:iCs/>
          <w:sz w:val="21"/>
          <w:szCs w:val="21"/>
          <w:u w:val="single"/>
        </w:rPr>
        <w:t>Se turna a la Comisión de Justicia con fundamento en el artículo 113 fracción II de nuestra Ley Orgánica para su estudio y dictamen.</w:t>
      </w:r>
    </w:p>
    <w:p w14:paraId="1612B959" w14:textId="77777777" w:rsidR="005C70D1" w:rsidRDefault="005C70D1" w:rsidP="00165773">
      <w:pPr>
        <w:autoSpaceDE w:val="0"/>
        <w:autoSpaceDN w:val="0"/>
        <w:adjustRightInd w:val="0"/>
        <w:jc w:val="both"/>
        <w:rPr>
          <w:rFonts w:ascii="Abadi" w:hAnsi="Abadi" w:cs="Arial-BoldMT"/>
          <w:b/>
          <w:bCs/>
          <w:sz w:val="21"/>
          <w:szCs w:val="21"/>
        </w:rPr>
      </w:pPr>
    </w:p>
    <w:p w14:paraId="7B8492FE" w14:textId="77777777" w:rsidR="00A37B59" w:rsidRDefault="00165773" w:rsidP="00727193">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31543E">
        <w:rPr>
          <w:rFonts w:ascii="Abadi" w:hAnsi="Abadi" w:cs="ArialMT"/>
          <w:b/>
          <w:bCs/>
          <w:sz w:val="21"/>
          <w:szCs w:val="21"/>
        </w:rPr>
        <w:t>PRESENTACIÓN DE LOS INFORMES DE RESULTADOS FORMULADOS POR LA AUDITORÍA SUPERIOR DEL ESTADO DE GUANAJUATO RELATIVOS A LAS REVISIONES PRACTICADAS A LAS CUENTAS PÚBLICAS MUNICIPALES DE COMONFORT, CORONEO, CORTAZAR, DOCTOR MORA, HUANÍMARO, MANUEL DOBLADO, MOROLEÓN, OCAMPO, ROMITA, SAN DIEGO DE LA UNIÓN, SANTA CATARINA, SANTIAGO MARAVATÍO, SILAO DE LA VICTORIA Y TARIMORO; A LAS AUDITORÍAS PRACTICADAS A LA INFRAESTRUCTURA PÚBLICA MUNICIPAL, RESPECTO A LAS OPERACIONES REALIZADAS POR LAS ADMINISTRACIONES MUNICIPALES DE ABASOLO Y JARAL DEL PROGRESO, TODAS CORRESPONDIENTES AL EJERCICIO FISCAL DEL AÑO 2021; A LA AUDITORÍA INTEGRAL PRACTICADA A LA ADMINISTRACIÓN PÚBLICA MUNICIPAL DE TARIMORO, CORRESPONDIENTE A LOS MESES DE OCTUBRE, NOVIEMBRE Y DICIEMBRE DEL EJERCICIO FISCAL DEL AÑO 2012, POR LOS EJERCICIOS FISCALES DE LOS AÑOS 2013 Y 2014, ASÍ COMO POR LOS MESES DE ENERO, FEBRERO Y MARZO DEL EJERCICIO FISCAL DEL AÑO 2015, EN CUMPLIMIENTO A LA SENTENCIA EJECUTORIA EMITIDA POR EL JUEZ QUINTO DE DISTRITO EN EL ESTADO DENTRO DEL JUICIO DE AMPARO TRAMITADO BAJO EL EXPEDIENTE NÚMERO 522/2020-IV-1; Y A LA REVISIÓN PRACTICADA A LAS CUENTAS PÚBLICAS MUNICIPALES DE TARIMORO,</w:t>
      </w:r>
      <w:r w:rsidR="0031543E" w:rsidRPr="0031543E">
        <w:rPr>
          <w:rFonts w:ascii="Abadi" w:hAnsi="Abadi" w:cs="ArialMT"/>
          <w:b/>
          <w:bCs/>
          <w:sz w:val="21"/>
          <w:szCs w:val="21"/>
        </w:rPr>
        <w:t xml:space="preserve"> </w:t>
      </w:r>
      <w:r w:rsidRPr="0031543E">
        <w:rPr>
          <w:rFonts w:ascii="Abadi" w:hAnsi="Abadi" w:cs="ArialMT"/>
          <w:b/>
          <w:bCs/>
          <w:sz w:val="21"/>
          <w:szCs w:val="21"/>
        </w:rPr>
        <w:t xml:space="preserve">CORRESPONDIENTES A LOS MESES DE JULIO, AGOSTO, SEPTIEMBRE, OCTUBRE, NOVIEMBRE Y DICIEMBRE DE 2015, EN CUMPLIMIENTO A LA SENTENCIA EJECUTORIA EMITIDA POR EL JUEZ SEXTO DE DISTRITO EN EL ESTADO DENTRO DEL JUICIO DE AMPARO </w:t>
      </w:r>
      <w:r w:rsidRPr="0031543E">
        <w:rPr>
          <w:rFonts w:ascii="Abadi" w:hAnsi="Abadi" w:cs="ArialMT"/>
          <w:b/>
          <w:bCs/>
          <w:sz w:val="21"/>
          <w:szCs w:val="21"/>
        </w:rPr>
        <w:lastRenderedPageBreak/>
        <w:t>TRAMITADO BAJO EL EXPEDIENTE NÚMERO 626/2021-V.</w:t>
      </w:r>
      <w:r w:rsidR="0074485D">
        <w:rPr>
          <w:rStyle w:val="Refdenotaalpie"/>
          <w:rFonts w:ascii="Abadi" w:hAnsi="Abadi" w:cs="ArialMT"/>
          <w:b/>
          <w:bCs/>
          <w:sz w:val="21"/>
          <w:szCs w:val="21"/>
        </w:rPr>
        <w:footnoteReference w:id="53"/>
      </w:r>
    </w:p>
    <w:p w14:paraId="578B277C" w14:textId="77777777" w:rsidR="00A37B59" w:rsidRDefault="00A37B59" w:rsidP="00A37B59">
      <w:pPr>
        <w:pStyle w:val="Prrafodelista"/>
        <w:autoSpaceDE w:val="0"/>
        <w:autoSpaceDN w:val="0"/>
        <w:adjustRightInd w:val="0"/>
        <w:ind w:left="720"/>
        <w:contextualSpacing/>
        <w:jc w:val="both"/>
        <w:rPr>
          <w:rFonts w:ascii="Abadi" w:hAnsi="Abadi" w:cs="ArialMT"/>
          <w:b/>
          <w:bCs/>
          <w:sz w:val="21"/>
          <w:szCs w:val="21"/>
        </w:rPr>
      </w:pPr>
    </w:p>
    <w:p w14:paraId="101C0AA6" w14:textId="7604DC13" w:rsidR="00A37B59" w:rsidRPr="00A37B59" w:rsidRDefault="00A37B59" w:rsidP="00A37B59">
      <w:pPr>
        <w:pStyle w:val="Prrafodelista"/>
        <w:autoSpaceDE w:val="0"/>
        <w:autoSpaceDN w:val="0"/>
        <w:adjustRightInd w:val="0"/>
        <w:ind w:left="720"/>
        <w:contextualSpacing/>
        <w:jc w:val="both"/>
        <w:rPr>
          <w:rFonts w:ascii="Abadi" w:hAnsi="Abadi" w:cs="ArialMT"/>
          <w:b/>
          <w:bCs/>
          <w:sz w:val="21"/>
          <w:szCs w:val="21"/>
        </w:rPr>
      </w:pPr>
      <w:r w:rsidRPr="00A37B59">
        <w:rPr>
          <w:rFonts w:ascii="Abadi" w:hAnsi="Abadi" w:cs="Arial"/>
          <w:b/>
          <w:bCs/>
          <w:sz w:val="21"/>
          <w:szCs w:val="21"/>
        </w:rPr>
        <w:t>Número de Oficio ASEG/135/2023Asunto: Se remite informe de resultados</w:t>
      </w:r>
      <w:r>
        <w:rPr>
          <w:rFonts w:ascii="Abadi" w:hAnsi="Abadi" w:cs="Arial"/>
          <w:b/>
          <w:bCs/>
          <w:sz w:val="21"/>
          <w:szCs w:val="21"/>
        </w:rPr>
        <w:t xml:space="preserve"> </w:t>
      </w:r>
      <w:r w:rsidRPr="00A37B59">
        <w:rPr>
          <w:rFonts w:ascii="Abadi" w:hAnsi="Abadi" w:cs="Arial"/>
          <w:b/>
          <w:bCs/>
          <w:sz w:val="21"/>
          <w:szCs w:val="21"/>
        </w:rPr>
        <w:t xml:space="preserve">Guanajuato, </w:t>
      </w:r>
      <w:proofErr w:type="spellStart"/>
      <w:r w:rsidRPr="00A37B59">
        <w:rPr>
          <w:rFonts w:ascii="Abadi" w:hAnsi="Abadi" w:cs="Arial"/>
          <w:b/>
          <w:bCs/>
          <w:sz w:val="21"/>
          <w:szCs w:val="21"/>
        </w:rPr>
        <w:t>Gto</w:t>
      </w:r>
      <w:proofErr w:type="spellEnd"/>
      <w:r w:rsidRPr="00A37B59">
        <w:rPr>
          <w:rFonts w:ascii="Abadi" w:hAnsi="Abadi" w:cs="Arial"/>
          <w:b/>
          <w:bCs/>
          <w:sz w:val="21"/>
          <w:szCs w:val="21"/>
        </w:rPr>
        <w:t>., 22 de febrero de 2023</w:t>
      </w:r>
    </w:p>
    <w:p w14:paraId="1ED13290" w14:textId="77777777" w:rsidR="00A37B59" w:rsidRPr="007D6B17" w:rsidRDefault="00A37B59" w:rsidP="00A37B59">
      <w:pPr>
        <w:jc w:val="both"/>
        <w:rPr>
          <w:rFonts w:ascii="Abadi" w:hAnsi="Abadi" w:cs="Arial"/>
          <w:b/>
          <w:bCs/>
          <w:sz w:val="21"/>
          <w:szCs w:val="21"/>
        </w:rPr>
      </w:pPr>
    </w:p>
    <w:p w14:paraId="5A8D70E3" w14:textId="77777777" w:rsidR="00A37B59" w:rsidRPr="007D6B17" w:rsidRDefault="00A37B59" w:rsidP="00A37B59">
      <w:pPr>
        <w:jc w:val="both"/>
        <w:rPr>
          <w:rFonts w:ascii="Abadi" w:hAnsi="Abadi" w:cs="Arial"/>
          <w:b/>
          <w:bCs/>
          <w:sz w:val="21"/>
          <w:szCs w:val="21"/>
        </w:rPr>
      </w:pPr>
    </w:p>
    <w:p w14:paraId="7F30A59A"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b/>
          <w:bCs/>
          <w:sz w:val="21"/>
          <w:szCs w:val="21"/>
        </w:rPr>
        <w:t>Mtra. Laura Cristina Márquez Alcalá</w:t>
      </w:r>
    </w:p>
    <w:p w14:paraId="084E0FCB"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b/>
          <w:bCs/>
          <w:sz w:val="21"/>
          <w:szCs w:val="21"/>
        </w:rPr>
        <w:t>Diputada Presidenta del H. Congreso del Estado de Guanajuato</w:t>
      </w:r>
    </w:p>
    <w:p w14:paraId="35C08230"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b/>
          <w:bCs/>
          <w:sz w:val="21"/>
          <w:szCs w:val="21"/>
        </w:rPr>
        <w:t>Presente.</w:t>
      </w:r>
    </w:p>
    <w:p w14:paraId="354F420E" w14:textId="77777777" w:rsidR="00A37B59" w:rsidRDefault="00A37B59" w:rsidP="00A37B59">
      <w:pPr>
        <w:autoSpaceDE w:val="0"/>
        <w:autoSpaceDN w:val="0"/>
        <w:adjustRightInd w:val="0"/>
        <w:jc w:val="both"/>
        <w:rPr>
          <w:rFonts w:ascii="Abadi" w:hAnsi="Abadi" w:cs="Arial"/>
          <w:sz w:val="21"/>
          <w:szCs w:val="21"/>
        </w:rPr>
      </w:pPr>
    </w:p>
    <w:p w14:paraId="3CA5EC07"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sz w:val="21"/>
          <w:szCs w:val="21"/>
        </w:rPr>
        <w:t>Con fundamento en lo dispuesto en los artículos 63, fracción XXVIII, párrafo último y 66, fracción</w:t>
      </w:r>
      <w:r>
        <w:rPr>
          <w:rFonts w:ascii="Abadi" w:hAnsi="Abadi" w:cs="Arial"/>
          <w:sz w:val="21"/>
          <w:szCs w:val="21"/>
        </w:rPr>
        <w:t xml:space="preserve"> </w:t>
      </w:r>
      <w:r w:rsidRPr="007D6B17">
        <w:rPr>
          <w:rFonts w:ascii="Abadi" w:hAnsi="Abadi" w:cs="Arial"/>
          <w:sz w:val="21"/>
          <w:szCs w:val="21"/>
        </w:rPr>
        <w:t>VIII, de la Constitución Política del Estado de Guanajuato; 256 de la Ley Orgánica del Poder</w:t>
      </w:r>
      <w:r>
        <w:rPr>
          <w:rFonts w:ascii="Abadi" w:hAnsi="Abadi" w:cs="Arial"/>
          <w:sz w:val="21"/>
          <w:szCs w:val="21"/>
        </w:rPr>
        <w:t xml:space="preserve"> </w:t>
      </w:r>
      <w:r w:rsidRPr="007D6B17">
        <w:rPr>
          <w:rFonts w:ascii="Abadi" w:hAnsi="Abadi" w:cs="Arial"/>
          <w:sz w:val="21"/>
          <w:szCs w:val="21"/>
        </w:rPr>
        <w:t>Legislativo del Estado de Guanajuato; así como artículos 35, 37, fracciones V, 82, fracción XXIV</w:t>
      </w:r>
      <w:r>
        <w:rPr>
          <w:rFonts w:ascii="Abadi" w:hAnsi="Abadi" w:cs="Arial"/>
          <w:sz w:val="21"/>
          <w:szCs w:val="21"/>
        </w:rPr>
        <w:t xml:space="preserve"> </w:t>
      </w:r>
      <w:r w:rsidRPr="007D6B17">
        <w:rPr>
          <w:rFonts w:ascii="Abadi" w:hAnsi="Abadi" w:cs="Arial"/>
          <w:sz w:val="21"/>
          <w:szCs w:val="21"/>
        </w:rPr>
        <w:t>y 87, fracción XII, de la Ley de Fiscalización Superior del Estado de Guanajuato, en relación con</w:t>
      </w:r>
      <w:r>
        <w:rPr>
          <w:rFonts w:ascii="Abadi" w:hAnsi="Abadi" w:cs="Arial"/>
          <w:sz w:val="21"/>
          <w:szCs w:val="21"/>
        </w:rPr>
        <w:t xml:space="preserve"> </w:t>
      </w:r>
      <w:r w:rsidRPr="007D6B17">
        <w:rPr>
          <w:rFonts w:ascii="Abadi" w:hAnsi="Abadi" w:cs="Arial"/>
          <w:sz w:val="21"/>
          <w:szCs w:val="21"/>
        </w:rPr>
        <w:t>el artículo 28 del Reglamento de la Ley de Fiscalización Superior del Estado de Guanajuato, así</w:t>
      </w:r>
      <w:r>
        <w:rPr>
          <w:rFonts w:ascii="Abadi" w:hAnsi="Abadi" w:cs="Arial"/>
          <w:sz w:val="21"/>
          <w:szCs w:val="21"/>
        </w:rPr>
        <w:t xml:space="preserve"> </w:t>
      </w:r>
      <w:r w:rsidRPr="007D6B17">
        <w:rPr>
          <w:rFonts w:ascii="Abadi" w:hAnsi="Abadi" w:cs="Arial"/>
          <w:sz w:val="21"/>
          <w:szCs w:val="21"/>
        </w:rPr>
        <w:t>como artículo 9, fracción XIX del Reglamento Interior de la Auditoría Superior del Estado de</w:t>
      </w:r>
      <w:r>
        <w:rPr>
          <w:rFonts w:ascii="Abadi" w:hAnsi="Abadi" w:cs="Arial"/>
          <w:sz w:val="21"/>
          <w:szCs w:val="21"/>
        </w:rPr>
        <w:t xml:space="preserve"> </w:t>
      </w:r>
      <w:r w:rsidRPr="007D6B17">
        <w:rPr>
          <w:rFonts w:ascii="Abadi" w:hAnsi="Abadi" w:cs="Arial"/>
          <w:sz w:val="21"/>
          <w:szCs w:val="21"/>
        </w:rPr>
        <w:t xml:space="preserve">Guanajuato; remito en archivo electrónico, </w:t>
      </w:r>
      <w:r w:rsidRPr="007D6B17">
        <w:rPr>
          <w:rFonts w:ascii="Abadi" w:hAnsi="Abadi" w:cs="Arial"/>
          <w:b/>
          <w:bCs/>
          <w:sz w:val="21"/>
          <w:szCs w:val="21"/>
        </w:rPr>
        <w:t>el Informe de Resultados relativo a la Revisión de</w:t>
      </w:r>
      <w:r>
        <w:rPr>
          <w:rFonts w:ascii="Abadi" w:hAnsi="Abadi" w:cs="Arial"/>
          <w:b/>
          <w:bCs/>
          <w:sz w:val="21"/>
          <w:szCs w:val="21"/>
        </w:rPr>
        <w:t xml:space="preserve"> </w:t>
      </w:r>
      <w:r w:rsidRPr="007D6B17">
        <w:rPr>
          <w:rFonts w:ascii="Abadi" w:hAnsi="Abadi" w:cs="Arial"/>
          <w:b/>
          <w:bCs/>
          <w:sz w:val="21"/>
          <w:szCs w:val="21"/>
        </w:rPr>
        <w:t>la Cuenta Pública, practicada a la Administración Pública del Municipio de Comonfort,</w:t>
      </w:r>
      <w:r>
        <w:rPr>
          <w:rFonts w:ascii="Abadi" w:hAnsi="Abadi" w:cs="Arial"/>
          <w:b/>
          <w:bCs/>
          <w:sz w:val="21"/>
          <w:szCs w:val="21"/>
        </w:rPr>
        <w:t xml:space="preserve"> </w:t>
      </w:r>
      <w:r w:rsidRPr="007D6B17">
        <w:rPr>
          <w:rFonts w:ascii="Abadi" w:hAnsi="Abadi" w:cs="Arial"/>
          <w:b/>
          <w:bCs/>
          <w:sz w:val="21"/>
          <w:szCs w:val="21"/>
        </w:rPr>
        <w:t>Guanajuato, correspondiente al periodo comprendido de enero a diciembre de 2021.</w:t>
      </w:r>
    </w:p>
    <w:p w14:paraId="445C9352" w14:textId="77777777" w:rsidR="00A37B59" w:rsidRDefault="00A37B59" w:rsidP="00A37B59">
      <w:pPr>
        <w:autoSpaceDE w:val="0"/>
        <w:autoSpaceDN w:val="0"/>
        <w:adjustRightInd w:val="0"/>
        <w:jc w:val="both"/>
        <w:rPr>
          <w:rFonts w:ascii="Abadi" w:hAnsi="Abadi" w:cs="Arial"/>
          <w:sz w:val="21"/>
          <w:szCs w:val="21"/>
        </w:rPr>
      </w:pPr>
    </w:p>
    <w:p w14:paraId="2E8C9545" w14:textId="77777777" w:rsidR="00A37B59" w:rsidRPr="007D6B17" w:rsidRDefault="00A37B59" w:rsidP="00A37B59">
      <w:pPr>
        <w:autoSpaceDE w:val="0"/>
        <w:autoSpaceDN w:val="0"/>
        <w:adjustRightInd w:val="0"/>
        <w:jc w:val="both"/>
        <w:rPr>
          <w:rFonts w:ascii="Abadi" w:hAnsi="Abadi" w:cs="Arial"/>
          <w:sz w:val="21"/>
          <w:szCs w:val="21"/>
        </w:rPr>
      </w:pPr>
      <w:r w:rsidRPr="007D6B17">
        <w:rPr>
          <w:rFonts w:ascii="Abadi" w:hAnsi="Abadi" w:cs="Arial"/>
          <w:sz w:val="21"/>
          <w:szCs w:val="21"/>
        </w:rPr>
        <w:t xml:space="preserve">El informe de resultados de referencia fue notificado el </w:t>
      </w:r>
      <w:r w:rsidRPr="007D6B17">
        <w:rPr>
          <w:rFonts w:ascii="Abadi" w:hAnsi="Abadi" w:cs="Arial"/>
          <w:b/>
          <w:bCs/>
          <w:sz w:val="21"/>
          <w:szCs w:val="21"/>
        </w:rPr>
        <w:t xml:space="preserve">14 de febrero de 2023, </w:t>
      </w:r>
      <w:r w:rsidRPr="007D6B17">
        <w:rPr>
          <w:rFonts w:ascii="Abadi" w:hAnsi="Abadi" w:cs="Arial"/>
          <w:sz w:val="21"/>
          <w:szCs w:val="21"/>
        </w:rPr>
        <w:t>al sujeto</w:t>
      </w:r>
      <w:r>
        <w:rPr>
          <w:rFonts w:ascii="Abadi" w:hAnsi="Abadi" w:cs="Arial"/>
          <w:sz w:val="21"/>
          <w:szCs w:val="21"/>
        </w:rPr>
        <w:t xml:space="preserve"> </w:t>
      </w:r>
      <w:r w:rsidRPr="007D6B17">
        <w:rPr>
          <w:rFonts w:ascii="Abadi" w:hAnsi="Abadi" w:cs="Arial"/>
          <w:sz w:val="21"/>
          <w:szCs w:val="21"/>
        </w:rPr>
        <w:t>fiscalizado, al expresidente y a la expresidenta municipal interina, sin que posteriormente se</w:t>
      </w:r>
      <w:r>
        <w:rPr>
          <w:rFonts w:ascii="Abadi" w:hAnsi="Abadi" w:cs="Arial"/>
          <w:sz w:val="21"/>
          <w:szCs w:val="21"/>
        </w:rPr>
        <w:t xml:space="preserve"> </w:t>
      </w:r>
      <w:r w:rsidRPr="007D6B17">
        <w:rPr>
          <w:rFonts w:ascii="Abadi" w:hAnsi="Abadi" w:cs="Arial"/>
          <w:sz w:val="21"/>
          <w:szCs w:val="21"/>
        </w:rPr>
        <w:t>promoviera recurso de reconsideración en su contra. De lo anterior, se envían las constancias</w:t>
      </w:r>
      <w:r>
        <w:rPr>
          <w:rFonts w:ascii="Abadi" w:hAnsi="Abadi" w:cs="Arial"/>
          <w:sz w:val="21"/>
          <w:szCs w:val="21"/>
        </w:rPr>
        <w:t xml:space="preserve"> </w:t>
      </w:r>
      <w:r w:rsidRPr="007D6B17">
        <w:rPr>
          <w:rFonts w:ascii="Abadi" w:hAnsi="Abadi" w:cs="Arial"/>
          <w:sz w:val="21"/>
          <w:szCs w:val="21"/>
        </w:rPr>
        <w:t>necesarias para su debida acreditación.</w:t>
      </w:r>
    </w:p>
    <w:p w14:paraId="624741CB" w14:textId="77777777" w:rsidR="00A37B59" w:rsidRDefault="00A37B59" w:rsidP="00A37B59">
      <w:pPr>
        <w:autoSpaceDE w:val="0"/>
        <w:autoSpaceDN w:val="0"/>
        <w:adjustRightInd w:val="0"/>
        <w:jc w:val="both"/>
        <w:rPr>
          <w:rFonts w:ascii="Abadi" w:hAnsi="Abadi" w:cs="Arial"/>
          <w:sz w:val="21"/>
          <w:szCs w:val="21"/>
        </w:rPr>
      </w:pPr>
    </w:p>
    <w:p w14:paraId="62B3FEC2" w14:textId="77777777" w:rsidR="00A37B59" w:rsidRPr="007D6B17" w:rsidRDefault="00A37B59" w:rsidP="00A37B59">
      <w:pPr>
        <w:autoSpaceDE w:val="0"/>
        <w:autoSpaceDN w:val="0"/>
        <w:adjustRightInd w:val="0"/>
        <w:jc w:val="both"/>
        <w:rPr>
          <w:rFonts w:ascii="Abadi" w:hAnsi="Abadi" w:cs="Arial"/>
          <w:sz w:val="21"/>
          <w:szCs w:val="21"/>
        </w:rPr>
      </w:pPr>
      <w:r w:rsidRPr="007D6B17">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7D6B17">
        <w:rPr>
          <w:rFonts w:ascii="Abadi" w:hAnsi="Abadi" w:cs="Arial"/>
          <w:sz w:val="21"/>
          <w:szCs w:val="21"/>
        </w:rPr>
        <w:t>distinguida consideración.</w:t>
      </w:r>
    </w:p>
    <w:p w14:paraId="2E41358A" w14:textId="77777777" w:rsidR="00A37B59" w:rsidRDefault="00A37B59" w:rsidP="00A37B59">
      <w:pPr>
        <w:autoSpaceDE w:val="0"/>
        <w:autoSpaceDN w:val="0"/>
        <w:adjustRightInd w:val="0"/>
        <w:jc w:val="both"/>
        <w:rPr>
          <w:rFonts w:ascii="Abadi" w:hAnsi="Abadi" w:cs="Arial"/>
          <w:b/>
          <w:bCs/>
          <w:sz w:val="21"/>
          <w:szCs w:val="21"/>
        </w:rPr>
      </w:pPr>
    </w:p>
    <w:p w14:paraId="16AFB98A"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b/>
          <w:bCs/>
          <w:sz w:val="21"/>
          <w:szCs w:val="21"/>
        </w:rPr>
        <w:t>Atentamente</w:t>
      </w:r>
    </w:p>
    <w:p w14:paraId="6E6DA4C4" w14:textId="77777777" w:rsidR="00A37B59" w:rsidRPr="007D6B17" w:rsidRDefault="00A37B59" w:rsidP="00A37B59">
      <w:pPr>
        <w:autoSpaceDE w:val="0"/>
        <w:autoSpaceDN w:val="0"/>
        <w:adjustRightInd w:val="0"/>
        <w:jc w:val="both"/>
        <w:rPr>
          <w:rFonts w:ascii="Abadi" w:hAnsi="Abadi" w:cs="Arial"/>
          <w:b/>
          <w:bCs/>
          <w:sz w:val="21"/>
          <w:szCs w:val="21"/>
        </w:rPr>
      </w:pPr>
      <w:r w:rsidRPr="007D6B17">
        <w:rPr>
          <w:rFonts w:ascii="Abadi" w:hAnsi="Abadi" w:cs="Arial"/>
          <w:b/>
          <w:bCs/>
          <w:sz w:val="21"/>
          <w:szCs w:val="21"/>
        </w:rPr>
        <w:t>El Auditor Superior</w:t>
      </w:r>
    </w:p>
    <w:p w14:paraId="7F56F7E6" w14:textId="77777777" w:rsidR="00A37B59" w:rsidRDefault="00A37B59" w:rsidP="00A37B59">
      <w:pPr>
        <w:autoSpaceDE w:val="0"/>
        <w:autoSpaceDN w:val="0"/>
        <w:adjustRightInd w:val="0"/>
        <w:jc w:val="both"/>
        <w:rPr>
          <w:rFonts w:ascii="Abadi" w:hAnsi="Abadi" w:cs="Arial"/>
          <w:b/>
          <w:bCs/>
          <w:sz w:val="21"/>
          <w:szCs w:val="21"/>
        </w:rPr>
      </w:pPr>
    </w:p>
    <w:p w14:paraId="467126C5" w14:textId="0E17AFE2" w:rsidR="00A37B59" w:rsidRDefault="00A37B59" w:rsidP="00A37B59">
      <w:pPr>
        <w:autoSpaceDE w:val="0"/>
        <w:autoSpaceDN w:val="0"/>
        <w:adjustRightInd w:val="0"/>
        <w:jc w:val="both"/>
        <w:rPr>
          <w:rFonts w:ascii="Abadi" w:hAnsi="Abadi" w:cs="Arial"/>
          <w:b/>
          <w:bCs/>
          <w:sz w:val="16"/>
          <w:szCs w:val="16"/>
        </w:rPr>
      </w:pPr>
      <w:r w:rsidRPr="007D6B17">
        <w:rPr>
          <w:rFonts w:ascii="Abadi" w:hAnsi="Abadi" w:cs="Arial"/>
          <w:b/>
          <w:bCs/>
          <w:sz w:val="16"/>
          <w:szCs w:val="16"/>
        </w:rPr>
        <w:t>Lic. y M.F. Javier Pérez Salazar</w:t>
      </w:r>
    </w:p>
    <w:p w14:paraId="52BAFBE2" w14:textId="77777777" w:rsidR="00FB7E26" w:rsidRPr="007D6B17" w:rsidRDefault="00FB7E26" w:rsidP="00A37B59">
      <w:pPr>
        <w:autoSpaceDE w:val="0"/>
        <w:autoSpaceDN w:val="0"/>
        <w:adjustRightInd w:val="0"/>
        <w:jc w:val="both"/>
        <w:rPr>
          <w:rFonts w:ascii="Abadi" w:hAnsi="Abadi" w:cs="Arial"/>
          <w:b/>
          <w:bCs/>
          <w:sz w:val="16"/>
          <w:szCs w:val="16"/>
        </w:rPr>
      </w:pPr>
    </w:p>
    <w:p w14:paraId="3259FBBA" w14:textId="77777777" w:rsidR="00FB7E26" w:rsidRDefault="00A37B59" w:rsidP="00FB7E26">
      <w:pPr>
        <w:autoSpaceDE w:val="0"/>
        <w:autoSpaceDN w:val="0"/>
        <w:adjustRightInd w:val="0"/>
        <w:ind w:right="1984"/>
        <w:jc w:val="both"/>
        <w:rPr>
          <w:rFonts w:ascii="Abadi" w:hAnsi="Abadi" w:cs="Arial"/>
          <w:sz w:val="16"/>
          <w:szCs w:val="16"/>
        </w:rPr>
      </w:pPr>
      <w:r w:rsidRPr="007D6B17">
        <w:rPr>
          <w:rFonts w:ascii="Abadi" w:hAnsi="Abadi" w:cs="Arial"/>
          <w:sz w:val="16"/>
          <w:szCs w:val="16"/>
        </w:rPr>
        <w:t>El presente documento, se firma electrónicamente con fundamento en lo</w:t>
      </w:r>
      <w:r w:rsidR="008B031B">
        <w:rPr>
          <w:rFonts w:ascii="Abadi" w:hAnsi="Abadi" w:cs="Arial"/>
          <w:sz w:val="16"/>
          <w:szCs w:val="16"/>
        </w:rPr>
        <w:t xml:space="preserve"> </w:t>
      </w:r>
      <w:r w:rsidRPr="007D6B17">
        <w:rPr>
          <w:rFonts w:ascii="Abadi" w:hAnsi="Abadi" w:cs="Arial"/>
          <w:sz w:val="16"/>
          <w:szCs w:val="16"/>
        </w:rPr>
        <w:t>dispuesto en los artículos 15, segundo párrafo de la Ley de Fiscalización</w:t>
      </w:r>
      <w:r w:rsidR="008B031B">
        <w:rPr>
          <w:rFonts w:ascii="Abadi" w:hAnsi="Abadi" w:cs="Arial"/>
          <w:sz w:val="16"/>
          <w:szCs w:val="16"/>
        </w:rPr>
        <w:t xml:space="preserve"> </w:t>
      </w:r>
      <w:r w:rsidRPr="007D6B17">
        <w:rPr>
          <w:rFonts w:ascii="Abadi" w:hAnsi="Abadi" w:cs="Arial"/>
          <w:sz w:val="16"/>
          <w:szCs w:val="16"/>
        </w:rPr>
        <w:t>Superior del Estado de Guanajuato; 17, penúltimo párrafo del Reglamento</w:t>
      </w:r>
      <w:r w:rsidR="008B031B">
        <w:rPr>
          <w:rFonts w:ascii="Abadi" w:hAnsi="Abadi" w:cs="Arial"/>
          <w:sz w:val="16"/>
          <w:szCs w:val="16"/>
        </w:rPr>
        <w:t xml:space="preserve"> </w:t>
      </w:r>
      <w:r w:rsidRPr="007D6B17">
        <w:rPr>
          <w:rFonts w:ascii="Abadi" w:hAnsi="Abadi" w:cs="Arial"/>
          <w:sz w:val="16"/>
          <w:szCs w:val="16"/>
        </w:rPr>
        <w:t>de la Ley de Fiscalización Superior del Estado de Guanajuato; 3, de la Ley</w:t>
      </w:r>
      <w:r w:rsidR="008B031B">
        <w:rPr>
          <w:rFonts w:ascii="Abadi" w:hAnsi="Abadi" w:cs="Arial"/>
          <w:sz w:val="16"/>
          <w:szCs w:val="16"/>
        </w:rPr>
        <w:t xml:space="preserve"> </w:t>
      </w:r>
      <w:r w:rsidRPr="007D6B17">
        <w:rPr>
          <w:rFonts w:ascii="Abadi" w:hAnsi="Abadi" w:cs="Arial"/>
          <w:sz w:val="16"/>
          <w:szCs w:val="16"/>
        </w:rPr>
        <w:t>Sobre el Uso de Medios Electrónicos y Firma Electrónica para el Estado de</w:t>
      </w:r>
      <w:r w:rsidR="008B031B">
        <w:rPr>
          <w:rFonts w:ascii="Abadi" w:hAnsi="Abadi" w:cs="Arial"/>
          <w:sz w:val="16"/>
          <w:szCs w:val="16"/>
        </w:rPr>
        <w:t xml:space="preserve"> </w:t>
      </w:r>
      <w:r w:rsidRPr="007D6B17">
        <w:rPr>
          <w:rFonts w:ascii="Abadi" w:hAnsi="Abadi" w:cs="Arial"/>
          <w:sz w:val="16"/>
          <w:szCs w:val="16"/>
        </w:rPr>
        <w:t>Guanajuato y sus Municipios; 2, fracción I, del Reglamento del Poder</w:t>
      </w:r>
      <w:r w:rsidR="008B031B">
        <w:rPr>
          <w:rFonts w:ascii="Abadi" w:hAnsi="Abadi" w:cs="Arial"/>
          <w:sz w:val="16"/>
          <w:szCs w:val="16"/>
        </w:rPr>
        <w:t xml:space="preserve"> </w:t>
      </w:r>
      <w:r w:rsidRPr="007D6B17">
        <w:rPr>
          <w:rFonts w:ascii="Abadi" w:hAnsi="Abadi" w:cs="Arial"/>
          <w:sz w:val="16"/>
          <w:szCs w:val="16"/>
        </w:rPr>
        <w:t>Legislativo del Estado de Guanajuato para el Uso de Medios Electrónicos y</w:t>
      </w:r>
      <w:r w:rsidR="008B031B">
        <w:rPr>
          <w:rFonts w:ascii="Abadi" w:hAnsi="Abadi" w:cs="Arial"/>
          <w:sz w:val="16"/>
          <w:szCs w:val="16"/>
        </w:rPr>
        <w:t xml:space="preserve"> </w:t>
      </w:r>
      <w:r w:rsidRPr="007D6B17">
        <w:rPr>
          <w:rFonts w:ascii="Abadi" w:hAnsi="Abadi" w:cs="Arial"/>
          <w:sz w:val="16"/>
          <w:szCs w:val="16"/>
        </w:rPr>
        <w:t>Firma Electrónica; 1 de los Lineamientos Sobre el Uso de Medios Remotos</w:t>
      </w:r>
      <w:r w:rsidR="008B031B">
        <w:rPr>
          <w:rFonts w:ascii="Abadi" w:hAnsi="Abadi" w:cs="Arial"/>
          <w:sz w:val="16"/>
          <w:szCs w:val="16"/>
        </w:rPr>
        <w:t xml:space="preserve"> </w:t>
      </w:r>
      <w:r w:rsidRPr="007D6B17">
        <w:rPr>
          <w:rFonts w:ascii="Abadi" w:hAnsi="Abadi" w:cs="Arial"/>
          <w:sz w:val="16"/>
          <w:szCs w:val="16"/>
        </w:rPr>
        <w:t>de Comunicación Electrónica del Poder Legislativo del Estado de</w:t>
      </w:r>
      <w:r w:rsidR="008B031B">
        <w:rPr>
          <w:rFonts w:ascii="Abadi" w:hAnsi="Abadi" w:cs="Arial"/>
          <w:sz w:val="16"/>
          <w:szCs w:val="16"/>
        </w:rPr>
        <w:t xml:space="preserve"> </w:t>
      </w:r>
      <w:r w:rsidRPr="007D6B17">
        <w:rPr>
          <w:rFonts w:ascii="Abadi" w:hAnsi="Abadi" w:cs="Arial"/>
          <w:sz w:val="16"/>
          <w:szCs w:val="16"/>
        </w:rPr>
        <w:t>Guanajuato y 2, fracción I de los Lineamientos del Sistema de Fiscalización</w:t>
      </w:r>
      <w:r w:rsidR="008B031B">
        <w:rPr>
          <w:rFonts w:ascii="Abadi" w:hAnsi="Abadi" w:cs="Arial"/>
          <w:sz w:val="16"/>
          <w:szCs w:val="16"/>
        </w:rPr>
        <w:t xml:space="preserve"> </w:t>
      </w:r>
      <w:r w:rsidRPr="007D6B17">
        <w:rPr>
          <w:rFonts w:ascii="Abadi" w:hAnsi="Abadi" w:cs="Arial"/>
          <w:sz w:val="16"/>
          <w:szCs w:val="16"/>
        </w:rPr>
        <w:t>Electrónica de la Auditoría Superior del Estado de Guanajuato.</w:t>
      </w:r>
      <w:r w:rsidR="00F54BD7">
        <w:rPr>
          <w:rFonts w:ascii="Abadi" w:hAnsi="Abadi" w:cs="Arial"/>
          <w:sz w:val="16"/>
          <w:szCs w:val="16"/>
        </w:rPr>
        <w:t xml:space="preserve"> </w:t>
      </w:r>
    </w:p>
    <w:p w14:paraId="41472AD3" w14:textId="77777777" w:rsidR="00FB7E26" w:rsidRDefault="00FB7E26" w:rsidP="008B031B">
      <w:pPr>
        <w:autoSpaceDE w:val="0"/>
        <w:autoSpaceDN w:val="0"/>
        <w:adjustRightInd w:val="0"/>
        <w:jc w:val="both"/>
        <w:rPr>
          <w:rFonts w:ascii="Abadi" w:hAnsi="Abadi" w:cs="Arial"/>
          <w:sz w:val="16"/>
          <w:szCs w:val="16"/>
        </w:rPr>
      </w:pPr>
    </w:p>
    <w:p w14:paraId="4D140ECA" w14:textId="411AEEC7" w:rsidR="00A37B59" w:rsidRPr="007D6B17" w:rsidRDefault="00A37B59" w:rsidP="008B031B">
      <w:pPr>
        <w:autoSpaceDE w:val="0"/>
        <w:autoSpaceDN w:val="0"/>
        <w:adjustRightInd w:val="0"/>
        <w:jc w:val="both"/>
        <w:rPr>
          <w:rFonts w:ascii="Abadi" w:hAnsi="Abadi" w:cs="Arial"/>
          <w:sz w:val="16"/>
          <w:szCs w:val="16"/>
        </w:rPr>
      </w:pPr>
      <w:r w:rsidRPr="007D6B17">
        <w:rPr>
          <w:rFonts w:ascii="Abadi" w:hAnsi="Abadi" w:cs="Arial"/>
          <w:sz w:val="16"/>
          <w:szCs w:val="16"/>
        </w:rPr>
        <w:t>Con copia para:</w:t>
      </w:r>
    </w:p>
    <w:p w14:paraId="15884410" w14:textId="77777777" w:rsidR="00A37B59" w:rsidRPr="007D6B17" w:rsidRDefault="00A37B59" w:rsidP="00A37B59">
      <w:pPr>
        <w:autoSpaceDE w:val="0"/>
        <w:autoSpaceDN w:val="0"/>
        <w:adjustRightInd w:val="0"/>
        <w:rPr>
          <w:rFonts w:ascii="Segoe UI Symbol" w:eastAsia="Wingdings-Regular" w:hAnsi="Segoe UI Symbol" w:cs="Segoe UI Symbol"/>
          <w:sz w:val="16"/>
          <w:szCs w:val="16"/>
        </w:rPr>
      </w:pPr>
    </w:p>
    <w:p w14:paraId="27A7C3C6" w14:textId="77777777" w:rsidR="00A37B59" w:rsidRPr="007D6B17" w:rsidRDefault="00A37B59" w:rsidP="00A37B59">
      <w:pPr>
        <w:autoSpaceDE w:val="0"/>
        <w:autoSpaceDN w:val="0"/>
        <w:adjustRightInd w:val="0"/>
        <w:jc w:val="both"/>
        <w:rPr>
          <w:rFonts w:ascii="Abadi" w:hAnsi="Abadi" w:cs="Arial"/>
          <w:sz w:val="16"/>
          <w:szCs w:val="16"/>
        </w:rPr>
      </w:pPr>
      <w:r w:rsidRPr="007D6B17">
        <w:rPr>
          <w:rFonts w:ascii="Segoe UI Symbol" w:eastAsia="Wingdings-Regular" w:hAnsi="Segoe UI Symbol" w:cs="Segoe UI Symbol"/>
          <w:sz w:val="16"/>
          <w:szCs w:val="16"/>
        </w:rPr>
        <w:t>✓</w:t>
      </w:r>
      <w:r w:rsidRPr="007D6B17">
        <w:rPr>
          <w:rFonts w:ascii="Abadi" w:eastAsia="Wingdings-Regular" w:hAnsi="Abadi" w:cs="Wingdings-Regular"/>
          <w:sz w:val="16"/>
          <w:szCs w:val="16"/>
        </w:rPr>
        <w:t xml:space="preserve"> </w:t>
      </w:r>
      <w:r w:rsidRPr="007D6B17">
        <w:rPr>
          <w:rFonts w:ascii="Abadi" w:hAnsi="Abadi" w:cs="Arial"/>
          <w:sz w:val="16"/>
          <w:szCs w:val="16"/>
        </w:rPr>
        <w:t>Archivo.</w:t>
      </w:r>
    </w:p>
    <w:p w14:paraId="6A0E51FA" w14:textId="77777777" w:rsidR="00A37B59" w:rsidRPr="007D6B17" w:rsidRDefault="00A37B59" w:rsidP="00A37B59">
      <w:pPr>
        <w:autoSpaceDE w:val="0"/>
        <w:autoSpaceDN w:val="0"/>
        <w:adjustRightInd w:val="0"/>
        <w:jc w:val="both"/>
        <w:rPr>
          <w:rFonts w:ascii="Abadi" w:hAnsi="Abadi" w:cs="Arial"/>
          <w:sz w:val="16"/>
          <w:szCs w:val="16"/>
        </w:rPr>
      </w:pPr>
      <w:r w:rsidRPr="007D6B17">
        <w:rPr>
          <w:rFonts w:ascii="Segoe UI Symbol" w:eastAsia="Wingdings-Regular" w:hAnsi="Segoe UI Symbol" w:cs="Segoe UI Symbol"/>
          <w:sz w:val="16"/>
          <w:szCs w:val="16"/>
        </w:rPr>
        <w:t>✓</w:t>
      </w:r>
      <w:r w:rsidRPr="007D6B17">
        <w:rPr>
          <w:rFonts w:ascii="Abadi" w:eastAsia="Wingdings-Regular" w:hAnsi="Abadi" w:cs="Wingdings-Regular"/>
          <w:sz w:val="16"/>
          <w:szCs w:val="16"/>
        </w:rPr>
        <w:t xml:space="preserve"> </w:t>
      </w:r>
      <w:r w:rsidRPr="007D6B17">
        <w:rPr>
          <w:rFonts w:ascii="Abadi" w:hAnsi="Abadi" w:cs="Arial"/>
          <w:sz w:val="16"/>
          <w:szCs w:val="16"/>
        </w:rPr>
        <w:t>Expediente</w:t>
      </w:r>
    </w:p>
    <w:p w14:paraId="426BD5DD" w14:textId="77777777" w:rsidR="00A37B59" w:rsidRPr="007D6B17" w:rsidRDefault="00A37B59" w:rsidP="00A37B59">
      <w:pPr>
        <w:jc w:val="both"/>
        <w:rPr>
          <w:rFonts w:ascii="Abadi" w:hAnsi="Abadi"/>
          <w:sz w:val="16"/>
          <w:szCs w:val="16"/>
        </w:rPr>
      </w:pPr>
      <w:r w:rsidRPr="007D6B17">
        <w:rPr>
          <w:rFonts w:ascii="Abadi" w:hAnsi="Abadi" w:cs="Arial"/>
          <w:sz w:val="16"/>
          <w:szCs w:val="16"/>
        </w:rPr>
        <w:t>OPR/GRL/MGRA/CAV</w:t>
      </w:r>
    </w:p>
    <w:p w14:paraId="2AB72813" w14:textId="77777777" w:rsidR="004B6F89" w:rsidRDefault="004B6F89" w:rsidP="00165773">
      <w:pPr>
        <w:autoSpaceDE w:val="0"/>
        <w:autoSpaceDN w:val="0"/>
        <w:adjustRightInd w:val="0"/>
        <w:jc w:val="both"/>
        <w:rPr>
          <w:rFonts w:ascii="Abadi" w:hAnsi="Abadi" w:cs="BerlinSansFB-Bold"/>
          <w:b/>
          <w:bCs/>
          <w:sz w:val="21"/>
          <w:szCs w:val="21"/>
        </w:rPr>
      </w:pPr>
    </w:p>
    <w:p w14:paraId="2EBF3CE1" w14:textId="77777777" w:rsidR="00FE7C2D" w:rsidRPr="00BC49EF" w:rsidRDefault="00FE7C2D" w:rsidP="00FE7C2D">
      <w:pPr>
        <w:autoSpaceDE w:val="0"/>
        <w:autoSpaceDN w:val="0"/>
        <w:adjustRightInd w:val="0"/>
        <w:rPr>
          <w:rFonts w:ascii="Abadi" w:hAnsi="Abadi" w:cs="Arial"/>
          <w:b/>
          <w:bCs/>
          <w:sz w:val="21"/>
          <w:szCs w:val="21"/>
        </w:rPr>
      </w:pPr>
      <w:r w:rsidRPr="00BC49EF">
        <w:rPr>
          <w:rFonts w:ascii="Abadi" w:hAnsi="Abadi" w:cs="Arial"/>
          <w:b/>
          <w:bCs/>
          <w:sz w:val="21"/>
          <w:szCs w:val="21"/>
        </w:rPr>
        <w:t>Número de Oficio ASEG/147/2023</w:t>
      </w:r>
    </w:p>
    <w:p w14:paraId="798F43B9" w14:textId="77777777" w:rsidR="00FE7C2D" w:rsidRPr="00BC49EF" w:rsidRDefault="00FE7C2D" w:rsidP="00FE7C2D">
      <w:pPr>
        <w:autoSpaceDE w:val="0"/>
        <w:autoSpaceDN w:val="0"/>
        <w:adjustRightInd w:val="0"/>
        <w:rPr>
          <w:rFonts w:ascii="Abadi" w:hAnsi="Abadi" w:cs="Arial"/>
          <w:b/>
          <w:bCs/>
          <w:sz w:val="21"/>
          <w:szCs w:val="21"/>
        </w:rPr>
      </w:pPr>
      <w:r w:rsidRPr="00BC49EF">
        <w:rPr>
          <w:rFonts w:ascii="Abadi" w:hAnsi="Abadi" w:cs="Arial"/>
          <w:b/>
          <w:bCs/>
          <w:sz w:val="21"/>
          <w:szCs w:val="21"/>
        </w:rPr>
        <w:t>Asunto: Se remite informe de resultados</w:t>
      </w:r>
    </w:p>
    <w:p w14:paraId="38584E43" w14:textId="0826150F" w:rsidR="00FE7C2D" w:rsidRDefault="00FE7C2D" w:rsidP="00FE7C2D">
      <w:pPr>
        <w:autoSpaceDE w:val="0"/>
        <w:autoSpaceDN w:val="0"/>
        <w:adjustRightInd w:val="0"/>
        <w:jc w:val="both"/>
        <w:rPr>
          <w:rFonts w:ascii="Abadi" w:hAnsi="Abadi" w:cs="Arial"/>
          <w:b/>
          <w:bCs/>
          <w:sz w:val="21"/>
          <w:szCs w:val="21"/>
        </w:rPr>
      </w:pPr>
      <w:r w:rsidRPr="00BC49EF">
        <w:rPr>
          <w:rFonts w:ascii="Abadi" w:hAnsi="Abadi" w:cs="Arial"/>
          <w:b/>
          <w:bCs/>
          <w:sz w:val="21"/>
          <w:szCs w:val="21"/>
        </w:rPr>
        <w:t xml:space="preserve">Guanajuato, </w:t>
      </w:r>
      <w:proofErr w:type="spellStart"/>
      <w:r w:rsidRPr="00BC49EF">
        <w:rPr>
          <w:rFonts w:ascii="Abadi" w:hAnsi="Abadi" w:cs="Arial"/>
          <w:b/>
          <w:bCs/>
          <w:sz w:val="21"/>
          <w:szCs w:val="21"/>
        </w:rPr>
        <w:t>Gto</w:t>
      </w:r>
      <w:proofErr w:type="spellEnd"/>
      <w:r w:rsidRPr="00BC49EF">
        <w:rPr>
          <w:rFonts w:ascii="Abadi" w:hAnsi="Abadi" w:cs="Arial"/>
          <w:b/>
          <w:bCs/>
          <w:sz w:val="21"/>
          <w:szCs w:val="21"/>
        </w:rPr>
        <w:t>., 23 de febrero de 2023</w:t>
      </w:r>
    </w:p>
    <w:p w14:paraId="45B326D7" w14:textId="77777777" w:rsidR="002E4E95" w:rsidRDefault="002E4E95" w:rsidP="002E4E95">
      <w:pPr>
        <w:kinsoku w:val="0"/>
        <w:overflowPunct w:val="0"/>
        <w:autoSpaceDE w:val="0"/>
        <w:autoSpaceDN w:val="0"/>
        <w:adjustRightInd w:val="0"/>
        <w:spacing w:line="247" w:lineRule="exact"/>
        <w:ind w:left="39"/>
        <w:rPr>
          <w:rFonts w:ascii="Abadi" w:hAnsi="Abadi" w:cs="Arial"/>
          <w:b/>
          <w:bCs/>
          <w:sz w:val="21"/>
          <w:szCs w:val="21"/>
        </w:rPr>
      </w:pPr>
    </w:p>
    <w:p w14:paraId="4168C0C0" w14:textId="2C189259" w:rsidR="002E4E95" w:rsidRPr="00BE6FD3" w:rsidRDefault="002E4E95" w:rsidP="002E4E95">
      <w:pPr>
        <w:kinsoku w:val="0"/>
        <w:overflowPunct w:val="0"/>
        <w:autoSpaceDE w:val="0"/>
        <w:autoSpaceDN w:val="0"/>
        <w:adjustRightInd w:val="0"/>
        <w:spacing w:line="247" w:lineRule="exact"/>
        <w:ind w:left="39"/>
        <w:rPr>
          <w:rFonts w:ascii="Abadi" w:hAnsi="Abadi" w:cs="Arial"/>
          <w:b/>
          <w:bCs/>
          <w:sz w:val="21"/>
          <w:szCs w:val="21"/>
        </w:rPr>
      </w:pPr>
      <w:r w:rsidRPr="00BE6FD3">
        <w:rPr>
          <w:rFonts w:ascii="Abadi" w:hAnsi="Abadi" w:cs="Arial"/>
          <w:b/>
          <w:bCs/>
          <w:sz w:val="21"/>
          <w:szCs w:val="21"/>
        </w:rPr>
        <w:t>Mtra. Laura Cristina Márquez Alcalá</w:t>
      </w:r>
    </w:p>
    <w:p w14:paraId="6AB75253" w14:textId="77777777" w:rsidR="002E4E95" w:rsidRDefault="002E4E95" w:rsidP="002E4E95">
      <w:pPr>
        <w:kinsoku w:val="0"/>
        <w:overflowPunct w:val="0"/>
        <w:autoSpaceDE w:val="0"/>
        <w:autoSpaceDN w:val="0"/>
        <w:adjustRightInd w:val="0"/>
        <w:ind w:left="39" w:right="1992"/>
        <w:rPr>
          <w:rFonts w:ascii="Abadi" w:hAnsi="Abadi" w:cs="Arial"/>
          <w:b/>
          <w:bCs/>
          <w:sz w:val="21"/>
          <w:szCs w:val="21"/>
        </w:rPr>
      </w:pPr>
      <w:r w:rsidRPr="00BE6FD3">
        <w:rPr>
          <w:rFonts w:ascii="Abadi" w:hAnsi="Abadi" w:cs="Arial"/>
          <w:b/>
          <w:bCs/>
          <w:sz w:val="21"/>
          <w:szCs w:val="21"/>
        </w:rPr>
        <w:t xml:space="preserve">Diputada Presidenta del H. Congreso del Estado de Guanajuato </w:t>
      </w:r>
    </w:p>
    <w:p w14:paraId="15DE2C6C" w14:textId="77777777" w:rsidR="002E4E95" w:rsidRDefault="002E4E95" w:rsidP="002E4E95">
      <w:pPr>
        <w:kinsoku w:val="0"/>
        <w:overflowPunct w:val="0"/>
        <w:autoSpaceDE w:val="0"/>
        <w:autoSpaceDN w:val="0"/>
        <w:adjustRightInd w:val="0"/>
        <w:ind w:left="39" w:right="1992"/>
        <w:rPr>
          <w:rFonts w:ascii="Abadi" w:hAnsi="Abadi" w:cs="Arial"/>
          <w:b/>
          <w:bCs/>
          <w:sz w:val="21"/>
          <w:szCs w:val="21"/>
        </w:rPr>
      </w:pPr>
      <w:r w:rsidRPr="00BE6FD3">
        <w:rPr>
          <w:rFonts w:ascii="Abadi" w:hAnsi="Abadi" w:cs="Arial"/>
          <w:b/>
          <w:bCs/>
          <w:sz w:val="21"/>
          <w:szCs w:val="21"/>
        </w:rPr>
        <w:t>Presente.</w:t>
      </w:r>
    </w:p>
    <w:p w14:paraId="015CFDA2" w14:textId="77777777" w:rsidR="002E4E95" w:rsidRDefault="002E4E95" w:rsidP="002E4E95">
      <w:pPr>
        <w:kinsoku w:val="0"/>
        <w:overflowPunct w:val="0"/>
        <w:autoSpaceDE w:val="0"/>
        <w:autoSpaceDN w:val="0"/>
        <w:adjustRightInd w:val="0"/>
        <w:ind w:left="39" w:right="1992"/>
        <w:rPr>
          <w:rFonts w:ascii="Abadi" w:hAnsi="Abadi" w:cs="Arial"/>
          <w:b/>
          <w:bCs/>
          <w:sz w:val="21"/>
          <w:szCs w:val="21"/>
        </w:rPr>
      </w:pPr>
    </w:p>
    <w:p w14:paraId="74C0555C" w14:textId="77777777" w:rsidR="006930CA" w:rsidRPr="00BE6FD3" w:rsidRDefault="006930CA" w:rsidP="006930CA">
      <w:pPr>
        <w:kinsoku w:val="0"/>
        <w:overflowPunct w:val="0"/>
        <w:autoSpaceDE w:val="0"/>
        <w:autoSpaceDN w:val="0"/>
        <w:adjustRightInd w:val="0"/>
        <w:ind w:left="39" w:right="109"/>
        <w:jc w:val="both"/>
        <w:rPr>
          <w:rFonts w:ascii="Abadi" w:hAnsi="Abadi" w:cs="Arial"/>
          <w:b/>
          <w:bCs/>
          <w:sz w:val="21"/>
          <w:szCs w:val="21"/>
        </w:rPr>
      </w:pPr>
      <w:r w:rsidRPr="00BE6FD3">
        <w:rPr>
          <w:rFonts w:ascii="Abadi" w:hAnsi="Abadi" w:cs="Arial"/>
          <w:sz w:val="21"/>
          <w:szCs w:val="21"/>
        </w:rPr>
        <w:t>Con</w:t>
      </w:r>
      <w:r w:rsidRPr="00BE6FD3">
        <w:rPr>
          <w:rFonts w:ascii="Abadi" w:hAnsi="Abadi" w:cs="Arial"/>
          <w:spacing w:val="-3"/>
          <w:sz w:val="21"/>
          <w:szCs w:val="21"/>
        </w:rPr>
        <w:t xml:space="preserve"> </w:t>
      </w:r>
      <w:r w:rsidRPr="00BE6FD3">
        <w:rPr>
          <w:rFonts w:ascii="Abadi" w:hAnsi="Abadi" w:cs="Arial"/>
          <w:sz w:val="21"/>
          <w:szCs w:val="21"/>
        </w:rPr>
        <w:t>fundamento</w:t>
      </w:r>
      <w:r w:rsidRPr="00BE6FD3">
        <w:rPr>
          <w:rFonts w:ascii="Abadi" w:hAnsi="Abadi" w:cs="Arial"/>
          <w:spacing w:val="-3"/>
          <w:sz w:val="21"/>
          <w:szCs w:val="21"/>
        </w:rPr>
        <w:t xml:space="preserve"> </w:t>
      </w:r>
      <w:r w:rsidRPr="00BE6FD3">
        <w:rPr>
          <w:rFonts w:ascii="Abadi" w:hAnsi="Abadi" w:cs="Arial"/>
          <w:sz w:val="21"/>
          <w:szCs w:val="21"/>
        </w:rPr>
        <w:t>en</w:t>
      </w:r>
      <w:r w:rsidRPr="00BE6FD3">
        <w:rPr>
          <w:rFonts w:ascii="Abadi" w:hAnsi="Abadi" w:cs="Arial"/>
          <w:spacing w:val="-3"/>
          <w:sz w:val="21"/>
          <w:szCs w:val="21"/>
        </w:rPr>
        <w:t xml:space="preserve"> </w:t>
      </w:r>
      <w:r w:rsidRPr="00BE6FD3">
        <w:rPr>
          <w:rFonts w:ascii="Abadi" w:hAnsi="Abadi" w:cs="Arial"/>
          <w:sz w:val="21"/>
          <w:szCs w:val="21"/>
        </w:rPr>
        <w:t>lo</w:t>
      </w:r>
      <w:r w:rsidRPr="00BE6FD3">
        <w:rPr>
          <w:rFonts w:ascii="Abadi" w:hAnsi="Abadi" w:cs="Arial"/>
          <w:spacing w:val="-3"/>
          <w:sz w:val="21"/>
          <w:szCs w:val="21"/>
        </w:rPr>
        <w:t xml:space="preserve"> </w:t>
      </w:r>
      <w:r w:rsidRPr="00BE6FD3">
        <w:rPr>
          <w:rFonts w:ascii="Abadi" w:hAnsi="Abadi" w:cs="Arial"/>
          <w:sz w:val="21"/>
          <w:szCs w:val="21"/>
        </w:rPr>
        <w:t>dispuesto</w:t>
      </w:r>
      <w:r w:rsidRPr="00BE6FD3">
        <w:rPr>
          <w:rFonts w:ascii="Abadi" w:hAnsi="Abadi" w:cs="Arial"/>
          <w:spacing w:val="-2"/>
          <w:sz w:val="21"/>
          <w:szCs w:val="21"/>
        </w:rPr>
        <w:t xml:space="preserve"> </w:t>
      </w:r>
      <w:r w:rsidRPr="00BE6FD3">
        <w:rPr>
          <w:rFonts w:ascii="Abadi" w:hAnsi="Abadi" w:cs="Arial"/>
          <w:sz w:val="21"/>
          <w:szCs w:val="21"/>
        </w:rPr>
        <w:t>en</w:t>
      </w:r>
      <w:r w:rsidRPr="00BE6FD3">
        <w:rPr>
          <w:rFonts w:ascii="Abadi" w:hAnsi="Abadi" w:cs="Arial"/>
          <w:spacing w:val="-3"/>
          <w:sz w:val="21"/>
          <w:szCs w:val="21"/>
        </w:rPr>
        <w:t xml:space="preserve"> </w:t>
      </w:r>
      <w:r w:rsidRPr="00BE6FD3">
        <w:rPr>
          <w:rFonts w:ascii="Abadi" w:hAnsi="Abadi" w:cs="Arial"/>
          <w:sz w:val="21"/>
          <w:szCs w:val="21"/>
        </w:rPr>
        <w:t>los</w:t>
      </w:r>
      <w:r w:rsidRPr="00BE6FD3">
        <w:rPr>
          <w:rFonts w:ascii="Abadi" w:hAnsi="Abadi" w:cs="Arial"/>
          <w:spacing w:val="-3"/>
          <w:sz w:val="21"/>
          <w:szCs w:val="21"/>
        </w:rPr>
        <w:t xml:space="preserve"> </w:t>
      </w:r>
      <w:r w:rsidRPr="00BE6FD3">
        <w:rPr>
          <w:rFonts w:ascii="Abadi" w:hAnsi="Abadi" w:cs="Arial"/>
          <w:sz w:val="21"/>
          <w:szCs w:val="21"/>
        </w:rPr>
        <w:t>artículos</w:t>
      </w:r>
      <w:r w:rsidRPr="00BE6FD3">
        <w:rPr>
          <w:rFonts w:ascii="Abadi" w:hAnsi="Abadi" w:cs="Arial"/>
          <w:spacing w:val="-5"/>
          <w:sz w:val="21"/>
          <w:szCs w:val="21"/>
        </w:rPr>
        <w:t xml:space="preserve"> </w:t>
      </w:r>
      <w:r w:rsidRPr="00BE6FD3">
        <w:rPr>
          <w:rFonts w:ascii="Abadi" w:hAnsi="Abadi" w:cs="Arial"/>
          <w:sz w:val="21"/>
          <w:szCs w:val="21"/>
        </w:rPr>
        <w:t>63,</w:t>
      </w:r>
      <w:r w:rsidRPr="00BE6FD3">
        <w:rPr>
          <w:rFonts w:ascii="Abadi" w:hAnsi="Abadi" w:cs="Arial"/>
          <w:spacing w:val="-2"/>
          <w:sz w:val="21"/>
          <w:szCs w:val="21"/>
        </w:rPr>
        <w:t xml:space="preserve"> </w:t>
      </w:r>
      <w:r w:rsidRPr="00BE6FD3">
        <w:rPr>
          <w:rFonts w:ascii="Abadi" w:hAnsi="Abadi" w:cs="Arial"/>
          <w:sz w:val="21"/>
          <w:szCs w:val="21"/>
        </w:rPr>
        <w:t>fracción</w:t>
      </w:r>
      <w:r w:rsidRPr="00BE6FD3">
        <w:rPr>
          <w:rFonts w:ascii="Abadi" w:hAnsi="Abadi" w:cs="Arial"/>
          <w:spacing w:val="-3"/>
          <w:sz w:val="21"/>
          <w:szCs w:val="21"/>
        </w:rPr>
        <w:t xml:space="preserve"> </w:t>
      </w:r>
      <w:r w:rsidRPr="00BE6FD3">
        <w:rPr>
          <w:rFonts w:ascii="Abadi" w:hAnsi="Abadi" w:cs="Arial"/>
          <w:sz w:val="21"/>
          <w:szCs w:val="21"/>
        </w:rPr>
        <w:t>XXVIII,</w:t>
      </w:r>
      <w:r w:rsidRPr="00BE6FD3">
        <w:rPr>
          <w:rFonts w:ascii="Abadi" w:hAnsi="Abadi" w:cs="Arial"/>
          <w:spacing w:val="-2"/>
          <w:sz w:val="21"/>
          <w:szCs w:val="21"/>
        </w:rPr>
        <w:t xml:space="preserve"> </w:t>
      </w:r>
      <w:r w:rsidRPr="00BE6FD3">
        <w:rPr>
          <w:rFonts w:ascii="Abadi" w:hAnsi="Abadi" w:cs="Arial"/>
          <w:sz w:val="21"/>
          <w:szCs w:val="21"/>
        </w:rPr>
        <w:t>párrafo</w:t>
      </w:r>
      <w:r w:rsidRPr="00BE6FD3">
        <w:rPr>
          <w:rFonts w:ascii="Abadi" w:hAnsi="Abadi" w:cs="Arial"/>
          <w:spacing w:val="-3"/>
          <w:sz w:val="21"/>
          <w:szCs w:val="21"/>
        </w:rPr>
        <w:t xml:space="preserve"> </w:t>
      </w:r>
      <w:r w:rsidRPr="00BE6FD3">
        <w:rPr>
          <w:rFonts w:ascii="Abadi" w:hAnsi="Abadi" w:cs="Arial"/>
          <w:sz w:val="21"/>
          <w:szCs w:val="21"/>
        </w:rPr>
        <w:t>último</w:t>
      </w:r>
      <w:r w:rsidRPr="00BE6FD3">
        <w:rPr>
          <w:rFonts w:ascii="Abadi" w:hAnsi="Abadi" w:cs="Arial"/>
          <w:spacing w:val="-5"/>
          <w:sz w:val="21"/>
          <w:szCs w:val="21"/>
        </w:rPr>
        <w:t xml:space="preserve"> </w:t>
      </w:r>
      <w:r w:rsidRPr="00BE6FD3">
        <w:rPr>
          <w:rFonts w:ascii="Abadi" w:hAnsi="Abadi" w:cs="Arial"/>
          <w:sz w:val="21"/>
          <w:szCs w:val="21"/>
        </w:rPr>
        <w:t>y</w:t>
      </w:r>
      <w:r w:rsidRPr="00BE6FD3">
        <w:rPr>
          <w:rFonts w:ascii="Abadi" w:hAnsi="Abadi" w:cs="Arial"/>
          <w:spacing w:val="-3"/>
          <w:sz w:val="21"/>
          <w:szCs w:val="21"/>
        </w:rPr>
        <w:t xml:space="preserve"> </w:t>
      </w:r>
      <w:r w:rsidRPr="00BE6FD3">
        <w:rPr>
          <w:rFonts w:ascii="Abadi" w:hAnsi="Abadi" w:cs="Arial"/>
          <w:sz w:val="21"/>
          <w:szCs w:val="21"/>
        </w:rPr>
        <w:t>66,</w:t>
      </w:r>
      <w:r w:rsidRPr="00BE6FD3">
        <w:rPr>
          <w:rFonts w:ascii="Abadi" w:hAnsi="Abadi" w:cs="Arial"/>
          <w:spacing w:val="-4"/>
          <w:sz w:val="21"/>
          <w:szCs w:val="21"/>
        </w:rPr>
        <w:t xml:space="preserve"> </w:t>
      </w:r>
      <w:r w:rsidRPr="00BE6FD3">
        <w:rPr>
          <w:rFonts w:ascii="Abadi" w:hAnsi="Abadi" w:cs="Arial"/>
          <w:sz w:val="21"/>
          <w:szCs w:val="21"/>
        </w:rPr>
        <w:t>fracción</w:t>
      </w:r>
      <w:r w:rsidRPr="00BE6FD3">
        <w:rPr>
          <w:rFonts w:ascii="Abadi" w:hAnsi="Abadi" w:cs="Arial"/>
          <w:spacing w:val="-2"/>
          <w:sz w:val="21"/>
          <w:szCs w:val="21"/>
        </w:rPr>
        <w:t xml:space="preserve"> </w:t>
      </w:r>
      <w:r w:rsidRPr="00BE6FD3">
        <w:rPr>
          <w:rFonts w:ascii="Abadi" w:hAnsi="Abadi" w:cs="Arial"/>
          <w:sz w:val="21"/>
          <w:szCs w:val="21"/>
        </w:rPr>
        <w:t>VIII,</w:t>
      </w:r>
      <w:r w:rsidRPr="00BE6FD3">
        <w:rPr>
          <w:rFonts w:ascii="Abadi" w:hAnsi="Abadi" w:cs="Arial"/>
          <w:spacing w:val="26"/>
          <w:sz w:val="21"/>
          <w:szCs w:val="21"/>
        </w:rPr>
        <w:t xml:space="preserve"> </w:t>
      </w:r>
      <w:r w:rsidRPr="00BE6FD3">
        <w:rPr>
          <w:rFonts w:ascii="Abadi" w:hAnsi="Abadi" w:cs="Arial"/>
          <w:sz w:val="21"/>
          <w:szCs w:val="21"/>
        </w:rPr>
        <w:t>de</w:t>
      </w:r>
      <w:r w:rsidRPr="00BE6FD3">
        <w:rPr>
          <w:rFonts w:ascii="Abadi" w:hAnsi="Abadi" w:cs="Arial"/>
          <w:spacing w:val="24"/>
          <w:sz w:val="21"/>
          <w:szCs w:val="21"/>
        </w:rPr>
        <w:t xml:space="preserve"> </w:t>
      </w:r>
      <w:r w:rsidRPr="00BE6FD3">
        <w:rPr>
          <w:rFonts w:ascii="Abadi" w:hAnsi="Abadi" w:cs="Arial"/>
          <w:sz w:val="21"/>
          <w:szCs w:val="21"/>
        </w:rPr>
        <w:t>la</w:t>
      </w:r>
      <w:r w:rsidRPr="00BE6FD3">
        <w:rPr>
          <w:rFonts w:ascii="Abadi" w:hAnsi="Abadi" w:cs="Arial"/>
          <w:spacing w:val="24"/>
          <w:sz w:val="21"/>
          <w:szCs w:val="21"/>
        </w:rPr>
        <w:t xml:space="preserve"> </w:t>
      </w:r>
      <w:r w:rsidRPr="00BE6FD3">
        <w:rPr>
          <w:rFonts w:ascii="Abadi" w:hAnsi="Abadi" w:cs="Arial"/>
          <w:sz w:val="21"/>
          <w:szCs w:val="21"/>
        </w:rPr>
        <w:t>Constitución</w:t>
      </w:r>
      <w:r w:rsidRPr="00BE6FD3">
        <w:rPr>
          <w:rFonts w:ascii="Abadi" w:hAnsi="Abadi" w:cs="Arial"/>
          <w:spacing w:val="24"/>
          <w:sz w:val="21"/>
          <w:szCs w:val="21"/>
        </w:rPr>
        <w:t xml:space="preserve"> </w:t>
      </w:r>
      <w:r w:rsidRPr="00BE6FD3">
        <w:rPr>
          <w:rFonts w:ascii="Abadi" w:hAnsi="Abadi" w:cs="Arial"/>
          <w:sz w:val="21"/>
          <w:szCs w:val="21"/>
        </w:rPr>
        <w:t>Política</w:t>
      </w:r>
      <w:r w:rsidRPr="00BE6FD3">
        <w:rPr>
          <w:rFonts w:ascii="Abadi" w:hAnsi="Abadi" w:cs="Arial"/>
          <w:spacing w:val="27"/>
          <w:sz w:val="21"/>
          <w:szCs w:val="21"/>
        </w:rPr>
        <w:t xml:space="preserve"> </w:t>
      </w:r>
      <w:r w:rsidRPr="00BE6FD3">
        <w:rPr>
          <w:rFonts w:ascii="Abadi" w:hAnsi="Abadi" w:cs="Arial"/>
          <w:sz w:val="21"/>
          <w:szCs w:val="21"/>
        </w:rPr>
        <w:t>del</w:t>
      </w:r>
      <w:r w:rsidRPr="00BE6FD3">
        <w:rPr>
          <w:rFonts w:ascii="Abadi" w:hAnsi="Abadi" w:cs="Arial"/>
          <w:spacing w:val="24"/>
          <w:sz w:val="21"/>
          <w:szCs w:val="21"/>
        </w:rPr>
        <w:t xml:space="preserve"> </w:t>
      </w:r>
      <w:r w:rsidRPr="00BE6FD3">
        <w:rPr>
          <w:rFonts w:ascii="Abadi" w:hAnsi="Abadi" w:cs="Arial"/>
          <w:sz w:val="21"/>
          <w:szCs w:val="21"/>
        </w:rPr>
        <w:t>Estado</w:t>
      </w:r>
      <w:r w:rsidRPr="00BE6FD3">
        <w:rPr>
          <w:rFonts w:ascii="Abadi" w:hAnsi="Abadi" w:cs="Arial"/>
          <w:spacing w:val="24"/>
          <w:sz w:val="21"/>
          <w:szCs w:val="21"/>
        </w:rPr>
        <w:t xml:space="preserve"> </w:t>
      </w:r>
      <w:r w:rsidRPr="00BE6FD3">
        <w:rPr>
          <w:rFonts w:ascii="Abadi" w:hAnsi="Abadi" w:cs="Arial"/>
          <w:sz w:val="21"/>
          <w:szCs w:val="21"/>
        </w:rPr>
        <w:t>de</w:t>
      </w:r>
      <w:r w:rsidRPr="00BE6FD3">
        <w:rPr>
          <w:rFonts w:ascii="Abadi" w:hAnsi="Abadi" w:cs="Arial"/>
          <w:spacing w:val="22"/>
          <w:sz w:val="21"/>
          <w:szCs w:val="21"/>
        </w:rPr>
        <w:t xml:space="preserve"> </w:t>
      </w:r>
      <w:r w:rsidRPr="00BE6FD3">
        <w:rPr>
          <w:rFonts w:ascii="Abadi" w:hAnsi="Abadi" w:cs="Arial"/>
          <w:sz w:val="21"/>
          <w:szCs w:val="21"/>
        </w:rPr>
        <w:t>Guanajuato;</w:t>
      </w:r>
      <w:r w:rsidRPr="00BE6FD3">
        <w:rPr>
          <w:rFonts w:ascii="Abadi" w:hAnsi="Abadi" w:cs="Arial"/>
          <w:spacing w:val="23"/>
          <w:sz w:val="21"/>
          <w:szCs w:val="21"/>
        </w:rPr>
        <w:t xml:space="preserve"> </w:t>
      </w:r>
      <w:r w:rsidRPr="00BE6FD3">
        <w:rPr>
          <w:rFonts w:ascii="Abadi" w:hAnsi="Abadi" w:cs="Arial"/>
          <w:sz w:val="21"/>
          <w:szCs w:val="21"/>
        </w:rPr>
        <w:t>256</w:t>
      </w:r>
      <w:r w:rsidRPr="00BE6FD3">
        <w:rPr>
          <w:rFonts w:ascii="Abadi" w:hAnsi="Abadi" w:cs="Arial"/>
          <w:spacing w:val="24"/>
          <w:sz w:val="21"/>
          <w:szCs w:val="21"/>
        </w:rPr>
        <w:t xml:space="preserve"> </w:t>
      </w:r>
      <w:r w:rsidRPr="00BE6FD3">
        <w:rPr>
          <w:rFonts w:ascii="Abadi" w:hAnsi="Abadi" w:cs="Arial"/>
          <w:sz w:val="21"/>
          <w:szCs w:val="21"/>
        </w:rPr>
        <w:t>de</w:t>
      </w:r>
      <w:r w:rsidRPr="00BE6FD3">
        <w:rPr>
          <w:rFonts w:ascii="Abadi" w:hAnsi="Abadi" w:cs="Arial"/>
          <w:spacing w:val="24"/>
          <w:sz w:val="21"/>
          <w:szCs w:val="21"/>
        </w:rPr>
        <w:t xml:space="preserve"> </w:t>
      </w:r>
      <w:r w:rsidRPr="00BE6FD3">
        <w:rPr>
          <w:rFonts w:ascii="Abadi" w:hAnsi="Abadi" w:cs="Arial"/>
          <w:sz w:val="21"/>
          <w:szCs w:val="21"/>
        </w:rPr>
        <w:t>la</w:t>
      </w:r>
      <w:r w:rsidRPr="00BE6FD3">
        <w:rPr>
          <w:rFonts w:ascii="Abadi" w:hAnsi="Abadi" w:cs="Arial"/>
          <w:spacing w:val="25"/>
          <w:sz w:val="21"/>
          <w:szCs w:val="21"/>
        </w:rPr>
        <w:t xml:space="preserve"> </w:t>
      </w:r>
      <w:r w:rsidRPr="00BE6FD3">
        <w:rPr>
          <w:rFonts w:ascii="Abadi" w:hAnsi="Abadi" w:cs="Arial"/>
          <w:sz w:val="21"/>
          <w:szCs w:val="21"/>
        </w:rPr>
        <w:t>Ley</w:t>
      </w:r>
      <w:r w:rsidRPr="00BE6FD3">
        <w:rPr>
          <w:rFonts w:ascii="Abadi" w:hAnsi="Abadi" w:cs="Arial"/>
          <w:spacing w:val="25"/>
          <w:sz w:val="21"/>
          <w:szCs w:val="21"/>
        </w:rPr>
        <w:t xml:space="preserve"> </w:t>
      </w:r>
      <w:r w:rsidRPr="00BE6FD3">
        <w:rPr>
          <w:rFonts w:ascii="Abadi" w:hAnsi="Abadi" w:cs="Arial"/>
          <w:sz w:val="21"/>
          <w:szCs w:val="21"/>
        </w:rPr>
        <w:t>Orgánica</w:t>
      </w:r>
      <w:r w:rsidRPr="00BE6FD3">
        <w:rPr>
          <w:rFonts w:ascii="Abadi" w:hAnsi="Abadi" w:cs="Arial"/>
          <w:spacing w:val="24"/>
          <w:sz w:val="21"/>
          <w:szCs w:val="21"/>
        </w:rPr>
        <w:t xml:space="preserve"> </w:t>
      </w:r>
      <w:r w:rsidRPr="00BE6FD3">
        <w:rPr>
          <w:rFonts w:ascii="Abadi" w:hAnsi="Abadi" w:cs="Arial"/>
          <w:sz w:val="21"/>
          <w:szCs w:val="21"/>
        </w:rPr>
        <w:t>del</w:t>
      </w:r>
      <w:r w:rsidRPr="00BE6FD3">
        <w:rPr>
          <w:rFonts w:ascii="Abadi" w:hAnsi="Abadi" w:cs="Arial"/>
          <w:spacing w:val="24"/>
          <w:sz w:val="21"/>
          <w:szCs w:val="21"/>
        </w:rPr>
        <w:t xml:space="preserve"> </w:t>
      </w:r>
      <w:r w:rsidRPr="00BE6FD3">
        <w:rPr>
          <w:rFonts w:ascii="Abadi" w:hAnsi="Abadi" w:cs="Arial"/>
          <w:sz w:val="21"/>
          <w:szCs w:val="21"/>
        </w:rPr>
        <w:t>Poder</w:t>
      </w:r>
      <w:r w:rsidRPr="00BE6FD3">
        <w:rPr>
          <w:rFonts w:ascii="Abadi" w:hAnsi="Abadi" w:cs="Arial"/>
          <w:spacing w:val="-2"/>
          <w:sz w:val="21"/>
          <w:szCs w:val="21"/>
        </w:rPr>
        <w:t xml:space="preserve"> </w:t>
      </w:r>
      <w:r w:rsidRPr="00BE6FD3">
        <w:rPr>
          <w:rFonts w:ascii="Abadi" w:hAnsi="Abadi" w:cs="Arial"/>
          <w:sz w:val="21"/>
          <w:szCs w:val="21"/>
        </w:rPr>
        <w:t>Legislativo del Estado</w:t>
      </w:r>
      <w:r w:rsidRPr="00BE6FD3">
        <w:rPr>
          <w:rFonts w:ascii="Abadi" w:hAnsi="Abadi" w:cs="Arial"/>
          <w:spacing w:val="-1"/>
          <w:sz w:val="21"/>
          <w:szCs w:val="21"/>
        </w:rPr>
        <w:t xml:space="preserve"> </w:t>
      </w:r>
      <w:r w:rsidRPr="00BE6FD3">
        <w:rPr>
          <w:rFonts w:ascii="Abadi" w:hAnsi="Abadi" w:cs="Arial"/>
          <w:sz w:val="21"/>
          <w:szCs w:val="21"/>
        </w:rPr>
        <w:t>de</w:t>
      </w:r>
      <w:r w:rsidRPr="00BE6FD3">
        <w:rPr>
          <w:rFonts w:ascii="Abadi" w:hAnsi="Abadi" w:cs="Arial"/>
          <w:spacing w:val="-3"/>
          <w:sz w:val="21"/>
          <w:szCs w:val="21"/>
        </w:rPr>
        <w:t xml:space="preserve"> </w:t>
      </w:r>
      <w:r w:rsidRPr="00BE6FD3">
        <w:rPr>
          <w:rFonts w:ascii="Abadi" w:hAnsi="Abadi" w:cs="Arial"/>
          <w:sz w:val="21"/>
          <w:szCs w:val="21"/>
        </w:rPr>
        <w:t>Guanajuato; así como artículos 35, 37,</w:t>
      </w:r>
      <w:r w:rsidRPr="00BE6FD3">
        <w:rPr>
          <w:rFonts w:ascii="Abadi" w:hAnsi="Abadi" w:cs="Arial"/>
          <w:spacing w:val="-2"/>
          <w:sz w:val="21"/>
          <w:szCs w:val="21"/>
        </w:rPr>
        <w:t xml:space="preserve"> </w:t>
      </w:r>
      <w:r w:rsidRPr="00BE6FD3">
        <w:rPr>
          <w:rFonts w:ascii="Abadi" w:hAnsi="Abadi" w:cs="Arial"/>
          <w:sz w:val="21"/>
          <w:szCs w:val="21"/>
        </w:rPr>
        <w:t>fracciones V, 82, fracción XXIV</w:t>
      </w:r>
      <w:r w:rsidRPr="00BE6FD3">
        <w:rPr>
          <w:rFonts w:ascii="Abadi" w:hAnsi="Abadi" w:cs="Arial"/>
          <w:spacing w:val="-1"/>
          <w:sz w:val="21"/>
          <w:szCs w:val="21"/>
        </w:rPr>
        <w:t xml:space="preserve"> </w:t>
      </w:r>
      <w:r w:rsidRPr="00BE6FD3">
        <w:rPr>
          <w:rFonts w:ascii="Abadi" w:hAnsi="Abadi" w:cs="Arial"/>
          <w:sz w:val="21"/>
          <w:szCs w:val="21"/>
        </w:rPr>
        <w:t>y 87,</w:t>
      </w:r>
      <w:r w:rsidRPr="00BE6FD3">
        <w:rPr>
          <w:rFonts w:ascii="Abadi" w:hAnsi="Abadi" w:cs="Arial"/>
          <w:spacing w:val="-2"/>
          <w:sz w:val="21"/>
          <w:szCs w:val="21"/>
        </w:rPr>
        <w:t xml:space="preserve"> </w:t>
      </w:r>
      <w:r w:rsidRPr="00BE6FD3">
        <w:rPr>
          <w:rFonts w:ascii="Abadi" w:hAnsi="Abadi" w:cs="Arial"/>
          <w:sz w:val="21"/>
          <w:szCs w:val="21"/>
        </w:rPr>
        <w:t>fracción</w:t>
      </w:r>
      <w:r w:rsidRPr="00BE6FD3">
        <w:rPr>
          <w:rFonts w:ascii="Abadi" w:hAnsi="Abadi" w:cs="Arial"/>
          <w:spacing w:val="-1"/>
          <w:sz w:val="21"/>
          <w:szCs w:val="21"/>
        </w:rPr>
        <w:t xml:space="preserve"> </w:t>
      </w:r>
      <w:r w:rsidRPr="00BE6FD3">
        <w:rPr>
          <w:rFonts w:ascii="Abadi" w:hAnsi="Abadi" w:cs="Arial"/>
          <w:sz w:val="21"/>
          <w:szCs w:val="21"/>
        </w:rPr>
        <w:t>XII, de</w:t>
      </w:r>
      <w:r w:rsidRPr="00BE6FD3">
        <w:rPr>
          <w:rFonts w:ascii="Abadi" w:hAnsi="Abadi" w:cs="Arial"/>
          <w:spacing w:val="-1"/>
          <w:sz w:val="21"/>
          <w:szCs w:val="21"/>
        </w:rPr>
        <w:t xml:space="preserve"> </w:t>
      </w:r>
      <w:r w:rsidRPr="00BE6FD3">
        <w:rPr>
          <w:rFonts w:ascii="Abadi" w:hAnsi="Abadi" w:cs="Arial"/>
          <w:sz w:val="21"/>
          <w:szCs w:val="21"/>
        </w:rPr>
        <w:t>la</w:t>
      </w:r>
      <w:r w:rsidRPr="00BE6FD3">
        <w:rPr>
          <w:rFonts w:ascii="Abadi" w:hAnsi="Abadi" w:cs="Arial"/>
          <w:spacing w:val="-1"/>
          <w:sz w:val="21"/>
          <w:szCs w:val="21"/>
        </w:rPr>
        <w:t xml:space="preserve"> </w:t>
      </w:r>
      <w:r w:rsidRPr="00BE6FD3">
        <w:rPr>
          <w:rFonts w:ascii="Abadi" w:hAnsi="Abadi" w:cs="Arial"/>
          <w:sz w:val="21"/>
          <w:szCs w:val="21"/>
        </w:rPr>
        <w:t>Ley</w:t>
      </w:r>
      <w:r w:rsidRPr="00BE6FD3">
        <w:rPr>
          <w:rFonts w:ascii="Abadi" w:hAnsi="Abadi" w:cs="Arial"/>
          <w:spacing w:val="-1"/>
          <w:sz w:val="21"/>
          <w:szCs w:val="21"/>
        </w:rPr>
        <w:t xml:space="preserve"> </w:t>
      </w:r>
      <w:r w:rsidRPr="00BE6FD3">
        <w:rPr>
          <w:rFonts w:ascii="Abadi" w:hAnsi="Abadi" w:cs="Arial"/>
          <w:sz w:val="21"/>
          <w:szCs w:val="21"/>
        </w:rPr>
        <w:t>de</w:t>
      </w:r>
      <w:r w:rsidRPr="00BE6FD3">
        <w:rPr>
          <w:rFonts w:ascii="Abadi" w:hAnsi="Abadi" w:cs="Arial"/>
          <w:spacing w:val="-1"/>
          <w:sz w:val="21"/>
          <w:szCs w:val="21"/>
        </w:rPr>
        <w:t xml:space="preserve"> </w:t>
      </w:r>
      <w:r w:rsidRPr="00BE6FD3">
        <w:rPr>
          <w:rFonts w:ascii="Abadi" w:hAnsi="Abadi" w:cs="Arial"/>
          <w:sz w:val="21"/>
          <w:szCs w:val="21"/>
        </w:rPr>
        <w:t>Fiscalización</w:t>
      </w:r>
      <w:r w:rsidRPr="00BE6FD3">
        <w:rPr>
          <w:rFonts w:ascii="Abadi" w:hAnsi="Abadi" w:cs="Arial"/>
          <w:spacing w:val="-1"/>
          <w:sz w:val="21"/>
          <w:szCs w:val="21"/>
        </w:rPr>
        <w:t xml:space="preserve"> </w:t>
      </w:r>
      <w:r w:rsidRPr="00BE6FD3">
        <w:rPr>
          <w:rFonts w:ascii="Abadi" w:hAnsi="Abadi" w:cs="Arial"/>
          <w:sz w:val="21"/>
          <w:szCs w:val="21"/>
        </w:rPr>
        <w:t>Superior del</w:t>
      </w:r>
      <w:r w:rsidRPr="00BE6FD3">
        <w:rPr>
          <w:rFonts w:ascii="Abadi" w:hAnsi="Abadi" w:cs="Arial"/>
          <w:spacing w:val="-1"/>
          <w:sz w:val="21"/>
          <w:szCs w:val="21"/>
        </w:rPr>
        <w:t xml:space="preserve"> </w:t>
      </w:r>
      <w:r w:rsidRPr="00BE6FD3">
        <w:rPr>
          <w:rFonts w:ascii="Abadi" w:hAnsi="Abadi" w:cs="Arial"/>
          <w:sz w:val="21"/>
          <w:szCs w:val="21"/>
        </w:rPr>
        <w:t>Estado</w:t>
      </w:r>
      <w:r w:rsidRPr="00BE6FD3">
        <w:rPr>
          <w:rFonts w:ascii="Abadi" w:hAnsi="Abadi" w:cs="Arial"/>
          <w:spacing w:val="-3"/>
          <w:sz w:val="21"/>
          <w:szCs w:val="21"/>
        </w:rPr>
        <w:t xml:space="preserve"> </w:t>
      </w:r>
      <w:r w:rsidRPr="00BE6FD3">
        <w:rPr>
          <w:rFonts w:ascii="Abadi" w:hAnsi="Abadi" w:cs="Arial"/>
          <w:sz w:val="21"/>
          <w:szCs w:val="21"/>
        </w:rPr>
        <w:t>de</w:t>
      </w:r>
      <w:r w:rsidRPr="00BE6FD3">
        <w:rPr>
          <w:rFonts w:ascii="Abadi" w:hAnsi="Abadi" w:cs="Arial"/>
          <w:spacing w:val="-1"/>
          <w:sz w:val="21"/>
          <w:szCs w:val="21"/>
        </w:rPr>
        <w:t xml:space="preserve"> </w:t>
      </w:r>
      <w:r w:rsidRPr="00BE6FD3">
        <w:rPr>
          <w:rFonts w:ascii="Abadi" w:hAnsi="Abadi" w:cs="Arial"/>
          <w:sz w:val="21"/>
          <w:szCs w:val="21"/>
        </w:rPr>
        <w:t>Guanajuato, en</w:t>
      </w:r>
      <w:r w:rsidRPr="00BE6FD3">
        <w:rPr>
          <w:rFonts w:ascii="Abadi" w:hAnsi="Abadi" w:cs="Arial"/>
          <w:spacing w:val="-3"/>
          <w:sz w:val="21"/>
          <w:szCs w:val="21"/>
        </w:rPr>
        <w:t xml:space="preserve"> </w:t>
      </w:r>
      <w:r w:rsidRPr="00BE6FD3">
        <w:rPr>
          <w:rFonts w:ascii="Abadi" w:hAnsi="Abadi" w:cs="Arial"/>
          <w:sz w:val="21"/>
          <w:szCs w:val="21"/>
        </w:rPr>
        <w:t>relación</w:t>
      </w:r>
      <w:r w:rsidRPr="00BE6FD3">
        <w:rPr>
          <w:rFonts w:ascii="Abadi" w:hAnsi="Abadi" w:cs="Arial"/>
          <w:spacing w:val="-1"/>
          <w:sz w:val="21"/>
          <w:szCs w:val="21"/>
        </w:rPr>
        <w:t xml:space="preserve"> </w:t>
      </w:r>
      <w:r w:rsidRPr="00BE6FD3">
        <w:rPr>
          <w:rFonts w:ascii="Abadi" w:hAnsi="Abadi" w:cs="Arial"/>
          <w:sz w:val="21"/>
          <w:szCs w:val="21"/>
        </w:rPr>
        <w:t>con</w:t>
      </w:r>
      <w:r w:rsidRPr="00BE6FD3">
        <w:rPr>
          <w:rFonts w:ascii="Abadi" w:hAnsi="Abadi" w:cs="Arial"/>
          <w:spacing w:val="-1"/>
          <w:sz w:val="21"/>
          <w:szCs w:val="21"/>
        </w:rPr>
        <w:t xml:space="preserve"> </w:t>
      </w:r>
      <w:r w:rsidRPr="00BE6FD3">
        <w:rPr>
          <w:rFonts w:ascii="Abadi" w:hAnsi="Abadi" w:cs="Arial"/>
          <w:sz w:val="21"/>
          <w:szCs w:val="21"/>
        </w:rPr>
        <w:t>el artículo 28 del Reglamento de la Ley de Fiscalización Superior</w:t>
      </w:r>
      <w:r w:rsidRPr="00BE6FD3">
        <w:rPr>
          <w:rFonts w:ascii="Abadi" w:hAnsi="Abadi" w:cs="Arial"/>
          <w:spacing w:val="3"/>
          <w:sz w:val="21"/>
          <w:szCs w:val="21"/>
        </w:rPr>
        <w:t xml:space="preserve"> </w:t>
      </w:r>
      <w:r w:rsidRPr="00BE6FD3">
        <w:rPr>
          <w:rFonts w:ascii="Abadi" w:hAnsi="Abadi" w:cs="Arial"/>
          <w:sz w:val="21"/>
          <w:szCs w:val="21"/>
        </w:rPr>
        <w:t>del Estado de Guanajuato,</w:t>
      </w:r>
      <w:r w:rsidRPr="00BE6FD3">
        <w:rPr>
          <w:rFonts w:ascii="Abadi" w:hAnsi="Abadi" w:cs="Arial"/>
          <w:spacing w:val="3"/>
          <w:sz w:val="21"/>
          <w:szCs w:val="21"/>
        </w:rPr>
        <w:t xml:space="preserve"> </w:t>
      </w:r>
      <w:r w:rsidRPr="00BE6FD3">
        <w:rPr>
          <w:rFonts w:ascii="Abadi" w:hAnsi="Abadi" w:cs="Arial"/>
          <w:sz w:val="21"/>
          <w:szCs w:val="21"/>
        </w:rPr>
        <w:t>así</w:t>
      </w:r>
      <w:r w:rsidRPr="00BE6FD3">
        <w:rPr>
          <w:rFonts w:ascii="Abadi" w:hAnsi="Abadi" w:cs="Arial"/>
          <w:spacing w:val="-1"/>
          <w:sz w:val="21"/>
          <w:szCs w:val="21"/>
        </w:rPr>
        <w:t xml:space="preserve"> </w:t>
      </w:r>
      <w:r w:rsidRPr="00BE6FD3">
        <w:rPr>
          <w:rFonts w:ascii="Abadi" w:hAnsi="Abadi" w:cs="Arial"/>
          <w:sz w:val="21"/>
          <w:szCs w:val="21"/>
        </w:rPr>
        <w:t>como</w:t>
      </w:r>
      <w:r w:rsidRPr="00BE6FD3">
        <w:rPr>
          <w:rFonts w:ascii="Abadi" w:hAnsi="Abadi" w:cs="Arial"/>
          <w:spacing w:val="30"/>
          <w:sz w:val="21"/>
          <w:szCs w:val="21"/>
        </w:rPr>
        <w:t xml:space="preserve"> </w:t>
      </w:r>
      <w:r w:rsidRPr="00BE6FD3">
        <w:rPr>
          <w:rFonts w:ascii="Abadi" w:hAnsi="Abadi" w:cs="Arial"/>
          <w:sz w:val="21"/>
          <w:szCs w:val="21"/>
        </w:rPr>
        <w:t>artículo</w:t>
      </w:r>
      <w:r w:rsidRPr="00BE6FD3">
        <w:rPr>
          <w:rFonts w:ascii="Abadi" w:hAnsi="Abadi" w:cs="Arial"/>
          <w:spacing w:val="29"/>
          <w:sz w:val="21"/>
          <w:szCs w:val="21"/>
        </w:rPr>
        <w:t xml:space="preserve"> </w:t>
      </w:r>
      <w:r w:rsidRPr="00BE6FD3">
        <w:rPr>
          <w:rFonts w:ascii="Abadi" w:hAnsi="Abadi" w:cs="Arial"/>
          <w:sz w:val="21"/>
          <w:szCs w:val="21"/>
        </w:rPr>
        <w:t>9,</w:t>
      </w:r>
      <w:r w:rsidRPr="00BE6FD3">
        <w:rPr>
          <w:rFonts w:ascii="Abadi" w:hAnsi="Abadi" w:cs="Arial"/>
          <w:spacing w:val="30"/>
          <w:sz w:val="21"/>
          <w:szCs w:val="21"/>
        </w:rPr>
        <w:t xml:space="preserve"> </w:t>
      </w:r>
      <w:r w:rsidRPr="00BE6FD3">
        <w:rPr>
          <w:rFonts w:ascii="Abadi" w:hAnsi="Abadi" w:cs="Arial"/>
          <w:sz w:val="21"/>
          <w:szCs w:val="21"/>
        </w:rPr>
        <w:t>fracción</w:t>
      </w:r>
      <w:r w:rsidRPr="00BE6FD3">
        <w:rPr>
          <w:rFonts w:ascii="Abadi" w:hAnsi="Abadi" w:cs="Arial"/>
          <w:spacing w:val="32"/>
          <w:sz w:val="21"/>
          <w:szCs w:val="21"/>
        </w:rPr>
        <w:t xml:space="preserve"> </w:t>
      </w:r>
      <w:r w:rsidRPr="00BE6FD3">
        <w:rPr>
          <w:rFonts w:ascii="Abadi" w:hAnsi="Abadi" w:cs="Arial"/>
          <w:sz w:val="21"/>
          <w:szCs w:val="21"/>
        </w:rPr>
        <w:t>XIX</w:t>
      </w:r>
      <w:r w:rsidRPr="00BE6FD3">
        <w:rPr>
          <w:rFonts w:ascii="Abadi" w:hAnsi="Abadi" w:cs="Arial"/>
          <w:spacing w:val="29"/>
          <w:sz w:val="21"/>
          <w:szCs w:val="21"/>
        </w:rPr>
        <w:t xml:space="preserve"> </w:t>
      </w:r>
      <w:r w:rsidRPr="00BE6FD3">
        <w:rPr>
          <w:rFonts w:ascii="Abadi" w:hAnsi="Abadi" w:cs="Arial"/>
          <w:sz w:val="21"/>
          <w:szCs w:val="21"/>
        </w:rPr>
        <w:t>del</w:t>
      </w:r>
      <w:r w:rsidRPr="00BE6FD3">
        <w:rPr>
          <w:rFonts w:ascii="Abadi" w:hAnsi="Abadi" w:cs="Arial"/>
          <w:spacing w:val="31"/>
          <w:sz w:val="21"/>
          <w:szCs w:val="21"/>
        </w:rPr>
        <w:t xml:space="preserve"> </w:t>
      </w:r>
      <w:r w:rsidRPr="00BE6FD3">
        <w:rPr>
          <w:rFonts w:ascii="Abadi" w:hAnsi="Abadi" w:cs="Arial"/>
          <w:sz w:val="21"/>
          <w:szCs w:val="21"/>
        </w:rPr>
        <w:t>Reglamento</w:t>
      </w:r>
      <w:r w:rsidRPr="00BE6FD3">
        <w:rPr>
          <w:rFonts w:ascii="Abadi" w:hAnsi="Abadi" w:cs="Arial"/>
          <w:spacing w:val="29"/>
          <w:sz w:val="21"/>
          <w:szCs w:val="21"/>
        </w:rPr>
        <w:t xml:space="preserve"> </w:t>
      </w:r>
      <w:r w:rsidRPr="00BE6FD3">
        <w:rPr>
          <w:rFonts w:ascii="Abadi" w:hAnsi="Abadi" w:cs="Arial"/>
          <w:sz w:val="21"/>
          <w:szCs w:val="21"/>
        </w:rPr>
        <w:t>Interior</w:t>
      </w:r>
      <w:r w:rsidRPr="00BE6FD3">
        <w:rPr>
          <w:rFonts w:ascii="Abadi" w:hAnsi="Abadi" w:cs="Arial"/>
          <w:spacing w:val="30"/>
          <w:sz w:val="21"/>
          <w:szCs w:val="21"/>
        </w:rPr>
        <w:t xml:space="preserve"> </w:t>
      </w:r>
      <w:r w:rsidRPr="00BE6FD3">
        <w:rPr>
          <w:rFonts w:ascii="Abadi" w:hAnsi="Abadi" w:cs="Arial"/>
          <w:sz w:val="21"/>
          <w:szCs w:val="21"/>
        </w:rPr>
        <w:t>de</w:t>
      </w:r>
      <w:r w:rsidRPr="00BE6FD3">
        <w:rPr>
          <w:rFonts w:ascii="Abadi" w:hAnsi="Abadi" w:cs="Arial"/>
          <w:spacing w:val="29"/>
          <w:sz w:val="21"/>
          <w:szCs w:val="21"/>
        </w:rPr>
        <w:t xml:space="preserve"> </w:t>
      </w:r>
      <w:r w:rsidRPr="00BE6FD3">
        <w:rPr>
          <w:rFonts w:ascii="Abadi" w:hAnsi="Abadi" w:cs="Arial"/>
          <w:sz w:val="21"/>
          <w:szCs w:val="21"/>
        </w:rPr>
        <w:t>la</w:t>
      </w:r>
      <w:r w:rsidRPr="00BE6FD3">
        <w:rPr>
          <w:rFonts w:ascii="Abadi" w:hAnsi="Abadi" w:cs="Arial"/>
          <w:spacing w:val="32"/>
          <w:sz w:val="21"/>
          <w:szCs w:val="21"/>
        </w:rPr>
        <w:t xml:space="preserve"> </w:t>
      </w:r>
      <w:r w:rsidRPr="00BE6FD3">
        <w:rPr>
          <w:rFonts w:ascii="Abadi" w:hAnsi="Abadi" w:cs="Arial"/>
          <w:sz w:val="21"/>
          <w:szCs w:val="21"/>
        </w:rPr>
        <w:t>Auditoría</w:t>
      </w:r>
      <w:r w:rsidRPr="00BE6FD3">
        <w:rPr>
          <w:rFonts w:ascii="Abadi" w:hAnsi="Abadi" w:cs="Arial"/>
          <w:spacing w:val="29"/>
          <w:sz w:val="21"/>
          <w:szCs w:val="21"/>
        </w:rPr>
        <w:t xml:space="preserve"> </w:t>
      </w:r>
      <w:r w:rsidRPr="00BE6FD3">
        <w:rPr>
          <w:rFonts w:ascii="Abadi" w:hAnsi="Abadi" w:cs="Arial"/>
          <w:sz w:val="21"/>
          <w:szCs w:val="21"/>
        </w:rPr>
        <w:lastRenderedPageBreak/>
        <w:t>Superior</w:t>
      </w:r>
      <w:r w:rsidRPr="00BE6FD3">
        <w:rPr>
          <w:rFonts w:ascii="Abadi" w:hAnsi="Abadi" w:cs="Arial"/>
          <w:spacing w:val="33"/>
          <w:sz w:val="21"/>
          <w:szCs w:val="21"/>
        </w:rPr>
        <w:t xml:space="preserve"> </w:t>
      </w:r>
      <w:r w:rsidRPr="00BE6FD3">
        <w:rPr>
          <w:rFonts w:ascii="Abadi" w:hAnsi="Abadi" w:cs="Arial"/>
          <w:sz w:val="21"/>
          <w:szCs w:val="21"/>
        </w:rPr>
        <w:t>del</w:t>
      </w:r>
      <w:r w:rsidRPr="00BE6FD3">
        <w:rPr>
          <w:rFonts w:ascii="Abadi" w:hAnsi="Abadi" w:cs="Arial"/>
          <w:spacing w:val="29"/>
          <w:sz w:val="21"/>
          <w:szCs w:val="21"/>
        </w:rPr>
        <w:t xml:space="preserve"> </w:t>
      </w:r>
      <w:r w:rsidRPr="00BE6FD3">
        <w:rPr>
          <w:rFonts w:ascii="Abadi" w:hAnsi="Abadi" w:cs="Arial"/>
          <w:sz w:val="21"/>
          <w:szCs w:val="21"/>
        </w:rPr>
        <w:t>Estado</w:t>
      </w:r>
      <w:r w:rsidRPr="00BE6FD3">
        <w:rPr>
          <w:rFonts w:ascii="Abadi" w:hAnsi="Abadi" w:cs="Arial"/>
          <w:spacing w:val="29"/>
          <w:sz w:val="21"/>
          <w:szCs w:val="21"/>
        </w:rPr>
        <w:t xml:space="preserve"> </w:t>
      </w:r>
      <w:r w:rsidRPr="00BE6FD3">
        <w:rPr>
          <w:rFonts w:ascii="Abadi" w:hAnsi="Abadi" w:cs="Arial"/>
          <w:sz w:val="21"/>
          <w:szCs w:val="21"/>
        </w:rPr>
        <w:t>de</w:t>
      </w:r>
      <w:r w:rsidRPr="00BE6FD3">
        <w:rPr>
          <w:rFonts w:ascii="Abadi" w:hAnsi="Abadi" w:cs="Arial"/>
          <w:spacing w:val="-2"/>
          <w:sz w:val="21"/>
          <w:szCs w:val="21"/>
        </w:rPr>
        <w:t xml:space="preserve"> </w:t>
      </w:r>
      <w:r w:rsidRPr="00BE6FD3">
        <w:rPr>
          <w:rFonts w:ascii="Abadi" w:hAnsi="Abadi" w:cs="Arial"/>
          <w:sz w:val="21"/>
          <w:szCs w:val="21"/>
        </w:rPr>
        <w:t>Guanajuato;</w:t>
      </w:r>
      <w:r w:rsidRPr="00BE6FD3">
        <w:rPr>
          <w:rFonts w:ascii="Abadi" w:hAnsi="Abadi" w:cs="Arial"/>
          <w:spacing w:val="-2"/>
          <w:sz w:val="21"/>
          <w:szCs w:val="21"/>
        </w:rPr>
        <w:t xml:space="preserve"> </w:t>
      </w:r>
      <w:r w:rsidRPr="00BE6FD3">
        <w:rPr>
          <w:rFonts w:ascii="Abadi" w:hAnsi="Abadi" w:cs="Arial"/>
          <w:sz w:val="21"/>
          <w:szCs w:val="21"/>
        </w:rPr>
        <w:t>remito</w:t>
      </w:r>
      <w:r w:rsidRPr="00BE6FD3">
        <w:rPr>
          <w:rFonts w:ascii="Abadi" w:hAnsi="Abadi" w:cs="Arial"/>
          <w:spacing w:val="3"/>
          <w:sz w:val="21"/>
          <w:szCs w:val="21"/>
        </w:rPr>
        <w:t xml:space="preserve"> </w:t>
      </w:r>
      <w:r w:rsidRPr="00BE6FD3">
        <w:rPr>
          <w:rFonts w:ascii="Abadi" w:hAnsi="Abadi" w:cs="Arial"/>
          <w:sz w:val="21"/>
          <w:szCs w:val="21"/>
        </w:rPr>
        <w:t>en</w:t>
      </w:r>
      <w:r w:rsidRPr="00BE6FD3">
        <w:rPr>
          <w:rFonts w:ascii="Abadi" w:hAnsi="Abadi" w:cs="Arial"/>
          <w:spacing w:val="-1"/>
          <w:sz w:val="21"/>
          <w:szCs w:val="21"/>
        </w:rPr>
        <w:t xml:space="preserve"> </w:t>
      </w:r>
      <w:r w:rsidRPr="00BE6FD3">
        <w:rPr>
          <w:rFonts w:ascii="Abadi" w:hAnsi="Abadi" w:cs="Arial"/>
          <w:sz w:val="21"/>
          <w:szCs w:val="21"/>
        </w:rPr>
        <w:t xml:space="preserve">archivo electrónico, </w:t>
      </w:r>
      <w:r w:rsidRPr="00BE6FD3">
        <w:rPr>
          <w:rFonts w:ascii="Abadi" w:hAnsi="Abadi" w:cs="Arial"/>
          <w:b/>
          <w:bCs/>
          <w:sz w:val="21"/>
          <w:szCs w:val="21"/>
        </w:rPr>
        <w:t>el Informe</w:t>
      </w:r>
      <w:r w:rsidRPr="00BE6FD3">
        <w:rPr>
          <w:rFonts w:ascii="Abadi" w:hAnsi="Abadi" w:cs="Arial"/>
          <w:b/>
          <w:bCs/>
          <w:spacing w:val="-1"/>
          <w:sz w:val="21"/>
          <w:szCs w:val="21"/>
        </w:rPr>
        <w:t xml:space="preserve"> </w:t>
      </w:r>
      <w:r w:rsidRPr="00BE6FD3">
        <w:rPr>
          <w:rFonts w:ascii="Abadi" w:hAnsi="Abadi" w:cs="Arial"/>
          <w:b/>
          <w:bCs/>
          <w:sz w:val="21"/>
          <w:szCs w:val="21"/>
        </w:rPr>
        <w:t>de Resultados</w:t>
      </w:r>
      <w:r w:rsidRPr="00BE6FD3">
        <w:rPr>
          <w:rFonts w:ascii="Abadi" w:hAnsi="Abadi" w:cs="Arial"/>
          <w:b/>
          <w:bCs/>
          <w:spacing w:val="-1"/>
          <w:sz w:val="21"/>
          <w:szCs w:val="21"/>
        </w:rPr>
        <w:t xml:space="preserve"> </w:t>
      </w:r>
      <w:r w:rsidRPr="00BE6FD3">
        <w:rPr>
          <w:rFonts w:ascii="Abadi" w:hAnsi="Abadi" w:cs="Arial"/>
          <w:b/>
          <w:bCs/>
          <w:sz w:val="21"/>
          <w:szCs w:val="21"/>
        </w:rPr>
        <w:t>relativo</w:t>
      </w:r>
      <w:r w:rsidRPr="00BE6FD3">
        <w:rPr>
          <w:rFonts w:ascii="Abadi" w:hAnsi="Abadi" w:cs="Arial"/>
          <w:b/>
          <w:bCs/>
          <w:spacing w:val="-1"/>
          <w:sz w:val="21"/>
          <w:szCs w:val="21"/>
        </w:rPr>
        <w:t xml:space="preserve"> </w:t>
      </w:r>
      <w:r w:rsidRPr="00BE6FD3">
        <w:rPr>
          <w:rFonts w:ascii="Abadi" w:hAnsi="Abadi" w:cs="Arial"/>
          <w:b/>
          <w:bCs/>
          <w:sz w:val="21"/>
          <w:szCs w:val="21"/>
        </w:rPr>
        <w:t>a</w:t>
      </w:r>
      <w:r w:rsidRPr="00BE6FD3">
        <w:rPr>
          <w:rFonts w:ascii="Abadi" w:hAnsi="Abadi" w:cs="Arial"/>
          <w:b/>
          <w:bCs/>
          <w:spacing w:val="-1"/>
          <w:sz w:val="21"/>
          <w:szCs w:val="21"/>
        </w:rPr>
        <w:t xml:space="preserve"> </w:t>
      </w:r>
      <w:r w:rsidRPr="00BE6FD3">
        <w:rPr>
          <w:rFonts w:ascii="Abadi" w:hAnsi="Abadi" w:cs="Arial"/>
          <w:b/>
          <w:bCs/>
          <w:sz w:val="21"/>
          <w:szCs w:val="21"/>
        </w:rPr>
        <w:t>la</w:t>
      </w:r>
      <w:r w:rsidRPr="00BE6FD3">
        <w:rPr>
          <w:rFonts w:ascii="Abadi" w:hAnsi="Abadi" w:cs="Arial"/>
          <w:b/>
          <w:bCs/>
          <w:spacing w:val="-1"/>
          <w:sz w:val="21"/>
          <w:szCs w:val="21"/>
        </w:rPr>
        <w:t xml:space="preserve"> </w:t>
      </w:r>
      <w:r w:rsidRPr="00BE6FD3">
        <w:rPr>
          <w:rFonts w:ascii="Abadi" w:hAnsi="Abadi" w:cs="Arial"/>
          <w:b/>
          <w:bCs/>
          <w:sz w:val="21"/>
          <w:szCs w:val="21"/>
        </w:rPr>
        <w:t>Revisión de</w:t>
      </w:r>
      <w:r w:rsidRPr="00BE6FD3">
        <w:rPr>
          <w:rFonts w:ascii="Abadi" w:hAnsi="Abadi" w:cs="Arial"/>
          <w:b/>
          <w:bCs/>
          <w:spacing w:val="-1"/>
          <w:sz w:val="21"/>
          <w:szCs w:val="21"/>
        </w:rPr>
        <w:t xml:space="preserve"> </w:t>
      </w:r>
      <w:r w:rsidRPr="00BE6FD3">
        <w:rPr>
          <w:rFonts w:ascii="Abadi" w:hAnsi="Abadi" w:cs="Arial"/>
          <w:b/>
          <w:bCs/>
          <w:sz w:val="21"/>
          <w:szCs w:val="21"/>
        </w:rPr>
        <w:t>la</w:t>
      </w:r>
      <w:r w:rsidRPr="00BE6FD3">
        <w:rPr>
          <w:rFonts w:ascii="Abadi" w:hAnsi="Abadi" w:cs="Arial"/>
          <w:b/>
          <w:bCs/>
          <w:spacing w:val="53"/>
          <w:sz w:val="21"/>
          <w:szCs w:val="21"/>
        </w:rPr>
        <w:t xml:space="preserve"> </w:t>
      </w:r>
      <w:r w:rsidRPr="00BE6FD3">
        <w:rPr>
          <w:rFonts w:ascii="Abadi" w:hAnsi="Abadi" w:cs="Arial"/>
          <w:b/>
          <w:bCs/>
          <w:sz w:val="21"/>
          <w:szCs w:val="21"/>
        </w:rPr>
        <w:t>Cuenta</w:t>
      </w:r>
      <w:r w:rsidRPr="00BE6FD3">
        <w:rPr>
          <w:rFonts w:ascii="Abadi" w:hAnsi="Abadi" w:cs="Arial"/>
          <w:b/>
          <w:bCs/>
          <w:spacing w:val="53"/>
          <w:sz w:val="21"/>
          <w:szCs w:val="21"/>
        </w:rPr>
        <w:t xml:space="preserve"> </w:t>
      </w:r>
      <w:r w:rsidRPr="00BE6FD3">
        <w:rPr>
          <w:rFonts w:ascii="Abadi" w:hAnsi="Abadi" w:cs="Arial"/>
          <w:b/>
          <w:bCs/>
          <w:sz w:val="21"/>
          <w:szCs w:val="21"/>
        </w:rPr>
        <w:t>Pública,</w:t>
      </w:r>
      <w:r w:rsidRPr="00BE6FD3">
        <w:rPr>
          <w:rFonts w:ascii="Abadi" w:hAnsi="Abadi" w:cs="Arial"/>
          <w:b/>
          <w:bCs/>
          <w:spacing w:val="55"/>
          <w:sz w:val="21"/>
          <w:szCs w:val="21"/>
        </w:rPr>
        <w:t xml:space="preserve"> </w:t>
      </w:r>
      <w:r w:rsidRPr="00BE6FD3">
        <w:rPr>
          <w:rFonts w:ascii="Abadi" w:hAnsi="Abadi" w:cs="Arial"/>
          <w:b/>
          <w:bCs/>
          <w:sz w:val="21"/>
          <w:szCs w:val="21"/>
        </w:rPr>
        <w:t>practicada</w:t>
      </w:r>
      <w:r w:rsidRPr="00BE6FD3">
        <w:rPr>
          <w:rFonts w:ascii="Abadi" w:hAnsi="Abadi" w:cs="Arial"/>
          <w:b/>
          <w:bCs/>
          <w:spacing w:val="50"/>
          <w:sz w:val="21"/>
          <w:szCs w:val="21"/>
        </w:rPr>
        <w:t xml:space="preserve"> </w:t>
      </w:r>
      <w:r w:rsidRPr="00BE6FD3">
        <w:rPr>
          <w:rFonts w:ascii="Abadi" w:hAnsi="Abadi" w:cs="Arial"/>
          <w:b/>
          <w:bCs/>
          <w:sz w:val="21"/>
          <w:szCs w:val="21"/>
        </w:rPr>
        <w:t>a</w:t>
      </w:r>
      <w:r w:rsidRPr="00BE6FD3">
        <w:rPr>
          <w:rFonts w:ascii="Abadi" w:hAnsi="Abadi" w:cs="Arial"/>
          <w:b/>
          <w:bCs/>
          <w:spacing w:val="51"/>
          <w:sz w:val="21"/>
          <w:szCs w:val="21"/>
        </w:rPr>
        <w:t xml:space="preserve"> </w:t>
      </w:r>
      <w:r w:rsidRPr="00BE6FD3">
        <w:rPr>
          <w:rFonts w:ascii="Abadi" w:hAnsi="Abadi" w:cs="Arial"/>
          <w:b/>
          <w:bCs/>
          <w:sz w:val="21"/>
          <w:szCs w:val="21"/>
        </w:rPr>
        <w:t>la</w:t>
      </w:r>
      <w:r w:rsidRPr="00BE6FD3">
        <w:rPr>
          <w:rFonts w:ascii="Abadi" w:hAnsi="Abadi" w:cs="Arial"/>
          <w:b/>
          <w:bCs/>
          <w:spacing w:val="48"/>
          <w:sz w:val="21"/>
          <w:szCs w:val="21"/>
        </w:rPr>
        <w:t xml:space="preserve"> </w:t>
      </w:r>
      <w:r w:rsidRPr="00BE6FD3">
        <w:rPr>
          <w:rFonts w:ascii="Abadi" w:hAnsi="Abadi" w:cs="Arial"/>
          <w:b/>
          <w:bCs/>
          <w:sz w:val="21"/>
          <w:szCs w:val="21"/>
        </w:rPr>
        <w:t>Administración</w:t>
      </w:r>
      <w:r w:rsidRPr="00BE6FD3">
        <w:rPr>
          <w:rFonts w:ascii="Abadi" w:hAnsi="Abadi" w:cs="Arial"/>
          <w:b/>
          <w:bCs/>
          <w:spacing w:val="50"/>
          <w:sz w:val="21"/>
          <w:szCs w:val="21"/>
        </w:rPr>
        <w:t xml:space="preserve"> </w:t>
      </w:r>
      <w:r w:rsidRPr="00BE6FD3">
        <w:rPr>
          <w:rFonts w:ascii="Abadi" w:hAnsi="Abadi" w:cs="Arial"/>
          <w:b/>
          <w:bCs/>
          <w:sz w:val="21"/>
          <w:szCs w:val="21"/>
        </w:rPr>
        <w:t>Pública</w:t>
      </w:r>
      <w:r w:rsidRPr="00BE6FD3">
        <w:rPr>
          <w:rFonts w:ascii="Abadi" w:hAnsi="Abadi" w:cs="Arial"/>
          <w:b/>
          <w:bCs/>
          <w:spacing w:val="51"/>
          <w:sz w:val="21"/>
          <w:szCs w:val="21"/>
        </w:rPr>
        <w:t xml:space="preserve"> </w:t>
      </w:r>
      <w:r w:rsidRPr="00BE6FD3">
        <w:rPr>
          <w:rFonts w:ascii="Abadi" w:hAnsi="Abadi" w:cs="Arial"/>
          <w:b/>
          <w:bCs/>
          <w:sz w:val="21"/>
          <w:szCs w:val="21"/>
        </w:rPr>
        <w:t>del</w:t>
      </w:r>
      <w:r w:rsidRPr="00BE6FD3">
        <w:rPr>
          <w:rFonts w:ascii="Abadi" w:hAnsi="Abadi" w:cs="Arial"/>
          <w:b/>
          <w:bCs/>
          <w:spacing w:val="50"/>
          <w:sz w:val="21"/>
          <w:szCs w:val="21"/>
        </w:rPr>
        <w:t xml:space="preserve"> </w:t>
      </w:r>
      <w:r w:rsidRPr="00BE6FD3">
        <w:rPr>
          <w:rFonts w:ascii="Abadi" w:hAnsi="Abadi" w:cs="Arial"/>
          <w:b/>
          <w:bCs/>
          <w:sz w:val="21"/>
          <w:szCs w:val="21"/>
        </w:rPr>
        <w:t>Municipio</w:t>
      </w:r>
      <w:r w:rsidRPr="00BE6FD3">
        <w:rPr>
          <w:rFonts w:ascii="Abadi" w:hAnsi="Abadi" w:cs="Arial"/>
          <w:b/>
          <w:bCs/>
          <w:spacing w:val="53"/>
          <w:sz w:val="21"/>
          <w:szCs w:val="21"/>
        </w:rPr>
        <w:t xml:space="preserve"> </w:t>
      </w:r>
      <w:r w:rsidRPr="00BE6FD3">
        <w:rPr>
          <w:rFonts w:ascii="Abadi" w:hAnsi="Abadi" w:cs="Arial"/>
          <w:b/>
          <w:bCs/>
          <w:sz w:val="21"/>
          <w:szCs w:val="21"/>
        </w:rPr>
        <w:t>de</w:t>
      </w:r>
      <w:r w:rsidRPr="00BE6FD3">
        <w:rPr>
          <w:rFonts w:ascii="Abadi" w:hAnsi="Abadi" w:cs="Arial"/>
          <w:b/>
          <w:bCs/>
          <w:spacing w:val="52"/>
          <w:sz w:val="21"/>
          <w:szCs w:val="21"/>
        </w:rPr>
        <w:t xml:space="preserve"> </w:t>
      </w:r>
      <w:r w:rsidRPr="00BE6FD3">
        <w:rPr>
          <w:rFonts w:ascii="Abadi" w:hAnsi="Abadi" w:cs="Arial"/>
          <w:b/>
          <w:bCs/>
          <w:sz w:val="21"/>
          <w:szCs w:val="21"/>
        </w:rPr>
        <w:t>Coroneo,</w:t>
      </w:r>
      <w:r w:rsidRPr="00BE6FD3">
        <w:rPr>
          <w:rFonts w:ascii="Abadi" w:hAnsi="Abadi" w:cs="Arial"/>
          <w:b/>
          <w:bCs/>
          <w:spacing w:val="-1"/>
          <w:sz w:val="21"/>
          <w:szCs w:val="21"/>
        </w:rPr>
        <w:t xml:space="preserve"> </w:t>
      </w:r>
      <w:r w:rsidRPr="00BE6FD3">
        <w:rPr>
          <w:rFonts w:ascii="Abadi" w:hAnsi="Abadi" w:cs="Arial"/>
          <w:b/>
          <w:bCs/>
          <w:sz w:val="21"/>
          <w:szCs w:val="21"/>
        </w:rPr>
        <w:t>Guanajuato,</w:t>
      </w:r>
      <w:r w:rsidRPr="00BE6FD3">
        <w:rPr>
          <w:rFonts w:ascii="Abadi" w:hAnsi="Abadi" w:cs="Arial"/>
          <w:b/>
          <w:bCs/>
          <w:spacing w:val="-2"/>
          <w:sz w:val="21"/>
          <w:szCs w:val="21"/>
        </w:rPr>
        <w:t xml:space="preserve"> </w:t>
      </w:r>
      <w:r w:rsidRPr="00BE6FD3">
        <w:rPr>
          <w:rFonts w:ascii="Abadi" w:hAnsi="Abadi" w:cs="Arial"/>
          <w:b/>
          <w:bCs/>
          <w:sz w:val="21"/>
          <w:szCs w:val="21"/>
        </w:rPr>
        <w:t>correspondiente</w:t>
      </w:r>
      <w:r w:rsidRPr="00BE6FD3">
        <w:rPr>
          <w:rFonts w:ascii="Abadi" w:hAnsi="Abadi" w:cs="Arial"/>
          <w:b/>
          <w:bCs/>
          <w:spacing w:val="-3"/>
          <w:sz w:val="21"/>
          <w:szCs w:val="21"/>
        </w:rPr>
        <w:t xml:space="preserve"> </w:t>
      </w:r>
      <w:r w:rsidRPr="00BE6FD3">
        <w:rPr>
          <w:rFonts w:ascii="Abadi" w:hAnsi="Abadi" w:cs="Arial"/>
          <w:b/>
          <w:bCs/>
          <w:sz w:val="21"/>
          <w:szCs w:val="21"/>
        </w:rPr>
        <w:t>al</w:t>
      </w:r>
      <w:r w:rsidRPr="00BE6FD3">
        <w:rPr>
          <w:rFonts w:ascii="Abadi" w:hAnsi="Abadi" w:cs="Arial"/>
          <w:b/>
          <w:bCs/>
          <w:spacing w:val="-2"/>
          <w:sz w:val="21"/>
          <w:szCs w:val="21"/>
        </w:rPr>
        <w:t xml:space="preserve"> </w:t>
      </w:r>
      <w:r w:rsidRPr="00BE6FD3">
        <w:rPr>
          <w:rFonts w:ascii="Abadi" w:hAnsi="Abadi" w:cs="Arial"/>
          <w:b/>
          <w:bCs/>
          <w:sz w:val="21"/>
          <w:szCs w:val="21"/>
        </w:rPr>
        <w:t>periodo</w:t>
      </w:r>
      <w:r w:rsidRPr="00BE6FD3">
        <w:rPr>
          <w:rFonts w:ascii="Abadi" w:hAnsi="Abadi" w:cs="Arial"/>
          <w:b/>
          <w:bCs/>
          <w:spacing w:val="-1"/>
          <w:sz w:val="21"/>
          <w:szCs w:val="21"/>
        </w:rPr>
        <w:t xml:space="preserve"> </w:t>
      </w:r>
      <w:r w:rsidRPr="00BE6FD3">
        <w:rPr>
          <w:rFonts w:ascii="Abadi" w:hAnsi="Abadi" w:cs="Arial"/>
          <w:b/>
          <w:bCs/>
          <w:sz w:val="21"/>
          <w:szCs w:val="21"/>
        </w:rPr>
        <w:t>comprendido</w:t>
      </w:r>
      <w:r w:rsidRPr="00BE6FD3">
        <w:rPr>
          <w:rFonts w:ascii="Abadi" w:hAnsi="Abadi" w:cs="Arial"/>
          <w:b/>
          <w:bCs/>
          <w:spacing w:val="-1"/>
          <w:sz w:val="21"/>
          <w:szCs w:val="21"/>
        </w:rPr>
        <w:t xml:space="preserve"> </w:t>
      </w:r>
      <w:r w:rsidRPr="00BE6FD3">
        <w:rPr>
          <w:rFonts w:ascii="Abadi" w:hAnsi="Abadi" w:cs="Arial"/>
          <w:b/>
          <w:bCs/>
          <w:sz w:val="21"/>
          <w:szCs w:val="21"/>
        </w:rPr>
        <w:t>de</w:t>
      </w:r>
      <w:r w:rsidRPr="00BE6FD3">
        <w:rPr>
          <w:rFonts w:ascii="Abadi" w:hAnsi="Abadi" w:cs="Arial"/>
          <w:b/>
          <w:bCs/>
          <w:spacing w:val="-4"/>
          <w:sz w:val="21"/>
          <w:szCs w:val="21"/>
        </w:rPr>
        <w:t xml:space="preserve"> </w:t>
      </w:r>
      <w:r w:rsidRPr="00BE6FD3">
        <w:rPr>
          <w:rFonts w:ascii="Abadi" w:hAnsi="Abadi" w:cs="Arial"/>
          <w:b/>
          <w:bCs/>
          <w:sz w:val="21"/>
          <w:szCs w:val="21"/>
        </w:rPr>
        <w:t>enero</w:t>
      </w:r>
      <w:r w:rsidRPr="00BE6FD3">
        <w:rPr>
          <w:rFonts w:ascii="Abadi" w:hAnsi="Abadi" w:cs="Arial"/>
          <w:b/>
          <w:bCs/>
          <w:spacing w:val="-3"/>
          <w:sz w:val="21"/>
          <w:szCs w:val="21"/>
        </w:rPr>
        <w:t xml:space="preserve"> </w:t>
      </w:r>
      <w:r w:rsidRPr="00BE6FD3">
        <w:rPr>
          <w:rFonts w:ascii="Abadi" w:hAnsi="Abadi" w:cs="Arial"/>
          <w:b/>
          <w:bCs/>
          <w:sz w:val="21"/>
          <w:szCs w:val="21"/>
        </w:rPr>
        <w:t>a</w:t>
      </w:r>
      <w:r w:rsidRPr="00BE6FD3">
        <w:rPr>
          <w:rFonts w:ascii="Abadi" w:hAnsi="Abadi" w:cs="Arial"/>
          <w:b/>
          <w:bCs/>
          <w:spacing w:val="-1"/>
          <w:sz w:val="21"/>
          <w:szCs w:val="21"/>
        </w:rPr>
        <w:t xml:space="preserve"> </w:t>
      </w:r>
      <w:r w:rsidRPr="00BE6FD3">
        <w:rPr>
          <w:rFonts w:ascii="Abadi" w:hAnsi="Abadi" w:cs="Arial"/>
          <w:b/>
          <w:bCs/>
          <w:sz w:val="21"/>
          <w:szCs w:val="21"/>
        </w:rPr>
        <w:t>diciembre</w:t>
      </w:r>
      <w:r w:rsidRPr="00BE6FD3">
        <w:rPr>
          <w:rFonts w:ascii="Abadi" w:hAnsi="Abadi" w:cs="Arial"/>
          <w:b/>
          <w:bCs/>
          <w:spacing w:val="4"/>
          <w:sz w:val="21"/>
          <w:szCs w:val="21"/>
        </w:rPr>
        <w:t xml:space="preserve"> </w:t>
      </w:r>
      <w:r w:rsidRPr="00BE6FD3">
        <w:rPr>
          <w:rFonts w:ascii="Abadi" w:hAnsi="Abadi" w:cs="Arial"/>
          <w:b/>
          <w:bCs/>
          <w:sz w:val="21"/>
          <w:szCs w:val="21"/>
        </w:rPr>
        <w:t>de</w:t>
      </w:r>
      <w:r w:rsidRPr="00BE6FD3">
        <w:rPr>
          <w:rFonts w:ascii="Abadi" w:hAnsi="Abadi" w:cs="Arial"/>
          <w:b/>
          <w:bCs/>
          <w:spacing w:val="-3"/>
          <w:sz w:val="21"/>
          <w:szCs w:val="21"/>
        </w:rPr>
        <w:t xml:space="preserve"> </w:t>
      </w:r>
      <w:r w:rsidRPr="00BE6FD3">
        <w:rPr>
          <w:rFonts w:ascii="Abadi" w:hAnsi="Abadi" w:cs="Arial"/>
          <w:b/>
          <w:bCs/>
          <w:sz w:val="21"/>
          <w:szCs w:val="21"/>
        </w:rPr>
        <w:t>2021.</w:t>
      </w:r>
    </w:p>
    <w:p w14:paraId="1197A1DC" w14:textId="77777777" w:rsidR="006930CA" w:rsidRPr="00BE6FD3" w:rsidRDefault="006930CA" w:rsidP="006930CA">
      <w:pPr>
        <w:kinsoku w:val="0"/>
        <w:overflowPunct w:val="0"/>
        <w:autoSpaceDE w:val="0"/>
        <w:autoSpaceDN w:val="0"/>
        <w:adjustRightInd w:val="0"/>
        <w:rPr>
          <w:rFonts w:ascii="Abadi" w:hAnsi="Abadi" w:cs="Arial"/>
          <w:b/>
          <w:bCs/>
          <w:sz w:val="21"/>
          <w:szCs w:val="21"/>
        </w:rPr>
      </w:pPr>
    </w:p>
    <w:p w14:paraId="01293D15" w14:textId="77777777" w:rsidR="006930CA" w:rsidRPr="00BE6FD3" w:rsidRDefault="006930CA" w:rsidP="006930CA">
      <w:pPr>
        <w:kinsoku w:val="0"/>
        <w:overflowPunct w:val="0"/>
        <w:autoSpaceDE w:val="0"/>
        <w:autoSpaceDN w:val="0"/>
        <w:adjustRightInd w:val="0"/>
        <w:ind w:left="39" w:right="111"/>
        <w:jc w:val="both"/>
        <w:rPr>
          <w:rFonts w:ascii="Abadi" w:hAnsi="Abadi" w:cs="Arial"/>
          <w:sz w:val="21"/>
          <w:szCs w:val="21"/>
        </w:rPr>
      </w:pPr>
      <w:r w:rsidRPr="00BE6FD3">
        <w:rPr>
          <w:rFonts w:ascii="Abadi" w:hAnsi="Abadi" w:cs="Arial"/>
          <w:sz w:val="21"/>
          <w:szCs w:val="21"/>
        </w:rPr>
        <w:t>El</w:t>
      </w:r>
      <w:r w:rsidRPr="00BE6FD3">
        <w:rPr>
          <w:rFonts w:ascii="Abadi" w:hAnsi="Abadi" w:cs="Arial"/>
          <w:spacing w:val="9"/>
          <w:sz w:val="21"/>
          <w:szCs w:val="21"/>
        </w:rPr>
        <w:t xml:space="preserve"> </w:t>
      </w:r>
      <w:r w:rsidRPr="00BE6FD3">
        <w:rPr>
          <w:rFonts w:ascii="Abadi" w:hAnsi="Abadi" w:cs="Arial"/>
          <w:sz w:val="21"/>
          <w:szCs w:val="21"/>
        </w:rPr>
        <w:t>informe de resultados de</w:t>
      </w:r>
      <w:r w:rsidRPr="00BE6FD3">
        <w:rPr>
          <w:rFonts w:ascii="Abadi" w:hAnsi="Abadi" w:cs="Arial"/>
          <w:spacing w:val="9"/>
          <w:sz w:val="21"/>
          <w:szCs w:val="21"/>
        </w:rPr>
        <w:t xml:space="preserve"> </w:t>
      </w:r>
      <w:r w:rsidRPr="00BE6FD3">
        <w:rPr>
          <w:rFonts w:ascii="Abadi" w:hAnsi="Abadi" w:cs="Arial"/>
          <w:sz w:val="21"/>
          <w:szCs w:val="21"/>
        </w:rPr>
        <w:t>referencia</w:t>
      </w:r>
      <w:r w:rsidRPr="00BE6FD3">
        <w:rPr>
          <w:rFonts w:ascii="Abadi" w:hAnsi="Abadi" w:cs="Arial"/>
          <w:spacing w:val="10"/>
          <w:sz w:val="21"/>
          <w:szCs w:val="21"/>
        </w:rPr>
        <w:t xml:space="preserve"> </w:t>
      </w:r>
      <w:r w:rsidRPr="00BE6FD3">
        <w:rPr>
          <w:rFonts w:ascii="Abadi" w:hAnsi="Abadi" w:cs="Arial"/>
          <w:sz w:val="21"/>
          <w:szCs w:val="21"/>
        </w:rPr>
        <w:t>fue notificado</w:t>
      </w:r>
      <w:r w:rsidRPr="00BE6FD3">
        <w:rPr>
          <w:rFonts w:ascii="Abadi" w:hAnsi="Abadi" w:cs="Arial"/>
          <w:spacing w:val="15"/>
          <w:sz w:val="21"/>
          <w:szCs w:val="21"/>
        </w:rPr>
        <w:t xml:space="preserve"> </w:t>
      </w:r>
      <w:r w:rsidRPr="00BE6FD3">
        <w:rPr>
          <w:rFonts w:ascii="Abadi" w:hAnsi="Abadi" w:cs="Arial"/>
          <w:sz w:val="21"/>
          <w:szCs w:val="21"/>
        </w:rPr>
        <w:t>en</w:t>
      </w:r>
      <w:r w:rsidRPr="00BE6FD3">
        <w:rPr>
          <w:rFonts w:ascii="Abadi" w:hAnsi="Abadi" w:cs="Arial"/>
          <w:spacing w:val="9"/>
          <w:sz w:val="21"/>
          <w:szCs w:val="21"/>
        </w:rPr>
        <w:t xml:space="preserve"> </w:t>
      </w:r>
      <w:r w:rsidRPr="00BE6FD3">
        <w:rPr>
          <w:rFonts w:ascii="Abadi" w:hAnsi="Abadi" w:cs="Arial"/>
          <w:sz w:val="21"/>
          <w:szCs w:val="21"/>
        </w:rPr>
        <w:t>fecha</w:t>
      </w:r>
      <w:r w:rsidRPr="00BE6FD3">
        <w:rPr>
          <w:rFonts w:ascii="Abadi" w:hAnsi="Abadi" w:cs="Arial"/>
          <w:spacing w:val="10"/>
          <w:sz w:val="21"/>
          <w:szCs w:val="21"/>
        </w:rPr>
        <w:t xml:space="preserve"> </w:t>
      </w:r>
      <w:r w:rsidRPr="00BE6FD3">
        <w:rPr>
          <w:rFonts w:ascii="Abadi" w:hAnsi="Abadi" w:cs="Arial"/>
          <w:b/>
          <w:bCs/>
          <w:sz w:val="21"/>
          <w:szCs w:val="21"/>
        </w:rPr>
        <w:t>15</w:t>
      </w:r>
      <w:r w:rsidRPr="00BE6FD3">
        <w:rPr>
          <w:rFonts w:ascii="Abadi" w:hAnsi="Abadi" w:cs="Arial"/>
          <w:b/>
          <w:bCs/>
          <w:spacing w:val="10"/>
          <w:sz w:val="21"/>
          <w:szCs w:val="21"/>
        </w:rPr>
        <w:t xml:space="preserve"> </w:t>
      </w:r>
      <w:r w:rsidRPr="00BE6FD3">
        <w:rPr>
          <w:rFonts w:ascii="Abadi" w:hAnsi="Abadi" w:cs="Arial"/>
          <w:b/>
          <w:bCs/>
          <w:sz w:val="21"/>
          <w:szCs w:val="21"/>
        </w:rPr>
        <w:t>de febrero</w:t>
      </w:r>
      <w:r w:rsidRPr="00BE6FD3">
        <w:rPr>
          <w:rFonts w:ascii="Abadi" w:hAnsi="Abadi" w:cs="Arial"/>
          <w:b/>
          <w:bCs/>
          <w:spacing w:val="10"/>
          <w:sz w:val="21"/>
          <w:szCs w:val="21"/>
        </w:rPr>
        <w:t xml:space="preserve"> </w:t>
      </w:r>
      <w:r w:rsidRPr="00BE6FD3">
        <w:rPr>
          <w:rFonts w:ascii="Abadi" w:hAnsi="Abadi" w:cs="Arial"/>
          <w:b/>
          <w:bCs/>
          <w:sz w:val="21"/>
          <w:szCs w:val="21"/>
        </w:rPr>
        <w:t>de</w:t>
      </w:r>
      <w:r w:rsidRPr="00BE6FD3">
        <w:rPr>
          <w:rFonts w:ascii="Abadi" w:hAnsi="Abadi" w:cs="Arial"/>
          <w:b/>
          <w:bCs/>
          <w:spacing w:val="9"/>
          <w:sz w:val="21"/>
          <w:szCs w:val="21"/>
        </w:rPr>
        <w:t xml:space="preserve"> </w:t>
      </w:r>
      <w:r w:rsidRPr="00BE6FD3">
        <w:rPr>
          <w:rFonts w:ascii="Abadi" w:hAnsi="Abadi" w:cs="Arial"/>
          <w:b/>
          <w:bCs/>
          <w:sz w:val="21"/>
          <w:szCs w:val="21"/>
        </w:rPr>
        <w:t>2023,</w:t>
      </w:r>
      <w:r w:rsidRPr="00BE6FD3">
        <w:rPr>
          <w:rFonts w:ascii="Abadi" w:hAnsi="Abadi" w:cs="Arial"/>
          <w:b/>
          <w:bCs/>
          <w:spacing w:val="11"/>
          <w:sz w:val="21"/>
          <w:szCs w:val="21"/>
        </w:rPr>
        <w:t xml:space="preserve"> </w:t>
      </w:r>
      <w:r w:rsidRPr="00BE6FD3">
        <w:rPr>
          <w:rFonts w:ascii="Abadi" w:hAnsi="Abadi" w:cs="Arial"/>
          <w:sz w:val="21"/>
          <w:szCs w:val="21"/>
        </w:rPr>
        <w:t>al</w:t>
      </w:r>
      <w:r w:rsidRPr="00BE6FD3">
        <w:rPr>
          <w:rFonts w:ascii="Abadi" w:hAnsi="Abadi" w:cs="Arial"/>
          <w:spacing w:val="9"/>
          <w:sz w:val="21"/>
          <w:szCs w:val="21"/>
        </w:rPr>
        <w:t xml:space="preserve"> </w:t>
      </w:r>
      <w:r w:rsidRPr="00BE6FD3">
        <w:rPr>
          <w:rFonts w:ascii="Abadi" w:hAnsi="Abadi" w:cs="Arial"/>
          <w:sz w:val="21"/>
          <w:szCs w:val="21"/>
        </w:rPr>
        <w:t>sujeto fiscalizado</w:t>
      </w:r>
      <w:r w:rsidRPr="00BE6FD3">
        <w:rPr>
          <w:rFonts w:ascii="Abadi" w:hAnsi="Abadi" w:cs="Arial"/>
          <w:spacing w:val="-2"/>
          <w:sz w:val="21"/>
          <w:szCs w:val="21"/>
        </w:rPr>
        <w:t xml:space="preserve"> </w:t>
      </w:r>
      <w:r w:rsidRPr="00BE6FD3">
        <w:rPr>
          <w:rFonts w:ascii="Abadi" w:hAnsi="Abadi" w:cs="Arial"/>
          <w:sz w:val="21"/>
          <w:szCs w:val="21"/>
        </w:rPr>
        <w:t>y</w:t>
      </w:r>
      <w:r w:rsidRPr="00BE6FD3">
        <w:rPr>
          <w:rFonts w:ascii="Abadi" w:hAnsi="Abadi" w:cs="Arial"/>
          <w:spacing w:val="-4"/>
          <w:sz w:val="21"/>
          <w:szCs w:val="21"/>
        </w:rPr>
        <w:t xml:space="preserve"> </w:t>
      </w:r>
      <w:r w:rsidRPr="00BE6FD3">
        <w:rPr>
          <w:rFonts w:ascii="Abadi" w:hAnsi="Abadi" w:cs="Arial"/>
          <w:sz w:val="21"/>
          <w:szCs w:val="21"/>
        </w:rPr>
        <w:t>al</w:t>
      </w:r>
      <w:r w:rsidRPr="00BE6FD3">
        <w:rPr>
          <w:rFonts w:ascii="Abadi" w:hAnsi="Abadi" w:cs="Arial"/>
          <w:spacing w:val="-3"/>
          <w:sz w:val="21"/>
          <w:szCs w:val="21"/>
        </w:rPr>
        <w:t xml:space="preserve"> </w:t>
      </w:r>
      <w:r w:rsidRPr="00BE6FD3">
        <w:rPr>
          <w:rFonts w:ascii="Abadi" w:hAnsi="Abadi" w:cs="Arial"/>
          <w:sz w:val="21"/>
          <w:szCs w:val="21"/>
        </w:rPr>
        <w:t>expresidente</w:t>
      </w:r>
      <w:r w:rsidRPr="00BE6FD3">
        <w:rPr>
          <w:rFonts w:ascii="Abadi" w:hAnsi="Abadi" w:cs="Arial"/>
          <w:spacing w:val="-4"/>
          <w:sz w:val="21"/>
          <w:szCs w:val="21"/>
        </w:rPr>
        <w:t xml:space="preserve"> </w:t>
      </w:r>
      <w:r w:rsidRPr="00BE6FD3">
        <w:rPr>
          <w:rFonts w:ascii="Abadi" w:hAnsi="Abadi" w:cs="Arial"/>
          <w:sz w:val="21"/>
          <w:szCs w:val="21"/>
        </w:rPr>
        <w:t>municipal</w:t>
      </w:r>
      <w:r w:rsidRPr="00BE6FD3">
        <w:rPr>
          <w:rFonts w:ascii="Abadi" w:hAnsi="Abadi" w:cs="Arial"/>
          <w:spacing w:val="-2"/>
          <w:sz w:val="21"/>
          <w:szCs w:val="21"/>
        </w:rPr>
        <w:t xml:space="preserve"> </w:t>
      </w:r>
      <w:r w:rsidRPr="00BE6FD3">
        <w:rPr>
          <w:rFonts w:ascii="Abadi" w:hAnsi="Abadi" w:cs="Arial"/>
          <w:sz w:val="21"/>
          <w:szCs w:val="21"/>
        </w:rPr>
        <w:t>interino,</w:t>
      </w:r>
      <w:r w:rsidRPr="00BE6FD3">
        <w:rPr>
          <w:rFonts w:ascii="Abadi" w:hAnsi="Abadi" w:cs="Arial"/>
          <w:spacing w:val="-3"/>
          <w:sz w:val="21"/>
          <w:szCs w:val="21"/>
        </w:rPr>
        <w:t xml:space="preserve"> </w:t>
      </w:r>
      <w:r w:rsidRPr="00BE6FD3">
        <w:rPr>
          <w:rFonts w:ascii="Abadi" w:hAnsi="Abadi" w:cs="Arial"/>
          <w:sz w:val="21"/>
          <w:szCs w:val="21"/>
        </w:rPr>
        <w:t>sin</w:t>
      </w:r>
      <w:r w:rsidRPr="00BE6FD3">
        <w:rPr>
          <w:rFonts w:ascii="Abadi" w:hAnsi="Abadi" w:cs="Arial"/>
          <w:spacing w:val="-2"/>
          <w:sz w:val="21"/>
          <w:szCs w:val="21"/>
        </w:rPr>
        <w:t xml:space="preserve"> </w:t>
      </w:r>
      <w:r w:rsidRPr="00BE6FD3">
        <w:rPr>
          <w:rFonts w:ascii="Abadi" w:hAnsi="Abadi" w:cs="Arial"/>
          <w:sz w:val="21"/>
          <w:szCs w:val="21"/>
        </w:rPr>
        <w:t>que</w:t>
      </w:r>
      <w:r w:rsidRPr="00BE6FD3">
        <w:rPr>
          <w:rFonts w:ascii="Abadi" w:hAnsi="Abadi" w:cs="Arial"/>
          <w:spacing w:val="-4"/>
          <w:sz w:val="21"/>
          <w:szCs w:val="21"/>
        </w:rPr>
        <w:t xml:space="preserve"> </w:t>
      </w:r>
      <w:r w:rsidRPr="00BE6FD3">
        <w:rPr>
          <w:rFonts w:ascii="Abadi" w:hAnsi="Abadi" w:cs="Arial"/>
          <w:sz w:val="21"/>
          <w:szCs w:val="21"/>
        </w:rPr>
        <w:t>posteriormente</w:t>
      </w:r>
      <w:r w:rsidRPr="00BE6FD3">
        <w:rPr>
          <w:rFonts w:ascii="Abadi" w:hAnsi="Abadi" w:cs="Arial"/>
          <w:spacing w:val="-4"/>
          <w:sz w:val="21"/>
          <w:szCs w:val="21"/>
        </w:rPr>
        <w:t xml:space="preserve"> </w:t>
      </w:r>
      <w:r w:rsidRPr="00BE6FD3">
        <w:rPr>
          <w:rFonts w:ascii="Abadi" w:hAnsi="Abadi" w:cs="Arial"/>
          <w:sz w:val="21"/>
          <w:szCs w:val="21"/>
        </w:rPr>
        <w:t>se</w:t>
      </w:r>
      <w:r w:rsidRPr="00BE6FD3">
        <w:rPr>
          <w:rFonts w:ascii="Abadi" w:hAnsi="Abadi" w:cs="Arial"/>
          <w:spacing w:val="-7"/>
          <w:sz w:val="21"/>
          <w:szCs w:val="21"/>
        </w:rPr>
        <w:t xml:space="preserve"> </w:t>
      </w:r>
      <w:r w:rsidRPr="00BE6FD3">
        <w:rPr>
          <w:rFonts w:ascii="Abadi" w:hAnsi="Abadi" w:cs="Arial"/>
          <w:sz w:val="21"/>
          <w:szCs w:val="21"/>
        </w:rPr>
        <w:t>promoviera</w:t>
      </w:r>
      <w:r w:rsidRPr="00BE6FD3">
        <w:rPr>
          <w:rFonts w:ascii="Abadi" w:hAnsi="Abadi" w:cs="Arial"/>
          <w:spacing w:val="-6"/>
          <w:sz w:val="21"/>
          <w:szCs w:val="21"/>
        </w:rPr>
        <w:t xml:space="preserve"> </w:t>
      </w:r>
      <w:r w:rsidRPr="00BE6FD3">
        <w:rPr>
          <w:rFonts w:ascii="Abadi" w:hAnsi="Abadi" w:cs="Arial"/>
          <w:sz w:val="21"/>
          <w:szCs w:val="21"/>
        </w:rPr>
        <w:t>recurso</w:t>
      </w:r>
      <w:r w:rsidRPr="00BE6FD3">
        <w:rPr>
          <w:rFonts w:ascii="Abadi" w:hAnsi="Abadi" w:cs="Arial"/>
          <w:spacing w:val="-2"/>
          <w:sz w:val="21"/>
          <w:szCs w:val="21"/>
        </w:rPr>
        <w:t xml:space="preserve"> </w:t>
      </w:r>
      <w:r w:rsidRPr="00BE6FD3">
        <w:rPr>
          <w:rFonts w:ascii="Abadi" w:hAnsi="Abadi" w:cs="Arial"/>
          <w:sz w:val="21"/>
          <w:szCs w:val="21"/>
        </w:rPr>
        <w:t>de</w:t>
      </w:r>
      <w:r w:rsidRPr="00BE6FD3">
        <w:rPr>
          <w:rFonts w:ascii="Abadi" w:hAnsi="Abadi" w:cs="Arial"/>
          <w:spacing w:val="-1"/>
          <w:sz w:val="21"/>
          <w:szCs w:val="21"/>
        </w:rPr>
        <w:t xml:space="preserve"> </w:t>
      </w:r>
      <w:r w:rsidRPr="00BE6FD3">
        <w:rPr>
          <w:rFonts w:ascii="Abadi" w:hAnsi="Abadi" w:cs="Arial"/>
          <w:sz w:val="21"/>
          <w:szCs w:val="21"/>
        </w:rPr>
        <w:t>reconsideración</w:t>
      </w:r>
      <w:r w:rsidRPr="00BE6FD3">
        <w:rPr>
          <w:rFonts w:ascii="Abadi" w:hAnsi="Abadi" w:cs="Arial"/>
          <w:spacing w:val="-12"/>
          <w:sz w:val="21"/>
          <w:szCs w:val="21"/>
        </w:rPr>
        <w:t xml:space="preserve"> </w:t>
      </w:r>
      <w:r w:rsidRPr="00BE6FD3">
        <w:rPr>
          <w:rFonts w:ascii="Abadi" w:hAnsi="Abadi" w:cs="Arial"/>
          <w:sz w:val="21"/>
          <w:szCs w:val="21"/>
        </w:rPr>
        <w:t>en</w:t>
      </w:r>
      <w:r w:rsidRPr="00BE6FD3">
        <w:rPr>
          <w:rFonts w:ascii="Abadi" w:hAnsi="Abadi" w:cs="Arial"/>
          <w:spacing w:val="-12"/>
          <w:sz w:val="21"/>
          <w:szCs w:val="21"/>
        </w:rPr>
        <w:t xml:space="preserve"> </w:t>
      </w:r>
      <w:r w:rsidRPr="00BE6FD3">
        <w:rPr>
          <w:rFonts w:ascii="Abadi" w:hAnsi="Abadi" w:cs="Arial"/>
          <w:sz w:val="21"/>
          <w:szCs w:val="21"/>
        </w:rPr>
        <w:t>su</w:t>
      </w:r>
      <w:r w:rsidRPr="00BE6FD3">
        <w:rPr>
          <w:rFonts w:ascii="Abadi" w:hAnsi="Abadi" w:cs="Arial"/>
          <w:spacing w:val="-12"/>
          <w:sz w:val="21"/>
          <w:szCs w:val="21"/>
        </w:rPr>
        <w:t xml:space="preserve"> </w:t>
      </w:r>
      <w:r w:rsidRPr="00BE6FD3">
        <w:rPr>
          <w:rFonts w:ascii="Abadi" w:hAnsi="Abadi" w:cs="Arial"/>
          <w:sz w:val="21"/>
          <w:szCs w:val="21"/>
        </w:rPr>
        <w:t>contra.</w:t>
      </w:r>
      <w:r w:rsidRPr="00BE6FD3">
        <w:rPr>
          <w:rFonts w:ascii="Abadi" w:hAnsi="Abadi" w:cs="Arial"/>
          <w:spacing w:val="-8"/>
          <w:sz w:val="21"/>
          <w:szCs w:val="21"/>
        </w:rPr>
        <w:t xml:space="preserve"> </w:t>
      </w:r>
      <w:r w:rsidRPr="00BE6FD3">
        <w:rPr>
          <w:rFonts w:ascii="Abadi" w:hAnsi="Abadi" w:cs="Arial"/>
          <w:sz w:val="21"/>
          <w:szCs w:val="21"/>
        </w:rPr>
        <w:t>De</w:t>
      </w:r>
      <w:r w:rsidRPr="00BE6FD3">
        <w:rPr>
          <w:rFonts w:ascii="Abadi" w:hAnsi="Abadi" w:cs="Arial"/>
          <w:spacing w:val="-12"/>
          <w:sz w:val="21"/>
          <w:szCs w:val="21"/>
        </w:rPr>
        <w:t xml:space="preserve"> </w:t>
      </w:r>
      <w:r w:rsidRPr="00BE6FD3">
        <w:rPr>
          <w:rFonts w:ascii="Abadi" w:hAnsi="Abadi" w:cs="Arial"/>
          <w:sz w:val="21"/>
          <w:szCs w:val="21"/>
        </w:rPr>
        <w:t>lo</w:t>
      </w:r>
      <w:r w:rsidRPr="00BE6FD3">
        <w:rPr>
          <w:rFonts w:ascii="Abadi" w:hAnsi="Abadi" w:cs="Arial"/>
          <w:spacing w:val="-12"/>
          <w:sz w:val="21"/>
          <w:szCs w:val="21"/>
        </w:rPr>
        <w:t xml:space="preserve"> </w:t>
      </w:r>
      <w:r w:rsidRPr="00BE6FD3">
        <w:rPr>
          <w:rFonts w:ascii="Abadi" w:hAnsi="Abadi" w:cs="Arial"/>
          <w:sz w:val="21"/>
          <w:szCs w:val="21"/>
        </w:rPr>
        <w:t>anterior,</w:t>
      </w:r>
      <w:r w:rsidRPr="00BE6FD3">
        <w:rPr>
          <w:rFonts w:ascii="Abadi" w:hAnsi="Abadi" w:cs="Arial"/>
          <w:spacing w:val="-12"/>
          <w:sz w:val="21"/>
          <w:szCs w:val="21"/>
        </w:rPr>
        <w:t xml:space="preserve"> </w:t>
      </w:r>
      <w:r w:rsidRPr="00BE6FD3">
        <w:rPr>
          <w:rFonts w:ascii="Abadi" w:hAnsi="Abadi" w:cs="Arial"/>
          <w:sz w:val="21"/>
          <w:szCs w:val="21"/>
        </w:rPr>
        <w:t>se</w:t>
      </w:r>
      <w:r w:rsidRPr="00BE6FD3">
        <w:rPr>
          <w:rFonts w:ascii="Abadi" w:hAnsi="Abadi" w:cs="Arial"/>
          <w:spacing w:val="-9"/>
          <w:sz w:val="21"/>
          <w:szCs w:val="21"/>
        </w:rPr>
        <w:t xml:space="preserve"> </w:t>
      </w:r>
      <w:r w:rsidRPr="00BE6FD3">
        <w:rPr>
          <w:rFonts w:ascii="Abadi" w:hAnsi="Abadi" w:cs="Arial"/>
          <w:sz w:val="21"/>
          <w:szCs w:val="21"/>
        </w:rPr>
        <w:t>envían</w:t>
      </w:r>
      <w:r w:rsidRPr="00BE6FD3">
        <w:rPr>
          <w:rFonts w:ascii="Abadi" w:hAnsi="Abadi" w:cs="Arial"/>
          <w:spacing w:val="-12"/>
          <w:sz w:val="21"/>
          <w:szCs w:val="21"/>
        </w:rPr>
        <w:t xml:space="preserve"> </w:t>
      </w:r>
      <w:r w:rsidRPr="00BE6FD3">
        <w:rPr>
          <w:rFonts w:ascii="Abadi" w:hAnsi="Abadi" w:cs="Arial"/>
          <w:sz w:val="21"/>
          <w:szCs w:val="21"/>
        </w:rPr>
        <w:t>las</w:t>
      </w:r>
      <w:r w:rsidRPr="00BE6FD3">
        <w:rPr>
          <w:rFonts w:ascii="Abadi" w:hAnsi="Abadi" w:cs="Arial"/>
          <w:spacing w:val="-12"/>
          <w:sz w:val="21"/>
          <w:szCs w:val="21"/>
        </w:rPr>
        <w:t xml:space="preserve"> </w:t>
      </w:r>
      <w:r w:rsidRPr="00BE6FD3">
        <w:rPr>
          <w:rFonts w:ascii="Abadi" w:hAnsi="Abadi" w:cs="Arial"/>
          <w:sz w:val="21"/>
          <w:szCs w:val="21"/>
        </w:rPr>
        <w:t>constancias</w:t>
      </w:r>
      <w:r w:rsidRPr="00BE6FD3">
        <w:rPr>
          <w:rFonts w:ascii="Abadi" w:hAnsi="Abadi" w:cs="Arial"/>
          <w:spacing w:val="-12"/>
          <w:sz w:val="21"/>
          <w:szCs w:val="21"/>
        </w:rPr>
        <w:t xml:space="preserve"> </w:t>
      </w:r>
      <w:r w:rsidRPr="00BE6FD3">
        <w:rPr>
          <w:rFonts w:ascii="Abadi" w:hAnsi="Abadi" w:cs="Arial"/>
          <w:sz w:val="21"/>
          <w:szCs w:val="21"/>
        </w:rPr>
        <w:t>necesarias</w:t>
      </w:r>
      <w:r w:rsidRPr="00BE6FD3">
        <w:rPr>
          <w:rFonts w:ascii="Abadi" w:hAnsi="Abadi" w:cs="Arial"/>
          <w:spacing w:val="-9"/>
          <w:sz w:val="21"/>
          <w:szCs w:val="21"/>
        </w:rPr>
        <w:t xml:space="preserve"> </w:t>
      </w:r>
      <w:r w:rsidRPr="00BE6FD3">
        <w:rPr>
          <w:rFonts w:ascii="Abadi" w:hAnsi="Abadi" w:cs="Arial"/>
          <w:sz w:val="21"/>
          <w:szCs w:val="21"/>
        </w:rPr>
        <w:t>para</w:t>
      </w:r>
      <w:r w:rsidRPr="00BE6FD3">
        <w:rPr>
          <w:rFonts w:ascii="Abadi" w:hAnsi="Abadi" w:cs="Arial"/>
          <w:spacing w:val="-12"/>
          <w:sz w:val="21"/>
          <w:szCs w:val="21"/>
        </w:rPr>
        <w:t xml:space="preserve"> </w:t>
      </w:r>
      <w:r w:rsidRPr="00BE6FD3">
        <w:rPr>
          <w:rFonts w:ascii="Abadi" w:hAnsi="Abadi" w:cs="Arial"/>
          <w:sz w:val="21"/>
          <w:szCs w:val="21"/>
        </w:rPr>
        <w:t>su</w:t>
      </w:r>
      <w:r w:rsidRPr="00BE6FD3">
        <w:rPr>
          <w:rFonts w:ascii="Abadi" w:hAnsi="Abadi" w:cs="Arial"/>
          <w:spacing w:val="-12"/>
          <w:sz w:val="21"/>
          <w:szCs w:val="21"/>
        </w:rPr>
        <w:t xml:space="preserve"> </w:t>
      </w:r>
      <w:r w:rsidRPr="00BE6FD3">
        <w:rPr>
          <w:rFonts w:ascii="Abadi" w:hAnsi="Abadi" w:cs="Arial"/>
          <w:sz w:val="21"/>
          <w:szCs w:val="21"/>
        </w:rPr>
        <w:t>debida acreditación.</w:t>
      </w:r>
    </w:p>
    <w:p w14:paraId="2618FF09" w14:textId="77777777" w:rsidR="006930CA" w:rsidRPr="00BE6FD3" w:rsidRDefault="006930CA" w:rsidP="006930CA">
      <w:pPr>
        <w:kinsoku w:val="0"/>
        <w:overflowPunct w:val="0"/>
        <w:autoSpaceDE w:val="0"/>
        <w:autoSpaceDN w:val="0"/>
        <w:adjustRightInd w:val="0"/>
        <w:rPr>
          <w:rFonts w:ascii="Abadi" w:hAnsi="Abadi" w:cs="Arial"/>
          <w:sz w:val="21"/>
          <w:szCs w:val="21"/>
        </w:rPr>
      </w:pPr>
    </w:p>
    <w:p w14:paraId="27FCBCC9" w14:textId="77777777" w:rsidR="006930CA" w:rsidRPr="00BE6FD3" w:rsidRDefault="006930CA" w:rsidP="006930CA">
      <w:pPr>
        <w:kinsoku w:val="0"/>
        <w:overflowPunct w:val="0"/>
        <w:autoSpaceDE w:val="0"/>
        <w:autoSpaceDN w:val="0"/>
        <w:adjustRightInd w:val="0"/>
        <w:ind w:left="39" w:right="118"/>
        <w:jc w:val="both"/>
        <w:rPr>
          <w:rFonts w:ascii="Abadi" w:hAnsi="Abadi" w:cs="Arial"/>
          <w:sz w:val="21"/>
          <w:szCs w:val="21"/>
        </w:rPr>
      </w:pPr>
      <w:r w:rsidRPr="00BE6FD3">
        <w:rPr>
          <w:rFonts w:ascii="Abadi" w:hAnsi="Abadi" w:cs="Arial"/>
          <w:sz w:val="21"/>
          <w:szCs w:val="21"/>
        </w:rPr>
        <w:t>Sin</w:t>
      </w:r>
      <w:r w:rsidRPr="00BE6FD3">
        <w:rPr>
          <w:rFonts w:ascii="Abadi" w:hAnsi="Abadi" w:cs="Arial"/>
          <w:spacing w:val="65"/>
          <w:sz w:val="21"/>
          <w:szCs w:val="21"/>
        </w:rPr>
        <w:t xml:space="preserve"> </w:t>
      </w:r>
      <w:r w:rsidRPr="00BE6FD3">
        <w:rPr>
          <w:rFonts w:ascii="Abadi" w:hAnsi="Abadi" w:cs="Arial"/>
          <w:sz w:val="21"/>
          <w:szCs w:val="21"/>
        </w:rPr>
        <w:t>otro</w:t>
      </w:r>
      <w:r w:rsidRPr="00BE6FD3">
        <w:rPr>
          <w:rFonts w:ascii="Abadi" w:hAnsi="Abadi" w:cs="Arial"/>
          <w:spacing w:val="62"/>
          <w:sz w:val="21"/>
          <w:szCs w:val="21"/>
        </w:rPr>
        <w:t xml:space="preserve"> </w:t>
      </w:r>
      <w:r w:rsidRPr="00BE6FD3">
        <w:rPr>
          <w:rFonts w:ascii="Abadi" w:hAnsi="Abadi" w:cs="Arial"/>
          <w:sz w:val="21"/>
          <w:szCs w:val="21"/>
        </w:rPr>
        <w:t>particular</w:t>
      </w:r>
      <w:r w:rsidRPr="00BE6FD3">
        <w:rPr>
          <w:rFonts w:ascii="Abadi" w:hAnsi="Abadi" w:cs="Arial"/>
          <w:spacing w:val="63"/>
          <w:sz w:val="21"/>
          <w:szCs w:val="21"/>
        </w:rPr>
        <w:t xml:space="preserve"> </w:t>
      </w:r>
      <w:r w:rsidRPr="00BE6FD3">
        <w:rPr>
          <w:rFonts w:ascii="Abadi" w:hAnsi="Abadi" w:cs="Arial"/>
          <w:sz w:val="21"/>
          <w:szCs w:val="21"/>
        </w:rPr>
        <w:t>por</w:t>
      </w:r>
      <w:r w:rsidRPr="00BE6FD3">
        <w:rPr>
          <w:rFonts w:ascii="Abadi" w:hAnsi="Abadi" w:cs="Arial"/>
          <w:spacing w:val="40"/>
          <w:sz w:val="21"/>
          <w:szCs w:val="21"/>
        </w:rPr>
        <w:t xml:space="preserve"> </w:t>
      </w:r>
      <w:r w:rsidRPr="00BE6FD3">
        <w:rPr>
          <w:rFonts w:ascii="Abadi" w:hAnsi="Abadi" w:cs="Arial"/>
          <w:sz w:val="21"/>
          <w:szCs w:val="21"/>
        </w:rPr>
        <w:t>el</w:t>
      </w:r>
      <w:r w:rsidRPr="00BE6FD3">
        <w:rPr>
          <w:rFonts w:ascii="Abadi" w:hAnsi="Abadi" w:cs="Arial"/>
          <w:spacing w:val="64"/>
          <w:sz w:val="21"/>
          <w:szCs w:val="21"/>
        </w:rPr>
        <w:t xml:space="preserve"> </w:t>
      </w:r>
      <w:r w:rsidRPr="00BE6FD3">
        <w:rPr>
          <w:rFonts w:ascii="Abadi" w:hAnsi="Abadi" w:cs="Arial"/>
          <w:sz w:val="21"/>
          <w:szCs w:val="21"/>
        </w:rPr>
        <w:t>momento,</w:t>
      </w:r>
      <w:r w:rsidRPr="00BE6FD3">
        <w:rPr>
          <w:rFonts w:ascii="Abadi" w:hAnsi="Abadi" w:cs="Arial"/>
          <w:spacing w:val="64"/>
          <w:sz w:val="21"/>
          <w:szCs w:val="21"/>
        </w:rPr>
        <w:t xml:space="preserve"> </w:t>
      </w:r>
      <w:r w:rsidRPr="00BE6FD3">
        <w:rPr>
          <w:rFonts w:ascii="Abadi" w:hAnsi="Abadi" w:cs="Arial"/>
          <w:sz w:val="21"/>
          <w:szCs w:val="21"/>
        </w:rPr>
        <w:t>me</w:t>
      </w:r>
      <w:r w:rsidRPr="00BE6FD3">
        <w:rPr>
          <w:rFonts w:ascii="Abadi" w:hAnsi="Abadi" w:cs="Arial"/>
          <w:spacing w:val="62"/>
          <w:sz w:val="21"/>
          <w:szCs w:val="21"/>
        </w:rPr>
        <w:t xml:space="preserve"> </w:t>
      </w:r>
      <w:r w:rsidRPr="00BE6FD3">
        <w:rPr>
          <w:rFonts w:ascii="Abadi" w:hAnsi="Abadi" w:cs="Arial"/>
          <w:sz w:val="21"/>
          <w:szCs w:val="21"/>
        </w:rPr>
        <w:t>despido</w:t>
      </w:r>
      <w:r w:rsidRPr="00BE6FD3">
        <w:rPr>
          <w:rFonts w:ascii="Abadi" w:hAnsi="Abadi" w:cs="Arial"/>
          <w:spacing w:val="64"/>
          <w:sz w:val="21"/>
          <w:szCs w:val="21"/>
        </w:rPr>
        <w:t xml:space="preserve"> </w:t>
      </w:r>
      <w:r w:rsidRPr="00BE6FD3">
        <w:rPr>
          <w:rFonts w:ascii="Abadi" w:hAnsi="Abadi" w:cs="Arial"/>
          <w:sz w:val="21"/>
          <w:szCs w:val="21"/>
        </w:rPr>
        <w:t>reiterando</w:t>
      </w:r>
      <w:r w:rsidRPr="00BE6FD3">
        <w:rPr>
          <w:rFonts w:ascii="Abadi" w:hAnsi="Abadi" w:cs="Arial"/>
          <w:spacing w:val="62"/>
          <w:sz w:val="21"/>
          <w:szCs w:val="21"/>
        </w:rPr>
        <w:t xml:space="preserve"> </w:t>
      </w:r>
      <w:r w:rsidRPr="00BE6FD3">
        <w:rPr>
          <w:rFonts w:ascii="Abadi" w:hAnsi="Abadi" w:cs="Arial"/>
          <w:sz w:val="21"/>
          <w:szCs w:val="21"/>
        </w:rPr>
        <w:t>la</w:t>
      </w:r>
      <w:r w:rsidRPr="00BE6FD3">
        <w:rPr>
          <w:rFonts w:ascii="Abadi" w:hAnsi="Abadi" w:cs="Arial"/>
          <w:spacing w:val="65"/>
          <w:sz w:val="21"/>
          <w:szCs w:val="21"/>
        </w:rPr>
        <w:t xml:space="preserve"> </w:t>
      </w:r>
      <w:r w:rsidRPr="00BE6FD3">
        <w:rPr>
          <w:rFonts w:ascii="Abadi" w:hAnsi="Abadi" w:cs="Arial"/>
          <w:sz w:val="21"/>
          <w:szCs w:val="21"/>
        </w:rPr>
        <w:t>seguridad</w:t>
      </w:r>
      <w:r w:rsidRPr="00BE6FD3">
        <w:rPr>
          <w:rFonts w:ascii="Abadi" w:hAnsi="Abadi" w:cs="Arial"/>
          <w:spacing w:val="65"/>
          <w:sz w:val="21"/>
          <w:szCs w:val="21"/>
        </w:rPr>
        <w:t xml:space="preserve"> </w:t>
      </w:r>
      <w:r w:rsidRPr="00BE6FD3">
        <w:rPr>
          <w:rFonts w:ascii="Abadi" w:hAnsi="Abadi" w:cs="Arial"/>
          <w:sz w:val="21"/>
          <w:szCs w:val="21"/>
        </w:rPr>
        <w:t>de</w:t>
      </w:r>
      <w:r w:rsidRPr="00BE6FD3">
        <w:rPr>
          <w:rFonts w:ascii="Abadi" w:hAnsi="Abadi" w:cs="Arial"/>
          <w:spacing w:val="62"/>
          <w:sz w:val="21"/>
          <w:szCs w:val="21"/>
        </w:rPr>
        <w:t xml:space="preserve"> </w:t>
      </w:r>
      <w:r w:rsidRPr="00BE6FD3">
        <w:rPr>
          <w:rFonts w:ascii="Abadi" w:hAnsi="Abadi" w:cs="Arial"/>
          <w:sz w:val="21"/>
          <w:szCs w:val="21"/>
        </w:rPr>
        <w:t>mi</w:t>
      </w:r>
      <w:r w:rsidRPr="00BE6FD3">
        <w:rPr>
          <w:rFonts w:ascii="Abadi" w:hAnsi="Abadi" w:cs="Arial"/>
          <w:spacing w:val="62"/>
          <w:sz w:val="21"/>
          <w:szCs w:val="21"/>
        </w:rPr>
        <w:t xml:space="preserve"> </w:t>
      </w:r>
      <w:r w:rsidRPr="00BE6FD3">
        <w:rPr>
          <w:rFonts w:ascii="Abadi" w:hAnsi="Abadi" w:cs="Arial"/>
          <w:sz w:val="21"/>
          <w:szCs w:val="21"/>
        </w:rPr>
        <w:t>más</w:t>
      </w:r>
      <w:r w:rsidRPr="00BE6FD3">
        <w:rPr>
          <w:rFonts w:ascii="Abadi" w:hAnsi="Abadi" w:cs="Arial"/>
          <w:spacing w:val="62"/>
          <w:sz w:val="21"/>
          <w:szCs w:val="21"/>
        </w:rPr>
        <w:t xml:space="preserve"> </w:t>
      </w:r>
      <w:r w:rsidRPr="00BE6FD3">
        <w:rPr>
          <w:rFonts w:ascii="Abadi" w:hAnsi="Abadi" w:cs="Arial"/>
          <w:sz w:val="21"/>
          <w:szCs w:val="21"/>
        </w:rPr>
        <w:t>alta</w:t>
      </w:r>
      <w:r w:rsidRPr="00BE6FD3">
        <w:rPr>
          <w:rFonts w:ascii="Abadi" w:hAnsi="Abadi" w:cs="Arial"/>
          <w:spacing w:val="62"/>
          <w:sz w:val="21"/>
          <w:szCs w:val="21"/>
        </w:rPr>
        <w:t xml:space="preserve"> </w:t>
      </w:r>
      <w:r w:rsidRPr="00BE6FD3">
        <w:rPr>
          <w:rFonts w:ascii="Abadi" w:hAnsi="Abadi" w:cs="Arial"/>
          <w:sz w:val="21"/>
          <w:szCs w:val="21"/>
        </w:rPr>
        <w:t>y distinguida consideración.</w:t>
      </w:r>
    </w:p>
    <w:p w14:paraId="7175736B" w14:textId="77777777" w:rsidR="002E4E95" w:rsidRDefault="002E4E95" w:rsidP="002E4E95">
      <w:pPr>
        <w:kinsoku w:val="0"/>
        <w:overflowPunct w:val="0"/>
        <w:autoSpaceDE w:val="0"/>
        <w:autoSpaceDN w:val="0"/>
        <w:adjustRightInd w:val="0"/>
        <w:ind w:left="39" w:right="1992"/>
        <w:rPr>
          <w:rFonts w:ascii="Abadi" w:hAnsi="Abadi" w:cs="Arial"/>
          <w:b/>
          <w:bCs/>
          <w:sz w:val="21"/>
          <w:szCs w:val="21"/>
        </w:rPr>
      </w:pPr>
    </w:p>
    <w:p w14:paraId="36B0C8C6" w14:textId="77777777" w:rsidR="00F33CA1" w:rsidRPr="00BE6FD3" w:rsidRDefault="00F33CA1" w:rsidP="00F33CA1">
      <w:pPr>
        <w:kinsoku w:val="0"/>
        <w:overflowPunct w:val="0"/>
        <w:autoSpaceDE w:val="0"/>
        <w:autoSpaceDN w:val="0"/>
        <w:adjustRightInd w:val="0"/>
        <w:spacing w:before="1" w:line="252" w:lineRule="exact"/>
        <w:ind w:left="39"/>
        <w:rPr>
          <w:rFonts w:ascii="Abadi" w:hAnsi="Abadi" w:cs="Arial"/>
          <w:b/>
          <w:bCs/>
          <w:spacing w:val="-2"/>
          <w:sz w:val="21"/>
          <w:szCs w:val="21"/>
        </w:rPr>
      </w:pPr>
      <w:r w:rsidRPr="00BE6FD3">
        <w:rPr>
          <w:rFonts w:ascii="Abadi" w:hAnsi="Abadi" w:cs="Arial"/>
          <w:b/>
          <w:bCs/>
          <w:spacing w:val="-2"/>
          <w:sz w:val="21"/>
          <w:szCs w:val="21"/>
        </w:rPr>
        <w:t>Atentamente</w:t>
      </w:r>
    </w:p>
    <w:p w14:paraId="37131EEF" w14:textId="77777777" w:rsidR="00F33CA1" w:rsidRPr="00BE6FD3" w:rsidRDefault="00F33CA1" w:rsidP="00F33CA1">
      <w:pPr>
        <w:kinsoku w:val="0"/>
        <w:overflowPunct w:val="0"/>
        <w:autoSpaceDE w:val="0"/>
        <w:autoSpaceDN w:val="0"/>
        <w:adjustRightInd w:val="0"/>
        <w:spacing w:line="252" w:lineRule="exact"/>
        <w:ind w:left="39"/>
        <w:rPr>
          <w:rFonts w:ascii="Abadi" w:hAnsi="Abadi" w:cs="Arial"/>
          <w:b/>
          <w:bCs/>
          <w:sz w:val="21"/>
          <w:szCs w:val="21"/>
        </w:rPr>
      </w:pPr>
      <w:r w:rsidRPr="00BE6FD3">
        <w:rPr>
          <w:rFonts w:ascii="Abadi" w:hAnsi="Abadi" w:cs="Arial"/>
          <w:b/>
          <w:bCs/>
          <w:sz w:val="21"/>
          <w:szCs w:val="21"/>
        </w:rPr>
        <w:t>El Auditor Superior</w:t>
      </w:r>
    </w:p>
    <w:p w14:paraId="739689D8" w14:textId="77777777" w:rsidR="00F33CA1" w:rsidRPr="00BC49EF" w:rsidRDefault="00F33CA1" w:rsidP="00F33CA1">
      <w:pPr>
        <w:kinsoku w:val="0"/>
        <w:overflowPunct w:val="0"/>
        <w:autoSpaceDE w:val="0"/>
        <w:autoSpaceDN w:val="0"/>
        <w:adjustRightInd w:val="0"/>
        <w:spacing w:line="247" w:lineRule="exact"/>
        <w:ind w:left="39"/>
        <w:jc w:val="both"/>
        <w:rPr>
          <w:rFonts w:ascii="Abadi" w:hAnsi="Abadi" w:cs="Arial"/>
          <w:b/>
          <w:bCs/>
          <w:sz w:val="21"/>
          <w:szCs w:val="21"/>
        </w:rPr>
      </w:pPr>
      <w:r w:rsidRPr="00BE6FD3">
        <w:rPr>
          <w:rFonts w:ascii="Abadi" w:hAnsi="Abadi" w:cs="Arial"/>
          <w:b/>
          <w:bCs/>
          <w:sz w:val="21"/>
          <w:szCs w:val="21"/>
        </w:rPr>
        <w:t>Lic. y M.F. Javier Pérez Salazar</w:t>
      </w:r>
    </w:p>
    <w:p w14:paraId="3117213F" w14:textId="77777777" w:rsidR="006237BD" w:rsidRDefault="006237BD" w:rsidP="002E4E95">
      <w:pPr>
        <w:kinsoku w:val="0"/>
        <w:overflowPunct w:val="0"/>
        <w:autoSpaceDE w:val="0"/>
        <w:autoSpaceDN w:val="0"/>
        <w:adjustRightInd w:val="0"/>
        <w:ind w:left="39" w:right="1992"/>
        <w:rPr>
          <w:rFonts w:ascii="Abadi" w:hAnsi="Abadi" w:cs="Arial"/>
          <w:b/>
          <w:bCs/>
          <w:sz w:val="21"/>
          <w:szCs w:val="21"/>
        </w:rPr>
      </w:pPr>
    </w:p>
    <w:p w14:paraId="4AB10DD7" w14:textId="77777777" w:rsidR="009D65CB" w:rsidRDefault="0022603B" w:rsidP="009D65C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009D65CB">
        <w:rPr>
          <w:rFonts w:ascii="Abadi" w:hAnsi="Abadi" w:cs="Arial"/>
          <w:sz w:val="14"/>
          <w:szCs w:val="14"/>
        </w:rPr>
        <w:t xml:space="preserve">. </w:t>
      </w:r>
    </w:p>
    <w:p w14:paraId="3BEE7DDA" w14:textId="77777777" w:rsidR="009D65CB" w:rsidRDefault="009D65CB" w:rsidP="009D65CB">
      <w:pPr>
        <w:kinsoku w:val="0"/>
        <w:overflowPunct w:val="0"/>
        <w:autoSpaceDE w:val="0"/>
        <w:autoSpaceDN w:val="0"/>
        <w:adjustRightInd w:val="0"/>
        <w:ind w:left="39" w:right="1992"/>
        <w:jc w:val="both"/>
        <w:rPr>
          <w:rFonts w:ascii="Abadi" w:hAnsi="Abadi" w:cs="Arial"/>
          <w:sz w:val="14"/>
          <w:szCs w:val="14"/>
        </w:rPr>
      </w:pPr>
    </w:p>
    <w:p w14:paraId="476D7BAD" w14:textId="056CD9DC" w:rsidR="009D65CB" w:rsidRPr="00BE6FD3" w:rsidRDefault="009D65CB" w:rsidP="009D65C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4E2E6E1E" w14:textId="77777777" w:rsidR="009D65CB" w:rsidRPr="00BE6FD3" w:rsidRDefault="009D65CB" w:rsidP="009D65CB">
      <w:pPr>
        <w:kinsoku w:val="0"/>
        <w:overflowPunct w:val="0"/>
        <w:autoSpaceDE w:val="0"/>
        <w:autoSpaceDN w:val="0"/>
        <w:adjustRightInd w:val="0"/>
        <w:spacing w:before="11"/>
        <w:rPr>
          <w:rFonts w:ascii="Abadi" w:hAnsi="Abadi" w:cs="Arial"/>
          <w:sz w:val="13"/>
          <w:szCs w:val="13"/>
        </w:rPr>
      </w:pPr>
    </w:p>
    <w:p w14:paraId="66435FAB" w14:textId="77777777" w:rsidR="009D65CB" w:rsidRPr="00BE6FD3" w:rsidRDefault="009D65C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41BA1D1B" w14:textId="77777777" w:rsidR="009D65CB" w:rsidRDefault="009D65C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102C7279" w14:textId="77777777" w:rsidR="009D65CB" w:rsidRPr="00BE6FD3" w:rsidRDefault="009D65CB" w:rsidP="009D65CB">
      <w:pPr>
        <w:tabs>
          <w:tab w:val="left" w:pos="460"/>
        </w:tabs>
        <w:kinsoku w:val="0"/>
        <w:overflowPunct w:val="0"/>
        <w:autoSpaceDE w:val="0"/>
        <w:autoSpaceDN w:val="0"/>
        <w:adjustRightInd w:val="0"/>
        <w:ind w:left="459"/>
        <w:rPr>
          <w:rFonts w:ascii="Abadi" w:hAnsi="Abadi" w:cs="Arial"/>
          <w:spacing w:val="-2"/>
          <w:sz w:val="14"/>
          <w:szCs w:val="14"/>
        </w:rPr>
      </w:pPr>
    </w:p>
    <w:p w14:paraId="1BFB6390" w14:textId="77777777" w:rsidR="009D65CB" w:rsidRPr="00BE6FD3" w:rsidRDefault="009D65CB" w:rsidP="009D65CB">
      <w:pPr>
        <w:kinsoku w:val="0"/>
        <w:overflowPunct w:val="0"/>
        <w:autoSpaceDE w:val="0"/>
        <w:autoSpaceDN w:val="0"/>
        <w:adjustRightInd w:val="0"/>
        <w:spacing w:before="10"/>
        <w:ind w:left="39"/>
        <w:rPr>
          <w:rFonts w:ascii="Abadi" w:hAnsi="Abadi" w:cs="Arial"/>
          <w:spacing w:val="-2"/>
          <w:sz w:val="14"/>
          <w:szCs w:val="14"/>
        </w:rPr>
      </w:pPr>
      <w:r w:rsidRPr="00BE6FD3">
        <w:rPr>
          <w:rFonts w:ascii="Abadi" w:hAnsi="Abadi" w:cs="Arial"/>
          <w:spacing w:val="-2"/>
          <w:sz w:val="14"/>
          <w:szCs w:val="14"/>
        </w:rPr>
        <w:t>OPR/GRL/MGRA/CAV</w:t>
      </w:r>
    </w:p>
    <w:p w14:paraId="16273B1F" w14:textId="77777777" w:rsidR="009D65CB" w:rsidRPr="00BC49EF" w:rsidRDefault="009D65CB" w:rsidP="009D65CB">
      <w:pPr>
        <w:jc w:val="both"/>
        <w:rPr>
          <w:rFonts w:ascii="Abadi" w:hAnsi="Abadi"/>
          <w:sz w:val="16"/>
          <w:szCs w:val="16"/>
        </w:rPr>
      </w:pPr>
    </w:p>
    <w:p w14:paraId="1FB5063C" w14:textId="77777777" w:rsidR="002E4E95" w:rsidRDefault="002E4E95" w:rsidP="00FE7C2D">
      <w:pPr>
        <w:autoSpaceDE w:val="0"/>
        <w:autoSpaceDN w:val="0"/>
        <w:adjustRightInd w:val="0"/>
        <w:jc w:val="both"/>
        <w:rPr>
          <w:rFonts w:ascii="Abadi" w:hAnsi="Abadi" w:cs="BerlinSansFB-Bold"/>
          <w:b/>
          <w:bCs/>
          <w:sz w:val="21"/>
          <w:szCs w:val="21"/>
        </w:rPr>
      </w:pPr>
    </w:p>
    <w:p w14:paraId="26BE9BA8" w14:textId="77777777" w:rsidR="008A1DEF" w:rsidRPr="00BC49EF" w:rsidRDefault="008A1DEF" w:rsidP="008A1DEF">
      <w:pPr>
        <w:autoSpaceDE w:val="0"/>
        <w:autoSpaceDN w:val="0"/>
        <w:adjustRightInd w:val="0"/>
        <w:rPr>
          <w:rFonts w:ascii="Abadi" w:hAnsi="Abadi" w:cs="Arial"/>
          <w:b/>
          <w:bCs/>
          <w:sz w:val="21"/>
          <w:szCs w:val="21"/>
        </w:rPr>
      </w:pPr>
      <w:r w:rsidRPr="00BC49EF">
        <w:rPr>
          <w:rFonts w:ascii="Abadi" w:hAnsi="Abadi" w:cs="Arial"/>
          <w:b/>
          <w:bCs/>
          <w:sz w:val="21"/>
          <w:szCs w:val="21"/>
        </w:rPr>
        <w:t>Número de Oficio ASEG/157/2023</w:t>
      </w:r>
    </w:p>
    <w:p w14:paraId="796632F3" w14:textId="77777777" w:rsidR="008A1DEF" w:rsidRPr="00BC49EF" w:rsidRDefault="008A1DEF" w:rsidP="008A1DEF">
      <w:pPr>
        <w:autoSpaceDE w:val="0"/>
        <w:autoSpaceDN w:val="0"/>
        <w:adjustRightInd w:val="0"/>
        <w:rPr>
          <w:rFonts w:ascii="Abadi" w:hAnsi="Abadi" w:cs="Arial"/>
          <w:b/>
          <w:bCs/>
          <w:sz w:val="21"/>
          <w:szCs w:val="21"/>
        </w:rPr>
      </w:pPr>
      <w:r w:rsidRPr="00BC49EF">
        <w:rPr>
          <w:rFonts w:ascii="Abadi" w:hAnsi="Abadi" w:cs="Arial"/>
          <w:b/>
          <w:bCs/>
          <w:sz w:val="21"/>
          <w:szCs w:val="21"/>
        </w:rPr>
        <w:t>Asunto: Se remite informe de resultados</w:t>
      </w:r>
    </w:p>
    <w:p w14:paraId="60BD99F3" w14:textId="77777777" w:rsidR="008A1DEF" w:rsidRPr="00BC49EF" w:rsidRDefault="008A1DEF" w:rsidP="008A1DEF">
      <w:pPr>
        <w:jc w:val="both"/>
        <w:rPr>
          <w:rFonts w:ascii="Abadi" w:hAnsi="Abadi"/>
          <w:sz w:val="21"/>
          <w:szCs w:val="21"/>
        </w:rPr>
      </w:pPr>
      <w:r w:rsidRPr="00BC49EF">
        <w:rPr>
          <w:rFonts w:ascii="Abadi" w:hAnsi="Abadi" w:cs="Arial"/>
          <w:b/>
          <w:bCs/>
          <w:sz w:val="21"/>
          <w:szCs w:val="21"/>
        </w:rPr>
        <w:t xml:space="preserve">Guanajuato, </w:t>
      </w:r>
      <w:proofErr w:type="spellStart"/>
      <w:r w:rsidRPr="00BC49EF">
        <w:rPr>
          <w:rFonts w:ascii="Abadi" w:hAnsi="Abadi" w:cs="Arial"/>
          <w:b/>
          <w:bCs/>
          <w:sz w:val="21"/>
          <w:szCs w:val="21"/>
        </w:rPr>
        <w:t>Gto</w:t>
      </w:r>
      <w:proofErr w:type="spellEnd"/>
      <w:r w:rsidRPr="00BC49EF">
        <w:rPr>
          <w:rFonts w:ascii="Abadi" w:hAnsi="Abadi" w:cs="Arial"/>
          <w:b/>
          <w:bCs/>
          <w:sz w:val="21"/>
          <w:szCs w:val="21"/>
        </w:rPr>
        <w:t>., 28 de febrero de 2023</w:t>
      </w:r>
    </w:p>
    <w:p w14:paraId="716D83AC" w14:textId="77777777" w:rsidR="008A1DEF" w:rsidRDefault="008A1DEF" w:rsidP="008A1DEF">
      <w:pPr>
        <w:kinsoku w:val="0"/>
        <w:overflowPunct w:val="0"/>
        <w:autoSpaceDE w:val="0"/>
        <w:autoSpaceDN w:val="0"/>
        <w:adjustRightInd w:val="0"/>
        <w:spacing w:line="247" w:lineRule="exact"/>
        <w:ind w:left="39"/>
        <w:rPr>
          <w:rFonts w:ascii="Abadi" w:hAnsi="Abadi" w:cs="Arial"/>
          <w:b/>
          <w:bCs/>
          <w:sz w:val="21"/>
          <w:szCs w:val="21"/>
        </w:rPr>
      </w:pPr>
    </w:p>
    <w:p w14:paraId="64C7DAEA" w14:textId="73D9465E" w:rsidR="008A1DEF" w:rsidRPr="008566F1" w:rsidRDefault="008A1DEF" w:rsidP="008A1DEF">
      <w:pPr>
        <w:kinsoku w:val="0"/>
        <w:overflowPunct w:val="0"/>
        <w:autoSpaceDE w:val="0"/>
        <w:autoSpaceDN w:val="0"/>
        <w:adjustRightInd w:val="0"/>
        <w:spacing w:line="247" w:lineRule="exact"/>
        <w:ind w:left="39"/>
        <w:rPr>
          <w:rFonts w:ascii="Abadi" w:hAnsi="Abadi" w:cs="Arial"/>
          <w:b/>
          <w:bCs/>
          <w:sz w:val="21"/>
          <w:szCs w:val="21"/>
        </w:rPr>
      </w:pPr>
      <w:r w:rsidRPr="008566F1">
        <w:rPr>
          <w:rFonts w:ascii="Abadi" w:hAnsi="Abadi" w:cs="Arial"/>
          <w:b/>
          <w:bCs/>
          <w:sz w:val="21"/>
          <w:szCs w:val="21"/>
        </w:rPr>
        <w:t>Mtra. Laura Cristina Márquez Alcalá</w:t>
      </w:r>
    </w:p>
    <w:p w14:paraId="62262277" w14:textId="77777777" w:rsidR="008A1DEF" w:rsidRDefault="008A1DEF" w:rsidP="008A1DEF">
      <w:pPr>
        <w:kinsoku w:val="0"/>
        <w:overflowPunct w:val="0"/>
        <w:autoSpaceDE w:val="0"/>
        <w:autoSpaceDN w:val="0"/>
        <w:adjustRightInd w:val="0"/>
        <w:ind w:left="39" w:right="1992"/>
        <w:rPr>
          <w:rFonts w:ascii="Abadi" w:hAnsi="Abadi" w:cs="Arial"/>
          <w:b/>
          <w:bCs/>
          <w:sz w:val="21"/>
          <w:szCs w:val="21"/>
        </w:rPr>
      </w:pPr>
      <w:r w:rsidRPr="008566F1">
        <w:rPr>
          <w:rFonts w:ascii="Abadi" w:hAnsi="Abadi" w:cs="Arial"/>
          <w:b/>
          <w:bCs/>
          <w:sz w:val="21"/>
          <w:szCs w:val="21"/>
        </w:rPr>
        <w:t xml:space="preserve">Diputada Presidenta del H. Congreso del Estado de Guanajuato </w:t>
      </w:r>
    </w:p>
    <w:p w14:paraId="6C0518CD" w14:textId="77777777" w:rsidR="008A1DEF" w:rsidRPr="008566F1" w:rsidRDefault="008A1DEF" w:rsidP="008A1DEF">
      <w:pPr>
        <w:kinsoku w:val="0"/>
        <w:overflowPunct w:val="0"/>
        <w:autoSpaceDE w:val="0"/>
        <w:autoSpaceDN w:val="0"/>
        <w:adjustRightInd w:val="0"/>
        <w:ind w:left="39" w:right="1992"/>
        <w:rPr>
          <w:rFonts w:ascii="Abadi" w:hAnsi="Abadi" w:cs="Arial"/>
          <w:b/>
          <w:bCs/>
          <w:sz w:val="21"/>
          <w:szCs w:val="21"/>
        </w:rPr>
      </w:pPr>
      <w:r w:rsidRPr="008566F1">
        <w:rPr>
          <w:rFonts w:ascii="Abadi" w:hAnsi="Abadi" w:cs="Arial"/>
          <w:b/>
          <w:bCs/>
          <w:sz w:val="21"/>
          <w:szCs w:val="21"/>
        </w:rPr>
        <w:t>Presente.</w:t>
      </w:r>
    </w:p>
    <w:p w14:paraId="5ACB28CB" w14:textId="77777777" w:rsidR="004B6F89" w:rsidRDefault="004B6F89" w:rsidP="00165773">
      <w:pPr>
        <w:autoSpaceDE w:val="0"/>
        <w:autoSpaceDN w:val="0"/>
        <w:adjustRightInd w:val="0"/>
        <w:jc w:val="both"/>
        <w:rPr>
          <w:rFonts w:ascii="Abadi" w:hAnsi="Abadi" w:cs="BerlinSansFB-Bold"/>
          <w:b/>
          <w:bCs/>
          <w:sz w:val="21"/>
          <w:szCs w:val="21"/>
        </w:rPr>
      </w:pPr>
    </w:p>
    <w:p w14:paraId="15B9CB8B" w14:textId="77777777" w:rsidR="00720F3D" w:rsidRPr="008566F1" w:rsidRDefault="00720F3D" w:rsidP="00720F3D">
      <w:pPr>
        <w:kinsoku w:val="0"/>
        <w:overflowPunct w:val="0"/>
        <w:autoSpaceDE w:val="0"/>
        <w:autoSpaceDN w:val="0"/>
        <w:adjustRightInd w:val="0"/>
        <w:ind w:left="39" w:right="109"/>
        <w:jc w:val="both"/>
        <w:rPr>
          <w:rFonts w:ascii="Abadi" w:hAnsi="Abadi" w:cs="Arial"/>
          <w:b/>
          <w:bCs/>
          <w:sz w:val="21"/>
          <w:szCs w:val="21"/>
        </w:rPr>
      </w:pPr>
      <w:r w:rsidRPr="008566F1">
        <w:rPr>
          <w:rFonts w:ascii="Abadi" w:hAnsi="Abadi" w:cs="Arial"/>
          <w:sz w:val="21"/>
          <w:szCs w:val="21"/>
        </w:rPr>
        <w:t>Con</w:t>
      </w:r>
      <w:r w:rsidRPr="008566F1">
        <w:rPr>
          <w:rFonts w:ascii="Abadi" w:hAnsi="Abadi" w:cs="Arial"/>
          <w:spacing w:val="-3"/>
          <w:sz w:val="21"/>
          <w:szCs w:val="21"/>
        </w:rPr>
        <w:t xml:space="preserve"> </w:t>
      </w:r>
      <w:r w:rsidRPr="008566F1">
        <w:rPr>
          <w:rFonts w:ascii="Abadi" w:hAnsi="Abadi" w:cs="Arial"/>
          <w:sz w:val="21"/>
          <w:szCs w:val="21"/>
        </w:rPr>
        <w:t>fundamento</w:t>
      </w:r>
      <w:r w:rsidRPr="008566F1">
        <w:rPr>
          <w:rFonts w:ascii="Abadi" w:hAnsi="Abadi" w:cs="Arial"/>
          <w:spacing w:val="-3"/>
          <w:sz w:val="21"/>
          <w:szCs w:val="21"/>
        </w:rPr>
        <w:t xml:space="preserve"> </w:t>
      </w:r>
      <w:r w:rsidRPr="008566F1">
        <w:rPr>
          <w:rFonts w:ascii="Abadi" w:hAnsi="Abadi" w:cs="Arial"/>
          <w:sz w:val="21"/>
          <w:szCs w:val="21"/>
        </w:rPr>
        <w:t>en</w:t>
      </w:r>
      <w:r w:rsidRPr="008566F1">
        <w:rPr>
          <w:rFonts w:ascii="Abadi" w:hAnsi="Abadi" w:cs="Arial"/>
          <w:spacing w:val="-3"/>
          <w:sz w:val="21"/>
          <w:szCs w:val="21"/>
        </w:rPr>
        <w:t xml:space="preserve"> </w:t>
      </w:r>
      <w:r w:rsidRPr="008566F1">
        <w:rPr>
          <w:rFonts w:ascii="Abadi" w:hAnsi="Abadi" w:cs="Arial"/>
          <w:sz w:val="21"/>
          <w:szCs w:val="21"/>
        </w:rPr>
        <w:t>lo</w:t>
      </w:r>
      <w:r w:rsidRPr="008566F1">
        <w:rPr>
          <w:rFonts w:ascii="Abadi" w:hAnsi="Abadi" w:cs="Arial"/>
          <w:spacing w:val="-3"/>
          <w:sz w:val="21"/>
          <w:szCs w:val="21"/>
        </w:rPr>
        <w:t xml:space="preserve"> </w:t>
      </w:r>
      <w:r w:rsidRPr="008566F1">
        <w:rPr>
          <w:rFonts w:ascii="Abadi" w:hAnsi="Abadi" w:cs="Arial"/>
          <w:sz w:val="21"/>
          <w:szCs w:val="21"/>
        </w:rPr>
        <w:t>dispuesto</w:t>
      </w:r>
      <w:r w:rsidRPr="008566F1">
        <w:rPr>
          <w:rFonts w:ascii="Abadi" w:hAnsi="Abadi" w:cs="Arial"/>
          <w:spacing w:val="-2"/>
          <w:sz w:val="21"/>
          <w:szCs w:val="21"/>
        </w:rPr>
        <w:t xml:space="preserve"> </w:t>
      </w:r>
      <w:r w:rsidRPr="008566F1">
        <w:rPr>
          <w:rFonts w:ascii="Abadi" w:hAnsi="Abadi" w:cs="Arial"/>
          <w:sz w:val="21"/>
          <w:szCs w:val="21"/>
        </w:rPr>
        <w:t>en</w:t>
      </w:r>
      <w:r w:rsidRPr="008566F1">
        <w:rPr>
          <w:rFonts w:ascii="Abadi" w:hAnsi="Abadi" w:cs="Arial"/>
          <w:spacing w:val="-3"/>
          <w:sz w:val="21"/>
          <w:szCs w:val="21"/>
        </w:rPr>
        <w:t xml:space="preserve"> </w:t>
      </w:r>
      <w:r w:rsidRPr="008566F1">
        <w:rPr>
          <w:rFonts w:ascii="Abadi" w:hAnsi="Abadi" w:cs="Arial"/>
          <w:sz w:val="21"/>
          <w:szCs w:val="21"/>
        </w:rPr>
        <w:t>los</w:t>
      </w:r>
      <w:r w:rsidRPr="008566F1">
        <w:rPr>
          <w:rFonts w:ascii="Abadi" w:hAnsi="Abadi" w:cs="Arial"/>
          <w:spacing w:val="-3"/>
          <w:sz w:val="21"/>
          <w:szCs w:val="21"/>
        </w:rPr>
        <w:t xml:space="preserve"> </w:t>
      </w:r>
      <w:r w:rsidRPr="008566F1">
        <w:rPr>
          <w:rFonts w:ascii="Abadi" w:hAnsi="Abadi" w:cs="Arial"/>
          <w:sz w:val="21"/>
          <w:szCs w:val="21"/>
        </w:rPr>
        <w:t>artículos</w:t>
      </w:r>
      <w:r w:rsidRPr="008566F1">
        <w:rPr>
          <w:rFonts w:ascii="Abadi" w:hAnsi="Abadi" w:cs="Arial"/>
          <w:spacing w:val="-5"/>
          <w:sz w:val="21"/>
          <w:szCs w:val="21"/>
        </w:rPr>
        <w:t xml:space="preserve"> </w:t>
      </w:r>
      <w:r w:rsidRPr="008566F1">
        <w:rPr>
          <w:rFonts w:ascii="Abadi" w:hAnsi="Abadi" w:cs="Arial"/>
          <w:sz w:val="21"/>
          <w:szCs w:val="21"/>
        </w:rPr>
        <w:t>63,</w:t>
      </w:r>
      <w:r w:rsidRPr="008566F1">
        <w:rPr>
          <w:rFonts w:ascii="Abadi" w:hAnsi="Abadi" w:cs="Arial"/>
          <w:spacing w:val="-2"/>
          <w:sz w:val="21"/>
          <w:szCs w:val="21"/>
        </w:rPr>
        <w:t xml:space="preserve"> </w:t>
      </w:r>
      <w:r w:rsidRPr="008566F1">
        <w:rPr>
          <w:rFonts w:ascii="Abadi" w:hAnsi="Abadi" w:cs="Arial"/>
          <w:sz w:val="21"/>
          <w:szCs w:val="21"/>
        </w:rPr>
        <w:t>fracción</w:t>
      </w:r>
      <w:r w:rsidRPr="008566F1">
        <w:rPr>
          <w:rFonts w:ascii="Abadi" w:hAnsi="Abadi" w:cs="Arial"/>
          <w:spacing w:val="-3"/>
          <w:sz w:val="21"/>
          <w:szCs w:val="21"/>
        </w:rPr>
        <w:t xml:space="preserve"> </w:t>
      </w:r>
      <w:r w:rsidRPr="008566F1">
        <w:rPr>
          <w:rFonts w:ascii="Abadi" w:hAnsi="Abadi" w:cs="Arial"/>
          <w:sz w:val="21"/>
          <w:szCs w:val="21"/>
        </w:rPr>
        <w:t>XXVIII,</w:t>
      </w:r>
      <w:r w:rsidRPr="008566F1">
        <w:rPr>
          <w:rFonts w:ascii="Abadi" w:hAnsi="Abadi" w:cs="Arial"/>
          <w:spacing w:val="-2"/>
          <w:sz w:val="21"/>
          <w:szCs w:val="21"/>
        </w:rPr>
        <w:t xml:space="preserve"> </w:t>
      </w:r>
      <w:r w:rsidRPr="008566F1">
        <w:rPr>
          <w:rFonts w:ascii="Abadi" w:hAnsi="Abadi" w:cs="Arial"/>
          <w:sz w:val="21"/>
          <w:szCs w:val="21"/>
        </w:rPr>
        <w:t>párrafo</w:t>
      </w:r>
      <w:r w:rsidRPr="008566F1">
        <w:rPr>
          <w:rFonts w:ascii="Abadi" w:hAnsi="Abadi" w:cs="Arial"/>
          <w:spacing w:val="-3"/>
          <w:sz w:val="21"/>
          <w:szCs w:val="21"/>
        </w:rPr>
        <w:t xml:space="preserve"> </w:t>
      </w:r>
      <w:r w:rsidRPr="008566F1">
        <w:rPr>
          <w:rFonts w:ascii="Abadi" w:hAnsi="Abadi" w:cs="Arial"/>
          <w:sz w:val="21"/>
          <w:szCs w:val="21"/>
        </w:rPr>
        <w:t>último</w:t>
      </w:r>
      <w:r w:rsidRPr="008566F1">
        <w:rPr>
          <w:rFonts w:ascii="Abadi" w:hAnsi="Abadi" w:cs="Arial"/>
          <w:spacing w:val="-5"/>
          <w:sz w:val="21"/>
          <w:szCs w:val="21"/>
        </w:rPr>
        <w:t xml:space="preserve"> </w:t>
      </w:r>
      <w:r w:rsidRPr="008566F1">
        <w:rPr>
          <w:rFonts w:ascii="Abadi" w:hAnsi="Abadi" w:cs="Arial"/>
          <w:sz w:val="21"/>
          <w:szCs w:val="21"/>
        </w:rPr>
        <w:t>y</w:t>
      </w:r>
      <w:r w:rsidRPr="008566F1">
        <w:rPr>
          <w:rFonts w:ascii="Abadi" w:hAnsi="Abadi" w:cs="Arial"/>
          <w:spacing w:val="-3"/>
          <w:sz w:val="21"/>
          <w:szCs w:val="21"/>
        </w:rPr>
        <w:t xml:space="preserve"> </w:t>
      </w:r>
      <w:r w:rsidRPr="008566F1">
        <w:rPr>
          <w:rFonts w:ascii="Abadi" w:hAnsi="Abadi" w:cs="Arial"/>
          <w:sz w:val="21"/>
          <w:szCs w:val="21"/>
        </w:rPr>
        <w:t>66,</w:t>
      </w:r>
      <w:r w:rsidRPr="008566F1">
        <w:rPr>
          <w:rFonts w:ascii="Abadi" w:hAnsi="Abadi" w:cs="Arial"/>
          <w:spacing w:val="-4"/>
          <w:sz w:val="21"/>
          <w:szCs w:val="21"/>
        </w:rPr>
        <w:t xml:space="preserve"> </w:t>
      </w:r>
      <w:r w:rsidRPr="008566F1">
        <w:rPr>
          <w:rFonts w:ascii="Abadi" w:hAnsi="Abadi" w:cs="Arial"/>
          <w:sz w:val="21"/>
          <w:szCs w:val="21"/>
        </w:rPr>
        <w:t>fracción</w:t>
      </w:r>
      <w:r w:rsidRPr="008566F1">
        <w:rPr>
          <w:rFonts w:ascii="Abadi" w:hAnsi="Abadi" w:cs="Arial"/>
          <w:spacing w:val="-2"/>
          <w:sz w:val="21"/>
          <w:szCs w:val="21"/>
        </w:rPr>
        <w:t xml:space="preserve"> </w:t>
      </w:r>
      <w:r w:rsidRPr="008566F1">
        <w:rPr>
          <w:rFonts w:ascii="Abadi" w:hAnsi="Abadi" w:cs="Arial"/>
          <w:sz w:val="21"/>
          <w:szCs w:val="21"/>
        </w:rPr>
        <w:t>VIII,</w:t>
      </w:r>
      <w:r w:rsidRPr="008566F1">
        <w:rPr>
          <w:rFonts w:ascii="Abadi" w:hAnsi="Abadi" w:cs="Arial"/>
          <w:spacing w:val="26"/>
          <w:sz w:val="21"/>
          <w:szCs w:val="21"/>
        </w:rPr>
        <w:t xml:space="preserve"> </w:t>
      </w:r>
      <w:r w:rsidRPr="008566F1">
        <w:rPr>
          <w:rFonts w:ascii="Abadi" w:hAnsi="Abadi" w:cs="Arial"/>
          <w:sz w:val="21"/>
          <w:szCs w:val="21"/>
        </w:rPr>
        <w:t>de</w:t>
      </w:r>
      <w:r w:rsidRPr="008566F1">
        <w:rPr>
          <w:rFonts w:ascii="Abadi" w:hAnsi="Abadi" w:cs="Arial"/>
          <w:spacing w:val="24"/>
          <w:sz w:val="21"/>
          <w:szCs w:val="21"/>
        </w:rPr>
        <w:t xml:space="preserve"> </w:t>
      </w:r>
      <w:r w:rsidRPr="008566F1">
        <w:rPr>
          <w:rFonts w:ascii="Abadi" w:hAnsi="Abadi" w:cs="Arial"/>
          <w:sz w:val="21"/>
          <w:szCs w:val="21"/>
        </w:rPr>
        <w:t>la</w:t>
      </w:r>
      <w:r w:rsidRPr="008566F1">
        <w:rPr>
          <w:rFonts w:ascii="Abadi" w:hAnsi="Abadi" w:cs="Arial"/>
          <w:spacing w:val="24"/>
          <w:sz w:val="21"/>
          <w:szCs w:val="21"/>
        </w:rPr>
        <w:t xml:space="preserve"> </w:t>
      </w:r>
      <w:r w:rsidRPr="008566F1">
        <w:rPr>
          <w:rFonts w:ascii="Abadi" w:hAnsi="Abadi" w:cs="Arial"/>
          <w:sz w:val="21"/>
          <w:szCs w:val="21"/>
        </w:rPr>
        <w:t>Constitución</w:t>
      </w:r>
      <w:r w:rsidRPr="008566F1">
        <w:rPr>
          <w:rFonts w:ascii="Abadi" w:hAnsi="Abadi" w:cs="Arial"/>
          <w:spacing w:val="24"/>
          <w:sz w:val="21"/>
          <w:szCs w:val="21"/>
        </w:rPr>
        <w:t xml:space="preserve"> </w:t>
      </w:r>
      <w:r w:rsidRPr="008566F1">
        <w:rPr>
          <w:rFonts w:ascii="Abadi" w:hAnsi="Abadi" w:cs="Arial"/>
          <w:sz w:val="21"/>
          <w:szCs w:val="21"/>
        </w:rPr>
        <w:t>Política</w:t>
      </w:r>
      <w:r w:rsidRPr="008566F1">
        <w:rPr>
          <w:rFonts w:ascii="Abadi" w:hAnsi="Abadi" w:cs="Arial"/>
          <w:spacing w:val="27"/>
          <w:sz w:val="21"/>
          <w:szCs w:val="21"/>
        </w:rPr>
        <w:t xml:space="preserve"> </w:t>
      </w:r>
      <w:r w:rsidRPr="008566F1">
        <w:rPr>
          <w:rFonts w:ascii="Abadi" w:hAnsi="Abadi" w:cs="Arial"/>
          <w:sz w:val="21"/>
          <w:szCs w:val="21"/>
        </w:rPr>
        <w:t>del</w:t>
      </w:r>
      <w:r w:rsidRPr="008566F1">
        <w:rPr>
          <w:rFonts w:ascii="Abadi" w:hAnsi="Abadi" w:cs="Arial"/>
          <w:spacing w:val="24"/>
          <w:sz w:val="21"/>
          <w:szCs w:val="21"/>
        </w:rPr>
        <w:t xml:space="preserve"> </w:t>
      </w:r>
      <w:r w:rsidRPr="008566F1">
        <w:rPr>
          <w:rFonts w:ascii="Abadi" w:hAnsi="Abadi" w:cs="Arial"/>
          <w:sz w:val="21"/>
          <w:szCs w:val="21"/>
        </w:rPr>
        <w:t>Estado</w:t>
      </w:r>
      <w:r w:rsidRPr="008566F1">
        <w:rPr>
          <w:rFonts w:ascii="Abadi" w:hAnsi="Abadi" w:cs="Arial"/>
          <w:spacing w:val="24"/>
          <w:sz w:val="21"/>
          <w:szCs w:val="21"/>
        </w:rPr>
        <w:t xml:space="preserve"> </w:t>
      </w:r>
      <w:r w:rsidRPr="008566F1">
        <w:rPr>
          <w:rFonts w:ascii="Abadi" w:hAnsi="Abadi" w:cs="Arial"/>
          <w:sz w:val="21"/>
          <w:szCs w:val="21"/>
        </w:rPr>
        <w:t>de</w:t>
      </w:r>
      <w:r w:rsidRPr="008566F1">
        <w:rPr>
          <w:rFonts w:ascii="Abadi" w:hAnsi="Abadi" w:cs="Arial"/>
          <w:spacing w:val="22"/>
          <w:sz w:val="21"/>
          <w:szCs w:val="21"/>
        </w:rPr>
        <w:t xml:space="preserve"> </w:t>
      </w:r>
      <w:r w:rsidRPr="008566F1">
        <w:rPr>
          <w:rFonts w:ascii="Abadi" w:hAnsi="Abadi" w:cs="Arial"/>
          <w:sz w:val="21"/>
          <w:szCs w:val="21"/>
        </w:rPr>
        <w:t>Guanajuato;</w:t>
      </w:r>
      <w:r w:rsidRPr="008566F1">
        <w:rPr>
          <w:rFonts w:ascii="Abadi" w:hAnsi="Abadi" w:cs="Arial"/>
          <w:spacing w:val="23"/>
          <w:sz w:val="21"/>
          <w:szCs w:val="21"/>
        </w:rPr>
        <w:t xml:space="preserve"> </w:t>
      </w:r>
      <w:r w:rsidRPr="008566F1">
        <w:rPr>
          <w:rFonts w:ascii="Abadi" w:hAnsi="Abadi" w:cs="Arial"/>
          <w:sz w:val="21"/>
          <w:szCs w:val="21"/>
        </w:rPr>
        <w:t>256</w:t>
      </w:r>
      <w:r w:rsidRPr="008566F1">
        <w:rPr>
          <w:rFonts w:ascii="Abadi" w:hAnsi="Abadi" w:cs="Arial"/>
          <w:spacing w:val="24"/>
          <w:sz w:val="21"/>
          <w:szCs w:val="21"/>
        </w:rPr>
        <w:t xml:space="preserve"> </w:t>
      </w:r>
      <w:r w:rsidRPr="008566F1">
        <w:rPr>
          <w:rFonts w:ascii="Abadi" w:hAnsi="Abadi" w:cs="Arial"/>
          <w:sz w:val="21"/>
          <w:szCs w:val="21"/>
        </w:rPr>
        <w:t>de</w:t>
      </w:r>
      <w:r w:rsidRPr="008566F1">
        <w:rPr>
          <w:rFonts w:ascii="Abadi" w:hAnsi="Abadi" w:cs="Arial"/>
          <w:spacing w:val="24"/>
          <w:sz w:val="21"/>
          <w:szCs w:val="21"/>
        </w:rPr>
        <w:t xml:space="preserve"> </w:t>
      </w:r>
      <w:r w:rsidRPr="008566F1">
        <w:rPr>
          <w:rFonts w:ascii="Abadi" w:hAnsi="Abadi" w:cs="Arial"/>
          <w:sz w:val="21"/>
          <w:szCs w:val="21"/>
        </w:rPr>
        <w:t>la</w:t>
      </w:r>
      <w:r w:rsidRPr="008566F1">
        <w:rPr>
          <w:rFonts w:ascii="Abadi" w:hAnsi="Abadi" w:cs="Arial"/>
          <w:spacing w:val="25"/>
          <w:sz w:val="21"/>
          <w:szCs w:val="21"/>
        </w:rPr>
        <w:t xml:space="preserve"> </w:t>
      </w:r>
      <w:r w:rsidRPr="008566F1">
        <w:rPr>
          <w:rFonts w:ascii="Abadi" w:hAnsi="Abadi" w:cs="Arial"/>
          <w:sz w:val="21"/>
          <w:szCs w:val="21"/>
        </w:rPr>
        <w:t>Ley</w:t>
      </w:r>
      <w:r w:rsidRPr="008566F1">
        <w:rPr>
          <w:rFonts w:ascii="Abadi" w:hAnsi="Abadi" w:cs="Arial"/>
          <w:spacing w:val="25"/>
          <w:sz w:val="21"/>
          <w:szCs w:val="21"/>
        </w:rPr>
        <w:t xml:space="preserve"> </w:t>
      </w:r>
      <w:r w:rsidRPr="008566F1">
        <w:rPr>
          <w:rFonts w:ascii="Abadi" w:hAnsi="Abadi" w:cs="Arial"/>
          <w:sz w:val="21"/>
          <w:szCs w:val="21"/>
        </w:rPr>
        <w:t>Orgánica</w:t>
      </w:r>
      <w:r w:rsidRPr="008566F1">
        <w:rPr>
          <w:rFonts w:ascii="Abadi" w:hAnsi="Abadi" w:cs="Arial"/>
          <w:spacing w:val="24"/>
          <w:sz w:val="21"/>
          <w:szCs w:val="21"/>
        </w:rPr>
        <w:t xml:space="preserve"> </w:t>
      </w:r>
      <w:r w:rsidRPr="008566F1">
        <w:rPr>
          <w:rFonts w:ascii="Abadi" w:hAnsi="Abadi" w:cs="Arial"/>
          <w:sz w:val="21"/>
          <w:szCs w:val="21"/>
        </w:rPr>
        <w:t>del</w:t>
      </w:r>
      <w:r w:rsidRPr="008566F1">
        <w:rPr>
          <w:rFonts w:ascii="Abadi" w:hAnsi="Abadi" w:cs="Arial"/>
          <w:spacing w:val="24"/>
          <w:sz w:val="21"/>
          <w:szCs w:val="21"/>
        </w:rPr>
        <w:t xml:space="preserve"> </w:t>
      </w:r>
      <w:r w:rsidRPr="008566F1">
        <w:rPr>
          <w:rFonts w:ascii="Abadi" w:hAnsi="Abadi" w:cs="Arial"/>
          <w:sz w:val="21"/>
          <w:szCs w:val="21"/>
        </w:rPr>
        <w:t>Poder</w:t>
      </w:r>
      <w:r w:rsidRPr="008566F1">
        <w:rPr>
          <w:rFonts w:ascii="Abadi" w:hAnsi="Abadi" w:cs="Arial"/>
          <w:spacing w:val="-2"/>
          <w:sz w:val="21"/>
          <w:szCs w:val="21"/>
        </w:rPr>
        <w:t xml:space="preserve"> </w:t>
      </w:r>
      <w:r w:rsidRPr="008566F1">
        <w:rPr>
          <w:rFonts w:ascii="Abadi" w:hAnsi="Abadi" w:cs="Arial"/>
          <w:sz w:val="21"/>
          <w:szCs w:val="21"/>
        </w:rPr>
        <w:t>Legislativo del Estado</w:t>
      </w:r>
      <w:r w:rsidRPr="008566F1">
        <w:rPr>
          <w:rFonts w:ascii="Abadi" w:hAnsi="Abadi" w:cs="Arial"/>
          <w:spacing w:val="-1"/>
          <w:sz w:val="21"/>
          <w:szCs w:val="21"/>
        </w:rPr>
        <w:t xml:space="preserve"> </w:t>
      </w:r>
      <w:r w:rsidRPr="008566F1">
        <w:rPr>
          <w:rFonts w:ascii="Abadi" w:hAnsi="Abadi" w:cs="Arial"/>
          <w:sz w:val="21"/>
          <w:szCs w:val="21"/>
        </w:rPr>
        <w:t>de</w:t>
      </w:r>
      <w:r w:rsidRPr="008566F1">
        <w:rPr>
          <w:rFonts w:ascii="Abadi" w:hAnsi="Abadi" w:cs="Arial"/>
          <w:spacing w:val="-3"/>
          <w:sz w:val="21"/>
          <w:szCs w:val="21"/>
        </w:rPr>
        <w:t xml:space="preserve"> </w:t>
      </w:r>
      <w:r w:rsidRPr="008566F1">
        <w:rPr>
          <w:rFonts w:ascii="Abadi" w:hAnsi="Abadi" w:cs="Arial"/>
          <w:sz w:val="21"/>
          <w:szCs w:val="21"/>
        </w:rPr>
        <w:t>Guanajuato; así como artículos 35, 37,</w:t>
      </w:r>
      <w:r w:rsidRPr="008566F1">
        <w:rPr>
          <w:rFonts w:ascii="Abadi" w:hAnsi="Abadi" w:cs="Arial"/>
          <w:spacing w:val="-2"/>
          <w:sz w:val="21"/>
          <w:szCs w:val="21"/>
        </w:rPr>
        <w:t xml:space="preserve"> </w:t>
      </w:r>
      <w:r w:rsidRPr="008566F1">
        <w:rPr>
          <w:rFonts w:ascii="Abadi" w:hAnsi="Abadi" w:cs="Arial"/>
          <w:sz w:val="21"/>
          <w:szCs w:val="21"/>
        </w:rPr>
        <w:t>fracciones V, 82, fracción XXIV</w:t>
      </w:r>
      <w:r w:rsidRPr="008566F1">
        <w:rPr>
          <w:rFonts w:ascii="Abadi" w:hAnsi="Abadi" w:cs="Arial"/>
          <w:spacing w:val="-1"/>
          <w:sz w:val="21"/>
          <w:szCs w:val="21"/>
        </w:rPr>
        <w:t xml:space="preserve"> </w:t>
      </w:r>
      <w:r w:rsidRPr="008566F1">
        <w:rPr>
          <w:rFonts w:ascii="Abadi" w:hAnsi="Abadi" w:cs="Arial"/>
          <w:sz w:val="21"/>
          <w:szCs w:val="21"/>
        </w:rPr>
        <w:t>y 87,</w:t>
      </w:r>
      <w:r w:rsidRPr="008566F1">
        <w:rPr>
          <w:rFonts w:ascii="Abadi" w:hAnsi="Abadi" w:cs="Arial"/>
          <w:spacing w:val="-2"/>
          <w:sz w:val="21"/>
          <w:szCs w:val="21"/>
        </w:rPr>
        <w:t xml:space="preserve"> </w:t>
      </w:r>
      <w:r w:rsidRPr="008566F1">
        <w:rPr>
          <w:rFonts w:ascii="Abadi" w:hAnsi="Abadi" w:cs="Arial"/>
          <w:sz w:val="21"/>
          <w:szCs w:val="21"/>
        </w:rPr>
        <w:t>fracción</w:t>
      </w:r>
      <w:r w:rsidRPr="008566F1">
        <w:rPr>
          <w:rFonts w:ascii="Abadi" w:hAnsi="Abadi" w:cs="Arial"/>
          <w:spacing w:val="-1"/>
          <w:sz w:val="21"/>
          <w:szCs w:val="21"/>
        </w:rPr>
        <w:t xml:space="preserve"> </w:t>
      </w:r>
      <w:r w:rsidRPr="008566F1">
        <w:rPr>
          <w:rFonts w:ascii="Abadi" w:hAnsi="Abadi" w:cs="Arial"/>
          <w:sz w:val="21"/>
          <w:szCs w:val="21"/>
        </w:rPr>
        <w:t>XII, de</w:t>
      </w:r>
      <w:r w:rsidRPr="008566F1">
        <w:rPr>
          <w:rFonts w:ascii="Abadi" w:hAnsi="Abadi" w:cs="Arial"/>
          <w:spacing w:val="-1"/>
          <w:sz w:val="21"/>
          <w:szCs w:val="21"/>
        </w:rPr>
        <w:t xml:space="preserve"> </w:t>
      </w:r>
      <w:r w:rsidRPr="008566F1">
        <w:rPr>
          <w:rFonts w:ascii="Abadi" w:hAnsi="Abadi" w:cs="Arial"/>
          <w:sz w:val="21"/>
          <w:szCs w:val="21"/>
        </w:rPr>
        <w:t>la</w:t>
      </w:r>
      <w:r w:rsidRPr="008566F1">
        <w:rPr>
          <w:rFonts w:ascii="Abadi" w:hAnsi="Abadi" w:cs="Arial"/>
          <w:spacing w:val="-1"/>
          <w:sz w:val="21"/>
          <w:szCs w:val="21"/>
        </w:rPr>
        <w:t xml:space="preserve"> </w:t>
      </w:r>
      <w:r w:rsidRPr="008566F1">
        <w:rPr>
          <w:rFonts w:ascii="Abadi" w:hAnsi="Abadi" w:cs="Arial"/>
          <w:sz w:val="21"/>
          <w:szCs w:val="21"/>
        </w:rPr>
        <w:t>Ley</w:t>
      </w:r>
      <w:r w:rsidRPr="008566F1">
        <w:rPr>
          <w:rFonts w:ascii="Abadi" w:hAnsi="Abadi" w:cs="Arial"/>
          <w:spacing w:val="-1"/>
          <w:sz w:val="21"/>
          <w:szCs w:val="21"/>
        </w:rPr>
        <w:t xml:space="preserve"> </w:t>
      </w:r>
      <w:r w:rsidRPr="008566F1">
        <w:rPr>
          <w:rFonts w:ascii="Abadi" w:hAnsi="Abadi" w:cs="Arial"/>
          <w:sz w:val="21"/>
          <w:szCs w:val="21"/>
        </w:rPr>
        <w:t>de</w:t>
      </w:r>
      <w:r w:rsidRPr="008566F1">
        <w:rPr>
          <w:rFonts w:ascii="Abadi" w:hAnsi="Abadi" w:cs="Arial"/>
          <w:spacing w:val="-1"/>
          <w:sz w:val="21"/>
          <w:szCs w:val="21"/>
        </w:rPr>
        <w:t xml:space="preserve"> </w:t>
      </w:r>
      <w:r w:rsidRPr="008566F1">
        <w:rPr>
          <w:rFonts w:ascii="Abadi" w:hAnsi="Abadi" w:cs="Arial"/>
          <w:sz w:val="21"/>
          <w:szCs w:val="21"/>
        </w:rPr>
        <w:t>Fiscalización</w:t>
      </w:r>
      <w:r w:rsidRPr="008566F1">
        <w:rPr>
          <w:rFonts w:ascii="Abadi" w:hAnsi="Abadi" w:cs="Arial"/>
          <w:spacing w:val="-1"/>
          <w:sz w:val="21"/>
          <w:szCs w:val="21"/>
        </w:rPr>
        <w:t xml:space="preserve"> </w:t>
      </w:r>
      <w:r w:rsidRPr="008566F1">
        <w:rPr>
          <w:rFonts w:ascii="Abadi" w:hAnsi="Abadi" w:cs="Arial"/>
          <w:sz w:val="21"/>
          <w:szCs w:val="21"/>
        </w:rPr>
        <w:t>Superior del</w:t>
      </w:r>
      <w:r w:rsidRPr="008566F1">
        <w:rPr>
          <w:rFonts w:ascii="Abadi" w:hAnsi="Abadi" w:cs="Arial"/>
          <w:spacing w:val="-1"/>
          <w:sz w:val="21"/>
          <w:szCs w:val="21"/>
        </w:rPr>
        <w:t xml:space="preserve"> </w:t>
      </w:r>
      <w:r w:rsidRPr="008566F1">
        <w:rPr>
          <w:rFonts w:ascii="Abadi" w:hAnsi="Abadi" w:cs="Arial"/>
          <w:sz w:val="21"/>
          <w:szCs w:val="21"/>
        </w:rPr>
        <w:t>Estado</w:t>
      </w:r>
      <w:r w:rsidRPr="008566F1">
        <w:rPr>
          <w:rFonts w:ascii="Abadi" w:hAnsi="Abadi" w:cs="Arial"/>
          <w:spacing w:val="-3"/>
          <w:sz w:val="21"/>
          <w:szCs w:val="21"/>
        </w:rPr>
        <w:t xml:space="preserve"> </w:t>
      </w:r>
      <w:r w:rsidRPr="008566F1">
        <w:rPr>
          <w:rFonts w:ascii="Abadi" w:hAnsi="Abadi" w:cs="Arial"/>
          <w:sz w:val="21"/>
          <w:szCs w:val="21"/>
        </w:rPr>
        <w:t>de</w:t>
      </w:r>
      <w:r w:rsidRPr="008566F1">
        <w:rPr>
          <w:rFonts w:ascii="Abadi" w:hAnsi="Abadi" w:cs="Arial"/>
          <w:spacing w:val="-1"/>
          <w:sz w:val="21"/>
          <w:szCs w:val="21"/>
        </w:rPr>
        <w:t xml:space="preserve"> </w:t>
      </w:r>
      <w:r w:rsidRPr="008566F1">
        <w:rPr>
          <w:rFonts w:ascii="Abadi" w:hAnsi="Abadi" w:cs="Arial"/>
          <w:sz w:val="21"/>
          <w:szCs w:val="21"/>
        </w:rPr>
        <w:t>Guanajuato, en</w:t>
      </w:r>
      <w:r w:rsidRPr="008566F1">
        <w:rPr>
          <w:rFonts w:ascii="Abadi" w:hAnsi="Abadi" w:cs="Arial"/>
          <w:spacing w:val="-3"/>
          <w:sz w:val="21"/>
          <w:szCs w:val="21"/>
        </w:rPr>
        <w:t xml:space="preserve"> </w:t>
      </w:r>
      <w:r w:rsidRPr="008566F1">
        <w:rPr>
          <w:rFonts w:ascii="Abadi" w:hAnsi="Abadi" w:cs="Arial"/>
          <w:sz w:val="21"/>
          <w:szCs w:val="21"/>
        </w:rPr>
        <w:t>relación</w:t>
      </w:r>
      <w:r w:rsidRPr="008566F1">
        <w:rPr>
          <w:rFonts w:ascii="Abadi" w:hAnsi="Abadi" w:cs="Arial"/>
          <w:spacing w:val="-1"/>
          <w:sz w:val="21"/>
          <w:szCs w:val="21"/>
        </w:rPr>
        <w:t xml:space="preserve"> </w:t>
      </w:r>
      <w:r w:rsidRPr="008566F1">
        <w:rPr>
          <w:rFonts w:ascii="Abadi" w:hAnsi="Abadi" w:cs="Arial"/>
          <w:sz w:val="21"/>
          <w:szCs w:val="21"/>
        </w:rPr>
        <w:t>con</w:t>
      </w:r>
      <w:r w:rsidRPr="008566F1">
        <w:rPr>
          <w:rFonts w:ascii="Abadi" w:hAnsi="Abadi" w:cs="Arial"/>
          <w:spacing w:val="-1"/>
          <w:sz w:val="21"/>
          <w:szCs w:val="21"/>
        </w:rPr>
        <w:t xml:space="preserve"> </w:t>
      </w:r>
      <w:r w:rsidRPr="008566F1">
        <w:rPr>
          <w:rFonts w:ascii="Abadi" w:hAnsi="Abadi" w:cs="Arial"/>
          <w:sz w:val="21"/>
          <w:szCs w:val="21"/>
        </w:rPr>
        <w:t>el artículo 28 del Reglamento de la Ley de Fiscalización Superior</w:t>
      </w:r>
      <w:r w:rsidRPr="008566F1">
        <w:rPr>
          <w:rFonts w:ascii="Abadi" w:hAnsi="Abadi" w:cs="Arial"/>
          <w:spacing w:val="3"/>
          <w:sz w:val="21"/>
          <w:szCs w:val="21"/>
        </w:rPr>
        <w:t xml:space="preserve"> </w:t>
      </w:r>
      <w:r w:rsidRPr="008566F1">
        <w:rPr>
          <w:rFonts w:ascii="Abadi" w:hAnsi="Abadi" w:cs="Arial"/>
          <w:sz w:val="21"/>
          <w:szCs w:val="21"/>
        </w:rPr>
        <w:t>del Estado de Guanajuato,</w:t>
      </w:r>
      <w:r w:rsidRPr="008566F1">
        <w:rPr>
          <w:rFonts w:ascii="Abadi" w:hAnsi="Abadi" w:cs="Arial"/>
          <w:spacing w:val="3"/>
          <w:sz w:val="21"/>
          <w:szCs w:val="21"/>
        </w:rPr>
        <w:t xml:space="preserve"> </w:t>
      </w:r>
      <w:r w:rsidRPr="008566F1">
        <w:rPr>
          <w:rFonts w:ascii="Abadi" w:hAnsi="Abadi" w:cs="Arial"/>
          <w:sz w:val="21"/>
          <w:szCs w:val="21"/>
        </w:rPr>
        <w:t>así</w:t>
      </w:r>
      <w:r w:rsidRPr="008566F1">
        <w:rPr>
          <w:rFonts w:ascii="Abadi" w:hAnsi="Abadi" w:cs="Arial"/>
          <w:spacing w:val="-1"/>
          <w:sz w:val="21"/>
          <w:szCs w:val="21"/>
        </w:rPr>
        <w:t xml:space="preserve"> </w:t>
      </w:r>
      <w:r w:rsidRPr="008566F1">
        <w:rPr>
          <w:rFonts w:ascii="Abadi" w:hAnsi="Abadi" w:cs="Arial"/>
          <w:sz w:val="21"/>
          <w:szCs w:val="21"/>
        </w:rPr>
        <w:t>como</w:t>
      </w:r>
      <w:r w:rsidRPr="008566F1">
        <w:rPr>
          <w:rFonts w:ascii="Abadi" w:hAnsi="Abadi" w:cs="Arial"/>
          <w:spacing w:val="30"/>
          <w:sz w:val="21"/>
          <w:szCs w:val="21"/>
        </w:rPr>
        <w:t xml:space="preserve"> </w:t>
      </w:r>
      <w:r w:rsidRPr="008566F1">
        <w:rPr>
          <w:rFonts w:ascii="Abadi" w:hAnsi="Abadi" w:cs="Arial"/>
          <w:sz w:val="21"/>
          <w:szCs w:val="21"/>
        </w:rPr>
        <w:t>artículo</w:t>
      </w:r>
      <w:r w:rsidRPr="008566F1">
        <w:rPr>
          <w:rFonts w:ascii="Abadi" w:hAnsi="Abadi" w:cs="Arial"/>
          <w:spacing w:val="29"/>
          <w:sz w:val="21"/>
          <w:szCs w:val="21"/>
        </w:rPr>
        <w:t xml:space="preserve"> </w:t>
      </w:r>
      <w:r w:rsidRPr="008566F1">
        <w:rPr>
          <w:rFonts w:ascii="Abadi" w:hAnsi="Abadi" w:cs="Arial"/>
          <w:sz w:val="21"/>
          <w:szCs w:val="21"/>
        </w:rPr>
        <w:t>9,</w:t>
      </w:r>
      <w:r w:rsidRPr="008566F1">
        <w:rPr>
          <w:rFonts w:ascii="Abadi" w:hAnsi="Abadi" w:cs="Arial"/>
          <w:spacing w:val="30"/>
          <w:sz w:val="21"/>
          <w:szCs w:val="21"/>
        </w:rPr>
        <w:t xml:space="preserve"> </w:t>
      </w:r>
      <w:r w:rsidRPr="008566F1">
        <w:rPr>
          <w:rFonts w:ascii="Abadi" w:hAnsi="Abadi" w:cs="Arial"/>
          <w:sz w:val="21"/>
          <w:szCs w:val="21"/>
        </w:rPr>
        <w:t>fracción</w:t>
      </w:r>
      <w:r w:rsidRPr="008566F1">
        <w:rPr>
          <w:rFonts w:ascii="Abadi" w:hAnsi="Abadi" w:cs="Arial"/>
          <w:spacing w:val="32"/>
          <w:sz w:val="21"/>
          <w:szCs w:val="21"/>
        </w:rPr>
        <w:t xml:space="preserve"> </w:t>
      </w:r>
      <w:r w:rsidRPr="008566F1">
        <w:rPr>
          <w:rFonts w:ascii="Abadi" w:hAnsi="Abadi" w:cs="Arial"/>
          <w:sz w:val="21"/>
          <w:szCs w:val="21"/>
        </w:rPr>
        <w:t>XIX</w:t>
      </w:r>
      <w:r w:rsidRPr="008566F1">
        <w:rPr>
          <w:rFonts w:ascii="Abadi" w:hAnsi="Abadi" w:cs="Arial"/>
          <w:spacing w:val="29"/>
          <w:sz w:val="21"/>
          <w:szCs w:val="21"/>
        </w:rPr>
        <w:t xml:space="preserve"> </w:t>
      </w:r>
      <w:r w:rsidRPr="008566F1">
        <w:rPr>
          <w:rFonts w:ascii="Abadi" w:hAnsi="Abadi" w:cs="Arial"/>
          <w:sz w:val="21"/>
          <w:szCs w:val="21"/>
        </w:rPr>
        <w:t>del</w:t>
      </w:r>
      <w:r w:rsidRPr="008566F1">
        <w:rPr>
          <w:rFonts w:ascii="Abadi" w:hAnsi="Abadi" w:cs="Arial"/>
          <w:spacing w:val="31"/>
          <w:sz w:val="21"/>
          <w:szCs w:val="21"/>
        </w:rPr>
        <w:t xml:space="preserve"> </w:t>
      </w:r>
      <w:r w:rsidRPr="008566F1">
        <w:rPr>
          <w:rFonts w:ascii="Abadi" w:hAnsi="Abadi" w:cs="Arial"/>
          <w:sz w:val="21"/>
          <w:szCs w:val="21"/>
        </w:rPr>
        <w:t>Reglamento</w:t>
      </w:r>
      <w:r w:rsidRPr="008566F1">
        <w:rPr>
          <w:rFonts w:ascii="Abadi" w:hAnsi="Abadi" w:cs="Arial"/>
          <w:spacing w:val="29"/>
          <w:sz w:val="21"/>
          <w:szCs w:val="21"/>
        </w:rPr>
        <w:t xml:space="preserve"> </w:t>
      </w:r>
      <w:r w:rsidRPr="008566F1">
        <w:rPr>
          <w:rFonts w:ascii="Abadi" w:hAnsi="Abadi" w:cs="Arial"/>
          <w:sz w:val="21"/>
          <w:szCs w:val="21"/>
        </w:rPr>
        <w:t>Interior</w:t>
      </w:r>
      <w:r w:rsidRPr="008566F1">
        <w:rPr>
          <w:rFonts w:ascii="Abadi" w:hAnsi="Abadi" w:cs="Arial"/>
          <w:spacing w:val="30"/>
          <w:sz w:val="21"/>
          <w:szCs w:val="21"/>
        </w:rPr>
        <w:t xml:space="preserve"> </w:t>
      </w:r>
      <w:r w:rsidRPr="008566F1">
        <w:rPr>
          <w:rFonts w:ascii="Abadi" w:hAnsi="Abadi" w:cs="Arial"/>
          <w:sz w:val="21"/>
          <w:szCs w:val="21"/>
        </w:rPr>
        <w:t>de</w:t>
      </w:r>
      <w:r w:rsidRPr="008566F1">
        <w:rPr>
          <w:rFonts w:ascii="Abadi" w:hAnsi="Abadi" w:cs="Arial"/>
          <w:spacing w:val="29"/>
          <w:sz w:val="21"/>
          <w:szCs w:val="21"/>
        </w:rPr>
        <w:t xml:space="preserve"> </w:t>
      </w:r>
      <w:r w:rsidRPr="008566F1">
        <w:rPr>
          <w:rFonts w:ascii="Abadi" w:hAnsi="Abadi" w:cs="Arial"/>
          <w:sz w:val="21"/>
          <w:szCs w:val="21"/>
        </w:rPr>
        <w:t>la</w:t>
      </w:r>
      <w:r w:rsidRPr="008566F1">
        <w:rPr>
          <w:rFonts w:ascii="Abadi" w:hAnsi="Abadi" w:cs="Arial"/>
          <w:spacing w:val="32"/>
          <w:sz w:val="21"/>
          <w:szCs w:val="21"/>
        </w:rPr>
        <w:t xml:space="preserve"> </w:t>
      </w:r>
      <w:r w:rsidRPr="008566F1">
        <w:rPr>
          <w:rFonts w:ascii="Abadi" w:hAnsi="Abadi" w:cs="Arial"/>
          <w:sz w:val="21"/>
          <w:szCs w:val="21"/>
        </w:rPr>
        <w:t>Auditoría</w:t>
      </w:r>
      <w:r w:rsidRPr="008566F1">
        <w:rPr>
          <w:rFonts w:ascii="Abadi" w:hAnsi="Abadi" w:cs="Arial"/>
          <w:spacing w:val="29"/>
          <w:sz w:val="21"/>
          <w:szCs w:val="21"/>
        </w:rPr>
        <w:t xml:space="preserve"> </w:t>
      </w:r>
      <w:r w:rsidRPr="008566F1">
        <w:rPr>
          <w:rFonts w:ascii="Abadi" w:hAnsi="Abadi" w:cs="Arial"/>
          <w:sz w:val="21"/>
          <w:szCs w:val="21"/>
        </w:rPr>
        <w:t>Superior</w:t>
      </w:r>
      <w:r w:rsidRPr="008566F1">
        <w:rPr>
          <w:rFonts w:ascii="Abadi" w:hAnsi="Abadi" w:cs="Arial"/>
          <w:spacing w:val="33"/>
          <w:sz w:val="21"/>
          <w:szCs w:val="21"/>
        </w:rPr>
        <w:t xml:space="preserve"> </w:t>
      </w:r>
      <w:r w:rsidRPr="008566F1">
        <w:rPr>
          <w:rFonts w:ascii="Abadi" w:hAnsi="Abadi" w:cs="Arial"/>
          <w:sz w:val="21"/>
          <w:szCs w:val="21"/>
        </w:rPr>
        <w:t>del</w:t>
      </w:r>
      <w:r w:rsidRPr="008566F1">
        <w:rPr>
          <w:rFonts w:ascii="Abadi" w:hAnsi="Abadi" w:cs="Arial"/>
          <w:spacing w:val="29"/>
          <w:sz w:val="21"/>
          <w:szCs w:val="21"/>
        </w:rPr>
        <w:t xml:space="preserve"> </w:t>
      </w:r>
      <w:r w:rsidRPr="008566F1">
        <w:rPr>
          <w:rFonts w:ascii="Abadi" w:hAnsi="Abadi" w:cs="Arial"/>
          <w:sz w:val="21"/>
          <w:szCs w:val="21"/>
        </w:rPr>
        <w:t>Estado</w:t>
      </w:r>
      <w:r w:rsidRPr="008566F1">
        <w:rPr>
          <w:rFonts w:ascii="Abadi" w:hAnsi="Abadi" w:cs="Arial"/>
          <w:spacing w:val="29"/>
          <w:sz w:val="21"/>
          <w:szCs w:val="21"/>
        </w:rPr>
        <w:t xml:space="preserve"> </w:t>
      </w:r>
      <w:r w:rsidRPr="008566F1">
        <w:rPr>
          <w:rFonts w:ascii="Abadi" w:hAnsi="Abadi" w:cs="Arial"/>
          <w:sz w:val="21"/>
          <w:szCs w:val="21"/>
        </w:rPr>
        <w:t>de</w:t>
      </w:r>
      <w:r w:rsidRPr="008566F1">
        <w:rPr>
          <w:rFonts w:ascii="Abadi" w:hAnsi="Abadi" w:cs="Arial"/>
          <w:spacing w:val="-2"/>
          <w:sz w:val="21"/>
          <w:szCs w:val="21"/>
        </w:rPr>
        <w:t xml:space="preserve"> </w:t>
      </w:r>
      <w:r w:rsidRPr="008566F1">
        <w:rPr>
          <w:rFonts w:ascii="Abadi" w:hAnsi="Abadi" w:cs="Arial"/>
          <w:sz w:val="21"/>
          <w:szCs w:val="21"/>
        </w:rPr>
        <w:t>Guanajuato;</w:t>
      </w:r>
      <w:r w:rsidRPr="008566F1">
        <w:rPr>
          <w:rFonts w:ascii="Abadi" w:hAnsi="Abadi" w:cs="Arial"/>
          <w:spacing w:val="-2"/>
          <w:sz w:val="21"/>
          <w:szCs w:val="21"/>
        </w:rPr>
        <w:t xml:space="preserve"> </w:t>
      </w:r>
      <w:r w:rsidRPr="008566F1">
        <w:rPr>
          <w:rFonts w:ascii="Abadi" w:hAnsi="Abadi" w:cs="Arial"/>
          <w:sz w:val="21"/>
          <w:szCs w:val="21"/>
        </w:rPr>
        <w:t>remito</w:t>
      </w:r>
      <w:r w:rsidRPr="008566F1">
        <w:rPr>
          <w:rFonts w:ascii="Abadi" w:hAnsi="Abadi" w:cs="Arial"/>
          <w:spacing w:val="3"/>
          <w:sz w:val="21"/>
          <w:szCs w:val="21"/>
        </w:rPr>
        <w:t xml:space="preserve"> </w:t>
      </w:r>
      <w:r w:rsidRPr="008566F1">
        <w:rPr>
          <w:rFonts w:ascii="Abadi" w:hAnsi="Abadi" w:cs="Arial"/>
          <w:sz w:val="21"/>
          <w:szCs w:val="21"/>
        </w:rPr>
        <w:t>en</w:t>
      </w:r>
      <w:r w:rsidRPr="008566F1">
        <w:rPr>
          <w:rFonts w:ascii="Abadi" w:hAnsi="Abadi" w:cs="Arial"/>
          <w:spacing w:val="-1"/>
          <w:sz w:val="21"/>
          <w:szCs w:val="21"/>
        </w:rPr>
        <w:t xml:space="preserve"> </w:t>
      </w:r>
      <w:r w:rsidRPr="008566F1">
        <w:rPr>
          <w:rFonts w:ascii="Abadi" w:hAnsi="Abadi" w:cs="Arial"/>
          <w:sz w:val="21"/>
          <w:szCs w:val="21"/>
        </w:rPr>
        <w:t xml:space="preserve">archivo electrónico, </w:t>
      </w:r>
      <w:r w:rsidRPr="008566F1">
        <w:rPr>
          <w:rFonts w:ascii="Abadi" w:hAnsi="Abadi" w:cs="Arial"/>
          <w:b/>
          <w:bCs/>
          <w:sz w:val="21"/>
          <w:szCs w:val="21"/>
        </w:rPr>
        <w:t>el Informe</w:t>
      </w:r>
      <w:r w:rsidRPr="008566F1">
        <w:rPr>
          <w:rFonts w:ascii="Abadi" w:hAnsi="Abadi" w:cs="Arial"/>
          <w:b/>
          <w:bCs/>
          <w:spacing w:val="-1"/>
          <w:sz w:val="21"/>
          <w:szCs w:val="21"/>
        </w:rPr>
        <w:t xml:space="preserve"> </w:t>
      </w:r>
      <w:r w:rsidRPr="008566F1">
        <w:rPr>
          <w:rFonts w:ascii="Abadi" w:hAnsi="Abadi" w:cs="Arial"/>
          <w:b/>
          <w:bCs/>
          <w:sz w:val="21"/>
          <w:szCs w:val="21"/>
        </w:rPr>
        <w:t>de Resultados</w:t>
      </w:r>
      <w:r w:rsidRPr="008566F1">
        <w:rPr>
          <w:rFonts w:ascii="Abadi" w:hAnsi="Abadi" w:cs="Arial"/>
          <w:b/>
          <w:bCs/>
          <w:spacing w:val="-1"/>
          <w:sz w:val="21"/>
          <w:szCs w:val="21"/>
        </w:rPr>
        <w:t xml:space="preserve"> </w:t>
      </w:r>
      <w:r w:rsidRPr="008566F1">
        <w:rPr>
          <w:rFonts w:ascii="Abadi" w:hAnsi="Abadi" w:cs="Arial"/>
          <w:b/>
          <w:bCs/>
          <w:sz w:val="21"/>
          <w:szCs w:val="21"/>
        </w:rPr>
        <w:t>relativo</w:t>
      </w:r>
      <w:r w:rsidRPr="008566F1">
        <w:rPr>
          <w:rFonts w:ascii="Abadi" w:hAnsi="Abadi" w:cs="Arial"/>
          <w:b/>
          <w:bCs/>
          <w:spacing w:val="-1"/>
          <w:sz w:val="21"/>
          <w:szCs w:val="21"/>
        </w:rPr>
        <w:t xml:space="preserve"> </w:t>
      </w:r>
      <w:r w:rsidRPr="008566F1">
        <w:rPr>
          <w:rFonts w:ascii="Abadi" w:hAnsi="Abadi" w:cs="Arial"/>
          <w:b/>
          <w:bCs/>
          <w:sz w:val="21"/>
          <w:szCs w:val="21"/>
        </w:rPr>
        <w:t>a</w:t>
      </w:r>
      <w:r w:rsidRPr="008566F1">
        <w:rPr>
          <w:rFonts w:ascii="Abadi" w:hAnsi="Abadi" w:cs="Arial"/>
          <w:b/>
          <w:bCs/>
          <w:spacing w:val="-1"/>
          <w:sz w:val="21"/>
          <w:szCs w:val="21"/>
        </w:rPr>
        <w:t xml:space="preserve"> </w:t>
      </w:r>
      <w:r w:rsidRPr="008566F1">
        <w:rPr>
          <w:rFonts w:ascii="Abadi" w:hAnsi="Abadi" w:cs="Arial"/>
          <w:b/>
          <w:bCs/>
          <w:sz w:val="21"/>
          <w:szCs w:val="21"/>
        </w:rPr>
        <w:t>la</w:t>
      </w:r>
      <w:r w:rsidRPr="008566F1">
        <w:rPr>
          <w:rFonts w:ascii="Abadi" w:hAnsi="Abadi" w:cs="Arial"/>
          <w:b/>
          <w:bCs/>
          <w:spacing w:val="-1"/>
          <w:sz w:val="21"/>
          <w:szCs w:val="21"/>
        </w:rPr>
        <w:t xml:space="preserve"> </w:t>
      </w:r>
      <w:r w:rsidRPr="008566F1">
        <w:rPr>
          <w:rFonts w:ascii="Abadi" w:hAnsi="Abadi" w:cs="Arial"/>
          <w:b/>
          <w:bCs/>
          <w:sz w:val="21"/>
          <w:szCs w:val="21"/>
        </w:rPr>
        <w:t>Revisión de</w:t>
      </w:r>
      <w:r w:rsidRPr="008566F1">
        <w:rPr>
          <w:rFonts w:ascii="Abadi" w:hAnsi="Abadi" w:cs="Arial"/>
          <w:b/>
          <w:bCs/>
          <w:spacing w:val="-1"/>
          <w:sz w:val="21"/>
          <w:szCs w:val="21"/>
        </w:rPr>
        <w:t xml:space="preserve"> </w:t>
      </w:r>
      <w:r w:rsidRPr="008566F1">
        <w:rPr>
          <w:rFonts w:ascii="Abadi" w:hAnsi="Abadi" w:cs="Arial"/>
          <w:b/>
          <w:bCs/>
          <w:sz w:val="21"/>
          <w:szCs w:val="21"/>
        </w:rPr>
        <w:t>la</w:t>
      </w:r>
      <w:r w:rsidRPr="008566F1">
        <w:rPr>
          <w:rFonts w:ascii="Abadi" w:hAnsi="Abadi" w:cs="Arial"/>
          <w:b/>
          <w:bCs/>
          <w:spacing w:val="53"/>
          <w:sz w:val="21"/>
          <w:szCs w:val="21"/>
        </w:rPr>
        <w:t xml:space="preserve"> </w:t>
      </w:r>
      <w:r w:rsidRPr="008566F1">
        <w:rPr>
          <w:rFonts w:ascii="Abadi" w:hAnsi="Abadi" w:cs="Arial"/>
          <w:b/>
          <w:bCs/>
          <w:sz w:val="21"/>
          <w:szCs w:val="21"/>
        </w:rPr>
        <w:t>Cuenta</w:t>
      </w:r>
      <w:r w:rsidRPr="008566F1">
        <w:rPr>
          <w:rFonts w:ascii="Abadi" w:hAnsi="Abadi" w:cs="Arial"/>
          <w:b/>
          <w:bCs/>
          <w:spacing w:val="54"/>
          <w:sz w:val="21"/>
          <w:szCs w:val="21"/>
        </w:rPr>
        <w:t xml:space="preserve"> </w:t>
      </w:r>
      <w:r w:rsidRPr="008566F1">
        <w:rPr>
          <w:rFonts w:ascii="Abadi" w:hAnsi="Abadi" w:cs="Arial"/>
          <w:b/>
          <w:bCs/>
          <w:sz w:val="21"/>
          <w:szCs w:val="21"/>
        </w:rPr>
        <w:t>Pública,</w:t>
      </w:r>
      <w:r w:rsidRPr="008566F1">
        <w:rPr>
          <w:rFonts w:ascii="Abadi" w:hAnsi="Abadi" w:cs="Arial"/>
          <w:b/>
          <w:bCs/>
          <w:spacing w:val="55"/>
          <w:sz w:val="21"/>
          <w:szCs w:val="21"/>
        </w:rPr>
        <w:t xml:space="preserve"> </w:t>
      </w:r>
      <w:r w:rsidRPr="008566F1">
        <w:rPr>
          <w:rFonts w:ascii="Abadi" w:hAnsi="Abadi" w:cs="Arial"/>
          <w:b/>
          <w:bCs/>
          <w:sz w:val="21"/>
          <w:szCs w:val="21"/>
        </w:rPr>
        <w:t>practicada</w:t>
      </w:r>
      <w:r w:rsidRPr="008566F1">
        <w:rPr>
          <w:rFonts w:ascii="Abadi" w:hAnsi="Abadi" w:cs="Arial"/>
          <w:b/>
          <w:bCs/>
          <w:spacing w:val="53"/>
          <w:sz w:val="21"/>
          <w:szCs w:val="21"/>
        </w:rPr>
        <w:t xml:space="preserve"> </w:t>
      </w:r>
      <w:r w:rsidRPr="008566F1">
        <w:rPr>
          <w:rFonts w:ascii="Abadi" w:hAnsi="Abadi" w:cs="Arial"/>
          <w:b/>
          <w:bCs/>
          <w:sz w:val="21"/>
          <w:szCs w:val="21"/>
        </w:rPr>
        <w:t>a</w:t>
      </w:r>
      <w:r w:rsidRPr="008566F1">
        <w:rPr>
          <w:rFonts w:ascii="Abadi" w:hAnsi="Abadi" w:cs="Arial"/>
          <w:b/>
          <w:bCs/>
          <w:spacing w:val="51"/>
          <w:sz w:val="21"/>
          <w:szCs w:val="21"/>
        </w:rPr>
        <w:t xml:space="preserve"> </w:t>
      </w:r>
      <w:r w:rsidRPr="008566F1">
        <w:rPr>
          <w:rFonts w:ascii="Abadi" w:hAnsi="Abadi" w:cs="Arial"/>
          <w:b/>
          <w:bCs/>
          <w:sz w:val="21"/>
          <w:szCs w:val="21"/>
        </w:rPr>
        <w:t>la</w:t>
      </w:r>
      <w:r w:rsidRPr="008566F1">
        <w:rPr>
          <w:rFonts w:ascii="Abadi" w:hAnsi="Abadi" w:cs="Arial"/>
          <w:b/>
          <w:bCs/>
          <w:spacing w:val="51"/>
          <w:sz w:val="21"/>
          <w:szCs w:val="21"/>
        </w:rPr>
        <w:t xml:space="preserve"> </w:t>
      </w:r>
      <w:r w:rsidRPr="008566F1">
        <w:rPr>
          <w:rFonts w:ascii="Abadi" w:hAnsi="Abadi" w:cs="Arial"/>
          <w:b/>
          <w:bCs/>
          <w:sz w:val="21"/>
          <w:szCs w:val="21"/>
        </w:rPr>
        <w:t>Administración</w:t>
      </w:r>
      <w:r w:rsidRPr="008566F1">
        <w:rPr>
          <w:rFonts w:ascii="Abadi" w:hAnsi="Abadi" w:cs="Arial"/>
          <w:b/>
          <w:bCs/>
          <w:spacing w:val="50"/>
          <w:sz w:val="21"/>
          <w:szCs w:val="21"/>
        </w:rPr>
        <w:t xml:space="preserve"> </w:t>
      </w:r>
      <w:r w:rsidRPr="008566F1">
        <w:rPr>
          <w:rFonts w:ascii="Abadi" w:hAnsi="Abadi" w:cs="Arial"/>
          <w:b/>
          <w:bCs/>
          <w:sz w:val="21"/>
          <w:szCs w:val="21"/>
        </w:rPr>
        <w:t>Pública</w:t>
      </w:r>
      <w:r w:rsidRPr="008566F1">
        <w:rPr>
          <w:rFonts w:ascii="Abadi" w:hAnsi="Abadi" w:cs="Arial"/>
          <w:b/>
          <w:bCs/>
          <w:spacing w:val="53"/>
          <w:sz w:val="21"/>
          <w:szCs w:val="21"/>
        </w:rPr>
        <w:t xml:space="preserve"> </w:t>
      </w:r>
      <w:r w:rsidRPr="008566F1">
        <w:rPr>
          <w:rFonts w:ascii="Abadi" w:hAnsi="Abadi" w:cs="Arial"/>
          <w:b/>
          <w:bCs/>
          <w:sz w:val="21"/>
          <w:szCs w:val="21"/>
        </w:rPr>
        <w:t>del</w:t>
      </w:r>
      <w:r w:rsidRPr="008566F1">
        <w:rPr>
          <w:rFonts w:ascii="Abadi" w:hAnsi="Abadi" w:cs="Arial"/>
          <w:b/>
          <w:bCs/>
          <w:spacing w:val="52"/>
          <w:sz w:val="21"/>
          <w:szCs w:val="21"/>
        </w:rPr>
        <w:t xml:space="preserve"> </w:t>
      </w:r>
      <w:r w:rsidRPr="008566F1">
        <w:rPr>
          <w:rFonts w:ascii="Abadi" w:hAnsi="Abadi" w:cs="Arial"/>
          <w:b/>
          <w:bCs/>
          <w:sz w:val="21"/>
          <w:szCs w:val="21"/>
        </w:rPr>
        <w:t>Municipio</w:t>
      </w:r>
      <w:r w:rsidRPr="008566F1">
        <w:rPr>
          <w:rFonts w:ascii="Abadi" w:hAnsi="Abadi" w:cs="Arial"/>
          <w:b/>
          <w:bCs/>
          <w:spacing w:val="53"/>
          <w:sz w:val="21"/>
          <w:szCs w:val="21"/>
        </w:rPr>
        <w:t xml:space="preserve"> </w:t>
      </w:r>
      <w:r w:rsidRPr="008566F1">
        <w:rPr>
          <w:rFonts w:ascii="Abadi" w:hAnsi="Abadi" w:cs="Arial"/>
          <w:b/>
          <w:bCs/>
          <w:sz w:val="21"/>
          <w:szCs w:val="21"/>
        </w:rPr>
        <w:t>de</w:t>
      </w:r>
      <w:r w:rsidRPr="008566F1">
        <w:rPr>
          <w:rFonts w:ascii="Abadi" w:hAnsi="Abadi" w:cs="Arial"/>
          <w:b/>
          <w:bCs/>
          <w:spacing w:val="54"/>
          <w:sz w:val="21"/>
          <w:szCs w:val="21"/>
        </w:rPr>
        <w:t xml:space="preserve"> </w:t>
      </w:r>
      <w:r w:rsidRPr="008566F1">
        <w:rPr>
          <w:rFonts w:ascii="Abadi" w:hAnsi="Abadi" w:cs="Arial"/>
          <w:b/>
          <w:bCs/>
          <w:sz w:val="21"/>
          <w:szCs w:val="21"/>
        </w:rPr>
        <w:t>Cortázar,</w:t>
      </w:r>
      <w:r w:rsidRPr="008566F1">
        <w:rPr>
          <w:rFonts w:ascii="Abadi" w:hAnsi="Abadi" w:cs="Arial"/>
          <w:b/>
          <w:bCs/>
          <w:spacing w:val="-1"/>
          <w:sz w:val="21"/>
          <w:szCs w:val="21"/>
        </w:rPr>
        <w:t xml:space="preserve"> </w:t>
      </w:r>
      <w:r w:rsidRPr="008566F1">
        <w:rPr>
          <w:rFonts w:ascii="Abadi" w:hAnsi="Abadi" w:cs="Arial"/>
          <w:b/>
          <w:bCs/>
          <w:sz w:val="21"/>
          <w:szCs w:val="21"/>
        </w:rPr>
        <w:t>Guanajuato,</w:t>
      </w:r>
      <w:r w:rsidRPr="008566F1">
        <w:rPr>
          <w:rFonts w:ascii="Abadi" w:hAnsi="Abadi" w:cs="Arial"/>
          <w:b/>
          <w:bCs/>
          <w:spacing w:val="-2"/>
          <w:sz w:val="21"/>
          <w:szCs w:val="21"/>
        </w:rPr>
        <w:t xml:space="preserve"> </w:t>
      </w:r>
      <w:r w:rsidRPr="008566F1">
        <w:rPr>
          <w:rFonts w:ascii="Abadi" w:hAnsi="Abadi" w:cs="Arial"/>
          <w:b/>
          <w:bCs/>
          <w:sz w:val="21"/>
          <w:szCs w:val="21"/>
        </w:rPr>
        <w:t>correspondiente</w:t>
      </w:r>
      <w:r w:rsidRPr="008566F1">
        <w:rPr>
          <w:rFonts w:ascii="Abadi" w:hAnsi="Abadi" w:cs="Arial"/>
          <w:b/>
          <w:bCs/>
          <w:spacing w:val="-3"/>
          <w:sz w:val="21"/>
          <w:szCs w:val="21"/>
        </w:rPr>
        <w:t xml:space="preserve"> </w:t>
      </w:r>
      <w:r w:rsidRPr="008566F1">
        <w:rPr>
          <w:rFonts w:ascii="Abadi" w:hAnsi="Abadi" w:cs="Arial"/>
          <w:b/>
          <w:bCs/>
          <w:sz w:val="21"/>
          <w:szCs w:val="21"/>
        </w:rPr>
        <w:t>al</w:t>
      </w:r>
      <w:r w:rsidRPr="008566F1">
        <w:rPr>
          <w:rFonts w:ascii="Abadi" w:hAnsi="Abadi" w:cs="Arial"/>
          <w:b/>
          <w:bCs/>
          <w:spacing w:val="-2"/>
          <w:sz w:val="21"/>
          <w:szCs w:val="21"/>
        </w:rPr>
        <w:t xml:space="preserve"> </w:t>
      </w:r>
      <w:r w:rsidRPr="008566F1">
        <w:rPr>
          <w:rFonts w:ascii="Abadi" w:hAnsi="Abadi" w:cs="Arial"/>
          <w:b/>
          <w:bCs/>
          <w:sz w:val="21"/>
          <w:szCs w:val="21"/>
        </w:rPr>
        <w:t>periodo</w:t>
      </w:r>
      <w:r w:rsidRPr="008566F1">
        <w:rPr>
          <w:rFonts w:ascii="Abadi" w:hAnsi="Abadi" w:cs="Arial"/>
          <w:b/>
          <w:bCs/>
          <w:spacing w:val="-1"/>
          <w:sz w:val="21"/>
          <w:szCs w:val="21"/>
        </w:rPr>
        <w:t xml:space="preserve"> </w:t>
      </w:r>
      <w:r w:rsidRPr="008566F1">
        <w:rPr>
          <w:rFonts w:ascii="Abadi" w:hAnsi="Abadi" w:cs="Arial"/>
          <w:b/>
          <w:bCs/>
          <w:sz w:val="21"/>
          <w:szCs w:val="21"/>
        </w:rPr>
        <w:t>comprendido</w:t>
      </w:r>
      <w:r w:rsidRPr="008566F1">
        <w:rPr>
          <w:rFonts w:ascii="Abadi" w:hAnsi="Abadi" w:cs="Arial"/>
          <w:b/>
          <w:bCs/>
          <w:spacing w:val="-1"/>
          <w:sz w:val="21"/>
          <w:szCs w:val="21"/>
        </w:rPr>
        <w:t xml:space="preserve"> </w:t>
      </w:r>
      <w:r w:rsidRPr="008566F1">
        <w:rPr>
          <w:rFonts w:ascii="Abadi" w:hAnsi="Abadi" w:cs="Arial"/>
          <w:b/>
          <w:bCs/>
          <w:sz w:val="21"/>
          <w:szCs w:val="21"/>
        </w:rPr>
        <w:t>de</w:t>
      </w:r>
      <w:r w:rsidRPr="008566F1">
        <w:rPr>
          <w:rFonts w:ascii="Abadi" w:hAnsi="Abadi" w:cs="Arial"/>
          <w:b/>
          <w:bCs/>
          <w:spacing w:val="-4"/>
          <w:sz w:val="21"/>
          <w:szCs w:val="21"/>
        </w:rPr>
        <w:t xml:space="preserve"> </w:t>
      </w:r>
      <w:r w:rsidRPr="008566F1">
        <w:rPr>
          <w:rFonts w:ascii="Abadi" w:hAnsi="Abadi" w:cs="Arial"/>
          <w:b/>
          <w:bCs/>
          <w:sz w:val="21"/>
          <w:szCs w:val="21"/>
        </w:rPr>
        <w:t>enero</w:t>
      </w:r>
      <w:r w:rsidRPr="008566F1">
        <w:rPr>
          <w:rFonts w:ascii="Abadi" w:hAnsi="Abadi" w:cs="Arial"/>
          <w:b/>
          <w:bCs/>
          <w:spacing w:val="-3"/>
          <w:sz w:val="21"/>
          <w:szCs w:val="21"/>
        </w:rPr>
        <w:t xml:space="preserve"> </w:t>
      </w:r>
      <w:r w:rsidRPr="008566F1">
        <w:rPr>
          <w:rFonts w:ascii="Abadi" w:hAnsi="Abadi" w:cs="Arial"/>
          <w:b/>
          <w:bCs/>
          <w:sz w:val="21"/>
          <w:szCs w:val="21"/>
        </w:rPr>
        <w:t>a</w:t>
      </w:r>
      <w:r w:rsidRPr="008566F1">
        <w:rPr>
          <w:rFonts w:ascii="Abadi" w:hAnsi="Abadi" w:cs="Arial"/>
          <w:b/>
          <w:bCs/>
          <w:spacing w:val="-1"/>
          <w:sz w:val="21"/>
          <w:szCs w:val="21"/>
        </w:rPr>
        <w:t xml:space="preserve"> </w:t>
      </w:r>
      <w:r w:rsidRPr="008566F1">
        <w:rPr>
          <w:rFonts w:ascii="Abadi" w:hAnsi="Abadi" w:cs="Arial"/>
          <w:b/>
          <w:bCs/>
          <w:sz w:val="21"/>
          <w:szCs w:val="21"/>
        </w:rPr>
        <w:t>diciembre</w:t>
      </w:r>
      <w:r w:rsidRPr="008566F1">
        <w:rPr>
          <w:rFonts w:ascii="Abadi" w:hAnsi="Abadi" w:cs="Arial"/>
          <w:b/>
          <w:bCs/>
          <w:spacing w:val="4"/>
          <w:sz w:val="21"/>
          <w:szCs w:val="21"/>
        </w:rPr>
        <w:t xml:space="preserve"> </w:t>
      </w:r>
      <w:r w:rsidRPr="008566F1">
        <w:rPr>
          <w:rFonts w:ascii="Abadi" w:hAnsi="Abadi" w:cs="Arial"/>
          <w:b/>
          <w:bCs/>
          <w:sz w:val="21"/>
          <w:szCs w:val="21"/>
        </w:rPr>
        <w:t>de</w:t>
      </w:r>
      <w:r w:rsidRPr="008566F1">
        <w:rPr>
          <w:rFonts w:ascii="Abadi" w:hAnsi="Abadi" w:cs="Arial"/>
          <w:b/>
          <w:bCs/>
          <w:spacing w:val="-3"/>
          <w:sz w:val="21"/>
          <w:szCs w:val="21"/>
        </w:rPr>
        <w:t xml:space="preserve"> </w:t>
      </w:r>
      <w:r w:rsidRPr="008566F1">
        <w:rPr>
          <w:rFonts w:ascii="Abadi" w:hAnsi="Abadi" w:cs="Arial"/>
          <w:b/>
          <w:bCs/>
          <w:sz w:val="21"/>
          <w:szCs w:val="21"/>
        </w:rPr>
        <w:t>2021.</w:t>
      </w:r>
    </w:p>
    <w:p w14:paraId="13C251FD" w14:textId="77777777" w:rsidR="00720F3D" w:rsidRPr="008566F1" w:rsidRDefault="00720F3D" w:rsidP="00720F3D">
      <w:pPr>
        <w:kinsoku w:val="0"/>
        <w:overflowPunct w:val="0"/>
        <w:autoSpaceDE w:val="0"/>
        <w:autoSpaceDN w:val="0"/>
        <w:adjustRightInd w:val="0"/>
        <w:rPr>
          <w:rFonts w:ascii="Abadi" w:hAnsi="Abadi" w:cs="Arial"/>
          <w:b/>
          <w:bCs/>
          <w:sz w:val="21"/>
          <w:szCs w:val="21"/>
        </w:rPr>
      </w:pPr>
    </w:p>
    <w:p w14:paraId="20D01D1F" w14:textId="77777777" w:rsidR="00720F3D" w:rsidRPr="008566F1" w:rsidRDefault="00720F3D" w:rsidP="00720F3D">
      <w:pPr>
        <w:kinsoku w:val="0"/>
        <w:overflowPunct w:val="0"/>
        <w:autoSpaceDE w:val="0"/>
        <w:autoSpaceDN w:val="0"/>
        <w:adjustRightInd w:val="0"/>
        <w:ind w:left="39" w:right="110"/>
        <w:jc w:val="both"/>
        <w:rPr>
          <w:rFonts w:ascii="Abadi" w:hAnsi="Abadi" w:cs="Arial"/>
          <w:sz w:val="21"/>
          <w:szCs w:val="21"/>
        </w:rPr>
      </w:pPr>
      <w:r w:rsidRPr="008566F1">
        <w:rPr>
          <w:rFonts w:ascii="Abadi" w:hAnsi="Abadi" w:cs="Arial"/>
          <w:sz w:val="21"/>
          <w:szCs w:val="21"/>
        </w:rPr>
        <w:t>El</w:t>
      </w:r>
      <w:r w:rsidRPr="008566F1">
        <w:rPr>
          <w:rFonts w:ascii="Abadi" w:hAnsi="Abadi" w:cs="Arial"/>
          <w:spacing w:val="11"/>
          <w:sz w:val="21"/>
          <w:szCs w:val="21"/>
        </w:rPr>
        <w:t xml:space="preserve"> </w:t>
      </w:r>
      <w:r w:rsidRPr="008566F1">
        <w:rPr>
          <w:rFonts w:ascii="Abadi" w:hAnsi="Abadi" w:cs="Arial"/>
          <w:sz w:val="21"/>
          <w:szCs w:val="21"/>
        </w:rPr>
        <w:t>informe</w:t>
      </w:r>
      <w:r w:rsidRPr="008566F1">
        <w:rPr>
          <w:rFonts w:ascii="Abadi" w:hAnsi="Abadi" w:cs="Arial"/>
          <w:spacing w:val="10"/>
          <w:sz w:val="21"/>
          <w:szCs w:val="21"/>
        </w:rPr>
        <w:t xml:space="preserve"> </w:t>
      </w:r>
      <w:r w:rsidRPr="008566F1">
        <w:rPr>
          <w:rFonts w:ascii="Abadi" w:hAnsi="Abadi" w:cs="Arial"/>
          <w:sz w:val="21"/>
          <w:szCs w:val="21"/>
        </w:rPr>
        <w:t>de</w:t>
      </w:r>
      <w:r w:rsidRPr="008566F1">
        <w:rPr>
          <w:rFonts w:ascii="Abadi" w:hAnsi="Abadi" w:cs="Arial"/>
          <w:spacing w:val="9"/>
          <w:sz w:val="21"/>
          <w:szCs w:val="21"/>
        </w:rPr>
        <w:t xml:space="preserve"> </w:t>
      </w:r>
      <w:r w:rsidRPr="008566F1">
        <w:rPr>
          <w:rFonts w:ascii="Abadi" w:hAnsi="Abadi" w:cs="Arial"/>
          <w:sz w:val="21"/>
          <w:szCs w:val="21"/>
        </w:rPr>
        <w:t>resultados</w:t>
      </w:r>
      <w:r w:rsidRPr="008566F1">
        <w:rPr>
          <w:rFonts w:ascii="Abadi" w:hAnsi="Abadi" w:cs="Arial"/>
          <w:spacing w:val="10"/>
          <w:sz w:val="21"/>
          <w:szCs w:val="21"/>
        </w:rPr>
        <w:t xml:space="preserve"> </w:t>
      </w:r>
      <w:r w:rsidRPr="008566F1">
        <w:rPr>
          <w:rFonts w:ascii="Abadi" w:hAnsi="Abadi" w:cs="Arial"/>
          <w:sz w:val="21"/>
          <w:szCs w:val="21"/>
        </w:rPr>
        <w:t>de</w:t>
      </w:r>
      <w:r w:rsidRPr="008566F1">
        <w:rPr>
          <w:rFonts w:ascii="Abadi" w:hAnsi="Abadi" w:cs="Arial"/>
          <w:spacing w:val="12"/>
          <w:sz w:val="21"/>
          <w:szCs w:val="21"/>
        </w:rPr>
        <w:t xml:space="preserve"> </w:t>
      </w:r>
      <w:r w:rsidRPr="008566F1">
        <w:rPr>
          <w:rFonts w:ascii="Abadi" w:hAnsi="Abadi" w:cs="Arial"/>
          <w:sz w:val="21"/>
          <w:szCs w:val="21"/>
        </w:rPr>
        <w:t>referencia</w:t>
      </w:r>
      <w:r w:rsidRPr="008566F1">
        <w:rPr>
          <w:rFonts w:ascii="Abadi" w:hAnsi="Abadi" w:cs="Arial"/>
          <w:spacing w:val="12"/>
          <w:sz w:val="21"/>
          <w:szCs w:val="21"/>
        </w:rPr>
        <w:t xml:space="preserve"> </w:t>
      </w:r>
      <w:r w:rsidRPr="008566F1">
        <w:rPr>
          <w:rFonts w:ascii="Abadi" w:hAnsi="Abadi" w:cs="Arial"/>
          <w:sz w:val="21"/>
          <w:szCs w:val="21"/>
        </w:rPr>
        <w:t>fue</w:t>
      </w:r>
      <w:r w:rsidRPr="008566F1">
        <w:rPr>
          <w:rFonts w:ascii="Abadi" w:hAnsi="Abadi" w:cs="Arial"/>
          <w:spacing w:val="9"/>
          <w:sz w:val="21"/>
          <w:szCs w:val="21"/>
        </w:rPr>
        <w:t xml:space="preserve"> </w:t>
      </w:r>
      <w:r w:rsidRPr="008566F1">
        <w:rPr>
          <w:rFonts w:ascii="Abadi" w:hAnsi="Abadi" w:cs="Arial"/>
          <w:sz w:val="21"/>
          <w:szCs w:val="21"/>
        </w:rPr>
        <w:t>notificado</w:t>
      </w:r>
      <w:r w:rsidRPr="008566F1">
        <w:rPr>
          <w:rFonts w:ascii="Abadi" w:hAnsi="Abadi" w:cs="Arial"/>
          <w:spacing w:val="17"/>
          <w:sz w:val="21"/>
          <w:szCs w:val="21"/>
        </w:rPr>
        <w:t xml:space="preserve"> </w:t>
      </w:r>
      <w:r w:rsidRPr="008566F1">
        <w:rPr>
          <w:rFonts w:ascii="Abadi" w:hAnsi="Abadi" w:cs="Arial"/>
          <w:sz w:val="21"/>
          <w:szCs w:val="21"/>
        </w:rPr>
        <w:t>en</w:t>
      </w:r>
      <w:r w:rsidRPr="008566F1">
        <w:rPr>
          <w:rFonts w:ascii="Abadi" w:hAnsi="Abadi" w:cs="Arial"/>
          <w:spacing w:val="12"/>
          <w:sz w:val="21"/>
          <w:szCs w:val="21"/>
        </w:rPr>
        <w:t xml:space="preserve"> </w:t>
      </w:r>
      <w:r w:rsidRPr="008566F1">
        <w:rPr>
          <w:rFonts w:ascii="Abadi" w:hAnsi="Abadi" w:cs="Arial"/>
          <w:sz w:val="21"/>
          <w:szCs w:val="21"/>
        </w:rPr>
        <w:t>fechas</w:t>
      </w:r>
      <w:r w:rsidRPr="008566F1">
        <w:rPr>
          <w:rFonts w:ascii="Abadi" w:hAnsi="Abadi" w:cs="Arial"/>
          <w:spacing w:val="13"/>
          <w:sz w:val="21"/>
          <w:szCs w:val="21"/>
        </w:rPr>
        <w:t xml:space="preserve"> </w:t>
      </w:r>
      <w:r w:rsidRPr="008566F1">
        <w:rPr>
          <w:rFonts w:ascii="Abadi" w:hAnsi="Abadi" w:cs="Arial"/>
          <w:b/>
          <w:bCs/>
          <w:sz w:val="21"/>
          <w:szCs w:val="21"/>
        </w:rPr>
        <w:t>16</w:t>
      </w:r>
      <w:r w:rsidRPr="008566F1">
        <w:rPr>
          <w:rFonts w:ascii="Abadi" w:hAnsi="Abadi" w:cs="Arial"/>
          <w:b/>
          <w:bCs/>
          <w:spacing w:val="9"/>
          <w:sz w:val="21"/>
          <w:szCs w:val="21"/>
        </w:rPr>
        <w:t xml:space="preserve"> </w:t>
      </w:r>
      <w:r w:rsidRPr="008566F1">
        <w:rPr>
          <w:rFonts w:ascii="Abadi" w:hAnsi="Abadi" w:cs="Arial"/>
          <w:b/>
          <w:bCs/>
          <w:sz w:val="21"/>
          <w:szCs w:val="21"/>
        </w:rPr>
        <w:t>y</w:t>
      </w:r>
      <w:r w:rsidRPr="008566F1">
        <w:rPr>
          <w:rFonts w:ascii="Abadi" w:hAnsi="Abadi" w:cs="Arial"/>
          <w:b/>
          <w:bCs/>
          <w:spacing w:val="12"/>
          <w:sz w:val="21"/>
          <w:szCs w:val="21"/>
        </w:rPr>
        <w:t xml:space="preserve"> </w:t>
      </w:r>
      <w:r w:rsidRPr="008566F1">
        <w:rPr>
          <w:rFonts w:ascii="Abadi" w:hAnsi="Abadi" w:cs="Arial"/>
          <w:b/>
          <w:bCs/>
          <w:sz w:val="21"/>
          <w:szCs w:val="21"/>
        </w:rPr>
        <w:t>17</w:t>
      </w:r>
      <w:r w:rsidRPr="008566F1">
        <w:rPr>
          <w:rFonts w:ascii="Abadi" w:hAnsi="Abadi" w:cs="Arial"/>
          <w:b/>
          <w:bCs/>
          <w:spacing w:val="10"/>
          <w:sz w:val="21"/>
          <w:szCs w:val="21"/>
        </w:rPr>
        <w:t xml:space="preserve"> </w:t>
      </w:r>
      <w:r w:rsidRPr="008566F1">
        <w:rPr>
          <w:rFonts w:ascii="Abadi" w:hAnsi="Abadi" w:cs="Arial"/>
          <w:b/>
          <w:bCs/>
          <w:sz w:val="21"/>
          <w:szCs w:val="21"/>
        </w:rPr>
        <w:t>de</w:t>
      </w:r>
      <w:r w:rsidRPr="008566F1">
        <w:rPr>
          <w:rFonts w:ascii="Abadi" w:hAnsi="Abadi" w:cs="Arial"/>
          <w:b/>
          <w:bCs/>
          <w:spacing w:val="12"/>
          <w:sz w:val="21"/>
          <w:szCs w:val="21"/>
        </w:rPr>
        <w:t xml:space="preserve"> </w:t>
      </w:r>
      <w:r w:rsidRPr="008566F1">
        <w:rPr>
          <w:rFonts w:ascii="Abadi" w:hAnsi="Abadi" w:cs="Arial"/>
          <w:b/>
          <w:bCs/>
          <w:sz w:val="21"/>
          <w:szCs w:val="21"/>
        </w:rPr>
        <w:t>febrero</w:t>
      </w:r>
      <w:r w:rsidRPr="008566F1">
        <w:rPr>
          <w:rFonts w:ascii="Abadi" w:hAnsi="Abadi" w:cs="Arial"/>
          <w:b/>
          <w:bCs/>
          <w:spacing w:val="14"/>
          <w:sz w:val="21"/>
          <w:szCs w:val="21"/>
        </w:rPr>
        <w:t xml:space="preserve"> </w:t>
      </w:r>
      <w:r w:rsidRPr="008566F1">
        <w:rPr>
          <w:rFonts w:ascii="Abadi" w:hAnsi="Abadi" w:cs="Arial"/>
          <w:b/>
          <w:bCs/>
          <w:sz w:val="21"/>
          <w:szCs w:val="21"/>
        </w:rPr>
        <w:t>de</w:t>
      </w:r>
      <w:r w:rsidRPr="008566F1">
        <w:rPr>
          <w:rFonts w:ascii="Abadi" w:hAnsi="Abadi" w:cs="Arial"/>
          <w:b/>
          <w:bCs/>
          <w:spacing w:val="9"/>
          <w:sz w:val="21"/>
          <w:szCs w:val="21"/>
        </w:rPr>
        <w:t xml:space="preserve"> </w:t>
      </w:r>
      <w:r w:rsidRPr="008566F1">
        <w:rPr>
          <w:rFonts w:ascii="Abadi" w:hAnsi="Abadi" w:cs="Arial"/>
          <w:b/>
          <w:bCs/>
          <w:sz w:val="21"/>
          <w:szCs w:val="21"/>
        </w:rPr>
        <w:t>2023,</w:t>
      </w:r>
      <w:r w:rsidRPr="008566F1">
        <w:rPr>
          <w:rFonts w:ascii="Abadi" w:hAnsi="Abadi" w:cs="Arial"/>
          <w:b/>
          <w:bCs/>
          <w:spacing w:val="11"/>
          <w:sz w:val="21"/>
          <w:szCs w:val="21"/>
        </w:rPr>
        <w:t xml:space="preserve"> </w:t>
      </w:r>
      <w:r w:rsidRPr="008566F1">
        <w:rPr>
          <w:rFonts w:ascii="Abadi" w:hAnsi="Abadi" w:cs="Arial"/>
          <w:sz w:val="21"/>
          <w:szCs w:val="21"/>
        </w:rPr>
        <w:t>al</w:t>
      </w:r>
      <w:r w:rsidRPr="008566F1">
        <w:rPr>
          <w:rFonts w:ascii="Abadi" w:hAnsi="Abadi" w:cs="Arial"/>
          <w:spacing w:val="-1"/>
          <w:sz w:val="21"/>
          <w:szCs w:val="21"/>
        </w:rPr>
        <w:t xml:space="preserve"> </w:t>
      </w:r>
      <w:r w:rsidRPr="008566F1">
        <w:rPr>
          <w:rFonts w:ascii="Abadi" w:hAnsi="Abadi" w:cs="Arial"/>
          <w:sz w:val="21"/>
          <w:szCs w:val="21"/>
        </w:rPr>
        <w:t>expresidente</w:t>
      </w:r>
      <w:r w:rsidRPr="008566F1">
        <w:rPr>
          <w:rFonts w:ascii="Abadi" w:hAnsi="Abadi" w:cs="Arial"/>
          <w:spacing w:val="10"/>
          <w:sz w:val="21"/>
          <w:szCs w:val="21"/>
        </w:rPr>
        <w:t xml:space="preserve"> </w:t>
      </w:r>
      <w:r w:rsidRPr="008566F1">
        <w:rPr>
          <w:rFonts w:ascii="Abadi" w:hAnsi="Abadi" w:cs="Arial"/>
          <w:sz w:val="21"/>
          <w:szCs w:val="21"/>
        </w:rPr>
        <w:t>municipal</w:t>
      </w:r>
      <w:r w:rsidRPr="008566F1">
        <w:rPr>
          <w:rFonts w:ascii="Abadi" w:hAnsi="Abadi" w:cs="Arial"/>
          <w:spacing w:val="15"/>
          <w:sz w:val="21"/>
          <w:szCs w:val="21"/>
        </w:rPr>
        <w:t xml:space="preserve"> </w:t>
      </w:r>
      <w:r w:rsidRPr="008566F1">
        <w:rPr>
          <w:rFonts w:ascii="Abadi" w:hAnsi="Abadi" w:cs="Arial"/>
          <w:sz w:val="21"/>
          <w:szCs w:val="21"/>
        </w:rPr>
        <w:t>interino</w:t>
      </w:r>
      <w:r w:rsidRPr="008566F1">
        <w:rPr>
          <w:rFonts w:ascii="Abadi" w:hAnsi="Abadi" w:cs="Arial"/>
          <w:spacing w:val="13"/>
          <w:sz w:val="21"/>
          <w:szCs w:val="21"/>
        </w:rPr>
        <w:t xml:space="preserve"> </w:t>
      </w:r>
      <w:r w:rsidRPr="008566F1">
        <w:rPr>
          <w:rFonts w:ascii="Abadi" w:hAnsi="Abadi" w:cs="Arial"/>
          <w:sz w:val="21"/>
          <w:szCs w:val="21"/>
        </w:rPr>
        <w:t>y</w:t>
      </w:r>
      <w:r w:rsidRPr="008566F1">
        <w:rPr>
          <w:rFonts w:ascii="Abadi" w:hAnsi="Abadi" w:cs="Arial"/>
          <w:spacing w:val="13"/>
          <w:sz w:val="21"/>
          <w:szCs w:val="21"/>
        </w:rPr>
        <w:t xml:space="preserve"> </w:t>
      </w:r>
      <w:r w:rsidRPr="008566F1">
        <w:rPr>
          <w:rFonts w:ascii="Abadi" w:hAnsi="Abadi" w:cs="Arial"/>
          <w:sz w:val="21"/>
          <w:szCs w:val="21"/>
        </w:rPr>
        <w:t>al</w:t>
      </w:r>
      <w:r w:rsidRPr="008566F1">
        <w:rPr>
          <w:rFonts w:ascii="Abadi" w:hAnsi="Abadi" w:cs="Arial"/>
          <w:spacing w:val="14"/>
          <w:sz w:val="21"/>
          <w:szCs w:val="21"/>
        </w:rPr>
        <w:t xml:space="preserve"> </w:t>
      </w:r>
      <w:r w:rsidRPr="008566F1">
        <w:rPr>
          <w:rFonts w:ascii="Abadi" w:hAnsi="Abadi" w:cs="Arial"/>
          <w:sz w:val="21"/>
          <w:szCs w:val="21"/>
        </w:rPr>
        <w:t>sujeto</w:t>
      </w:r>
      <w:r w:rsidRPr="008566F1">
        <w:rPr>
          <w:rFonts w:ascii="Abadi" w:hAnsi="Abadi" w:cs="Arial"/>
          <w:spacing w:val="12"/>
          <w:sz w:val="21"/>
          <w:szCs w:val="21"/>
        </w:rPr>
        <w:t xml:space="preserve"> </w:t>
      </w:r>
      <w:r w:rsidRPr="008566F1">
        <w:rPr>
          <w:rFonts w:ascii="Abadi" w:hAnsi="Abadi" w:cs="Arial"/>
          <w:sz w:val="21"/>
          <w:szCs w:val="21"/>
        </w:rPr>
        <w:t>fiscalizado,</w:t>
      </w:r>
      <w:r w:rsidRPr="008566F1">
        <w:rPr>
          <w:rFonts w:ascii="Abadi" w:hAnsi="Abadi" w:cs="Arial"/>
          <w:spacing w:val="14"/>
          <w:sz w:val="21"/>
          <w:szCs w:val="21"/>
        </w:rPr>
        <w:t xml:space="preserve"> </w:t>
      </w:r>
      <w:r w:rsidRPr="008566F1">
        <w:rPr>
          <w:rFonts w:ascii="Abadi" w:hAnsi="Abadi" w:cs="Arial"/>
          <w:sz w:val="21"/>
          <w:szCs w:val="21"/>
        </w:rPr>
        <w:t>respectivamente,</w:t>
      </w:r>
      <w:r w:rsidRPr="008566F1">
        <w:rPr>
          <w:rFonts w:ascii="Abadi" w:hAnsi="Abadi" w:cs="Arial"/>
          <w:spacing w:val="12"/>
          <w:sz w:val="21"/>
          <w:szCs w:val="21"/>
        </w:rPr>
        <w:t xml:space="preserve"> </w:t>
      </w:r>
      <w:r w:rsidRPr="008566F1">
        <w:rPr>
          <w:rFonts w:ascii="Abadi" w:hAnsi="Abadi" w:cs="Arial"/>
          <w:sz w:val="21"/>
          <w:szCs w:val="21"/>
        </w:rPr>
        <w:t>sin</w:t>
      </w:r>
      <w:r w:rsidRPr="008566F1">
        <w:rPr>
          <w:rFonts w:ascii="Abadi" w:hAnsi="Abadi" w:cs="Arial"/>
          <w:spacing w:val="14"/>
          <w:sz w:val="21"/>
          <w:szCs w:val="21"/>
        </w:rPr>
        <w:t xml:space="preserve"> </w:t>
      </w:r>
      <w:r w:rsidRPr="008566F1">
        <w:rPr>
          <w:rFonts w:ascii="Abadi" w:hAnsi="Abadi" w:cs="Arial"/>
          <w:sz w:val="21"/>
          <w:szCs w:val="21"/>
        </w:rPr>
        <w:t>que</w:t>
      </w:r>
      <w:r w:rsidRPr="008566F1">
        <w:rPr>
          <w:rFonts w:ascii="Abadi" w:hAnsi="Abadi" w:cs="Arial"/>
          <w:spacing w:val="12"/>
          <w:sz w:val="21"/>
          <w:szCs w:val="21"/>
        </w:rPr>
        <w:t xml:space="preserve"> </w:t>
      </w:r>
      <w:r w:rsidRPr="008566F1">
        <w:rPr>
          <w:rFonts w:ascii="Abadi" w:hAnsi="Abadi" w:cs="Arial"/>
          <w:sz w:val="21"/>
          <w:szCs w:val="21"/>
        </w:rPr>
        <w:t>posteriormente se</w:t>
      </w:r>
      <w:r w:rsidRPr="008566F1">
        <w:rPr>
          <w:rFonts w:ascii="Abadi" w:hAnsi="Abadi" w:cs="Arial"/>
          <w:spacing w:val="-4"/>
          <w:sz w:val="21"/>
          <w:szCs w:val="21"/>
        </w:rPr>
        <w:t xml:space="preserve"> </w:t>
      </w:r>
      <w:r w:rsidRPr="008566F1">
        <w:rPr>
          <w:rFonts w:ascii="Abadi" w:hAnsi="Abadi" w:cs="Arial"/>
          <w:sz w:val="21"/>
          <w:szCs w:val="21"/>
        </w:rPr>
        <w:t>promoviera</w:t>
      </w:r>
      <w:r w:rsidRPr="008566F1">
        <w:rPr>
          <w:rFonts w:ascii="Abadi" w:hAnsi="Abadi" w:cs="Arial"/>
          <w:spacing w:val="-6"/>
          <w:sz w:val="21"/>
          <w:szCs w:val="21"/>
        </w:rPr>
        <w:t xml:space="preserve"> </w:t>
      </w:r>
      <w:r w:rsidRPr="008566F1">
        <w:rPr>
          <w:rFonts w:ascii="Abadi" w:hAnsi="Abadi" w:cs="Arial"/>
          <w:sz w:val="21"/>
          <w:szCs w:val="21"/>
        </w:rPr>
        <w:t>recurso</w:t>
      </w:r>
      <w:r w:rsidRPr="008566F1">
        <w:rPr>
          <w:rFonts w:ascii="Abadi" w:hAnsi="Abadi" w:cs="Arial"/>
          <w:spacing w:val="-4"/>
          <w:sz w:val="21"/>
          <w:szCs w:val="21"/>
        </w:rPr>
        <w:t xml:space="preserve"> </w:t>
      </w:r>
      <w:r w:rsidRPr="008566F1">
        <w:rPr>
          <w:rFonts w:ascii="Abadi" w:hAnsi="Abadi" w:cs="Arial"/>
          <w:sz w:val="21"/>
          <w:szCs w:val="21"/>
        </w:rPr>
        <w:t>de</w:t>
      </w:r>
      <w:r w:rsidRPr="008566F1">
        <w:rPr>
          <w:rFonts w:ascii="Abadi" w:hAnsi="Abadi" w:cs="Arial"/>
          <w:spacing w:val="-4"/>
          <w:sz w:val="21"/>
          <w:szCs w:val="21"/>
        </w:rPr>
        <w:t xml:space="preserve"> </w:t>
      </w:r>
      <w:r w:rsidRPr="008566F1">
        <w:rPr>
          <w:rFonts w:ascii="Abadi" w:hAnsi="Abadi" w:cs="Arial"/>
          <w:sz w:val="21"/>
          <w:szCs w:val="21"/>
        </w:rPr>
        <w:t>reconsideración</w:t>
      </w:r>
      <w:r w:rsidRPr="008566F1">
        <w:rPr>
          <w:rFonts w:ascii="Abadi" w:hAnsi="Abadi" w:cs="Arial"/>
          <w:spacing w:val="-5"/>
          <w:sz w:val="21"/>
          <w:szCs w:val="21"/>
        </w:rPr>
        <w:t xml:space="preserve"> </w:t>
      </w:r>
      <w:r w:rsidRPr="008566F1">
        <w:rPr>
          <w:rFonts w:ascii="Abadi" w:hAnsi="Abadi" w:cs="Arial"/>
          <w:sz w:val="21"/>
          <w:szCs w:val="21"/>
        </w:rPr>
        <w:t>en</w:t>
      </w:r>
      <w:r w:rsidRPr="008566F1">
        <w:rPr>
          <w:rFonts w:ascii="Abadi" w:hAnsi="Abadi" w:cs="Arial"/>
          <w:spacing w:val="-5"/>
          <w:sz w:val="21"/>
          <w:szCs w:val="21"/>
        </w:rPr>
        <w:t xml:space="preserve"> </w:t>
      </w:r>
      <w:r w:rsidRPr="008566F1">
        <w:rPr>
          <w:rFonts w:ascii="Abadi" w:hAnsi="Abadi" w:cs="Arial"/>
          <w:sz w:val="21"/>
          <w:szCs w:val="21"/>
        </w:rPr>
        <w:t>su</w:t>
      </w:r>
      <w:r w:rsidRPr="008566F1">
        <w:rPr>
          <w:rFonts w:ascii="Abadi" w:hAnsi="Abadi" w:cs="Arial"/>
          <w:spacing w:val="-7"/>
          <w:sz w:val="21"/>
          <w:szCs w:val="21"/>
        </w:rPr>
        <w:t xml:space="preserve"> </w:t>
      </w:r>
      <w:r w:rsidRPr="008566F1">
        <w:rPr>
          <w:rFonts w:ascii="Abadi" w:hAnsi="Abadi" w:cs="Arial"/>
          <w:sz w:val="21"/>
          <w:szCs w:val="21"/>
        </w:rPr>
        <w:t>contra.</w:t>
      </w:r>
      <w:r w:rsidRPr="008566F1">
        <w:rPr>
          <w:rFonts w:ascii="Abadi" w:hAnsi="Abadi" w:cs="Arial"/>
          <w:spacing w:val="-3"/>
          <w:sz w:val="21"/>
          <w:szCs w:val="21"/>
        </w:rPr>
        <w:t xml:space="preserve"> </w:t>
      </w:r>
      <w:r w:rsidRPr="008566F1">
        <w:rPr>
          <w:rFonts w:ascii="Abadi" w:hAnsi="Abadi" w:cs="Arial"/>
          <w:sz w:val="21"/>
          <w:szCs w:val="21"/>
        </w:rPr>
        <w:t>De</w:t>
      </w:r>
      <w:r w:rsidRPr="008566F1">
        <w:rPr>
          <w:rFonts w:ascii="Abadi" w:hAnsi="Abadi" w:cs="Arial"/>
          <w:spacing w:val="-4"/>
          <w:sz w:val="21"/>
          <w:szCs w:val="21"/>
        </w:rPr>
        <w:t xml:space="preserve"> </w:t>
      </w:r>
      <w:r w:rsidRPr="008566F1">
        <w:rPr>
          <w:rFonts w:ascii="Abadi" w:hAnsi="Abadi" w:cs="Arial"/>
          <w:sz w:val="21"/>
          <w:szCs w:val="21"/>
        </w:rPr>
        <w:t>lo</w:t>
      </w:r>
      <w:r w:rsidRPr="008566F1">
        <w:rPr>
          <w:rFonts w:ascii="Abadi" w:hAnsi="Abadi" w:cs="Arial"/>
          <w:spacing w:val="-4"/>
          <w:sz w:val="21"/>
          <w:szCs w:val="21"/>
        </w:rPr>
        <w:t xml:space="preserve"> </w:t>
      </w:r>
      <w:r w:rsidRPr="008566F1">
        <w:rPr>
          <w:rFonts w:ascii="Abadi" w:hAnsi="Abadi" w:cs="Arial"/>
          <w:sz w:val="21"/>
          <w:szCs w:val="21"/>
        </w:rPr>
        <w:t>anterior,</w:t>
      </w:r>
      <w:r w:rsidRPr="008566F1">
        <w:rPr>
          <w:rFonts w:ascii="Abadi" w:hAnsi="Abadi" w:cs="Arial"/>
          <w:spacing w:val="-3"/>
          <w:sz w:val="21"/>
          <w:szCs w:val="21"/>
        </w:rPr>
        <w:t xml:space="preserve"> </w:t>
      </w:r>
      <w:r w:rsidRPr="008566F1">
        <w:rPr>
          <w:rFonts w:ascii="Abadi" w:hAnsi="Abadi" w:cs="Arial"/>
          <w:sz w:val="21"/>
          <w:szCs w:val="21"/>
        </w:rPr>
        <w:t>se</w:t>
      </w:r>
      <w:r w:rsidRPr="008566F1">
        <w:rPr>
          <w:rFonts w:ascii="Abadi" w:hAnsi="Abadi" w:cs="Arial"/>
          <w:spacing w:val="-9"/>
          <w:sz w:val="21"/>
          <w:szCs w:val="21"/>
        </w:rPr>
        <w:t xml:space="preserve"> </w:t>
      </w:r>
      <w:r w:rsidRPr="008566F1">
        <w:rPr>
          <w:rFonts w:ascii="Abadi" w:hAnsi="Abadi" w:cs="Arial"/>
          <w:sz w:val="21"/>
          <w:szCs w:val="21"/>
        </w:rPr>
        <w:t>envían</w:t>
      </w:r>
      <w:r w:rsidRPr="008566F1">
        <w:rPr>
          <w:rFonts w:ascii="Abadi" w:hAnsi="Abadi" w:cs="Arial"/>
          <w:spacing w:val="-5"/>
          <w:sz w:val="21"/>
          <w:szCs w:val="21"/>
        </w:rPr>
        <w:t xml:space="preserve"> </w:t>
      </w:r>
      <w:r w:rsidRPr="008566F1">
        <w:rPr>
          <w:rFonts w:ascii="Abadi" w:hAnsi="Abadi" w:cs="Arial"/>
          <w:sz w:val="21"/>
          <w:szCs w:val="21"/>
        </w:rPr>
        <w:t>las</w:t>
      </w:r>
      <w:r w:rsidRPr="008566F1">
        <w:rPr>
          <w:rFonts w:ascii="Abadi" w:hAnsi="Abadi" w:cs="Arial"/>
          <w:spacing w:val="-4"/>
          <w:sz w:val="21"/>
          <w:szCs w:val="21"/>
        </w:rPr>
        <w:t xml:space="preserve"> </w:t>
      </w:r>
      <w:r w:rsidRPr="008566F1">
        <w:rPr>
          <w:rFonts w:ascii="Abadi" w:hAnsi="Abadi" w:cs="Arial"/>
          <w:sz w:val="21"/>
          <w:szCs w:val="21"/>
        </w:rPr>
        <w:t>constancias</w:t>
      </w:r>
      <w:r w:rsidRPr="008566F1">
        <w:rPr>
          <w:rFonts w:ascii="Abadi" w:hAnsi="Abadi" w:cs="Arial"/>
          <w:spacing w:val="-1"/>
          <w:sz w:val="21"/>
          <w:szCs w:val="21"/>
        </w:rPr>
        <w:t xml:space="preserve"> </w:t>
      </w:r>
      <w:r w:rsidRPr="008566F1">
        <w:rPr>
          <w:rFonts w:ascii="Abadi" w:hAnsi="Abadi" w:cs="Arial"/>
          <w:sz w:val="21"/>
          <w:szCs w:val="21"/>
        </w:rPr>
        <w:t>necesarias para su</w:t>
      </w:r>
      <w:r w:rsidRPr="008566F1">
        <w:rPr>
          <w:rFonts w:ascii="Abadi" w:hAnsi="Abadi" w:cs="Arial"/>
          <w:spacing w:val="-2"/>
          <w:sz w:val="21"/>
          <w:szCs w:val="21"/>
        </w:rPr>
        <w:t xml:space="preserve"> </w:t>
      </w:r>
      <w:r w:rsidRPr="008566F1">
        <w:rPr>
          <w:rFonts w:ascii="Abadi" w:hAnsi="Abadi" w:cs="Arial"/>
          <w:sz w:val="21"/>
          <w:szCs w:val="21"/>
        </w:rPr>
        <w:t>debida acreditación.</w:t>
      </w:r>
    </w:p>
    <w:p w14:paraId="6AF9E94E" w14:textId="77777777" w:rsidR="00720F3D" w:rsidRPr="008566F1" w:rsidRDefault="00720F3D" w:rsidP="00720F3D">
      <w:pPr>
        <w:kinsoku w:val="0"/>
        <w:overflowPunct w:val="0"/>
        <w:autoSpaceDE w:val="0"/>
        <w:autoSpaceDN w:val="0"/>
        <w:adjustRightInd w:val="0"/>
        <w:rPr>
          <w:rFonts w:ascii="Abadi" w:hAnsi="Abadi" w:cs="Arial"/>
          <w:sz w:val="21"/>
          <w:szCs w:val="21"/>
        </w:rPr>
      </w:pPr>
    </w:p>
    <w:p w14:paraId="10783446" w14:textId="77777777" w:rsidR="00720F3D" w:rsidRPr="008566F1" w:rsidRDefault="00720F3D" w:rsidP="00720F3D">
      <w:pPr>
        <w:kinsoku w:val="0"/>
        <w:overflowPunct w:val="0"/>
        <w:autoSpaceDE w:val="0"/>
        <w:autoSpaceDN w:val="0"/>
        <w:adjustRightInd w:val="0"/>
        <w:ind w:left="39" w:right="118"/>
        <w:jc w:val="both"/>
        <w:rPr>
          <w:rFonts w:ascii="Abadi" w:hAnsi="Abadi" w:cs="Arial"/>
          <w:sz w:val="21"/>
          <w:szCs w:val="21"/>
        </w:rPr>
      </w:pPr>
      <w:r w:rsidRPr="008566F1">
        <w:rPr>
          <w:rFonts w:ascii="Abadi" w:hAnsi="Abadi" w:cs="Arial"/>
          <w:sz w:val="21"/>
          <w:szCs w:val="21"/>
        </w:rPr>
        <w:t>Sin</w:t>
      </w:r>
      <w:r w:rsidRPr="008566F1">
        <w:rPr>
          <w:rFonts w:ascii="Abadi" w:hAnsi="Abadi" w:cs="Arial"/>
          <w:spacing w:val="65"/>
          <w:sz w:val="21"/>
          <w:szCs w:val="21"/>
        </w:rPr>
        <w:t xml:space="preserve"> </w:t>
      </w:r>
      <w:r w:rsidRPr="008566F1">
        <w:rPr>
          <w:rFonts w:ascii="Abadi" w:hAnsi="Abadi" w:cs="Arial"/>
          <w:sz w:val="21"/>
          <w:szCs w:val="21"/>
        </w:rPr>
        <w:t>otro</w:t>
      </w:r>
      <w:r w:rsidRPr="008566F1">
        <w:rPr>
          <w:rFonts w:ascii="Abadi" w:hAnsi="Abadi" w:cs="Arial"/>
          <w:spacing w:val="62"/>
          <w:sz w:val="21"/>
          <w:szCs w:val="21"/>
        </w:rPr>
        <w:t xml:space="preserve"> </w:t>
      </w:r>
      <w:r w:rsidRPr="008566F1">
        <w:rPr>
          <w:rFonts w:ascii="Abadi" w:hAnsi="Abadi" w:cs="Arial"/>
          <w:sz w:val="21"/>
          <w:szCs w:val="21"/>
        </w:rPr>
        <w:t>particular</w:t>
      </w:r>
      <w:r w:rsidRPr="008566F1">
        <w:rPr>
          <w:rFonts w:ascii="Abadi" w:hAnsi="Abadi" w:cs="Arial"/>
          <w:spacing w:val="63"/>
          <w:sz w:val="21"/>
          <w:szCs w:val="21"/>
        </w:rPr>
        <w:t xml:space="preserve"> </w:t>
      </w:r>
      <w:r w:rsidRPr="008566F1">
        <w:rPr>
          <w:rFonts w:ascii="Abadi" w:hAnsi="Abadi" w:cs="Arial"/>
          <w:sz w:val="21"/>
          <w:szCs w:val="21"/>
        </w:rPr>
        <w:t>por</w:t>
      </w:r>
      <w:r w:rsidRPr="008566F1">
        <w:rPr>
          <w:rFonts w:ascii="Abadi" w:hAnsi="Abadi" w:cs="Arial"/>
          <w:spacing w:val="40"/>
          <w:sz w:val="21"/>
          <w:szCs w:val="21"/>
        </w:rPr>
        <w:t xml:space="preserve"> </w:t>
      </w:r>
      <w:r w:rsidRPr="008566F1">
        <w:rPr>
          <w:rFonts w:ascii="Abadi" w:hAnsi="Abadi" w:cs="Arial"/>
          <w:sz w:val="21"/>
          <w:szCs w:val="21"/>
        </w:rPr>
        <w:t>el</w:t>
      </w:r>
      <w:r w:rsidRPr="008566F1">
        <w:rPr>
          <w:rFonts w:ascii="Abadi" w:hAnsi="Abadi" w:cs="Arial"/>
          <w:spacing w:val="64"/>
          <w:sz w:val="21"/>
          <w:szCs w:val="21"/>
        </w:rPr>
        <w:t xml:space="preserve"> </w:t>
      </w:r>
      <w:r w:rsidRPr="008566F1">
        <w:rPr>
          <w:rFonts w:ascii="Abadi" w:hAnsi="Abadi" w:cs="Arial"/>
          <w:sz w:val="21"/>
          <w:szCs w:val="21"/>
        </w:rPr>
        <w:t>momento,</w:t>
      </w:r>
      <w:r w:rsidRPr="008566F1">
        <w:rPr>
          <w:rFonts w:ascii="Abadi" w:hAnsi="Abadi" w:cs="Arial"/>
          <w:spacing w:val="64"/>
          <w:sz w:val="21"/>
          <w:szCs w:val="21"/>
        </w:rPr>
        <w:t xml:space="preserve"> </w:t>
      </w:r>
      <w:r w:rsidRPr="008566F1">
        <w:rPr>
          <w:rFonts w:ascii="Abadi" w:hAnsi="Abadi" w:cs="Arial"/>
          <w:sz w:val="21"/>
          <w:szCs w:val="21"/>
        </w:rPr>
        <w:t>me</w:t>
      </w:r>
      <w:r w:rsidRPr="008566F1">
        <w:rPr>
          <w:rFonts w:ascii="Abadi" w:hAnsi="Abadi" w:cs="Arial"/>
          <w:spacing w:val="62"/>
          <w:sz w:val="21"/>
          <w:szCs w:val="21"/>
        </w:rPr>
        <w:t xml:space="preserve"> </w:t>
      </w:r>
      <w:r w:rsidRPr="008566F1">
        <w:rPr>
          <w:rFonts w:ascii="Abadi" w:hAnsi="Abadi" w:cs="Arial"/>
          <w:sz w:val="21"/>
          <w:szCs w:val="21"/>
        </w:rPr>
        <w:t>despido</w:t>
      </w:r>
      <w:r w:rsidRPr="008566F1">
        <w:rPr>
          <w:rFonts w:ascii="Abadi" w:hAnsi="Abadi" w:cs="Arial"/>
          <w:spacing w:val="64"/>
          <w:sz w:val="21"/>
          <w:szCs w:val="21"/>
        </w:rPr>
        <w:t xml:space="preserve"> </w:t>
      </w:r>
      <w:r w:rsidRPr="008566F1">
        <w:rPr>
          <w:rFonts w:ascii="Abadi" w:hAnsi="Abadi" w:cs="Arial"/>
          <w:sz w:val="21"/>
          <w:szCs w:val="21"/>
        </w:rPr>
        <w:t>reiterando</w:t>
      </w:r>
      <w:r w:rsidRPr="008566F1">
        <w:rPr>
          <w:rFonts w:ascii="Abadi" w:hAnsi="Abadi" w:cs="Arial"/>
          <w:spacing w:val="62"/>
          <w:sz w:val="21"/>
          <w:szCs w:val="21"/>
        </w:rPr>
        <w:t xml:space="preserve"> </w:t>
      </w:r>
      <w:r w:rsidRPr="008566F1">
        <w:rPr>
          <w:rFonts w:ascii="Abadi" w:hAnsi="Abadi" w:cs="Arial"/>
          <w:sz w:val="21"/>
          <w:szCs w:val="21"/>
        </w:rPr>
        <w:t>la</w:t>
      </w:r>
      <w:r w:rsidRPr="008566F1">
        <w:rPr>
          <w:rFonts w:ascii="Abadi" w:hAnsi="Abadi" w:cs="Arial"/>
          <w:spacing w:val="65"/>
          <w:sz w:val="21"/>
          <w:szCs w:val="21"/>
        </w:rPr>
        <w:t xml:space="preserve"> </w:t>
      </w:r>
      <w:r w:rsidRPr="008566F1">
        <w:rPr>
          <w:rFonts w:ascii="Abadi" w:hAnsi="Abadi" w:cs="Arial"/>
          <w:sz w:val="21"/>
          <w:szCs w:val="21"/>
        </w:rPr>
        <w:t>seguridad</w:t>
      </w:r>
      <w:r w:rsidRPr="008566F1">
        <w:rPr>
          <w:rFonts w:ascii="Abadi" w:hAnsi="Abadi" w:cs="Arial"/>
          <w:spacing w:val="65"/>
          <w:sz w:val="21"/>
          <w:szCs w:val="21"/>
        </w:rPr>
        <w:t xml:space="preserve"> </w:t>
      </w:r>
      <w:r w:rsidRPr="008566F1">
        <w:rPr>
          <w:rFonts w:ascii="Abadi" w:hAnsi="Abadi" w:cs="Arial"/>
          <w:sz w:val="21"/>
          <w:szCs w:val="21"/>
        </w:rPr>
        <w:t>de</w:t>
      </w:r>
      <w:r w:rsidRPr="008566F1">
        <w:rPr>
          <w:rFonts w:ascii="Abadi" w:hAnsi="Abadi" w:cs="Arial"/>
          <w:spacing w:val="62"/>
          <w:sz w:val="21"/>
          <w:szCs w:val="21"/>
        </w:rPr>
        <w:t xml:space="preserve"> </w:t>
      </w:r>
      <w:r w:rsidRPr="008566F1">
        <w:rPr>
          <w:rFonts w:ascii="Abadi" w:hAnsi="Abadi" w:cs="Arial"/>
          <w:sz w:val="21"/>
          <w:szCs w:val="21"/>
        </w:rPr>
        <w:t>mi</w:t>
      </w:r>
      <w:r w:rsidRPr="008566F1">
        <w:rPr>
          <w:rFonts w:ascii="Abadi" w:hAnsi="Abadi" w:cs="Arial"/>
          <w:spacing w:val="62"/>
          <w:sz w:val="21"/>
          <w:szCs w:val="21"/>
        </w:rPr>
        <w:t xml:space="preserve"> </w:t>
      </w:r>
      <w:r w:rsidRPr="008566F1">
        <w:rPr>
          <w:rFonts w:ascii="Abadi" w:hAnsi="Abadi" w:cs="Arial"/>
          <w:sz w:val="21"/>
          <w:szCs w:val="21"/>
        </w:rPr>
        <w:t>más</w:t>
      </w:r>
      <w:r w:rsidRPr="008566F1">
        <w:rPr>
          <w:rFonts w:ascii="Abadi" w:hAnsi="Abadi" w:cs="Arial"/>
          <w:spacing w:val="62"/>
          <w:sz w:val="21"/>
          <w:szCs w:val="21"/>
        </w:rPr>
        <w:t xml:space="preserve"> </w:t>
      </w:r>
      <w:r w:rsidRPr="008566F1">
        <w:rPr>
          <w:rFonts w:ascii="Abadi" w:hAnsi="Abadi" w:cs="Arial"/>
          <w:sz w:val="21"/>
          <w:szCs w:val="21"/>
        </w:rPr>
        <w:t>alta</w:t>
      </w:r>
      <w:r w:rsidRPr="008566F1">
        <w:rPr>
          <w:rFonts w:ascii="Abadi" w:hAnsi="Abadi" w:cs="Arial"/>
          <w:spacing w:val="62"/>
          <w:sz w:val="21"/>
          <w:szCs w:val="21"/>
        </w:rPr>
        <w:t xml:space="preserve"> </w:t>
      </w:r>
      <w:r w:rsidRPr="008566F1">
        <w:rPr>
          <w:rFonts w:ascii="Abadi" w:hAnsi="Abadi" w:cs="Arial"/>
          <w:sz w:val="21"/>
          <w:szCs w:val="21"/>
        </w:rPr>
        <w:t>y distinguida consideración.</w:t>
      </w:r>
    </w:p>
    <w:p w14:paraId="2B730020" w14:textId="77777777" w:rsidR="009D65CB" w:rsidRDefault="009D65CB" w:rsidP="00165773">
      <w:pPr>
        <w:autoSpaceDE w:val="0"/>
        <w:autoSpaceDN w:val="0"/>
        <w:adjustRightInd w:val="0"/>
        <w:jc w:val="both"/>
        <w:rPr>
          <w:rFonts w:ascii="Abadi" w:hAnsi="Abadi" w:cs="BerlinSansFB-Bold"/>
          <w:b/>
          <w:bCs/>
          <w:sz w:val="21"/>
          <w:szCs w:val="21"/>
        </w:rPr>
      </w:pPr>
    </w:p>
    <w:p w14:paraId="7140F0D0" w14:textId="77777777" w:rsidR="009D65CB" w:rsidRPr="00BE6FD3" w:rsidRDefault="009D65CB" w:rsidP="009D65CB">
      <w:pPr>
        <w:kinsoku w:val="0"/>
        <w:overflowPunct w:val="0"/>
        <w:autoSpaceDE w:val="0"/>
        <w:autoSpaceDN w:val="0"/>
        <w:adjustRightInd w:val="0"/>
        <w:spacing w:before="1" w:line="252" w:lineRule="exact"/>
        <w:ind w:left="39"/>
        <w:rPr>
          <w:rFonts w:ascii="Abadi" w:hAnsi="Abadi" w:cs="Arial"/>
          <w:b/>
          <w:bCs/>
          <w:spacing w:val="-2"/>
          <w:sz w:val="21"/>
          <w:szCs w:val="21"/>
        </w:rPr>
      </w:pPr>
      <w:r w:rsidRPr="00BE6FD3">
        <w:rPr>
          <w:rFonts w:ascii="Abadi" w:hAnsi="Abadi" w:cs="Arial"/>
          <w:b/>
          <w:bCs/>
          <w:spacing w:val="-2"/>
          <w:sz w:val="21"/>
          <w:szCs w:val="21"/>
        </w:rPr>
        <w:t>Atentamente</w:t>
      </w:r>
    </w:p>
    <w:p w14:paraId="636358B1" w14:textId="77777777" w:rsidR="009D65CB" w:rsidRPr="00BE6FD3" w:rsidRDefault="009D65CB" w:rsidP="009D65CB">
      <w:pPr>
        <w:kinsoku w:val="0"/>
        <w:overflowPunct w:val="0"/>
        <w:autoSpaceDE w:val="0"/>
        <w:autoSpaceDN w:val="0"/>
        <w:adjustRightInd w:val="0"/>
        <w:spacing w:line="252" w:lineRule="exact"/>
        <w:ind w:left="39"/>
        <w:rPr>
          <w:rFonts w:ascii="Abadi" w:hAnsi="Abadi" w:cs="Arial"/>
          <w:b/>
          <w:bCs/>
          <w:sz w:val="21"/>
          <w:szCs w:val="21"/>
        </w:rPr>
      </w:pPr>
      <w:r w:rsidRPr="00BE6FD3">
        <w:rPr>
          <w:rFonts w:ascii="Abadi" w:hAnsi="Abadi" w:cs="Arial"/>
          <w:b/>
          <w:bCs/>
          <w:sz w:val="21"/>
          <w:szCs w:val="21"/>
        </w:rPr>
        <w:t>El Auditor Superior</w:t>
      </w:r>
    </w:p>
    <w:p w14:paraId="754E6553" w14:textId="77777777" w:rsidR="009D65CB" w:rsidRPr="00BC49EF" w:rsidRDefault="009D65CB" w:rsidP="009D65CB">
      <w:pPr>
        <w:kinsoku w:val="0"/>
        <w:overflowPunct w:val="0"/>
        <w:autoSpaceDE w:val="0"/>
        <w:autoSpaceDN w:val="0"/>
        <w:adjustRightInd w:val="0"/>
        <w:spacing w:line="247" w:lineRule="exact"/>
        <w:ind w:left="39"/>
        <w:jc w:val="both"/>
        <w:rPr>
          <w:rFonts w:ascii="Abadi" w:hAnsi="Abadi" w:cs="Arial"/>
          <w:b/>
          <w:bCs/>
          <w:sz w:val="21"/>
          <w:szCs w:val="21"/>
        </w:rPr>
      </w:pPr>
      <w:r w:rsidRPr="00BE6FD3">
        <w:rPr>
          <w:rFonts w:ascii="Abadi" w:hAnsi="Abadi" w:cs="Arial"/>
          <w:b/>
          <w:bCs/>
          <w:sz w:val="21"/>
          <w:szCs w:val="21"/>
        </w:rPr>
        <w:t>Lic. y M.F. Javier Pérez Salazar</w:t>
      </w:r>
    </w:p>
    <w:p w14:paraId="5B9217FD" w14:textId="77777777" w:rsidR="009D65CB" w:rsidRDefault="009D65CB" w:rsidP="009D65CB">
      <w:pPr>
        <w:kinsoku w:val="0"/>
        <w:overflowPunct w:val="0"/>
        <w:autoSpaceDE w:val="0"/>
        <w:autoSpaceDN w:val="0"/>
        <w:adjustRightInd w:val="0"/>
        <w:ind w:left="39" w:right="1992"/>
        <w:rPr>
          <w:rFonts w:ascii="Abadi" w:hAnsi="Abadi" w:cs="Arial"/>
          <w:b/>
          <w:bCs/>
          <w:sz w:val="21"/>
          <w:szCs w:val="21"/>
        </w:rPr>
      </w:pPr>
    </w:p>
    <w:p w14:paraId="0EAF220D" w14:textId="77777777" w:rsidR="009D65CB" w:rsidRDefault="009D65CB" w:rsidP="009D65C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lastRenderedPageBreak/>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6FB9F7BB" w14:textId="77777777" w:rsidR="009D65CB" w:rsidRDefault="009D65CB" w:rsidP="009D65CB">
      <w:pPr>
        <w:kinsoku w:val="0"/>
        <w:overflowPunct w:val="0"/>
        <w:autoSpaceDE w:val="0"/>
        <w:autoSpaceDN w:val="0"/>
        <w:adjustRightInd w:val="0"/>
        <w:ind w:left="39" w:right="1992"/>
        <w:jc w:val="both"/>
        <w:rPr>
          <w:rFonts w:ascii="Abadi" w:hAnsi="Abadi" w:cs="Arial"/>
          <w:sz w:val="14"/>
          <w:szCs w:val="14"/>
        </w:rPr>
      </w:pPr>
    </w:p>
    <w:p w14:paraId="4C61A4D0" w14:textId="77777777" w:rsidR="009D65CB" w:rsidRPr="00BE6FD3" w:rsidRDefault="009D65CB" w:rsidP="009D65C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58FC9E58" w14:textId="77777777" w:rsidR="009D65CB" w:rsidRPr="00BE6FD3" w:rsidRDefault="009D65CB" w:rsidP="009D65CB">
      <w:pPr>
        <w:kinsoku w:val="0"/>
        <w:overflowPunct w:val="0"/>
        <w:autoSpaceDE w:val="0"/>
        <w:autoSpaceDN w:val="0"/>
        <w:adjustRightInd w:val="0"/>
        <w:spacing w:before="11"/>
        <w:rPr>
          <w:rFonts w:ascii="Abadi" w:hAnsi="Abadi" w:cs="Arial"/>
          <w:sz w:val="13"/>
          <w:szCs w:val="13"/>
        </w:rPr>
      </w:pPr>
    </w:p>
    <w:p w14:paraId="6E538D8D" w14:textId="77777777" w:rsidR="009D65CB" w:rsidRPr="00BE6FD3" w:rsidRDefault="009D65C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166A5688" w14:textId="77777777" w:rsidR="009D65CB" w:rsidRDefault="009D65C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08866013" w14:textId="77777777" w:rsidR="009D65CB" w:rsidRPr="00BE6FD3" w:rsidRDefault="009D65CB" w:rsidP="009D65CB">
      <w:pPr>
        <w:tabs>
          <w:tab w:val="left" w:pos="460"/>
        </w:tabs>
        <w:kinsoku w:val="0"/>
        <w:overflowPunct w:val="0"/>
        <w:autoSpaceDE w:val="0"/>
        <w:autoSpaceDN w:val="0"/>
        <w:adjustRightInd w:val="0"/>
        <w:ind w:left="459"/>
        <w:rPr>
          <w:rFonts w:ascii="Abadi" w:hAnsi="Abadi" w:cs="Arial"/>
          <w:spacing w:val="-2"/>
          <w:sz w:val="14"/>
          <w:szCs w:val="14"/>
        </w:rPr>
      </w:pPr>
    </w:p>
    <w:p w14:paraId="0E8DCEBD" w14:textId="26206304" w:rsidR="009D65CB" w:rsidRDefault="009D65CB" w:rsidP="009D65CB">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71560A9F" w14:textId="77777777" w:rsidR="00720F3D" w:rsidRDefault="00720F3D" w:rsidP="009D65CB">
      <w:pPr>
        <w:autoSpaceDE w:val="0"/>
        <w:autoSpaceDN w:val="0"/>
        <w:adjustRightInd w:val="0"/>
        <w:jc w:val="both"/>
        <w:rPr>
          <w:rFonts w:ascii="Abadi" w:hAnsi="Abadi" w:cs="Arial"/>
          <w:spacing w:val="-2"/>
          <w:sz w:val="14"/>
          <w:szCs w:val="14"/>
        </w:rPr>
      </w:pPr>
    </w:p>
    <w:p w14:paraId="643694AF" w14:textId="77777777" w:rsidR="00720F3D" w:rsidRDefault="00720F3D" w:rsidP="009D65CB">
      <w:pPr>
        <w:autoSpaceDE w:val="0"/>
        <w:autoSpaceDN w:val="0"/>
        <w:adjustRightInd w:val="0"/>
        <w:jc w:val="both"/>
        <w:rPr>
          <w:rFonts w:ascii="Abadi" w:hAnsi="Abadi" w:cs="Arial"/>
          <w:spacing w:val="-2"/>
          <w:sz w:val="14"/>
          <w:szCs w:val="14"/>
        </w:rPr>
      </w:pPr>
    </w:p>
    <w:p w14:paraId="7521B16E" w14:textId="77777777" w:rsidR="00FD39C4" w:rsidRPr="006334C8" w:rsidRDefault="00FD39C4" w:rsidP="00FD39C4">
      <w:pPr>
        <w:autoSpaceDE w:val="0"/>
        <w:autoSpaceDN w:val="0"/>
        <w:adjustRightInd w:val="0"/>
        <w:rPr>
          <w:rFonts w:ascii="Abadi" w:hAnsi="Abadi" w:cs="Arial"/>
          <w:b/>
          <w:bCs/>
          <w:sz w:val="21"/>
          <w:szCs w:val="21"/>
        </w:rPr>
      </w:pPr>
      <w:r w:rsidRPr="006334C8">
        <w:rPr>
          <w:rFonts w:ascii="Abadi" w:hAnsi="Abadi" w:cs="Arial"/>
          <w:b/>
          <w:bCs/>
          <w:sz w:val="21"/>
          <w:szCs w:val="21"/>
        </w:rPr>
        <w:t>Número de Oficio ASEG/141/2023</w:t>
      </w:r>
    </w:p>
    <w:p w14:paraId="28A0AE1E" w14:textId="77777777" w:rsidR="00FD39C4" w:rsidRPr="006334C8" w:rsidRDefault="00FD39C4" w:rsidP="00FD39C4">
      <w:pPr>
        <w:autoSpaceDE w:val="0"/>
        <w:autoSpaceDN w:val="0"/>
        <w:adjustRightInd w:val="0"/>
        <w:rPr>
          <w:rFonts w:ascii="Abadi" w:hAnsi="Abadi" w:cs="Arial"/>
          <w:b/>
          <w:bCs/>
          <w:sz w:val="21"/>
          <w:szCs w:val="21"/>
        </w:rPr>
      </w:pPr>
      <w:r w:rsidRPr="006334C8">
        <w:rPr>
          <w:rFonts w:ascii="Abadi" w:hAnsi="Abadi" w:cs="Arial"/>
          <w:b/>
          <w:bCs/>
          <w:sz w:val="21"/>
          <w:szCs w:val="21"/>
        </w:rPr>
        <w:t>Asunto: Se remite informe de resultados</w:t>
      </w:r>
    </w:p>
    <w:p w14:paraId="374470C4" w14:textId="77777777" w:rsidR="00FD39C4" w:rsidRPr="006334C8" w:rsidRDefault="00FD39C4" w:rsidP="00FD39C4">
      <w:pPr>
        <w:autoSpaceDE w:val="0"/>
        <w:autoSpaceDN w:val="0"/>
        <w:adjustRightInd w:val="0"/>
        <w:rPr>
          <w:rFonts w:ascii="Abadi" w:hAnsi="Abadi" w:cs="Arial"/>
          <w:b/>
          <w:bCs/>
          <w:sz w:val="21"/>
          <w:szCs w:val="21"/>
        </w:rPr>
      </w:pPr>
      <w:r w:rsidRPr="006334C8">
        <w:rPr>
          <w:rFonts w:ascii="Abadi" w:hAnsi="Abadi" w:cs="Arial"/>
          <w:b/>
          <w:bCs/>
          <w:sz w:val="21"/>
          <w:szCs w:val="21"/>
        </w:rPr>
        <w:t xml:space="preserve">Guanajuato, </w:t>
      </w:r>
      <w:proofErr w:type="spellStart"/>
      <w:r w:rsidRPr="006334C8">
        <w:rPr>
          <w:rFonts w:ascii="Abadi" w:hAnsi="Abadi" w:cs="Arial"/>
          <w:b/>
          <w:bCs/>
          <w:sz w:val="21"/>
          <w:szCs w:val="21"/>
        </w:rPr>
        <w:t>Gto</w:t>
      </w:r>
      <w:proofErr w:type="spellEnd"/>
      <w:r w:rsidRPr="006334C8">
        <w:rPr>
          <w:rFonts w:ascii="Abadi" w:hAnsi="Abadi" w:cs="Arial"/>
          <w:b/>
          <w:bCs/>
          <w:sz w:val="21"/>
          <w:szCs w:val="21"/>
        </w:rPr>
        <w:t>., 22 de febrero de 2023</w:t>
      </w:r>
    </w:p>
    <w:p w14:paraId="57A6EE10" w14:textId="77777777" w:rsidR="00FD39C4" w:rsidRPr="006334C8" w:rsidRDefault="00FD39C4" w:rsidP="00FD39C4">
      <w:pPr>
        <w:kinsoku w:val="0"/>
        <w:overflowPunct w:val="0"/>
        <w:autoSpaceDE w:val="0"/>
        <w:autoSpaceDN w:val="0"/>
        <w:adjustRightInd w:val="0"/>
        <w:spacing w:before="10"/>
        <w:ind w:left="39"/>
        <w:rPr>
          <w:rFonts w:ascii="Abadi" w:hAnsi="Abadi" w:cs="Arial"/>
          <w:spacing w:val="-2"/>
          <w:sz w:val="21"/>
          <w:szCs w:val="21"/>
        </w:rPr>
      </w:pPr>
    </w:p>
    <w:p w14:paraId="3A07B401" w14:textId="77777777" w:rsidR="00FD39C4" w:rsidRPr="006334C8" w:rsidRDefault="00FD39C4" w:rsidP="00FD39C4">
      <w:pPr>
        <w:kinsoku w:val="0"/>
        <w:overflowPunct w:val="0"/>
        <w:autoSpaceDE w:val="0"/>
        <w:autoSpaceDN w:val="0"/>
        <w:adjustRightInd w:val="0"/>
        <w:spacing w:line="247" w:lineRule="exact"/>
        <w:ind w:left="39"/>
        <w:rPr>
          <w:rFonts w:ascii="Abadi" w:hAnsi="Abadi" w:cs="Arial"/>
          <w:b/>
          <w:bCs/>
          <w:sz w:val="21"/>
          <w:szCs w:val="21"/>
        </w:rPr>
      </w:pPr>
      <w:r w:rsidRPr="006334C8">
        <w:rPr>
          <w:rFonts w:ascii="Abadi" w:hAnsi="Abadi" w:cs="Arial"/>
          <w:b/>
          <w:bCs/>
          <w:sz w:val="21"/>
          <w:szCs w:val="21"/>
        </w:rPr>
        <w:t>Mtra. Laura Cristina Márquez Alcalá</w:t>
      </w:r>
    </w:p>
    <w:p w14:paraId="54915C2F" w14:textId="77777777" w:rsidR="00FD39C4" w:rsidRPr="006334C8" w:rsidRDefault="00FD39C4" w:rsidP="00FD39C4">
      <w:pPr>
        <w:kinsoku w:val="0"/>
        <w:overflowPunct w:val="0"/>
        <w:autoSpaceDE w:val="0"/>
        <w:autoSpaceDN w:val="0"/>
        <w:adjustRightInd w:val="0"/>
        <w:ind w:left="39" w:right="1992"/>
        <w:rPr>
          <w:rFonts w:ascii="Abadi" w:hAnsi="Abadi" w:cs="Arial"/>
          <w:b/>
          <w:bCs/>
          <w:sz w:val="21"/>
          <w:szCs w:val="21"/>
        </w:rPr>
      </w:pPr>
      <w:r w:rsidRPr="006334C8">
        <w:rPr>
          <w:rFonts w:ascii="Abadi" w:hAnsi="Abadi" w:cs="Arial"/>
          <w:b/>
          <w:bCs/>
          <w:sz w:val="21"/>
          <w:szCs w:val="21"/>
        </w:rPr>
        <w:t>Diputada Presidenta del H. Congreso del Estado de Guanajuato Presente.</w:t>
      </w:r>
    </w:p>
    <w:p w14:paraId="762A295C" w14:textId="77777777" w:rsidR="001C0362" w:rsidRPr="006334C8" w:rsidRDefault="001C0362" w:rsidP="00FD39C4">
      <w:pPr>
        <w:kinsoku w:val="0"/>
        <w:overflowPunct w:val="0"/>
        <w:autoSpaceDE w:val="0"/>
        <w:autoSpaceDN w:val="0"/>
        <w:adjustRightInd w:val="0"/>
        <w:ind w:left="39" w:right="1992"/>
        <w:rPr>
          <w:rFonts w:ascii="Abadi" w:hAnsi="Abadi" w:cs="Arial"/>
          <w:b/>
          <w:bCs/>
          <w:sz w:val="21"/>
          <w:szCs w:val="21"/>
        </w:rPr>
      </w:pPr>
    </w:p>
    <w:p w14:paraId="37D43705" w14:textId="77777777" w:rsidR="001C0362" w:rsidRPr="006334C8" w:rsidRDefault="001C0362" w:rsidP="001C0362">
      <w:pPr>
        <w:kinsoku w:val="0"/>
        <w:overflowPunct w:val="0"/>
        <w:autoSpaceDE w:val="0"/>
        <w:autoSpaceDN w:val="0"/>
        <w:adjustRightInd w:val="0"/>
        <w:ind w:left="39" w:right="113"/>
        <w:jc w:val="both"/>
        <w:rPr>
          <w:rFonts w:ascii="Abadi" w:hAnsi="Abadi" w:cs="Arial"/>
          <w:b/>
          <w:bCs/>
          <w:sz w:val="21"/>
          <w:szCs w:val="21"/>
        </w:rPr>
      </w:pPr>
      <w:r w:rsidRPr="006334C8">
        <w:rPr>
          <w:rFonts w:ascii="Abadi" w:hAnsi="Abadi" w:cs="Arial"/>
          <w:sz w:val="21"/>
          <w:szCs w:val="21"/>
        </w:rPr>
        <w:t>Con</w:t>
      </w:r>
      <w:r w:rsidRPr="006334C8">
        <w:rPr>
          <w:rFonts w:ascii="Abadi" w:hAnsi="Abadi" w:cs="Arial"/>
          <w:spacing w:val="-3"/>
          <w:sz w:val="21"/>
          <w:szCs w:val="21"/>
        </w:rPr>
        <w:t xml:space="preserve"> </w:t>
      </w:r>
      <w:r w:rsidRPr="006334C8">
        <w:rPr>
          <w:rFonts w:ascii="Abadi" w:hAnsi="Abadi" w:cs="Arial"/>
          <w:sz w:val="21"/>
          <w:szCs w:val="21"/>
        </w:rPr>
        <w:t>fundamento</w:t>
      </w:r>
      <w:r w:rsidRPr="006334C8">
        <w:rPr>
          <w:rFonts w:ascii="Abadi" w:hAnsi="Abadi" w:cs="Arial"/>
          <w:spacing w:val="-3"/>
          <w:sz w:val="21"/>
          <w:szCs w:val="21"/>
        </w:rPr>
        <w:t xml:space="preserve"> </w:t>
      </w:r>
      <w:r w:rsidRPr="006334C8">
        <w:rPr>
          <w:rFonts w:ascii="Abadi" w:hAnsi="Abadi" w:cs="Arial"/>
          <w:sz w:val="21"/>
          <w:szCs w:val="21"/>
        </w:rPr>
        <w:t>en</w:t>
      </w:r>
      <w:r w:rsidRPr="006334C8">
        <w:rPr>
          <w:rFonts w:ascii="Abadi" w:hAnsi="Abadi" w:cs="Arial"/>
          <w:spacing w:val="-3"/>
          <w:sz w:val="21"/>
          <w:szCs w:val="21"/>
        </w:rPr>
        <w:t xml:space="preserve"> </w:t>
      </w:r>
      <w:r w:rsidRPr="006334C8">
        <w:rPr>
          <w:rFonts w:ascii="Abadi" w:hAnsi="Abadi" w:cs="Arial"/>
          <w:sz w:val="21"/>
          <w:szCs w:val="21"/>
        </w:rPr>
        <w:t>lo</w:t>
      </w:r>
      <w:r w:rsidRPr="006334C8">
        <w:rPr>
          <w:rFonts w:ascii="Abadi" w:hAnsi="Abadi" w:cs="Arial"/>
          <w:spacing w:val="-3"/>
          <w:sz w:val="21"/>
          <w:szCs w:val="21"/>
        </w:rPr>
        <w:t xml:space="preserve"> </w:t>
      </w:r>
      <w:r w:rsidRPr="006334C8">
        <w:rPr>
          <w:rFonts w:ascii="Abadi" w:hAnsi="Abadi" w:cs="Arial"/>
          <w:sz w:val="21"/>
          <w:szCs w:val="21"/>
        </w:rPr>
        <w:t>dispuesto</w:t>
      </w:r>
      <w:r w:rsidRPr="006334C8">
        <w:rPr>
          <w:rFonts w:ascii="Abadi" w:hAnsi="Abadi" w:cs="Arial"/>
          <w:spacing w:val="-2"/>
          <w:sz w:val="21"/>
          <w:szCs w:val="21"/>
        </w:rPr>
        <w:t xml:space="preserve"> </w:t>
      </w:r>
      <w:r w:rsidRPr="006334C8">
        <w:rPr>
          <w:rFonts w:ascii="Abadi" w:hAnsi="Abadi" w:cs="Arial"/>
          <w:sz w:val="21"/>
          <w:szCs w:val="21"/>
        </w:rPr>
        <w:t>en</w:t>
      </w:r>
      <w:r w:rsidRPr="006334C8">
        <w:rPr>
          <w:rFonts w:ascii="Abadi" w:hAnsi="Abadi" w:cs="Arial"/>
          <w:spacing w:val="-3"/>
          <w:sz w:val="21"/>
          <w:szCs w:val="21"/>
        </w:rPr>
        <w:t xml:space="preserve"> </w:t>
      </w:r>
      <w:r w:rsidRPr="006334C8">
        <w:rPr>
          <w:rFonts w:ascii="Abadi" w:hAnsi="Abadi" w:cs="Arial"/>
          <w:sz w:val="21"/>
          <w:szCs w:val="21"/>
        </w:rPr>
        <w:t>los</w:t>
      </w:r>
      <w:r w:rsidRPr="006334C8">
        <w:rPr>
          <w:rFonts w:ascii="Abadi" w:hAnsi="Abadi" w:cs="Arial"/>
          <w:spacing w:val="-3"/>
          <w:sz w:val="21"/>
          <w:szCs w:val="21"/>
        </w:rPr>
        <w:t xml:space="preserve"> </w:t>
      </w:r>
      <w:r w:rsidRPr="006334C8">
        <w:rPr>
          <w:rFonts w:ascii="Abadi" w:hAnsi="Abadi" w:cs="Arial"/>
          <w:sz w:val="21"/>
          <w:szCs w:val="21"/>
        </w:rPr>
        <w:t>artículos</w:t>
      </w:r>
      <w:r w:rsidRPr="006334C8">
        <w:rPr>
          <w:rFonts w:ascii="Abadi" w:hAnsi="Abadi" w:cs="Arial"/>
          <w:spacing w:val="-5"/>
          <w:sz w:val="21"/>
          <w:szCs w:val="21"/>
        </w:rPr>
        <w:t xml:space="preserve"> </w:t>
      </w:r>
      <w:r w:rsidRPr="006334C8">
        <w:rPr>
          <w:rFonts w:ascii="Abadi" w:hAnsi="Abadi" w:cs="Arial"/>
          <w:sz w:val="21"/>
          <w:szCs w:val="21"/>
        </w:rPr>
        <w:t>63,</w:t>
      </w:r>
      <w:r w:rsidRPr="006334C8">
        <w:rPr>
          <w:rFonts w:ascii="Abadi" w:hAnsi="Abadi" w:cs="Arial"/>
          <w:spacing w:val="-2"/>
          <w:sz w:val="21"/>
          <w:szCs w:val="21"/>
        </w:rPr>
        <w:t xml:space="preserve"> </w:t>
      </w:r>
      <w:r w:rsidRPr="006334C8">
        <w:rPr>
          <w:rFonts w:ascii="Abadi" w:hAnsi="Abadi" w:cs="Arial"/>
          <w:sz w:val="21"/>
          <w:szCs w:val="21"/>
        </w:rPr>
        <w:t>fracción</w:t>
      </w:r>
      <w:r w:rsidRPr="006334C8">
        <w:rPr>
          <w:rFonts w:ascii="Abadi" w:hAnsi="Abadi" w:cs="Arial"/>
          <w:spacing w:val="-3"/>
          <w:sz w:val="21"/>
          <w:szCs w:val="21"/>
        </w:rPr>
        <w:t xml:space="preserve"> </w:t>
      </w:r>
      <w:r w:rsidRPr="006334C8">
        <w:rPr>
          <w:rFonts w:ascii="Abadi" w:hAnsi="Abadi" w:cs="Arial"/>
          <w:sz w:val="21"/>
          <w:szCs w:val="21"/>
        </w:rPr>
        <w:t>XXVIII,</w:t>
      </w:r>
      <w:r w:rsidRPr="006334C8">
        <w:rPr>
          <w:rFonts w:ascii="Abadi" w:hAnsi="Abadi" w:cs="Arial"/>
          <w:spacing w:val="-2"/>
          <w:sz w:val="21"/>
          <w:szCs w:val="21"/>
        </w:rPr>
        <w:t xml:space="preserve"> </w:t>
      </w:r>
      <w:r w:rsidRPr="006334C8">
        <w:rPr>
          <w:rFonts w:ascii="Abadi" w:hAnsi="Abadi" w:cs="Arial"/>
          <w:sz w:val="21"/>
          <w:szCs w:val="21"/>
        </w:rPr>
        <w:t>párrafo</w:t>
      </w:r>
      <w:r w:rsidRPr="006334C8">
        <w:rPr>
          <w:rFonts w:ascii="Abadi" w:hAnsi="Abadi" w:cs="Arial"/>
          <w:spacing w:val="-3"/>
          <w:sz w:val="21"/>
          <w:szCs w:val="21"/>
        </w:rPr>
        <w:t xml:space="preserve"> </w:t>
      </w:r>
      <w:r w:rsidRPr="006334C8">
        <w:rPr>
          <w:rFonts w:ascii="Abadi" w:hAnsi="Abadi" w:cs="Arial"/>
          <w:sz w:val="21"/>
          <w:szCs w:val="21"/>
        </w:rPr>
        <w:t>último</w:t>
      </w:r>
      <w:r w:rsidRPr="006334C8">
        <w:rPr>
          <w:rFonts w:ascii="Abadi" w:hAnsi="Abadi" w:cs="Arial"/>
          <w:spacing w:val="-5"/>
          <w:sz w:val="21"/>
          <w:szCs w:val="21"/>
        </w:rPr>
        <w:t xml:space="preserve"> </w:t>
      </w:r>
      <w:r w:rsidRPr="006334C8">
        <w:rPr>
          <w:rFonts w:ascii="Abadi" w:hAnsi="Abadi" w:cs="Arial"/>
          <w:sz w:val="21"/>
          <w:szCs w:val="21"/>
        </w:rPr>
        <w:t>y</w:t>
      </w:r>
      <w:r w:rsidRPr="006334C8">
        <w:rPr>
          <w:rFonts w:ascii="Abadi" w:hAnsi="Abadi" w:cs="Arial"/>
          <w:spacing w:val="-3"/>
          <w:sz w:val="21"/>
          <w:szCs w:val="21"/>
        </w:rPr>
        <w:t xml:space="preserve"> </w:t>
      </w:r>
      <w:r w:rsidRPr="006334C8">
        <w:rPr>
          <w:rFonts w:ascii="Abadi" w:hAnsi="Abadi" w:cs="Arial"/>
          <w:sz w:val="21"/>
          <w:szCs w:val="21"/>
        </w:rPr>
        <w:t>66,</w:t>
      </w:r>
      <w:r w:rsidRPr="006334C8">
        <w:rPr>
          <w:rFonts w:ascii="Abadi" w:hAnsi="Abadi" w:cs="Arial"/>
          <w:spacing w:val="-4"/>
          <w:sz w:val="21"/>
          <w:szCs w:val="21"/>
        </w:rPr>
        <w:t xml:space="preserve"> </w:t>
      </w:r>
      <w:r w:rsidRPr="006334C8">
        <w:rPr>
          <w:rFonts w:ascii="Abadi" w:hAnsi="Abadi" w:cs="Arial"/>
          <w:sz w:val="21"/>
          <w:szCs w:val="21"/>
        </w:rPr>
        <w:t>fracción</w:t>
      </w:r>
      <w:r w:rsidRPr="006334C8">
        <w:rPr>
          <w:rFonts w:ascii="Abadi" w:hAnsi="Abadi" w:cs="Arial"/>
          <w:spacing w:val="-2"/>
          <w:sz w:val="21"/>
          <w:szCs w:val="21"/>
        </w:rPr>
        <w:t xml:space="preserve"> </w:t>
      </w:r>
      <w:r w:rsidRPr="006334C8">
        <w:rPr>
          <w:rFonts w:ascii="Abadi" w:hAnsi="Abadi" w:cs="Arial"/>
          <w:sz w:val="21"/>
          <w:szCs w:val="21"/>
        </w:rPr>
        <w:t>VIII,</w:t>
      </w:r>
      <w:r w:rsidRPr="006334C8">
        <w:rPr>
          <w:rFonts w:ascii="Abadi" w:hAnsi="Abadi" w:cs="Arial"/>
          <w:spacing w:val="26"/>
          <w:sz w:val="21"/>
          <w:szCs w:val="21"/>
        </w:rPr>
        <w:t xml:space="preserve"> </w:t>
      </w:r>
      <w:r w:rsidRPr="006334C8">
        <w:rPr>
          <w:rFonts w:ascii="Abadi" w:hAnsi="Abadi" w:cs="Arial"/>
          <w:sz w:val="21"/>
          <w:szCs w:val="21"/>
        </w:rPr>
        <w:t>de</w:t>
      </w:r>
      <w:r w:rsidRPr="006334C8">
        <w:rPr>
          <w:rFonts w:ascii="Abadi" w:hAnsi="Abadi" w:cs="Arial"/>
          <w:spacing w:val="24"/>
          <w:sz w:val="21"/>
          <w:szCs w:val="21"/>
        </w:rPr>
        <w:t xml:space="preserve"> </w:t>
      </w:r>
      <w:r w:rsidRPr="006334C8">
        <w:rPr>
          <w:rFonts w:ascii="Abadi" w:hAnsi="Abadi" w:cs="Arial"/>
          <w:sz w:val="21"/>
          <w:szCs w:val="21"/>
        </w:rPr>
        <w:t>la</w:t>
      </w:r>
      <w:r w:rsidRPr="006334C8">
        <w:rPr>
          <w:rFonts w:ascii="Abadi" w:hAnsi="Abadi" w:cs="Arial"/>
          <w:spacing w:val="24"/>
          <w:sz w:val="21"/>
          <w:szCs w:val="21"/>
        </w:rPr>
        <w:t xml:space="preserve"> </w:t>
      </w:r>
      <w:r w:rsidRPr="006334C8">
        <w:rPr>
          <w:rFonts w:ascii="Abadi" w:hAnsi="Abadi" w:cs="Arial"/>
          <w:sz w:val="21"/>
          <w:szCs w:val="21"/>
        </w:rPr>
        <w:t>Constitución</w:t>
      </w:r>
      <w:r w:rsidRPr="006334C8">
        <w:rPr>
          <w:rFonts w:ascii="Abadi" w:hAnsi="Abadi" w:cs="Arial"/>
          <w:spacing w:val="24"/>
          <w:sz w:val="21"/>
          <w:szCs w:val="21"/>
        </w:rPr>
        <w:t xml:space="preserve"> </w:t>
      </w:r>
      <w:r w:rsidRPr="006334C8">
        <w:rPr>
          <w:rFonts w:ascii="Abadi" w:hAnsi="Abadi" w:cs="Arial"/>
          <w:sz w:val="21"/>
          <w:szCs w:val="21"/>
        </w:rPr>
        <w:t>Política</w:t>
      </w:r>
      <w:r w:rsidRPr="006334C8">
        <w:rPr>
          <w:rFonts w:ascii="Abadi" w:hAnsi="Abadi" w:cs="Arial"/>
          <w:spacing w:val="27"/>
          <w:sz w:val="21"/>
          <w:szCs w:val="21"/>
        </w:rPr>
        <w:t xml:space="preserve"> </w:t>
      </w:r>
      <w:r w:rsidRPr="006334C8">
        <w:rPr>
          <w:rFonts w:ascii="Abadi" w:hAnsi="Abadi" w:cs="Arial"/>
          <w:sz w:val="21"/>
          <w:szCs w:val="21"/>
        </w:rPr>
        <w:t>del</w:t>
      </w:r>
      <w:r w:rsidRPr="006334C8">
        <w:rPr>
          <w:rFonts w:ascii="Abadi" w:hAnsi="Abadi" w:cs="Arial"/>
          <w:spacing w:val="24"/>
          <w:sz w:val="21"/>
          <w:szCs w:val="21"/>
        </w:rPr>
        <w:t xml:space="preserve"> </w:t>
      </w:r>
      <w:r w:rsidRPr="006334C8">
        <w:rPr>
          <w:rFonts w:ascii="Abadi" w:hAnsi="Abadi" w:cs="Arial"/>
          <w:sz w:val="21"/>
          <w:szCs w:val="21"/>
        </w:rPr>
        <w:t>Estado</w:t>
      </w:r>
      <w:r w:rsidRPr="006334C8">
        <w:rPr>
          <w:rFonts w:ascii="Abadi" w:hAnsi="Abadi" w:cs="Arial"/>
          <w:spacing w:val="24"/>
          <w:sz w:val="21"/>
          <w:szCs w:val="21"/>
        </w:rPr>
        <w:t xml:space="preserve"> </w:t>
      </w:r>
      <w:r w:rsidRPr="006334C8">
        <w:rPr>
          <w:rFonts w:ascii="Abadi" w:hAnsi="Abadi" w:cs="Arial"/>
          <w:sz w:val="21"/>
          <w:szCs w:val="21"/>
        </w:rPr>
        <w:t>de</w:t>
      </w:r>
      <w:r w:rsidRPr="006334C8">
        <w:rPr>
          <w:rFonts w:ascii="Abadi" w:hAnsi="Abadi" w:cs="Arial"/>
          <w:spacing w:val="22"/>
          <w:sz w:val="21"/>
          <w:szCs w:val="21"/>
        </w:rPr>
        <w:t xml:space="preserve"> </w:t>
      </w:r>
      <w:r w:rsidRPr="006334C8">
        <w:rPr>
          <w:rFonts w:ascii="Abadi" w:hAnsi="Abadi" w:cs="Arial"/>
          <w:sz w:val="21"/>
          <w:szCs w:val="21"/>
        </w:rPr>
        <w:t>Guanajuato;</w:t>
      </w:r>
      <w:r w:rsidRPr="006334C8">
        <w:rPr>
          <w:rFonts w:ascii="Abadi" w:hAnsi="Abadi" w:cs="Arial"/>
          <w:spacing w:val="23"/>
          <w:sz w:val="21"/>
          <w:szCs w:val="21"/>
        </w:rPr>
        <w:t xml:space="preserve"> </w:t>
      </w:r>
      <w:r w:rsidRPr="006334C8">
        <w:rPr>
          <w:rFonts w:ascii="Abadi" w:hAnsi="Abadi" w:cs="Arial"/>
          <w:sz w:val="21"/>
          <w:szCs w:val="21"/>
        </w:rPr>
        <w:t>256</w:t>
      </w:r>
      <w:r w:rsidRPr="006334C8">
        <w:rPr>
          <w:rFonts w:ascii="Abadi" w:hAnsi="Abadi" w:cs="Arial"/>
          <w:spacing w:val="24"/>
          <w:sz w:val="21"/>
          <w:szCs w:val="21"/>
        </w:rPr>
        <w:t xml:space="preserve"> </w:t>
      </w:r>
      <w:r w:rsidRPr="006334C8">
        <w:rPr>
          <w:rFonts w:ascii="Abadi" w:hAnsi="Abadi" w:cs="Arial"/>
          <w:sz w:val="21"/>
          <w:szCs w:val="21"/>
        </w:rPr>
        <w:t>de</w:t>
      </w:r>
      <w:r w:rsidRPr="006334C8">
        <w:rPr>
          <w:rFonts w:ascii="Abadi" w:hAnsi="Abadi" w:cs="Arial"/>
          <w:spacing w:val="24"/>
          <w:sz w:val="21"/>
          <w:szCs w:val="21"/>
        </w:rPr>
        <w:t xml:space="preserve"> </w:t>
      </w:r>
      <w:r w:rsidRPr="006334C8">
        <w:rPr>
          <w:rFonts w:ascii="Abadi" w:hAnsi="Abadi" w:cs="Arial"/>
          <w:sz w:val="21"/>
          <w:szCs w:val="21"/>
        </w:rPr>
        <w:t>la</w:t>
      </w:r>
      <w:r w:rsidRPr="006334C8">
        <w:rPr>
          <w:rFonts w:ascii="Abadi" w:hAnsi="Abadi" w:cs="Arial"/>
          <w:spacing w:val="25"/>
          <w:sz w:val="21"/>
          <w:szCs w:val="21"/>
        </w:rPr>
        <w:t xml:space="preserve"> </w:t>
      </w:r>
      <w:r w:rsidRPr="006334C8">
        <w:rPr>
          <w:rFonts w:ascii="Abadi" w:hAnsi="Abadi" w:cs="Arial"/>
          <w:sz w:val="21"/>
          <w:szCs w:val="21"/>
        </w:rPr>
        <w:t>Ley</w:t>
      </w:r>
      <w:r w:rsidRPr="006334C8">
        <w:rPr>
          <w:rFonts w:ascii="Abadi" w:hAnsi="Abadi" w:cs="Arial"/>
          <w:spacing w:val="25"/>
          <w:sz w:val="21"/>
          <w:szCs w:val="21"/>
        </w:rPr>
        <w:t xml:space="preserve"> </w:t>
      </w:r>
      <w:r w:rsidRPr="006334C8">
        <w:rPr>
          <w:rFonts w:ascii="Abadi" w:hAnsi="Abadi" w:cs="Arial"/>
          <w:sz w:val="21"/>
          <w:szCs w:val="21"/>
        </w:rPr>
        <w:t>Orgánica</w:t>
      </w:r>
      <w:r w:rsidRPr="006334C8">
        <w:rPr>
          <w:rFonts w:ascii="Abadi" w:hAnsi="Abadi" w:cs="Arial"/>
          <w:spacing w:val="24"/>
          <w:sz w:val="21"/>
          <w:szCs w:val="21"/>
        </w:rPr>
        <w:t xml:space="preserve"> </w:t>
      </w:r>
      <w:r w:rsidRPr="006334C8">
        <w:rPr>
          <w:rFonts w:ascii="Abadi" w:hAnsi="Abadi" w:cs="Arial"/>
          <w:sz w:val="21"/>
          <w:szCs w:val="21"/>
        </w:rPr>
        <w:t>del</w:t>
      </w:r>
      <w:r w:rsidRPr="006334C8">
        <w:rPr>
          <w:rFonts w:ascii="Abadi" w:hAnsi="Abadi" w:cs="Arial"/>
          <w:spacing w:val="24"/>
          <w:sz w:val="21"/>
          <w:szCs w:val="21"/>
        </w:rPr>
        <w:t xml:space="preserve"> </w:t>
      </w:r>
      <w:r w:rsidRPr="006334C8">
        <w:rPr>
          <w:rFonts w:ascii="Abadi" w:hAnsi="Abadi" w:cs="Arial"/>
          <w:sz w:val="21"/>
          <w:szCs w:val="21"/>
        </w:rPr>
        <w:t>Poder</w:t>
      </w:r>
      <w:r w:rsidRPr="006334C8">
        <w:rPr>
          <w:rFonts w:ascii="Abadi" w:hAnsi="Abadi" w:cs="Arial"/>
          <w:spacing w:val="-2"/>
          <w:sz w:val="21"/>
          <w:szCs w:val="21"/>
        </w:rPr>
        <w:t xml:space="preserve"> </w:t>
      </w:r>
      <w:r w:rsidRPr="006334C8">
        <w:rPr>
          <w:rFonts w:ascii="Abadi" w:hAnsi="Abadi" w:cs="Arial"/>
          <w:sz w:val="21"/>
          <w:szCs w:val="21"/>
        </w:rPr>
        <w:t>Legislativo del Estado</w:t>
      </w:r>
      <w:r w:rsidRPr="006334C8">
        <w:rPr>
          <w:rFonts w:ascii="Abadi" w:hAnsi="Abadi" w:cs="Arial"/>
          <w:spacing w:val="-1"/>
          <w:sz w:val="21"/>
          <w:szCs w:val="21"/>
        </w:rPr>
        <w:t xml:space="preserve"> </w:t>
      </w:r>
      <w:r w:rsidRPr="006334C8">
        <w:rPr>
          <w:rFonts w:ascii="Abadi" w:hAnsi="Abadi" w:cs="Arial"/>
          <w:sz w:val="21"/>
          <w:szCs w:val="21"/>
        </w:rPr>
        <w:t>de</w:t>
      </w:r>
      <w:r w:rsidRPr="006334C8">
        <w:rPr>
          <w:rFonts w:ascii="Abadi" w:hAnsi="Abadi" w:cs="Arial"/>
          <w:spacing w:val="-3"/>
          <w:sz w:val="21"/>
          <w:szCs w:val="21"/>
        </w:rPr>
        <w:t xml:space="preserve"> </w:t>
      </w:r>
      <w:r w:rsidRPr="006334C8">
        <w:rPr>
          <w:rFonts w:ascii="Abadi" w:hAnsi="Abadi" w:cs="Arial"/>
          <w:sz w:val="21"/>
          <w:szCs w:val="21"/>
        </w:rPr>
        <w:t>Guanajuato; así como artículos 35, 37,</w:t>
      </w:r>
      <w:r w:rsidRPr="006334C8">
        <w:rPr>
          <w:rFonts w:ascii="Abadi" w:hAnsi="Abadi" w:cs="Arial"/>
          <w:spacing w:val="3"/>
          <w:sz w:val="21"/>
          <w:szCs w:val="21"/>
        </w:rPr>
        <w:t xml:space="preserve"> </w:t>
      </w:r>
      <w:r w:rsidRPr="006334C8">
        <w:rPr>
          <w:rFonts w:ascii="Abadi" w:hAnsi="Abadi" w:cs="Arial"/>
          <w:sz w:val="21"/>
          <w:szCs w:val="21"/>
        </w:rPr>
        <w:t>fracciones V, 82, fracción XXIV</w:t>
      </w:r>
      <w:r w:rsidRPr="006334C8">
        <w:rPr>
          <w:rFonts w:ascii="Abadi" w:hAnsi="Abadi" w:cs="Arial"/>
          <w:spacing w:val="-1"/>
          <w:sz w:val="21"/>
          <w:szCs w:val="21"/>
        </w:rPr>
        <w:t xml:space="preserve"> </w:t>
      </w:r>
      <w:r w:rsidRPr="006334C8">
        <w:rPr>
          <w:rFonts w:ascii="Abadi" w:hAnsi="Abadi" w:cs="Arial"/>
          <w:sz w:val="21"/>
          <w:szCs w:val="21"/>
        </w:rPr>
        <w:t>y 87,</w:t>
      </w:r>
      <w:r w:rsidRPr="006334C8">
        <w:rPr>
          <w:rFonts w:ascii="Abadi" w:hAnsi="Abadi" w:cs="Arial"/>
          <w:spacing w:val="-2"/>
          <w:sz w:val="21"/>
          <w:szCs w:val="21"/>
        </w:rPr>
        <w:t xml:space="preserve"> </w:t>
      </w:r>
      <w:r w:rsidRPr="006334C8">
        <w:rPr>
          <w:rFonts w:ascii="Abadi" w:hAnsi="Abadi" w:cs="Arial"/>
          <w:sz w:val="21"/>
          <w:szCs w:val="21"/>
        </w:rPr>
        <w:t>fracción</w:t>
      </w:r>
      <w:r w:rsidRPr="006334C8">
        <w:rPr>
          <w:rFonts w:ascii="Abadi" w:hAnsi="Abadi" w:cs="Arial"/>
          <w:spacing w:val="-1"/>
          <w:sz w:val="21"/>
          <w:szCs w:val="21"/>
        </w:rPr>
        <w:t xml:space="preserve"> </w:t>
      </w:r>
      <w:r w:rsidRPr="006334C8">
        <w:rPr>
          <w:rFonts w:ascii="Abadi" w:hAnsi="Abadi" w:cs="Arial"/>
          <w:sz w:val="21"/>
          <w:szCs w:val="21"/>
        </w:rPr>
        <w:t>XII, de</w:t>
      </w:r>
      <w:r w:rsidRPr="006334C8">
        <w:rPr>
          <w:rFonts w:ascii="Abadi" w:hAnsi="Abadi" w:cs="Arial"/>
          <w:spacing w:val="-1"/>
          <w:sz w:val="21"/>
          <w:szCs w:val="21"/>
        </w:rPr>
        <w:t xml:space="preserve"> </w:t>
      </w:r>
      <w:r w:rsidRPr="006334C8">
        <w:rPr>
          <w:rFonts w:ascii="Abadi" w:hAnsi="Abadi" w:cs="Arial"/>
          <w:sz w:val="21"/>
          <w:szCs w:val="21"/>
        </w:rPr>
        <w:t>la</w:t>
      </w:r>
      <w:r w:rsidRPr="006334C8">
        <w:rPr>
          <w:rFonts w:ascii="Abadi" w:hAnsi="Abadi" w:cs="Arial"/>
          <w:spacing w:val="-1"/>
          <w:sz w:val="21"/>
          <w:szCs w:val="21"/>
        </w:rPr>
        <w:t xml:space="preserve"> </w:t>
      </w:r>
      <w:r w:rsidRPr="006334C8">
        <w:rPr>
          <w:rFonts w:ascii="Abadi" w:hAnsi="Abadi" w:cs="Arial"/>
          <w:sz w:val="21"/>
          <w:szCs w:val="21"/>
        </w:rPr>
        <w:t>Ley</w:t>
      </w:r>
      <w:r w:rsidRPr="006334C8">
        <w:rPr>
          <w:rFonts w:ascii="Abadi" w:hAnsi="Abadi" w:cs="Arial"/>
          <w:spacing w:val="-1"/>
          <w:sz w:val="21"/>
          <w:szCs w:val="21"/>
        </w:rPr>
        <w:t xml:space="preserve"> </w:t>
      </w:r>
      <w:r w:rsidRPr="006334C8">
        <w:rPr>
          <w:rFonts w:ascii="Abadi" w:hAnsi="Abadi" w:cs="Arial"/>
          <w:sz w:val="21"/>
          <w:szCs w:val="21"/>
        </w:rPr>
        <w:t>de</w:t>
      </w:r>
      <w:r w:rsidRPr="006334C8">
        <w:rPr>
          <w:rFonts w:ascii="Abadi" w:hAnsi="Abadi" w:cs="Arial"/>
          <w:spacing w:val="-1"/>
          <w:sz w:val="21"/>
          <w:szCs w:val="21"/>
        </w:rPr>
        <w:t xml:space="preserve"> </w:t>
      </w:r>
      <w:r w:rsidRPr="006334C8">
        <w:rPr>
          <w:rFonts w:ascii="Abadi" w:hAnsi="Abadi" w:cs="Arial"/>
          <w:sz w:val="21"/>
          <w:szCs w:val="21"/>
        </w:rPr>
        <w:t>Fiscalización</w:t>
      </w:r>
      <w:r w:rsidRPr="006334C8">
        <w:rPr>
          <w:rFonts w:ascii="Abadi" w:hAnsi="Abadi" w:cs="Arial"/>
          <w:spacing w:val="-1"/>
          <w:sz w:val="21"/>
          <w:szCs w:val="21"/>
        </w:rPr>
        <w:t xml:space="preserve"> </w:t>
      </w:r>
      <w:r w:rsidRPr="006334C8">
        <w:rPr>
          <w:rFonts w:ascii="Abadi" w:hAnsi="Abadi" w:cs="Arial"/>
          <w:sz w:val="21"/>
          <w:szCs w:val="21"/>
        </w:rPr>
        <w:t>Superior del</w:t>
      </w:r>
      <w:r w:rsidRPr="006334C8">
        <w:rPr>
          <w:rFonts w:ascii="Abadi" w:hAnsi="Abadi" w:cs="Arial"/>
          <w:spacing w:val="-1"/>
          <w:sz w:val="21"/>
          <w:szCs w:val="21"/>
        </w:rPr>
        <w:t xml:space="preserve"> </w:t>
      </w:r>
      <w:r w:rsidRPr="006334C8">
        <w:rPr>
          <w:rFonts w:ascii="Abadi" w:hAnsi="Abadi" w:cs="Arial"/>
          <w:sz w:val="21"/>
          <w:szCs w:val="21"/>
        </w:rPr>
        <w:t>Estado</w:t>
      </w:r>
      <w:r w:rsidRPr="006334C8">
        <w:rPr>
          <w:rFonts w:ascii="Abadi" w:hAnsi="Abadi" w:cs="Arial"/>
          <w:spacing w:val="-3"/>
          <w:sz w:val="21"/>
          <w:szCs w:val="21"/>
        </w:rPr>
        <w:t xml:space="preserve"> </w:t>
      </w:r>
      <w:r w:rsidRPr="006334C8">
        <w:rPr>
          <w:rFonts w:ascii="Abadi" w:hAnsi="Abadi" w:cs="Arial"/>
          <w:sz w:val="21"/>
          <w:szCs w:val="21"/>
        </w:rPr>
        <w:t>de</w:t>
      </w:r>
      <w:r w:rsidRPr="006334C8">
        <w:rPr>
          <w:rFonts w:ascii="Abadi" w:hAnsi="Abadi" w:cs="Arial"/>
          <w:spacing w:val="-1"/>
          <w:sz w:val="21"/>
          <w:szCs w:val="21"/>
        </w:rPr>
        <w:t xml:space="preserve"> </w:t>
      </w:r>
      <w:r w:rsidRPr="006334C8">
        <w:rPr>
          <w:rFonts w:ascii="Abadi" w:hAnsi="Abadi" w:cs="Arial"/>
          <w:sz w:val="21"/>
          <w:szCs w:val="21"/>
        </w:rPr>
        <w:t>Guanajuato, en</w:t>
      </w:r>
      <w:r w:rsidRPr="006334C8">
        <w:rPr>
          <w:rFonts w:ascii="Abadi" w:hAnsi="Abadi" w:cs="Arial"/>
          <w:spacing w:val="-3"/>
          <w:sz w:val="21"/>
          <w:szCs w:val="21"/>
        </w:rPr>
        <w:t xml:space="preserve"> </w:t>
      </w:r>
      <w:r w:rsidRPr="006334C8">
        <w:rPr>
          <w:rFonts w:ascii="Abadi" w:hAnsi="Abadi" w:cs="Arial"/>
          <w:sz w:val="21"/>
          <w:szCs w:val="21"/>
        </w:rPr>
        <w:t>relación</w:t>
      </w:r>
      <w:r w:rsidRPr="006334C8">
        <w:rPr>
          <w:rFonts w:ascii="Abadi" w:hAnsi="Abadi" w:cs="Arial"/>
          <w:spacing w:val="-1"/>
          <w:sz w:val="21"/>
          <w:szCs w:val="21"/>
        </w:rPr>
        <w:t xml:space="preserve"> </w:t>
      </w:r>
      <w:r w:rsidRPr="006334C8">
        <w:rPr>
          <w:rFonts w:ascii="Abadi" w:hAnsi="Abadi" w:cs="Arial"/>
          <w:sz w:val="21"/>
          <w:szCs w:val="21"/>
        </w:rPr>
        <w:t>con</w:t>
      </w:r>
      <w:r w:rsidRPr="006334C8">
        <w:rPr>
          <w:rFonts w:ascii="Abadi" w:hAnsi="Abadi" w:cs="Arial"/>
          <w:spacing w:val="-1"/>
          <w:sz w:val="21"/>
          <w:szCs w:val="21"/>
        </w:rPr>
        <w:t xml:space="preserve"> </w:t>
      </w:r>
      <w:r w:rsidRPr="006334C8">
        <w:rPr>
          <w:rFonts w:ascii="Abadi" w:hAnsi="Abadi" w:cs="Arial"/>
          <w:sz w:val="21"/>
          <w:szCs w:val="21"/>
        </w:rPr>
        <w:t>el artículo 28 del Reglamento de la Ley de Fiscalización Superior</w:t>
      </w:r>
      <w:r w:rsidRPr="006334C8">
        <w:rPr>
          <w:rFonts w:ascii="Abadi" w:hAnsi="Abadi" w:cs="Arial"/>
          <w:spacing w:val="3"/>
          <w:sz w:val="21"/>
          <w:szCs w:val="21"/>
        </w:rPr>
        <w:t xml:space="preserve"> </w:t>
      </w:r>
      <w:r w:rsidRPr="006334C8">
        <w:rPr>
          <w:rFonts w:ascii="Abadi" w:hAnsi="Abadi" w:cs="Arial"/>
          <w:sz w:val="21"/>
          <w:szCs w:val="21"/>
        </w:rPr>
        <w:t>del Estado de Guanajuato,</w:t>
      </w:r>
      <w:r w:rsidRPr="006334C8">
        <w:rPr>
          <w:rFonts w:ascii="Abadi" w:hAnsi="Abadi" w:cs="Arial"/>
          <w:spacing w:val="3"/>
          <w:sz w:val="21"/>
          <w:szCs w:val="21"/>
        </w:rPr>
        <w:t xml:space="preserve"> </w:t>
      </w:r>
      <w:r w:rsidRPr="006334C8">
        <w:rPr>
          <w:rFonts w:ascii="Abadi" w:hAnsi="Abadi" w:cs="Arial"/>
          <w:sz w:val="21"/>
          <w:szCs w:val="21"/>
        </w:rPr>
        <w:t>así</w:t>
      </w:r>
      <w:r w:rsidRPr="006334C8">
        <w:rPr>
          <w:rFonts w:ascii="Abadi" w:hAnsi="Abadi" w:cs="Arial"/>
          <w:spacing w:val="-1"/>
          <w:sz w:val="21"/>
          <w:szCs w:val="21"/>
        </w:rPr>
        <w:t xml:space="preserve"> </w:t>
      </w:r>
      <w:r w:rsidRPr="006334C8">
        <w:rPr>
          <w:rFonts w:ascii="Abadi" w:hAnsi="Abadi" w:cs="Arial"/>
          <w:sz w:val="21"/>
          <w:szCs w:val="21"/>
        </w:rPr>
        <w:t>como</w:t>
      </w:r>
      <w:r w:rsidRPr="006334C8">
        <w:rPr>
          <w:rFonts w:ascii="Abadi" w:hAnsi="Abadi" w:cs="Arial"/>
          <w:spacing w:val="30"/>
          <w:sz w:val="21"/>
          <w:szCs w:val="21"/>
        </w:rPr>
        <w:t xml:space="preserve"> </w:t>
      </w:r>
      <w:r w:rsidRPr="006334C8">
        <w:rPr>
          <w:rFonts w:ascii="Abadi" w:hAnsi="Abadi" w:cs="Arial"/>
          <w:sz w:val="21"/>
          <w:szCs w:val="21"/>
        </w:rPr>
        <w:t>artículo</w:t>
      </w:r>
      <w:r w:rsidRPr="006334C8">
        <w:rPr>
          <w:rFonts w:ascii="Abadi" w:hAnsi="Abadi" w:cs="Arial"/>
          <w:spacing w:val="29"/>
          <w:sz w:val="21"/>
          <w:szCs w:val="21"/>
        </w:rPr>
        <w:t xml:space="preserve"> </w:t>
      </w:r>
      <w:r w:rsidRPr="006334C8">
        <w:rPr>
          <w:rFonts w:ascii="Abadi" w:hAnsi="Abadi" w:cs="Arial"/>
          <w:sz w:val="21"/>
          <w:szCs w:val="21"/>
        </w:rPr>
        <w:t>9,</w:t>
      </w:r>
      <w:r w:rsidRPr="006334C8">
        <w:rPr>
          <w:rFonts w:ascii="Abadi" w:hAnsi="Abadi" w:cs="Arial"/>
          <w:spacing w:val="30"/>
          <w:sz w:val="21"/>
          <w:szCs w:val="21"/>
        </w:rPr>
        <w:t xml:space="preserve"> </w:t>
      </w:r>
      <w:r w:rsidRPr="006334C8">
        <w:rPr>
          <w:rFonts w:ascii="Abadi" w:hAnsi="Abadi" w:cs="Arial"/>
          <w:sz w:val="21"/>
          <w:szCs w:val="21"/>
        </w:rPr>
        <w:t>fracción</w:t>
      </w:r>
      <w:r w:rsidRPr="006334C8">
        <w:rPr>
          <w:rFonts w:ascii="Abadi" w:hAnsi="Abadi" w:cs="Arial"/>
          <w:spacing w:val="32"/>
          <w:sz w:val="21"/>
          <w:szCs w:val="21"/>
        </w:rPr>
        <w:t xml:space="preserve"> </w:t>
      </w:r>
      <w:r w:rsidRPr="006334C8">
        <w:rPr>
          <w:rFonts w:ascii="Abadi" w:hAnsi="Abadi" w:cs="Arial"/>
          <w:sz w:val="21"/>
          <w:szCs w:val="21"/>
        </w:rPr>
        <w:t>XIX</w:t>
      </w:r>
      <w:r w:rsidRPr="006334C8">
        <w:rPr>
          <w:rFonts w:ascii="Abadi" w:hAnsi="Abadi" w:cs="Arial"/>
          <w:spacing w:val="31"/>
          <w:sz w:val="21"/>
          <w:szCs w:val="21"/>
        </w:rPr>
        <w:t xml:space="preserve"> </w:t>
      </w:r>
      <w:r w:rsidRPr="006334C8">
        <w:rPr>
          <w:rFonts w:ascii="Abadi" w:hAnsi="Abadi" w:cs="Arial"/>
          <w:sz w:val="21"/>
          <w:szCs w:val="21"/>
        </w:rPr>
        <w:t>del</w:t>
      </w:r>
      <w:r w:rsidRPr="006334C8">
        <w:rPr>
          <w:rFonts w:ascii="Abadi" w:hAnsi="Abadi" w:cs="Arial"/>
          <w:spacing w:val="31"/>
          <w:sz w:val="21"/>
          <w:szCs w:val="21"/>
        </w:rPr>
        <w:t xml:space="preserve"> </w:t>
      </w:r>
      <w:r w:rsidRPr="006334C8">
        <w:rPr>
          <w:rFonts w:ascii="Abadi" w:hAnsi="Abadi" w:cs="Arial"/>
          <w:sz w:val="21"/>
          <w:szCs w:val="21"/>
        </w:rPr>
        <w:t>Reglamento</w:t>
      </w:r>
      <w:r w:rsidRPr="006334C8">
        <w:rPr>
          <w:rFonts w:ascii="Abadi" w:hAnsi="Abadi" w:cs="Arial"/>
          <w:spacing w:val="29"/>
          <w:sz w:val="21"/>
          <w:szCs w:val="21"/>
        </w:rPr>
        <w:t xml:space="preserve"> </w:t>
      </w:r>
      <w:r w:rsidRPr="006334C8">
        <w:rPr>
          <w:rFonts w:ascii="Abadi" w:hAnsi="Abadi" w:cs="Arial"/>
          <w:sz w:val="21"/>
          <w:szCs w:val="21"/>
        </w:rPr>
        <w:t>Interior</w:t>
      </w:r>
      <w:r w:rsidRPr="006334C8">
        <w:rPr>
          <w:rFonts w:ascii="Abadi" w:hAnsi="Abadi" w:cs="Arial"/>
          <w:spacing w:val="30"/>
          <w:sz w:val="21"/>
          <w:szCs w:val="21"/>
        </w:rPr>
        <w:t xml:space="preserve"> </w:t>
      </w:r>
      <w:r w:rsidRPr="006334C8">
        <w:rPr>
          <w:rFonts w:ascii="Abadi" w:hAnsi="Abadi" w:cs="Arial"/>
          <w:sz w:val="21"/>
          <w:szCs w:val="21"/>
        </w:rPr>
        <w:t>de</w:t>
      </w:r>
      <w:r w:rsidRPr="006334C8">
        <w:rPr>
          <w:rFonts w:ascii="Abadi" w:hAnsi="Abadi" w:cs="Arial"/>
          <w:spacing w:val="29"/>
          <w:sz w:val="21"/>
          <w:szCs w:val="21"/>
        </w:rPr>
        <w:t xml:space="preserve"> </w:t>
      </w:r>
      <w:r w:rsidRPr="006334C8">
        <w:rPr>
          <w:rFonts w:ascii="Abadi" w:hAnsi="Abadi" w:cs="Arial"/>
          <w:sz w:val="21"/>
          <w:szCs w:val="21"/>
        </w:rPr>
        <w:t>la</w:t>
      </w:r>
      <w:r w:rsidRPr="006334C8">
        <w:rPr>
          <w:rFonts w:ascii="Abadi" w:hAnsi="Abadi" w:cs="Arial"/>
          <w:spacing w:val="32"/>
          <w:sz w:val="21"/>
          <w:szCs w:val="21"/>
        </w:rPr>
        <w:t xml:space="preserve"> </w:t>
      </w:r>
      <w:r w:rsidRPr="006334C8">
        <w:rPr>
          <w:rFonts w:ascii="Abadi" w:hAnsi="Abadi" w:cs="Arial"/>
          <w:sz w:val="21"/>
          <w:szCs w:val="21"/>
        </w:rPr>
        <w:t>Auditoría</w:t>
      </w:r>
      <w:r w:rsidRPr="006334C8">
        <w:rPr>
          <w:rFonts w:ascii="Abadi" w:hAnsi="Abadi" w:cs="Arial"/>
          <w:spacing w:val="29"/>
          <w:sz w:val="21"/>
          <w:szCs w:val="21"/>
        </w:rPr>
        <w:t xml:space="preserve"> </w:t>
      </w:r>
      <w:r w:rsidRPr="006334C8">
        <w:rPr>
          <w:rFonts w:ascii="Abadi" w:hAnsi="Abadi" w:cs="Arial"/>
          <w:sz w:val="21"/>
          <w:szCs w:val="21"/>
        </w:rPr>
        <w:t>Superior</w:t>
      </w:r>
      <w:r w:rsidRPr="006334C8">
        <w:rPr>
          <w:rFonts w:ascii="Abadi" w:hAnsi="Abadi" w:cs="Arial"/>
          <w:spacing w:val="33"/>
          <w:sz w:val="21"/>
          <w:szCs w:val="21"/>
        </w:rPr>
        <w:t xml:space="preserve"> </w:t>
      </w:r>
      <w:r w:rsidRPr="006334C8">
        <w:rPr>
          <w:rFonts w:ascii="Abadi" w:hAnsi="Abadi" w:cs="Arial"/>
          <w:sz w:val="21"/>
          <w:szCs w:val="21"/>
        </w:rPr>
        <w:t>del</w:t>
      </w:r>
      <w:r w:rsidRPr="006334C8">
        <w:rPr>
          <w:rFonts w:ascii="Abadi" w:hAnsi="Abadi" w:cs="Arial"/>
          <w:spacing w:val="29"/>
          <w:sz w:val="21"/>
          <w:szCs w:val="21"/>
        </w:rPr>
        <w:t xml:space="preserve"> </w:t>
      </w:r>
      <w:r w:rsidRPr="006334C8">
        <w:rPr>
          <w:rFonts w:ascii="Abadi" w:hAnsi="Abadi" w:cs="Arial"/>
          <w:sz w:val="21"/>
          <w:szCs w:val="21"/>
        </w:rPr>
        <w:t>Estado</w:t>
      </w:r>
      <w:r w:rsidRPr="006334C8">
        <w:rPr>
          <w:rFonts w:ascii="Abadi" w:hAnsi="Abadi" w:cs="Arial"/>
          <w:spacing w:val="29"/>
          <w:sz w:val="21"/>
          <w:szCs w:val="21"/>
        </w:rPr>
        <w:t xml:space="preserve"> </w:t>
      </w:r>
      <w:r w:rsidRPr="006334C8">
        <w:rPr>
          <w:rFonts w:ascii="Abadi" w:hAnsi="Abadi" w:cs="Arial"/>
          <w:sz w:val="21"/>
          <w:szCs w:val="21"/>
        </w:rPr>
        <w:t>de</w:t>
      </w:r>
      <w:r w:rsidRPr="006334C8">
        <w:rPr>
          <w:rFonts w:ascii="Abadi" w:hAnsi="Abadi" w:cs="Arial"/>
          <w:spacing w:val="-2"/>
          <w:sz w:val="21"/>
          <w:szCs w:val="21"/>
        </w:rPr>
        <w:t xml:space="preserve"> </w:t>
      </w:r>
      <w:r w:rsidRPr="006334C8">
        <w:rPr>
          <w:rFonts w:ascii="Abadi" w:hAnsi="Abadi" w:cs="Arial"/>
          <w:sz w:val="21"/>
          <w:szCs w:val="21"/>
        </w:rPr>
        <w:t>Guanajuato;</w:t>
      </w:r>
      <w:r w:rsidRPr="006334C8">
        <w:rPr>
          <w:rFonts w:ascii="Abadi" w:hAnsi="Abadi" w:cs="Arial"/>
          <w:spacing w:val="-2"/>
          <w:sz w:val="21"/>
          <w:szCs w:val="21"/>
        </w:rPr>
        <w:t xml:space="preserve"> </w:t>
      </w:r>
      <w:r w:rsidRPr="006334C8">
        <w:rPr>
          <w:rFonts w:ascii="Abadi" w:hAnsi="Abadi" w:cs="Arial"/>
          <w:sz w:val="21"/>
          <w:szCs w:val="21"/>
        </w:rPr>
        <w:t>remito</w:t>
      </w:r>
      <w:r w:rsidRPr="006334C8">
        <w:rPr>
          <w:rFonts w:ascii="Abadi" w:hAnsi="Abadi" w:cs="Arial"/>
          <w:spacing w:val="3"/>
          <w:sz w:val="21"/>
          <w:szCs w:val="21"/>
        </w:rPr>
        <w:t xml:space="preserve"> </w:t>
      </w:r>
      <w:r w:rsidRPr="006334C8">
        <w:rPr>
          <w:rFonts w:ascii="Abadi" w:hAnsi="Abadi" w:cs="Arial"/>
          <w:sz w:val="21"/>
          <w:szCs w:val="21"/>
        </w:rPr>
        <w:t>en</w:t>
      </w:r>
      <w:r w:rsidRPr="006334C8">
        <w:rPr>
          <w:rFonts w:ascii="Abadi" w:hAnsi="Abadi" w:cs="Arial"/>
          <w:spacing w:val="-1"/>
          <w:sz w:val="21"/>
          <w:szCs w:val="21"/>
        </w:rPr>
        <w:t xml:space="preserve"> </w:t>
      </w:r>
      <w:r w:rsidRPr="006334C8">
        <w:rPr>
          <w:rFonts w:ascii="Abadi" w:hAnsi="Abadi" w:cs="Arial"/>
          <w:sz w:val="21"/>
          <w:szCs w:val="21"/>
        </w:rPr>
        <w:t xml:space="preserve">archivo electrónico, </w:t>
      </w:r>
      <w:r w:rsidRPr="006334C8">
        <w:rPr>
          <w:rFonts w:ascii="Abadi" w:hAnsi="Abadi" w:cs="Arial"/>
          <w:b/>
          <w:bCs/>
          <w:sz w:val="21"/>
          <w:szCs w:val="21"/>
        </w:rPr>
        <w:t>el Informe</w:t>
      </w:r>
      <w:r w:rsidRPr="006334C8">
        <w:rPr>
          <w:rFonts w:ascii="Abadi" w:hAnsi="Abadi" w:cs="Arial"/>
          <w:b/>
          <w:bCs/>
          <w:spacing w:val="-1"/>
          <w:sz w:val="21"/>
          <w:szCs w:val="21"/>
        </w:rPr>
        <w:t xml:space="preserve"> </w:t>
      </w:r>
      <w:r w:rsidRPr="006334C8">
        <w:rPr>
          <w:rFonts w:ascii="Abadi" w:hAnsi="Abadi" w:cs="Arial"/>
          <w:b/>
          <w:bCs/>
          <w:sz w:val="21"/>
          <w:szCs w:val="21"/>
        </w:rPr>
        <w:t>de Resultados</w:t>
      </w:r>
      <w:r w:rsidRPr="006334C8">
        <w:rPr>
          <w:rFonts w:ascii="Abadi" w:hAnsi="Abadi" w:cs="Arial"/>
          <w:b/>
          <w:bCs/>
          <w:spacing w:val="-1"/>
          <w:sz w:val="21"/>
          <w:szCs w:val="21"/>
        </w:rPr>
        <w:t xml:space="preserve"> </w:t>
      </w:r>
      <w:r w:rsidRPr="006334C8">
        <w:rPr>
          <w:rFonts w:ascii="Abadi" w:hAnsi="Abadi" w:cs="Arial"/>
          <w:b/>
          <w:bCs/>
          <w:sz w:val="21"/>
          <w:szCs w:val="21"/>
        </w:rPr>
        <w:t>relativo</w:t>
      </w:r>
      <w:r w:rsidRPr="006334C8">
        <w:rPr>
          <w:rFonts w:ascii="Abadi" w:hAnsi="Abadi" w:cs="Arial"/>
          <w:b/>
          <w:bCs/>
          <w:spacing w:val="-1"/>
          <w:sz w:val="21"/>
          <w:szCs w:val="21"/>
        </w:rPr>
        <w:t xml:space="preserve"> </w:t>
      </w:r>
      <w:r w:rsidRPr="006334C8">
        <w:rPr>
          <w:rFonts w:ascii="Abadi" w:hAnsi="Abadi" w:cs="Arial"/>
          <w:b/>
          <w:bCs/>
          <w:sz w:val="21"/>
          <w:szCs w:val="21"/>
        </w:rPr>
        <w:t>a</w:t>
      </w:r>
      <w:r w:rsidRPr="006334C8">
        <w:rPr>
          <w:rFonts w:ascii="Abadi" w:hAnsi="Abadi" w:cs="Arial"/>
          <w:b/>
          <w:bCs/>
          <w:spacing w:val="-1"/>
          <w:sz w:val="21"/>
          <w:szCs w:val="21"/>
        </w:rPr>
        <w:t xml:space="preserve"> </w:t>
      </w:r>
      <w:r w:rsidRPr="006334C8">
        <w:rPr>
          <w:rFonts w:ascii="Abadi" w:hAnsi="Abadi" w:cs="Arial"/>
          <w:b/>
          <w:bCs/>
          <w:sz w:val="21"/>
          <w:szCs w:val="21"/>
        </w:rPr>
        <w:t>la</w:t>
      </w:r>
      <w:r w:rsidRPr="006334C8">
        <w:rPr>
          <w:rFonts w:ascii="Abadi" w:hAnsi="Abadi" w:cs="Arial"/>
          <w:b/>
          <w:bCs/>
          <w:spacing w:val="-1"/>
          <w:sz w:val="21"/>
          <w:szCs w:val="21"/>
        </w:rPr>
        <w:t xml:space="preserve"> </w:t>
      </w:r>
      <w:r w:rsidRPr="006334C8">
        <w:rPr>
          <w:rFonts w:ascii="Abadi" w:hAnsi="Abadi" w:cs="Arial"/>
          <w:b/>
          <w:bCs/>
          <w:sz w:val="21"/>
          <w:szCs w:val="21"/>
        </w:rPr>
        <w:t>Revisión de</w:t>
      </w:r>
      <w:r w:rsidRPr="006334C8">
        <w:rPr>
          <w:rFonts w:ascii="Abadi" w:hAnsi="Abadi" w:cs="Arial"/>
          <w:b/>
          <w:bCs/>
          <w:spacing w:val="-1"/>
          <w:sz w:val="21"/>
          <w:szCs w:val="21"/>
        </w:rPr>
        <w:t xml:space="preserve"> </w:t>
      </w:r>
      <w:r w:rsidRPr="006334C8">
        <w:rPr>
          <w:rFonts w:ascii="Abadi" w:hAnsi="Abadi" w:cs="Arial"/>
          <w:b/>
          <w:bCs/>
          <w:sz w:val="21"/>
          <w:szCs w:val="21"/>
        </w:rPr>
        <w:t>la</w:t>
      </w:r>
      <w:r w:rsidRPr="006334C8">
        <w:rPr>
          <w:rFonts w:ascii="Abadi" w:hAnsi="Abadi" w:cs="Arial"/>
          <w:b/>
          <w:bCs/>
          <w:spacing w:val="15"/>
          <w:sz w:val="21"/>
          <w:szCs w:val="21"/>
        </w:rPr>
        <w:t xml:space="preserve"> </w:t>
      </w:r>
      <w:r w:rsidRPr="006334C8">
        <w:rPr>
          <w:rFonts w:ascii="Abadi" w:hAnsi="Abadi" w:cs="Arial"/>
          <w:b/>
          <w:bCs/>
          <w:sz w:val="21"/>
          <w:szCs w:val="21"/>
        </w:rPr>
        <w:t>Cuenta</w:t>
      </w:r>
      <w:r w:rsidRPr="006334C8">
        <w:rPr>
          <w:rFonts w:ascii="Abadi" w:hAnsi="Abadi" w:cs="Arial"/>
          <w:b/>
          <w:bCs/>
          <w:spacing w:val="16"/>
          <w:sz w:val="21"/>
          <w:szCs w:val="21"/>
        </w:rPr>
        <w:t xml:space="preserve"> </w:t>
      </w:r>
      <w:r w:rsidRPr="006334C8">
        <w:rPr>
          <w:rFonts w:ascii="Abadi" w:hAnsi="Abadi" w:cs="Arial"/>
          <w:b/>
          <w:bCs/>
          <w:sz w:val="21"/>
          <w:szCs w:val="21"/>
        </w:rPr>
        <w:t>Pública,</w:t>
      </w:r>
      <w:r w:rsidRPr="006334C8">
        <w:rPr>
          <w:rFonts w:ascii="Abadi" w:hAnsi="Abadi" w:cs="Arial"/>
          <w:b/>
          <w:bCs/>
          <w:spacing w:val="16"/>
          <w:sz w:val="21"/>
          <w:szCs w:val="21"/>
        </w:rPr>
        <w:t xml:space="preserve"> </w:t>
      </w:r>
      <w:r w:rsidRPr="006334C8">
        <w:rPr>
          <w:rFonts w:ascii="Abadi" w:hAnsi="Abadi" w:cs="Arial"/>
          <w:b/>
          <w:bCs/>
          <w:sz w:val="21"/>
          <w:szCs w:val="21"/>
        </w:rPr>
        <w:t>practicada</w:t>
      </w:r>
      <w:r w:rsidRPr="006334C8">
        <w:rPr>
          <w:rFonts w:ascii="Abadi" w:hAnsi="Abadi" w:cs="Arial"/>
          <w:b/>
          <w:bCs/>
          <w:spacing w:val="15"/>
          <w:sz w:val="21"/>
          <w:szCs w:val="21"/>
        </w:rPr>
        <w:t xml:space="preserve"> </w:t>
      </w:r>
      <w:r w:rsidRPr="006334C8">
        <w:rPr>
          <w:rFonts w:ascii="Abadi" w:hAnsi="Abadi" w:cs="Arial"/>
          <w:b/>
          <w:bCs/>
          <w:sz w:val="21"/>
          <w:szCs w:val="21"/>
        </w:rPr>
        <w:t>a</w:t>
      </w:r>
      <w:r w:rsidRPr="006334C8">
        <w:rPr>
          <w:rFonts w:ascii="Abadi" w:hAnsi="Abadi" w:cs="Arial"/>
          <w:b/>
          <w:bCs/>
          <w:spacing w:val="12"/>
          <w:sz w:val="21"/>
          <w:szCs w:val="21"/>
        </w:rPr>
        <w:t xml:space="preserve"> </w:t>
      </w:r>
      <w:r w:rsidRPr="006334C8">
        <w:rPr>
          <w:rFonts w:ascii="Abadi" w:hAnsi="Abadi" w:cs="Arial"/>
          <w:b/>
          <w:bCs/>
          <w:sz w:val="21"/>
          <w:szCs w:val="21"/>
        </w:rPr>
        <w:t>la</w:t>
      </w:r>
      <w:r w:rsidRPr="006334C8">
        <w:rPr>
          <w:rFonts w:ascii="Abadi" w:hAnsi="Abadi" w:cs="Arial"/>
          <w:b/>
          <w:bCs/>
          <w:spacing w:val="12"/>
          <w:sz w:val="21"/>
          <w:szCs w:val="21"/>
        </w:rPr>
        <w:t xml:space="preserve"> </w:t>
      </w:r>
      <w:r w:rsidRPr="006334C8">
        <w:rPr>
          <w:rFonts w:ascii="Abadi" w:hAnsi="Abadi" w:cs="Arial"/>
          <w:b/>
          <w:bCs/>
          <w:sz w:val="21"/>
          <w:szCs w:val="21"/>
        </w:rPr>
        <w:t>Administración</w:t>
      </w:r>
      <w:r w:rsidRPr="006334C8">
        <w:rPr>
          <w:rFonts w:ascii="Abadi" w:hAnsi="Abadi" w:cs="Arial"/>
          <w:b/>
          <w:bCs/>
          <w:spacing w:val="15"/>
          <w:sz w:val="21"/>
          <w:szCs w:val="21"/>
        </w:rPr>
        <w:t xml:space="preserve"> </w:t>
      </w:r>
      <w:r w:rsidRPr="006334C8">
        <w:rPr>
          <w:rFonts w:ascii="Abadi" w:hAnsi="Abadi" w:cs="Arial"/>
          <w:b/>
          <w:bCs/>
          <w:sz w:val="21"/>
          <w:szCs w:val="21"/>
        </w:rPr>
        <w:t>Pública</w:t>
      </w:r>
      <w:r w:rsidRPr="006334C8">
        <w:rPr>
          <w:rFonts w:ascii="Abadi" w:hAnsi="Abadi" w:cs="Arial"/>
          <w:b/>
          <w:bCs/>
          <w:spacing w:val="15"/>
          <w:sz w:val="21"/>
          <w:szCs w:val="21"/>
        </w:rPr>
        <w:t xml:space="preserve"> </w:t>
      </w:r>
      <w:r w:rsidRPr="006334C8">
        <w:rPr>
          <w:rFonts w:ascii="Abadi" w:hAnsi="Abadi" w:cs="Arial"/>
          <w:b/>
          <w:bCs/>
          <w:sz w:val="21"/>
          <w:szCs w:val="21"/>
        </w:rPr>
        <w:t>del</w:t>
      </w:r>
      <w:r w:rsidRPr="006334C8">
        <w:rPr>
          <w:rFonts w:ascii="Abadi" w:hAnsi="Abadi" w:cs="Arial"/>
          <w:b/>
          <w:bCs/>
          <w:spacing w:val="14"/>
          <w:sz w:val="21"/>
          <w:szCs w:val="21"/>
        </w:rPr>
        <w:t xml:space="preserve"> </w:t>
      </w:r>
      <w:r w:rsidRPr="006334C8">
        <w:rPr>
          <w:rFonts w:ascii="Abadi" w:hAnsi="Abadi" w:cs="Arial"/>
          <w:b/>
          <w:bCs/>
          <w:sz w:val="21"/>
          <w:szCs w:val="21"/>
        </w:rPr>
        <w:t>Municipio</w:t>
      </w:r>
      <w:r w:rsidRPr="006334C8">
        <w:rPr>
          <w:rFonts w:ascii="Abadi" w:hAnsi="Abadi" w:cs="Arial"/>
          <w:b/>
          <w:bCs/>
          <w:spacing w:val="16"/>
          <w:sz w:val="21"/>
          <w:szCs w:val="21"/>
        </w:rPr>
        <w:t xml:space="preserve"> </w:t>
      </w:r>
      <w:r w:rsidRPr="006334C8">
        <w:rPr>
          <w:rFonts w:ascii="Abadi" w:hAnsi="Abadi" w:cs="Arial"/>
          <w:b/>
          <w:bCs/>
          <w:sz w:val="21"/>
          <w:szCs w:val="21"/>
        </w:rPr>
        <w:t>de</w:t>
      </w:r>
      <w:r w:rsidRPr="006334C8">
        <w:rPr>
          <w:rFonts w:ascii="Abadi" w:hAnsi="Abadi" w:cs="Arial"/>
          <w:b/>
          <w:bCs/>
          <w:spacing w:val="16"/>
          <w:sz w:val="21"/>
          <w:szCs w:val="21"/>
        </w:rPr>
        <w:t xml:space="preserve"> </w:t>
      </w:r>
      <w:r w:rsidRPr="006334C8">
        <w:rPr>
          <w:rFonts w:ascii="Abadi" w:hAnsi="Abadi" w:cs="Arial"/>
          <w:b/>
          <w:bCs/>
          <w:sz w:val="21"/>
          <w:szCs w:val="21"/>
        </w:rPr>
        <w:t>Doctor</w:t>
      </w:r>
      <w:r w:rsidRPr="006334C8">
        <w:rPr>
          <w:rFonts w:ascii="Abadi" w:hAnsi="Abadi" w:cs="Arial"/>
          <w:b/>
          <w:bCs/>
          <w:spacing w:val="13"/>
          <w:sz w:val="21"/>
          <w:szCs w:val="21"/>
        </w:rPr>
        <w:t xml:space="preserve"> </w:t>
      </w:r>
      <w:r w:rsidRPr="006334C8">
        <w:rPr>
          <w:rFonts w:ascii="Abadi" w:hAnsi="Abadi" w:cs="Arial"/>
          <w:b/>
          <w:bCs/>
          <w:sz w:val="21"/>
          <w:szCs w:val="21"/>
        </w:rPr>
        <w:t>Mora,</w:t>
      </w:r>
      <w:r w:rsidRPr="006334C8">
        <w:rPr>
          <w:rFonts w:ascii="Abadi" w:hAnsi="Abadi" w:cs="Arial"/>
          <w:b/>
          <w:bCs/>
          <w:spacing w:val="-1"/>
          <w:sz w:val="21"/>
          <w:szCs w:val="21"/>
        </w:rPr>
        <w:t xml:space="preserve"> </w:t>
      </w:r>
      <w:r w:rsidRPr="006334C8">
        <w:rPr>
          <w:rFonts w:ascii="Abadi" w:hAnsi="Abadi" w:cs="Arial"/>
          <w:b/>
          <w:bCs/>
          <w:sz w:val="21"/>
          <w:szCs w:val="21"/>
        </w:rPr>
        <w:t>Guanajuato,</w:t>
      </w:r>
      <w:r w:rsidRPr="006334C8">
        <w:rPr>
          <w:rFonts w:ascii="Abadi" w:hAnsi="Abadi" w:cs="Arial"/>
          <w:b/>
          <w:bCs/>
          <w:spacing w:val="-2"/>
          <w:sz w:val="21"/>
          <w:szCs w:val="21"/>
        </w:rPr>
        <w:t xml:space="preserve"> </w:t>
      </w:r>
      <w:r w:rsidRPr="006334C8">
        <w:rPr>
          <w:rFonts w:ascii="Abadi" w:hAnsi="Abadi" w:cs="Arial"/>
          <w:b/>
          <w:bCs/>
          <w:sz w:val="21"/>
          <w:szCs w:val="21"/>
        </w:rPr>
        <w:t>correspondiente</w:t>
      </w:r>
      <w:r w:rsidRPr="006334C8">
        <w:rPr>
          <w:rFonts w:ascii="Abadi" w:hAnsi="Abadi" w:cs="Arial"/>
          <w:b/>
          <w:bCs/>
          <w:spacing w:val="-3"/>
          <w:sz w:val="21"/>
          <w:szCs w:val="21"/>
        </w:rPr>
        <w:t xml:space="preserve"> </w:t>
      </w:r>
      <w:r w:rsidRPr="006334C8">
        <w:rPr>
          <w:rFonts w:ascii="Abadi" w:hAnsi="Abadi" w:cs="Arial"/>
          <w:b/>
          <w:bCs/>
          <w:sz w:val="21"/>
          <w:szCs w:val="21"/>
        </w:rPr>
        <w:t>al</w:t>
      </w:r>
      <w:r w:rsidRPr="006334C8">
        <w:rPr>
          <w:rFonts w:ascii="Abadi" w:hAnsi="Abadi" w:cs="Arial"/>
          <w:b/>
          <w:bCs/>
          <w:spacing w:val="-2"/>
          <w:sz w:val="21"/>
          <w:szCs w:val="21"/>
        </w:rPr>
        <w:t xml:space="preserve"> </w:t>
      </w:r>
      <w:r w:rsidRPr="006334C8">
        <w:rPr>
          <w:rFonts w:ascii="Abadi" w:hAnsi="Abadi" w:cs="Arial"/>
          <w:b/>
          <w:bCs/>
          <w:sz w:val="21"/>
          <w:szCs w:val="21"/>
        </w:rPr>
        <w:t>periodo</w:t>
      </w:r>
      <w:r w:rsidRPr="006334C8">
        <w:rPr>
          <w:rFonts w:ascii="Abadi" w:hAnsi="Abadi" w:cs="Arial"/>
          <w:b/>
          <w:bCs/>
          <w:spacing w:val="-1"/>
          <w:sz w:val="21"/>
          <w:szCs w:val="21"/>
        </w:rPr>
        <w:t xml:space="preserve"> </w:t>
      </w:r>
      <w:r w:rsidRPr="006334C8">
        <w:rPr>
          <w:rFonts w:ascii="Abadi" w:hAnsi="Abadi" w:cs="Arial"/>
          <w:b/>
          <w:bCs/>
          <w:sz w:val="21"/>
          <w:szCs w:val="21"/>
        </w:rPr>
        <w:t>comprendido</w:t>
      </w:r>
      <w:r w:rsidRPr="006334C8">
        <w:rPr>
          <w:rFonts w:ascii="Abadi" w:hAnsi="Abadi" w:cs="Arial"/>
          <w:b/>
          <w:bCs/>
          <w:spacing w:val="-1"/>
          <w:sz w:val="21"/>
          <w:szCs w:val="21"/>
        </w:rPr>
        <w:t xml:space="preserve"> </w:t>
      </w:r>
      <w:r w:rsidRPr="006334C8">
        <w:rPr>
          <w:rFonts w:ascii="Abadi" w:hAnsi="Abadi" w:cs="Arial"/>
          <w:b/>
          <w:bCs/>
          <w:sz w:val="21"/>
          <w:szCs w:val="21"/>
        </w:rPr>
        <w:t>de</w:t>
      </w:r>
      <w:r w:rsidRPr="006334C8">
        <w:rPr>
          <w:rFonts w:ascii="Abadi" w:hAnsi="Abadi" w:cs="Arial"/>
          <w:b/>
          <w:bCs/>
          <w:spacing w:val="-4"/>
          <w:sz w:val="21"/>
          <w:szCs w:val="21"/>
        </w:rPr>
        <w:t xml:space="preserve"> </w:t>
      </w:r>
      <w:r w:rsidRPr="006334C8">
        <w:rPr>
          <w:rFonts w:ascii="Abadi" w:hAnsi="Abadi" w:cs="Arial"/>
          <w:b/>
          <w:bCs/>
          <w:sz w:val="21"/>
          <w:szCs w:val="21"/>
        </w:rPr>
        <w:t>enero</w:t>
      </w:r>
      <w:r w:rsidRPr="006334C8">
        <w:rPr>
          <w:rFonts w:ascii="Abadi" w:hAnsi="Abadi" w:cs="Arial"/>
          <w:b/>
          <w:bCs/>
          <w:spacing w:val="-3"/>
          <w:sz w:val="21"/>
          <w:szCs w:val="21"/>
        </w:rPr>
        <w:t xml:space="preserve"> </w:t>
      </w:r>
      <w:r w:rsidRPr="006334C8">
        <w:rPr>
          <w:rFonts w:ascii="Abadi" w:hAnsi="Abadi" w:cs="Arial"/>
          <w:b/>
          <w:bCs/>
          <w:sz w:val="21"/>
          <w:szCs w:val="21"/>
        </w:rPr>
        <w:t>a</w:t>
      </w:r>
      <w:r w:rsidRPr="006334C8">
        <w:rPr>
          <w:rFonts w:ascii="Abadi" w:hAnsi="Abadi" w:cs="Arial"/>
          <w:b/>
          <w:bCs/>
          <w:spacing w:val="-1"/>
          <w:sz w:val="21"/>
          <w:szCs w:val="21"/>
        </w:rPr>
        <w:t xml:space="preserve"> </w:t>
      </w:r>
      <w:r w:rsidRPr="006334C8">
        <w:rPr>
          <w:rFonts w:ascii="Abadi" w:hAnsi="Abadi" w:cs="Arial"/>
          <w:b/>
          <w:bCs/>
          <w:sz w:val="21"/>
          <w:szCs w:val="21"/>
        </w:rPr>
        <w:t>diciembre</w:t>
      </w:r>
      <w:r w:rsidRPr="006334C8">
        <w:rPr>
          <w:rFonts w:ascii="Abadi" w:hAnsi="Abadi" w:cs="Arial"/>
          <w:b/>
          <w:bCs/>
          <w:spacing w:val="3"/>
          <w:sz w:val="21"/>
          <w:szCs w:val="21"/>
        </w:rPr>
        <w:t xml:space="preserve"> </w:t>
      </w:r>
      <w:r w:rsidRPr="006334C8">
        <w:rPr>
          <w:rFonts w:ascii="Abadi" w:hAnsi="Abadi" w:cs="Arial"/>
          <w:b/>
          <w:bCs/>
          <w:sz w:val="21"/>
          <w:szCs w:val="21"/>
        </w:rPr>
        <w:t>de</w:t>
      </w:r>
      <w:r w:rsidRPr="006334C8">
        <w:rPr>
          <w:rFonts w:ascii="Abadi" w:hAnsi="Abadi" w:cs="Arial"/>
          <w:b/>
          <w:bCs/>
          <w:spacing w:val="-3"/>
          <w:sz w:val="21"/>
          <w:szCs w:val="21"/>
        </w:rPr>
        <w:t xml:space="preserve"> </w:t>
      </w:r>
      <w:r w:rsidRPr="006334C8">
        <w:rPr>
          <w:rFonts w:ascii="Abadi" w:hAnsi="Abadi" w:cs="Arial"/>
          <w:b/>
          <w:bCs/>
          <w:sz w:val="21"/>
          <w:szCs w:val="21"/>
        </w:rPr>
        <w:t>2021.</w:t>
      </w:r>
    </w:p>
    <w:p w14:paraId="634F8A2A" w14:textId="77777777" w:rsidR="001C0362" w:rsidRPr="006334C8" w:rsidRDefault="001C0362" w:rsidP="001C0362">
      <w:pPr>
        <w:kinsoku w:val="0"/>
        <w:overflowPunct w:val="0"/>
        <w:autoSpaceDE w:val="0"/>
        <w:autoSpaceDN w:val="0"/>
        <w:adjustRightInd w:val="0"/>
        <w:rPr>
          <w:rFonts w:ascii="Abadi" w:hAnsi="Abadi" w:cs="Arial"/>
          <w:b/>
          <w:bCs/>
          <w:sz w:val="21"/>
          <w:szCs w:val="21"/>
        </w:rPr>
      </w:pPr>
    </w:p>
    <w:p w14:paraId="7D7454CE" w14:textId="77777777" w:rsidR="001C0362" w:rsidRPr="006334C8" w:rsidRDefault="001C0362" w:rsidP="001C0362">
      <w:pPr>
        <w:kinsoku w:val="0"/>
        <w:overflowPunct w:val="0"/>
        <w:autoSpaceDE w:val="0"/>
        <w:autoSpaceDN w:val="0"/>
        <w:adjustRightInd w:val="0"/>
        <w:ind w:left="39" w:right="110"/>
        <w:jc w:val="both"/>
        <w:rPr>
          <w:rFonts w:ascii="Abadi" w:hAnsi="Abadi" w:cs="Arial"/>
          <w:sz w:val="21"/>
          <w:szCs w:val="21"/>
        </w:rPr>
      </w:pPr>
      <w:r w:rsidRPr="006334C8">
        <w:rPr>
          <w:rFonts w:ascii="Abadi" w:hAnsi="Abadi" w:cs="Arial"/>
          <w:sz w:val="21"/>
          <w:szCs w:val="21"/>
        </w:rPr>
        <w:t>El</w:t>
      </w:r>
      <w:r w:rsidRPr="006334C8">
        <w:rPr>
          <w:rFonts w:ascii="Abadi" w:hAnsi="Abadi" w:cs="Arial"/>
          <w:spacing w:val="56"/>
          <w:sz w:val="21"/>
          <w:szCs w:val="21"/>
        </w:rPr>
        <w:t xml:space="preserve"> </w:t>
      </w:r>
      <w:r w:rsidRPr="006334C8">
        <w:rPr>
          <w:rFonts w:ascii="Abadi" w:hAnsi="Abadi" w:cs="Arial"/>
          <w:sz w:val="21"/>
          <w:szCs w:val="21"/>
        </w:rPr>
        <w:t>informe</w:t>
      </w:r>
      <w:r w:rsidRPr="006334C8">
        <w:rPr>
          <w:rFonts w:ascii="Abadi" w:hAnsi="Abadi" w:cs="Arial"/>
          <w:spacing w:val="54"/>
          <w:sz w:val="21"/>
          <w:szCs w:val="21"/>
        </w:rPr>
        <w:t xml:space="preserve"> </w:t>
      </w:r>
      <w:r w:rsidRPr="006334C8">
        <w:rPr>
          <w:rFonts w:ascii="Abadi" w:hAnsi="Abadi" w:cs="Arial"/>
          <w:sz w:val="21"/>
          <w:szCs w:val="21"/>
        </w:rPr>
        <w:t>de</w:t>
      </w:r>
      <w:r w:rsidRPr="006334C8">
        <w:rPr>
          <w:rFonts w:ascii="Abadi" w:hAnsi="Abadi" w:cs="Arial"/>
          <w:spacing w:val="54"/>
          <w:sz w:val="21"/>
          <w:szCs w:val="21"/>
        </w:rPr>
        <w:t xml:space="preserve"> </w:t>
      </w:r>
      <w:r w:rsidRPr="006334C8">
        <w:rPr>
          <w:rFonts w:ascii="Abadi" w:hAnsi="Abadi" w:cs="Arial"/>
          <w:sz w:val="21"/>
          <w:szCs w:val="21"/>
        </w:rPr>
        <w:t>resultados</w:t>
      </w:r>
      <w:r w:rsidRPr="006334C8">
        <w:rPr>
          <w:rFonts w:ascii="Abadi" w:hAnsi="Abadi" w:cs="Arial"/>
          <w:spacing w:val="57"/>
          <w:sz w:val="21"/>
          <w:szCs w:val="21"/>
        </w:rPr>
        <w:t xml:space="preserve"> </w:t>
      </w:r>
      <w:r w:rsidRPr="006334C8">
        <w:rPr>
          <w:rFonts w:ascii="Abadi" w:hAnsi="Abadi" w:cs="Arial"/>
          <w:sz w:val="21"/>
          <w:szCs w:val="21"/>
        </w:rPr>
        <w:t>de</w:t>
      </w:r>
      <w:r w:rsidRPr="006334C8">
        <w:rPr>
          <w:rFonts w:ascii="Abadi" w:hAnsi="Abadi" w:cs="Arial"/>
          <w:spacing w:val="54"/>
          <w:sz w:val="21"/>
          <w:szCs w:val="21"/>
        </w:rPr>
        <w:t xml:space="preserve"> </w:t>
      </w:r>
      <w:r w:rsidRPr="006334C8">
        <w:rPr>
          <w:rFonts w:ascii="Abadi" w:hAnsi="Abadi" w:cs="Arial"/>
          <w:sz w:val="21"/>
          <w:szCs w:val="21"/>
        </w:rPr>
        <w:t>referencia</w:t>
      </w:r>
      <w:r w:rsidRPr="006334C8">
        <w:rPr>
          <w:rFonts w:ascii="Abadi" w:hAnsi="Abadi" w:cs="Arial"/>
          <w:spacing w:val="56"/>
          <w:sz w:val="21"/>
          <w:szCs w:val="21"/>
        </w:rPr>
        <w:t xml:space="preserve"> </w:t>
      </w:r>
      <w:r w:rsidRPr="006334C8">
        <w:rPr>
          <w:rFonts w:ascii="Abadi" w:hAnsi="Abadi" w:cs="Arial"/>
          <w:sz w:val="21"/>
          <w:szCs w:val="21"/>
        </w:rPr>
        <w:t>fue</w:t>
      </w:r>
      <w:r w:rsidRPr="006334C8">
        <w:rPr>
          <w:rFonts w:ascii="Abadi" w:hAnsi="Abadi" w:cs="Arial"/>
          <w:spacing w:val="54"/>
          <w:sz w:val="21"/>
          <w:szCs w:val="21"/>
        </w:rPr>
        <w:t xml:space="preserve"> </w:t>
      </w:r>
      <w:r w:rsidRPr="006334C8">
        <w:rPr>
          <w:rFonts w:ascii="Abadi" w:hAnsi="Abadi" w:cs="Arial"/>
          <w:sz w:val="21"/>
          <w:szCs w:val="21"/>
        </w:rPr>
        <w:t>notificado</w:t>
      </w:r>
      <w:r w:rsidRPr="006334C8">
        <w:rPr>
          <w:rFonts w:ascii="Abadi" w:hAnsi="Abadi" w:cs="Arial"/>
          <w:spacing w:val="56"/>
          <w:sz w:val="21"/>
          <w:szCs w:val="21"/>
        </w:rPr>
        <w:t xml:space="preserve"> </w:t>
      </w:r>
      <w:r w:rsidRPr="006334C8">
        <w:rPr>
          <w:rFonts w:ascii="Abadi" w:hAnsi="Abadi" w:cs="Arial"/>
          <w:sz w:val="21"/>
          <w:szCs w:val="21"/>
        </w:rPr>
        <w:t>el</w:t>
      </w:r>
      <w:r w:rsidRPr="006334C8">
        <w:rPr>
          <w:rFonts w:ascii="Abadi" w:hAnsi="Abadi" w:cs="Arial"/>
          <w:spacing w:val="60"/>
          <w:sz w:val="21"/>
          <w:szCs w:val="21"/>
        </w:rPr>
        <w:t xml:space="preserve"> </w:t>
      </w:r>
      <w:r w:rsidRPr="006334C8">
        <w:rPr>
          <w:rFonts w:ascii="Abadi" w:hAnsi="Abadi" w:cs="Arial"/>
          <w:b/>
          <w:bCs/>
          <w:sz w:val="21"/>
          <w:szCs w:val="21"/>
        </w:rPr>
        <w:t>14</w:t>
      </w:r>
      <w:r w:rsidRPr="006334C8">
        <w:rPr>
          <w:rFonts w:ascii="Abadi" w:hAnsi="Abadi" w:cs="Arial"/>
          <w:b/>
          <w:bCs/>
          <w:spacing w:val="56"/>
          <w:sz w:val="21"/>
          <w:szCs w:val="21"/>
        </w:rPr>
        <w:t xml:space="preserve"> </w:t>
      </w:r>
      <w:r w:rsidRPr="006334C8">
        <w:rPr>
          <w:rFonts w:ascii="Abadi" w:hAnsi="Abadi" w:cs="Arial"/>
          <w:b/>
          <w:bCs/>
          <w:sz w:val="21"/>
          <w:szCs w:val="21"/>
        </w:rPr>
        <w:t>de</w:t>
      </w:r>
      <w:r w:rsidRPr="006334C8">
        <w:rPr>
          <w:rFonts w:ascii="Abadi" w:hAnsi="Abadi" w:cs="Arial"/>
          <w:b/>
          <w:bCs/>
          <w:spacing w:val="54"/>
          <w:sz w:val="21"/>
          <w:szCs w:val="21"/>
        </w:rPr>
        <w:t xml:space="preserve"> </w:t>
      </w:r>
      <w:r w:rsidRPr="006334C8">
        <w:rPr>
          <w:rFonts w:ascii="Abadi" w:hAnsi="Abadi" w:cs="Arial"/>
          <w:b/>
          <w:bCs/>
          <w:sz w:val="21"/>
          <w:szCs w:val="21"/>
        </w:rPr>
        <w:t>febrero</w:t>
      </w:r>
      <w:r w:rsidRPr="006334C8">
        <w:rPr>
          <w:rFonts w:ascii="Abadi" w:hAnsi="Abadi" w:cs="Arial"/>
          <w:b/>
          <w:bCs/>
          <w:spacing w:val="57"/>
          <w:sz w:val="21"/>
          <w:szCs w:val="21"/>
        </w:rPr>
        <w:t xml:space="preserve"> </w:t>
      </w:r>
      <w:r w:rsidRPr="006334C8">
        <w:rPr>
          <w:rFonts w:ascii="Abadi" w:hAnsi="Abadi" w:cs="Arial"/>
          <w:b/>
          <w:bCs/>
          <w:sz w:val="21"/>
          <w:szCs w:val="21"/>
        </w:rPr>
        <w:t>de</w:t>
      </w:r>
      <w:r w:rsidRPr="006334C8">
        <w:rPr>
          <w:rFonts w:ascii="Abadi" w:hAnsi="Abadi" w:cs="Arial"/>
          <w:b/>
          <w:bCs/>
          <w:spacing w:val="56"/>
          <w:sz w:val="21"/>
          <w:szCs w:val="21"/>
        </w:rPr>
        <w:t xml:space="preserve"> </w:t>
      </w:r>
      <w:r w:rsidRPr="006334C8">
        <w:rPr>
          <w:rFonts w:ascii="Abadi" w:hAnsi="Abadi" w:cs="Arial"/>
          <w:b/>
          <w:bCs/>
          <w:sz w:val="21"/>
          <w:szCs w:val="21"/>
        </w:rPr>
        <w:t>2023,</w:t>
      </w:r>
      <w:r w:rsidRPr="006334C8">
        <w:rPr>
          <w:rFonts w:ascii="Abadi" w:hAnsi="Abadi" w:cs="Arial"/>
          <w:b/>
          <w:bCs/>
          <w:spacing w:val="55"/>
          <w:sz w:val="21"/>
          <w:szCs w:val="21"/>
        </w:rPr>
        <w:t xml:space="preserve"> </w:t>
      </w:r>
      <w:r w:rsidRPr="006334C8">
        <w:rPr>
          <w:rFonts w:ascii="Abadi" w:hAnsi="Abadi" w:cs="Arial"/>
          <w:sz w:val="21"/>
          <w:szCs w:val="21"/>
        </w:rPr>
        <w:t>al</w:t>
      </w:r>
      <w:r w:rsidRPr="006334C8">
        <w:rPr>
          <w:rFonts w:ascii="Abadi" w:hAnsi="Abadi" w:cs="Arial"/>
          <w:spacing w:val="55"/>
          <w:sz w:val="21"/>
          <w:szCs w:val="21"/>
        </w:rPr>
        <w:t xml:space="preserve"> </w:t>
      </w:r>
      <w:r w:rsidRPr="006334C8">
        <w:rPr>
          <w:rFonts w:ascii="Abadi" w:hAnsi="Abadi" w:cs="Arial"/>
          <w:sz w:val="21"/>
          <w:szCs w:val="21"/>
        </w:rPr>
        <w:t>sujeto</w:t>
      </w:r>
      <w:r w:rsidRPr="006334C8">
        <w:rPr>
          <w:rFonts w:ascii="Abadi" w:hAnsi="Abadi" w:cs="Arial"/>
          <w:spacing w:val="-1"/>
          <w:sz w:val="21"/>
          <w:szCs w:val="21"/>
        </w:rPr>
        <w:t xml:space="preserve"> </w:t>
      </w:r>
      <w:r w:rsidRPr="006334C8">
        <w:rPr>
          <w:rFonts w:ascii="Abadi" w:hAnsi="Abadi" w:cs="Arial"/>
          <w:sz w:val="21"/>
          <w:szCs w:val="21"/>
        </w:rPr>
        <w:t>fiscalizado</w:t>
      </w:r>
      <w:r w:rsidRPr="006334C8">
        <w:rPr>
          <w:rFonts w:ascii="Abadi" w:hAnsi="Abadi" w:cs="Arial"/>
          <w:spacing w:val="68"/>
          <w:sz w:val="21"/>
          <w:szCs w:val="21"/>
        </w:rPr>
        <w:t xml:space="preserve"> </w:t>
      </w:r>
      <w:r w:rsidRPr="006334C8">
        <w:rPr>
          <w:rFonts w:ascii="Abadi" w:hAnsi="Abadi" w:cs="Arial"/>
          <w:sz w:val="21"/>
          <w:szCs w:val="21"/>
        </w:rPr>
        <w:t>y</w:t>
      </w:r>
      <w:r w:rsidRPr="006334C8">
        <w:rPr>
          <w:rFonts w:ascii="Abadi" w:hAnsi="Abadi" w:cs="Arial"/>
          <w:spacing w:val="69"/>
          <w:sz w:val="21"/>
          <w:szCs w:val="21"/>
        </w:rPr>
        <w:t xml:space="preserve"> </w:t>
      </w:r>
      <w:r w:rsidRPr="006334C8">
        <w:rPr>
          <w:rFonts w:ascii="Abadi" w:hAnsi="Abadi" w:cs="Arial"/>
          <w:sz w:val="21"/>
          <w:szCs w:val="21"/>
        </w:rPr>
        <w:t>al</w:t>
      </w:r>
      <w:r w:rsidRPr="006334C8">
        <w:rPr>
          <w:rFonts w:ascii="Abadi" w:hAnsi="Abadi" w:cs="Arial"/>
          <w:spacing w:val="67"/>
          <w:sz w:val="21"/>
          <w:szCs w:val="21"/>
        </w:rPr>
        <w:t xml:space="preserve"> </w:t>
      </w:r>
      <w:r w:rsidRPr="006334C8">
        <w:rPr>
          <w:rFonts w:ascii="Abadi" w:hAnsi="Abadi" w:cs="Arial"/>
          <w:sz w:val="21"/>
          <w:szCs w:val="21"/>
        </w:rPr>
        <w:t>expresidente</w:t>
      </w:r>
      <w:r w:rsidRPr="006334C8">
        <w:rPr>
          <w:rFonts w:ascii="Abadi" w:hAnsi="Abadi" w:cs="Arial"/>
          <w:spacing w:val="70"/>
          <w:sz w:val="21"/>
          <w:szCs w:val="21"/>
        </w:rPr>
        <w:t xml:space="preserve"> </w:t>
      </w:r>
      <w:r w:rsidRPr="006334C8">
        <w:rPr>
          <w:rFonts w:ascii="Abadi" w:hAnsi="Abadi" w:cs="Arial"/>
          <w:sz w:val="21"/>
          <w:szCs w:val="21"/>
        </w:rPr>
        <w:t>municipal,</w:t>
      </w:r>
      <w:r w:rsidRPr="006334C8">
        <w:rPr>
          <w:rFonts w:ascii="Abadi" w:hAnsi="Abadi" w:cs="Arial"/>
          <w:spacing w:val="70"/>
          <w:sz w:val="21"/>
          <w:szCs w:val="21"/>
        </w:rPr>
        <w:t xml:space="preserve"> </w:t>
      </w:r>
      <w:r w:rsidRPr="006334C8">
        <w:rPr>
          <w:rFonts w:ascii="Abadi" w:hAnsi="Abadi" w:cs="Arial"/>
          <w:sz w:val="21"/>
          <w:szCs w:val="21"/>
        </w:rPr>
        <w:t>sin</w:t>
      </w:r>
      <w:r w:rsidRPr="006334C8">
        <w:rPr>
          <w:rFonts w:ascii="Abadi" w:hAnsi="Abadi" w:cs="Arial"/>
          <w:spacing w:val="68"/>
          <w:sz w:val="21"/>
          <w:szCs w:val="21"/>
        </w:rPr>
        <w:t xml:space="preserve"> </w:t>
      </w:r>
      <w:r w:rsidRPr="006334C8">
        <w:rPr>
          <w:rFonts w:ascii="Abadi" w:hAnsi="Abadi" w:cs="Arial"/>
          <w:sz w:val="21"/>
          <w:szCs w:val="21"/>
        </w:rPr>
        <w:t>que</w:t>
      </w:r>
      <w:r w:rsidRPr="006334C8">
        <w:rPr>
          <w:rFonts w:ascii="Abadi" w:hAnsi="Abadi" w:cs="Arial"/>
          <w:spacing w:val="68"/>
          <w:sz w:val="21"/>
          <w:szCs w:val="21"/>
        </w:rPr>
        <w:t xml:space="preserve"> </w:t>
      </w:r>
      <w:r w:rsidRPr="006334C8">
        <w:rPr>
          <w:rFonts w:ascii="Abadi" w:hAnsi="Abadi" w:cs="Arial"/>
          <w:sz w:val="21"/>
          <w:szCs w:val="21"/>
        </w:rPr>
        <w:t>posteriormente</w:t>
      </w:r>
      <w:r w:rsidRPr="006334C8">
        <w:rPr>
          <w:rFonts w:ascii="Abadi" w:hAnsi="Abadi" w:cs="Arial"/>
          <w:spacing w:val="68"/>
          <w:sz w:val="21"/>
          <w:szCs w:val="21"/>
        </w:rPr>
        <w:t xml:space="preserve"> </w:t>
      </w:r>
      <w:r w:rsidRPr="006334C8">
        <w:rPr>
          <w:rFonts w:ascii="Abadi" w:hAnsi="Abadi" w:cs="Arial"/>
          <w:sz w:val="21"/>
          <w:szCs w:val="21"/>
        </w:rPr>
        <w:t>se</w:t>
      </w:r>
      <w:r w:rsidRPr="006334C8">
        <w:rPr>
          <w:rFonts w:ascii="Abadi" w:hAnsi="Abadi" w:cs="Arial"/>
          <w:spacing w:val="68"/>
          <w:sz w:val="21"/>
          <w:szCs w:val="21"/>
        </w:rPr>
        <w:t xml:space="preserve"> </w:t>
      </w:r>
      <w:r w:rsidRPr="006334C8">
        <w:rPr>
          <w:rFonts w:ascii="Abadi" w:hAnsi="Abadi" w:cs="Arial"/>
          <w:sz w:val="21"/>
          <w:szCs w:val="21"/>
        </w:rPr>
        <w:t>promoviera</w:t>
      </w:r>
      <w:r w:rsidRPr="006334C8">
        <w:rPr>
          <w:rFonts w:ascii="Abadi" w:hAnsi="Abadi" w:cs="Arial"/>
          <w:spacing w:val="66"/>
          <w:sz w:val="21"/>
          <w:szCs w:val="21"/>
        </w:rPr>
        <w:t xml:space="preserve"> </w:t>
      </w:r>
      <w:r w:rsidRPr="006334C8">
        <w:rPr>
          <w:rFonts w:ascii="Abadi" w:hAnsi="Abadi" w:cs="Arial"/>
          <w:sz w:val="21"/>
          <w:szCs w:val="21"/>
        </w:rPr>
        <w:t>recurso</w:t>
      </w:r>
      <w:r w:rsidRPr="006334C8">
        <w:rPr>
          <w:rFonts w:ascii="Abadi" w:hAnsi="Abadi" w:cs="Arial"/>
          <w:spacing w:val="68"/>
          <w:sz w:val="21"/>
          <w:szCs w:val="21"/>
        </w:rPr>
        <w:t xml:space="preserve"> </w:t>
      </w:r>
      <w:r w:rsidRPr="006334C8">
        <w:rPr>
          <w:rFonts w:ascii="Abadi" w:hAnsi="Abadi" w:cs="Arial"/>
          <w:sz w:val="21"/>
          <w:szCs w:val="21"/>
        </w:rPr>
        <w:t>de reconsideración</w:t>
      </w:r>
      <w:r w:rsidRPr="006334C8">
        <w:rPr>
          <w:rFonts w:ascii="Abadi" w:hAnsi="Abadi" w:cs="Arial"/>
          <w:spacing w:val="-12"/>
          <w:sz w:val="21"/>
          <w:szCs w:val="21"/>
        </w:rPr>
        <w:t xml:space="preserve"> </w:t>
      </w:r>
      <w:r w:rsidRPr="006334C8">
        <w:rPr>
          <w:rFonts w:ascii="Abadi" w:hAnsi="Abadi" w:cs="Arial"/>
          <w:sz w:val="21"/>
          <w:szCs w:val="21"/>
        </w:rPr>
        <w:t>en</w:t>
      </w:r>
      <w:r w:rsidRPr="006334C8">
        <w:rPr>
          <w:rFonts w:ascii="Abadi" w:hAnsi="Abadi" w:cs="Arial"/>
          <w:spacing w:val="-12"/>
          <w:sz w:val="21"/>
          <w:szCs w:val="21"/>
        </w:rPr>
        <w:t xml:space="preserve"> </w:t>
      </w:r>
      <w:r w:rsidRPr="006334C8">
        <w:rPr>
          <w:rFonts w:ascii="Abadi" w:hAnsi="Abadi" w:cs="Arial"/>
          <w:sz w:val="21"/>
          <w:szCs w:val="21"/>
        </w:rPr>
        <w:t>su</w:t>
      </w:r>
      <w:r w:rsidRPr="006334C8">
        <w:rPr>
          <w:rFonts w:ascii="Abadi" w:hAnsi="Abadi" w:cs="Arial"/>
          <w:spacing w:val="-12"/>
          <w:sz w:val="21"/>
          <w:szCs w:val="21"/>
        </w:rPr>
        <w:t xml:space="preserve"> </w:t>
      </w:r>
      <w:r w:rsidRPr="006334C8">
        <w:rPr>
          <w:rFonts w:ascii="Abadi" w:hAnsi="Abadi" w:cs="Arial"/>
          <w:sz w:val="21"/>
          <w:szCs w:val="21"/>
        </w:rPr>
        <w:t>contra.</w:t>
      </w:r>
      <w:r w:rsidRPr="006334C8">
        <w:rPr>
          <w:rFonts w:ascii="Abadi" w:hAnsi="Abadi" w:cs="Arial"/>
          <w:spacing w:val="-8"/>
          <w:sz w:val="21"/>
          <w:szCs w:val="21"/>
        </w:rPr>
        <w:t xml:space="preserve"> </w:t>
      </w:r>
      <w:r w:rsidRPr="006334C8">
        <w:rPr>
          <w:rFonts w:ascii="Abadi" w:hAnsi="Abadi" w:cs="Arial"/>
          <w:sz w:val="21"/>
          <w:szCs w:val="21"/>
        </w:rPr>
        <w:t>De</w:t>
      </w:r>
      <w:r w:rsidRPr="006334C8">
        <w:rPr>
          <w:rFonts w:ascii="Abadi" w:hAnsi="Abadi" w:cs="Arial"/>
          <w:spacing w:val="-12"/>
          <w:sz w:val="21"/>
          <w:szCs w:val="21"/>
        </w:rPr>
        <w:t xml:space="preserve"> </w:t>
      </w:r>
      <w:r w:rsidRPr="006334C8">
        <w:rPr>
          <w:rFonts w:ascii="Abadi" w:hAnsi="Abadi" w:cs="Arial"/>
          <w:sz w:val="21"/>
          <w:szCs w:val="21"/>
        </w:rPr>
        <w:t>lo</w:t>
      </w:r>
      <w:r w:rsidRPr="006334C8">
        <w:rPr>
          <w:rFonts w:ascii="Abadi" w:hAnsi="Abadi" w:cs="Arial"/>
          <w:spacing w:val="-12"/>
          <w:sz w:val="21"/>
          <w:szCs w:val="21"/>
        </w:rPr>
        <w:t xml:space="preserve"> </w:t>
      </w:r>
      <w:r w:rsidRPr="006334C8">
        <w:rPr>
          <w:rFonts w:ascii="Abadi" w:hAnsi="Abadi" w:cs="Arial"/>
          <w:sz w:val="21"/>
          <w:szCs w:val="21"/>
        </w:rPr>
        <w:t>anterior,</w:t>
      </w:r>
      <w:r w:rsidRPr="006334C8">
        <w:rPr>
          <w:rFonts w:ascii="Abadi" w:hAnsi="Abadi" w:cs="Arial"/>
          <w:spacing w:val="-12"/>
          <w:sz w:val="21"/>
          <w:szCs w:val="21"/>
        </w:rPr>
        <w:t xml:space="preserve"> </w:t>
      </w:r>
      <w:r w:rsidRPr="006334C8">
        <w:rPr>
          <w:rFonts w:ascii="Abadi" w:hAnsi="Abadi" w:cs="Arial"/>
          <w:sz w:val="21"/>
          <w:szCs w:val="21"/>
        </w:rPr>
        <w:t>se</w:t>
      </w:r>
      <w:r w:rsidRPr="006334C8">
        <w:rPr>
          <w:rFonts w:ascii="Abadi" w:hAnsi="Abadi" w:cs="Arial"/>
          <w:spacing w:val="-9"/>
          <w:sz w:val="21"/>
          <w:szCs w:val="21"/>
        </w:rPr>
        <w:t xml:space="preserve"> </w:t>
      </w:r>
      <w:r w:rsidRPr="006334C8">
        <w:rPr>
          <w:rFonts w:ascii="Abadi" w:hAnsi="Abadi" w:cs="Arial"/>
          <w:sz w:val="21"/>
          <w:szCs w:val="21"/>
        </w:rPr>
        <w:t>envían</w:t>
      </w:r>
      <w:r w:rsidRPr="006334C8">
        <w:rPr>
          <w:rFonts w:ascii="Abadi" w:hAnsi="Abadi" w:cs="Arial"/>
          <w:spacing w:val="-12"/>
          <w:sz w:val="21"/>
          <w:szCs w:val="21"/>
        </w:rPr>
        <w:t xml:space="preserve"> </w:t>
      </w:r>
      <w:r w:rsidRPr="006334C8">
        <w:rPr>
          <w:rFonts w:ascii="Abadi" w:hAnsi="Abadi" w:cs="Arial"/>
          <w:sz w:val="21"/>
          <w:szCs w:val="21"/>
        </w:rPr>
        <w:t>las</w:t>
      </w:r>
      <w:r w:rsidRPr="006334C8">
        <w:rPr>
          <w:rFonts w:ascii="Abadi" w:hAnsi="Abadi" w:cs="Arial"/>
          <w:spacing w:val="-12"/>
          <w:sz w:val="21"/>
          <w:szCs w:val="21"/>
        </w:rPr>
        <w:t xml:space="preserve"> </w:t>
      </w:r>
      <w:r w:rsidRPr="006334C8">
        <w:rPr>
          <w:rFonts w:ascii="Abadi" w:hAnsi="Abadi" w:cs="Arial"/>
          <w:sz w:val="21"/>
          <w:szCs w:val="21"/>
        </w:rPr>
        <w:t>constancias</w:t>
      </w:r>
      <w:r w:rsidRPr="006334C8">
        <w:rPr>
          <w:rFonts w:ascii="Abadi" w:hAnsi="Abadi" w:cs="Arial"/>
          <w:spacing w:val="-12"/>
          <w:sz w:val="21"/>
          <w:szCs w:val="21"/>
        </w:rPr>
        <w:t xml:space="preserve"> </w:t>
      </w:r>
      <w:r w:rsidRPr="006334C8">
        <w:rPr>
          <w:rFonts w:ascii="Abadi" w:hAnsi="Abadi" w:cs="Arial"/>
          <w:sz w:val="21"/>
          <w:szCs w:val="21"/>
        </w:rPr>
        <w:t>necesarias</w:t>
      </w:r>
      <w:r w:rsidRPr="006334C8">
        <w:rPr>
          <w:rFonts w:ascii="Abadi" w:hAnsi="Abadi" w:cs="Arial"/>
          <w:spacing w:val="-9"/>
          <w:sz w:val="21"/>
          <w:szCs w:val="21"/>
        </w:rPr>
        <w:t xml:space="preserve"> </w:t>
      </w:r>
      <w:r w:rsidRPr="006334C8">
        <w:rPr>
          <w:rFonts w:ascii="Abadi" w:hAnsi="Abadi" w:cs="Arial"/>
          <w:sz w:val="21"/>
          <w:szCs w:val="21"/>
        </w:rPr>
        <w:t>para</w:t>
      </w:r>
      <w:r w:rsidRPr="006334C8">
        <w:rPr>
          <w:rFonts w:ascii="Abadi" w:hAnsi="Abadi" w:cs="Arial"/>
          <w:spacing w:val="-12"/>
          <w:sz w:val="21"/>
          <w:szCs w:val="21"/>
        </w:rPr>
        <w:t xml:space="preserve"> </w:t>
      </w:r>
      <w:r w:rsidRPr="006334C8">
        <w:rPr>
          <w:rFonts w:ascii="Abadi" w:hAnsi="Abadi" w:cs="Arial"/>
          <w:sz w:val="21"/>
          <w:szCs w:val="21"/>
        </w:rPr>
        <w:t>su</w:t>
      </w:r>
      <w:r w:rsidRPr="006334C8">
        <w:rPr>
          <w:rFonts w:ascii="Abadi" w:hAnsi="Abadi" w:cs="Arial"/>
          <w:spacing w:val="-12"/>
          <w:sz w:val="21"/>
          <w:szCs w:val="21"/>
        </w:rPr>
        <w:t xml:space="preserve"> </w:t>
      </w:r>
      <w:r w:rsidRPr="006334C8">
        <w:rPr>
          <w:rFonts w:ascii="Abadi" w:hAnsi="Abadi" w:cs="Arial"/>
          <w:sz w:val="21"/>
          <w:szCs w:val="21"/>
        </w:rPr>
        <w:t>debida acreditación.</w:t>
      </w:r>
    </w:p>
    <w:p w14:paraId="72E66416" w14:textId="77777777" w:rsidR="001C0362" w:rsidRPr="006334C8" w:rsidRDefault="001C0362" w:rsidP="001C0362">
      <w:pPr>
        <w:kinsoku w:val="0"/>
        <w:overflowPunct w:val="0"/>
        <w:autoSpaceDE w:val="0"/>
        <w:autoSpaceDN w:val="0"/>
        <w:adjustRightInd w:val="0"/>
        <w:rPr>
          <w:rFonts w:ascii="Abadi" w:hAnsi="Abadi" w:cs="Arial"/>
          <w:sz w:val="21"/>
          <w:szCs w:val="21"/>
        </w:rPr>
      </w:pPr>
    </w:p>
    <w:p w14:paraId="6D42D437" w14:textId="0B9A8693" w:rsidR="001C0362" w:rsidRPr="006334C8" w:rsidRDefault="001C0362" w:rsidP="001C0362">
      <w:pPr>
        <w:kinsoku w:val="0"/>
        <w:overflowPunct w:val="0"/>
        <w:autoSpaceDE w:val="0"/>
        <w:autoSpaceDN w:val="0"/>
        <w:adjustRightInd w:val="0"/>
        <w:ind w:left="39"/>
        <w:rPr>
          <w:rFonts w:ascii="Abadi" w:hAnsi="Abadi" w:cs="Arial"/>
          <w:b/>
          <w:bCs/>
          <w:sz w:val="21"/>
          <w:szCs w:val="21"/>
        </w:rPr>
      </w:pPr>
      <w:r w:rsidRPr="006334C8">
        <w:rPr>
          <w:rFonts w:ascii="Abadi" w:hAnsi="Abadi" w:cs="Arial"/>
          <w:sz w:val="21"/>
          <w:szCs w:val="21"/>
        </w:rPr>
        <w:t>Sin</w:t>
      </w:r>
      <w:r w:rsidRPr="006334C8">
        <w:rPr>
          <w:rFonts w:ascii="Abadi" w:hAnsi="Abadi" w:cs="Arial"/>
          <w:spacing w:val="65"/>
          <w:sz w:val="21"/>
          <w:szCs w:val="21"/>
        </w:rPr>
        <w:t xml:space="preserve"> </w:t>
      </w:r>
      <w:r w:rsidRPr="006334C8">
        <w:rPr>
          <w:rFonts w:ascii="Abadi" w:hAnsi="Abadi" w:cs="Arial"/>
          <w:sz w:val="21"/>
          <w:szCs w:val="21"/>
        </w:rPr>
        <w:t>otro</w:t>
      </w:r>
      <w:r w:rsidRPr="006334C8">
        <w:rPr>
          <w:rFonts w:ascii="Abadi" w:hAnsi="Abadi" w:cs="Arial"/>
          <w:spacing w:val="62"/>
          <w:sz w:val="21"/>
          <w:szCs w:val="21"/>
        </w:rPr>
        <w:t xml:space="preserve"> </w:t>
      </w:r>
      <w:r w:rsidRPr="006334C8">
        <w:rPr>
          <w:rFonts w:ascii="Abadi" w:hAnsi="Abadi" w:cs="Arial"/>
          <w:sz w:val="21"/>
          <w:szCs w:val="21"/>
        </w:rPr>
        <w:t>particular</w:t>
      </w:r>
      <w:r w:rsidRPr="006334C8">
        <w:rPr>
          <w:rFonts w:ascii="Abadi" w:hAnsi="Abadi" w:cs="Arial"/>
          <w:spacing w:val="63"/>
          <w:sz w:val="21"/>
          <w:szCs w:val="21"/>
        </w:rPr>
        <w:t xml:space="preserve"> </w:t>
      </w:r>
      <w:r w:rsidRPr="006334C8">
        <w:rPr>
          <w:rFonts w:ascii="Abadi" w:hAnsi="Abadi" w:cs="Arial"/>
          <w:sz w:val="21"/>
          <w:szCs w:val="21"/>
        </w:rPr>
        <w:t>por</w:t>
      </w:r>
      <w:r w:rsidRPr="006334C8">
        <w:rPr>
          <w:rFonts w:ascii="Abadi" w:hAnsi="Abadi" w:cs="Arial"/>
          <w:spacing w:val="40"/>
          <w:sz w:val="21"/>
          <w:szCs w:val="21"/>
        </w:rPr>
        <w:t xml:space="preserve"> </w:t>
      </w:r>
      <w:r w:rsidRPr="006334C8">
        <w:rPr>
          <w:rFonts w:ascii="Abadi" w:hAnsi="Abadi" w:cs="Arial"/>
          <w:sz w:val="21"/>
          <w:szCs w:val="21"/>
        </w:rPr>
        <w:t>el</w:t>
      </w:r>
      <w:r w:rsidRPr="006334C8">
        <w:rPr>
          <w:rFonts w:ascii="Abadi" w:hAnsi="Abadi" w:cs="Arial"/>
          <w:spacing w:val="64"/>
          <w:sz w:val="21"/>
          <w:szCs w:val="21"/>
        </w:rPr>
        <w:t xml:space="preserve"> </w:t>
      </w:r>
      <w:r w:rsidRPr="006334C8">
        <w:rPr>
          <w:rFonts w:ascii="Abadi" w:hAnsi="Abadi" w:cs="Arial"/>
          <w:sz w:val="21"/>
          <w:szCs w:val="21"/>
        </w:rPr>
        <w:t>momento,</w:t>
      </w:r>
      <w:r w:rsidRPr="006334C8">
        <w:rPr>
          <w:rFonts w:ascii="Abadi" w:hAnsi="Abadi" w:cs="Arial"/>
          <w:spacing w:val="64"/>
          <w:sz w:val="21"/>
          <w:szCs w:val="21"/>
        </w:rPr>
        <w:t xml:space="preserve"> </w:t>
      </w:r>
      <w:r w:rsidRPr="006334C8">
        <w:rPr>
          <w:rFonts w:ascii="Abadi" w:hAnsi="Abadi" w:cs="Arial"/>
          <w:sz w:val="21"/>
          <w:szCs w:val="21"/>
        </w:rPr>
        <w:t>me</w:t>
      </w:r>
      <w:r w:rsidRPr="006334C8">
        <w:rPr>
          <w:rFonts w:ascii="Abadi" w:hAnsi="Abadi" w:cs="Arial"/>
          <w:spacing w:val="62"/>
          <w:sz w:val="21"/>
          <w:szCs w:val="21"/>
        </w:rPr>
        <w:t xml:space="preserve"> </w:t>
      </w:r>
      <w:r w:rsidRPr="006334C8">
        <w:rPr>
          <w:rFonts w:ascii="Abadi" w:hAnsi="Abadi" w:cs="Arial"/>
          <w:sz w:val="21"/>
          <w:szCs w:val="21"/>
        </w:rPr>
        <w:t>despido</w:t>
      </w:r>
      <w:r w:rsidRPr="006334C8">
        <w:rPr>
          <w:rFonts w:ascii="Abadi" w:hAnsi="Abadi" w:cs="Arial"/>
          <w:spacing w:val="64"/>
          <w:sz w:val="21"/>
          <w:szCs w:val="21"/>
        </w:rPr>
        <w:t xml:space="preserve"> </w:t>
      </w:r>
      <w:r w:rsidRPr="006334C8">
        <w:rPr>
          <w:rFonts w:ascii="Abadi" w:hAnsi="Abadi" w:cs="Arial"/>
          <w:sz w:val="21"/>
          <w:szCs w:val="21"/>
        </w:rPr>
        <w:t>reiterando</w:t>
      </w:r>
      <w:r w:rsidRPr="006334C8">
        <w:rPr>
          <w:rFonts w:ascii="Abadi" w:hAnsi="Abadi" w:cs="Arial"/>
          <w:spacing w:val="62"/>
          <w:sz w:val="21"/>
          <w:szCs w:val="21"/>
        </w:rPr>
        <w:t xml:space="preserve"> </w:t>
      </w:r>
      <w:r w:rsidRPr="006334C8">
        <w:rPr>
          <w:rFonts w:ascii="Abadi" w:hAnsi="Abadi" w:cs="Arial"/>
          <w:sz w:val="21"/>
          <w:szCs w:val="21"/>
        </w:rPr>
        <w:t>la</w:t>
      </w:r>
      <w:r w:rsidRPr="006334C8">
        <w:rPr>
          <w:rFonts w:ascii="Abadi" w:hAnsi="Abadi" w:cs="Arial"/>
          <w:spacing w:val="65"/>
          <w:sz w:val="21"/>
          <w:szCs w:val="21"/>
        </w:rPr>
        <w:t xml:space="preserve"> </w:t>
      </w:r>
      <w:r w:rsidRPr="006334C8">
        <w:rPr>
          <w:rFonts w:ascii="Abadi" w:hAnsi="Abadi" w:cs="Arial"/>
          <w:sz w:val="21"/>
          <w:szCs w:val="21"/>
        </w:rPr>
        <w:t>seguridad</w:t>
      </w:r>
      <w:r w:rsidRPr="006334C8">
        <w:rPr>
          <w:rFonts w:ascii="Abadi" w:hAnsi="Abadi" w:cs="Arial"/>
          <w:spacing w:val="65"/>
          <w:sz w:val="21"/>
          <w:szCs w:val="21"/>
        </w:rPr>
        <w:t xml:space="preserve"> </w:t>
      </w:r>
      <w:r w:rsidRPr="006334C8">
        <w:rPr>
          <w:rFonts w:ascii="Abadi" w:hAnsi="Abadi" w:cs="Arial"/>
          <w:sz w:val="21"/>
          <w:szCs w:val="21"/>
        </w:rPr>
        <w:t>de</w:t>
      </w:r>
      <w:r w:rsidRPr="006334C8">
        <w:rPr>
          <w:rFonts w:ascii="Abadi" w:hAnsi="Abadi" w:cs="Arial"/>
          <w:spacing w:val="62"/>
          <w:sz w:val="21"/>
          <w:szCs w:val="21"/>
        </w:rPr>
        <w:t xml:space="preserve"> </w:t>
      </w:r>
      <w:r w:rsidRPr="006334C8">
        <w:rPr>
          <w:rFonts w:ascii="Abadi" w:hAnsi="Abadi" w:cs="Arial"/>
          <w:sz w:val="21"/>
          <w:szCs w:val="21"/>
        </w:rPr>
        <w:t>mi</w:t>
      </w:r>
      <w:r w:rsidRPr="006334C8">
        <w:rPr>
          <w:rFonts w:ascii="Abadi" w:hAnsi="Abadi" w:cs="Arial"/>
          <w:spacing w:val="62"/>
          <w:sz w:val="21"/>
          <w:szCs w:val="21"/>
        </w:rPr>
        <w:t xml:space="preserve"> </w:t>
      </w:r>
      <w:r w:rsidRPr="006334C8">
        <w:rPr>
          <w:rFonts w:ascii="Abadi" w:hAnsi="Abadi" w:cs="Arial"/>
          <w:sz w:val="21"/>
          <w:szCs w:val="21"/>
        </w:rPr>
        <w:t>más</w:t>
      </w:r>
      <w:r w:rsidRPr="006334C8">
        <w:rPr>
          <w:rFonts w:ascii="Abadi" w:hAnsi="Abadi" w:cs="Arial"/>
          <w:spacing w:val="62"/>
          <w:sz w:val="21"/>
          <w:szCs w:val="21"/>
        </w:rPr>
        <w:t xml:space="preserve"> </w:t>
      </w:r>
      <w:r w:rsidRPr="006334C8">
        <w:rPr>
          <w:rFonts w:ascii="Abadi" w:hAnsi="Abadi" w:cs="Arial"/>
          <w:sz w:val="21"/>
          <w:szCs w:val="21"/>
        </w:rPr>
        <w:t>alta</w:t>
      </w:r>
      <w:r w:rsidRPr="006334C8">
        <w:rPr>
          <w:rFonts w:ascii="Abadi" w:hAnsi="Abadi" w:cs="Arial"/>
          <w:spacing w:val="62"/>
          <w:sz w:val="21"/>
          <w:szCs w:val="21"/>
        </w:rPr>
        <w:t xml:space="preserve"> </w:t>
      </w:r>
      <w:r w:rsidRPr="006334C8">
        <w:rPr>
          <w:rFonts w:ascii="Abadi" w:hAnsi="Abadi" w:cs="Arial"/>
          <w:sz w:val="21"/>
          <w:szCs w:val="21"/>
        </w:rPr>
        <w:t>y distinguida consideración.</w:t>
      </w:r>
    </w:p>
    <w:p w14:paraId="48DDF01F" w14:textId="77777777" w:rsidR="002D1D0C" w:rsidRPr="006334C8" w:rsidRDefault="002D1D0C" w:rsidP="009D65CB">
      <w:pPr>
        <w:autoSpaceDE w:val="0"/>
        <w:autoSpaceDN w:val="0"/>
        <w:adjustRightInd w:val="0"/>
        <w:jc w:val="both"/>
        <w:rPr>
          <w:rFonts w:ascii="Abadi" w:hAnsi="Abadi" w:cs="Arial"/>
          <w:spacing w:val="-2"/>
          <w:sz w:val="21"/>
          <w:szCs w:val="21"/>
        </w:rPr>
      </w:pPr>
    </w:p>
    <w:p w14:paraId="28641961" w14:textId="77777777" w:rsidR="002D1D0C" w:rsidRPr="006334C8" w:rsidRDefault="002D1D0C" w:rsidP="009D65CB">
      <w:pPr>
        <w:autoSpaceDE w:val="0"/>
        <w:autoSpaceDN w:val="0"/>
        <w:adjustRightInd w:val="0"/>
        <w:jc w:val="both"/>
        <w:rPr>
          <w:rFonts w:ascii="Abadi" w:hAnsi="Abadi" w:cs="Arial"/>
          <w:spacing w:val="-2"/>
          <w:sz w:val="21"/>
          <w:szCs w:val="21"/>
        </w:rPr>
      </w:pPr>
    </w:p>
    <w:p w14:paraId="0DC5D765" w14:textId="77777777" w:rsidR="002D1D0C" w:rsidRPr="006334C8" w:rsidRDefault="002D1D0C" w:rsidP="002D1D0C">
      <w:pPr>
        <w:kinsoku w:val="0"/>
        <w:overflowPunct w:val="0"/>
        <w:autoSpaceDE w:val="0"/>
        <w:autoSpaceDN w:val="0"/>
        <w:adjustRightInd w:val="0"/>
        <w:spacing w:before="1" w:line="252" w:lineRule="exact"/>
        <w:ind w:left="39"/>
        <w:rPr>
          <w:rFonts w:ascii="Abadi" w:hAnsi="Abadi" w:cs="Arial"/>
          <w:b/>
          <w:bCs/>
          <w:spacing w:val="-2"/>
          <w:sz w:val="21"/>
          <w:szCs w:val="21"/>
        </w:rPr>
      </w:pPr>
      <w:r w:rsidRPr="006334C8">
        <w:rPr>
          <w:rFonts w:ascii="Abadi" w:hAnsi="Abadi" w:cs="Arial"/>
          <w:b/>
          <w:bCs/>
          <w:spacing w:val="-2"/>
          <w:sz w:val="21"/>
          <w:szCs w:val="21"/>
        </w:rPr>
        <w:t>Atentamente</w:t>
      </w:r>
    </w:p>
    <w:p w14:paraId="79E4F822" w14:textId="77777777" w:rsidR="002D1D0C" w:rsidRPr="006334C8" w:rsidRDefault="002D1D0C" w:rsidP="002D1D0C">
      <w:pPr>
        <w:kinsoku w:val="0"/>
        <w:overflowPunct w:val="0"/>
        <w:autoSpaceDE w:val="0"/>
        <w:autoSpaceDN w:val="0"/>
        <w:adjustRightInd w:val="0"/>
        <w:spacing w:line="252" w:lineRule="exact"/>
        <w:ind w:left="39"/>
        <w:rPr>
          <w:rFonts w:ascii="Abadi" w:hAnsi="Abadi" w:cs="Arial"/>
          <w:b/>
          <w:bCs/>
          <w:sz w:val="21"/>
          <w:szCs w:val="21"/>
        </w:rPr>
      </w:pPr>
      <w:r w:rsidRPr="006334C8">
        <w:rPr>
          <w:rFonts w:ascii="Abadi" w:hAnsi="Abadi" w:cs="Arial"/>
          <w:b/>
          <w:bCs/>
          <w:sz w:val="21"/>
          <w:szCs w:val="21"/>
        </w:rPr>
        <w:t>El Auditor Superior</w:t>
      </w:r>
    </w:p>
    <w:p w14:paraId="60102444" w14:textId="77777777" w:rsidR="002D1D0C" w:rsidRPr="006334C8" w:rsidRDefault="002D1D0C" w:rsidP="002D1D0C">
      <w:pPr>
        <w:kinsoku w:val="0"/>
        <w:overflowPunct w:val="0"/>
        <w:autoSpaceDE w:val="0"/>
        <w:autoSpaceDN w:val="0"/>
        <w:adjustRightInd w:val="0"/>
        <w:spacing w:line="252" w:lineRule="exact"/>
        <w:ind w:left="39"/>
        <w:rPr>
          <w:rFonts w:ascii="Abadi" w:hAnsi="Abadi" w:cs="Arial"/>
          <w:b/>
          <w:bCs/>
          <w:sz w:val="21"/>
          <w:szCs w:val="21"/>
        </w:rPr>
      </w:pPr>
    </w:p>
    <w:p w14:paraId="664C1E8A" w14:textId="77777777" w:rsidR="002D1D0C" w:rsidRPr="006334C8" w:rsidRDefault="002D1D0C" w:rsidP="002D1D0C">
      <w:pPr>
        <w:kinsoku w:val="0"/>
        <w:overflowPunct w:val="0"/>
        <w:autoSpaceDE w:val="0"/>
        <w:autoSpaceDN w:val="0"/>
        <w:adjustRightInd w:val="0"/>
        <w:spacing w:line="247" w:lineRule="exact"/>
        <w:ind w:left="39"/>
        <w:jc w:val="both"/>
        <w:rPr>
          <w:rFonts w:ascii="Abadi" w:hAnsi="Abadi" w:cs="Arial"/>
          <w:b/>
          <w:bCs/>
          <w:sz w:val="21"/>
          <w:szCs w:val="21"/>
        </w:rPr>
      </w:pPr>
      <w:r w:rsidRPr="006334C8">
        <w:rPr>
          <w:rFonts w:ascii="Abadi" w:hAnsi="Abadi" w:cs="Arial"/>
          <w:b/>
          <w:bCs/>
          <w:sz w:val="21"/>
          <w:szCs w:val="21"/>
        </w:rPr>
        <w:t>Lic. y M.F. Javier Pérez Salazar</w:t>
      </w:r>
    </w:p>
    <w:p w14:paraId="2D6F55F6" w14:textId="77777777" w:rsidR="00720F3D" w:rsidRPr="006334C8" w:rsidRDefault="00720F3D" w:rsidP="009D65CB">
      <w:pPr>
        <w:autoSpaceDE w:val="0"/>
        <w:autoSpaceDN w:val="0"/>
        <w:adjustRightInd w:val="0"/>
        <w:jc w:val="both"/>
        <w:rPr>
          <w:rFonts w:ascii="Abadi" w:hAnsi="Abadi" w:cs="Arial"/>
          <w:spacing w:val="-2"/>
          <w:sz w:val="21"/>
          <w:szCs w:val="21"/>
        </w:rPr>
      </w:pPr>
    </w:p>
    <w:p w14:paraId="01EB1394" w14:textId="77777777" w:rsidR="00720F3D" w:rsidRDefault="00720F3D" w:rsidP="00720F3D">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325ABFB3" w14:textId="77777777" w:rsidR="00720F3D" w:rsidRDefault="00720F3D" w:rsidP="00720F3D">
      <w:pPr>
        <w:kinsoku w:val="0"/>
        <w:overflowPunct w:val="0"/>
        <w:autoSpaceDE w:val="0"/>
        <w:autoSpaceDN w:val="0"/>
        <w:adjustRightInd w:val="0"/>
        <w:ind w:left="39" w:right="1992"/>
        <w:jc w:val="both"/>
        <w:rPr>
          <w:rFonts w:ascii="Abadi" w:hAnsi="Abadi" w:cs="Arial"/>
          <w:sz w:val="14"/>
          <w:szCs w:val="14"/>
        </w:rPr>
      </w:pPr>
    </w:p>
    <w:p w14:paraId="5E7912F0" w14:textId="77777777" w:rsidR="00720F3D" w:rsidRPr="00BE6FD3" w:rsidRDefault="00720F3D" w:rsidP="00720F3D">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65D87B05" w14:textId="77777777" w:rsidR="00720F3D" w:rsidRPr="00BE6FD3" w:rsidRDefault="00720F3D" w:rsidP="00720F3D">
      <w:pPr>
        <w:kinsoku w:val="0"/>
        <w:overflowPunct w:val="0"/>
        <w:autoSpaceDE w:val="0"/>
        <w:autoSpaceDN w:val="0"/>
        <w:adjustRightInd w:val="0"/>
        <w:spacing w:before="11"/>
        <w:rPr>
          <w:rFonts w:ascii="Abadi" w:hAnsi="Abadi" w:cs="Arial"/>
          <w:sz w:val="13"/>
          <w:szCs w:val="13"/>
        </w:rPr>
      </w:pPr>
    </w:p>
    <w:p w14:paraId="3CF455FE" w14:textId="77777777" w:rsidR="00720F3D" w:rsidRPr="00BE6FD3" w:rsidRDefault="00720F3D"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0493CFB0" w14:textId="77777777" w:rsidR="00720F3D" w:rsidRDefault="00720F3D"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35934152" w14:textId="77777777" w:rsidR="00720F3D" w:rsidRPr="00BE6FD3" w:rsidRDefault="00720F3D" w:rsidP="00720F3D">
      <w:pPr>
        <w:tabs>
          <w:tab w:val="left" w:pos="460"/>
        </w:tabs>
        <w:kinsoku w:val="0"/>
        <w:overflowPunct w:val="0"/>
        <w:autoSpaceDE w:val="0"/>
        <w:autoSpaceDN w:val="0"/>
        <w:adjustRightInd w:val="0"/>
        <w:ind w:left="459"/>
        <w:rPr>
          <w:rFonts w:ascii="Abadi" w:hAnsi="Abadi" w:cs="Arial"/>
          <w:spacing w:val="-2"/>
          <w:sz w:val="14"/>
          <w:szCs w:val="14"/>
        </w:rPr>
      </w:pPr>
    </w:p>
    <w:p w14:paraId="4CEED841" w14:textId="6D3DAAF9" w:rsidR="00720F3D" w:rsidRDefault="00720F3D" w:rsidP="00720F3D">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1B982FB7" w14:textId="77777777" w:rsidR="001C0362" w:rsidRDefault="001C0362" w:rsidP="00720F3D">
      <w:pPr>
        <w:autoSpaceDE w:val="0"/>
        <w:autoSpaceDN w:val="0"/>
        <w:adjustRightInd w:val="0"/>
        <w:jc w:val="both"/>
        <w:rPr>
          <w:rFonts w:ascii="Abadi" w:hAnsi="Abadi" w:cs="Arial"/>
          <w:spacing w:val="-2"/>
          <w:sz w:val="14"/>
          <w:szCs w:val="14"/>
        </w:rPr>
      </w:pPr>
    </w:p>
    <w:p w14:paraId="6A2914F6" w14:textId="77777777" w:rsidR="001C0362" w:rsidRDefault="001C0362" w:rsidP="00720F3D">
      <w:pPr>
        <w:autoSpaceDE w:val="0"/>
        <w:autoSpaceDN w:val="0"/>
        <w:adjustRightInd w:val="0"/>
        <w:jc w:val="both"/>
        <w:rPr>
          <w:rFonts w:ascii="Abadi" w:hAnsi="Abadi" w:cs="Arial"/>
          <w:spacing w:val="-2"/>
          <w:sz w:val="14"/>
          <w:szCs w:val="14"/>
        </w:rPr>
      </w:pPr>
    </w:p>
    <w:p w14:paraId="7F18AB8B" w14:textId="77777777" w:rsidR="004B1263" w:rsidRPr="004B1263" w:rsidRDefault="004B1263" w:rsidP="004B1263">
      <w:pPr>
        <w:autoSpaceDE w:val="0"/>
        <w:autoSpaceDN w:val="0"/>
        <w:adjustRightInd w:val="0"/>
        <w:rPr>
          <w:rFonts w:ascii="Abadi" w:hAnsi="Abadi" w:cs="Arial"/>
          <w:b/>
          <w:bCs/>
          <w:sz w:val="21"/>
          <w:szCs w:val="21"/>
        </w:rPr>
      </w:pPr>
      <w:r w:rsidRPr="004B1263">
        <w:rPr>
          <w:rFonts w:ascii="Abadi" w:hAnsi="Abadi" w:cs="Arial"/>
          <w:b/>
          <w:bCs/>
          <w:sz w:val="21"/>
          <w:szCs w:val="21"/>
        </w:rPr>
        <w:t>Número de Oficio ASEG/159/2023</w:t>
      </w:r>
    </w:p>
    <w:p w14:paraId="627AF128" w14:textId="77777777" w:rsidR="004B1263" w:rsidRDefault="004B1263" w:rsidP="004B1263">
      <w:pPr>
        <w:autoSpaceDE w:val="0"/>
        <w:autoSpaceDN w:val="0"/>
        <w:adjustRightInd w:val="0"/>
        <w:rPr>
          <w:rFonts w:ascii="Abadi" w:hAnsi="Abadi" w:cs="Arial"/>
          <w:b/>
          <w:bCs/>
          <w:sz w:val="21"/>
          <w:szCs w:val="21"/>
        </w:rPr>
      </w:pPr>
      <w:r w:rsidRPr="004B1263">
        <w:rPr>
          <w:rFonts w:ascii="Abadi" w:hAnsi="Abadi" w:cs="Arial"/>
          <w:b/>
          <w:bCs/>
          <w:sz w:val="21"/>
          <w:szCs w:val="21"/>
        </w:rPr>
        <w:t>Asunto: Se remite informe de resultados</w:t>
      </w:r>
    </w:p>
    <w:p w14:paraId="0F9E41C3" w14:textId="58AC3BB2" w:rsidR="004B1263" w:rsidRPr="004B1263" w:rsidRDefault="004B1263" w:rsidP="004B1263">
      <w:pPr>
        <w:autoSpaceDE w:val="0"/>
        <w:autoSpaceDN w:val="0"/>
        <w:adjustRightInd w:val="0"/>
        <w:rPr>
          <w:rFonts w:ascii="Abadi" w:hAnsi="Abadi" w:cs="Arial"/>
          <w:b/>
          <w:bCs/>
          <w:sz w:val="21"/>
          <w:szCs w:val="21"/>
        </w:rPr>
      </w:pPr>
      <w:r w:rsidRPr="004B1263">
        <w:rPr>
          <w:rFonts w:ascii="Abadi" w:hAnsi="Abadi" w:cs="Arial"/>
          <w:b/>
          <w:bCs/>
          <w:sz w:val="21"/>
          <w:szCs w:val="21"/>
        </w:rPr>
        <w:t xml:space="preserve">Guanajuato, </w:t>
      </w:r>
      <w:proofErr w:type="spellStart"/>
      <w:r w:rsidRPr="004B1263">
        <w:rPr>
          <w:rFonts w:ascii="Abadi" w:hAnsi="Abadi" w:cs="Arial"/>
          <w:b/>
          <w:bCs/>
          <w:sz w:val="21"/>
          <w:szCs w:val="21"/>
        </w:rPr>
        <w:t>Gto</w:t>
      </w:r>
      <w:proofErr w:type="spellEnd"/>
      <w:r w:rsidRPr="004B1263">
        <w:rPr>
          <w:rFonts w:ascii="Abadi" w:hAnsi="Abadi" w:cs="Arial"/>
          <w:b/>
          <w:bCs/>
          <w:sz w:val="21"/>
          <w:szCs w:val="21"/>
        </w:rPr>
        <w:t>., 28 de febrero de 2023</w:t>
      </w:r>
    </w:p>
    <w:p w14:paraId="454D99F3" w14:textId="77777777" w:rsidR="004B1263" w:rsidRPr="004B1263" w:rsidRDefault="004B1263" w:rsidP="004B1263">
      <w:pPr>
        <w:kinsoku w:val="0"/>
        <w:overflowPunct w:val="0"/>
        <w:autoSpaceDE w:val="0"/>
        <w:autoSpaceDN w:val="0"/>
        <w:adjustRightInd w:val="0"/>
        <w:spacing w:before="10"/>
        <w:ind w:left="39"/>
        <w:rPr>
          <w:rFonts w:ascii="Abadi" w:hAnsi="Abadi" w:cs="Arial"/>
          <w:spacing w:val="-2"/>
          <w:sz w:val="21"/>
          <w:szCs w:val="21"/>
        </w:rPr>
      </w:pPr>
    </w:p>
    <w:p w14:paraId="2794FE33" w14:textId="77777777" w:rsidR="004B1263" w:rsidRPr="00B81C97" w:rsidRDefault="004B1263" w:rsidP="004B1263">
      <w:pPr>
        <w:kinsoku w:val="0"/>
        <w:overflowPunct w:val="0"/>
        <w:autoSpaceDE w:val="0"/>
        <w:autoSpaceDN w:val="0"/>
        <w:adjustRightInd w:val="0"/>
        <w:spacing w:line="247" w:lineRule="exact"/>
        <w:ind w:left="39"/>
        <w:rPr>
          <w:rFonts w:ascii="Abadi" w:hAnsi="Abadi" w:cs="Arial"/>
          <w:b/>
          <w:bCs/>
          <w:sz w:val="21"/>
          <w:szCs w:val="21"/>
        </w:rPr>
      </w:pPr>
      <w:r w:rsidRPr="00B81C97">
        <w:rPr>
          <w:rFonts w:ascii="Abadi" w:hAnsi="Abadi" w:cs="Arial"/>
          <w:b/>
          <w:bCs/>
          <w:sz w:val="21"/>
          <w:szCs w:val="21"/>
        </w:rPr>
        <w:t>Mtra. Laura Cristina Márquez Alcalá</w:t>
      </w:r>
    </w:p>
    <w:p w14:paraId="19E8BF33" w14:textId="77777777" w:rsidR="004B1263" w:rsidRDefault="004B1263" w:rsidP="004B1263">
      <w:pPr>
        <w:kinsoku w:val="0"/>
        <w:overflowPunct w:val="0"/>
        <w:autoSpaceDE w:val="0"/>
        <w:autoSpaceDN w:val="0"/>
        <w:adjustRightInd w:val="0"/>
        <w:ind w:left="39" w:right="1992"/>
        <w:rPr>
          <w:rFonts w:ascii="Abadi" w:hAnsi="Abadi" w:cs="Arial"/>
          <w:b/>
          <w:bCs/>
          <w:sz w:val="21"/>
          <w:szCs w:val="21"/>
        </w:rPr>
      </w:pPr>
      <w:r w:rsidRPr="00B81C97">
        <w:rPr>
          <w:rFonts w:ascii="Abadi" w:hAnsi="Abadi" w:cs="Arial"/>
          <w:b/>
          <w:bCs/>
          <w:sz w:val="21"/>
          <w:szCs w:val="21"/>
        </w:rPr>
        <w:t>Diputada Presidenta del H. Congreso del Estado de Guanajuato Presente.</w:t>
      </w:r>
    </w:p>
    <w:p w14:paraId="23EA8E81" w14:textId="77777777" w:rsidR="004B1263" w:rsidRDefault="004B1263" w:rsidP="004B1263">
      <w:pPr>
        <w:kinsoku w:val="0"/>
        <w:overflowPunct w:val="0"/>
        <w:autoSpaceDE w:val="0"/>
        <w:autoSpaceDN w:val="0"/>
        <w:adjustRightInd w:val="0"/>
        <w:ind w:left="39" w:right="1992"/>
        <w:rPr>
          <w:rFonts w:ascii="Abadi" w:hAnsi="Abadi" w:cs="Arial"/>
          <w:b/>
          <w:bCs/>
          <w:sz w:val="21"/>
          <w:szCs w:val="21"/>
        </w:rPr>
      </w:pPr>
    </w:p>
    <w:p w14:paraId="798EA0F4" w14:textId="77777777" w:rsidR="00A86375" w:rsidRPr="00B81C97" w:rsidRDefault="00A86375" w:rsidP="00A86375">
      <w:pPr>
        <w:kinsoku w:val="0"/>
        <w:overflowPunct w:val="0"/>
        <w:autoSpaceDE w:val="0"/>
        <w:autoSpaceDN w:val="0"/>
        <w:adjustRightInd w:val="0"/>
        <w:ind w:left="39" w:right="109"/>
        <w:jc w:val="both"/>
        <w:rPr>
          <w:rFonts w:ascii="Abadi" w:hAnsi="Abadi" w:cs="Arial"/>
          <w:b/>
          <w:bCs/>
          <w:sz w:val="21"/>
          <w:szCs w:val="21"/>
        </w:rPr>
      </w:pPr>
      <w:r w:rsidRPr="00B81C97">
        <w:rPr>
          <w:rFonts w:ascii="Abadi" w:hAnsi="Abadi" w:cs="Arial"/>
          <w:sz w:val="21"/>
          <w:szCs w:val="21"/>
        </w:rPr>
        <w:t>Con</w:t>
      </w:r>
      <w:r w:rsidRPr="00B81C97">
        <w:rPr>
          <w:rFonts w:ascii="Abadi" w:hAnsi="Abadi" w:cs="Arial"/>
          <w:spacing w:val="-3"/>
          <w:sz w:val="21"/>
          <w:szCs w:val="21"/>
        </w:rPr>
        <w:t xml:space="preserve"> </w:t>
      </w:r>
      <w:r w:rsidRPr="00B81C97">
        <w:rPr>
          <w:rFonts w:ascii="Abadi" w:hAnsi="Abadi" w:cs="Arial"/>
          <w:sz w:val="21"/>
          <w:szCs w:val="21"/>
        </w:rPr>
        <w:t>fundamento</w:t>
      </w:r>
      <w:r w:rsidRPr="00B81C97">
        <w:rPr>
          <w:rFonts w:ascii="Abadi" w:hAnsi="Abadi" w:cs="Arial"/>
          <w:spacing w:val="-3"/>
          <w:sz w:val="21"/>
          <w:szCs w:val="21"/>
        </w:rPr>
        <w:t xml:space="preserve"> </w:t>
      </w:r>
      <w:r w:rsidRPr="00B81C97">
        <w:rPr>
          <w:rFonts w:ascii="Abadi" w:hAnsi="Abadi" w:cs="Arial"/>
          <w:sz w:val="21"/>
          <w:szCs w:val="21"/>
        </w:rPr>
        <w:t>en</w:t>
      </w:r>
      <w:r w:rsidRPr="00B81C97">
        <w:rPr>
          <w:rFonts w:ascii="Abadi" w:hAnsi="Abadi" w:cs="Arial"/>
          <w:spacing w:val="-3"/>
          <w:sz w:val="21"/>
          <w:szCs w:val="21"/>
        </w:rPr>
        <w:t xml:space="preserve"> </w:t>
      </w:r>
      <w:r w:rsidRPr="00B81C97">
        <w:rPr>
          <w:rFonts w:ascii="Abadi" w:hAnsi="Abadi" w:cs="Arial"/>
          <w:sz w:val="21"/>
          <w:szCs w:val="21"/>
        </w:rPr>
        <w:t>lo</w:t>
      </w:r>
      <w:r w:rsidRPr="00B81C97">
        <w:rPr>
          <w:rFonts w:ascii="Abadi" w:hAnsi="Abadi" w:cs="Arial"/>
          <w:spacing w:val="-3"/>
          <w:sz w:val="21"/>
          <w:szCs w:val="21"/>
        </w:rPr>
        <w:t xml:space="preserve"> </w:t>
      </w:r>
      <w:r w:rsidRPr="00B81C97">
        <w:rPr>
          <w:rFonts w:ascii="Abadi" w:hAnsi="Abadi" w:cs="Arial"/>
          <w:sz w:val="21"/>
          <w:szCs w:val="21"/>
        </w:rPr>
        <w:t>dispuesto</w:t>
      </w:r>
      <w:r w:rsidRPr="00B81C97">
        <w:rPr>
          <w:rFonts w:ascii="Abadi" w:hAnsi="Abadi" w:cs="Arial"/>
          <w:spacing w:val="-2"/>
          <w:sz w:val="21"/>
          <w:szCs w:val="21"/>
        </w:rPr>
        <w:t xml:space="preserve"> </w:t>
      </w:r>
      <w:r w:rsidRPr="00B81C97">
        <w:rPr>
          <w:rFonts w:ascii="Abadi" w:hAnsi="Abadi" w:cs="Arial"/>
          <w:sz w:val="21"/>
          <w:szCs w:val="21"/>
        </w:rPr>
        <w:t>en</w:t>
      </w:r>
      <w:r w:rsidRPr="00B81C97">
        <w:rPr>
          <w:rFonts w:ascii="Abadi" w:hAnsi="Abadi" w:cs="Arial"/>
          <w:spacing w:val="-3"/>
          <w:sz w:val="21"/>
          <w:szCs w:val="21"/>
        </w:rPr>
        <w:t xml:space="preserve"> </w:t>
      </w:r>
      <w:r w:rsidRPr="00B81C97">
        <w:rPr>
          <w:rFonts w:ascii="Abadi" w:hAnsi="Abadi" w:cs="Arial"/>
          <w:sz w:val="21"/>
          <w:szCs w:val="21"/>
        </w:rPr>
        <w:t>los</w:t>
      </w:r>
      <w:r w:rsidRPr="00B81C97">
        <w:rPr>
          <w:rFonts w:ascii="Abadi" w:hAnsi="Abadi" w:cs="Arial"/>
          <w:spacing w:val="-3"/>
          <w:sz w:val="21"/>
          <w:szCs w:val="21"/>
        </w:rPr>
        <w:t xml:space="preserve"> </w:t>
      </w:r>
      <w:r w:rsidRPr="00B81C97">
        <w:rPr>
          <w:rFonts w:ascii="Abadi" w:hAnsi="Abadi" w:cs="Arial"/>
          <w:sz w:val="21"/>
          <w:szCs w:val="21"/>
        </w:rPr>
        <w:t>artículos</w:t>
      </w:r>
      <w:r w:rsidRPr="00B81C97">
        <w:rPr>
          <w:rFonts w:ascii="Abadi" w:hAnsi="Abadi" w:cs="Arial"/>
          <w:spacing w:val="-5"/>
          <w:sz w:val="21"/>
          <w:szCs w:val="21"/>
        </w:rPr>
        <w:t xml:space="preserve"> </w:t>
      </w:r>
      <w:r w:rsidRPr="00B81C97">
        <w:rPr>
          <w:rFonts w:ascii="Abadi" w:hAnsi="Abadi" w:cs="Arial"/>
          <w:sz w:val="21"/>
          <w:szCs w:val="21"/>
        </w:rPr>
        <w:t>63,</w:t>
      </w:r>
      <w:r w:rsidRPr="00B81C97">
        <w:rPr>
          <w:rFonts w:ascii="Abadi" w:hAnsi="Abadi" w:cs="Arial"/>
          <w:spacing w:val="-2"/>
          <w:sz w:val="21"/>
          <w:szCs w:val="21"/>
        </w:rPr>
        <w:t xml:space="preserve"> </w:t>
      </w:r>
      <w:r w:rsidRPr="00B81C97">
        <w:rPr>
          <w:rFonts w:ascii="Abadi" w:hAnsi="Abadi" w:cs="Arial"/>
          <w:sz w:val="21"/>
          <w:szCs w:val="21"/>
        </w:rPr>
        <w:t>fracción</w:t>
      </w:r>
      <w:r w:rsidRPr="00B81C97">
        <w:rPr>
          <w:rFonts w:ascii="Abadi" w:hAnsi="Abadi" w:cs="Arial"/>
          <w:spacing w:val="-3"/>
          <w:sz w:val="21"/>
          <w:szCs w:val="21"/>
        </w:rPr>
        <w:t xml:space="preserve"> </w:t>
      </w:r>
      <w:r w:rsidRPr="00B81C97">
        <w:rPr>
          <w:rFonts w:ascii="Abadi" w:hAnsi="Abadi" w:cs="Arial"/>
          <w:sz w:val="21"/>
          <w:szCs w:val="21"/>
        </w:rPr>
        <w:t>XXVIII,</w:t>
      </w:r>
      <w:r w:rsidRPr="00B81C97">
        <w:rPr>
          <w:rFonts w:ascii="Abadi" w:hAnsi="Abadi" w:cs="Arial"/>
          <w:spacing w:val="-2"/>
          <w:sz w:val="21"/>
          <w:szCs w:val="21"/>
        </w:rPr>
        <w:t xml:space="preserve"> </w:t>
      </w:r>
      <w:r w:rsidRPr="00B81C97">
        <w:rPr>
          <w:rFonts w:ascii="Abadi" w:hAnsi="Abadi" w:cs="Arial"/>
          <w:sz w:val="21"/>
          <w:szCs w:val="21"/>
        </w:rPr>
        <w:t>párrafo</w:t>
      </w:r>
      <w:r w:rsidRPr="00B81C97">
        <w:rPr>
          <w:rFonts w:ascii="Abadi" w:hAnsi="Abadi" w:cs="Arial"/>
          <w:spacing w:val="-3"/>
          <w:sz w:val="21"/>
          <w:szCs w:val="21"/>
        </w:rPr>
        <w:t xml:space="preserve"> </w:t>
      </w:r>
      <w:r w:rsidRPr="00B81C97">
        <w:rPr>
          <w:rFonts w:ascii="Abadi" w:hAnsi="Abadi" w:cs="Arial"/>
          <w:sz w:val="21"/>
          <w:szCs w:val="21"/>
        </w:rPr>
        <w:t>último</w:t>
      </w:r>
      <w:r w:rsidRPr="00B81C97">
        <w:rPr>
          <w:rFonts w:ascii="Abadi" w:hAnsi="Abadi" w:cs="Arial"/>
          <w:spacing w:val="-5"/>
          <w:sz w:val="21"/>
          <w:szCs w:val="21"/>
        </w:rPr>
        <w:t xml:space="preserve"> </w:t>
      </w:r>
      <w:r w:rsidRPr="00B81C97">
        <w:rPr>
          <w:rFonts w:ascii="Abadi" w:hAnsi="Abadi" w:cs="Arial"/>
          <w:sz w:val="21"/>
          <w:szCs w:val="21"/>
        </w:rPr>
        <w:t>y</w:t>
      </w:r>
      <w:r w:rsidRPr="00B81C97">
        <w:rPr>
          <w:rFonts w:ascii="Abadi" w:hAnsi="Abadi" w:cs="Arial"/>
          <w:spacing w:val="-3"/>
          <w:sz w:val="21"/>
          <w:szCs w:val="21"/>
        </w:rPr>
        <w:t xml:space="preserve"> </w:t>
      </w:r>
      <w:r w:rsidRPr="00B81C97">
        <w:rPr>
          <w:rFonts w:ascii="Abadi" w:hAnsi="Abadi" w:cs="Arial"/>
          <w:sz w:val="21"/>
          <w:szCs w:val="21"/>
        </w:rPr>
        <w:t>66,</w:t>
      </w:r>
      <w:r w:rsidRPr="00B81C97">
        <w:rPr>
          <w:rFonts w:ascii="Abadi" w:hAnsi="Abadi" w:cs="Arial"/>
          <w:spacing w:val="-4"/>
          <w:sz w:val="21"/>
          <w:szCs w:val="21"/>
        </w:rPr>
        <w:t xml:space="preserve"> </w:t>
      </w:r>
      <w:r w:rsidRPr="00B81C97">
        <w:rPr>
          <w:rFonts w:ascii="Abadi" w:hAnsi="Abadi" w:cs="Arial"/>
          <w:sz w:val="21"/>
          <w:szCs w:val="21"/>
        </w:rPr>
        <w:t>fracción</w:t>
      </w:r>
      <w:r w:rsidRPr="00B81C97">
        <w:rPr>
          <w:rFonts w:ascii="Abadi" w:hAnsi="Abadi" w:cs="Arial"/>
          <w:spacing w:val="-2"/>
          <w:sz w:val="21"/>
          <w:szCs w:val="21"/>
        </w:rPr>
        <w:t xml:space="preserve"> </w:t>
      </w:r>
      <w:r w:rsidRPr="00B81C97">
        <w:rPr>
          <w:rFonts w:ascii="Abadi" w:hAnsi="Abadi" w:cs="Arial"/>
          <w:sz w:val="21"/>
          <w:szCs w:val="21"/>
        </w:rPr>
        <w:t>VIII,</w:t>
      </w:r>
      <w:r w:rsidRPr="00B81C97">
        <w:rPr>
          <w:rFonts w:ascii="Abadi" w:hAnsi="Abadi" w:cs="Arial"/>
          <w:spacing w:val="26"/>
          <w:sz w:val="21"/>
          <w:szCs w:val="21"/>
        </w:rPr>
        <w:t xml:space="preserve"> </w:t>
      </w:r>
      <w:r w:rsidRPr="00B81C97">
        <w:rPr>
          <w:rFonts w:ascii="Abadi" w:hAnsi="Abadi" w:cs="Arial"/>
          <w:sz w:val="21"/>
          <w:szCs w:val="21"/>
        </w:rPr>
        <w:t>de</w:t>
      </w:r>
      <w:r w:rsidRPr="00B81C97">
        <w:rPr>
          <w:rFonts w:ascii="Abadi" w:hAnsi="Abadi" w:cs="Arial"/>
          <w:spacing w:val="24"/>
          <w:sz w:val="21"/>
          <w:szCs w:val="21"/>
        </w:rPr>
        <w:t xml:space="preserve"> </w:t>
      </w:r>
      <w:r w:rsidRPr="00B81C97">
        <w:rPr>
          <w:rFonts w:ascii="Abadi" w:hAnsi="Abadi" w:cs="Arial"/>
          <w:sz w:val="21"/>
          <w:szCs w:val="21"/>
        </w:rPr>
        <w:t>la</w:t>
      </w:r>
      <w:r w:rsidRPr="00B81C97">
        <w:rPr>
          <w:rFonts w:ascii="Abadi" w:hAnsi="Abadi" w:cs="Arial"/>
          <w:spacing w:val="24"/>
          <w:sz w:val="21"/>
          <w:szCs w:val="21"/>
        </w:rPr>
        <w:t xml:space="preserve"> </w:t>
      </w:r>
      <w:r w:rsidRPr="00B81C97">
        <w:rPr>
          <w:rFonts w:ascii="Abadi" w:hAnsi="Abadi" w:cs="Arial"/>
          <w:sz w:val="21"/>
          <w:szCs w:val="21"/>
        </w:rPr>
        <w:t>Constitución</w:t>
      </w:r>
      <w:r w:rsidRPr="00B81C97">
        <w:rPr>
          <w:rFonts w:ascii="Abadi" w:hAnsi="Abadi" w:cs="Arial"/>
          <w:spacing w:val="24"/>
          <w:sz w:val="21"/>
          <w:szCs w:val="21"/>
        </w:rPr>
        <w:t xml:space="preserve"> </w:t>
      </w:r>
      <w:r w:rsidRPr="00B81C97">
        <w:rPr>
          <w:rFonts w:ascii="Abadi" w:hAnsi="Abadi" w:cs="Arial"/>
          <w:sz w:val="21"/>
          <w:szCs w:val="21"/>
        </w:rPr>
        <w:t>Política</w:t>
      </w:r>
      <w:r w:rsidRPr="00B81C97">
        <w:rPr>
          <w:rFonts w:ascii="Abadi" w:hAnsi="Abadi" w:cs="Arial"/>
          <w:spacing w:val="27"/>
          <w:sz w:val="21"/>
          <w:szCs w:val="21"/>
        </w:rPr>
        <w:t xml:space="preserve"> </w:t>
      </w:r>
      <w:r w:rsidRPr="00B81C97">
        <w:rPr>
          <w:rFonts w:ascii="Abadi" w:hAnsi="Abadi" w:cs="Arial"/>
          <w:sz w:val="21"/>
          <w:szCs w:val="21"/>
        </w:rPr>
        <w:t>del</w:t>
      </w:r>
      <w:r w:rsidRPr="00B81C97">
        <w:rPr>
          <w:rFonts w:ascii="Abadi" w:hAnsi="Abadi" w:cs="Arial"/>
          <w:spacing w:val="24"/>
          <w:sz w:val="21"/>
          <w:szCs w:val="21"/>
        </w:rPr>
        <w:t xml:space="preserve"> </w:t>
      </w:r>
      <w:r w:rsidRPr="00B81C97">
        <w:rPr>
          <w:rFonts w:ascii="Abadi" w:hAnsi="Abadi" w:cs="Arial"/>
          <w:sz w:val="21"/>
          <w:szCs w:val="21"/>
        </w:rPr>
        <w:t>Estado</w:t>
      </w:r>
      <w:r w:rsidRPr="00B81C97">
        <w:rPr>
          <w:rFonts w:ascii="Abadi" w:hAnsi="Abadi" w:cs="Arial"/>
          <w:spacing w:val="24"/>
          <w:sz w:val="21"/>
          <w:szCs w:val="21"/>
        </w:rPr>
        <w:t xml:space="preserve"> </w:t>
      </w:r>
      <w:r w:rsidRPr="00B81C97">
        <w:rPr>
          <w:rFonts w:ascii="Abadi" w:hAnsi="Abadi" w:cs="Arial"/>
          <w:sz w:val="21"/>
          <w:szCs w:val="21"/>
        </w:rPr>
        <w:t>de</w:t>
      </w:r>
      <w:r w:rsidRPr="00B81C97">
        <w:rPr>
          <w:rFonts w:ascii="Abadi" w:hAnsi="Abadi" w:cs="Arial"/>
          <w:spacing w:val="22"/>
          <w:sz w:val="21"/>
          <w:szCs w:val="21"/>
        </w:rPr>
        <w:t xml:space="preserve"> </w:t>
      </w:r>
      <w:r w:rsidRPr="00B81C97">
        <w:rPr>
          <w:rFonts w:ascii="Abadi" w:hAnsi="Abadi" w:cs="Arial"/>
          <w:sz w:val="21"/>
          <w:szCs w:val="21"/>
        </w:rPr>
        <w:t>Guanajuato;</w:t>
      </w:r>
      <w:r w:rsidRPr="00B81C97">
        <w:rPr>
          <w:rFonts w:ascii="Abadi" w:hAnsi="Abadi" w:cs="Arial"/>
          <w:spacing w:val="23"/>
          <w:sz w:val="21"/>
          <w:szCs w:val="21"/>
        </w:rPr>
        <w:t xml:space="preserve"> </w:t>
      </w:r>
      <w:r w:rsidRPr="00B81C97">
        <w:rPr>
          <w:rFonts w:ascii="Abadi" w:hAnsi="Abadi" w:cs="Arial"/>
          <w:sz w:val="21"/>
          <w:szCs w:val="21"/>
        </w:rPr>
        <w:t>256</w:t>
      </w:r>
      <w:r w:rsidRPr="00B81C97">
        <w:rPr>
          <w:rFonts w:ascii="Abadi" w:hAnsi="Abadi" w:cs="Arial"/>
          <w:spacing w:val="24"/>
          <w:sz w:val="21"/>
          <w:szCs w:val="21"/>
        </w:rPr>
        <w:t xml:space="preserve"> </w:t>
      </w:r>
      <w:r w:rsidRPr="00B81C97">
        <w:rPr>
          <w:rFonts w:ascii="Abadi" w:hAnsi="Abadi" w:cs="Arial"/>
          <w:sz w:val="21"/>
          <w:szCs w:val="21"/>
        </w:rPr>
        <w:t>de</w:t>
      </w:r>
      <w:r w:rsidRPr="00B81C97">
        <w:rPr>
          <w:rFonts w:ascii="Abadi" w:hAnsi="Abadi" w:cs="Arial"/>
          <w:spacing w:val="24"/>
          <w:sz w:val="21"/>
          <w:szCs w:val="21"/>
        </w:rPr>
        <w:t xml:space="preserve"> </w:t>
      </w:r>
      <w:r w:rsidRPr="00B81C97">
        <w:rPr>
          <w:rFonts w:ascii="Abadi" w:hAnsi="Abadi" w:cs="Arial"/>
          <w:sz w:val="21"/>
          <w:szCs w:val="21"/>
        </w:rPr>
        <w:t>la</w:t>
      </w:r>
      <w:r w:rsidRPr="00B81C97">
        <w:rPr>
          <w:rFonts w:ascii="Abadi" w:hAnsi="Abadi" w:cs="Arial"/>
          <w:spacing w:val="25"/>
          <w:sz w:val="21"/>
          <w:szCs w:val="21"/>
        </w:rPr>
        <w:t xml:space="preserve"> </w:t>
      </w:r>
      <w:r w:rsidRPr="00B81C97">
        <w:rPr>
          <w:rFonts w:ascii="Abadi" w:hAnsi="Abadi" w:cs="Arial"/>
          <w:sz w:val="21"/>
          <w:szCs w:val="21"/>
        </w:rPr>
        <w:t>Ley</w:t>
      </w:r>
      <w:r w:rsidRPr="00B81C97">
        <w:rPr>
          <w:rFonts w:ascii="Abadi" w:hAnsi="Abadi" w:cs="Arial"/>
          <w:spacing w:val="25"/>
          <w:sz w:val="21"/>
          <w:szCs w:val="21"/>
        </w:rPr>
        <w:t xml:space="preserve"> </w:t>
      </w:r>
      <w:r w:rsidRPr="00B81C97">
        <w:rPr>
          <w:rFonts w:ascii="Abadi" w:hAnsi="Abadi" w:cs="Arial"/>
          <w:sz w:val="21"/>
          <w:szCs w:val="21"/>
        </w:rPr>
        <w:t>Orgánica</w:t>
      </w:r>
      <w:r w:rsidRPr="00B81C97">
        <w:rPr>
          <w:rFonts w:ascii="Abadi" w:hAnsi="Abadi" w:cs="Arial"/>
          <w:spacing w:val="24"/>
          <w:sz w:val="21"/>
          <w:szCs w:val="21"/>
        </w:rPr>
        <w:t xml:space="preserve"> </w:t>
      </w:r>
      <w:r w:rsidRPr="00B81C97">
        <w:rPr>
          <w:rFonts w:ascii="Abadi" w:hAnsi="Abadi" w:cs="Arial"/>
          <w:sz w:val="21"/>
          <w:szCs w:val="21"/>
        </w:rPr>
        <w:t>del</w:t>
      </w:r>
      <w:r w:rsidRPr="00B81C97">
        <w:rPr>
          <w:rFonts w:ascii="Abadi" w:hAnsi="Abadi" w:cs="Arial"/>
          <w:spacing w:val="24"/>
          <w:sz w:val="21"/>
          <w:szCs w:val="21"/>
        </w:rPr>
        <w:t xml:space="preserve"> </w:t>
      </w:r>
      <w:r w:rsidRPr="00B81C97">
        <w:rPr>
          <w:rFonts w:ascii="Abadi" w:hAnsi="Abadi" w:cs="Arial"/>
          <w:sz w:val="21"/>
          <w:szCs w:val="21"/>
        </w:rPr>
        <w:t>Poder</w:t>
      </w:r>
      <w:r w:rsidRPr="00B81C97">
        <w:rPr>
          <w:rFonts w:ascii="Abadi" w:hAnsi="Abadi" w:cs="Arial"/>
          <w:spacing w:val="-2"/>
          <w:sz w:val="21"/>
          <w:szCs w:val="21"/>
        </w:rPr>
        <w:t xml:space="preserve"> </w:t>
      </w:r>
      <w:r w:rsidRPr="00B81C97">
        <w:rPr>
          <w:rFonts w:ascii="Abadi" w:hAnsi="Abadi" w:cs="Arial"/>
          <w:sz w:val="21"/>
          <w:szCs w:val="21"/>
        </w:rPr>
        <w:t>Legislativo del Estado</w:t>
      </w:r>
      <w:r w:rsidRPr="00B81C97">
        <w:rPr>
          <w:rFonts w:ascii="Abadi" w:hAnsi="Abadi" w:cs="Arial"/>
          <w:spacing w:val="-1"/>
          <w:sz w:val="21"/>
          <w:szCs w:val="21"/>
        </w:rPr>
        <w:t xml:space="preserve"> </w:t>
      </w:r>
      <w:r w:rsidRPr="00B81C97">
        <w:rPr>
          <w:rFonts w:ascii="Abadi" w:hAnsi="Abadi" w:cs="Arial"/>
          <w:sz w:val="21"/>
          <w:szCs w:val="21"/>
        </w:rPr>
        <w:t>de</w:t>
      </w:r>
      <w:r w:rsidRPr="00B81C97">
        <w:rPr>
          <w:rFonts w:ascii="Abadi" w:hAnsi="Abadi" w:cs="Arial"/>
          <w:spacing w:val="-3"/>
          <w:sz w:val="21"/>
          <w:szCs w:val="21"/>
        </w:rPr>
        <w:t xml:space="preserve"> </w:t>
      </w:r>
      <w:r w:rsidRPr="00B81C97">
        <w:rPr>
          <w:rFonts w:ascii="Abadi" w:hAnsi="Abadi" w:cs="Arial"/>
          <w:sz w:val="21"/>
          <w:szCs w:val="21"/>
        </w:rPr>
        <w:t>Guanajuato; así como artículos 35, 37,</w:t>
      </w:r>
      <w:r w:rsidRPr="00B81C97">
        <w:rPr>
          <w:rFonts w:ascii="Abadi" w:hAnsi="Abadi" w:cs="Arial"/>
          <w:spacing w:val="-2"/>
          <w:sz w:val="21"/>
          <w:szCs w:val="21"/>
        </w:rPr>
        <w:t xml:space="preserve"> </w:t>
      </w:r>
      <w:r w:rsidRPr="00B81C97">
        <w:rPr>
          <w:rFonts w:ascii="Abadi" w:hAnsi="Abadi" w:cs="Arial"/>
          <w:sz w:val="21"/>
          <w:szCs w:val="21"/>
        </w:rPr>
        <w:t>fracciones V, 82, fracción XXIV</w:t>
      </w:r>
      <w:r w:rsidRPr="00B81C97">
        <w:rPr>
          <w:rFonts w:ascii="Abadi" w:hAnsi="Abadi" w:cs="Arial"/>
          <w:spacing w:val="-1"/>
          <w:sz w:val="21"/>
          <w:szCs w:val="21"/>
        </w:rPr>
        <w:t xml:space="preserve"> </w:t>
      </w:r>
      <w:r w:rsidRPr="00B81C97">
        <w:rPr>
          <w:rFonts w:ascii="Abadi" w:hAnsi="Abadi" w:cs="Arial"/>
          <w:sz w:val="21"/>
          <w:szCs w:val="21"/>
        </w:rPr>
        <w:t>y 87,</w:t>
      </w:r>
      <w:r w:rsidRPr="00B81C97">
        <w:rPr>
          <w:rFonts w:ascii="Abadi" w:hAnsi="Abadi" w:cs="Arial"/>
          <w:spacing w:val="-2"/>
          <w:sz w:val="21"/>
          <w:szCs w:val="21"/>
        </w:rPr>
        <w:t xml:space="preserve"> </w:t>
      </w:r>
      <w:r w:rsidRPr="00B81C97">
        <w:rPr>
          <w:rFonts w:ascii="Abadi" w:hAnsi="Abadi" w:cs="Arial"/>
          <w:sz w:val="21"/>
          <w:szCs w:val="21"/>
        </w:rPr>
        <w:t>fracción</w:t>
      </w:r>
      <w:r w:rsidRPr="00B81C97">
        <w:rPr>
          <w:rFonts w:ascii="Abadi" w:hAnsi="Abadi" w:cs="Arial"/>
          <w:spacing w:val="-1"/>
          <w:sz w:val="21"/>
          <w:szCs w:val="21"/>
        </w:rPr>
        <w:t xml:space="preserve"> </w:t>
      </w:r>
      <w:r w:rsidRPr="00B81C97">
        <w:rPr>
          <w:rFonts w:ascii="Abadi" w:hAnsi="Abadi" w:cs="Arial"/>
          <w:sz w:val="21"/>
          <w:szCs w:val="21"/>
        </w:rPr>
        <w:t>XII, de</w:t>
      </w:r>
      <w:r w:rsidRPr="00B81C97">
        <w:rPr>
          <w:rFonts w:ascii="Abadi" w:hAnsi="Abadi" w:cs="Arial"/>
          <w:spacing w:val="-1"/>
          <w:sz w:val="21"/>
          <w:szCs w:val="21"/>
        </w:rPr>
        <w:t xml:space="preserve"> </w:t>
      </w:r>
      <w:r w:rsidRPr="00B81C97">
        <w:rPr>
          <w:rFonts w:ascii="Abadi" w:hAnsi="Abadi" w:cs="Arial"/>
          <w:sz w:val="21"/>
          <w:szCs w:val="21"/>
        </w:rPr>
        <w:t>la</w:t>
      </w:r>
      <w:r w:rsidRPr="00B81C97">
        <w:rPr>
          <w:rFonts w:ascii="Abadi" w:hAnsi="Abadi" w:cs="Arial"/>
          <w:spacing w:val="-1"/>
          <w:sz w:val="21"/>
          <w:szCs w:val="21"/>
        </w:rPr>
        <w:t xml:space="preserve"> </w:t>
      </w:r>
      <w:r w:rsidRPr="00B81C97">
        <w:rPr>
          <w:rFonts w:ascii="Abadi" w:hAnsi="Abadi" w:cs="Arial"/>
          <w:sz w:val="21"/>
          <w:szCs w:val="21"/>
        </w:rPr>
        <w:t>Ley</w:t>
      </w:r>
      <w:r w:rsidRPr="00B81C97">
        <w:rPr>
          <w:rFonts w:ascii="Abadi" w:hAnsi="Abadi" w:cs="Arial"/>
          <w:spacing w:val="-1"/>
          <w:sz w:val="21"/>
          <w:szCs w:val="21"/>
        </w:rPr>
        <w:t xml:space="preserve"> </w:t>
      </w:r>
      <w:r w:rsidRPr="00B81C97">
        <w:rPr>
          <w:rFonts w:ascii="Abadi" w:hAnsi="Abadi" w:cs="Arial"/>
          <w:sz w:val="21"/>
          <w:szCs w:val="21"/>
        </w:rPr>
        <w:t>de</w:t>
      </w:r>
      <w:r w:rsidRPr="00B81C97">
        <w:rPr>
          <w:rFonts w:ascii="Abadi" w:hAnsi="Abadi" w:cs="Arial"/>
          <w:spacing w:val="-1"/>
          <w:sz w:val="21"/>
          <w:szCs w:val="21"/>
        </w:rPr>
        <w:t xml:space="preserve"> </w:t>
      </w:r>
      <w:r w:rsidRPr="00B81C97">
        <w:rPr>
          <w:rFonts w:ascii="Abadi" w:hAnsi="Abadi" w:cs="Arial"/>
          <w:sz w:val="21"/>
          <w:szCs w:val="21"/>
        </w:rPr>
        <w:t>Fiscalización</w:t>
      </w:r>
      <w:r w:rsidRPr="00B81C97">
        <w:rPr>
          <w:rFonts w:ascii="Abadi" w:hAnsi="Abadi" w:cs="Arial"/>
          <w:spacing w:val="-1"/>
          <w:sz w:val="21"/>
          <w:szCs w:val="21"/>
        </w:rPr>
        <w:t xml:space="preserve"> </w:t>
      </w:r>
      <w:r w:rsidRPr="00B81C97">
        <w:rPr>
          <w:rFonts w:ascii="Abadi" w:hAnsi="Abadi" w:cs="Arial"/>
          <w:sz w:val="21"/>
          <w:szCs w:val="21"/>
        </w:rPr>
        <w:t>Superior del</w:t>
      </w:r>
      <w:r w:rsidRPr="00B81C97">
        <w:rPr>
          <w:rFonts w:ascii="Abadi" w:hAnsi="Abadi" w:cs="Arial"/>
          <w:spacing w:val="-1"/>
          <w:sz w:val="21"/>
          <w:szCs w:val="21"/>
        </w:rPr>
        <w:t xml:space="preserve"> </w:t>
      </w:r>
      <w:r w:rsidRPr="00B81C97">
        <w:rPr>
          <w:rFonts w:ascii="Abadi" w:hAnsi="Abadi" w:cs="Arial"/>
          <w:sz w:val="21"/>
          <w:szCs w:val="21"/>
        </w:rPr>
        <w:t>Estado</w:t>
      </w:r>
      <w:r w:rsidRPr="00B81C97">
        <w:rPr>
          <w:rFonts w:ascii="Abadi" w:hAnsi="Abadi" w:cs="Arial"/>
          <w:spacing w:val="-3"/>
          <w:sz w:val="21"/>
          <w:szCs w:val="21"/>
        </w:rPr>
        <w:t xml:space="preserve"> </w:t>
      </w:r>
      <w:r w:rsidRPr="00B81C97">
        <w:rPr>
          <w:rFonts w:ascii="Abadi" w:hAnsi="Abadi" w:cs="Arial"/>
          <w:sz w:val="21"/>
          <w:szCs w:val="21"/>
        </w:rPr>
        <w:t>de</w:t>
      </w:r>
      <w:r w:rsidRPr="00B81C97">
        <w:rPr>
          <w:rFonts w:ascii="Abadi" w:hAnsi="Abadi" w:cs="Arial"/>
          <w:spacing w:val="-1"/>
          <w:sz w:val="21"/>
          <w:szCs w:val="21"/>
        </w:rPr>
        <w:t xml:space="preserve"> </w:t>
      </w:r>
      <w:r w:rsidRPr="00B81C97">
        <w:rPr>
          <w:rFonts w:ascii="Abadi" w:hAnsi="Abadi" w:cs="Arial"/>
          <w:sz w:val="21"/>
          <w:szCs w:val="21"/>
        </w:rPr>
        <w:t>Guanajuato, en</w:t>
      </w:r>
      <w:r w:rsidRPr="00B81C97">
        <w:rPr>
          <w:rFonts w:ascii="Abadi" w:hAnsi="Abadi" w:cs="Arial"/>
          <w:spacing w:val="-3"/>
          <w:sz w:val="21"/>
          <w:szCs w:val="21"/>
        </w:rPr>
        <w:t xml:space="preserve"> </w:t>
      </w:r>
      <w:r w:rsidRPr="00B81C97">
        <w:rPr>
          <w:rFonts w:ascii="Abadi" w:hAnsi="Abadi" w:cs="Arial"/>
          <w:sz w:val="21"/>
          <w:szCs w:val="21"/>
        </w:rPr>
        <w:t>relación</w:t>
      </w:r>
      <w:r w:rsidRPr="00B81C97">
        <w:rPr>
          <w:rFonts w:ascii="Abadi" w:hAnsi="Abadi" w:cs="Arial"/>
          <w:spacing w:val="-1"/>
          <w:sz w:val="21"/>
          <w:szCs w:val="21"/>
        </w:rPr>
        <w:t xml:space="preserve"> </w:t>
      </w:r>
      <w:r w:rsidRPr="00B81C97">
        <w:rPr>
          <w:rFonts w:ascii="Abadi" w:hAnsi="Abadi" w:cs="Arial"/>
          <w:sz w:val="21"/>
          <w:szCs w:val="21"/>
        </w:rPr>
        <w:t>con</w:t>
      </w:r>
      <w:r w:rsidRPr="00B81C97">
        <w:rPr>
          <w:rFonts w:ascii="Abadi" w:hAnsi="Abadi" w:cs="Arial"/>
          <w:spacing w:val="-1"/>
          <w:sz w:val="21"/>
          <w:szCs w:val="21"/>
        </w:rPr>
        <w:t xml:space="preserve"> </w:t>
      </w:r>
      <w:r w:rsidRPr="00B81C97">
        <w:rPr>
          <w:rFonts w:ascii="Abadi" w:hAnsi="Abadi" w:cs="Arial"/>
          <w:sz w:val="21"/>
          <w:szCs w:val="21"/>
        </w:rPr>
        <w:t>el artículo 28 del Reglamento de la Ley de Fiscalización Superior</w:t>
      </w:r>
      <w:r w:rsidRPr="00B81C97">
        <w:rPr>
          <w:rFonts w:ascii="Abadi" w:hAnsi="Abadi" w:cs="Arial"/>
          <w:spacing w:val="3"/>
          <w:sz w:val="21"/>
          <w:szCs w:val="21"/>
        </w:rPr>
        <w:t xml:space="preserve"> </w:t>
      </w:r>
      <w:r w:rsidRPr="00B81C97">
        <w:rPr>
          <w:rFonts w:ascii="Abadi" w:hAnsi="Abadi" w:cs="Arial"/>
          <w:sz w:val="21"/>
          <w:szCs w:val="21"/>
        </w:rPr>
        <w:t>del Estado de Guanajuato,</w:t>
      </w:r>
      <w:r w:rsidRPr="00B81C97">
        <w:rPr>
          <w:rFonts w:ascii="Abadi" w:hAnsi="Abadi" w:cs="Arial"/>
          <w:spacing w:val="3"/>
          <w:sz w:val="21"/>
          <w:szCs w:val="21"/>
        </w:rPr>
        <w:t xml:space="preserve"> </w:t>
      </w:r>
      <w:r w:rsidRPr="00B81C97">
        <w:rPr>
          <w:rFonts w:ascii="Abadi" w:hAnsi="Abadi" w:cs="Arial"/>
          <w:sz w:val="21"/>
          <w:szCs w:val="21"/>
        </w:rPr>
        <w:t>así</w:t>
      </w:r>
      <w:r w:rsidRPr="00B81C97">
        <w:rPr>
          <w:rFonts w:ascii="Abadi" w:hAnsi="Abadi" w:cs="Arial"/>
          <w:spacing w:val="-1"/>
          <w:sz w:val="21"/>
          <w:szCs w:val="21"/>
        </w:rPr>
        <w:t xml:space="preserve"> </w:t>
      </w:r>
      <w:r w:rsidRPr="00B81C97">
        <w:rPr>
          <w:rFonts w:ascii="Abadi" w:hAnsi="Abadi" w:cs="Arial"/>
          <w:sz w:val="21"/>
          <w:szCs w:val="21"/>
        </w:rPr>
        <w:t>como</w:t>
      </w:r>
      <w:r w:rsidRPr="00B81C97">
        <w:rPr>
          <w:rFonts w:ascii="Abadi" w:hAnsi="Abadi" w:cs="Arial"/>
          <w:spacing w:val="30"/>
          <w:sz w:val="21"/>
          <w:szCs w:val="21"/>
        </w:rPr>
        <w:t xml:space="preserve"> </w:t>
      </w:r>
      <w:r w:rsidRPr="00B81C97">
        <w:rPr>
          <w:rFonts w:ascii="Abadi" w:hAnsi="Abadi" w:cs="Arial"/>
          <w:sz w:val="21"/>
          <w:szCs w:val="21"/>
        </w:rPr>
        <w:t>artículo</w:t>
      </w:r>
      <w:r w:rsidRPr="00B81C97">
        <w:rPr>
          <w:rFonts w:ascii="Abadi" w:hAnsi="Abadi" w:cs="Arial"/>
          <w:spacing w:val="29"/>
          <w:sz w:val="21"/>
          <w:szCs w:val="21"/>
        </w:rPr>
        <w:t xml:space="preserve"> </w:t>
      </w:r>
      <w:r w:rsidRPr="00B81C97">
        <w:rPr>
          <w:rFonts w:ascii="Abadi" w:hAnsi="Abadi" w:cs="Arial"/>
          <w:sz w:val="21"/>
          <w:szCs w:val="21"/>
        </w:rPr>
        <w:t>9,</w:t>
      </w:r>
      <w:r w:rsidRPr="00B81C97">
        <w:rPr>
          <w:rFonts w:ascii="Abadi" w:hAnsi="Abadi" w:cs="Arial"/>
          <w:spacing w:val="30"/>
          <w:sz w:val="21"/>
          <w:szCs w:val="21"/>
        </w:rPr>
        <w:t xml:space="preserve"> </w:t>
      </w:r>
      <w:r w:rsidRPr="00B81C97">
        <w:rPr>
          <w:rFonts w:ascii="Abadi" w:hAnsi="Abadi" w:cs="Arial"/>
          <w:sz w:val="21"/>
          <w:szCs w:val="21"/>
        </w:rPr>
        <w:t>fracción</w:t>
      </w:r>
      <w:r w:rsidRPr="00B81C97">
        <w:rPr>
          <w:rFonts w:ascii="Abadi" w:hAnsi="Abadi" w:cs="Arial"/>
          <w:spacing w:val="32"/>
          <w:sz w:val="21"/>
          <w:szCs w:val="21"/>
        </w:rPr>
        <w:t xml:space="preserve"> </w:t>
      </w:r>
      <w:r w:rsidRPr="00B81C97">
        <w:rPr>
          <w:rFonts w:ascii="Abadi" w:hAnsi="Abadi" w:cs="Arial"/>
          <w:sz w:val="21"/>
          <w:szCs w:val="21"/>
        </w:rPr>
        <w:t>XIX</w:t>
      </w:r>
      <w:r w:rsidRPr="00B81C97">
        <w:rPr>
          <w:rFonts w:ascii="Abadi" w:hAnsi="Abadi" w:cs="Arial"/>
          <w:spacing w:val="29"/>
          <w:sz w:val="21"/>
          <w:szCs w:val="21"/>
        </w:rPr>
        <w:t xml:space="preserve"> </w:t>
      </w:r>
      <w:r w:rsidRPr="00B81C97">
        <w:rPr>
          <w:rFonts w:ascii="Abadi" w:hAnsi="Abadi" w:cs="Arial"/>
          <w:sz w:val="21"/>
          <w:szCs w:val="21"/>
        </w:rPr>
        <w:t>del</w:t>
      </w:r>
      <w:r w:rsidRPr="00B81C97">
        <w:rPr>
          <w:rFonts w:ascii="Abadi" w:hAnsi="Abadi" w:cs="Arial"/>
          <w:spacing w:val="31"/>
          <w:sz w:val="21"/>
          <w:szCs w:val="21"/>
        </w:rPr>
        <w:t xml:space="preserve"> </w:t>
      </w:r>
      <w:r w:rsidRPr="00B81C97">
        <w:rPr>
          <w:rFonts w:ascii="Abadi" w:hAnsi="Abadi" w:cs="Arial"/>
          <w:sz w:val="21"/>
          <w:szCs w:val="21"/>
        </w:rPr>
        <w:t>Reglamento</w:t>
      </w:r>
      <w:r w:rsidRPr="00B81C97">
        <w:rPr>
          <w:rFonts w:ascii="Abadi" w:hAnsi="Abadi" w:cs="Arial"/>
          <w:spacing w:val="29"/>
          <w:sz w:val="21"/>
          <w:szCs w:val="21"/>
        </w:rPr>
        <w:t xml:space="preserve"> </w:t>
      </w:r>
      <w:r w:rsidRPr="00B81C97">
        <w:rPr>
          <w:rFonts w:ascii="Abadi" w:hAnsi="Abadi" w:cs="Arial"/>
          <w:sz w:val="21"/>
          <w:szCs w:val="21"/>
        </w:rPr>
        <w:t>Interior</w:t>
      </w:r>
      <w:r w:rsidRPr="00B81C97">
        <w:rPr>
          <w:rFonts w:ascii="Abadi" w:hAnsi="Abadi" w:cs="Arial"/>
          <w:spacing w:val="30"/>
          <w:sz w:val="21"/>
          <w:szCs w:val="21"/>
        </w:rPr>
        <w:t xml:space="preserve"> </w:t>
      </w:r>
      <w:r w:rsidRPr="00B81C97">
        <w:rPr>
          <w:rFonts w:ascii="Abadi" w:hAnsi="Abadi" w:cs="Arial"/>
          <w:sz w:val="21"/>
          <w:szCs w:val="21"/>
        </w:rPr>
        <w:t>de</w:t>
      </w:r>
      <w:r w:rsidRPr="00B81C97">
        <w:rPr>
          <w:rFonts w:ascii="Abadi" w:hAnsi="Abadi" w:cs="Arial"/>
          <w:spacing w:val="29"/>
          <w:sz w:val="21"/>
          <w:szCs w:val="21"/>
        </w:rPr>
        <w:t xml:space="preserve"> </w:t>
      </w:r>
      <w:r w:rsidRPr="00B81C97">
        <w:rPr>
          <w:rFonts w:ascii="Abadi" w:hAnsi="Abadi" w:cs="Arial"/>
          <w:sz w:val="21"/>
          <w:szCs w:val="21"/>
        </w:rPr>
        <w:t>la</w:t>
      </w:r>
      <w:r w:rsidRPr="00B81C97">
        <w:rPr>
          <w:rFonts w:ascii="Abadi" w:hAnsi="Abadi" w:cs="Arial"/>
          <w:spacing w:val="32"/>
          <w:sz w:val="21"/>
          <w:szCs w:val="21"/>
        </w:rPr>
        <w:t xml:space="preserve"> </w:t>
      </w:r>
      <w:r w:rsidRPr="00B81C97">
        <w:rPr>
          <w:rFonts w:ascii="Abadi" w:hAnsi="Abadi" w:cs="Arial"/>
          <w:sz w:val="21"/>
          <w:szCs w:val="21"/>
        </w:rPr>
        <w:t>Auditoría</w:t>
      </w:r>
      <w:r w:rsidRPr="00B81C97">
        <w:rPr>
          <w:rFonts w:ascii="Abadi" w:hAnsi="Abadi" w:cs="Arial"/>
          <w:spacing w:val="29"/>
          <w:sz w:val="21"/>
          <w:szCs w:val="21"/>
        </w:rPr>
        <w:t xml:space="preserve"> </w:t>
      </w:r>
      <w:r w:rsidRPr="00B81C97">
        <w:rPr>
          <w:rFonts w:ascii="Abadi" w:hAnsi="Abadi" w:cs="Arial"/>
          <w:sz w:val="21"/>
          <w:szCs w:val="21"/>
        </w:rPr>
        <w:t>Superior</w:t>
      </w:r>
      <w:r w:rsidRPr="00B81C97">
        <w:rPr>
          <w:rFonts w:ascii="Abadi" w:hAnsi="Abadi" w:cs="Arial"/>
          <w:spacing w:val="33"/>
          <w:sz w:val="21"/>
          <w:szCs w:val="21"/>
        </w:rPr>
        <w:t xml:space="preserve"> </w:t>
      </w:r>
      <w:r w:rsidRPr="00B81C97">
        <w:rPr>
          <w:rFonts w:ascii="Abadi" w:hAnsi="Abadi" w:cs="Arial"/>
          <w:sz w:val="21"/>
          <w:szCs w:val="21"/>
        </w:rPr>
        <w:t>del</w:t>
      </w:r>
      <w:r w:rsidRPr="00B81C97">
        <w:rPr>
          <w:rFonts w:ascii="Abadi" w:hAnsi="Abadi" w:cs="Arial"/>
          <w:spacing w:val="29"/>
          <w:sz w:val="21"/>
          <w:szCs w:val="21"/>
        </w:rPr>
        <w:t xml:space="preserve"> </w:t>
      </w:r>
      <w:r w:rsidRPr="00B81C97">
        <w:rPr>
          <w:rFonts w:ascii="Abadi" w:hAnsi="Abadi" w:cs="Arial"/>
          <w:sz w:val="21"/>
          <w:szCs w:val="21"/>
        </w:rPr>
        <w:t>Estado</w:t>
      </w:r>
      <w:r w:rsidRPr="00B81C97">
        <w:rPr>
          <w:rFonts w:ascii="Abadi" w:hAnsi="Abadi" w:cs="Arial"/>
          <w:spacing w:val="29"/>
          <w:sz w:val="21"/>
          <w:szCs w:val="21"/>
        </w:rPr>
        <w:t xml:space="preserve"> </w:t>
      </w:r>
      <w:r w:rsidRPr="00B81C97">
        <w:rPr>
          <w:rFonts w:ascii="Abadi" w:hAnsi="Abadi" w:cs="Arial"/>
          <w:sz w:val="21"/>
          <w:szCs w:val="21"/>
        </w:rPr>
        <w:t>de</w:t>
      </w:r>
      <w:r w:rsidRPr="00B81C97">
        <w:rPr>
          <w:rFonts w:ascii="Abadi" w:hAnsi="Abadi" w:cs="Arial"/>
          <w:spacing w:val="-2"/>
          <w:sz w:val="21"/>
          <w:szCs w:val="21"/>
        </w:rPr>
        <w:t xml:space="preserve"> </w:t>
      </w:r>
      <w:r w:rsidRPr="00B81C97">
        <w:rPr>
          <w:rFonts w:ascii="Abadi" w:hAnsi="Abadi" w:cs="Arial"/>
          <w:sz w:val="21"/>
          <w:szCs w:val="21"/>
        </w:rPr>
        <w:t>Guanajuato;</w:t>
      </w:r>
      <w:r w:rsidRPr="00B81C97">
        <w:rPr>
          <w:rFonts w:ascii="Abadi" w:hAnsi="Abadi" w:cs="Arial"/>
          <w:spacing w:val="-2"/>
          <w:sz w:val="21"/>
          <w:szCs w:val="21"/>
        </w:rPr>
        <w:t xml:space="preserve"> </w:t>
      </w:r>
      <w:r w:rsidRPr="00B81C97">
        <w:rPr>
          <w:rFonts w:ascii="Abadi" w:hAnsi="Abadi" w:cs="Arial"/>
          <w:sz w:val="21"/>
          <w:szCs w:val="21"/>
        </w:rPr>
        <w:t>remito</w:t>
      </w:r>
      <w:r w:rsidRPr="00B81C97">
        <w:rPr>
          <w:rFonts w:ascii="Abadi" w:hAnsi="Abadi" w:cs="Arial"/>
          <w:spacing w:val="3"/>
          <w:sz w:val="21"/>
          <w:szCs w:val="21"/>
        </w:rPr>
        <w:t xml:space="preserve"> </w:t>
      </w:r>
      <w:r w:rsidRPr="00B81C97">
        <w:rPr>
          <w:rFonts w:ascii="Abadi" w:hAnsi="Abadi" w:cs="Arial"/>
          <w:sz w:val="21"/>
          <w:szCs w:val="21"/>
        </w:rPr>
        <w:t>en</w:t>
      </w:r>
      <w:r w:rsidRPr="00B81C97">
        <w:rPr>
          <w:rFonts w:ascii="Abadi" w:hAnsi="Abadi" w:cs="Arial"/>
          <w:spacing w:val="-1"/>
          <w:sz w:val="21"/>
          <w:szCs w:val="21"/>
        </w:rPr>
        <w:t xml:space="preserve"> </w:t>
      </w:r>
      <w:r w:rsidRPr="00B81C97">
        <w:rPr>
          <w:rFonts w:ascii="Abadi" w:hAnsi="Abadi" w:cs="Arial"/>
          <w:sz w:val="21"/>
          <w:szCs w:val="21"/>
        </w:rPr>
        <w:t xml:space="preserve">archivo electrónico, </w:t>
      </w:r>
      <w:r w:rsidRPr="00B81C97">
        <w:rPr>
          <w:rFonts w:ascii="Abadi" w:hAnsi="Abadi" w:cs="Arial"/>
          <w:b/>
          <w:bCs/>
          <w:sz w:val="21"/>
          <w:szCs w:val="21"/>
        </w:rPr>
        <w:t>el Informe</w:t>
      </w:r>
      <w:r w:rsidRPr="00B81C97">
        <w:rPr>
          <w:rFonts w:ascii="Abadi" w:hAnsi="Abadi" w:cs="Arial"/>
          <w:b/>
          <w:bCs/>
          <w:spacing w:val="-1"/>
          <w:sz w:val="21"/>
          <w:szCs w:val="21"/>
        </w:rPr>
        <w:t xml:space="preserve"> </w:t>
      </w:r>
      <w:r w:rsidRPr="00B81C97">
        <w:rPr>
          <w:rFonts w:ascii="Abadi" w:hAnsi="Abadi" w:cs="Arial"/>
          <w:b/>
          <w:bCs/>
          <w:sz w:val="21"/>
          <w:szCs w:val="21"/>
        </w:rPr>
        <w:t>de Resultados</w:t>
      </w:r>
      <w:r w:rsidRPr="00B81C97">
        <w:rPr>
          <w:rFonts w:ascii="Abadi" w:hAnsi="Abadi" w:cs="Arial"/>
          <w:b/>
          <w:bCs/>
          <w:spacing w:val="-1"/>
          <w:sz w:val="21"/>
          <w:szCs w:val="21"/>
        </w:rPr>
        <w:t xml:space="preserve"> </w:t>
      </w:r>
      <w:r w:rsidRPr="00B81C97">
        <w:rPr>
          <w:rFonts w:ascii="Abadi" w:hAnsi="Abadi" w:cs="Arial"/>
          <w:b/>
          <w:bCs/>
          <w:sz w:val="21"/>
          <w:szCs w:val="21"/>
        </w:rPr>
        <w:t>relativo</w:t>
      </w:r>
      <w:r w:rsidRPr="00B81C97">
        <w:rPr>
          <w:rFonts w:ascii="Abadi" w:hAnsi="Abadi" w:cs="Arial"/>
          <w:b/>
          <w:bCs/>
          <w:spacing w:val="-1"/>
          <w:sz w:val="21"/>
          <w:szCs w:val="21"/>
        </w:rPr>
        <w:t xml:space="preserve"> </w:t>
      </w:r>
      <w:r w:rsidRPr="00B81C97">
        <w:rPr>
          <w:rFonts w:ascii="Abadi" w:hAnsi="Abadi" w:cs="Arial"/>
          <w:b/>
          <w:bCs/>
          <w:sz w:val="21"/>
          <w:szCs w:val="21"/>
        </w:rPr>
        <w:t>a</w:t>
      </w:r>
      <w:r w:rsidRPr="00B81C97">
        <w:rPr>
          <w:rFonts w:ascii="Abadi" w:hAnsi="Abadi" w:cs="Arial"/>
          <w:b/>
          <w:bCs/>
          <w:spacing w:val="-1"/>
          <w:sz w:val="21"/>
          <w:szCs w:val="21"/>
        </w:rPr>
        <w:t xml:space="preserve"> </w:t>
      </w:r>
      <w:r w:rsidRPr="00B81C97">
        <w:rPr>
          <w:rFonts w:ascii="Abadi" w:hAnsi="Abadi" w:cs="Arial"/>
          <w:b/>
          <w:bCs/>
          <w:sz w:val="21"/>
          <w:szCs w:val="21"/>
        </w:rPr>
        <w:t>la</w:t>
      </w:r>
      <w:r w:rsidRPr="00B81C97">
        <w:rPr>
          <w:rFonts w:ascii="Abadi" w:hAnsi="Abadi" w:cs="Arial"/>
          <w:b/>
          <w:bCs/>
          <w:spacing w:val="-1"/>
          <w:sz w:val="21"/>
          <w:szCs w:val="21"/>
        </w:rPr>
        <w:t xml:space="preserve"> </w:t>
      </w:r>
      <w:r w:rsidRPr="00B81C97">
        <w:rPr>
          <w:rFonts w:ascii="Abadi" w:hAnsi="Abadi" w:cs="Arial"/>
          <w:b/>
          <w:bCs/>
          <w:sz w:val="21"/>
          <w:szCs w:val="21"/>
        </w:rPr>
        <w:t>Revisión de</w:t>
      </w:r>
      <w:r w:rsidRPr="00B81C97">
        <w:rPr>
          <w:rFonts w:ascii="Abadi" w:hAnsi="Abadi" w:cs="Arial"/>
          <w:b/>
          <w:bCs/>
          <w:spacing w:val="-1"/>
          <w:sz w:val="21"/>
          <w:szCs w:val="21"/>
        </w:rPr>
        <w:t xml:space="preserve"> </w:t>
      </w:r>
      <w:r w:rsidRPr="00B81C97">
        <w:rPr>
          <w:rFonts w:ascii="Abadi" w:hAnsi="Abadi" w:cs="Arial"/>
          <w:b/>
          <w:bCs/>
          <w:sz w:val="21"/>
          <w:szCs w:val="21"/>
        </w:rPr>
        <w:t>la</w:t>
      </w:r>
      <w:r w:rsidRPr="00B81C97">
        <w:rPr>
          <w:rFonts w:ascii="Abadi" w:hAnsi="Abadi" w:cs="Arial"/>
          <w:b/>
          <w:bCs/>
          <w:spacing w:val="29"/>
          <w:sz w:val="21"/>
          <w:szCs w:val="21"/>
        </w:rPr>
        <w:t xml:space="preserve"> </w:t>
      </w:r>
      <w:r w:rsidRPr="00B81C97">
        <w:rPr>
          <w:rFonts w:ascii="Abadi" w:hAnsi="Abadi" w:cs="Arial"/>
          <w:b/>
          <w:bCs/>
          <w:sz w:val="21"/>
          <w:szCs w:val="21"/>
        </w:rPr>
        <w:lastRenderedPageBreak/>
        <w:t>Cuenta</w:t>
      </w:r>
      <w:r w:rsidRPr="00B81C97">
        <w:rPr>
          <w:rFonts w:ascii="Abadi" w:hAnsi="Abadi" w:cs="Arial"/>
          <w:b/>
          <w:bCs/>
          <w:spacing w:val="30"/>
          <w:sz w:val="21"/>
          <w:szCs w:val="21"/>
        </w:rPr>
        <w:t xml:space="preserve"> </w:t>
      </w:r>
      <w:r w:rsidRPr="00B81C97">
        <w:rPr>
          <w:rFonts w:ascii="Abadi" w:hAnsi="Abadi" w:cs="Arial"/>
          <w:b/>
          <w:bCs/>
          <w:sz w:val="21"/>
          <w:szCs w:val="21"/>
        </w:rPr>
        <w:t>Pública,</w:t>
      </w:r>
      <w:r w:rsidRPr="00B81C97">
        <w:rPr>
          <w:rFonts w:ascii="Abadi" w:hAnsi="Abadi" w:cs="Arial"/>
          <w:b/>
          <w:bCs/>
          <w:spacing w:val="31"/>
          <w:sz w:val="21"/>
          <w:szCs w:val="21"/>
        </w:rPr>
        <w:t xml:space="preserve"> </w:t>
      </w:r>
      <w:r w:rsidRPr="00B81C97">
        <w:rPr>
          <w:rFonts w:ascii="Abadi" w:hAnsi="Abadi" w:cs="Arial"/>
          <w:b/>
          <w:bCs/>
          <w:sz w:val="21"/>
          <w:szCs w:val="21"/>
        </w:rPr>
        <w:t>practicada</w:t>
      </w:r>
      <w:r w:rsidRPr="00B81C97">
        <w:rPr>
          <w:rFonts w:ascii="Abadi" w:hAnsi="Abadi" w:cs="Arial"/>
          <w:b/>
          <w:bCs/>
          <w:spacing w:val="29"/>
          <w:sz w:val="21"/>
          <w:szCs w:val="21"/>
        </w:rPr>
        <w:t xml:space="preserve"> </w:t>
      </w:r>
      <w:r w:rsidRPr="00B81C97">
        <w:rPr>
          <w:rFonts w:ascii="Abadi" w:hAnsi="Abadi" w:cs="Arial"/>
          <w:b/>
          <w:bCs/>
          <w:sz w:val="21"/>
          <w:szCs w:val="21"/>
        </w:rPr>
        <w:t>a</w:t>
      </w:r>
      <w:r w:rsidRPr="00B81C97">
        <w:rPr>
          <w:rFonts w:ascii="Abadi" w:hAnsi="Abadi" w:cs="Arial"/>
          <w:b/>
          <w:bCs/>
          <w:spacing w:val="27"/>
          <w:sz w:val="21"/>
          <w:szCs w:val="21"/>
        </w:rPr>
        <w:t xml:space="preserve"> </w:t>
      </w:r>
      <w:r w:rsidRPr="00B81C97">
        <w:rPr>
          <w:rFonts w:ascii="Abadi" w:hAnsi="Abadi" w:cs="Arial"/>
          <w:b/>
          <w:bCs/>
          <w:sz w:val="21"/>
          <w:szCs w:val="21"/>
        </w:rPr>
        <w:t>la</w:t>
      </w:r>
      <w:r w:rsidRPr="00B81C97">
        <w:rPr>
          <w:rFonts w:ascii="Abadi" w:hAnsi="Abadi" w:cs="Arial"/>
          <w:b/>
          <w:bCs/>
          <w:spacing w:val="29"/>
          <w:sz w:val="21"/>
          <w:szCs w:val="21"/>
        </w:rPr>
        <w:t xml:space="preserve"> </w:t>
      </w:r>
      <w:r w:rsidRPr="00B81C97">
        <w:rPr>
          <w:rFonts w:ascii="Abadi" w:hAnsi="Abadi" w:cs="Arial"/>
          <w:b/>
          <w:bCs/>
          <w:sz w:val="21"/>
          <w:szCs w:val="21"/>
        </w:rPr>
        <w:t>Administración</w:t>
      </w:r>
      <w:r w:rsidRPr="00B81C97">
        <w:rPr>
          <w:rFonts w:ascii="Abadi" w:hAnsi="Abadi" w:cs="Arial"/>
          <w:b/>
          <w:bCs/>
          <w:spacing w:val="29"/>
          <w:sz w:val="21"/>
          <w:szCs w:val="21"/>
        </w:rPr>
        <w:t xml:space="preserve"> </w:t>
      </w:r>
      <w:r w:rsidRPr="00B81C97">
        <w:rPr>
          <w:rFonts w:ascii="Abadi" w:hAnsi="Abadi" w:cs="Arial"/>
          <w:b/>
          <w:bCs/>
          <w:sz w:val="21"/>
          <w:szCs w:val="21"/>
        </w:rPr>
        <w:t>Pública</w:t>
      </w:r>
      <w:r w:rsidRPr="00B81C97">
        <w:rPr>
          <w:rFonts w:ascii="Abadi" w:hAnsi="Abadi" w:cs="Arial"/>
          <w:b/>
          <w:bCs/>
          <w:spacing w:val="32"/>
          <w:sz w:val="21"/>
          <w:szCs w:val="21"/>
        </w:rPr>
        <w:t xml:space="preserve"> </w:t>
      </w:r>
      <w:r w:rsidRPr="00B81C97">
        <w:rPr>
          <w:rFonts w:ascii="Abadi" w:hAnsi="Abadi" w:cs="Arial"/>
          <w:b/>
          <w:bCs/>
          <w:sz w:val="21"/>
          <w:szCs w:val="21"/>
        </w:rPr>
        <w:t>del</w:t>
      </w:r>
      <w:r w:rsidRPr="00B81C97">
        <w:rPr>
          <w:rFonts w:ascii="Abadi" w:hAnsi="Abadi" w:cs="Arial"/>
          <w:b/>
          <w:bCs/>
          <w:spacing w:val="28"/>
          <w:sz w:val="21"/>
          <w:szCs w:val="21"/>
        </w:rPr>
        <w:t xml:space="preserve"> </w:t>
      </w:r>
      <w:r w:rsidRPr="00B81C97">
        <w:rPr>
          <w:rFonts w:ascii="Abadi" w:hAnsi="Abadi" w:cs="Arial"/>
          <w:b/>
          <w:bCs/>
          <w:sz w:val="21"/>
          <w:szCs w:val="21"/>
        </w:rPr>
        <w:t>Municipio</w:t>
      </w:r>
      <w:r w:rsidRPr="00B81C97">
        <w:rPr>
          <w:rFonts w:ascii="Abadi" w:hAnsi="Abadi" w:cs="Arial"/>
          <w:b/>
          <w:bCs/>
          <w:spacing w:val="29"/>
          <w:sz w:val="21"/>
          <w:szCs w:val="21"/>
        </w:rPr>
        <w:t xml:space="preserve"> </w:t>
      </w:r>
      <w:r w:rsidRPr="00B81C97">
        <w:rPr>
          <w:rFonts w:ascii="Abadi" w:hAnsi="Abadi" w:cs="Arial"/>
          <w:b/>
          <w:bCs/>
          <w:sz w:val="21"/>
          <w:szCs w:val="21"/>
        </w:rPr>
        <w:t>de</w:t>
      </w:r>
      <w:r w:rsidRPr="00B81C97">
        <w:rPr>
          <w:rFonts w:ascii="Abadi" w:hAnsi="Abadi" w:cs="Arial"/>
          <w:b/>
          <w:bCs/>
          <w:spacing w:val="30"/>
          <w:sz w:val="21"/>
          <w:szCs w:val="21"/>
        </w:rPr>
        <w:t xml:space="preserve"> </w:t>
      </w:r>
      <w:r w:rsidRPr="00B81C97">
        <w:rPr>
          <w:rFonts w:ascii="Abadi" w:hAnsi="Abadi" w:cs="Arial"/>
          <w:b/>
          <w:bCs/>
          <w:sz w:val="21"/>
          <w:szCs w:val="21"/>
        </w:rPr>
        <w:t>Huanímaro,</w:t>
      </w:r>
      <w:r w:rsidRPr="00B81C97">
        <w:rPr>
          <w:rFonts w:ascii="Abadi" w:hAnsi="Abadi" w:cs="Arial"/>
          <w:b/>
          <w:bCs/>
          <w:spacing w:val="-1"/>
          <w:sz w:val="21"/>
          <w:szCs w:val="21"/>
        </w:rPr>
        <w:t xml:space="preserve"> </w:t>
      </w:r>
      <w:r w:rsidRPr="00B81C97">
        <w:rPr>
          <w:rFonts w:ascii="Abadi" w:hAnsi="Abadi" w:cs="Arial"/>
          <w:b/>
          <w:bCs/>
          <w:sz w:val="21"/>
          <w:szCs w:val="21"/>
        </w:rPr>
        <w:t>Guanajuato,</w:t>
      </w:r>
      <w:r w:rsidRPr="00B81C97">
        <w:rPr>
          <w:rFonts w:ascii="Abadi" w:hAnsi="Abadi" w:cs="Arial"/>
          <w:b/>
          <w:bCs/>
          <w:spacing w:val="-2"/>
          <w:sz w:val="21"/>
          <w:szCs w:val="21"/>
        </w:rPr>
        <w:t xml:space="preserve"> </w:t>
      </w:r>
      <w:r w:rsidRPr="00B81C97">
        <w:rPr>
          <w:rFonts w:ascii="Abadi" w:hAnsi="Abadi" w:cs="Arial"/>
          <w:b/>
          <w:bCs/>
          <w:sz w:val="21"/>
          <w:szCs w:val="21"/>
        </w:rPr>
        <w:t>correspondiente</w:t>
      </w:r>
      <w:r w:rsidRPr="00B81C97">
        <w:rPr>
          <w:rFonts w:ascii="Abadi" w:hAnsi="Abadi" w:cs="Arial"/>
          <w:b/>
          <w:bCs/>
          <w:spacing w:val="-3"/>
          <w:sz w:val="21"/>
          <w:szCs w:val="21"/>
        </w:rPr>
        <w:t xml:space="preserve"> </w:t>
      </w:r>
      <w:r w:rsidRPr="00B81C97">
        <w:rPr>
          <w:rFonts w:ascii="Abadi" w:hAnsi="Abadi" w:cs="Arial"/>
          <w:b/>
          <w:bCs/>
          <w:sz w:val="21"/>
          <w:szCs w:val="21"/>
        </w:rPr>
        <w:t>al</w:t>
      </w:r>
      <w:r w:rsidRPr="00B81C97">
        <w:rPr>
          <w:rFonts w:ascii="Abadi" w:hAnsi="Abadi" w:cs="Arial"/>
          <w:b/>
          <w:bCs/>
          <w:spacing w:val="-2"/>
          <w:sz w:val="21"/>
          <w:szCs w:val="21"/>
        </w:rPr>
        <w:t xml:space="preserve"> </w:t>
      </w:r>
      <w:r w:rsidRPr="00B81C97">
        <w:rPr>
          <w:rFonts w:ascii="Abadi" w:hAnsi="Abadi" w:cs="Arial"/>
          <w:b/>
          <w:bCs/>
          <w:sz w:val="21"/>
          <w:szCs w:val="21"/>
        </w:rPr>
        <w:t>periodo</w:t>
      </w:r>
      <w:r w:rsidRPr="00B81C97">
        <w:rPr>
          <w:rFonts w:ascii="Abadi" w:hAnsi="Abadi" w:cs="Arial"/>
          <w:b/>
          <w:bCs/>
          <w:spacing w:val="-1"/>
          <w:sz w:val="21"/>
          <w:szCs w:val="21"/>
        </w:rPr>
        <w:t xml:space="preserve"> </w:t>
      </w:r>
      <w:r w:rsidRPr="00B81C97">
        <w:rPr>
          <w:rFonts w:ascii="Abadi" w:hAnsi="Abadi" w:cs="Arial"/>
          <w:b/>
          <w:bCs/>
          <w:sz w:val="21"/>
          <w:szCs w:val="21"/>
        </w:rPr>
        <w:t>comprendido</w:t>
      </w:r>
      <w:r w:rsidRPr="00B81C97">
        <w:rPr>
          <w:rFonts w:ascii="Abadi" w:hAnsi="Abadi" w:cs="Arial"/>
          <w:b/>
          <w:bCs/>
          <w:spacing w:val="-1"/>
          <w:sz w:val="21"/>
          <w:szCs w:val="21"/>
        </w:rPr>
        <w:t xml:space="preserve"> </w:t>
      </w:r>
      <w:r w:rsidRPr="00B81C97">
        <w:rPr>
          <w:rFonts w:ascii="Abadi" w:hAnsi="Abadi" w:cs="Arial"/>
          <w:b/>
          <w:bCs/>
          <w:sz w:val="21"/>
          <w:szCs w:val="21"/>
        </w:rPr>
        <w:t>de</w:t>
      </w:r>
      <w:r w:rsidRPr="00B81C97">
        <w:rPr>
          <w:rFonts w:ascii="Abadi" w:hAnsi="Abadi" w:cs="Arial"/>
          <w:b/>
          <w:bCs/>
          <w:spacing w:val="-4"/>
          <w:sz w:val="21"/>
          <w:szCs w:val="21"/>
        </w:rPr>
        <w:t xml:space="preserve"> </w:t>
      </w:r>
      <w:r w:rsidRPr="00B81C97">
        <w:rPr>
          <w:rFonts w:ascii="Abadi" w:hAnsi="Abadi" w:cs="Arial"/>
          <w:b/>
          <w:bCs/>
          <w:sz w:val="21"/>
          <w:szCs w:val="21"/>
        </w:rPr>
        <w:t>enero</w:t>
      </w:r>
      <w:r w:rsidRPr="00B81C97">
        <w:rPr>
          <w:rFonts w:ascii="Abadi" w:hAnsi="Abadi" w:cs="Arial"/>
          <w:b/>
          <w:bCs/>
          <w:spacing w:val="-3"/>
          <w:sz w:val="21"/>
          <w:szCs w:val="21"/>
        </w:rPr>
        <w:t xml:space="preserve"> </w:t>
      </w:r>
      <w:r w:rsidRPr="00B81C97">
        <w:rPr>
          <w:rFonts w:ascii="Abadi" w:hAnsi="Abadi" w:cs="Arial"/>
          <w:b/>
          <w:bCs/>
          <w:sz w:val="21"/>
          <w:szCs w:val="21"/>
        </w:rPr>
        <w:t>a</w:t>
      </w:r>
      <w:r w:rsidRPr="00B81C97">
        <w:rPr>
          <w:rFonts w:ascii="Abadi" w:hAnsi="Abadi" w:cs="Arial"/>
          <w:b/>
          <w:bCs/>
          <w:spacing w:val="-1"/>
          <w:sz w:val="21"/>
          <w:szCs w:val="21"/>
        </w:rPr>
        <w:t xml:space="preserve"> </w:t>
      </w:r>
      <w:r w:rsidRPr="00B81C97">
        <w:rPr>
          <w:rFonts w:ascii="Abadi" w:hAnsi="Abadi" w:cs="Arial"/>
          <w:b/>
          <w:bCs/>
          <w:sz w:val="21"/>
          <w:szCs w:val="21"/>
        </w:rPr>
        <w:t>diciembre</w:t>
      </w:r>
      <w:r w:rsidRPr="00B81C97">
        <w:rPr>
          <w:rFonts w:ascii="Abadi" w:hAnsi="Abadi" w:cs="Arial"/>
          <w:b/>
          <w:bCs/>
          <w:spacing w:val="4"/>
          <w:sz w:val="21"/>
          <w:szCs w:val="21"/>
        </w:rPr>
        <w:t xml:space="preserve"> </w:t>
      </w:r>
      <w:r w:rsidRPr="00B81C97">
        <w:rPr>
          <w:rFonts w:ascii="Abadi" w:hAnsi="Abadi" w:cs="Arial"/>
          <w:b/>
          <w:bCs/>
          <w:sz w:val="21"/>
          <w:szCs w:val="21"/>
        </w:rPr>
        <w:t>de</w:t>
      </w:r>
      <w:r w:rsidRPr="00B81C97">
        <w:rPr>
          <w:rFonts w:ascii="Abadi" w:hAnsi="Abadi" w:cs="Arial"/>
          <w:b/>
          <w:bCs/>
          <w:spacing w:val="-3"/>
          <w:sz w:val="21"/>
          <w:szCs w:val="21"/>
        </w:rPr>
        <w:t xml:space="preserve"> </w:t>
      </w:r>
      <w:r w:rsidRPr="00B81C97">
        <w:rPr>
          <w:rFonts w:ascii="Abadi" w:hAnsi="Abadi" w:cs="Arial"/>
          <w:b/>
          <w:bCs/>
          <w:sz w:val="21"/>
          <w:szCs w:val="21"/>
        </w:rPr>
        <w:t>2021.</w:t>
      </w:r>
    </w:p>
    <w:p w14:paraId="6FC1A381" w14:textId="77777777" w:rsidR="00A86375" w:rsidRPr="00B81C97" w:rsidRDefault="00A86375" w:rsidP="00A86375">
      <w:pPr>
        <w:kinsoku w:val="0"/>
        <w:overflowPunct w:val="0"/>
        <w:autoSpaceDE w:val="0"/>
        <w:autoSpaceDN w:val="0"/>
        <w:adjustRightInd w:val="0"/>
        <w:rPr>
          <w:rFonts w:ascii="Abadi" w:hAnsi="Abadi" w:cs="Arial"/>
          <w:b/>
          <w:bCs/>
          <w:sz w:val="21"/>
          <w:szCs w:val="21"/>
        </w:rPr>
      </w:pPr>
    </w:p>
    <w:p w14:paraId="72AA773C" w14:textId="77777777" w:rsidR="00A86375" w:rsidRPr="00B81C97" w:rsidRDefault="00A86375" w:rsidP="00A86375">
      <w:pPr>
        <w:kinsoku w:val="0"/>
        <w:overflowPunct w:val="0"/>
        <w:autoSpaceDE w:val="0"/>
        <w:autoSpaceDN w:val="0"/>
        <w:adjustRightInd w:val="0"/>
        <w:ind w:left="39" w:right="111"/>
        <w:jc w:val="both"/>
        <w:rPr>
          <w:rFonts w:ascii="Abadi" w:hAnsi="Abadi" w:cs="Arial"/>
          <w:sz w:val="21"/>
          <w:szCs w:val="21"/>
        </w:rPr>
      </w:pPr>
      <w:r w:rsidRPr="00B81C97">
        <w:rPr>
          <w:rFonts w:ascii="Abadi" w:hAnsi="Abadi" w:cs="Arial"/>
          <w:sz w:val="21"/>
          <w:szCs w:val="21"/>
        </w:rPr>
        <w:t>El</w:t>
      </w:r>
      <w:r w:rsidRPr="00B81C97">
        <w:rPr>
          <w:rFonts w:ascii="Abadi" w:hAnsi="Abadi" w:cs="Arial"/>
          <w:spacing w:val="11"/>
          <w:sz w:val="21"/>
          <w:szCs w:val="21"/>
        </w:rPr>
        <w:t xml:space="preserve"> </w:t>
      </w:r>
      <w:r w:rsidRPr="00B81C97">
        <w:rPr>
          <w:rFonts w:ascii="Abadi" w:hAnsi="Abadi" w:cs="Arial"/>
          <w:sz w:val="21"/>
          <w:szCs w:val="21"/>
        </w:rPr>
        <w:t>informe</w:t>
      </w:r>
      <w:r w:rsidRPr="00B81C97">
        <w:rPr>
          <w:rFonts w:ascii="Abadi" w:hAnsi="Abadi" w:cs="Arial"/>
          <w:spacing w:val="10"/>
          <w:sz w:val="21"/>
          <w:szCs w:val="21"/>
        </w:rPr>
        <w:t xml:space="preserve"> </w:t>
      </w:r>
      <w:r w:rsidRPr="00B81C97">
        <w:rPr>
          <w:rFonts w:ascii="Abadi" w:hAnsi="Abadi" w:cs="Arial"/>
          <w:sz w:val="21"/>
          <w:szCs w:val="21"/>
        </w:rPr>
        <w:t>de</w:t>
      </w:r>
      <w:r w:rsidRPr="00B81C97">
        <w:rPr>
          <w:rFonts w:ascii="Abadi" w:hAnsi="Abadi" w:cs="Arial"/>
          <w:spacing w:val="9"/>
          <w:sz w:val="21"/>
          <w:szCs w:val="21"/>
        </w:rPr>
        <w:t xml:space="preserve"> </w:t>
      </w:r>
      <w:r w:rsidRPr="00B81C97">
        <w:rPr>
          <w:rFonts w:ascii="Abadi" w:hAnsi="Abadi" w:cs="Arial"/>
          <w:sz w:val="21"/>
          <w:szCs w:val="21"/>
        </w:rPr>
        <w:t>resultados</w:t>
      </w:r>
      <w:r w:rsidRPr="00B81C97">
        <w:rPr>
          <w:rFonts w:ascii="Abadi" w:hAnsi="Abadi" w:cs="Arial"/>
          <w:spacing w:val="10"/>
          <w:sz w:val="21"/>
          <w:szCs w:val="21"/>
        </w:rPr>
        <w:t xml:space="preserve"> </w:t>
      </w:r>
      <w:r w:rsidRPr="00B81C97">
        <w:rPr>
          <w:rFonts w:ascii="Abadi" w:hAnsi="Abadi" w:cs="Arial"/>
          <w:sz w:val="21"/>
          <w:szCs w:val="21"/>
        </w:rPr>
        <w:t>de</w:t>
      </w:r>
      <w:r w:rsidRPr="00B81C97">
        <w:rPr>
          <w:rFonts w:ascii="Abadi" w:hAnsi="Abadi" w:cs="Arial"/>
          <w:spacing w:val="12"/>
          <w:sz w:val="21"/>
          <w:szCs w:val="21"/>
        </w:rPr>
        <w:t xml:space="preserve"> </w:t>
      </w:r>
      <w:r w:rsidRPr="00B81C97">
        <w:rPr>
          <w:rFonts w:ascii="Abadi" w:hAnsi="Abadi" w:cs="Arial"/>
          <w:sz w:val="21"/>
          <w:szCs w:val="21"/>
        </w:rPr>
        <w:t>referencia</w:t>
      </w:r>
      <w:r w:rsidRPr="00B81C97">
        <w:rPr>
          <w:rFonts w:ascii="Abadi" w:hAnsi="Abadi" w:cs="Arial"/>
          <w:spacing w:val="12"/>
          <w:sz w:val="21"/>
          <w:szCs w:val="21"/>
        </w:rPr>
        <w:t xml:space="preserve"> </w:t>
      </w:r>
      <w:r w:rsidRPr="00B81C97">
        <w:rPr>
          <w:rFonts w:ascii="Abadi" w:hAnsi="Abadi" w:cs="Arial"/>
          <w:sz w:val="21"/>
          <w:szCs w:val="21"/>
        </w:rPr>
        <w:t>fue</w:t>
      </w:r>
      <w:r w:rsidRPr="00B81C97">
        <w:rPr>
          <w:rFonts w:ascii="Abadi" w:hAnsi="Abadi" w:cs="Arial"/>
          <w:spacing w:val="9"/>
          <w:sz w:val="21"/>
          <w:szCs w:val="21"/>
        </w:rPr>
        <w:t xml:space="preserve"> </w:t>
      </w:r>
      <w:r w:rsidRPr="00B81C97">
        <w:rPr>
          <w:rFonts w:ascii="Abadi" w:hAnsi="Abadi" w:cs="Arial"/>
          <w:sz w:val="21"/>
          <w:szCs w:val="21"/>
        </w:rPr>
        <w:t>notificado</w:t>
      </w:r>
      <w:r w:rsidRPr="00B81C97">
        <w:rPr>
          <w:rFonts w:ascii="Abadi" w:hAnsi="Abadi" w:cs="Arial"/>
          <w:spacing w:val="17"/>
          <w:sz w:val="21"/>
          <w:szCs w:val="21"/>
        </w:rPr>
        <w:t xml:space="preserve"> </w:t>
      </w:r>
      <w:r w:rsidRPr="00B81C97">
        <w:rPr>
          <w:rFonts w:ascii="Abadi" w:hAnsi="Abadi" w:cs="Arial"/>
          <w:sz w:val="21"/>
          <w:szCs w:val="21"/>
        </w:rPr>
        <w:t>en</w:t>
      </w:r>
      <w:r w:rsidRPr="00B81C97">
        <w:rPr>
          <w:rFonts w:ascii="Abadi" w:hAnsi="Abadi" w:cs="Arial"/>
          <w:spacing w:val="12"/>
          <w:sz w:val="21"/>
          <w:szCs w:val="21"/>
        </w:rPr>
        <w:t xml:space="preserve"> </w:t>
      </w:r>
      <w:r w:rsidRPr="00B81C97">
        <w:rPr>
          <w:rFonts w:ascii="Abadi" w:hAnsi="Abadi" w:cs="Arial"/>
          <w:sz w:val="21"/>
          <w:szCs w:val="21"/>
        </w:rPr>
        <w:t>fechas</w:t>
      </w:r>
      <w:r w:rsidRPr="00B81C97">
        <w:rPr>
          <w:rFonts w:ascii="Abadi" w:hAnsi="Abadi" w:cs="Arial"/>
          <w:spacing w:val="13"/>
          <w:sz w:val="21"/>
          <w:szCs w:val="21"/>
        </w:rPr>
        <w:t xml:space="preserve"> </w:t>
      </w:r>
      <w:r w:rsidRPr="00B81C97">
        <w:rPr>
          <w:rFonts w:ascii="Abadi" w:hAnsi="Abadi" w:cs="Arial"/>
          <w:b/>
          <w:bCs/>
          <w:sz w:val="21"/>
          <w:szCs w:val="21"/>
        </w:rPr>
        <w:t>16</w:t>
      </w:r>
      <w:r w:rsidRPr="00B81C97">
        <w:rPr>
          <w:rFonts w:ascii="Abadi" w:hAnsi="Abadi" w:cs="Arial"/>
          <w:b/>
          <w:bCs/>
          <w:spacing w:val="9"/>
          <w:sz w:val="21"/>
          <w:szCs w:val="21"/>
        </w:rPr>
        <w:t xml:space="preserve"> </w:t>
      </w:r>
      <w:r w:rsidRPr="00B81C97">
        <w:rPr>
          <w:rFonts w:ascii="Abadi" w:hAnsi="Abadi" w:cs="Arial"/>
          <w:b/>
          <w:bCs/>
          <w:sz w:val="21"/>
          <w:szCs w:val="21"/>
        </w:rPr>
        <w:t>y</w:t>
      </w:r>
      <w:r w:rsidRPr="00B81C97">
        <w:rPr>
          <w:rFonts w:ascii="Abadi" w:hAnsi="Abadi" w:cs="Arial"/>
          <w:b/>
          <w:bCs/>
          <w:spacing w:val="12"/>
          <w:sz w:val="21"/>
          <w:szCs w:val="21"/>
        </w:rPr>
        <w:t xml:space="preserve"> </w:t>
      </w:r>
      <w:r w:rsidRPr="00B81C97">
        <w:rPr>
          <w:rFonts w:ascii="Abadi" w:hAnsi="Abadi" w:cs="Arial"/>
          <w:b/>
          <w:bCs/>
          <w:sz w:val="21"/>
          <w:szCs w:val="21"/>
        </w:rPr>
        <w:t>17</w:t>
      </w:r>
      <w:r w:rsidRPr="00B81C97">
        <w:rPr>
          <w:rFonts w:ascii="Abadi" w:hAnsi="Abadi" w:cs="Arial"/>
          <w:b/>
          <w:bCs/>
          <w:spacing w:val="10"/>
          <w:sz w:val="21"/>
          <w:szCs w:val="21"/>
        </w:rPr>
        <w:t xml:space="preserve"> </w:t>
      </w:r>
      <w:r w:rsidRPr="00B81C97">
        <w:rPr>
          <w:rFonts w:ascii="Abadi" w:hAnsi="Abadi" w:cs="Arial"/>
          <w:b/>
          <w:bCs/>
          <w:sz w:val="21"/>
          <w:szCs w:val="21"/>
        </w:rPr>
        <w:t>de</w:t>
      </w:r>
      <w:r w:rsidRPr="00B81C97">
        <w:rPr>
          <w:rFonts w:ascii="Abadi" w:hAnsi="Abadi" w:cs="Arial"/>
          <w:b/>
          <w:bCs/>
          <w:spacing w:val="12"/>
          <w:sz w:val="21"/>
          <w:szCs w:val="21"/>
        </w:rPr>
        <w:t xml:space="preserve"> </w:t>
      </w:r>
      <w:r w:rsidRPr="00B81C97">
        <w:rPr>
          <w:rFonts w:ascii="Abadi" w:hAnsi="Abadi" w:cs="Arial"/>
          <w:b/>
          <w:bCs/>
          <w:sz w:val="21"/>
          <w:szCs w:val="21"/>
        </w:rPr>
        <w:t>febrero</w:t>
      </w:r>
      <w:r w:rsidRPr="00B81C97">
        <w:rPr>
          <w:rFonts w:ascii="Abadi" w:hAnsi="Abadi" w:cs="Arial"/>
          <w:b/>
          <w:bCs/>
          <w:spacing w:val="14"/>
          <w:sz w:val="21"/>
          <w:szCs w:val="21"/>
        </w:rPr>
        <w:t xml:space="preserve"> </w:t>
      </w:r>
      <w:r w:rsidRPr="00B81C97">
        <w:rPr>
          <w:rFonts w:ascii="Abadi" w:hAnsi="Abadi" w:cs="Arial"/>
          <w:b/>
          <w:bCs/>
          <w:sz w:val="21"/>
          <w:szCs w:val="21"/>
        </w:rPr>
        <w:t>de</w:t>
      </w:r>
      <w:r w:rsidRPr="00B81C97">
        <w:rPr>
          <w:rFonts w:ascii="Abadi" w:hAnsi="Abadi" w:cs="Arial"/>
          <w:b/>
          <w:bCs/>
          <w:spacing w:val="9"/>
          <w:sz w:val="21"/>
          <w:szCs w:val="21"/>
        </w:rPr>
        <w:t xml:space="preserve"> </w:t>
      </w:r>
      <w:r w:rsidRPr="00B81C97">
        <w:rPr>
          <w:rFonts w:ascii="Abadi" w:hAnsi="Abadi" w:cs="Arial"/>
          <w:b/>
          <w:bCs/>
          <w:sz w:val="21"/>
          <w:szCs w:val="21"/>
        </w:rPr>
        <w:t>2023,</w:t>
      </w:r>
      <w:r w:rsidRPr="00B81C97">
        <w:rPr>
          <w:rFonts w:ascii="Abadi" w:hAnsi="Abadi" w:cs="Arial"/>
          <w:b/>
          <w:bCs/>
          <w:spacing w:val="11"/>
          <w:sz w:val="21"/>
          <w:szCs w:val="21"/>
        </w:rPr>
        <w:t xml:space="preserve"> </w:t>
      </w:r>
      <w:r w:rsidRPr="00B81C97">
        <w:rPr>
          <w:rFonts w:ascii="Abadi" w:hAnsi="Abadi" w:cs="Arial"/>
          <w:sz w:val="21"/>
          <w:szCs w:val="21"/>
        </w:rPr>
        <w:t>al</w:t>
      </w:r>
      <w:r w:rsidRPr="00B81C97">
        <w:rPr>
          <w:rFonts w:ascii="Abadi" w:hAnsi="Abadi" w:cs="Arial"/>
          <w:spacing w:val="-1"/>
          <w:sz w:val="21"/>
          <w:szCs w:val="21"/>
        </w:rPr>
        <w:t xml:space="preserve"> </w:t>
      </w:r>
      <w:r w:rsidRPr="00B81C97">
        <w:rPr>
          <w:rFonts w:ascii="Abadi" w:hAnsi="Abadi" w:cs="Arial"/>
          <w:sz w:val="21"/>
          <w:szCs w:val="21"/>
        </w:rPr>
        <w:t>sujeto</w:t>
      </w:r>
      <w:r w:rsidRPr="00B81C97">
        <w:rPr>
          <w:rFonts w:ascii="Abadi" w:hAnsi="Abadi" w:cs="Arial"/>
          <w:spacing w:val="62"/>
          <w:sz w:val="21"/>
          <w:szCs w:val="21"/>
        </w:rPr>
        <w:t xml:space="preserve"> </w:t>
      </w:r>
      <w:r w:rsidRPr="00B81C97">
        <w:rPr>
          <w:rFonts w:ascii="Abadi" w:hAnsi="Abadi" w:cs="Arial"/>
          <w:sz w:val="21"/>
          <w:szCs w:val="21"/>
        </w:rPr>
        <w:t>fiscalizado</w:t>
      </w:r>
      <w:r w:rsidRPr="00B81C97">
        <w:rPr>
          <w:rFonts w:ascii="Abadi" w:hAnsi="Abadi" w:cs="Arial"/>
          <w:spacing w:val="62"/>
          <w:sz w:val="21"/>
          <w:szCs w:val="21"/>
        </w:rPr>
        <w:t xml:space="preserve"> </w:t>
      </w:r>
      <w:r w:rsidRPr="00B81C97">
        <w:rPr>
          <w:rFonts w:ascii="Abadi" w:hAnsi="Abadi" w:cs="Arial"/>
          <w:sz w:val="21"/>
          <w:szCs w:val="21"/>
        </w:rPr>
        <w:t>y</w:t>
      </w:r>
      <w:r w:rsidRPr="00B81C97">
        <w:rPr>
          <w:rFonts w:ascii="Abadi" w:hAnsi="Abadi" w:cs="Arial"/>
          <w:spacing w:val="64"/>
          <w:sz w:val="21"/>
          <w:szCs w:val="21"/>
        </w:rPr>
        <w:t xml:space="preserve"> </w:t>
      </w:r>
      <w:r w:rsidRPr="00B81C97">
        <w:rPr>
          <w:rFonts w:ascii="Abadi" w:hAnsi="Abadi" w:cs="Arial"/>
          <w:sz w:val="21"/>
          <w:szCs w:val="21"/>
        </w:rPr>
        <w:t>al</w:t>
      </w:r>
      <w:r w:rsidRPr="00B81C97">
        <w:rPr>
          <w:rFonts w:ascii="Abadi" w:hAnsi="Abadi" w:cs="Arial"/>
          <w:spacing w:val="60"/>
          <w:sz w:val="21"/>
          <w:szCs w:val="21"/>
        </w:rPr>
        <w:t xml:space="preserve"> </w:t>
      </w:r>
      <w:r w:rsidRPr="00B81C97">
        <w:rPr>
          <w:rFonts w:ascii="Abadi" w:hAnsi="Abadi" w:cs="Arial"/>
          <w:sz w:val="21"/>
          <w:szCs w:val="21"/>
        </w:rPr>
        <w:t>expresidente</w:t>
      </w:r>
      <w:r w:rsidRPr="00B81C97">
        <w:rPr>
          <w:rFonts w:ascii="Abadi" w:hAnsi="Abadi" w:cs="Arial"/>
          <w:spacing w:val="62"/>
          <w:sz w:val="21"/>
          <w:szCs w:val="21"/>
        </w:rPr>
        <w:t xml:space="preserve"> </w:t>
      </w:r>
      <w:r w:rsidRPr="00B81C97">
        <w:rPr>
          <w:rFonts w:ascii="Abadi" w:hAnsi="Abadi" w:cs="Arial"/>
          <w:sz w:val="21"/>
          <w:szCs w:val="21"/>
        </w:rPr>
        <w:t>municipal,</w:t>
      </w:r>
      <w:r w:rsidRPr="00B81C97">
        <w:rPr>
          <w:rFonts w:ascii="Abadi" w:hAnsi="Abadi" w:cs="Arial"/>
          <w:spacing w:val="63"/>
          <w:sz w:val="21"/>
          <w:szCs w:val="21"/>
        </w:rPr>
        <w:t xml:space="preserve"> </w:t>
      </w:r>
      <w:r w:rsidRPr="00B81C97">
        <w:rPr>
          <w:rFonts w:ascii="Abadi" w:hAnsi="Abadi" w:cs="Arial"/>
          <w:sz w:val="21"/>
          <w:szCs w:val="21"/>
        </w:rPr>
        <w:t>respectivamente,</w:t>
      </w:r>
      <w:r w:rsidRPr="00B81C97">
        <w:rPr>
          <w:rFonts w:ascii="Abadi" w:hAnsi="Abadi" w:cs="Arial"/>
          <w:spacing w:val="63"/>
          <w:sz w:val="21"/>
          <w:szCs w:val="21"/>
        </w:rPr>
        <w:t xml:space="preserve"> </w:t>
      </w:r>
      <w:r w:rsidRPr="00B81C97">
        <w:rPr>
          <w:rFonts w:ascii="Abadi" w:hAnsi="Abadi" w:cs="Arial"/>
          <w:sz w:val="21"/>
          <w:szCs w:val="21"/>
        </w:rPr>
        <w:t>sin</w:t>
      </w:r>
      <w:r w:rsidRPr="00B81C97">
        <w:rPr>
          <w:rFonts w:ascii="Abadi" w:hAnsi="Abadi" w:cs="Arial"/>
          <w:spacing w:val="64"/>
          <w:sz w:val="21"/>
          <w:szCs w:val="21"/>
        </w:rPr>
        <w:t xml:space="preserve"> </w:t>
      </w:r>
      <w:r w:rsidRPr="00B81C97">
        <w:rPr>
          <w:rFonts w:ascii="Abadi" w:hAnsi="Abadi" w:cs="Arial"/>
          <w:sz w:val="21"/>
          <w:szCs w:val="21"/>
        </w:rPr>
        <w:t>que</w:t>
      </w:r>
      <w:r w:rsidRPr="00B81C97">
        <w:rPr>
          <w:rFonts w:ascii="Abadi" w:hAnsi="Abadi" w:cs="Arial"/>
          <w:spacing w:val="63"/>
          <w:sz w:val="21"/>
          <w:szCs w:val="21"/>
        </w:rPr>
        <w:t xml:space="preserve"> </w:t>
      </w:r>
      <w:r w:rsidRPr="00B81C97">
        <w:rPr>
          <w:rFonts w:ascii="Abadi" w:hAnsi="Abadi" w:cs="Arial"/>
          <w:sz w:val="21"/>
          <w:szCs w:val="21"/>
        </w:rPr>
        <w:t>posteriormente</w:t>
      </w:r>
      <w:r w:rsidRPr="00B81C97">
        <w:rPr>
          <w:rFonts w:ascii="Abadi" w:hAnsi="Abadi" w:cs="Arial"/>
          <w:spacing w:val="61"/>
          <w:sz w:val="21"/>
          <w:szCs w:val="21"/>
        </w:rPr>
        <w:t xml:space="preserve"> </w:t>
      </w:r>
      <w:r w:rsidRPr="00B81C97">
        <w:rPr>
          <w:rFonts w:ascii="Abadi" w:hAnsi="Abadi" w:cs="Arial"/>
          <w:sz w:val="21"/>
          <w:szCs w:val="21"/>
        </w:rPr>
        <w:t>se promoviera</w:t>
      </w:r>
      <w:r w:rsidRPr="00B81C97">
        <w:rPr>
          <w:rFonts w:ascii="Abadi" w:hAnsi="Abadi" w:cs="Arial"/>
          <w:spacing w:val="15"/>
          <w:sz w:val="21"/>
          <w:szCs w:val="21"/>
        </w:rPr>
        <w:t xml:space="preserve"> </w:t>
      </w:r>
      <w:r w:rsidRPr="00B81C97">
        <w:rPr>
          <w:rFonts w:ascii="Abadi" w:hAnsi="Abadi" w:cs="Arial"/>
          <w:sz w:val="21"/>
          <w:szCs w:val="21"/>
        </w:rPr>
        <w:t>recurso</w:t>
      </w:r>
      <w:r w:rsidRPr="00B81C97">
        <w:rPr>
          <w:rFonts w:ascii="Abadi" w:hAnsi="Abadi" w:cs="Arial"/>
          <w:spacing w:val="17"/>
          <w:sz w:val="21"/>
          <w:szCs w:val="21"/>
        </w:rPr>
        <w:t xml:space="preserve"> </w:t>
      </w:r>
      <w:r w:rsidRPr="00B81C97">
        <w:rPr>
          <w:rFonts w:ascii="Abadi" w:hAnsi="Abadi" w:cs="Arial"/>
          <w:sz w:val="21"/>
          <w:szCs w:val="21"/>
        </w:rPr>
        <w:t>de</w:t>
      </w:r>
      <w:r w:rsidRPr="00B81C97">
        <w:rPr>
          <w:rFonts w:ascii="Abadi" w:hAnsi="Abadi" w:cs="Arial"/>
          <w:spacing w:val="14"/>
          <w:sz w:val="21"/>
          <w:szCs w:val="21"/>
        </w:rPr>
        <w:t xml:space="preserve"> </w:t>
      </w:r>
      <w:r w:rsidRPr="00B81C97">
        <w:rPr>
          <w:rFonts w:ascii="Abadi" w:hAnsi="Abadi" w:cs="Arial"/>
          <w:sz w:val="21"/>
          <w:szCs w:val="21"/>
        </w:rPr>
        <w:t>reconsideración</w:t>
      </w:r>
      <w:r w:rsidRPr="00B81C97">
        <w:rPr>
          <w:rFonts w:ascii="Abadi" w:hAnsi="Abadi" w:cs="Arial"/>
          <w:spacing w:val="17"/>
          <w:sz w:val="21"/>
          <w:szCs w:val="21"/>
        </w:rPr>
        <w:t xml:space="preserve"> </w:t>
      </w:r>
      <w:r w:rsidRPr="00B81C97">
        <w:rPr>
          <w:rFonts w:ascii="Abadi" w:hAnsi="Abadi" w:cs="Arial"/>
          <w:sz w:val="21"/>
          <w:szCs w:val="21"/>
        </w:rPr>
        <w:t>en</w:t>
      </w:r>
      <w:r w:rsidRPr="00B81C97">
        <w:rPr>
          <w:rFonts w:ascii="Abadi" w:hAnsi="Abadi" w:cs="Arial"/>
          <w:spacing w:val="17"/>
          <w:sz w:val="21"/>
          <w:szCs w:val="21"/>
        </w:rPr>
        <w:t xml:space="preserve"> </w:t>
      </w:r>
      <w:r w:rsidRPr="00B81C97">
        <w:rPr>
          <w:rFonts w:ascii="Abadi" w:hAnsi="Abadi" w:cs="Arial"/>
          <w:sz w:val="21"/>
          <w:szCs w:val="21"/>
        </w:rPr>
        <w:t>su</w:t>
      </w:r>
      <w:r w:rsidRPr="00B81C97">
        <w:rPr>
          <w:rFonts w:ascii="Abadi" w:hAnsi="Abadi" w:cs="Arial"/>
          <w:spacing w:val="17"/>
          <w:sz w:val="21"/>
          <w:szCs w:val="21"/>
        </w:rPr>
        <w:t xml:space="preserve"> </w:t>
      </w:r>
      <w:r w:rsidRPr="00B81C97">
        <w:rPr>
          <w:rFonts w:ascii="Abadi" w:hAnsi="Abadi" w:cs="Arial"/>
          <w:sz w:val="21"/>
          <w:szCs w:val="21"/>
        </w:rPr>
        <w:t>contra.</w:t>
      </w:r>
      <w:r w:rsidRPr="00B81C97">
        <w:rPr>
          <w:rFonts w:ascii="Abadi" w:hAnsi="Abadi" w:cs="Arial"/>
          <w:spacing w:val="19"/>
          <w:sz w:val="21"/>
          <w:szCs w:val="21"/>
        </w:rPr>
        <w:t xml:space="preserve"> </w:t>
      </w:r>
      <w:r w:rsidRPr="00B81C97">
        <w:rPr>
          <w:rFonts w:ascii="Abadi" w:hAnsi="Abadi" w:cs="Arial"/>
          <w:sz w:val="21"/>
          <w:szCs w:val="21"/>
        </w:rPr>
        <w:t>De</w:t>
      </w:r>
      <w:r w:rsidRPr="00B81C97">
        <w:rPr>
          <w:rFonts w:ascii="Abadi" w:hAnsi="Abadi" w:cs="Arial"/>
          <w:spacing w:val="17"/>
          <w:sz w:val="21"/>
          <w:szCs w:val="21"/>
        </w:rPr>
        <w:t xml:space="preserve"> </w:t>
      </w:r>
      <w:r w:rsidRPr="00B81C97">
        <w:rPr>
          <w:rFonts w:ascii="Abadi" w:hAnsi="Abadi" w:cs="Arial"/>
          <w:sz w:val="21"/>
          <w:szCs w:val="21"/>
        </w:rPr>
        <w:t>lo</w:t>
      </w:r>
      <w:r w:rsidRPr="00B81C97">
        <w:rPr>
          <w:rFonts w:ascii="Abadi" w:hAnsi="Abadi" w:cs="Arial"/>
          <w:spacing w:val="17"/>
          <w:sz w:val="21"/>
          <w:szCs w:val="21"/>
        </w:rPr>
        <w:t xml:space="preserve"> </w:t>
      </w:r>
      <w:r w:rsidRPr="00B81C97">
        <w:rPr>
          <w:rFonts w:ascii="Abadi" w:hAnsi="Abadi" w:cs="Arial"/>
          <w:sz w:val="21"/>
          <w:szCs w:val="21"/>
        </w:rPr>
        <w:t>anterior,</w:t>
      </w:r>
      <w:r w:rsidRPr="00B81C97">
        <w:rPr>
          <w:rFonts w:ascii="Abadi" w:hAnsi="Abadi" w:cs="Arial"/>
          <w:spacing w:val="18"/>
          <w:sz w:val="21"/>
          <w:szCs w:val="21"/>
        </w:rPr>
        <w:t xml:space="preserve"> </w:t>
      </w:r>
      <w:r w:rsidRPr="00B81C97">
        <w:rPr>
          <w:rFonts w:ascii="Abadi" w:hAnsi="Abadi" w:cs="Arial"/>
          <w:sz w:val="21"/>
          <w:szCs w:val="21"/>
        </w:rPr>
        <w:t>se</w:t>
      </w:r>
      <w:r w:rsidRPr="00B81C97">
        <w:rPr>
          <w:rFonts w:ascii="Abadi" w:hAnsi="Abadi" w:cs="Arial"/>
          <w:spacing w:val="17"/>
          <w:sz w:val="21"/>
          <w:szCs w:val="21"/>
        </w:rPr>
        <w:t xml:space="preserve"> </w:t>
      </w:r>
      <w:r w:rsidRPr="00B81C97">
        <w:rPr>
          <w:rFonts w:ascii="Abadi" w:hAnsi="Abadi" w:cs="Arial"/>
          <w:sz w:val="21"/>
          <w:szCs w:val="21"/>
        </w:rPr>
        <w:t>envían</w:t>
      </w:r>
      <w:r w:rsidRPr="00B81C97">
        <w:rPr>
          <w:rFonts w:ascii="Abadi" w:hAnsi="Abadi" w:cs="Arial"/>
          <w:spacing w:val="17"/>
          <w:sz w:val="21"/>
          <w:szCs w:val="21"/>
        </w:rPr>
        <w:t xml:space="preserve"> </w:t>
      </w:r>
      <w:r w:rsidRPr="00B81C97">
        <w:rPr>
          <w:rFonts w:ascii="Abadi" w:hAnsi="Abadi" w:cs="Arial"/>
          <w:sz w:val="21"/>
          <w:szCs w:val="21"/>
        </w:rPr>
        <w:t>las</w:t>
      </w:r>
      <w:r w:rsidRPr="00B81C97">
        <w:rPr>
          <w:rFonts w:ascii="Abadi" w:hAnsi="Abadi" w:cs="Arial"/>
          <w:spacing w:val="17"/>
          <w:sz w:val="21"/>
          <w:szCs w:val="21"/>
        </w:rPr>
        <w:t xml:space="preserve"> </w:t>
      </w:r>
      <w:r w:rsidRPr="00B81C97">
        <w:rPr>
          <w:rFonts w:ascii="Abadi" w:hAnsi="Abadi" w:cs="Arial"/>
          <w:sz w:val="21"/>
          <w:szCs w:val="21"/>
        </w:rPr>
        <w:t>constancias</w:t>
      </w:r>
      <w:r w:rsidRPr="00B81C97">
        <w:rPr>
          <w:rFonts w:ascii="Abadi" w:hAnsi="Abadi" w:cs="Arial"/>
          <w:spacing w:val="-1"/>
          <w:sz w:val="21"/>
          <w:szCs w:val="21"/>
        </w:rPr>
        <w:t xml:space="preserve"> </w:t>
      </w:r>
      <w:r w:rsidRPr="00B81C97">
        <w:rPr>
          <w:rFonts w:ascii="Abadi" w:hAnsi="Abadi" w:cs="Arial"/>
          <w:sz w:val="21"/>
          <w:szCs w:val="21"/>
        </w:rPr>
        <w:t>necesarias para su</w:t>
      </w:r>
      <w:r w:rsidRPr="00B81C97">
        <w:rPr>
          <w:rFonts w:ascii="Abadi" w:hAnsi="Abadi" w:cs="Arial"/>
          <w:spacing w:val="-2"/>
          <w:sz w:val="21"/>
          <w:szCs w:val="21"/>
        </w:rPr>
        <w:t xml:space="preserve"> </w:t>
      </w:r>
      <w:r w:rsidRPr="00B81C97">
        <w:rPr>
          <w:rFonts w:ascii="Abadi" w:hAnsi="Abadi" w:cs="Arial"/>
          <w:sz w:val="21"/>
          <w:szCs w:val="21"/>
        </w:rPr>
        <w:t>debida acreditación.</w:t>
      </w:r>
    </w:p>
    <w:p w14:paraId="10AD1DE1" w14:textId="77777777" w:rsidR="00A86375" w:rsidRPr="00B81C97" w:rsidRDefault="00A86375" w:rsidP="00A86375">
      <w:pPr>
        <w:kinsoku w:val="0"/>
        <w:overflowPunct w:val="0"/>
        <w:autoSpaceDE w:val="0"/>
        <w:autoSpaceDN w:val="0"/>
        <w:adjustRightInd w:val="0"/>
        <w:rPr>
          <w:rFonts w:ascii="Abadi" w:hAnsi="Abadi" w:cs="Arial"/>
          <w:sz w:val="21"/>
          <w:szCs w:val="21"/>
        </w:rPr>
      </w:pPr>
    </w:p>
    <w:p w14:paraId="5C5FF590" w14:textId="77777777" w:rsidR="00A86375" w:rsidRPr="00B81C97" w:rsidRDefault="00A86375" w:rsidP="00A86375">
      <w:pPr>
        <w:kinsoku w:val="0"/>
        <w:overflowPunct w:val="0"/>
        <w:autoSpaceDE w:val="0"/>
        <w:autoSpaceDN w:val="0"/>
        <w:adjustRightInd w:val="0"/>
        <w:ind w:left="39" w:right="118"/>
        <w:jc w:val="both"/>
        <w:rPr>
          <w:rFonts w:ascii="Abadi" w:hAnsi="Abadi" w:cs="Arial"/>
          <w:sz w:val="21"/>
          <w:szCs w:val="21"/>
        </w:rPr>
      </w:pPr>
      <w:r w:rsidRPr="00B81C97">
        <w:rPr>
          <w:rFonts w:ascii="Abadi" w:hAnsi="Abadi" w:cs="Arial"/>
          <w:sz w:val="21"/>
          <w:szCs w:val="21"/>
        </w:rPr>
        <w:t>Sin</w:t>
      </w:r>
      <w:r w:rsidRPr="00B81C97">
        <w:rPr>
          <w:rFonts w:ascii="Abadi" w:hAnsi="Abadi" w:cs="Arial"/>
          <w:spacing w:val="65"/>
          <w:sz w:val="21"/>
          <w:szCs w:val="21"/>
        </w:rPr>
        <w:t xml:space="preserve"> </w:t>
      </w:r>
      <w:r w:rsidRPr="00B81C97">
        <w:rPr>
          <w:rFonts w:ascii="Abadi" w:hAnsi="Abadi" w:cs="Arial"/>
          <w:sz w:val="21"/>
          <w:szCs w:val="21"/>
        </w:rPr>
        <w:t>otro</w:t>
      </w:r>
      <w:r w:rsidRPr="00B81C97">
        <w:rPr>
          <w:rFonts w:ascii="Abadi" w:hAnsi="Abadi" w:cs="Arial"/>
          <w:spacing w:val="62"/>
          <w:sz w:val="21"/>
          <w:szCs w:val="21"/>
        </w:rPr>
        <w:t xml:space="preserve"> </w:t>
      </w:r>
      <w:r w:rsidRPr="00B81C97">
        <w:rPr>
          <w:rFonts w:ascii="Abadi" w:hAnsi="Abadi" w:cs="Arial"/>
          <w:sz w:val="21"/>
          <w:szCs w:val="21"/>
        </w:rPr>
        <w:t>particular</w:t>
      </w:r>
      <w:r w:rsidRPr="00B81C97">
        <w:rPr>
          <w:rFonts w:ascii="Abadi" w:hAnsi="Abadi" w:cs="Arial"/>
          <w:spacing w:val="63"/>
          <w:sz w:val="21"/>
          <w:szCs w:val="21"/>
        </w:rPr>
        <w:t xml:space="preserve"> </w:t>
      </w:r>
      <w:r w:rsidRPr="00B81C97">
        <w:rPr>
          <w:rFonts w:ascii="Abadi" w:hAnsi="Abadi" w:cs="Arial"/>
          <w:sz w:val="21"/>
          <w:szCs w:val="21"/>
        </w:rPr>
        <w:t>por</w:t>
      </w:r>
      <w:r w:rsidRPr="00B81C97">
        <w:rPr>
          <w:rFonts w:ascii="Abadi" w:hAnsi="Abadi" w:cs="Arial"/>
          <w:spacing w:val="40"/>
          <w:sz w:val="21"/>
          <w:szCs w:val="21"/>
        </w:rPr>
        <w:t xml:space="preserve"> </w:t>
      </w:r>
      <w:r w:rsidRPr="00B81C97">
        <w:rPr>
          <w:rFonts w:ascii="Abadi" w:hAnsi="Abadi" w:cs="Arial"/>
          <w:sz w:val="21"/>
          <w:szCs w:val="21"/>
        </w:rPr>
        <w:t>el</w:t>
      </w:r>
      <w:r w:rsidRPr="00B81C97">
        <w:rPr>
          <w:rFonts w:ascii="Abadi" w:hAnsi="Abadi" w:cs="Arial"/>
          <w:spacing w:val="64"/>
          <w:sz w:val="21"/>
          <w:szCs w:val="21"/>
        </w:rPr>
        <w:t xml:space="preserve"> </w:t>
      </w:r>
      <w:r w:rsidRPr="00B81C97">
        <w:rPr>
          <w:rFonts w:ascii="Abadi" w:hAnsi="Abadi" w:cs="Arial"/>
          <w:sz w:val="21"/>
          <w:szCs w:val="21"/>
        </w:rPr>
        <w:t>momento,</w:t>
      </w:r>
      <w:r w:rsidRPr="00B81C97">
        <w:rPr>
          <w:rFonts w:ascii="Abadi" w:hAnsi="Abadi" w:cs="Arial"/>
          <w:spacing w:val="64"/>
          <w:sz w:val="21"/>
          <w:szCs w:val="21"/>
        </w:rPr>
        <w:t xml:space="preserve"> </w:t>
      </w:r>
      <w:r w:rsidRPr="00B81C97">
        <w:rPr>
          <w:rFonts w:ascii="Abadi" w:hAnsi="Abadi" w:cs="Arial"/>
          <w:sz w:val="21"/>
          <w:szCs w:val="21"/>
        </w:rPr>
        <w:t>me</w:t>
      </w:r>
      <w:r w:rsidRPr="00B81C97">
        <w:rPr>
          <w:rFonts w:ascii="Abadi" w:hAnsi="Abadi" w:cs="Arial"/>
          <w:spacing w:val="62"/>
          <w:sz w:val="21"/>
          <w:szCs w:val="21"/>
        </w:rPr>
        <w:t xml:space="preserve"> </w:t>
      </w:r>
      <w:r w:rsidRPr="00B81C97">
        <w:rPr>
          <w:rFonts w:ascii="Abadi" w:hAnsi="Abadi" w:cs="Arial"/>
          <w:sz w:val="21"/>
          <w:szCs w:val="21"/>
        </w:rPr>
        <w:t>despido</w:t>
      </w:r>
      <w:r w:rsidRPr="00B81C97">
        <w:rPr>
          <w:rFonts w:ascii="Abadi" w:hAnsi="Abadi" w:cs="Arial"/>
          <w:spacing w:val="64"/>
          <w:sz w:val="21"/>
          <w:szCs w:val="21"/>
        </w:rPr>
        <w:t xml:space="preserve"> </w:t>
      </w:r>
      <w:r w:rsidRPr="00B81C97">
        <w:rPr>
          <w:rFonts w:ascii="Abadi" w:hAnsi="Abadi" w:cs="Arial"/>
          <w:sz w:val="21"/>
          <w:szCs w:val="21"/>
        </w:rPr>
        <w:t>reiterando</w:t>
      </w:r>
      <w:r w:rsidRPr="00B81C97">
        <w:rPr>
          <w:rFonts w:ascii="Abadi" w:hAnsi="Abadi" w:cs="Arial"/>
          <w:spacing w:val="62"/>
          <w:sz w:val="21"/>
          <w:szCs w:val="21"/>
        </w:rPr>
        <w:t xml:space="preserve"> </w:t>
      </w:r>
      <w:r w:rsidRPr="00B81C97">
        <w:rPr>
          <w:rFonts w:ascii="Abadi" w:hAnsi="Abadi" w:cs="Arial"/>
          <w:sz w:val="21"/>
          <w:szCs w:val="21"/>
        </w:rPr>
        <w:t>la</w:t>
      </w:r>
      <w:r w:rsidRPr="00B81C97">
        <w:rPr>
          <w:rFonts w:ascii="Abadi" w:hAnsi="Abadi" w:cs="Arial"/>
          <w:spacing w:val="65"/>
          <w:sz w:val="21"/>
          <w:szCs w:val="21"/>
        </w:rPr>
        <w:t xml:space="preserve"> </w:t>
      </w:r>
      <w:r w:rsidRPr="00B81C97">
        <w:rPr>
          <w:rFonts w:ascii="Abadi" w:hAnsi="Abadi" w:cs="Arial"/>
          <w:sz w:val="21"/>
          <w:szCs w:val="21"/>
        </w:rPr>
        <w:t>seguridad</w:t>
      </w:r>
      <w:r w:rsidRPr="00B81C97">
        <w:rPr>
          <w:rFonts w:ascii="Abadi" w:hAnsi="Abadi" w:cs="Arial"/>
          <w:spacing w:val="65"/>
          <w:sz w:val="21"/>
          <w:szCs w:val="21"/>
        </w:rPr>
        <w:t xml:space="preserve"> </w:t>
      </w:r>
      <w:r w:rsidRPr="00B81C97">
        <w:rPr>
          <w:rFonts w:ascii="Abadi" w:hAnsi="Abadi" w:cs="Arial"/>
          <w:sz w:val="21"/>
          <w:szCs w:val="21"/>
        </w:rPr>
        <w:t>de</w:t>
      </w:r>
      <w:r w:rsidRPr="00B81C97">
        <w:rPr>
          <w:rFonts w:ascii="Abadi" w:hAnsi="Abadi" w:cs="Arial"/>
          <w:spacing w:val="62"/>
          <w:sz w:val="21"/>
          <w:szCs w:val="21"/>
        </w:rPr>
        <w:t xml:space="preserve"> </w:t>
      </w:r>
      <w:r w:rsidRPr="00B81C97">
        <w:rPr>
          <w:rFonts w:ascii="Abadi" w:hAnsi="Abadi" w:cs="Arial"/>
          <w:sz w:val="21"/>
          <w:szCs w:val="21"/>
        </w:rPr>
        <w:t>mi</w:t>
      </w:r>
      <w:r w:rsidRPr="00B81C97">
        <w:rPr>
          <w:rFonts w:ascii="Abadi" w:hAnsi="Abadi" w:cs="Arial"/>
          <w:spacing w:val="62"/>
          <w:sz w:val="21"/>
          <w:szCs w:val="21"/>
        </w:rPr>
        <w:t xml:space="preserve"> </w:t>
      </w:r>
      <w:r w:rsidRPr="00B81C97">
        <w:rPr>
          <w:rFonts w:ascii="Abadi" w:hAnsi="Abadi" w:cs="Arial"/>
          <w:sz w:val="21"/>
          <w:szCs w:val="21"/>
        </w:rPr>
        <w:t>más</w:t>
      </w:r>
      <w:r w:rsidRPr="00B81C97">
        <w:rPr>
          <w:rFonts w:ascii="Abadi" w:hAnsi="Abadi" w:cs="Arial"/>
          <w:spacing w:val="62"/>
          <w:sz w:val="21"/>
          <w:szCs w:val="21"/>
        </w:rPr>
        <w:t xml:space="preserve"> </w:t>
      </w:r>
      <w:r w:rsidRPr="00B81C97">
        <w:rPr>
          <w:rFonts w:ascii="Abadi" w:hAnsi="Abadi" w:cs="Arial"/>
          <w:sz w:val="21"/>
          <w:szCs w:val="21"/>
        </w:rPr>
        <w:t>alta</w:t>
      </w:r>
      <w:r w:rsidRPr="00B81C97">
        <w:rPr>
          <w:rFonts w:ascii="Abadi" w:hAnsi="Abadi" w:cs="Arial"/>
          <w:spacing w:val="62"/>
          <w:sz w:val="21"/>
          <w:szCs w:val="21"/>
        </w:rPr>
        <w:t xml:space="preserve"> </w:t>
      </w:r>
      <w:r w:rsidRPr="00B81C97">
        <w:rPr>
          <w:rFonts w:ascii="Abadi" w:hAnsi="Abadi" w:cs="Arial"/>
          <w:sz w:val="21"/>
          <w:szCs w:val="21"/>
        </w:rPr>
        <w:t>y distinguida consideración.</w:t>
      </w:r>
    </w:p>
    <w:p w14:paraId="139D427C" w14:textId="77777777" w:rsidR="004B1263" w:rsidRPr="00B81C97" w:rsidRDefault="004B1263" w:rsidP="004B1263">
      <w:pPr>
        <w:kinsoku w:val="0"/>
        <w:overflowPunct w:val="0"/>
        <w:autoSpaceDE w:val="0"/>
        <w:autoSpaceDN w:val="0"/>
        <w:adjustRightInd w:val="0"/>
        <w:ind w:left="39" w:right="1992"/>
        <w:rPr>
          <w:rFonts w:ascii="Abadi" w:hAnsi="Abadi" w:cs="Arial"/>
          <w:b/>
          <w:bCs/>
          <w:sz w:val="21"/>
          <w:szCs w:val="21"/>
        </w:rPr>
      </w:pPr>
    </w:p>
    <w:p w14:paraId="7D3AEDE6" w14:textId="77777777" w:rsidR="001C0362" w:rsidRDefault="001C0362" w:rsidP="00720F3D">
      <w:pPr>
        <w:autoSpaceDE w:val="0"/>
        <w:autoSpaceDN w:val="0"/>
        <w:adjustRightInd w:val="0"/>
        <w:jc w:val="both"/>
        <w:rPr>
          <w:rFonts w:ascii="Abadi" w:hAnsi="Abadi" w:cs="Arial"/>
          <w:spacing w:val="-2"/>
          <w:sz w:val="14"/>
          <w:szCs w:val="14"/>
        </w:rPr>
      </w:pPr>
    </w:p>
    <w:p w14:paraId="0EBAEAA2" w14:textId="77777777" w:rsidR="001C0362" w:rsidRPr="008566F1" w:rsidRDefault="001C0362" w:rsidP="001C0362">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33C80731" w14:textId="77777777" w:rsidR="001C0362" w:rsidRPr="00BC49EF" w:rsidRDefault="001C0362" w:rsidP="001C0362">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1BC8C170" w14:textId="77777777" w:rsidR="001C0362" w:rsidRPr="008566F1" w:rsidRDefault="001C0362" w:rsidP="001C0362">
      <w:pPr>
        <w:kinsoku w:val="0"/>
        <w:overflowPunct w:val="0"/>
        <w:autoSpaceDE w:val="0"/>
        <w:autoSpaceDN w:val="0"/>
        <w:adjustRightInd w:val="0"/>
        <w:spacing w:line="252" w:lineRule="exact"/>
        <w:ind w:left="39"/>
        <w:rPr>
          <w:rFonts w:ascii="Abadi" w:hAnsi="Abadi" w:cs="Arial"/>
          <w:b/>
          <w:bCs/>
          <w:sz w:val="21"/>
          <w:szCs w:val="21"/>
        </w:rPr>
      </w:pPr>
    </w:p>
    <w:p w14:paraId="7FB1A8F8" w14:textId="77777777" w:rsidR="001C0362" w:rsidRPr="00BC49EF" w:rsidRDefault="001C0362" w:rsidP="001C0362">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5DAC36A4" w14:textId="77777777" w:rsidR="001C0362" w:rsidRDefault="001C0362" w:rsidP="001C0362">
      <w:pPr>
        <w:autoSpaceDE w:val="0"/>
        <w:autoSpaceDN w:val="0"/>
        <w:adjustRightInd w:val="0"/>
        <w:jc w:val="both"/>
        <w:rPr>
          <w:rFonts w:ascii="Abadi" w:hAnsi="Abadi" w:cs="Arial"/>
          <w:spacing w:val="-2"/>
          <w:sz w:val="14"/>
          <w:szCs w:val="14"/>
        </w:rPr>
      </w:pPr>
    </w:p>
    <w:p w14:paraId="32B917DB" w14:textId="77777777" w:rsidR="001C0362" w:rsidRDefault="001C0362" w:rsidP="001C0362">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01D50414" w14:textId="77777777" w:rsidR="001C0362" w:rsidRDefault="001C0362" w:rsidP="001C0362">
      <w:pPr>
        <w:kinsoku w:val="0"/>
        <w:overflowPunct w:val="0"/>
        <w:autoSpaceDE w:val="0"/>
        <w:autoSpaceDN w:val="0"/>
        <w:adjustRightInd w:val="0"/>
        <w:ind w:left="39" w:right="1992"/>
        <w:jc w:val="both"/>
        <w:rPr>
          <w:rFonts w:ascii="Abadi" w:hAnsi="Abadi" w:cs="Arial"/>
          <w:sz w:val="14"/>
          <w:szCs w:val="14"/>
        </w:rPr>
      </w:pPr>
    </w:p>
    <w:p w14:paraId="640A2CBC" w14:textId="77777777" w:rsidR="001C0362" w:rsidRPr="00BE6FD3" w:rsidRDefault="001C0362" w:rsidP="001C0362">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75630E59" w14:textId="77777777" w:rsidR="001C0362" w:rsidRPr="00BE6FD3" w:rsidRDefault="001C0362" w:rsidP="001C0362">
      <w:pPr>
        <w:kinsoku w:val="0"/>
        <w:overflowPunct w:val="0"/>
        <w:autoSpaceDE w:val="0"/>
        <w:autoSpaceDN w:val="0"/>
        <w:adjustRightInd w:val="0"/>
        <w:spacing w:before="11"/>
        <w:rPr>
          <w:rFonts w:ascii="Abadi" w:hAnsi="Abadi" w:cs="Arial"/>
          <w:sz w:val="13"/>
          <w:szCs w:val="13"/>
        </w:rPr>
      </w:pPr>
    </w:p>
    <w:p w14:paraId="742A6C4F" w14:textId="77777777" w:rsidR="001C0362" w:rsidRPr="00BE6FD3" w:rsidRDefault="001C0362"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1A89F5D5" w14:textId="77777777" w:rsidR="001C0362" w:rsidRDefault="001C0362"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39A8ABD8" w14:textId="77777777" w:rsidR="001C0362" w:rsidRPr="00BE6FD3" w:rsidRDefault="001C0362" w:rsidP="001C0362">
      <w:pPr>
        <w:tabs>
          <w:tab w:val="left" w:pos="460"/>
        </w:tabs>
        <w:kinsoku w:val="0"/>
        <w:overflowPunct w:val="0"/>
        <w:autoSpaceDE w:val="0"/>
        <w:autoSpaceDN w:val="0"/>
        <w:adjustRightInd w:val="0"/>
        <w:ind w:left="459"/>
        <w:rPr>
          <w:rFonts w:ascii="Abadi" w:hAnsi="Abadi" w:cs="Arial"/>
          <w:spacing w:val="-2"/>
          <w:sz w:val="14"/>
          <w:szCs w:val="14"/>
        </w:rPr>
      </w:pPr>
    </w:p>
    <w:p w14:paraId="16D5518B" w14:textId="77777777" w:rsidR="001C0362" w:rsidRDefault="001C0362" w:rsidP="001C0362">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1D3B806F" w14:textId="77777777" w:rsidR="001C0362" w:rsidRDefault="001C0362" w:rsidP="00720F3D">
      <w:pPr>
        <w:autoSpaceDE w:val="0"/>
        <w:autoSpaceDN w:val="0"/>
        <w:adjustRightInd w:val="0"/>
        <w:jc w:val="both"/>
        <w:rPr>
          <w:rFonts w:ascii="Abadi" w:hAnsi="Abadi" w:cs="Arial"/>
          <w:spacing w:val="-2"/>
          <w:sz w:val="14"/>
          <w:szCs w:val="14"/>
        </w:rPr>
      </w:pPr>
    </w:p>
    <w:p w14:paraId="4EE448C6" w14:textId="77777777" w:rsidR="00720F3D" w:rsidRDefault="00720F3D" w:rsidP="009D65CB">
      <w:pPr>
        <w:autoSpaceDE w:val="0"/>
        <w:autoSpaceDN w:val="0"/>
        <w:adjustRightInd w:val="0"/>
        <w:jc w:val="both"/>
        <w:rPr>
          <w:rFonts w:ascii="Abadi" w:hAnsi="Abadi" w:cs="Arial"/>
          <w:spacing w:val="-2"/>
          <w:sz w:val="14"/>
          <w:szCs w:val="14"/>
        </w:rPr>
      </w:pPr>
    </w:p>
    <w:p w14:paraId="1292F598" w14:textId="77777777" w:rsidR="004E0DFC" w:rsidRDefault="004E0DFC" w:rsidP="009D65CB">
      <w:pPr>
        <w:autoSpaceDE w:val="0"/>
        <w:autoSpaceDN w:val="0"/>
        <w:adjustRightInd w:val="0"/>
        <w:jc w:val="both"/>
        <w:rPr>
          <w:rFonts w:ascii="Abadi" w:hAnsi="Abadi" w:cs="BerlinSansFB-Bold"/>
          <w:b/>
          <w:bCs/>
          <w:sz w:val="21"/>
          <w:szCs w:val="21"/>
        </w:rPr>
      </w:pPr>
    </w:p>
    <w:p w14:paraId="63EB0921" w14:textId="77777777" w:rsidR="005A62DC" w:rsidRPr="00BC49EF" w:rsidRDefault="005A62DC" w:rsidP="005A62DC">
      <w:pPr>
        <w:autoSpaceDE w:val="0"/>
        <w:autoSpaceDN w:val="0"/>
        <w:adjustRightInd w:val="0"/>
        <w:rPr>
          <w:rFonts w:ascii="Abadi" w:hAnsi="Abadi" w:cs="Arial"/>
          <w:b/>
          <w:bCs/>
          <w:sz w:val="20"/>
          <w:szCs w:val="20"/>
        </w:rPr>
      </w:pPr>
      <w:r w:rsidRPr="00BC49EF">
        <w:rPr>
          <w:rFonts w:ascii="Abadi" w:hAnsi="Abadi" w:cs="Arial"/>
          <w:b/>
          <w:bCs/>
          <w:sz w:val="20"/>
          <w:szCs w:val="20"/>
        </w:rPr>
        <w:t>Número de Oficio ASEG/161/2023</w:t>
      </w:r>
    </w:p>
    <w:p w14:paraId="4ACA2BF3" w14:textId="77777777" w:rsidR="005A62DC" w:rsidRPr="00BC49EF" w:rsidRDefault="005A62DC" w:rsidP="005A62DC">
      <w:pPr>
        <w:autoSpaceDE w:val="0"/>
        <w:autoSpaceDN w:val="0"/>
        <w:adjustRightInd w:val="0"/>
        <w:rPr>
          <w:rFonts w:ascii="Abadi" w:hAnsi="Abadi" w:cs="Arial"/>
          <w:b/>
          <w:bCs/>
          <w:sz w:val="20"/>
          <w:szCs w:val="20"/>
        </w:rPr>
      </w:pPr>
      <w:r w:rsidRPr="00BC49EF">
        <w:rPr>
          <w:rFonts w:ascii="Abadi" w:hAnsi="Abadi" w:cs="Arial"/>
          <w:b/>
          <w:bCs/>
          <w:sz w:val="20"/>
          <w:szCs w:val="20"/>
        </w:rPr>
        <w:t>Asunto: Se remite informe de resultados</w:t>
      </w:r>
    </w:p>
    <w:p w14:paraId="4904F7DF" w14:textId="77777777" w:rsidR="005A62DC" w:rsidRPr="00BC49EF" w:rsidRDefault="005A62DC" w:rsidP="005A62DC">
      <w:pPr>
        <w:autoSpaceDE w:val="0"/>
        <w:autoSpaceDN w:val="0"/>
        <w:adjustRightInd w:val="0"/>
        <w:rPr>
          <w:rFonts w:ascii="Abadi" w:hAnsi="Abadi" w:cs="Arial"/>
          <w:b/>
          <w:bCs/>
          <w:sz w:val="20"/>
          <w:szCs w:val="20"/>
        </w:rPr>
      </w:pPr>
      <w:r w:rsidRPr="00BC49EF">
        <w:rPr>
          <w:rFonts w:ascii="Abadi" w:hAnsi="Abadi" w:cs="Arial"/>
          <w:b/>
          <w:bCs/>
          <w:sz w:val="20"/>
          <w:szCs w:val="20"/>
        </w:rPr>
        <w:t xml:space="preserve">Guanajuato, </w:t>
      </w:r>
      <w:proofErr w:type="spellStart"/>
      <w:r w:rsidRPr="00BC49EF">
        <w:rPr>
          <w:rFonts w:ascii="Abadi" w:hAnsi="Abadi" w:cs="Arial"/>
          <w:b/>
          <w:bCs/>
          <w:sz w:val="20"/>
          <w:szCs w:val="20"/>
        </w:rPr>
        <w:t>Gto</w:t>
      </w:r>
      <w:proofErr w:type="spellEnd"/>
      <w:r w:rsidRPr="00BC49EF">
        <w:rPr>
          <w:rFonts w:ascii="Abadi" w:hAnsi="Abadi" w:cs="Arial"/>
          <w:b/>
          <w:bCs/>
          <w:sz w:val="20"/>
          <w:szCs w:val="20"/>
        </w:rPr>
        <w:t>., 28 de febrero de 2023</w:t>
      </w:r>
    </w:p>
    <w:p w14:paraId="5EA603BF" w14:textId="77777777" w:rsidR="005A62DC" w:rsidRPr="00BC49EF" w:rsidRDefault="005A62DC" w:rsidP="005A62DC">
      <w:pPr>
        <w:kinsoku w:val="0"/>
        <w:overflowPunct w:val="0"/>
        <w:autoSpaceDE w:val="0"/>
        <w:autoSpaceDN w:val="0"/>
        <w:adjustRightInd w:val="0"/>
        <w:spacing w:before="10"/>
        <w:ind w:left="39"/>
        <w:rPr>
          <w:rFonts w:ascii="Abadi" w:hAnsi="Abadi" w:cs="Arial"/>
          <w:spacing w:val="-2"/>
          <w:sz w:val="14"/>
          <w:szCs w:val="14"/>
        </w:rPr>
      </w:pPr>
    </w:p>
    <w:p w14:paraId="21EA9925" w14:textId="77777777" w:rsidR="005A62DC" w:rsidRPr="00BC49EF" w:rsidRDefault="005A62DC" w:rsidP="005A62DC">
      <w:pPr>
        <w:kinsoku w:val="0"/>
        <w:overflowPunct w:val="0"/>
        <w:autoSpaceDE w:val="0"/>
        <w:autoSpaceDN w:val="0"/>
        <w:adjustRightInd w:val="0"/>
        <w:spacing w:before="10"/>
        <w:ind w:left="39"/>
        <w:rPr>
          <w:rFonts w:ascii="Abadi" w:hAnsi="Abadi" w:cs="Arial"/>
          <w:spacing w:val="-2"/>
          <w:sz w:val="14"/>
          <w:szCs w:val="14"/>
        </w:rPr>
      </w:pPr>
    </w:p>
    <w:p w14:paraId="4001E35A" w14:textId="77777777" w:rsidR="005A62DC" w:rsidRPr="00B81C97" w:rsidRDefault="005A62DC" w:rsidP="005A62DC">
      <w:pPr>
        <w:kinsoku w:val="0"/>
        <w:overflowPunct w:val="0"/>
        <w:autoSpaceDE w:val="0"/>
        <w:autoSpaceDN w:val="0"/>
        <w:adjustRightInd w:val="0"/>
        <w:spacing w:line="247" w:lineRule="exact"/>
        <w:ind w:left="39"/>
        <w:rPr>
          <w:rFonts w:ascii="Abadi" w:hAnsi="Abadi" w:cs="Arial"/>
          <w:b/>
          <w:bCs/>
          <w:sz w:val="21"/>
          <w:szCs w:val="21"/>
        </w:rPr>
      </w:pPr>
      <w:r w:rsidRPr="00B81C97">
        <w:rPr>
          <w:rFonts w:ascii="Abadi" w:hAnsi="Abadi" w:cs="Arial"/>
          <w:b/>
          <w:bCs/>
          <w:sz w:val="21"/>
          <w:szCs w:val="21"/>
        </w:rPr>
        <w:t>Mtra. Laura Cristina Márquez Alcalá</w:t>
      </w:r>
    </w:p>
    <w:p w14:paraId="237BD567" w14:textId="77777777" w:rsidR="005A62DC" w:rsidRDefault="005A62DC" w:rsidP="005A62DC">
      <w:pPr>
        <w:kinsoku w:val="0"/>
        <w:overflowPunct w:val="0"/>
        <w:autoSpaceDE w:val="0"/>
        <w:autoSpaceDN w:val="0"/>
        <w:adjustRightInd w:val="0"/>
        <w:ind w:left="39" w:right="1992"/>
        <w:rPr>
          <w:rFonts w:ascii="Abadi" w:hAnsi="Abadi" w:cs="Arial"/>
          <w:b/>
          <w:bCs/>
          <w:sz w:val="21"/>
          <w:szCs w:val="21"/>
        </w:rPr>
      </w:pPr>
      <w:r w:rsidRPr="00B81C97">
        <w:rPr>
          <w:rFonts w:ascii="Abadi" w:hAnsi="Abadi" w:cs="Arial"/>
          <w:b/>
          <w:bCs/>
          <w:sz w:val="21"/>
          <w:szCs w:val="21"/>
        </w:rPr>
        <w:t xml:space="preserve">Diputada Presidenta del H. Congreso del </w:t>
      </w:r>
      <w:r w:rsidRPr="00B81C97">
        <w:rPr>
          <w:rFonts w:ascii="Abadi" w:hAnsi="Abadi" w:cs="Arial"/>
          <w:b/>
          <w:bCs/>
          <w:sz w:val="21"/>
          <w:szCs w:val="21"/>
        </w:rPr>
        <w:t>Estado de Guanajuato Presente.</w:t>
      </w:r>
    </w:p>
    <w:p w14:paraId="285B3016" w14:textId="77777777" w:rsidR="005A62DC" w:rsidRDefault="005A62DC" w:rsidP="005A62DC">
      <w:pPr>
        <w:kinsoku w:val="0"/>
        <w:overflowPunct w:val="0"/>
        <w:autoSpaceDE w:val="0"/>
        <w:autoSpaceDN w:val="0"/>
        <w:adjustRightInd w:val="0"/>
        <w:ind w:left="39" w:right="1992"/>
        <w:rPr>
          <w:rFonts w:ascii="Abadi" w:hAnsi="Abadi" w:cs="Arial"/>
          <w:b/>
          <w:bCs/>
          <w:sz w:val="21"/>
          <w:szCs w:val="21"/>
        </w:rPr>
      </w:pPr>
    </w:p>
    <w:p w14:paraId="7DD9F714" w14:textId="77777777" w:rsidR="00081574" w:rsidRPr="00B81C97" w:rsidRDefault="00081574" w:rsidP="00081574">
      <w:pPr>
        <w:kinsoku w:val="0"/>
        <w:overflowPunct w:val="0"/>
        <w:autoSpaceDE w:val="0"/>
        <w:autoSpaceDN w:val="0"/>
        <w:adjustRightInd w:val="0"/>
        <w:ind w:left="39" w:right="109"/>
        <w:jc w:val="both"/>
        <w:rPr>
          <w:rFonts w:ascii="Abadi" w:hAnsi="Abadi" w:cs="Arial"/>
          <w:b/>
          <w:bCs/>
          <w:sz w:val="21"/>
          <w:szCs w:val="21"/>
        </w:rPr>
      </w:pPr>
      <w:r w:rsidRPr="00B81C97">
        <w:rPr>
          <w:rFonts w:ascii="Abadi" w:hAnsi="Abadi" w:cs="Arial"/>
          <w:sz w:val="21"/>
          <w:szCs w:val="21"/>
        </w:rPr>
        <w:t>Con</w:t>
      </w:r>
      <w:r w:rsidRPr="00B81C97">
        <w:rPr>
          <w:rFonts w:ascii="Abadi" w:hAnsi="Abadi" w:cs="Arial"/>
          <w:spacing w:val="-3"/>
          <w:sz w:val="21"/>
          <w:szCs w:val="21"/>
        </w:rPr>
        <w:t xml:space="preserve"> </w:t>
      </w:r>
      <w:r w:rsidRPr="00B81C97">
        <w:rPr>
          <w:rFonts w:ascii="Abadi" w:hAnsi="Abadi" w:cs="Arial"/>
          <w:sz w:val="21"/>
          <w:szCs w:val="21"/>
        </w:rPr>
        <w:t>fundamento</w:t>
      </w:r>
      <w:r w:rsidRPr="00B81C97">
        <w:rPr>
          <w:rFonts w:ascii="Abadi" w:hAnsi="Abadi" w:cs="Arial"/>
          <w:spacing w:val="-3"/>
          <w:sz w:val="21"/>
          <w:szCs w:val="21"/>
        </w:rPr>
        <w:t xml:space="preserve"> </w:t>
      </w:r>
      <w:r w:rsidRPr="00B81C97">
        <w:rPr>
          <w:rFonts w:ascii="Abadi" w:hAnsi="Abadi" w:cs="Arial"/>
          <w:sz w:val="21"/>
          <w:szCs w:val="21"/>
        </w:rPr>
        <w:t>en</w:t>
      </w:r>
      <w:r w:rsidRPr="00B81C97">
        <w:rPr>
          <w:rFonts w:ascii="Abadi" w:hAnsi="Abadi" w:cs="Arial"/>
          <w:spacing w:val="-3"/>
          <w:sz w:val="21"/>
          <w:szCs w:val="21"/>
        </w:rPr>
        <w:t xml:space="preserve"> </w:t>
      </w:r>
      <w:r w:rsidRPr="00B81C97">
        <w:rPr>
          <w:rFonts w:ascii="Abadi" w:hAnsi="Abadi" w:cs="Arial"/>
          <w:sz w:val="21"/>
          <w:szCs w:val="21"/>
        </w:rPr>
        <w:t>lo</w:t>
      </w:r>
      <w:r w:rsidRPr="00B81C97">
        <w:rPr>
          <w:rFonts w:ascii="Abadi" w:hAnsi="Abadi" w:cs="Arial"/>
          <w:spacing w:val="-3"/>
          <w:sz w:val="21"/>
          <w:szCs w:val="21"/>
        </w:rPr>
        <w:t xml:space="preserve"> </w:t>
      </w:r>
      <w:r w:rsidRPr="00B81C97">
        <w:rPr>
          <w:rFonts w:ascii="Abadi" w:hAnsi="Abadi" w:cs="Arial"/>
          <w:sz w:val="21"/>
          <w:szCs w:val="21"/>
        </w:rPr>
        <w:t>dispuesto</w:t>
      </w:r>
      <w:r w:rsidRPr="00B81C97">
        <w:rPr>
          <w:rFonts w:ascii="Abadi" w:hAnsi="Abadi" w:cs="Arial"/>
          <w:spacing w:val="-2"/>
          <w:sz w:val="21"/>
          <w:szCs w:val="21"/>
        </w:rPr>
        <w:t xml:space="preserve"> </w:t>
      </w:r>
      <w:r w:rsidRPr="00B81C97">
        <w:rPr>
          <w:rFonts w:ascii="Abadi" w:hAnsi="Abadi" w:cs="Arial"/>
          <w:sz w:val="21"/>
          <w:szCs w:val="21"/>
        </w:rPr>
        <w:t>en</w:t>
      </w:r>
      <w:r w:rsidRPr="00B81C97">
        <w:rPr>
          <w:rFonts w:ascii="Abadi" w:hAnsi="Abadi" w:cs="Arial"/>
          <w:spacing w:val="-3"/>
          <w:sz w:val="21"/>
          <w:szCs w:val="21"/>
        </w:rPr>
        <w:t xml:space="preserve"> </w:t>
      </w:r>
      <w:r w:rsidRPr="00B81C97">
        <w:rPr>
          <w:rFonts w:ascii="Abadi" w:hAnsi="Abadi" w:cs="Arial"/>
          <w:sz w:val="21"/>
          <w:szCs w:val="21"/>
        </w:rPr>
        <w:t>los</w:t>
      </w:r>
      <w:r w:rsidRPr="00B81C97">
        <w:rPr>
          <w:rFonts w:ascii="Abadi" w:hAnsi="Abadi" w:cs="Arial"/>
          <w:spacing w:val="-3"/>
          <w:sz w:val="21"/>
          <w:szCs w:val="21"/>
        </w:rPr>
        <w:t xml:space="preserve"> </w:t>
      </w:r>
      <w:r w:rsidRPr="00B81C97">
        <w:rPr>
          <w:rFonts w:ascii="Abadi" w:hAnsi="Abadi" w:cs="Arial"/>
          <w:sz w:val="21"/>
          <w:szCs w:val="21"/>
        </w:rPr>
        <w:t>artículos</w:t>
      </w:r>
      <w:r w:rsidRPr="00B81C97">
        <w:rPr>
          <w:rFonts w:ascii="Abadi" w:hAnsi="Abadi" w:cs="Arial"/>
          <w:spacing w:val="-5"/>
          <w:sz w:val="21"/>
          <w:szCs w:val="21"/>
        </w:rPr>
        <w:t xml:space="preserve"> </w:t>
      </w:r>
      <w:r w:rsidRPr="00B81C97">
        <w:rPr>
          <w:rFonts w:ascii="Abadi" w:hAnsi="Abadi" w:cs="Arial"/>
          <w:sz w:val="21"/>
          <w:szCs w:val="21"/>
        </w:rPr>
        <w:t>63,</w:t>
      </w:r>
      <w:r w:rsidRPr="00B81C97">
        <w:rPr>
          <w:rFonts w:ascii="Abadi" w:hAnsi="Abadi" w:cs="Arial"/>
          <w:spacing w:val="-2"/>
          <w:sz w:val="21"/>
          <w:szCs w:val="21"/>
        </w:rPr>
        <w:t xml:space="preserve"> </w:t>
      </w:r>
      <w:r w:rsidRPr="00B81C97">
        <w:rPr>
          <w:rFonts w:ascii="Abadi" w:hAnsi="Abadi" w:cs="Arial"/>
          <w:sz w:val="21"/>
          <w:szCs w:val="21"/>
        </w:rPr>
        <w:t>fracción</w:t>
      </w:r>
      <w:r w:rsidRPr="00B81C97">
        <w:rPr>
          <w:rFonts w:ascii="Abadi" w:hAnsi="Abadi" w:cs="Arial"/>
          <w:spacing w:val="-3"/>
          <w:sz w:val="21"/>
          <w:szCs w:val="21"/>
        </w:rPr>
        <w:t xml:space="preserve"> </w:t>
      </w:r>
      <w:r w:rsidRPr="00B81C97">
        <w:rPr>
          <w:rFonts w:ascii="Abadi" w:hAnsi="Abadi" w:cs="Arial"/>
          <w:sz w:val="21"/>
          <w:szCs w:val="21"/>
        </w:rPr>
        <w:t>XXVIII,</w:t>
      </w:r>
      <w:r w:rsidRPr="00B81C97">
        <w:rPr>
          <w:rFonts w:ascii="Abadi" w:hAnsi="Abadi" w:cs="Arial"/>
          <w:spacing w:val="-2"/>
          <w:sz w:val="21"/>
          <w:szCs w:val="21"/>
        </w:rPr>
        <w:t xml:space="preserve"> </w:t>
      </w:r>
      <w:r w:rsidRPr="00B81C97">
        <w:rPr>
          <w:rFonts w:ascii="Abadi" w:hAnsi="Abadi" w:cs="Arial"/>
          <w:sz w:val="21"/>
          <w:szCs w:val="21"/>
        </w:rPr>
        <w:t>párrafo</w:t>
      </w:r>
      <w:r w:rsidRPr="00B81C97">
        <w:rPr>
          <w:rFonts w:ascii="Abadi" w:hAnsi="Abadi" w:cs="Arial"/>
          <w:spacing w:val="-3"/>
          <w:sz w:val="21"/>
          <w:szCs w:val="21"/>
        </w:rPr>
        <w:t xml:space="preserve"> </w:t>
      </w:r>
      <w:r w:rsidRPr="00B81C97">
        <w:rPr>
          <w:rFonts w:ascii="Abadi" w:hAnsi="Abadi" w:cs="Arial"/>
          <w:sz w:val="21"/>
          <w:szCs w:val="21"/>
        </w:rPr>
        <w:t>último</w:t>
      </w:r>
      <w:r w:rsidRPr="00B81C97">
        <w:rPr>
          <w:rFonts w:ascii="Abadi" w:hAnsi="Abadi" w:cs="Arial"/>
          <w:spacing w:val="-5"/>
          <w:sz w:val="21"/>
          <w:szCs w:val="21"/>
        </w:rPr>
        <w:t xml:space="preserve"> </w:t>
      </w:r>
      <w:r w:rsidRPr="00B81C97">
        <w:rPr>
          <w:rFonts w:ascii="Abadi" w:hAnsi="Abadi" w:cs="Arial"/>
          <w:sz w:val="21"/>
          <w:szCs w:val="21"/>
        </w:rPr>
        <w:t>y</w:t>
      </w:r>
      <w:r w:rsidRPr="00B81C97">
        <w:rPr>
          <w:rFonts w:ascii="Abadi" w:hAnsi="Abadi" w:cs="Arial"/>
          <w:spacing w:val="-3"/>
          <w:sz w:val="21"/>
          <w:szCs w:val="21"/>
        </w:rPr>
        <w:t xml:space="preserve"> </w:t>
      </w:r>
      <w:r w:rsidRPr="00B81C97">
        <w:rPr>
          <w:rFonts w:ascii="Abadi" w:hAnsi="Abadi" w:cs="Arial"/>
          <w:sz w:val="21"/>
          <w:szCs w:val="21"/>
        </w:rPr>
        <w:t>66,</w:t>
      </w:r>
      <w:r w:rsidRPr="00B81C97">
        <w:rPr>
          <w:rFonts w:ascii="Abadi" w:hAnsi="Abadi" w:cs="Arial"/>
          <w:spacing w:val="-4"/>
          <w:sz w:val="21"/>
          <w:szCs w:val="21"/>
        </w:rPr>
        <w:t xml:space="preserve"> </w:t>
      </w:r>
      <w:r w:rsidRPr="00B81C97">
        <w:rPr>
          <w:rFonts w:ascii="Abadi" w:hAnsi="Abadi" w:cs="Arial"/>
          <w:sz w:val="21"/>
          <w:szCs w:val="21"/>
        </w:rPr>
        <w:t>fracción</w:t>
      </w:r>
      <w:r w:rsidRPr="00B81C97">
        <w:rPr>
          <w:rFonts w:ascii="Abadi" w:hAnsi="Abadi" w:cs="Arial"/>
          <w:spacing w:val="-2"/>
          <w:sz w:val="21"/>
          <w:szCs w:val="21"/>
        </w:rPr>
        <w:t xml:space="preserve"> </w:t>
      </w:r>
      <w:r w:rsidRPr="00B81C97">
        <w:rPr>
          <w:rFonts w:ascii="Abadi" w:hAnsi="Abadi" w:cs="Arial"/>
          <w:sz w:val="21"/>
          <w:szCs w:val="21"/>
        </w:rPr>
        <w:t>VIII,</w:t>
      </w:r>
      <w:r w:rsidRPr="00B81C97">
        <w:rPr>
          <w:rFonts w:ascii="Abadi" w:hAnsi="Abadi" w:cs="Arial"/>
          <w:spacing w:val="26"/>
          <w:sz w:val="21"/>
          <w:szCs w:val="21"/>
        </w:rPr>
        <w:t xml:space="preserve"> </w:t>
      </w:r>
      <w:r w:rsidRPr="00B81C97">
        <w:rPr>
          <w:rFonts w:ascii="Abadi" w:hAnsi="Abadi" w:cs="Arial"/>
          <w:sz w:val="21"/>
          <w:szCs w:val="21"/>
        </w:rPr>
        <w:t>de</w:t>
      </w:r>
      <w:r w:rsidRPr="00B81C97">
        <w:rPr>
          <w:rFonts w:ascii="Abadi" w:hAnsi="Abadi" w:cs="Arial"/>
          <w:spacing w:val="24"/>
          <w:sz w:val="21"/>
          <w:szCs w:val="21"/>
        </w:rPr>
        <w:t xml:space="preserve"> </w:t>
      </w:r>
      <w:r w:rsidRPr="00B81C97">
        <w:rPr>
          <w:rFonts w:ascii="Abadi" w:hAnsi="Abadi" w:cs="Arial"/>
          <w:sz w:val="21"/>
          <w:szCs w:val="21"/>
        </w:rPr>
        <w:t>la</w:t>
      </w:r>
      <w:r w:rsidRPr="00B81C97">
        <w:rPr>
          <w:rFonts w:ascii="Abadi" w:hAnsi="Abadi" w:cs="Arial"/>
          <w:spacing w:val="24"/>
          <w:sz w:val="21"/>
          <w:szCs w:val="21"/>
        </w:rPr>
        <w:t xml:space="preserve"> </w:t>
      </w:r>
      <w:r w:rsidRPr="00B81C97">
        <w:rPr>
          <w:rFonts w:ascii="Abadi" w:hAnsi="Abadi" w:cs="Arial"/>
          <w:sz w:val="21"/>
          <w:szCs w:val="21"/>
        </w:rPr>
        <w:t>Constitución</w:t>
      </w:r>
      <w:r w:rsidRPr="00B81C97">
        <w:rPr>
          <w:rFonts w:ascii="Abadi" w:hAnsi="Abadi" w:cs="Arial"/>
          <w:spacing w:val="24"/>
          <w:sz w:val="21"/>
          <w:szCs w:val="21"/>
        </w:rPr>
        <w:t xml:space="preserve"> </w:t>
      </w:r>
      <w:r w:rsidRPr="00B81C97">
        <w:rPr>
          <w:rFonts w:ascii="Abadi" w:hAnsi="Abadi" w:cs="Arial"/>
          <w:sz w:val="21"/>
          <w:szCs w:val="21"/>
        </w:rPr>
        <w:t>Política</w:t>
      </w:r>
      <w:r w:rsidRPr="00B81C97">
        <w:rPr>
          <w:rFonts w:ascii="Abadi" w:hAnsi="Abadi" w:cs="Arial"/>
          <w:spacing w:val="27"/>
          <w:sz w:val="21"/>
          <w:szCs w:val="21"/>
        </w:rPr>
        <w:t xml:space="preserve"> </w:t>
      </w:r>
      <w:r w:rsidRPr="00B81C97">
        <w:rPr>
          <w:rFonts w:ascii="Abadi" w:hAnsi="Abadi" w:cs="Arial"/>
          <w:sz w:val="21"/>
          <w:szCs w:val="21"/>
        </w:rPr>
        <w:t>del</w:t>
      </w:r>
      <w:r w:rsidRPr="00B81C97">
        <w:rPr>
          <w:rFonts w:ascii="Abadi" w:hAnsi="Abadi" w:cs="Arial"/>
          <w:spacing w:val="24"/>
          <w:sz w:val="21"/>
          <w:szCs w:val="21"/>
        </w:rPr>
        <w:t xml:space="preserve"> </w:t>
      </w:r>
      <w:r w:rsidRPr="00B81C97">
        <w:rPr>
          <w:rFonts w:ascii="Abadi" w:hAnsi="Abadi" w:cs="Arial"/>
          <w:sz w:val="21"/>
          <w:szCs w:val="21"/>
        </w:rPr>
        <w:t>Estado</w:t>
      </w:r>
      <w:r w:rsidRPr="00B81C97">
        <w:rPr>
          <w:rFonts w:ascii="Abadi" w:hAnsi="Abadi" w:cs="Arial"/>
          <w:spacing w:val="24"/>
          <w:sz w:val="21"/>
          <w:szCs w:val="21"/>
        </w:rPr>
        <w:t xml:space="preserve"> </w:t>
      </w:r>
      <w:r w:rsidRPr="00B81C97">
        <w:rPr>
          <w:rFonts w:ascii="Abadi" w:hAnsi="Abadi" w:cs="Arial"/>
          <w:sz w:val="21"/>
          <w:szCs w:val="21"/>
        </w:rPr>
        <w:t>de</w:t>
      </w:r>
      <w:r w:rsidRPr="00B81C97">
        <w:rPr>
          <w:rFonts w:ascii="Abadi" w:hAnsi="Abadi" w:cs="Arial"/>
          <w:spacing w:val="22"/>
          <w:sz w:val="21"/>
          <w:szCs w:val="21"/>
        </w:rPr>
        <w:t xml:space="preserve"> </w:t>
      </w:r>
      <w:r w:rsidRPr="00B81C97">
        <w:rPr>
          <w:rFonts w:ascii="Abadi" w:hAnsi="Abadi" w:cs="Arial"/>
          <w:sz w:val="21"/>
          <w:szCs w:val="21"/>
        </w:rPr>
        <w:t>Guanajuato;</w:t>
      </w:r>
      <w:r w:rsidRPr="00B81C97">
        <w:rPr>
          <w:rFonts w:ascii="Abadi" w:hAnsi="Abadi" w:cs="Arial"/>
          <w:spacing w:val="23"/>
          <w:sz w:val="21"/>
          <w:szCs w:val="21"/>
        </w:rPr>
        <w:t xml:space="preserve"> </w:t>
      </w:r>
      <w:r w:rsidRPr="00B81C97">
        <w:rPr>
          <w:rFonts w:ascii="Abadi" w:hAnsi="Abadi" w:cs="Arial"/>
          <w:sz w:val="21"/>
          <w:szCs w:val="21"/>
        </w:rPr>
        <w:t>256</w:t>
      </w:r>
      <w:r w:rsidRPr="00B81C97">
        <w:rPr>
          <w:rFonts w:ascii="Abadi" w:hAnsi="Abadi" w:cs="Arial"/>
          <w:spacing w:val="24"/>
          <w:sz w:val="21"/>
          <w:szCs w:val="21"/>
        </w:rPr>
        <w:t xml:space="preserve"> </w:t>
      </w:r>
      <w:r w:rsidRPr="00B81C97">
        <w:rPr>
          <w:rFonts w:ascii="Abadi" w:hAnsi="Abadi" w:cs="Arial"/>
          <w:sz w:val="21"/>
          <w:szCs w:val="21"/>
        </w:rPr>
        <w:t>de</w:t>
      </w:r>
      <w:r w:rsidRPr="00B81C97">
        <w:rPr>
          <w:rFonts w:ascii="Abadi" w:hAnsi="Abadi" w:cs="Arial"/>
          <w:spacing w:val="24"/>
          <w:sz w:val="21"/>
          <w:szCs w:val="21"/>
        </w:rPr>
        <w:t xml:space="preserve"> </w:t>
      </w:r>
      <w:r w:rsidRPr="00B81C97">
        <w:rPr>
          <w:rFonts w:ascii="Abadi" w:hAnsi="Abadi" w:cs="Arial"/>
          <w:sz w:val="21"/>
          <w:szCs w:val="21"/>
        </w:rPr>
        <w:t>la</w:t>
      </w:r>
      <w:r w:rsidRPr="00B81C97">
        <w:rPr>
          <w:rFonts w:ascii="Abadi" w:hAnsi="Abadi" w:cs="Arial"/>
          <w:spacing w:val="25"/>
          <w:sz w:val="21"/>
          <w:szCs w:val="21"/>
        </w:rPr>
        <w:t xml:space="preserve"> </w:t>
      </w:r>
      <w:r w:rsidRPr="00B81C97">
        <w:rPr>
          <w:rFonts w:ascii="Abadi" w:hAnsi="Abadi" w:cs="Arial"/>
          <w:sz w:val="21"/>
          <w:szCs w:val="21"/>
        </w:rPr>
        <w:t>Ley</w:t>
      </w:r>
      <w:r w:rsidRPr="00B81C97">
        <w:rPr>
          <w:rFonts w:ascii="Abadi" w:hAnsi="Abadi" w:cs="Arial"/>
          <w:spacing w:val="25"/>
          <w:sz w:val="21"/>
          <w:szCs w:val="21"/>
        </w:rPr>
        <w:t xml:space="preserve"> </w:t>
      </w:r>
      <w:r w:rsidRPr="00B81C97">
        <w:rPr>
          <w:rFonts w:ascii="Abadi" w:hAnsi="Abadi" w:cs="Arial"/>
          <w:sz w:val="21"/>
          <w:szCs w:val="21"/>
        </w:rPr>
        <w:t>Orgánica</w:t>
      </w:r>
      <w:r w:rsidRPr="00B81C97">
        <w:rPr>
          <w:rFonts w:ascii="Abadi" w:hAnsi="Abadi" w:cs="Arial"/>
          <w:spacing w:val="24"/>
          <w:sz w:val="21"/>
          <w:szCs w:val="21"/>
        </w:rPr>
        <w:t xml:space="preserve"> </w:t>
      </w:r>
      <w:r w:rsidRPr="00B81C97">
        <w:rPr>
          <w:rFonts w:ascii="Abadi" w:hAnsi="Abadi" w:cs="Arial"/>
          <w:sz w:val="21"/>
          <w:szCs w:val="21"/>
        </w:rPr>
        <w:t>del</w:t>
      </w:r>
      <w:r w:rsidRPr="00B81C97">
        <w:rPr>
          <w:rFonts w:ascii="Abadi" w:hAnsi="Abadi" w:cs="Arial"/>
          <w:spacing w:val="24"/>
          <w:sz w:val="21"/>
          <w:szCs w:val="21"/>
        </w:rPr>
        <w:t xml:space="preserve"> </w:t>
      </w:r>
      <w:r w:rsidRPr="00B81C97">
        <w:rPr>
          <w:rFonts w:ascii="Abadi" w:hAnsi="Abadi" w:cs="Arial"/>
          <w:sz w:val="21"/>
          <w:szCs w:val="21"/>
        </w:rPr>
        <w:t>Poder</w:t>
      </w:r>
      <w:r w:rsidRPr="00B81C97">
        <w:rPr>
          <w:rFonts w:ascii="Abadi" w:hAnsi="Abadi" w:cs="Arial"/>
          <w:spacing w:val="-2"/>
          <w:sz w:val="21"/>
          <w:szCs w:val="21"/>
        </w:rPr>
        <w:t xml:space="preserve"> </w:t>
      </w:r>
      <w:r w:rsidRPr="00B81C97">
        <w:rPr>
          <w:rFonts w:ascii="Abadi" w:hAnsi="Abadi" w:cs="Arial"/>
          <w:sz w:val="21"/>
          <w:szCs w:val="21"/>
        </w:rPr>
        <w:t>Legislativo del Estado</w:t>
      </w:r>
      <w:r w:rsidRPr="00B81C97">
        <w:rPr>
          <w:rFonts w:ascii="Abadi" w:hAnsi="Abadi" w:cs="Arial"/>
          <w:spacing w:val="-1"/>
          <w:sz w:val="21"/>
          <w:szCs w:val="21"/>
        </w:rPr>
        <w:t xml:space="preserve"> </w:t>
      </w:r>
      <w:r w:rsidRPr="00B81C97">
        <w:rPr>
          <w:rFonts w:ascii="Abadi" w:hAnsi="Abadi" w:cs="Arial"/>
          <w:sz w:val="21"/>
          <w:szCs w:val="21"/>
        </w:rPr>
        <w:t>de</w:t>
      </w:r>
      <w:r w:rsidRPr="00B81C97">
        <w:rPr>
          <w:rFonts w:ascii="Abadi" w:hAnsi="Abadi" w:cs="Arial"/>
          <w:spacing w:val="-3"/>
          <w:sz w:val="21"/>
          <w:szCs w:val="21"/>
        </w:rPr>
        <w:t xml:space="preserve"> </w:t>
      </w:r>
      <w:r w:rsidRPr="00B81C97">
        <w:rPr>
          <w:rFonts w:ascii="Abadi" w:hAnsi="Abadi" w:cs="Arial"/>
          <w:sz w:val="21"/>
          <w:szCs w:val="21"/>
        </w:rPr>
        <w:t>Guanajuato; así como artículos 35, 37,</w:t>
      </w:r>
      <w:r w:rsidRPr="00B81C97">
        <w:rPr>
          <w:rFonts w:ascii="Abadi" w:hAnsi="Abadi" w:cs="Arial"/>
          <w:spacing w:val="-2"/>
          <w:sz w:val="21"/>
          <w:szCs w:val="21"/>
        </w:rPr>
        <w:t xml:space="preserve"> </w:t>
      </w:r>
      <w:r w:rsidRPr="00B81C97">
        <w:rPr>
          <w:rFonts w:ascii="Abadi" w:hAnsi="Abadi" w:cs="Arial"/>
          <w:sz w:val="21"/>
          <w:szCs w:val="21"/>
        </w:rPr>
        <w:t>fracciones V, 82, fracción XXIV</w:t>
      </w:r>
      <w:r w:rsidRPr="00B81C97">
        <w:rPr>
          <w:rFonts w:ascii="Abadi" w:hAnsi="Abadi" w:cs="Arial"/>
          <w:spacing w:val="-1"/>
          <w:sz w:val="21"/>
          <w:szCs w:val="21"/>
        </w:rPr>
        <w:t xml:space="preserve"> </w:t>
      </w:r>
      <w:r w:rsidRPr="00B81C97">
        <w:rPr>
          <w:rFonts w:ascii="Abadi" w:hAnsi="Abadi" w:cs="Arial"/>
          <w:sz w:val="21"/>
          <w:szCs w:val="21"/>
        </w:rPr>
        <w:t>y 87,</w:t>
      </w:r>
      <w:r w:rsidRPr="00B81C97">
        <w:rPr>
          <w:rFonts w:ascii="Abadi" w:hAnsi="Abadi" w:cs="Arial"/>
          <w:spacing w:val="-2"/>
          <w:sz w:val="21"/>
          <w:szCs w:val="21"/>
        </w:rPr>
        <w:t xml:space="preserve"> </w:t>
      </w:r>
      <w:r w:rsidRPr="00B81C97">
        <w:rPr>
          <w:rFonts w:ascii="Abadi" w:hAnsi="Abadi" w:cs="Arial"/>
          <w:sz w:val="21"/>
          <w:szCs w:val="21"/>
        </w:rPr>
        <w:t>fracción</w:t>
      </w:r>
      <w:r w:rsidRPr="00B81C97">
        <w:rPr>
          <w:rFonts w:ascii="Abadi" w:hAnsi="Abadi" w:cs="Arial"/>
          <w:spacing w:val="-1"/>
          <w:sz w:val="21"/>
          <w:szCs w:val="21"/>
        </w:rPr>
        <w:t xml:space="preserve"> </w:t>
      </w:r>
      <w:r w:rsidRPr="00B81C97">
        <w:rPr>
          <w:rFonts w:ascii="Abadi" w:hAnsi="Abadi" w:cs="Arial"/>
          <w:sz w:val="21"/>
          <w:szCs w:val="21"/>
        </w:rPr>
        <w:t>XII, de</w:t>
      </w:r>
      <w:r w:rsidRPr="00B81C97">
        <w:rPr>
          <w:rFonts w:ascii="Abadi" w:hAnsi="Abadi" w:cs="Arial"/>
          <w:spacing w:val="-1"/>
          <w:sz w:val="21"/>
          <w:szCs w:val="21"/>
        </w:rPr>
        <w:t xml:space="preserve"> </w:t>
      </w:r>
      <w:r w:rsidRPr="00B81C97">
        <w:rPr>
          <w:rFonts w:ascii="Abadi" w:hAnsi="Abadi" w:cs="Arial"/>
          <w:sz w:val="21"/>
          <w:szCs w:val="21"/>
        </w:rPr>
        <w:t>la</w:t>
      </w:r>
      <w:r w:rsidRPr="00B81C97">
        <w:rPr>
          <w:rFonts w:ascii="Abadi" w:hAnsi="Abadi" w:cs="Arial"/>
          <w:spacing w:val="-1"/>
          <w:sz w:val="21"/>
          <w:szCs w:val="21"/>
        </w:rPr>
        <w:t xml:space="preserve"> </w:t>
      </w:r>
      <w:r w:rsidRPr="00B81C97">
        <w:rPr>
          <w:rFonts w:ascii="Abadi" w:hAnsi="Abadi" w:cs="Arial"/>
          <w:sz w:val="21"/>
          <w:szCs w:val="21"/>
        </w:rPr>
        <w:t>Ley</w:t>
      </w:r>
      <w:r w:rsidRPr="00B81C97">
        <w:rPr>
          <w:rFonts w:ascii="Abadi" w:hAnsi="Abadi" w:cs="Arial"/>
          <w:spacing w:val="-1"/>
          <w:sz w:val="21"/>
          <w:szCs w:val="21"/>
        </w:rPr>
        <w:t xml:space="preserve"> </w:t>
      </w:r>
      <w:r w:rsidRPr="00B81C97">
        <w:rPr>
          <w:rFonts w:ascii="Abadi" w:hAnsi="Abadi" w:cs="Arial"/>
          <w:sz w:val="21"/>
          <w:szCs w:val="21"/>
        </w:rPr>
        <w:t>de</w:t>
      </w:r>
      <w:r w:rsidRPr="00B81C97">
        <w:rPr>
          <w:rFonts w:ascii="Abadi" w:hAnsi="Abadi" w:cs="Arial"/>
          <w:spacing w:val="-1"/>
          <w:sz w:val="21"/>
          <w:szCs w:val="21"/>
        </w:rPr>
        <w:t xml:space="preserve"> </w:t>
      </w:r>
      <w:r w:rsidRPr="00B81C97">
        <w:rPr>
          <w:rFonts w:ascii="Abadi" w:hAnsi="Abadi" w:cs="Arial"/>
          <w:sz w:val="21"/>
          <w:szCs w:val="21"/>
        </w:rPr>
        <w:t>Fiscalización</w:t>
      </w:r>
      <w:r w:rsidRPr="00B81C97">
        <w:rPr>
          <w:rFonts w:ascii="Abadi" w:hAnsi="Abadi" w:cs="Arial"/>
          <w:spacing w:val="-1"/>
          <w:sz w:val="21"/>
          <w:szCs w:val="21"/>
        </w:rPr>
        <w:t xml:space="preserve"> </w:t>
      </w:r>
      <w:r w:rsidRPr="00B81C97">
        <w:rPr>
          <w:rFonts w:ascii="Abadi" w:hAnsi="Abadi" w:cs="Arial"/>
          <w:sz w:val="21"/>
          <w:szCs w:val="21"/>
        </w:rPr>
        <w:t>Superior del</w:t>
      </w:r>
      <w:r w:rsidRPr="00B81C97">
        <w:rPr>
          <w:rFonts w:ascii="Abadi" w:hAnsi="Abadi" w:cs="Arial"/>
          <w:spacing w:val="-1"/>
          <w:sz w:val="21"/>
          <w:szCs w:val="21"/>
        </w:rPr>
        <w:t xml:space="preserve"> </w:t>
      </w:r>
      <w:r w:rsidRPr="00B81C97">
        <w:rPr>
          <w:rFonts w:ascii="Abadi" w:hAnsi="Abadi" w:cs="Arial"/>
          <w:sz w:val="21"/>
          <w:szCs w:val="21"/>
        </w:rPr>
        <w:t>Estado</w:t>
      </w:r>
      <w:r w:rsidRPr="00B81C97">
        <w:rPr>
          <w:rFonts w:ascii="Abadi" w:hAnsi="Abadi" w:cs="Arial"/>
          <w:spacing w:val="-3"/>
          <w:sz w:val="21"/>
          <w:szCs w:val="21"/>
        </w:rPr>
        <w:t xml:space="preserve"> </w:t>
      </w:r>
      <w:r w:rsidRPr="00B81C97">
        <w:rPr>
          <w:rFonts w:ascii="Abadi" w:hAnsi="Abadi" w:cs="Arial"/>
          <w:sz w:val="21"/>
          <w:szCs w:val="21"/>
        </w:rPr>
        <w:t>de</w:t>
      </w:r>
      <w:r w:rsidRPr="00B81C97">
        <w:rPr>
          <w:rFonts w:ascii="Abadi" w:hAnsi="Abadi" w:cs="Arial"/>
          <w:spacing w:val="-1"/>
          <w:sz w:val="21"/>
          <w:szCs w:val="21"/>
        </w:rPr>
        <w:t xml:space="preserve"> </w:t>
      </w:r>
      <w:r w:rsidRPr="00B81C97">
        <w:rPr>
          <w:rFonts w:ascii="Abadi" w:hAnsi="Abadi" w:cs="Arial"/>
          <w:sz w:val="21"/>
          <w:szCs w:val="21"/>
        </w:rPr>
        <w:t>Guanajuato, en</w:t>
      </w:r>
      <w:r w:rsidRPr="00B81C97">
        <w:rPr>
          <w:rFonts w:ascii="Abadi" w:hAnsi="Abadi" w:cs="Arial"/>
          <w:spacing w:val="-3"/>
          <w:sz w:val="21"/>
          <w:szCs w:val="21"/>
        </w:rPr>
        <w:t xml:space="preserve"> </w:t>
      </w:r>
      <w:r w:rsidRPr="00B81C97">
        <w:rPr>
          <w:rFonts w:ascii="Abadi" w:hAnsi="Abadi" w:cs="Arial"/>
          <w:sz w:val="21"/>
          <w:szCs w:val="21"/>
        </w:rPr>
        <w:t>relación</w:t>
      </w:r>
      <w:r w:rsidRPr="00B81C97">
        <w:rPr>
          <w:rFonts w:ascii="Abadi" w:hAnsi="Abadi" w:cs="Arial"/>
          <w:spacing w:val="-1"/>
          <w:sz w:val="21"/>
          <w:szCs w:val="21"/>
        </w:rPr>
        <w:t xml:space="preserve"> </w:t>
      </w:r>
      <w:r w:rsidRPr="00B81C97">
        <w:rPr>
          <w:rFonts w:ascii="Abadi" w:hAnsi="Abadi" w:cs="Arial"/>
          <w:sz w:val="21"/>
          <w:szCs w:val="21"/>
        </w:rPr>
        <w:t>con</w:t>
      </w:r>
      <w:r w:rsidRPr="00B81C97">
        <w:rPr>
          <w:rFonts w:ascii="Abadi" w:hAnsi="Abadi" w:cs="Arial"/>
          <w:spacing w:val="-1"/>
          <w:sz w:val="21"/>
          <w:szCs w:val="21"/>
        </w:rPr>
        <w:t xml:space="preserve"> </w:t>
      </w:r>
      <w:r w:rsidRPr="00B81C97">
        <w:rPr>
          <w:rFonts w:ascii="Abadi" w:hAnsi="Abadi" w:cs="Arial"/>
          <w:sz w:val="21"/>
          <w:szCs w:val="21"/>
        </w:rPr>
        <w:t>el artículo 28 del Reglamento de la Ley de Fiscalización Superior</w:t>
      </w:r>
      <w:r w:rsidRPr="00B81C97">
        <w:rPr>
          <w:rFonts w:ascii="Abadi" w:hAnsi="Abadi" w:cs="Arial"/>
          <w:spacing w:val="3"/>
          <w:sz w:val="21"/>
          <w:szCs w:val="21"/>
        </w:rPr>
        <w:t xml:space="preserve"> </w:t>
      </w:r>
      <w:r w:rsidRPr="00B81C97">
        <w:rPr>
          <w:rFonts w:ascii="Abadi" w:hAnsi="Abadi" w:cs="Arial"/>
          <w:sz w:val="21"/>
          <w:szCs w:val="21"/>
        </w:rPr>
        <w:t>del Estado de Guanajuato,</w:t>
      </w:r>
      <w:r w:rsidRPr="00B81C97">
        <w:rPr>
          <w:rFonts w:ascii="Abadi" w:hAnsi="Abadi" w:cs="Arial"/>
          <w:spacing w:val="3"/>
          <w:sz w:val="21"/>
          <w:szCs w:val="21"/>
        </w:rPr>
        <w:t xml:space="preserve"> </w:t>
      </w:r>
      <w:r w:rsidRPr="00B81C97">
        <w:rPr>
          <w:rFonts w:ascii="Abadi" w:hAnsi="Abadi" w:cs="Arial"/>
          <w:sz w:val="21"/>
          <w:szCs w:val="21"/>
        </w:rPr>
        <w:t>así</w:t>
      </w:r>
      <w:r w:rsidRPr="00B81C97">
        <w:rPr>
          <w:rFonts w:ascii="Abadi" w:hAnsi="Abadi" w:cs="Arial"/>
          <w:spacing w:val="-1"/>
          <w:sz w:val="21"/>
          <w:szCs w:val="21"/>
        </w:rPr>
        <w:t xml:space="preserve"> </w:t>
      </w:r>
      <w:r w:rsidRPr="00B81C97">
        <w:rPr>
          <w:rFonts w:ascii="Abadi" w:hAnsi="Abadi" w:cs="Arial"/>
          <w:sz w:val="21"/>
          <w:szCs w:val="21"/>
        </w:rPr>
        <w:t>como</w:t>
      </w:r>
      <w:r w:rsidRPr="00B81C97">
        <w:rPr>
          <w:rFonts w:ascii="Abadi" w:hAnsi="Abadi" w:cs="Arial"/>
          <w:spacing w:val="30"/>
          <w:sz w:val="21"/>
          <w:szCs w:val="21"/>
        </w:rPr>
        <w:t xml:space="preserve"> </w:t>
      </w:r>
      <w:r w:rsidRPr="00B81C97">
        <w:rPr>
          <w:rFonts w:ascii="Abadi" w:hAnsi="Abadi" w:cs="Arial"/>
          <w:sz w:val="21"/>
          <w:szCs w:val="21"/>
        </w:rPr>
        <w:t>artículo</w:t>
      </w:r>
      <w:r w:rsidRPr="00B81C97">
        <w:rPr>
          <w:rFonts w:ascii="Abadi" w:hAnsi="Abadi" w:cs="Arial"/>
          <w:spacing w:val="29"/>
          <w:sz w:val="21"/>
          <w:szCs w:val="21"/>
        </w:rPr>
        <w:t xml:space="preserve"> </w:t>
      </w:r>
      <w:r w:rsidRPr="00B81C97">
        <w:rPr>
          <w:rFonts w:ascii="Abadi" w:hAnsi="Abadi" w:cs="Arial"/>
          <w:sz w:val="21"/>
          <w:szCs w:val="21"/>
        </w:rPr>
        <w:t>9,</w:t>
      </w:r>
      <w:r w:rsidRPr="00B81C97">
        <w:rPr>
          <w:rFonts w:ascii="Abadi" w:hAnsi="Abadi" w:cs="Arial"/>
          <w:spacing w:val="30"/>
          <w:sz w:val="21"/>
          <w:szCs w:val="21"/>
        </w:rPr>
        <w:t xml:space="preserve"> </w:t>
      </w:r>
      <w:r w:rsidRPr="00B81C97">
        <w:rPr>
          <w:rFonts w:ascii="Abadi" w:hAnsi="Abadi" w:cs="Arial"/>
          <w:sz w:val="21"/>
          <w:szCs w:val="21"/>
        </w:rPr>
        <w:t>fracción</w:t>
      </w:r>
      <w:r w:rsidRPr="00B81C97">
        <w:rPr>
          <w:rFonts w:ascii="Abadi" w:hAnsi="Abadi" w:cs="Arial"/>
          <w:spacing w:val="32"/>
          <w:sz w:val="21"/>
          <w:szCs w:val="21"/>
        </w:rPr>
        <w:t xml:space="preserve"> </w:t>
      </w:r>
      <w:r w:rsidRPr="00B81C97">
        <w:rPr>
          <w:rFonts w:ascii="Abadi" w:hAnsi="Abadi" w:cs="Arial"/>
          <w:sz w:val="21"/>
          <w:szCs w:val="21"/>
        </w:rPr>
        <w:t>XIX</w:t>
      </w:r>
      <w:r w:rsidRPr="00B81C97">
        <w:rPr>
          <w:rFonts w:ascii="Abadi" w:hAnsi="Abadi" w:cs="Arial"/>
          <w:spacing w:val="29"/>
          <w:sz w:val="21"/>
          <w:szCs w:val="21"/>
        </w:rPr>
        <w:t xml:space="preserve"> </w:t>
      </w:r>
      <w:r w:rsidRPr="00B81C97">
        <w:rPr>
          <w:rFonts w:ascii="Abadi" w:hAnsi="Abadi" w:cs="Arial"/>
          <w:sz w:val="21"/>
          <w:szCs w:val="21"/>
        </w:rPr>
        <w:t>del</w:t>
      </w:r>
      <w:r w:rsidRPr="00B81C97">
        <w:rPr>
          <w:rFonts w:ascii="Abadi" w:hAnsi="Abadi" w:cs="Arial"/>
          <w:spacing w:val="31"/>
          <w:sz w:val="21"/>
          <w:szCs w:val="21"/>
        </w:rPr>
        <w:t xml:space="preserve"> </w:t>
      </w:r>
      <w:r w:rsidRPr="00B81C97">
        <w:rPr>
          <w:rFonts w:ascii="Abadi" w:hAnsi="Abadi" w:cs="Arial"/>
          <w:sz w:val="21"/>
          <w:szCs w:val="21"/>
        </w:rPr>
        <w:t>Reglamento</w:t>
      </w:r>
      <w:r w:rsidRPr="00B81C97">
        <w:rPr>
          <w:rFonts w:ascii="Abadi" w:hAnsi="Abadi" w:cs="Arial"/>
          <w:spacing w:val="29"/>
          <w:sz w:val="21"/>
          <w:szCs w:val="21"/>
        </w:rPr>
        <w:t xml:space="preserve"> </w:t>
      </w:r>
      <w:r w:rsidRPr="00B81C97">
        <w:rPr>
          <w:rFonts w:ascii="Abadi" w:hAnsi="Abadi" w:cs="Arial"/>
          <w:sz w:val="21"/>
          <w:szCs w:val="21"/>
        </w:rPr>
        <w:t>Interior</w:t>
      </w:r>
      <w:r w:rsidRPr="00B81C97">
        <w:rPr>
          <w:rFonts w:ascii="Abadi" w:hAnsi="Abadi" w:cs="Arial"/>
          <w:spacing w:val="30"/>
          <w:sz w:val="21"/>
          <w:szCs w:val="21"/>
        </w:rPr>
        <w:t xml:space="preserve"> </w:t>
      </w:r>
      <w:r w:rsidRPr="00B81C97">
        <w:rPr>
          <w:rFonts w:ascii="Abadi" w:hAnsi="Abadi" w:cs="Arial"/>
          <w:sz w:val="21"/>
          <w:szCs w:val="21"/>
        </w:rPr>
        <w:t>de</w:t>
      </w:r>
      <w:r w:rsidRPr="00B81C97">
        <w:rPr>
          <w:rFonts w:ascii="Abadi" w:hAnsi="Abadi" w:cs="Arial"/>
          <w:spacing w:val="29"/>
          <w:sz w:val="21"/>
          <w:szCs w:val="21"/>
        </w:rPr>
        <w:t xml:space="preserve"> </w:t>
      </w:r>
      <w:r w:rsidRPr="00B81C97">
        <w:rPr>
          <w:rFonts w:ascii="Abadi" w:hAnsi="Abadi" w:cs="Arial"/>
          <w:sz w:val="21"/>
          <w:szCs w:val="21"/>
        </w:rPr>
        <w:t>la</w:t>
      </w:r>
      <w:r w:rsidRPr="00B81C97">
        <w:rPr>
          <w:rFonts w:ascii="Abadi" w:hAnsi="Abadi" w:cs="Arial"/>
          <w:spacing w:val="32"/>
          <w:sz w:val="21"/>
          <w:szCs w:val="21"/>
        </w:rPr>
        <w:t xml:space="preserve"> </w:t>
      </w:r>
      <w:r w:rsidRPr="00B81C97">
        <w:rPr>
          <w:rFonts w:ascii="Abadi" w:hAnsi="Abadi" w:cs="Arial"/>
          <w:sz w:val="21"/>
          <w:szCs w:val="21"/>
        </w:rPr>
        <w:t>Auditoría</w:t>
      </w:r>
      <w:r w:rsidRPr="00B81C97">
        <w:rPr>
          <w:rFonts w:ascii="Abadi" w:hAnsi="Abadi" w:cs="Arial"/>
          <w:spacing w:val="29"/>
          <w:sz w:val="21"/>
          <w:szCs w:val="21"/>
        </w:rPr>
        <w:t xml:space="preserve"> </w:t>
      </w:r>
      <w:r w:rsidRPr="00B81C97">
        <w:rPr>
          <w:rFonts w:ascii="Abadi" w:hAnsi="Abadi" w:cs="Arial"/>
          <w:sz w:val="21"/>
          <w:szCs w:val="21"/>
        </w:rPr>
        <w:t>Superior</w:t>
      </w:r>
      <w:r w:rsidRPr="00B81C97">
        <w:rPr>
          <w:rFonts w:ascii="Abadi" w:hAnsi="Abadi" w:cs="Arial"/>
          <w:spacing w:val="33"/>
          <w:sz w:val="21"/>
          <w:szCs w:val="21"/>
        </w:rPr>
        <w:t xml:space="preserve"> </w:t>
      </w:r>
      <w:r w:rsidRPr="00B81C97">
        <w:rPr>
          <w:rFonts w:ascii="Abadi" w:hAnsi="Abadi" w:cs="Arial"/>
          <w:sz w:val="21"/>
          <w:szCs w:val="21"/>
        </w:rPr>
        <w:t>del</w:t>
      </w:r>
      <w:r w:rsidRPr="00B81C97">
        <w:rPr>
          <w:rFonts w:ascii="Abadi" w:hAnsi="Abadi" w:cs="Arial"/>
          <w:spacing w:val="29"/>
          <w:sz w:val="21"/>
          <w:szCs w:val="21"/>
        </w:rPr>
        <w:t xml:space="preserve"> </w:t>
      </w:r>
      <w:r w:rsidRPr="00B81C97">
        <w:rPr>
          <w:rFonts w:ascii="Abadi" w:hAnsi="Abadi" w:cs="Arial"/>
          <w:sz w:val="21"/>
          <w:szCs w:val="21"/>
        </w:rPr>
        <w:t>Estado</w:t>
      </w:r>
      <w:r w:rsidRPr="00B81C97">
        <w:rPr>
          <w:rFonts w:ascii="Abadi" w:hAnsi="Abadi" w:cs="Arial"/>
          <w:spacing w:val="29"/>
          <w:sz w:val="21"/>
          <w:szCs w:val="21"/>
        </w:rPr>
        <w:t xml:space="preserve"> </w:t>
      </w:r>
      <w:r w:rsidRPr="00B81C97">
        <w:rPr>
          <w:rFonts w:ascii="Abadi" w:hAnsi="Abadi" w:cs="Arial"/>
          <w:sz w:val="21"/>
          <w:szCs w:val="21"/>
        </w:rPr>
        <w:t>de</w:t>
      </w:r>
      <w:r w:rsidRPr="00B81C97">
        <w:rPr>
          <w:rFonts w:ascii="Abadi" w:hAnsi="Abadi" w:cs="Arial"/>
          <w:spacing w:val="-2"/>
          <w:sz w:val="21"/>
          <w:szCs w:val="21"/>
        </w:rPr>
        <w:t xml:space="preserve"> </w:t>
      </w:r>
      <w:r w:rsidRPr="00B81C97">
        <w:rPr>
          <w:rFonts w:ascii="Abadi" w:hAnsi="Abadi" w:cs="Arial"/>
          <w:sz w:val="21"/>
          <w:szCs w:val="21"/>
        </w:rPr>
        <w:t>Guanajuato;</w:t>
      </w:r>
      <w:r w:rsidRPr="00B81C97">
        <w:rPr>
          <w:rFonts w:ascii="Abadi" w:hAnsi="Abadi" w:cs="Arial"/>
          <w:spacing w:val="-2"/>
          <w:sz w:val="21"/>
          <w:szCs w:val="21"/>
        </w:rPr>
        <w:t xml:space="preserve"> </w:t>
      </w:r>
      <w:r w:rsidRPr="00B81C97">
        <w:rPr>
          <w:rFonts w:ascii="Abadi" w:hAnsi="Abadi" w:cs="Arial"/>
          <w:sz w:val="21"/>
          <w:szCs w:val="21"/>
        </w:rPr>
        <w:t>remito</w:t>
      </w:r>
      <w:r w:rsidRPr="00B81C97">
        <w:rPr>
          <w:rFonts w:ascii="Abadi" w:hAnsi="Abadi" w:cs="Arial"/>
          <w:spacing w:val="3"/>
          <w:sz w:val="21"/>
          <w:szCs w:val="21"/>
        </w:rPr>
        <w:t xml:space="preserve"> </w:t>
      </w:r>
      <w:r w:rsidRPr="00B81C97">
        <w:rPr>
          <w:rFonts w:ascii="Abadi" w:hAnsi="Abadi" w:cs="Arial"/>
          <w:sz w:val="21"/>
          <w:szCs w:val="21"/>
        </w:rPr>
        <w:t>en</w:t>
      </w:r>
      <w:r w:rsidRPr="00B81C97">
        <w:rPr>
          <w:rFonts w:ascii="Abadi" w:hAnsi="Abadi" w:cs="Arial"/>
          <w:spacing w:val="-1"/>
          <w:sz w:val="21"/>
          <w:szCs w:val="21"/>
        </w:rPr>
        <w:t xml:space="preserve"> </w:t>
      </w:r>
      <w:r w:rsidRPr="00B81C97">
        <w:rPr>
          <w:rFonts w:ascii="Abadi" w:hAnsi="Abadi" w:cs="Arial"/>
          <w:sz w:val="21"/>
          <w:szCs w:val="21"/>
        </w:rPr>
        <w:t xml:space="preserve">archivo electrónico, </w:t>
      </w:r>
      <w:r w:rsidRPr="00B81C97">
        <w:rPr>
          <w:rFonts w:ascii="Abadi" w:hAnsi="Abadi" w:cs="Arial"/>
          <w:b/>
          <w:bCs/>
          <w:sz w:val="21"/>
          <w:szCs w:val="21"/>
        </w:rPr>
        <w:t>el Informe</w:t>
      </w:r>
      <w:r w:rsidRPr="00B81C97">
        <w:rPr>
          <w:rFonts w:ascii="Abadi" w:hAnsi="Abadi" w:cs="Arial"/>
          <w:b/>
          <w:bCs/>
          <w:spacing w:val="-1"/>
          <w:sz w:val="21"/>
          <w:szCs w:val="21"/>
        </w:rPr>
        <w:t xml:space="preserve"> </w:t>
      </w:r>
      <w:r w:rsidRPr="00B81C97">
        <w:rPr>
          <w:rFonts w:ascii="Abadi" w:hAnsi="Abadi" w:cs="Arial"/>
          <w:b/>
          <w:bCs/>
          <w:sz w:val="21"/>
          <w:szCs w:val="21"/>
        </w:rPr>
        <w:t>de Resultados</w:t>
      </w:r>
      <w:r w:rsidRPr="00B81C97">
        <w:rPr>
          <w:rFonts w:ascii="Abadi" w:hAnsi="Abadi" w:cs="Arial"/>
          <w:b/>
          <w:bCs/>
          <w:spacing w:val="-1"/>
          <w:sz w:val="21"/>
          <w:szCs w:val="21"/>
        </w:rPr>
        <w:t xml:space="preserve"> </w:t>
      </w:r>
      <w:r w:rsidRPr="00B81C97">
        <w:rPr>
          <w:rFonts w:ascii="Abadi" w:hAnsi="Abadi" w:cs="Arial"/>
          <w:b/>
          <w:bCs/>
          <w:sz w:val="21"/>
          <w:szCs w:val="21"/>
        </w:rPr>
        <w:t>relativo</w:t>
      </w:r>
      <w:r w:rsidRPr="00B81C97">
        <w:rPr>
          <w:rFonts w:ascii="Abadi" w:hAnsi="Abadi" w:cs="Arial"/>
          <w:b/>
          <w:bCs/>
          <w:spacing w:val="-1"/>
          <w:sz w:val="21"/>
          <w:szCs w:val="21"/>
        </w:rPr>
        <w:t xml:space="preserve"> </w:t>
      </w:r>
      <w:r w:rsidRPr="00B81C97">
        <w:rPr>
          <w:rFonts w:ascii="Abadi" w:hAnsi="Abadi" w:cs="Arial"/>
          <w:b/>
          <w:bCs/>
          <w:sz w:val="21"/>
          <w:szCs w:val="21"/>
        </w:rPr>
        <w:t>a</w:t>
      </w:r>
      <w:r w:rsidRPr="00B81C97">
        <w:rPr>
          <w:rFonts w:ascii="Abadi" w:hAnsi="Abadi" w:cs="Arial"/>
          <w:b/>
          <w:bCs/>
          <w:spacing w:val="-1"/>
          <w:sz w:val="21"/>
          <w:szCs w:val="21"/>
        </w:rPr>
        <w:t xml:space="preserve"> </w:t>
      </w:r>
      <w:r w:rsidRPr="00B81C97">
        <w:rPr>
          <w:rFonts w:ascii="Abadi" w:hAnsi="Abadi" w:cs="Arial"/>
          <w:b/>
          <w:bCs/>
          <w:sz w:val="21"/>
          <w:szCs w:val="21"/>
        </w:rPr>
        <w:t>la</w:t>
      </w:r>
      <w:r w:rsidRPr="00B81C97">
        <w:rPr>
          <w:rFonts w:ascii="Abadi" w:hAnsi="Abadi" w:cs="Arial"/>
          <w:b/>
          <w:bCs/>
          <w:spacing w:val="-1"/>
          <w:sz w:val="21"/>
          <w:szCs w:val="21"/>
        </w:rPr>
        <w:t xml:space="preserve"> </w:t>
      </w:r>
      <w:r w:rsidRPr="00B81C97">
        <w:rPr>
          <w:rFonts w:ascii="Abadi" w:hAnsi="Abadi" w:cs="Arial"/>
          <w:b/>
          <w:bCs/>
          <w:sz w:val="21"/>
          <w:szCs w:val="21"/>
        </w:rPr>
        <w:t>Revisión de</w:t>
      </w:r>
      <w:r w:rsidRPr="00B81C97">
        <w:rPr>
          <w:rFonts w:ascii="Abadi" w:hAnsi="Abadi" w:cs="Arial"/>
          <w:b/>
          <w:bCs/>
          <w:spacing w:val="-1"/>
          <w:sz w:val="21"/>
          <w:szCs w:val="21"/>
        </w:rPr>
        <w:t xml:space="preserve"> </w:t>
      </w:r>
      <w:r w:rsidRPr="00B81C97">
        <w:rPr>
          <w:rFonts w:ascii="Abadi" w:hAnsi="Abadi" w:cs="Arial"/>
          <w:b/>
          <w:bCs/>
          <w:sz w:val="21"/>
          <w:szCs w:val="21"/>
        </w:rPr>
        <w:t>la</w:t>
      </w:r>
      <w:r w:rsidRPr="00B81C97">
        <w:rPr>
          <w:rFonts w:ascii="Abadi" w:hAnsi="Abadi" w:cs="Arial"/>
          <w:b/>
          <w:bCs/>
          <w:spacing w:val="72"/>
          <w:sz w:val="21"/>
          <w:szCs w:val="21"/>
        </w:rPr>
        <w:t xml:space="preserve"> </w:t>
      </w:r>
      <w:r w:rsidRPr="00B81C97">
        <w:rPr>
          <w:rFonts w:ascii="Abadi" w:hAnsi="Abadi" w:cs="Arial"/>
          <w:b/>
          <w:bCs/>
          <w:sz w:val="21"/>
          <w:szCs w:val="21"/>
        </w:rPr>
        <w:t>Cuenta</w:t>
      </w:r>
      <w:r w:rsidRPr="00B81C97">
        <w:rPr>
          <w:rFonts w:ascii="Abadi" w:hAnsi="Abadi" w:cs="Arial"/>
          <w:b/>
          <w:bCs/>
          <w:spacing w:val="70"/>
          <w:sz w:val="21"/>
          <w:szCs w:val="21"/>
        </w:rPr>
        <w:t xml:space="preserve"> </w:t>
      </w:r>
      <w:r w:rsidRPr="00B81C97">
        <w:rPr>
          <w:rFonts w:ascii="Abadi" w:hAnsi="Abadi" w:cs="Arial"/>
          <w:b/>
          <w:bCs/>
          <w:sz w:val="21"/>
          <w:szCs w:val="21"/>
        </w:rPr>
        <w:t>Pública,</w:t>
      </w:r>
      <w:r w:rsidRPr="00B81C97">
        <w:rPr>
          <w:rFonts w:ascii="Abadi" w:hAnsi="Abadi" w:cs="Arial"/>
          <w:b/>
          <w:bCs/>
          <w:spacing w:val="72"/>
          <w:sz w:val="21"/>
          <w:szCs w:val="21"/>
        </w:rPr>
        <w:t xml:space="preserve"> </w:t>
      </w:r>
      <w:r w:rsidRPr="00B81C97">
        <w:rPr>
          <w:rFonts w:ascii="Abadi" w:hAnsi="Abadi" w:cs="Arial"/>
          <w:b/>
          <w:bCs/>
          <w:sz w:val="21"/>
          <w:szCs w:val="21"/>
        </w:rPr>
        <w:t>practicada</w:t>
      </w:r>
      <w:r w:rsidRPr="00B81C97">
        <w:rPr>
          <w:rFonts w:ascii="Abadi" w:hAnsi="Abadi" w:cs="Arial"/>
          <w:b/>
          <w:bCs/>
          <w:spacing w:val="70"/>
          <w:sz w:val="21"/>
          <w:szCs w:val="21"/>
        </w:rPr>
        <w:t xml:space="preserve"> </w:t>
      </w:r>
      <w:r w:rsidRPr="00B81C97">
        <w:rPr>
          <w:rFonts w:ascii="Abadi" w:hAnsi="Abadi" w:cs="Arial"/>
          <w:b/>
          <w:bCs/>
          <w:sz w:val="21"/>
          <w:szCs w:val="21"/>
        </w:rPr>
        <w:t>a</w:t>
      </w:r>
      <w:r w:rsidRPr="00B81C97">
        <w:rPr>
          <w:rFonts w:ascii="Abadi" w:hAnsi="Abadi" w:cs="Arial"/>
          <w:b/>
          <w:bCs/>
          <w:spacing w:val="70"/>
          <w:sz w:val="21"/>
          <w:szCs w:val="21"/>
        </w:rPr>
        <w:t xml:space="preserve"> </w:t>
      </w:r>
      <w:r w:rsidRPr="00B81C97">
        <w:rPr>
          <w:rFonts w:ascii="Abadi" w:hAnsi="Abadi" w:cs="Arial"/>
          <w:b/>
          <w:bCs/>
          <w:sz w:val="21"/>
          <w:szCs w:val="21"/>
        </w:rPr>
        <w:t>la</w:t>
      </w:r>
      <w:r w:rsidRPr="00B81C97">
        <w:rPr>
          <w:rFonts w:ascii="Abadi" w:hAnsi="Abadi" w:cs="Arial"/>
          <w:b/>
          <w:bCs/>
          <w:spacing w:val="68"/>
          <w:sz w:val="21"/>
          <w:szCs w:val="21"/>
        </w:rPr>
        <w:t xml:space="preserve"> </w:t>
      </w:r>
      <w:r w:rsidRPr="00B81C97">
        <w:rPr>
          <w:rFonts w:ascii="Abadi" w:hAnsi="Abadi" w:cs="Arial"/>
          <w:b/>
          <w:bCs/>
          <w:sz w:val="21"/>
          <w:szCs w:val="21"/>
        </w:rPr>
        <w:t>Administración</w:t>
      </w:r>
      <w:r w:rsidRPr="00B81C97">
        <w:rPr>
          <w:rFonts w:ascii="Abadi" w:hAnsi="Abadi" w:cs="Arial"/>
          <w:b/>
          <w:bCs/>
          <w:spacing w:val="70"/>
          <w:sz w:val="21"/>
          <w:szCs w:val="21"/>
        </w:rPr>
        <w:t xml:space="preserve"> </w:t>
      </w:r>
      <w:r w:rsidRPr="00B81C97">
        <w:rPr>
          <w:rFonts w:ascii="Abadi" w:hAnsi="Abadi" w:cs="Arial"/>
          <w:b/>
          <w:bCs/>
          <w:sz w:val="21"/>
          <w:szCs w:val="21"/>
        </w:rPr>
        <w:t>Pública</w:t>
      </w:r>
      <w:r w:rsidRPr="00B81C97">
        <w:rPr>
          <w:rFonts w:ascii="Abadi" w:hAnsi="Abadi" w:cs="Arial"/>
          <w:b/>
          <w:bCs/>
          <w:spacing w:val="70"/>
          <w:sz w:val="21"/>
          <w:szCs w:val="21"/>
        </w:rPr>
        <w:t xml:space="preserve"> </w:t>
      </w:r>
      <w:r w:rsidRPr="00B81C97">
        <w:rPr>
          <w:rFonts w:ascii="Abadi" w:hAnsi="Abadi" w:cs="Arial"/>
          <w:b/>
          <w:bCs/>
          <w:sz w:val="21"/>
          <w:szCs w:val="21"/>
        </w:rPr>
        <w:t>del</w:t>
      </w:r>
      <w:r w:rsidRPr="00B81C97">
        <w:rPr>
          <w:rFonts w:ascii="Abadi" w:hAnsi="Abadi" w:cs="Arial"/>
          <w:b/>
          <w:bCs/>
          <w:spacing w:val="71"/>
          <w:sz w:val="21"/>
          <w:szCs w:val="21"/>
        </w:rPr>
        <w:t xml:space="preserve"> </w:t>
      </w:r>
      <w:r w:rsidRPr="00B81C97">
        <w:rPr>
          <w:rFonts w:ascii="Abadi" w:hAnsi="Abadi" w:cs="Arial"/>
          <w:b/>
          <w:bCs/>
          <w:sz w:val="21"/>
          <w:szCs w:val="21"/>
        </w:rPr>
        <w:t>Municipio</w:t>
      </w:r>
      <w:r w:rsidRPr="00B81C97">
        <w:rPr>
          <w:rFonts w:ascii="Abadi" w:hAnsi="Abadi" w:cs="Arial"/>
          <w:b/>
          <w:bCs/>
          <w:spacing w:val="71"/>
          <w:sz w:val="21"/>
          <w:szCs w:val="21"/>
        </w:rPr>
        <w:t xml:space="preserve"> </w:t>
      </w:r>
      <w:r w:rsidRPr="00B81C97">
        <w:rPr>
          <w:rFonts w:ascii="Abadi" w:hAnsi="Abadi" w:cs="Arial"/>
          <w:b/>
          <w:bCs/>
          <w:sz w:val="21"/>
          <w:szCs w:val="21"/>
        </w:rPr>
        <w:t>de</w:t>
      </w:r>
      <w:r w:rsidRPr="00B81C97">
        <w:rPr>
          <w:rFonts w:ascii="Abadi" w:hAnsi="Abadi" w:cs="Arial"/>
          <w:b/>
          <w:bCs/>
          <w:spacing w:val="69"/>
          <w:sz w:val="21"/>
          <w:szCs w:val="21"/>
        </w:rPr>
        <w:t xml:space="preserve"> </w:t>
      </w:r>
      <w:r w:rsidRPr="00B81C97">
        <w:rPr>
          <w:rFonts w:ascii="Abadi" w:hAnsi="Abadi" w:cs="Arial"/>
          <w:b/>
          <w:bCs/>
          <w:sz w:val="21"/>
          <w:szCs w:val="21"/>
        </w:rPr>
        <w:t>Manuel</w:t>
      </w:r>
      <w:r w:rsidRPr="00B81C97">
        <w:rPr>
          <w:rFonts w:ascii="Abadi" w:hAnsi="Abadi" w:cs="Arial"/>
          <w:b/>
          <w:bCs/>
          <w:spacing w:val="-1"/>
          <w:sz w:val="21"/>
          <w:szCs w:val="21"/>
        </w:rPr>
        <w:t xml:space="preserve"> </w:t>
      </w:r>
      <w:r w:rsidRPr="00B81C97">
        <w:rPr>
          <w:rFonts w:ascii="Abadi" w:hAnsi="Abadi" w:cs="Arial"/>
          <w:b/>
          <w:bCs/>
          <w:sz w:val="21"/>
          <w:szCs w:val="21"/>
        </w:rPr>
        <w:t>Doblado,</w:t>
      </w:r>
      <w:r w:rsidRPr="00B81C97">
        <w:rPr>
          <w:rFonts w:ascii="Abadi" w:hAnsi="Abadi" w:cs="Arial"/>
          <w:b/>
          <w:bCs/>
          <w:spacing w:val="16"/>
          <w:sz w:val="21"/>
          <w:szCs w:val="21"/>
        </w:rPr>
        <w:t xml:space="preserve"> </w:t>
      </w:r>
      <w:r w:rsidRPr="00B81C97">
        <w:rPr>
          <w:rFonts w:ascii="Abadi" w:hAnsi="Abadi" w:cs="Arial"/>
          <w:b/>
          <w:bCs/>
          <w:sz w:val="21"/>
          <w:szCs w:val="21"/>
        </w:rPr>
        <w:t>Guanajuato,</w:t>
      </w:r>
      <w:r w:rsidRPr="00B81C97">
        <w:rPr>
          <w:rFonts w:ascii="Abadi" w:hAnsi="Abadi" w:cs="Arial"/>
          <w:b/>
          <w:bCs/>
          <w:spacing w:val="14"/>
          <w:sz w:val="21"/>
          <w:szCs w:val="21"/>
        </w:rPr>
        <w:t xml:space="preserve"> </w:t>
      </w:r>
      <w:r w:rsidRPr="00B81C97">
        <w:rPr>
          <w:rFonts w:ascii="Abadi" w:hAnsi="Abadi" w:cs="Arial"/>
          <w:b/>
          <w:bCs/>
          <w:sz w:val="21"/>
          <w:szCs w:val="21"/>
        </w:rPr>
        <w:t>correspondiente</w:t>
      </w:r>
      <w:r w:rsidRPr="00B81C97">
        <w:rPr>
          <w:rFonts w:ascii="Abadi" w:hAnsi="Abadi" w:cs="Arial"/>
          <w:b/>
          <w:bCs/>
          <w:spacing w:val="17"/>
          <w:sz w:val="21"/>
          <w:szCs w:val="21"/>
        </w:rPr>
        <w:t xml:space="preserve"> </w:t>
      </w:r>
      <w:r w:rsidRPr="00B81C97">
        <w:rPr>
          <w:rFonts w:ascii="Abadi" w:hAnsi="Abadi" w:cs="Arial"/>
          <w:b/>
          <w:bCs/>
          <w:sz w:val="21"/>
          <w:szCs w:val="21"/>
        </w:rPr>
        <w:t>al</w:t>
      </w:r>
      <w:r w:rsidRPr="00B81C97">
        <w:rPr>
          <w:rFonts w:ascii="Abadi" w:hAnsi="Abadi" w:cs="Arial"/>
          <w:b/>
          <w:bCs/>
          <w:spacing w:val="19"/>
          <w:sz w:val="21"/>
          <w:szCs w:val="21"/>
        </w:rPr>
        <w:t xml:space="preserve"> </w:t>
      </w:r>
      <w:r w:rsidRPr="00B81C97">
        <w:rPr>
          <w:rFonts w:ascii="Abadi" w:hAnsi="Abadi" w:cs="Arial"/>
          <w:b/>
          <w:bCs/>
          <w:sz w:val="21"/>
          <w:szCs w:val="21"/>
        </w:rPr>
        <w:t>periodo</w:t>
      </w:r>
      <w:r w:rsidRPr="00B81C97">
        <w:rPr>
          <w:rFonts w:ascii="Abadi" w:hAnsi="Abadi" w:cs="Arial"/>
          <w:b/>
          <w:bCs/>
          <w:spacing w:val="17"/>
          <w:sz w:val="21"/>
          <w:szCs w:val="21"/>
        </w:rPr>
        <w:t xml:space="preserve"> </w:t>
      </w:r>
      <w:r w:rsidRPr="00B81C97">
        <w:rPr>
          <w:rFonts w:ascii="Abadi" w:hAnsi="Abadi" w:cs="Arial"/>
          <w:b/>
          <w:bCs/>
          <w:sz w:val="21"/>
          <w:szCs w:val="21"/>
        </w:rPr>
        <w:t>comprendido</w:t>
      </w:r>
      <w:r w:rsidRPr="00B81C97">
        <w:rPr>
          <w:rFonts w:ascii="Abadi" w:hAnsi="Abadi" w:cs="Arial"/>
          <w:b/>
          <w:bCs/>
          <w:spacing w:val="17"/>
          <w:sz w:val="21"/>
          <w:szCs w:val="21"/>
        </w:rPr>
        <w:t xml:space="preserve"> </w:t>
      </w:r>
      <w:r w:rsidRPr="00B81C97">
        <w:rPr>
          <w:rFonts w:ascii="Abadi" w:hAnsi="Abadi" w:cs="Arial"/>
          <w:b/>
          <w:bCs/>
          <w:sz w:val="21"/>
          <w:szCs w:val="21"/>
        </w:rPr>
        <w:t>de</w:t>
      </w:r>
      <w:r w:rsidRPr="00B81C97">
        <w:rPr>
          <w:rFonts w:ascii="Abadi" w:hAnsi="Abadi" w:cs="Arial"/>
          <w:b/>
          <w:bCs/>
          <w:spacing w:val="13"/>
          <w:sz w:val="21"/>
          <w:szCs w:val="21"/>
        </w:rPr>
        <w:t xml:space="preserve"> </w:t>
      </w:r>
      <w:r w:rsidRPr="00B81C97">
        <w:rPr>
          <w:rFonts w:ascii="Abadi" w:hAnsi="Abadi" w:cs="Arial"/>
          <w:b/>
          <w:bCs/>
          <w:sz w:val="21"/>
          <w:szCs w:val="21"/>
        </w:rPr>
        <w:t>enero</w:t>
      </w:r>
      <w:r w:rsidRPr="00B81C97">
        <w:rPr>
          <w:rFonts w:ascii="Abadi" w:hAnsi="Abadi" w:cs="Arial"/>
          <w:b/>
          <w:bCs/>
          <w:spacing w:val="17"/>
          <w:sz w:val="21"/>
          <w:szCs w:val="21"/>
        </w:rPr>
        <w:t xml:space="preserve"> </w:t>
      </w:r>
      <w:r w:rsidRPr="00B81C97">
        <w:rPr>
          <w:rFonts w:ascii="Abadi" w:hAnsi="Abadi" w:cs="Arial"/>
          <w:b/>
          <w:bCs/>
          <w:sz w:val="21"/>
          <w:szCs w:val="21"/>
        </w:rPr>
        <w:t>a</w:t>
      </w:r>
      <w:r w:rsidRPr="00B81C97">
        <w:rPr>
          <w:rFonts w:ascii="Abadi" w:hAnsi="Abadi" w:cs="Arial"/>
          <w:b/>
          <w:bCs/>
          <w:spacing w:val="17"/>
          <w:sz w:val="21"/>
          <w:szCs w:val="21"/>
        </w:rPr>
        <w:t xml:space="preserve"> </w:t>
      </w:r>
      <w:r w:rsidRPr="00B81C97">
        <w:rPr>
          <w:rFonts w:ascii="Abadi" w:hAnsi="Abadi" w:cs="Arial"/>
          <w:b/>
          <w:bCs/>
          <w:sz w:val="21"/>
          <w:szCs w:val="21"/>
        </w:rPr>
        <w:t>diciembre</w:t>
      </w:r>
      <w:r w:rsidRPr="00B81C97">
        <w:rPr>
          <w:rFonts w:ascii="Abadi" w:hAnsi="Abadi" w:cs="Arial"/>
          <w:b/>
          <w:bCs/>
          <w:spacing w:val="24"/>
          <w:sz w:val="21"/>
          <w:szCs w:val="21"/>
        </w:rPr>
        <w:t xml:space="preserve"> </w:t>
      </w:r>
      <w:r w:rsidRPr="00B81C97">
        <w:rPr>
          <w:rFonts w:ascii="Abadi" w:hAnsi="Abadi" w:cs="Arial"/>
          <w:b/>
          <w:bCs/>
          <w:sz w:val="21"/>
          <w:szCs w:val="21"/>
        </w:rPr>
        <w:t>de</w:t>
      </w:r>
      <w:r w:rsidRPr="00B81C97">
        <w:rPr>
          <w:rFonts w:ascii="Abadi" w:hAnsi="Abadi" w:cs="Arial"/>
          <w:b/>
          <w:bCs/>
          <w:spacing w:val="-2"/>
          <w:sz w:val="21"/>
          <w:szCs w:val="21"/>
        </w:rPr>
        <w:t xml:space="preserve"> </w:t>
      </w:r>
      <w:r w:rsidRPr="00B81C97">
        <w:rPr>
          <w:rFonts w:ascii="Abadi" w:hAnsi="Abadi" w:cs="Arial"/>
          <w:b/>
          <w:bCs/>
          <w:sz w:val="21"/>
          <w:szCs w:val="21"/>
        </w:rPr>
        <w:t>2021.</w:t>
      </w:r>
    </w:p>
    <w:p w14:paraId="2DE8A484" w14:textId="77777777" w:rsidR="00081574" w:rsidRPr="00B81C97" w:rsidRDefault="00081574" w:rsidP="00081574">
      <w:pPr>
        <w:kinsoku w:val="0"/>
        <w:overflowPunct w:val="0"/>
        <w:autoSpaceDE w:val="0"/>
        <w:autoSpaceDN w:val="0"/>
        <w:adjustRightInd w:val="0"/>
        <w:spacing w:before="11"/>
        <w:rPr>
          <w:rFonts w:ascii="Abadi" w:hAnsi="Abadi" w:cs="Arial"/>
          <w:b/>
          <w:bCs/>
          <w:sz w:val="21"/>
          <w:szCs w:val="21"/>
        </w:rPr>
      </w:pPr>
    </w:p>
    <w:p w14:paraId="50FC254F" w14:textId="77777777" w:rsidR="00081574" w:rsidRPr="00B81C97" w:rsidRDefault="00081574" w:rsidP="00081574">
      <w:pPr>
        <w:kinsoku w:val="0"/>
        <w:overflowPunct w:val="0"/>
        <w:autoSpaceDE w:val="0"/>
        <w:autoSpaceDN w:val="0"/>
        <w:adjustRightInd w:val="0"/>
        <w:ind w:left="39" w:right="111"/>
        <w:jc w:val="both"/>
        <w:rPr>
          <w:rFonts w:ascii="Abadi" w:hAnsi="Abadi" w:cs="Arial"/>
          <w:sz w:val="21"/>
          <w:szCs w:val="21"/>
        </w:rPr>
      </w:pPr>
      <w:r w:rsidRPr="00B81C97">
        <w:rPr>
          <w:rFonts w:ascii="Abadi" w:hAnsi="Abadi" w:cs="Arial"/>
          <w:sz w:val="21"/>
          <w:szCs w:val="21"/>
        </w:rPr>
        <w:t>El</w:t>
      </w:r>
      <w:r w:rsidRPr="00B81C97">
        <w:rPr>
          <w:rFonts w:ascii="Abadi" w:hAnsi="Abadi" w:cs="Arial"/>
          <w:spacing w:val="10"/>
          <w:sz w:val="21"/>
          <w:szCs w:val="21"/>
        </w:rPr>
        <w:t xml:space="preserve"> </w:t>
      </w:r>
      <w:r w:rsidRPr="00B81C97">
        <w:rPr>
          <w:rFonts w:ascii="Abadi" w:hAnsi="Abadi" w:cs="Arial"/>
          <w:sz w:val="21"/>
          <w:szCs w:val="21"/>
        </w:rPr>
        <w:t>informe</w:t>
      </w:r>
      <w:r w:rsidRPr="00B81C97">
        <w:rPr>
          <w:rFonts w:ascii="Abadi" w:hAnsi="Abadi" w:cs="Arial"/>
          <w:spacing w:val="9"/>
          <w:sz w:val="21"/>
          <w:szCs w:val="21"/>
        </w:rPr>
        <w:t xml:space="preserve"> </w:t>
      </w:r>
      <w:r w:rsidRPr="00B81C97">
        <w:rPr>
          <w:rFonts w:ascii="Abadi" w:hAnsi="Abadi" w:cs="Arial"/>
          <w:sz w:val="21"/>
          <w:szCs w:val="21"/>
        </w:rPr>
        <w:t>de</w:t>
      </w:r>
      <w:r w:rsidRPr="00B81C97">
        <w:rPr>
          <w:rFonts w:ascii="Abadi" w:hAnsi="Abadi" w:cs="Arial"/>
          <w:spacing w:val="8"/>
          <w:sz w:val="21"/>
          <w:szCs w:val="21"/>
        </w:rPr>
        <w:t xml:space="preserve"> </w:t>
      </w:r>
      <w:r w:rsidRPr="00B81C97">
        <w:rPr>
          <w:rFonts w:ascii="Abadi" w:hAnsi="Abadi" w:cs="Arial"/>
          <w:sz w:val="21"/>
          <w:szCs w:val="21"/>
        </w:rPr>
        <w:t>resultados</w:t>
      </w:r>
      <w:r w:rsidRPr="00B81C97">
        <w:rPr>
          <w:rFonts w:ascii="Abadi" w:hAnsi="Abadi" w:cs="Arial"/>
          <w:spacing w:val="9"/>
          <w:sz w:val="21"/>
          <w:szCs w:val="21"/>
        </w:rPr>
        <w:t xml:space="preserve"> </w:t>
      </w:r>
      <w:r w:rsidRPr="00B81C97">
        <w:rPr>
          <w:rFonts w:ascii="Abadi" w:hAnsi="Abadi" w:cs="Arial"/>
          <w:sz w:val="21"/>
          <w:szCs w:val="21"/>
        </w:rPr>
        <w:t>de</w:t>
      </w:r>
      <w:r w:rsidRPr="00B81C97">
        <w:rPr>
          <w:rFonts w:ascii="Abadi" w:hAnsi="Abadi" w:cs="Arial"/>
          <w:spacing w:val="11"/>
          <w:sz w:val="21"/>
          <w:szCs w:val="21"/>
        </w:rPr>
        <w:t xml:space="preserve"> </w:t>
      </w:r>
      <w:r w:rsidRPr="00B81C97">
        <w:rPr>
          <w:rFonts w:ascii="Abadi" w:hAnsi="Abadi" w:cs="Arial"/>
          <w:sz w:val="21"/>
          <w:szCs w:val="21"/>
        </w:rPr>
        <w:t>referencia</w:t>
      </w:r>
      <w:r w:rsidRPr="00B81C97">
        <w:rPr>
          <w:rFonts w:ascii="Abadi" w:hAnsi="Abadi" w:cs="Arial"/>
          <w:spacing w:val="11"/>
          <w:sz w:val="21"/>
          <w:szCs w:val="21"/>
        </w:rPr>
        <w:t xml:space="preserve"> </w:t>
      </w:r>
      <w:r w:rsidRPr="00B81C97">
        <w:rPr>
          <w:rFonts w:ascii="Abadi" w:hAnsi="Abadi" w:cs="Arial"/>
          <w:sz w:val="21"/>
          <w:szCs w:val="21"/>
        </w:rPr>
        <w:t>fue</w:t>
      </w:r>
      <w:r w:rsidRPr="00B81C97">
        <w:rPr>
          <w:rFonts w:ascii="Abadi" w:hAnsi="Abadi" w:cs="Arial"/>
          <w:spacing w:val="8"/>
          <w:sz w:val="21"/>
          <w:szCs w:val="21"/>
        </w:rPr>
        <w:t xml:space="preserve"> </w:t>
      </w:r>
      <w:r w:rsidRPr="00B81C97">
        <w:rPr>
          <w:rFonts w:ascii="Abadi" w:hAnsi="Abadi" w:cs="Arial"/>
          <w:sz w:val="21"/>
          <w:szCs w:val="21"/>
        </w:rPr>
        <w:t>notificado</w:t>
      </w:r>
      <w:r w:rsidRPr="00B81C97">
        <w:rPr>
          <w:rFonts w:ascii="Abadi" w:hAnsi="Abadi" w:cs="Arial"/>
          <w:spacing w:val="16"/>
          <w:sz w:val="21"/>
          <w:szCs w:val="21"/>
        </w:rPr>
        <w:t xml:space="preserve"> </w:t>
      </w:r>
      <w:r w:rsidRPr="00B81C97">
        <w:rPr>
          <w:rFonts w:ascii="Abadi" w:hAnsi="Abadi" w:cs="Arial"/>
          <w:sz w:val="21"/>
          <w:szCs w:val="21"/>
        </w:rPr>
        <w:t>en</w:t>
      </w:r>
      <w:r w:rsidRPr="00B81C97">
        <w:rPr>
          <w:rFonts w:ascii="Abadi" w:hAnsi="Abadi" w:cs="Arial"/>
          <w:spacing w:val="11"/>
          <w:sz w:val="21"/>
          <w:szCs w:val="21"/>
        </w:rPr>
        <w:t xml:space="preserve"> </w:t>
      </w:r>
      <w:r w:rsidRPr="00B81C97">
        <w:rPr>
          <w:rFonts w:ascii="Abadi" w:hAnsi="Abadi" w:cs="Arial"/>
          <w:sz w:val="21"/>
          <w:szCs w:val="21"/>
        </w:rPr>
        <w:t>fechas</w:t>
      </w:r>
      <w:r w:rsidRPr="00B81C97">
        <w:rPr>
          <w:rFonts w:ascii="Abadi" w:hAnsi="Abadi" w:cs="Arial"/>
          <w:spacing w:val="12"/>
          <w:sz w:val="21"/>
          <w:szCs w:val="21"/>
        </w:rPr>
        <w:t xml:space="preserve"> </w:t>
      </w:r>
      <w:r w:rsidRPr="00B81C97">
        <w:rPr>
          <w:rFonts w:ascii="Abadi" w:hAnsi="Abadi" w:cs="Arial"/>
          <w:b/>
          <w:bCs/>
          <w:sz w:val="21"/>
          <w:szCs w:val="21"/>
        </w:rPr>
        <w:t>16</w:t>
      </w:r>
      <w:r w:rsidRPr="00B81C97">
        <w:rPr>
          <w:rFonts w:ascii="Abadi" w:hAnsi="Abadi" w:cs="Arial"/>
          <w:b/>
          <w:bCs/>
          <w:spacing w:val="8"/>
          <w:sz w:val="21"/>
          <w:szCs w:val="21"/>
        </w:rPr>
        <w:t xml:space="preserve"> </w:t>
      </w:r>
      <w:r w:rsidRPr="00B81C97">
        <w:rPr>
          <w:rFonts w:ascii="Abadi" w:hAnsi="Abadi" w:cs="Arial"/>
          <w:b/>
          <w:bCs/>
          <w:sz w:val="21"/>
          <w:szCs w:val="21"/>
        </w:rPr>
        <w:t>y</w:t>
      </w:r>
      <w:r w:rsidRPr="00B81C97">
        <w:rPr>
          <w:rFonts w:ascii="Abadi" w:hAnsi="Abadi" w:cs="Arial"/>
          <w:b/>
          <w:bCs/>
          <w:spacing w:val="11"/>
          <w:sz w:val="21"/>
          <w:szCs w:val="21"/>
        </w:rPr>
        <w:t xml:space="preserve"> </w:t>
      </w:r>
      <w:r w:rsidRPr="00B81C97">
        <w:rPr>
          <w:rFonts w:ascii="Abadi" w:hAnsi="Abadi" w:cs="Arial"/>
          <w:b/>
          <w:bCs/>
          <w:sz w:val="21"/>
          <w:szCs w:val="21"/>
        </w:rPr>
        <w:t>17</w:t>
      </w:r>
      <w:r w:rsidRPr="00B81C97">
        <w:rPr>
          <w:rFonts w:ascii="Abadi" w:hAnsi="Abadi" w:cs="Arial"/>
          <w:b/>
          <w:bCs/>
          <w:spacing w:val="9"/>
          <w:sz w:val="21"/>
          <w:szCs w:val="21"/>
        </w:rPr>
        <w:t xml:space="preserve"> </w:t>
      </w:r>
      <w:r w:rsidRPr="00B81C97">
        <w:rPr>
          <w:rFonts w:ascii="Abadi" w:hAnsi="Abadi" w:cs="Arial"/>
          <w:b/>
          <w:bCs/>
          <w:sz w:val="21"/>
          <w:szCs w:val="21"/>
        </w:rPr>
        <w:t>de</w:t>
      </w:r>
      <w:r w:rsidRPr="00B81C97">
        <w:rPr>
          <w:rFonts w:ascii="Abadi" w:hAnsi="Abadi" w:cs="Arial"/>
          <w:b/>
          <w:bCs/>
          <w:spacing w:val="11"/>
          <w:sz w:val="21"/>
          <w:szCs w:val="21"/>
        </w:rPr>
        <w:t xml:space="preserve"> </w:t>
      </w:r>
      <w:r w:rsidRPr="00B81C97">
        <w:rPr>
          <w:rFonts w:ascii="Abadi" w:hAnsi="Abadi" w:cs="Arial"/>
          <w:b/>
          <w:bCs/>
          <w:sz w:val="21"/>
          <w:szCs w:val="21"/>
        </w:rPr>
        <w:t>febrero</w:t>
      </w:r>
      <w:r w:rsidRPr="00B81C97">
        <w:rPr>
          <w:rFonts w:ascii="Abadi" w:hAnsi="Abadi" w:cs="Arial"/>
          <w:b/>
          <w:bCs/>
          <w:spacing w:val="13"/>
          <w:sz w:val="21"/>
          <w:szCs w:val="21"/>
        </w:rPr>
        <w:t xml:space="preserve"> </w:t>
      </w:r>
      <w:r w:rsidRPr="00B81C97">
        <w:rPr>
          <w:rFonts w:ascii="Abadi" w:hAnsi="Abadi" w:cs="Arial"/>
          <w:b/>
          <w:bCs/>
          <w:sz w:val="21"/>
          <w:szCs w:val="21"/>
        </w:rPr>
        <w:t>de</w:t>
      </w:r>
      <w:r w:rsidRPr="00B81C97">
        <w:rPr>
          <w:rFonts w:ascii="Abadi" w:hAnsi="Abadi" w:cs="Arial"/>
          <w:b/>
          <w:bCs/>
          <w:spacing w:val="8"/>
          <w:sz w:val="21"/>
          <w:szCs w:val="21"/>
        </w:rPr>
        <w:t xml:space="preserve"> </w:t>
      </w:r>
      <w:r w:rsidRPr="00B81C97">
        <w:rPr>
          <w:rFonts w:ascii="Abadi" w:hAnsi="Abadi" w:cs="Arial"/>
          <w:b/>
          <w:bCs/>
          <w:sz w:val="21"/>
          <w:szCs w:val="21"/>
        </w:rPr>
        <w:t>2023,</w:t>
      </w:r>
      <w:r w:rsidRPr="00B81C97">
        <w:rPr>
          <w:rFonts w:ascii="Abadi" w:hAnsi="Abadi" w:cs="Arial"/>
          <w:b/>
          <w:bCs/>
          <w:spacing w:val="10"/>
          <w:sz w:val="21"/>
          <w:szCs w:val="21"/>
        </w:rPr>
        <w:t xml:space="preserve"> </w:t>
      </w:r>
      <w:r w:rsidRPr="00B81C97">
        <w:rPr>
          <w:rFonts w:ascii="Abadi" w:hAnsi="Abadi" w:cs="Arial"/>
          <w:sz w:val="21"/>
          <w:szCs w:val="21"/>
        </w:rPr>
        <w:t>la</w:t>
      </w:r>
      <w:r w:rsidRPr="00B81C97">
        <w:rPr>
          <w:rFonts w:ascii="Abadi" w:hAnsi="Abadi" w:cs="Arial"/>
          <w:spacing w:val="-1"/>
          <w:sz w:val="21"/>
          <w:szCs w:val="21"/>
        </w:rPr>
        <w:t xml:space="preserve"> </w:t>
      </w:r>
      <w:r w:rsidRPr="00B81C97">
        <w:rPr>
          <w:rFonts w:ascii="Abadi" w:hAnsi="Abadi" w:cs="Arial"/>
          <w:sz w:val="21"/>
          <w:szCs w:val="21"/>
        </w:rPr>
        <w:t>primera</w:t>
      </w:r>
      <w:r w:rsidRPr="00B81C97">
        <w:rPr>
          <w:rFonts w:ascii="Abadi" w:hAnsi="Abadi" w:cs="Arial"/>
          <w:spacing w:val="6"/>
          <w:sz w:val="21"/>
          <w:szCs w:val="21"/>
        </w:rPr>
        <w:t xml:space="preserve"> </w:t>
      </w:r>
      <w:r w:rsidRPr="00B81C97">
        <w:rPr>
          <w:rFonts w:ascii="Abadi" w:hAnsi="Abadi" w:cs="Arial"/>
          <w:sz w:val="21"/>
          <w:szCs w:val="21"/>
        </w:rPr>
        <w:t>de</w:t>
      </w:r>
      <w:r w:rsidRPr="00B81C97">
        <w:rPr>
          <w:rFonts w:ascii="Abadi" w:hAnsi="Abadi" w:cs="Arial"/>
          <w:spacing w:val="8"/>
          <w:sz w:val="21"/>
          <w:szCs w:val="21"/>
        </w:rPr>
        <w:t xml:space="preserve"> </w:t>
      </w:r>
      <w:r w:rsidRPr="00B81C97">
        <w:rPr>
          <w:rFonts w:ascii="Abadi" w:hAnsi="Abadi" w:cs="Arial"/>
          <w:sz w:val="21"/>
          <w:szCs w:val="21"/>
        </w:rPr>
        <w:t>ellas</w:t>
      </w:r>
      <w:r w:rsidRPr="00B81C97">
        <w:rPr>
          <w:rFonts w:ascii="Abadi" w:hAnsi="Abadi" w:cs="Arial"/>
          <w:spacing w:val="9"/>
          <w:sz w:val="21"/>
          <w:szCs w:val="21"/>
        </w:rPr>
        <w:t xml:space="preserve"> </w:t>
      </w:r>
      <w:r w:rsidRPr="00B81C97">
        <w:rPr>
          <w:rFonts w:ascii="Abadi" w:hAnsi="Abadi" w:cs="Arial"/>
          <w:sz w:val="21"/>
          <w:szCs w:val="21"/>
        </w:rPr>
        <w:t>al</w:t>
      </w:r>
      <w:r w:rsidRPr="00B81C97">
        <w:rPr>
          <w:rFonts w:ascii="Abadi" w:hAnsi="Abadi" w:cs="Arial"/>
          <w:spacing w:val="5"/>
          <w:sz w:val="21"/>
          <w:szCs w:val="21"/>
        </w:rPr>
        <w:t xml:space="preserve"> </w:t>
      </w:r>
      <w:r w:rsidRPr="00B81C97">
        <w:rPr>
          <w:rFonts w:ascii="Abadi" w:hAnsi="Abadi" w:cs="Arial"/>
          <w:sz w:val="21"/>
          <w:szCs w:val="21"/>
        </w:rPr>
        <w:t>sujeto</w:t>
      </w:r>
      <w:r w:rsidRPr="00B81C97">
        <w:rPr>
          <w:rFonts w:ascii="Abadi" w:hAnsi="Abadi" w:cs="Arial"/>
          <w:spacing w:val="9"/>
          <w:sz w:val="21"/>
          <w:szCs w:val="21"/>
        </w:rPr>
        <w:t xml:space="preserve"> </w:t>
      </w:r>
      <w:r w:rsidRPr="00B81C97">
        <w:rPr>
          <w:rFonts w:ascii="Abadi" w:hAnsi="Abadi" w:cs="Arial"/>
          <w:sz w:val="21"/>
          <w:szCs w:val="21"/>
        </w:rPr>
        <w:t>fiscalizado,</w:t>
      </w:r>
      <w:r w:rsidRPr="00B81C97">
        <w:rPr>
          <w:rFonts w:ascii="Abadi" w:hAnsi="Abadi" w:cs="Arial"/>
          <w:spacing w:val="7"/>
          <w:sz w:val="21"/>
          <w:szCs w:val="21"/>
        </w:rPr>
        <w:t xml:space="preserve"> </w:t>
      </w:r>
      <w:r w:rsidRPr="00B81C97">
        <w:rPr>
          <w:rFonts w:ascii="Abadi" w:hAnsi="Abadi" w:cs="Arial"/>
          <w:sz w:val="21"/>
          <w:szCs w:val="21"/>
        </w:rPr>
        <w:t>al</w:t>
      </w:r>
      <w:r w:rsidRPr="00B81C97">
        <w:rPr>
          <w:rFonts w:ascii="Abadi" w:hAnsi="Abadi" w:cs="Arial"/>
          <w:spacing w:val="8"/>
          <w:sz w:val="21"/>
          <w:szCs w:val="21"/>
        </w:rPr>
        <w:t xml:space="preserve"> </w:t>
      </w:r>
      <w:r w:rsidRPr="00B81C97">
        <w:rPr>
          <w:rFonts w:ascii="Abadi" w:hAnsi="Abadi" w:cs="Arial"/>
          <w:sz w:val="21"/>
          <w:szCs w:val="21"/>
        </w:rPr>
        <w:t>expresidente</w:t>
      </w:r>
      <w:r w:rsidRPr="00B81C97">
        <w:rPr>
          <w:rFonts w:ascii="Abadi" w:hAnsi="Abadi" w:cs="Arial"/>
          <w:spacing w:val="7"/>
          <w:sz w:val="21"/>
          <w:szCs w:val="21"/>
        </w:rPr>
        <w:t xml:space="preserve"> </w:t>
      </w:r>
      <w:r w:rsidRPr="00B81C97">
        <w:rPr>
          <w:rFonts w:ascii="Abadi" w:hAnsi="Abadi" w:cs="Arial"/>
          <w:sz w:val="21"/>
          <w:szCs w:val="21"/>
        </w:rPr>
        <w:t>municipal</w:t>
      </w:r>
      <w:r w:rsidRPr="00B81C97">
        <w:rPr>
          <w:rFonts w:ascii="Abadi" w:hAnsi="Abadi" w:cs="Arial"/>
          <w:spacing w:val="8"/>
          <w:sz w:val="21"/>
          <w:szCs w:val="21"/>
        </w:rPr>
        <w:t xml:space="preserve"> </w:t>
      </w:r>
      <w:r w:rsidRPr="00B81C97">
        <w:rPr>
          <w:rFonts w:ascii="Abadi" w:hAnsi="Abadi" w:cs="Arial"/>
          <w:sz w:val="21"/>
          <w:szCs w:val="21"/>
        </w:rPr>
        <w:t>y</w:t>
      </w:r>
      <w:r w:rsidRPr="00B81C97">
        <w:rPr>
          <w:rFonts w:ascii="Abadi" w:hAnsi="Abadi" w:cs="Arial"/>
          <w:spacing w:val="9"/>
          <w:sz w:val="21"/>
          <w:szCs w:val="21"/>
        </w:rPr>
        <w:t xml:space="preserve"> </w:t>
      </w:r>
      <w:r w:rsidRPr="00B81C97">
        <w:rPr>
          <w:rFonts w:ascii="Abadi" w:hAnsi="Abadi" w:cs="Arial"/>
          <w:sz w:val="21"/>
          <w:szCs w:val="21"/>
        </w:rPr>
        <w:t>al</w:t>
      </w:r>
      <w:r w:rsidRPr="00B81C97">
        <w:rPr>
          <w:rFonts w:ascii="Abadi" w:hAnsi="Abadi" w:cs="Arial"/>
          <w:spacing w:val="13"/>
          <w:sz w:val="21"/>
          <w:szCs w:val="21"/>
        </w:rPr>
        <w:t xml:space="preserve"> </w:t>
      </w:r>
      <w:r w:rsidRPr="00B81C97">
        <w:rPr>
          <w:rFonts w:ascii="Abadi" w:hAnsi="Abadi" w:cs="Arial"/>
          <w:sz w:val="21"/>
          <w:szCs w:val="21"/>
        </w:rPr>
        <w:t>encargado</w:t>
      </w:r>
      <w:r w:rsidRPr="00B81C97">
        <w:rPr>
          <w:rFonts w:ascii="Abadi" w:hAnsi="Abadi" w:cs="Arial"/>
          <w:spacing w:val="8"/>
          <w:sz w:val="21"/>
          <w:szCs w:val="21"/>
        </w:rPr>
        <w:t xml:space="preserve"> </w:t>
      </w:r>
      <w:r w:rsidRPr="00B81C97">
        <w:rPr>
          <w:rFonts w:ascii="Abadi" w:hAnsi="Abadi" w:cs="Arial"/>
          <w:sz w:val="21"/>
          <w:szCs w:val="21"/>
        </w:rPr>
        <w:t>de</w:t>
      </w:r>
      <w:r w:rsidRPr="00B81C97">
        <w:rPr>
          <w:rFonts w:ascii="Abadi" w:hAnsi="Abadi" w:cs="Arial"/>
          <w:spacing w:val="6"/>
          <w:sz w:val="21"/>
          <w:szCs w:val="21"/>
        </w:rPr>
        <w:t xml:space="preserve"> </w:t>
      </w:r>
      <w:r w:rsidRPr="00B81C97">
        <w:rPr>
          <w:rFonts w:ascii="Abadi" w:hAnsi="Abadi" w:cs="Arial"/>
          <w:sz w:val="21"/>
          <w:szCs w:val="21"/>
        </w:rPr>
        <w:t>despacho</w:t>
      </w:r>
      <w:r w:rsidRPr="00B81C97">
        <w:rPr>
          <w:rFonts w:ascii="Abadi" w:hAnsi="Abadi" w:cs="Arial"/>
          <w:spacing w:val="6"/>
          <w:sz w:val="21"/>
          <w:szCs w:val="21"/>
        </w:rPr>
        <w:t xml:space="preserve"> </w:t>
      </w:r>
      <w:r w:rsidRPr="00B81C97">
        <w:rPr>
          <w:rFonts w:ascii="Abadi" w:hAnsi="Abadi" w:cs="Arial"/>
          <w:sz w:val="21"/>
          <w:szCs w:val="21"/>
        </w:rPr>
        <w:t>de</w:t>
      </w:r>
      <w:r w:rsidRPr="00B81C97">
        <w:rPr>
          <w:rFonts w:ascii="Abadi" w:hAnsi="Abadi" w:cs="Arial"/>
          <w:spacing w:val="-2"/>
          <w:sz w:val="21"/>
          <w:szCs w:val="21"/>
        </w:rPr>
        <w:t xml:space="preserve"> </w:t>
      </w:r>
      <w:r w:rsidRPr="00B81C97">
        <w:rPr>
          <w:rFonts w:ascii="Abadi" w:hAnsi="Abadi" w:cs="Arial"/>
          <w:sz w:val="21"/>
          <w:szCs w:val="21"/>
        </w:rPr>
        <w:t>la</w:t>
      </w:r>
      <w:r w:rsidRPr="00B81C97">
        <w:rPr>
          <w:rFonts w:ascii="Abadi" w:hAnsi="Abadi" w:cs="Arial"/>
          <w:spacing w:val="-13"/>
          <w:sz w:val="21"/>
          <w:szCs w:val="21"/>
        </w:rPr>
        <w:t xml:space="preserve"> </w:t>
      </w:r>
      <w:r w:rsidRPr="00B81C97">
        <w:rPr>
          <w:rFonts w:ascii="Abadi" w:hAnsi="Abadi" w:cs="Arial"/>
          <w:sz w:val="21"/>
          <w:szCs w:val="21"/>
        </w:rPr>
        <w:t>presidencia</w:t>
      </w:r>
      <w:r w:rsidRPr="00B81C97">
        <w:rPr>
          <w:rFonts w:ascii="Abadi" w:hAnsi="Abadi" w:cs="Arial"/>
          <w:spacing w:val="-13"/>
          <w:sz w:val="21"/>
          <w:szCs w:val="21"/>
        </w:rPr>
        <w:t xml:space="preserve"> </w:t>
      </w:r>
      <w:r w:rsidRPr="00B81C97">
        <w:rPr>
          <w:rFonts w:ascii="Abadi" w:hAnsi="Abadi" w:cs="Arial"/>
          <w:sz w:val="21"/>
          <w:szCs w:val="21"/>
        </w:rPr>
        <w:t>municipal,</w:t>
      </w:r>
      <w:r w:rsidRPr="00B81C97">
        <w:rPr>
          <w:rFonts w:ascii="Abadi" w:hAnsi="Abadi" w:cs="Arial"/>
          <w:spacing w:val="-14"/>
          <w:sz w:val="21"/>
          <w:szCs w:val="21"/>
        </w:rPr>
        <w:t xml:space="preserve"> </w:t>
      </w:r>
      <w:r w:rsidRPr="00B81C97">
        <w:rPr>
          <w:rFonts w:ascii="Abadi" w:hAnsi="Abadi" w:cs="Arial"/>
          <w:sz w:val="21"/>
          <w:szCs w:val="21"/>
        </w:rPr>
        <w:t>la</w:t>
      </w:r>
      <w:r w:rsidRPr="00B81C97">
        <w:rPr>
          <w:rFonts w:ascii="Abadi" w:hAnsi="Abadi" w:cs="Arial"/>
          <w:spacing w:val="-13"/>
          <w:sz w:val="21"/>
          <w:szCs w:val="21"/>
        </w:rPr>
        <w:t xml:space="preserve"> </w:t>
      </w:r>
      <w:r w:rsidRPr="00B81C97">
        <w:rPr>
          <w:rFonts w:ascii="Abadi" w:hAnsi="Abadi" w:cs="Arial"/>
          <w:sz w:val="21"/>
          <w:szCs w:val="21"/>
        </w:rPr>
        <w:t>segunda,</w:t>
      </w:r>
      <w:r w:rsidRPr="00B81C97">
        <w:rPr>
          <w:rFonts w:ascii="Abadi" w:hAnsi="Abadi" w:cs="Arial"/>
          <w:spacing w:val="-11"/>
          <w:sz w:val="21"/>
          <w:szCs w:val="21"/>
        </w:rPr>
        <w:t xml:space="preserve"> </w:t>
      </w:r>
      <w:r w:rsidRPr="00B81C97">
        <w:rPr>
          <w:rFonts w:ascii="Abadi" w:hAnsi="Abadi" w:cs="Arial"/>
          <w:sz w:val="21"/>
          <w:szCs w:val="21"/>
        </w:rPr>
        <w:t>a</w:t>
      </w:r>
      <w:r w:rsidRPr="00B81C97">
        <w:rPr>
          <w:rFonts w:ascii="Abadi" w:hAnsi="Abadi" w:cs="Arial"/>
          <w:spacing w:val="-13"/>
          <w:sz w:val="21"/>
          <w:szCs w:val="21"/>
        </w:rPr>
        <w:t xml:space="preserve"> </w:t>
      </w:r>
      <w:r w:rsidRPr="00B81C97">
        <w:rPr>
          <w:rFonts w:ascii="Abadi" w:hAnsi="Abadi" w:cs="Arial"/>
          <w:sz w:val="21"/>
          <w:szCs w:val="21"/>
        </w:rPr>
        <w:t>la</w:t>
      </w:r>
      <w:r w:rsidRPr="00B81C97">
        <w:rPr>
          <w:rFonts w:ascii="Abadi" w:hAnsi="Abadi" w:cs="Arial"/>
          <w:spacing w:val="-13"/>
          <w:sz w:val="21"/>
          <w:szCs w:val="21"/>
        </w:rPr>
        <w:t xml:space="preserve"> </w:t>
      </w:r>
      <w:r w:rsidRPr="00B81C97">
        <w:rPr>
          <w:rFonts w:ascii="Abadi" w:hAnsi="Abadi" w:cs="Arial"/>
          <w:sz w:val="21"/>
          <w:szCs w:val="21"/>
        </w:rPr>
        <w:t>expresidenta</w:t>
      </w:r>
      <w:r w:rsidRPr="00B81C97">
        <w:rPr>
          <w:rFonts w:ascii="Abadi" w:hAnsi="Abadi" w:cs="Arial"/>
          <w:spacing w:val="-13"/>
          <w:sz w:val="21"/>
          <w:szCs w:val="21"/>
        </w:rPr>
        <w:t xml:space="preserve"> </w:t>
      </w:r>
      <w:r w:rsidRPr="00B81C97">
        <w:rPr>
          <w:rFonts w:ascii="Abadi" w:hAnsi="Abadi" w:cs="Arial"/>
          <w:sz w:val="21"/>
          <w:szCs w:val="21"/>
        </w:rPr>
        <w:t>municipal</w:t>
      </w:r>
      <w:r w:rsidRPr="00B81C97">
        <w:rPr>
          <w:rFonts w:ascii="Abadi" w:hAnsi="Abadi" w:cs="Arial"/>
          <w:spacing w:val="-13"/>
          <w:sz w:val="21"/>
          <w:szCs w:val="21"/>
        </w:rPr>
        <w:t xml:space="preserve"> </w:t>
      </w:r>
      <w:r w:rsidRPr="00B81C97">
        <w:rPr>
          <w:rFonts w:ascii="Abadi" w:hAnsi="Abadi" w:cs="Arial"/>
          <w:sz w:val="21"/>
          <w:szCs w:val="21"/>
        </w:rPr>
        <w:t>interina,</w:t>
      </w:r>
      <w:r w:rsidRPr="00B81C97">
        <w:rPr>
          <w:rFonts w:ascii="Abadi" w:hAnsi="Abadi" w:cs="Arial"/>
          <w:spacing w:val="-11"/>
          <w:sz w:val="21"/>
          <w:szCs w:val="21"/>
        </w:rPr>
        <w:t xml:space="preserve"> </w:t>
      </w:r>
      <w:r w:rsidRPr="00B81C97">
        <w:rPr>
          <w:rFonts w:ascii="Abadi" w:hAnsi="Abadi" w:cs="Arial"/>
          <w:sz w:val="21"/>
          <w:szCs w:val="21"/>
        </w:rPr>
        <w:t>a</w:t>
      </w:r>
      <w:r w:rsidRPr="00B81C97">
        <w:rPr>
          <w:rFonts w:ascii="Abadi" w:hAnsi="Abadi" w:cs="Arial"/>
          <w:spacing w:val="-15"/>
          <w:sz w:val="21"/>
          <w:szCs w:val="21"/>
        </w:rPr>
        <w:t xml:space="preserve"> </w:t>
      </w:r>
      <w:r w:rsidRPr="00B81C97">
        <w:rPr>
          <w:rFonts w:ascii="Abadi" w:hAnsi="Abadi" w:cs="Arial"/>
          <w:sz w:val="21"/>
          <w:szCs w:val="21"/>
        </w:rPr>
        <w:t>lo</w:t>
      </w:r>
      <w:r w:rsidRPr="00B81C97">
        <w:rPr>
          <w:rFonts w:ascii="Abadi" w:hAnsi="Abadi" w:cs="Arial"/>
          <w:spacing w:val="-13"/>
          <w:sz w:val="21"/>
          <w:szCs w:val="21"/>
        </w:rPr>
        <w:t xml:space="preserve"> </w:t>
      </w:r>
      <w:r w:rsidRPr="00B81C97">
        <w:rPr>
          <w:rFonts w:ascii="Abadi" w:hAnsi="Abadi" w:cs="Arial"/>
          <w:sz w:val="21"/>
          <w:szCs w:val="21"/>
        </w:rPr>
        <w:t>que</w:t>
      </w:r>
      <w:r w:rsidRPr="00B81C97">
        <w:rPr>
          <w:rFonts w:ascii="Abadi" w:hAnsi="Abadi" w:cs="Arial"/>
          <w:spacing w:val="-13"/>
          <w:sz w:val="21"/>
          <w:szCs w:val="21"/>
        </w:rPr>
        <w:t xml:space="preserve"> </w:t>
      </w:r>
      <w:r w:rsidRPr="00B81C97">
        <w:rPr>
          <w:rFonts w:ascii="Abadi" w:hAnsi="Abadi" w:cs="Arial"/>
          <w:sz w:val="21"/>
          <w:szCs w:val="21"/>
        </w:rPr>
        <w:t>posteriormente</w:t>
      </w:r>
      <w:r w:rsidRPr="00B81C97">
        <w:rPr>
          <w:rFonts w:ascii="Abadi" w:hAnsi="Abadi" w:cs="Arial"/>
          <w:spacing w:val="-1"/>
          <w:sz w:val="21"/>
          <w:szCs w:val="21"/>
        </w:rPr>
        <w:t xml:space="preserve"> </w:t>
      </w:r>
      <w:r w:rsidRPr="00B81C97">
        <w:rPr>
          <w:rFonts w:ascii="Abadi" w:hAnsi="Abadi" w:cs="Arial"/>
          <w:sz w:val="21"/>
          <w:szCs w:val="21"/>
        </w:rPr>
        <w:t>la</w:t>
      </w:r>
      <w:r w:rsidRPr="00B81C97">
        <w:rPr>
          <w:rFonts w:ascii="Abadi" w:hAnsi="Abadi" w:cs="Arial"/>
          <w:spacing w:val="-10"/>
          <w:sz w:val="21"/>
          <w:szCs w:val="21"/>
        </w:rPr>
        <w:t xml:space="preserve"> </w:t>
      </w:r>
      <w:r w:rsidRPr="00B81C97">
        <w:rPr>
          <w:rFonts w:ascii="Abadi" w:hAnsi="Abadi" w:cs="Arial"/>
          <w:sz w:val="21"/>
          <w:szCs w:val="21"/>
        </w:rPr>
        <w:t>última</w:t>
      </w:r>
      <w:r w:rsidRPr="00B81C97">
        <w:rPr>
          <w:rFonts w:ascii="Abadi" w:hAnsi="Abadi" w:cs="Arial"/>
          <w:spacing w:val="-10"/>
          <w:sz w:val="21"/>
          <w:szCs w:val="21"/>
        </w:rPr>
        <w:t xml:space="preserve"> </w:t>
      </w:r>
      <w:r w:rsidRPr="00B81C97">
        <w:rPr>
          <w:rFonts w:ascii="Abadi" w:hAnsi="Abadi" w:cs="Arial"/>
          <w:sz w:val="21"/>
          <w:szCs w:val="21"/>
        </w:rPr>
        <w:t>de</w:t>
      </w:r>
      <w:r w:rsidRPr="00B81C97">
        <w:rPr>
          <w:rFonts w:ascii="Abadi" w:hAnsi="Abadi" w:cs="Arial"/>
          <w:spacing w:val="-11"/>
          <w:sz w:val="21"/>
          <w:szCs w:val="21"/>
        </w:rPr>
        <w:t xml:space="preserve"> </w:t>
      </w:r>
      <w:r w:rsidRPr="00B81C97">
        <w:rPr>
          <w:rFonts w:ascii="Abadi" w:hAnsi="Abadi" w:cs="Arial"/>
          <w:sz w:val="21"/>
          <w:szCs w:val="21"/>
        </w:rPr>
        <w:t>los</w:t>
      </w:r>
      <w:r w:rsidRPr="00B81C97">
        <w:rPr>
          <w:rFonts w:ascii="Abadi" w:hAnsi="Abadi" w:cs="Arial"/>
          <w:spacing w:val="-10"/>
          <w:sz w:val="21"/>
          <w:szCs w:val="21"/>
        </w:rPr>
        <w:t xml:space="preserve"> </w:t>
      </w:r>
      <w:r w:rsidRPr="00B81C97">
        <w:rPr>
          <w:rFonts w:ascii="Abadi" w:hAnsi="Abadi" w:cs="Arial"/>
          <w:sz w:val="21"/>
          <w:szCs w:val="21"/>
        </w:rPr>
        <w:t>mencionados</w:t>
      </w:r>
      <w:r w:rsidRPr="00B81C97">
        <w:rPr>
          <w:rFonts w:ascii="Abadi" w:hAnsi="Abadi" w:cs="Arial"/>
          <w:spacing w:val="-10"/>
          <w:sz w:val="21"/>
          <w:szCs w:val="21"/>
        </w:rPr>
        <w:t xml:space="preserve"> </w:t>
      </w:r>
      <w:r w:rsidRPr="00B81C97">
        <w:rPr>
          <w:rFonts w:ascii="Abadi" w:hAnsi="Abadi" w:cs="Arial"/>
          <w:sz w:val="21"/>
          <w:szCs w:val="21"/>
        </w:rPr>
        <w:t>promovió</w:t>
      </w:r>
      <w:r w:rsidRPr="00B81C97">
        <w:rPr>
          <w:rFonts w:ascii="Abadi" w:hAnsi="Abadi" w:cs="Arial"/>
          <w:spacing w:val="-8"/>
          <w:sz w:val="21"/>
          <w:szCs w:val="21"/>
        </w:rPr>
        <w:t xml:space="preserve"> </w:t>
      </w:r>
      <w:r w:rsidRPr="00B81C97">
        <w:rPr>
          <w:rFonts w:ascii="Abadi" w:hAnsi="Abadi" w:cs="Arial"/>
          <w:sz w:val="21"/>
          <w:szCs w:val="21"/>
        </w:rPr>
        <w:t>recurso</w:t>
      </w:r>
      <w:r w:rsidRPr="00B81C97">
        <w:rPr>
          <w:rFonts w:ascii="Abadi" w:hAnsi="Abadi" w:cs="Arial"/>
          <w:spacing w:val="-10"/>
          <w:sz w:val="21"/>
          <w:szCs w:val="21"/>
        </w:rPr>
        <w:t xml:space="preserve"> </w:t>
      </w:r>
      <w:r w:rsidRPr="00B81C97">
        <w:rPr>
          <w:rFonts w:ascii="Abadi" w:hAnsi="Abadi" w:cs="Arial"/>
          <w:sz w:val="21"/>
          <w:szCs w:val="21"/>
        </w:rPr>
        <w:t>de</w:t>
      </w:r>
      <w:r w:rsidRPr="00B81C97">
        <w:rPr>
          <w:rFonts w:ascii="Abadi" w:hAnsi="Abadi" w:cs="Arial"/>
          <w:spacing w:val="-13"/>
          <w:sz w:val="21"/>
          <w:szCs w:val="21"/>
        </w:rPr>
        <w:t xml:space="preserve"> </w:t>
      </w:r>
      <w:r w:rsidRPr="00B81C97">
        <w:rPr>
          <w:rFonts w:ascii="Abadi" w:hAnsi="Abadi" w:cs="Arial"/>
          <w:sz w:val="21"/>
          <w:szCs w:val="21"/>
        </w:rPr>
        <w:t>reconsideración</w:t>
      </w:r>
      <w:r w:rsidRPr="00B81C97">
        <w:rPr>
          <w:rFonts w:ascii="Abadi" w:hAnsi="Abadi" w:cs="Arial"/>
          <w:spacing w:val="-11"/>
          <w:sz w:val="21"/>
          <w:szCs w:val="21"/>
        </w:rPr>
        <w:t xml:space="preserve"> </w:t>
      </w:r>
      <w:r w:rsidRPr="00B81C97">
        <w:rPr>
          <w:rFonts w:ascii="Abadi" w:hAnsi="Abadi" w:cs="Arial"/>
          <w:sz w:val="21"/>
          <w:szCs w:val="21"/>
        </w:rPr>
        <w:t>en</w:t>
      </w:r>
      <w:r w:rsidRPr="00B81C97">
        <w:rPr>
          <w:rFonts w:ascii="Abadi" w:hAnsi="Abadi" w:cs="Arial"/>
          <w:spacing w:val="-11"/>
          <w:sz w:val="21"/>
          <w:szCs w:val="21"/>
        </w:rPr>
        <w:t xml:space="preserve"> </w:t>
      </w:r>
      <w:r w:rsidRPr="00B81C97">
        <w:rPr>
          <w:rFonts w:ascii="Abadi" w:hAnsi="Abadi" w:cs="Arial"/>
          <w:sz w:val="21"/>
          <w:szCs w:val="21"/>
        </w:rPr>
        <w:t>contra</w:t>
      </w:r>
      <w:r w:rsidRPr="00B81C97">
        <w:rPr>
          <w:rFonts w:ascii="Abadi" w:hAnsi="Abadi" w:cs="Arial"/>
          <w:spacing w:val="-10"/>
          <w:sz w:val="21"/>
          <w:szCs w:val="21"/>
        </w:rPr>
        <w:t xml:space="preserve"> </w:t>
      </w:r>
      <w:r w:rsidRPr="00B81C97">
        <w:rPr>
          <w:rFonts w:ascii="Abadi" w:hAnsi="Abadi" w:cs="Arial"/>
          <w:sz w:val="21"/>
          <w:szCs w:val="21"/>
        </w:rPr>
        <w:t>del</w:t>
      </w:r>
      <w:r w:rsidRPr="00B81C97">
        <w:rPr>
          <w:rFonts w:ascii="Abadi" w:hAnsi="Abadi" w:cs="Arial"/>
          <w:spacing w:val="-11"/>
          <w:sz w:val="21"/>
          <w:szCs w:val="21"/>
        </w:rPr>
        <w:t xml:space="preserve"> </w:t>
      </w:r>
      <w:r w:rsidRPr="00B81C97">
        <w:rPr>
          <w:rFonts w:ascii="Abadi" w:hAnsi="Abadi" w:cs="Arial"/>
          <w:sz w:val="21"/>
          <w:szCs w:val="21"/>
        </w:rPr>
        <w:t>referido</w:t>
      </w:r>
      <w:r w:rsidRPr="00B81C97">
        <w:rPr>
          <w:rFonts w:ascii="Abadi" w:hAnsi="Abadi" w:cs="Arial"/>
          <w:spacing w:val="-11"/>
          <w:sz w:val="21"/>
          <w:szCs w:val="21"/>
        </w:rPr>
        <w:t xml:space="preserve"> </w:t>
      </w:r>
      <w:r w:rsidRPr="00B81C97">
        <w:rPr>
          <w:rFonts w:ascii="Abadi" w:hAnsi="Abadi" w:cs="Arial"/>
          <w:sz w:val="21"/>
          <w:szCs w:val="21"/>
        </w:rPr>
        <w:t>informe.</w:t>
      </w:r>
      <w:r w:rsidRPr="00B81C97">
        <w:rPr>
          <w:rFonts w:ascii="Abadi" w:hAnsi="Abadi" w:cs="Arial"/>
          <w:spacing w:val="-1"/>
          <w:sz w:val="21"/>
          <w:szCs w:val="21"/>
        </w:rPr>
        <w:t xml:space="preserve"> </w:t>
      </w:r>
      <w:r w:rsidRPr="00B81C97">
        <w:rPr>
          <w:rFonts w:ascii="Abadi" w:hAnsi="Abadi" w:cs="Arial"/>
          <w:sz w:val="21"/>
          <w:szCs w:val="21"/>
        </w:rPr>
        <w:t>De</w:t>
      </w:r>
      <w:r w:rsidRPr="00B81C97">
        <w:rPr>
          <w:rFonts w:ascii="Abadi" w:hAnsi="Abadi" w:cs="Arial"/>
          <w:spacing w:val="-1"/>
          <w:sz w:val="21"/>
          <w:szCs w:val="21"/>
        </w:rPr>
        <w:t xml:space="preserve"> </w:t>
      </w:r>
      <w:r w:rsidRPr="00B81C97">
        <w:rPr>
          <w:rFonts w:ascii="Abadi" w:hAnsi="Abadi" w:cs="Arial"/>
          <w:sz w:val="21"/>
          <w:szCs w:val="21"/>
        </w:rPr>
        <w:t>lo</w:t>
      </w:r>
      <w:r w:rsidRPr="00B81C97">
        <w:rPr>
          <w:rFonts w:ascii="Abadi" w:hAnsi="Abadi" w:cs="Arial"/>
          <w:spacing w:val="-1"/>
          <w:sz w:val="21"/>
          <w:szCs w:val="21"/>
        </w:rPr>
        <w:t xml:space="preserve"> </w:t>
      </w:r>
      <w:r w:rsidRPr="00B81C97">
        <w:rPr>
          <w:rFonts w:ascii="Abadi" w:hAnsi="Abadi" w:cs="Arial"/>
          <w:sz w:val="21"/>
          <w:szCs w:val="21"/>
        </w:rPr>
        <w:t>anterior,</w:t>
      </w:r>
      <w:r w:rsidRPr="00B81C97">
        <w:rPr>
          <w:rFonts w:ascii="Abadi" w:hAnsi="Abadi" w:cs="Arial"/>
          <w:spacing w:val="-1"/>
          <w:sz w:val="21"/>
          <w:szCs w:val="21"/>
        </w:rPr>
        <w:t xml:space="preserve"> </w:t>
      </w:r>
      <w:r w:rsidRPr="00B81C97">
        <w:rPr>
          <w:rFonts w:ascii="Abadi" w:hAnsi="Abadi" w:cs="Arial"/>
          <w:sz w:val="21"/>
          <w:szCs w:val="21"/>
        </w:rPr>
        <w:t>se</w:t>
      </w:r>
      <w:r w:rsidRPr="00B81C97">
        <w:rPr>
          <w:rFonts w:ascii="Abadi" w:hAnsi="Abadi" w:cs="Arial"/>
          <w:spacing w:val="-1"/>
          <w:sz w:val="21"/>
          <w:szCs w:val="21"/>
        </w:rPr>
        <w:t xml:space="preserve"> </w:t>
      </w:r>
      <w:r w:rsidRPr="00B81C97">
        <w:rPr>
          <w:rFonts w:ascii="Abadi" w:hAnsi="Abadi" w:cs="Arial"/>
          <w:sz w:val="21"/>
          <w:szCs w:val="21"/>
        </w:rPr>
        <w:t>envían</w:t>
      </w:r>
      <w:r w:rsidRPr="00B81C97">
        <w:rPr>
          <w:rFonts w:ascii="Abadi" w:hAnsi="Abadi" w:cs="Arial"/>
          <w:spacing w:val="-3"/>
          <w:sz w:val="21"/>
          <w:szCs w:val="21"/>
        </w:rPr>
        <w:t xml:space="preserve"> </w:t>
      </w:r>
      <w:r w:rsidRPr="00B81C97">
        <w:rPr>
          <w:rFonts w:ascii="Abadi" w:hAnsi="Abadi" w:cs="Arial"/>
          <w:sz w:val="21"/>
          <w:szCs w:val="21"/>
        </w:rPr>
        <w:t>las</w:t>
      </w:r>
      <w:r w:rsidRPr="00B81C97">
        <w:rPr>
          <w:rFonts w:ascii="Abadi" w:hAnsi="Abadi" w:cs="Arial"/>
          <w:spacing w:val="-1"/>
          <w:sz w:val="21"/>
          <w:szCs w:val="21"/>
        </w:rPr>
        <w:t xml:space="preserve"> </w:t>
      </w:r>
      <w:r w:rsidRPr="00B81C97">
        <w:rPr>
          <w:rFonts w:ascii="Abadi" w:hAnsi="Abadi" w:cs="Arial"/>
          <w:sz w:val="21"/>
          <w:szCs w:val="21"/>
        </w:rPr>
        <w:t>constancias</w:t>
      </w:r>
      <w:r w:rsidRPr="00B81C97">
        <w:rPr>
          <w:rFonts w:ascii="Abadi" w:hAnsi="Abadi" w:cs="Arial"/>
          <w:spacing w:val="-1"/>
          <w:sz w:val="21"/>
          <w:szCs w:val="21"/>
        </w:rPr>
        <w:t xml:space="preserve"> </w:t>
      </w:r>
      <w:r w:rsidRPr="00B81C97">
        <w:rPr>
          <w:rFonts w:ascii="Abadi" w:hAnsi="Abadi" w:cs="Arial"/>
          <w:sz w:val="21"/>
          <w:szCs w:val="21"/>
        </w:rPr>
        <w:t>necesarias</w:t>
      </w:r>
      <w:r w:rsidRPr="00B81C97">
        <w:rPr>
          <w:rFonts w:ascii="Abadi" w:hAnsi="Abadi" w:cs="Arial"/>
          <w:spacing w:val="-1"/>
          <w:sz w:val="21"/>
          <w:szCs w:val="21"/>
        </w:rPr>
        <w:t xml:space="preserve"> </w:t>
      </w:r>
      <w:r w:rsidRPr="00B81C97">
        <w:rPr>
          <w:rFonts w:ascii="Abadi" w:hAnsi="Abadi" w:cs="Arial"/>
          <w:sz w:val="21"/>
          <w:szCs w:val="21"/>
        </w:rPr>
        <w:t>para</w:t>
      </w:r>
      <w:r w:rsidRPr="00B81C97">
        <w:rPr>
          <w:rFonts w:ascii="Abadi" w:hAnsi="Abadi" w:cs="Arial"/>
          <w:spacing w:val="-3"/>
          <w:sz w:val="21"/>
          <w:szCs w:val="21"/>
        </w:rPr>
        <w:t xml:space="preserve"> </w:t>
      </w:r>
      <w:r w:rsidRPr="00B81C97">
        <w:rPr>
          <w:rFonts w:ascii="Abadi" w:hAnsi="Abadi" w:cs="Arial"/>
          <w:sz w:val="21"/>
          <w:szCs w:val="21"/>
        </w:rPr>
        <w:t>su</w:t>
      </w:r>
      <w:r w:rsidRPr="00B81C97">
        <w:rPr>
          <w:rFonts w:ascii="Abadi" w:hAnsi="Abadi" w:cs="Arial"/>
          <w:spacing w:val="-1"/>
          <w:sz w:val="21"/>
          <w:szCs w:val="21"/>
        </w:rPr>
        <w:t xml:space="preserve"> </w:t>
      </w:r>
      <w:r w:rsidRPr="00B81C97">
        <w:rPr>
          <w:rFonts w:ascii="Abadi" w:hAnsi="Abadi" w:cs="Arial"/>
          <w:sz w:val="21"/>
          <w:szCs w:val="21"/>
        </w:rPr>
        <w:t>debida</w:t>
      </w:r>
      <w:r w:rsidRPr="00B81C97">
        <w:rPr>
          <w:rFonts w:ascii="Abadi" w:hAnsi="Abadi" w:cs="Arial"/>
          <w:spacing w:val="-1"/>
          <w:sz w:val="21"/>
          <w:szCs w:val="21"/>
        </w:rPr>
        <w:t xml:space="preserve"> </w:t>
      </w:r>
      <w:r w:rsidRPr="00B81C97">
        <w:rPr>
          <w:rFonts w:ascii="Abadi" w:hAnsi="Abadi" w:cs="Arial"/>
          <w:sz w:val="21"/>
          <w:szCs w:val="21"/>
        </w:rPr>
        <w:t>acreditación.</w:t>
      </w:r>
    </w:p>
    <w:p w14:paraId="74301ADE" w14:textId="77777777" w:rsidR="00081574" w:rsidRPr="00B81C97" w:rsidRDefault="00081574" w:rsidP="00081574">
      <w:pPr>
        <w:kinsoku w:val="0"/>
        <w:overflowPunct w:val="0"/>
        <w:autoSpaceDE w:val="0"/>
        <w:autoSpaceDN w:val="0"/>
        <w:adjustRightInd w:val="0"/>
        <w:spacing w:before="1"/>
        <w:rPr>
          <w:rFonts w:ascii="Abadi" w:hAnsi="Abadi" w:cs="Arial"/>
          <w:sz w:val="21"/>
          <w:szCs w:val="21"/>
        </w:rPr>
      </w:pPr>
    </w:p>
    <w:p w14:paraId="7483A850" w14:textId="77777777" w:rsidR="00081574" w:rsidRPr="00B81C97" w:rsidRDefault="00081574" w:rsidP="00081574">
      <w:pPr>
        <w:kinsoku w:val="0"/>
        <w:overflowPunct w:val="0"/>
        <w:autoSpaceDE w:val="0"/>
        <w:autoSpaceDN w:val="0"/>
        <w:adjustRightInd w:val="0"/>
        <w:ind w:left="39" w:right="118"/>
        <w:jc w:val="both"/>
        <w:rPr>
          <w:rFonts w:ascii="Abadi" w:hAnsi="Abadi" w:cs="Arial"/>
          <w:sz w:val="21"/>
          <w:szCs w:val="21"/>
        </w:rPr>
      </w:pPr>
      <w:r w:rsidRPr="00B81C97">
        <w:rPr>
          <w:rFonts w:ascii="Abadi" w:hAnsi="Abadi" w:cs="Arial"/>
          <w:sz w:val="21"/>
          <w:szCs w:val="21"/>
        </w:rPr>
        <w:t>Sin</w:t>
      </w:r>
      <w:r w:rsidRPr="00B81C97">
        <w:rPr>
          <w:rFonts w:ascii="Abadi" w:hAnsi="Abadi" w:cs="Arial"/>
          <w:spacing w:val="65"/>
          <w:sz w:val="21"/>
          <w:szCs w:val="21"/>
        </w:rPr>
        <w:t xml:space="preserve"> </w:t>
      </w:r>
      <w:r w:rsidRPr="00B81C97">
        <w:rPr>
          <w:rFonts w:ascii="Abadi" w:hAnsi="Abadi" w:cs="Arial"/>
          <w:sz w:val="21"/>
          <w:szCs w:val="21"/>
        </w:rPr>
        <w:t>otro</w:t>
      </w:r>
      <w:r w:rsidRPr="00B81C97">
        <w:rPr>
          <w:rFonts w:ascii="Abadi" w:hAnsi="Abadi" w:cs="Arial"/>
          <w:spacing w:val="62"/>
          <w:sz w:val="21"/>
          <w:szCs w:val="21"/>
        </w:rPr>
        <w:t xml:space="preserve"> </w:t>
      </w:r>
      <w:r w:rsidRPr="00B81C97">
        <w:rPr>
          <w:rFonts w:ascii="Abadi" w:hAnsi="Abadi" w:cs="Arial"/>
          <w:sz w:val="21"/>
          <w:szCs w:val="21"/>
        </w:rPr>
        <w:t>particular</w:t>
      </w:r>
      <w:r w:rsidRPr="00B81C97">
        <w:rPr>
          <w:rFonts w:ascii="Abadi" w:hAnsi="Abadi" w:cs="Arial"/>
          <w:spacing w:val="63"/>
          <w:sz w:val="21"/>
          <w:szCs w:val="21"/>
        </w:rPr>
        <w:t xml:space="preserve"> </w:t>
      </w:r>
      <w:r w:rsidRPr="00B81C97">
        <w:rPr>
          <w:rFonts w:ascii="Abadi" w:hAnsi="Abadi" w:cs="Arial"/>
          <w:sz w:val="21"/>
          <w:szCs w:val="21"/>
        </w:rPr>
        <w:t>por</w:t>
      </w:r>
      <w:r w:rsidRPr="00B81C97">
        <w:rPr>
          <w:rFonts w:ascii="Abadi" w:hAnsi="Abadi" w:cs="Arial"/>
          <w:spacing w:val="40"/>
          <w:sz w:val="21"/>
          <w:szCs w:val="21"/>
        </w:rPr>
        <w:t xml:space="preserve"> </w:t>
      </w:r>
      <w:r w:rsidRPr="00B81C97">
        <w:rPr>
          <w:rFonts w:ascii="Abadi" w:hAnsi="Abadi" w:cs="Arial"/>
          <w:sz w:val="21"/>
          <w:szCs w:val="21"/>
        </w:rPr>
        <w:t>el</w:t>
      </w:r>
      <w:r w:rsidRPr="00B81C97">
        <w:rPr>
          <w:rFonts w:ascii="Abadi" w:hAnsi="Abadi" w:cs="Arial"/>
          <w:spacing w:val="64"/>
          <w:sz w:val="21"/>
          <w:szCs w:val="21"/>
        </w:rPr>
        <w:t xml:space="preserve"> </w:t>
      </w:r>
      <w:r w:rsidRPr="00B81C97">
        <w:rPr>
          <w:rFonts w:ascii="Abadi" w:hAnsi="Abadi" w:cs="Arial"/>
          <w:sz w:val="21"/>
          <w:szCs w:val="21"/>
        </w:rPr>
        <w:t>momento,</w:t>
      </w:r>
      <w:r w:rsidRPr="00B81C97">
        <w:rPr>
          <w:rFonts w:ascii="Abadi" w:hAnsi="Abadi" w:cs="Arial"/>
          <w:spacing w:val="64"/>
          <w:sz w:val="21"/>
          <w:szCs w:val="21"/>
        </w:rPr>
        <w:t xml:space="preserve"> </w:t>
      </w:r>
      <w:r w:rsidRPr="00B81C97">
        <w:rPr>
          <w:rFonts w:ascii="Abadi" w:hAnsi="Abadi" w:cs="Arial"/>
          <w:sz w:val="21"/>
          <w:szCs w:val="21"/>
        </w:rPr>
        <w:t>me</w:t>
      </w:r>
      <w:r w:rsidRPr="00B81C97">
        <w:rPr>
          <w:rFonts w:ascii="Abadi" w:hAnsi="Abadi" w:cs="Arial"/>
          <w:spacing w:val="62"/>
          <w:sz w:val="21"/>
          <w:szCs w:val="21"/>
        </w:rPr>
        <w:t xml:space="preserve"> </w:t>
      </w:r>
      <w:r w:rsidRPr="00B81C97">
        <w:rPr>
          <w:rFonts w:ascii="Abadi" w:hAnsi="Abadi" w:cs="Arial"/>
          <w:sz w:val="21"/>
          <w:szCs w:val="21"/>
        </w:rPr>
        <w:t>despido</w:t>
      </w:r>
      <w:r w:rsidRPr="00B81C97">
        <w:rPr>
          <w:rFonts w:ascii="Abadi" w:hAnsi="Abadi" w:cs="Arial"/>
          <w:spacing w:val="64"/>
          <w:sz w:val="21"/>
          <w:szCs w:val="21"/>
        </w:rPr>
        <w:t xml:space="preserve"> </w:t>
      </w:r>
      <w:r w:rsidRPr="00B81C97">
        <w:rPr>
          <w:rFonts w:ascii="Abadi" w:hAnsi="Abadi" w:cs="Arial"/>
          <w:sz w:val="21"/>
          <w:szCs w:val="21"/>
        </w:rPr>
        <w:t>reiterando</w:t>
      </w:r>
      <w:r w:rsidRPr="00B81C97">
        <w:rPr>
          <w:rFonts w:ascii="Abadi" w:hAnsi="Abadi" w:cs="Arial"/>
          <w:spacing w:val="62"/>
          <w:sz w:val="21"/>
          <w:szCs w:val="21"/>
        </w:rPr>
        <w:t xml:space="preserve"> </w:t>
      </w:r>
      <w:r w:rsidRPr="00B81C97">
        <w:rPr>
          <w:rFonts w:ascii="Abadi" w:hAnsi="Abadi" w:cs="Arial"/>
          <w:sz w:val="21"/>
          <w:szCs w:val="21"/>
        </w:rPr>
        <w:t>la</w:t>
      </w:r>
      <w:r w:rsidRPr="00B81C97">
        <w:rPr>
          <w:rFonts w:ascii="Abadi" w:hAnsi="Abadi" w:cs="Arial"/>
          <w:spacing w:val="65"/>
          <w:sz w:val="21"/>
          <w:szCs w:val="21"/>
        </w:rPr>
        <w:t xml:space="preserve"> </w:t>
      </w:r>
      <w:r w:rsidRPr="00B81C97">
        <w:rPr>
          <w:rFonts w:ascii="Abadi" w:hAnsi="Abadi" w:cs="Arial"/>
          <w:sz w:val="21"/>
          <w:szCs w:val="21"/>
        </w:rPr>
        <w:t>seguridad</w:t>
      </w:r>
      <w:r w:rsidRPr="00B81C97">
        <w:rPr>
          <w:rFonts w:ascii="Abadi" w:hAnsi="Abadi" w:cs="Arial"/>
          <w:spacing w:val="65"/>
          <w:sz w:val="21"/>
          <w:szCs w:val="21"/>
        </w:rPr>
        <w:t xml:space="preserve"> </w:t>
      </w:r>
      <w:r w:rsidRPr="00B81C97">
        <w:rPr>
          <w:rFonts w:ascii="Abadi" w:hAnsi="Abadi" w:cs="Arial"/>
          <w:sz w:val="21"/>
          <w:szCs w:val="21"/>
        </w:rPr>
        <w:t>de</w:t>
      </w:r>
      <w:r w:rsidRPr="00B81C97">
        <w:rPr>
          <w:rFonts w:ascii="Abadi" w:hAnsi="Abadi" w:cs="Arial"/>
          <w:spacing w:val="62"/>
          <w:sz w:val="21"/>
          <w:szCs w:val="21"/>
        </w:rPr>
        <w:t xml:space="preserve"> </w:t>
      </w:r>
      <w:r w:rsidRPr="00B81C97">
        <w:rPr>
          <w:rFonts w:ascii="Abadi" w:hAnsi="Abadi" w:cs="Arial"/>
          <w:sz w:val="21"/>
          <w:szCs w:val="21"/>
        </w:rPr>
        <w:t>mi</w:t>
      </w:r>
      <w:r w:rsidRPr="00B81C97">
        <w:rPr>
          <w:rFonts w:ascii="Abadi" w:hAnsi="Abadi" w:cs="Arial"/>
          <w:spacing w:val="62"/>
          <w:sz w:val="21"/>
          <w:szCs w:val="21"/>
        </w:rPr>
        <w:t xml:space="preserve"> </w:t>
      </w:r>
      <w:r w:rsidRPr="00B81C97">
        <w:rPr>
          <w:rFonts w:ascii="Abadi" w:hAnsi="Abadi" w:cs="Arial"/>
          <w:sz w:val="21"/>
          <w:szCs w:val="21"/>
        </w:rPr>
        <w:t>más</w:t>
      </w:r>
      <w:r w:rsidRPr="00B81C97">
        <w:rPr>
          <w:rFonts w:ascii="Abadi" w:hAnsi="Abadi" w:cs="Arial"/>
          <w:spacing w:val="62"/>
          <w:sz w:val="21"/>
          <w:szCs w:val="21"/>
        </w:rPr>
        <w:t xml:space="preserve"> </w:t>
      </w:r>
      <w:r w:rsidRPr="00B81C97">
        <w:rPr>
          <w:rFonts w:ascii="Abadi" w:hAnsi="Abadi" w:cs="Arial"/>
          <w:sz w:val="21"/>
          <w:szCs w:val="21"/>
        </w:rPr>
        <w:t>alta</w:t>
      </w:r>
      <w:r w:rsidRPr="00B81C97">
        <w:rPr>
          <w:rFonts w:ascii="Abadi" w:hAnsi="Abadi" w:cs="Arial"/>
          <w:spacing w:val="62"/>
          <w:sz w:val="21"/>
          <w:szCs w:val="21"/>
        </w:rPr>
        <w:t xml:space="preserve"> </w:t>
      </w:r>
      <w:r w:rsidRPr="00B81C97">
        <w:rPr>
          <w:rFonts w:ascii="Abadi" w:hAnsi="Abadi" w:cs="Arial"/>
          <w:sz w:val="21"/>
          <w:szCs w:val="21"/>
        </w:rPr>
        <w:t>y distinguida consideración.</w:t>
      </w:r>
    </w:p>
    <w:p w14:paraId="56928767" w14:textId="77777777" w:rsidR="004E0DFC" w:rsidRDefault="004E0DFC" w:rsidP="009D65CB">
      <w:pPr>
        <w:autoSpaceDE w:val="0"/>
        <w:autoSpaceDN w:val="0"/>
        <w:adjustRightInd w:val="0"/>
        <w:jc w:val="both"/>
        <w:rPr>
          <w:rFonts w:ascii="Abadi" w:hAnsi="Abadi" w:cs="BerlinSansFB-Bold"/>
          <w:b/>
          <w:bCs/>
          <w:sz w:val="21"/>
          <w:szCs w:val="21"/>
        </w:rPr>
      </w:pPr>
    </w:p>
    <w:p w14:paraId="09B528D5" w14:textId="77777777" w:rsidR="004E0DFC" w:rsidRPr="008566F1" w:rsidRDefault="004E0DFC" w:rsidP="004E0DFC">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05EC1972" w14:textId="77777777" w:rsidR="004E0DFC" w:rsidRPr="00BC49EF" w:rsidRDefault="004E0DFC" w:rsidP="004E0DFC">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4D98E861" w14:textId="77777777" w:rsidR="004E0DFC" w:rsidRPr="008566F1" w:rsidRDefault="004E0DFC" w:rsidP="004E0DFC">
      <w:pPr>
        <w:kinsoku w:val="0"/>
        <w:overflowPunct w:val="0"/>
        <w:autoSpaceDE w:val="0"/>
        <w:autoSpaceDN w:val="0"/>
        <w:adjustRightInd w:val="0"/>
        <w:spacing w:line="252" w:lineRule="exact"/>
        <w:ind w:left="39"/>
        <w:rPr>
          <w:rFonts w:ascii="Abadi" w:hAnsi="Abadi" w:cs="Arial"/>
          <w:b/>
          <w:bCs/>
          <w:sz w:val="21"/>
          <w:szCs w:val="21"/>
        </w:rPr>
      </w:pPr>
    </w:p>
    <w:p w14:paraId="7E17B364" w14:textId="77777777" w:rsidR="004E0DFC" w:rsidRPr="00BC49EF" w:rsidRDefault="004E0DFC" w:rsidP="004E0DFC">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6E4A0194" w14:textId="77777777" w:rsidR="004E0DFC" w:rsidRDefault="004E0DFC" w:rsidP="004E0DFC">
      <w:pPr>
        <w:autoSpaceDE w:val="0"/>
        <w:autoSpaceDN w:val="0"/>
        <w:adjustRightInd w:val="0"/>
        <w:jc w:val="both"/>
        <w:rPr>
          <w:rFonts w:ascii="Abadi" w:hAnsi="Abadi" w:cs="Arial"/>
          <w:spacing w:val="-2"/>
          <w:sz w:val="14"/>
          <w:szCs w:val="14"/>
        </w:rPr>
      </w:pPr>
    </w:p>
    <w:p w14:paraId="282B8D84" w14:textId="77777777" w:rsidR="004E0DFC" w:rsidRDefault="004E0DFC" w:rsidP="004E0DFC">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lastRenderedPageBreak/>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29E0D972" w14:textId="77777777" w:rsidR="004E0DFC" w:rsidRDefault="004E0DFC" w:rsidP="004E0DFC">
      <w:pPr>
        <w:kinsoku w:val="0"/>
        <w:overflowPunct w:val="0"/>
        <w:autoSpaceDE w:val="0"/>
        <w:autoSpaceDN w:val="0"/>
        <w:adjustRightInd w:val="0"/>
        <w:ind w:left="39" w:right="1992"/>
        <w:jc w:val="both"/>
        <w:rPr>
          <w:rFonts w:ascii="Abadi" w:hAnsi="Abadi" w:cs="Arial"/>
          <w:sz w:val="14"/>
          <w:szCs w:val="14"/>
        </w:rPr>
      </w:pPr>
    </w:p>
    <w:p w14:paraId="3202B1BF" w14:textId="77777777" w:rsidR="004E0DFC" w:rsidRPr="00BE6FD3" w:rsidRDefault="004E0DFC" w:rsidP="004E0DFC">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2C69C33B" w14:textId="77777777" w:rsidR="004E0DFC" w:rsidRPr="00BE6FD3" w:rsidRDefault="004E0DFC" w:rsidP="004E0DFC">
      <w:pPr>
        <w:kinsoku w:val="0"/>
        <w:overflowPunct w:val="0"/>
        <w:autoSpaceDE w:val="0"/>
        <w:autoSpaceDN w:val="0"/>
        <w:adjustRightInd w:val="0"/>
        <w:spacing w:before="11"/>
        <w:rPr>
          <w:rFonts w:ascii="Abadi" w:hAnsi="Abadi" w:cs="Arial"/>
          <w:sz w:val="13"/>
          <w:szCs w:val="13"/>
        </w:rPr>
      </w:pPr>
    </w:p>
    <w:p w14:paraId="707375EA" w14:textId="77777777" w:rsidR="004E0DFC" w:rsidRPr="00BE6FD3" w:rsidRDefault="004E0DFC"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187F76CA" w14:textId="77777777" w:rsidR="004E0DFC" w:rsidRDefault="004E0DFC"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6CFCE2B2" w14:textId="77777777" w:rsidR="004E0DFC" w:rsidRPr="00BE6FD3" w:rsidRDefault="004E0DFC" w:rsidP="004E0DFC">
      <w:pPr>
        <w:tabs>
          <w:tab w:val="left" w:pos="460"/>
        </w:tabs>
        <w:kinsoku w:val="0"/>
        <w:overflowPunct w:val="0"/>
        <w:autoSpaceDE w:val="0"/>
        <w:autoSpaceDN w:val="0"/>
        <w:adjustRightInd w:val="0"/>
        <w:ind w:left="459"/>
        <w:rPr>
          <w:rFonts w:ascii="Abadi" w:hAnsi="Abadi" w:cs="Arial"/>
          <w:spacing w:val="-2"/>
          <w:sz w:val="14"/>
          <w:szCs w:val="14"/>
        </w:rPr>
      </w:pPr>
    </w:p>
    <w:p w14:paraId="3C91B329" w14:textId="77777777" w:rsidR="004E0DFC" w:rsidRDefault="004E0DFC" w:rsidP="004E0DFC">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3EC3AFA0" w14:textId="77777777" w:rsidR="00081574" w:rsidRDefault="00081574" w:rsidP="004E0DFC">
      <w:pPr>
        <w:autoSpaceDE w:val="0"/>
        <w:autoSpaceDN w:val="0"/>
        <w:adjustRightInd w:val="0"/>
        <w:jc w:val="both"/>
        <w:rPr>
          <w:rFonts w:ascii="Abadi" w:hAnsi="Abadi" w:cs="Arial"/>
          <w:spacing w:val="-2"/>
          <w:sz w:val="14"/>
          <w:szCs w:val="14"/>
        </w:rPr>
      </w:pPr>
    </w:p>
    <w:p w14:paraId="3FB06F62" w14:textId="77777777" w:rsidR="00081574" w:rsidRDefault="00081574" w:rsidP="004E0DFC">
      <w:pPr>
        <w:autoSpaceDE w:val="0"/>
        <w:autoSpaceDN w:val="0"/>
        <w:adjustRightInd w:val="0"/>
        <w:jc w:val="both"/>
        <w:rPr>
          <w:rFonts w:ascii="Abadi" w:hAnsi="Abadi" w:cs="Arial"/>
          <w:spacing w:val="-2"/>
          <w:sz w:val="14"/>
          <w:szCs w:val="14"/>
        </w:rPr>
      </w:pPr>
    </w:p>
    <w:p w14:paraId="6E85500F" w14:textId="77777777" w:rsidR="00FA2D65" w:rsidRPr="00FA2D65" w:rsidRDefault="00FA2D65" w:rsidP="00FA2D65">
      <w:pPr>
        <w:autoSpaceDE w:val="0"/>
        <w:autoSpaceDN w:val="0"/>
        <w:adjustRightInd w:val="0"/>
        <w:rPr>
          <w:rFonts w:ascii="Abadi" w:hAnsi="Abadi" w:cs="Arial"/>
          <w:b/>
          <w:bCs/>
          <w:sz w:val="21"/>
          <w:szCs w:val="21"/>
        </w:rPr>
      </w:pPr>
      <w:r w:rsidRPr="00FA2D65">
        <w:rPr>
          <w:rFonts w:ascii="Abadi" w:hAnsi="Abadi" w:cs="Arial"/>
          <w:b/>
          <w:bCs/>
          <w:sz w:val="21"/>
          <w:szCs w:val="21"/>
        </w:rPr>
        <w:t>Número de Oficio ASEG/139/2023</w:t>
      </w:r>
    </w:p>
    <w:p w14:paraId="0B5D3FFF" w14:textId="77777777" w:rsidR="00FA2D65" w:rsidRPr="00FA2D65" w:rsidRDefault="00FA2D65" w:rsidP="00FA2D65">
      <w:pPr>
        <w:pStyle w:val="Textoindependiente"/>
        <w:kinsoku w:val="0"/>
        <w:overflowPunct w:val="0"/>
        <w:spacing w:line="227" w:lineRule="exact"/>
        <w:rPr>
          <w:rFonts w:ascii="Abadi" w:hAnsi="Abadi"/>
          <w:sz w:val="21"/>
          <w:szCs w:val="21"/>
        </w:rPr>
      </w:pPr>
      <w:r w:rsidRPr="00FA2D65">
        <w:rPr>
          <w:rFonts w:ascii="Abadi" w:hAnsi="Abadi"/>
          <w:sz w:val="21"/>
          <w:szCs w:val="21"/>
        </w:rPr>
        <w:t>Asunto: Se remite informe de resultados</w:t>
      </w:r>
    </w:p>
    <w:p w14:paraId="136CC686" w14:textId="77777777" w:rsidR="00FA2D65" w:rsidRPr="00FA2D65" w:rsidRDefault="00FA2D65" w:rsidP="00FA2D65">
      <w:pPr>
        <w:pStyle w:val="Textoindependiente"/>
        <w:kinsoku w:val="0"/>
        <w:overflowPunct w:val="0"/>
        <w:spacing w:line="227" w:lineRule="exact"/>
        <w:rPr>
          <w:rFonts w:ascii="Abadi" w:hAnsi="Abadi"/>
          <w:sz w:val="21"/>
          <w:szCs w:val="21"/>
        </w:rPr>
      </w:pPr>
      <w:r w:rsidRPr="00FA2D65">
        <w:rPr>
          <w:rFonts w:ascii="Abadi" w:hAnsi="Abadi"/>
          <w:sz w:val="21"/>
          <w:szCs w:val="21"/>
        </w:rPr>
        <w:t xml:space="preserve">Guanajuato, </w:t>
      </w:r>
      <w:proofErr w:type="spellStart"/>
      <w:r w:rsidRPr="00FA2D65">
        <w:rPr>
          <w:rFonts w:ascii="Abadi" w:hAnsi="Abadi"/>
          <w:sz w:val="21"/>
          <w:szCs w:val="21"/>
        </w:rPr>
        <w:t>Gto</w:t>
      </w:r>
      <w:proofErr w:type="spellEnd"/>
      <w:r w:rsidRPr="00FA2D65">
        <w:rPr>
          <w:rFonts w:ascii="Abadi" w:hAnsi="Abadi"/>
          <w:sz w:val="21"/>
          <w:szCs w:val="21"/>
        </w:rPr>
        <w:t>., 22 de febrero de 2023</w:t>
      </w:r>
    </w:p>
    <w:p w14:paraId="4F08AE96" w14:textId="77777777" w:rsidR="00FA2D65" w:rsidRPr="00FA2D65" w:rsidRDefault="00FA2D65" w:rsidP="00FA2D65">
      <w:pPr>
        <w:jc w:val="both"/>
        <w:rPr>
          <w:rFonts w:ascii="Abadi" w:hAnsi="Abadi"/>
          <w:sz w:val="21"/>
          <w:szCs w:val="21"/>
        </w:rPr>
      </w:pPr>
    </w:p>
    <w:p w14:paraId="1B1E9B45" w14:textId="77777777" w:rsidR="00FA2D65" w:rsidRPr="00FA2D65" w:rsidRDefault="00FA2D65" w:rsidP="00FA2D65">
      <w:pPr>
        <w:autoSpaceDE w:val="0"/>
        <w:autoSpaceDN w:val="0"/>
        <w:adjustRightInd w:val="0"/>
        <w:rPr>
          <w:rFonts w:ascii="Abadi" w:hAnsi="Abadi" w:cs="Arial"/>
          <w:b/>
          <w:bCs/>
          <w:sz w:val="21"/>
          <w:szCs w:val="21"/>
        </w:rPr>
      </w:pPr>
      <w:r w:rsidRPr="00FA2D65">
        <w:rPr>
          <w:rFonts w:ascii="Abadi" w:hAnsi="Abadi" w:cs="Arial"/>
          <w:b/>
          <w:bCs/>
          <w:sz w:val="21"/>
          <w:szCs w:val="21"/>
        </w:rPr>
        <w:t>Mtra. Laura Cristina Márquez Alcalá</w:t>
      </w:r>
    </w:p>
    <w:p w14:paraId="00375354" w14:textId="77777777" w:rsidR="00FA2D65" w:rsidRPr="00FA2D65" w:rsidRDefault="00FA2D65" w:rsidP="00FA2D65">
      <w:pPr>
        <w:autoSpaceDE w:val="0"/>
        <w:autoSpaceDN w:val="0"/>
        <w:adjustRightInd w:val="0"/>
        <w:rPr>
          <w:rFonts w:ascii="Abadi" w:hAnsi="Abadi" w:cs="Arial"/>
          <w:b/>
          <w:bCs/>
          <w:sz w:val="21"/>
          <w:szCs w:val="21"/>
        </w:rPr>
      </w:pPr>
      <w:r w:rsidRPr="00FA2D65">
        <w:rPr>
          <w:rFonts w:ascii="Abadi" w:hAnsi="Abadi" w:cs="Arial"/>
          <w:b/>
          <w:bCs/>
          <w:sz w:val="21"/>
          <w:szCs w:val="21"/>
        </w:rPr>
        <w:t>Diputada Presidenta del H. Congreso del Estado de Guanajuato</w:t>
      </w:r>
    </w:p>
    <w:p w14:paraId="070F3C34" w14:textId="658465E6" w:rsidR="00FA2D65" w:rsidRPr="00FA2D65" w:rsidRDefault="00FA2D65" w:rsidP="00FA2D65">
      <w:pPr>
        <w:autoSpaceDE w:val="0"/>
        <w:autoSpaceDN w:val="0"/>
        <w:adjustRightInd w:val="0"/>
        <w:jc w:val="both"/>
        <w:rPr>
          <w:rFonts w:ascii="Abadi" w:hAnsi="Abadi" w:cs="Arial"/>
          <w:spacing w:val="-2"/>
          <w:sz w:val="21"/>
          <w:szCs w:val="21"/>
        </w:rPr>
      </w:pPr>
      <w:r w:rsidRPr="00FA2D65">
        <w:rPr>
          <w:rFonts w:ascii="Abadi" w:hAnsi="Abadi" w:cs="Arial"/>
          <w:b/>
          <w:bCs/>
          <w:sz w:val="21"/>
          <w:szCs w:val="21"/>
        </w:rPr>
        <w:t>Presente.</w:t>
      </w:r>
    </w:p>
    <w:p w14:paraId="3FBAD223" w14:textId="77777777" w:rsidR="00FA2D65" w:rsidRDefault="00FA2D65" w:rsidP="00081574">
      <w:pPr>
        <w:kinsoku w:val="0"/>
        <w:overflowPunct w:val="0"/>
        <w:autoSpaceDE w:val="0"/>
        <w:autoSpaceDN w:val="0"/>
        <w:adjustRightInd w:val="0"/>
        <w:spacing w:before="1" w:line="252" w:lineRule="exact"/>
        <w:ind w:left="39"/>
        <w:rPr>
          <w:rFonts w:ascii="Abadi" w:hAnsi="Abadi" w:cs="Arial"/>
          <w:b/>
          <w:bCs/>
          <w:spacing w:val="-2"/>
          <w:sz w:val="21"/>
          <w:szCs w:val="21"/>
        </w:rPr>
      </w:pPr>
    </w:p>
    <w:p w14:paraId="5AD3D4C9" w14:textId="77777777" w:rsidR="0007368E" w:rsidRPr="0007368E" w:rsidRDefault="0007368E" w:rsidP="0007368E">
      <w:pPr>
        <w:autoSpaceDE w:val="0"/>
        <w:autoSpaceDN w:val="0"/>
        <w:adjustRightInd w:val="0"/>
        <w:jc w:val="both"/>
        <w:rPr>
          <w:rFonts w:ascii="Abadi" w:hAnsi="Abadi" w:cs="Arial"/>
          <w:b/>
          <w:bCs/>
          <w:sz w:val="21"/>
          <w:szCs w:val="21"/>
        </w:rPr>
      </w:pPr>
      <w:r w:rsidRPr="0007368E">
        <w:rPr>
          <w:rFonts w:ascii="Abadi" w:hAnsi="Abadi" w:cs="Arial"/>
          <w:sz w:val="21"/>
          <w:szCs w:val="21"/>
        </w:rPr>
        <w:t xml:space="preserve">Con fundamento en lo dispuesto en los artículos 63, fracción XXVIII, párrafo último y 66, fracción VIII, de la Constitución Política del 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07368E">
        <w:rPr>
          <w:rFonts w:ascii="Abadi" w:hAnsi="Abadi" w:cs="Arial"/>
          <w:b/>
          <w:bCs/>
          <w:sz w:val="21"/>
          <w:szCs w:val="21"/>
        </w:rPr>
        <w:t>el Informe de Resultados relativo a la Revisión de la Cuenta Pública, practicada a la Administración Pública del Municipio de Moroleón, Guanajuato, correspondiente al periodo comprendido de enero a diciembre de 2021.</w:t>
      </w:r>
    </w:p>
    <w:p w14:paraId="0B9711C4" w14:textId="77777777" w:rsidR="0007368E" w:rsidRPr="0007368E" w:rsidRDefault="0007368E" w:rsidP="0007368E">
      <w:pPr>
        <w:autoSpaceDE w:val="0"/>
        <w:autoSpaceDN w:val="0"/>
        <w:adjustRightInd w:val="0"/>
        <w:jc w:val="both"/>
        <w:rPr>
          <w:rFonts w:ascii="Abadi" w:hAnsi="Abadi" w:cs="Arial"/>
          <w:b/>
          <w:bCs/>
          <w:sz w:val="21"/>
          <w:szCs w:val="21"/>
        </w:rPr>
      </w:pPr>
    </w:p>
    <w:p w14:paraId="0AF0E91B" w14:textId="30DFA485" w:rsidR="0007368E" w:rsidRPr="0007368E" w:rsidRDefault="0007368E" w:rsidP="0007368E">
      <w:pPr>
        <w:autoSpaceDE w:val="0"/>
        <w:autoSpaceDN w:val="0"/>
        <w:adjustRightInd w:val="0"/>
        <w:jc w:val="both"/>
        <w:rPr>
          <w:rFonts w:ascii="Abadi" w:hAnsi="Abadi" w:cs="Arial"/>
          <w:sz w:val="21"/>
          <w:szCs w:val="21"/>
        </w:rPr>
      </w:pPr>
      <w:r w:rsidRPr="0007368E">
        <w:rPr>
          <w:rFonts w:ascii="Abadi" w:hAnsi="Abadi" w:cs="Arial"/>
          <w:sz w:val="21"/>
          <w:szCs w:val="21"/>
        </w:rPr>
        <w:t xml:space="preserve">El informe de resultados de referencia fue notificado en fechas </w:t>
      </w:r>
      <w:r w:rsidRPr="0007368E">
        <w:rPr>
          <w:rFonts w:ascii="Abadi" w:hAnsi="Abadi" w:cs="Arial"/>
          <w:b/>
          <w:bCs/>
          <w:sz w:val="21"/>
          <w:szCs w:val="21"/>
        </w:rPr>
        <w:t xml:space="preserve">13 y 14 de febrero de 2023, </w:t>
      </w:r>
      <w:r w:rsidRPr="0007368E">
        <w:rPr>
          <w:rFonts w:ascii="Abadi" w:hAnsi="Abadi" w:cs="Arial"/>
          <w:sz w:val="21"/>
          <w:szCs w:val="21"/>
        </w:rPr>
        <w:t>la primera de ellas al sujeto fiscalizado y al expresidente municipal, la segunda, al expresidente</w:t>
      </w:r>
      <w:r>
        <w:rPr>
          <w:rFonts w:ascii="Abadi" w:hAnsi="Abadi" w:cs="Arial"/>
          <w:sz w:val="21"/>
          <w:szCs w:val="21"/>
        </w:rPr>
        <w:t xml:space="preserve"> </w:t>
      </w:r>
      <w:r w:rsidRPr="0007368E">
        <w:rPr>
          <w:rFonts w:ascii="Abadi" w:hAnsi="Abadi" w:cs="Arial"/>
          <w:sz w:val="21"/>
          <w:szCs w:val="21"/>
        </w:rPr>
        <w:t>municipal interino, sin que posteriormente se promoviera recurso de reconsideración en su contra.</w:t>
      </w:r>
    </w:p>
    <w:p w14:paraId="572B7478" w14:textId="77777777" w:rsidR="0007368E" w:rsidRPr="0007368E" w:rsidRDefault="0007368E" w:rsidP="0007368E">
      <w:pPr>
        <w:autoSpaceDE w:val="0"/>
        <w:autoSpaceDN w:val="0"/>
        <w:adjustRightInd w:val="0"/>
        <w:jc w:val="both"/>
        <w:rPr>
          <w:rFonts w:ascii="Abadi" w:hAnsi="Abadi" w:cs="Arial"/>
          <w:sz w:val="21"/>
          <w:szCs w:val="21"/>
        </w:rPr>
      </w:pPr>
    </w:p>
    <w:p w14:paraId="391FFA42" w14:textId="77777777" w:rsidR="0007368E" w:rsidRPr="0007368E" w:rsidRDefault="0007368E" w:rsidP="0007368E">
      <w:pPr>
        <w:autoSpaceDE w:val="0"/>
        <w:autoSpaceDN w:val="0"/>
        <w:adjustRightInd w:val="0"/>
        <w:jc w:val="both"/>
        <w:rPr>
          <w:rFonts w:ascii="Abadi" w:hAnsi="Abadi" w:cs="Arial"/>
          <w:sz w:val="21"/>
          <w:szCs w:val="21"/>
        </w:rPr>
      </w:pPr>
      <w:r w:rsidRPr="0007368E">
        <w:rPr>
          <w:rFonts w:ascii="Abadi" w:hAnsi="Abadi" w:cs="Arial"/>
          <w:sz w:val="21"/>
          <w:szCs w:val="21"/>
        </w:rPr>
        <w:t xml:space="preserve">De lo anterior, se envían las constancias necesarias para su debida acreditación. Sin otro particular por el momento, me despido </w:t>
      </w:r>
      <w:r w:rsidRPr="0007368E">
        <w:rPr>
          <w:rFonts w:ascii="Abadi" w:hAnsi="Abadi" w:cs="Arial"/>
          <w:sz w:val="21"/>
          <w:szCs w:val="21"/>
        </w:rPr>
        <w:t>reiterando la seguridad de mi más alta y distinguida consideración.</w:t>
      </w:r>
    </w:p>
    <w:p w14:paraId="1B2BC4A7" w14:textId="77777777" w:rsidR="00FA2D65" w:rsidRDefault="00FA2D65" w:rsidP="00081574">
      <w:pPr>
        <w:kinsoku w:val="0"/>
        <w:overflowPunct w:val="0"/>
        <w:autoSpaceDE w:val="0"/>
        <w:autoSpaceDN w:val="0"/>
        <w:adjustRightInd w:val="0"/>
        <w:spacing w:before="1" w:line="252" w:lineRule="exact"/>
        <w:ind w:left="39"/>
        <w:rPr>
          <w:rFonts w:ascii="Abadi" w:hAnsi="Abadi" w:cs="Arial"/>
          <w:b/>
          <w:bCs/>
          <w:spacing w:val="-2"/>
          <w:sz w:val="21"/>
          <w:szCs w:val="21"/>
        </w:rPr>
      </w:pPr>
    </w:p>
    <w:p w14:paraId="4B19BAF0" w14:textId="796B0F02" w:rsidR="00081574" w:rsidRPr="008566F1" w:rsidRDefault="00081574" w:rsidP="00081574">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35256773" w14:textId="77777777" w:rsidR="00081574" w:rsidRDefault="00081574" w:rsidP="00081574">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26A68D66" w14:textId="77777777" w:rsidR="00FA2D65" w:rsidRDefault="00FA2D65" w:rsidP="00081574">
      <w:pPr>
        <w:kinsoku w:val="0"/>
        <w:overflowPunct w:val="0"/>
        <w:autoSpaceDE w:val="0"/>
        <w:autoSpaceDN w:val="0"/>
        <w:adjustRightInd w:val="0"/>
        <w:spacing w:line="247" w:lineRule="exact"/>
        <w:ind w:left="39"/>
        <w:jc w:val="both"/>
        <w:rPr>
          <w:rFonts w:ascii="Abadi" w:hAnsi="Abadi" w:cs="Arial"/>
          <w:b/>
          <w:bCs/>
          <w:sz w:val="21"/>
          <w:szCs w:val="21"/>
        </w:rPr>
      </w:pPr>
    </w:p>
    <w:p w14:paraId="19BEDFEC" w14:textId="29546B56" w:rsidR="00081574" w:rsidRPr="00BC49EF" w:rsidRDefault="00081574" w:rsidP="00081574">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4AA11EB3" w14:textId="77777777" w:rsidR="00081574" w:rsidRDefault="00081574" w:rsidP="00081574">
      <w:pPr>
        <w:autoSpaceDE w:val="0"/>
        <w:autoSpaceDN w:val="0"/>
        <w:adjustRightInd w:val="0"/>
        <w:jc w:val="both"/>
        <w:rPr>
          <w:rFonts w:ascii="Abadi" w:hAnsi="Abadi" w:cs="Arial"/>
          <w:spacing w:val="-2"/>
          <w:sz w:val="14"/>
          <w:szCs w:val="14"/>
        </w:rPr>
      </w:pPr>
    </w:p>
    <w:p w14:paraId="22239B30" w14:textId="77777777" w:rsidR="00081574" w:rsidRDefault="00081574" w:rsidP="0008157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4B0531F7" w14:textId="77777777" w:rsidR="00081574" w:rsidRDefault="00081574" w:rsidP="00081574">
      <w:pPr>
        <w:kinsoku w:val="0"/>
        <w:overflowPunct w:val="0"/>
        <w:autoSpaceDE w:val="0"/>
        <w:autoSpaceDN w:val="0"/>
        <w:adjustRightInd w:val="0"/>
        <w:ind w:left="39" w:right="1992"/>
        <w:jc w:val="both"/>
        <w:rPr>
          <w:rFonts w:ascii="Abadi" w:hAnsi="Abadi" w:cs="Arial"/>
          <w:sz w:val="14"/>
          <w:szCs w:val="14"/>
        </w:rPr>
      </w:pPr>
    </w:p>
    <w:p w14:paraId="215AAD0B" w14:textId="77777777" w:rsidR="00081574" w:rsidRPr="00BE6FD3" w:rsidRDefault="00081574" w:rsidP="0008157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2EAD5072" w14:textId="77777777" w:rsidR="00081574" w:rsidRPr="00BE6FD3" w:rsidRDefault="00081574" w:rsidP="00081574">
      <w:pPr>
        <w:kinsoku w:val="0"/>
        <w:overflowPunct w:val="0"/>
        <w:autoSpaceDE w:val="0"/>
        <w:autoSpaceDN w:val="0"/>
        <w:adjustRightInd w:val="0"/>
        <w:spacing w:before="11"/>
        <w:rPr>
          <w:rFonts w:ascii="Abadi" w:hAnsi="Abadi" w:cs="Arial"/>
          <w:sz w:val="13"/>
          <w:szCs w:val="13"/>
        </w:rPr>
      </w:pPr>
    </w:p>
    <w:p w14:paraId="49F3E9E6" w14:textId="77777777" w:rsidR="00081574" w:rsidRPr="00BE6FD3" w:rsidRDefault="0008157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2D60F725" w14:textId="77777777" w:rsidR="00081574" w:rsidRDefault="0008157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7BF61111" w14:textId="77777777" w:rsidR="00081574" w:rsidRPr="00BE6FD3" w:rsidRDefault="00081574" w:rsidP="00081574">
      <w:pPr>
        <w:tabs>
          <w:tab w:val="left" w:pos="460"/>
        </w:tabs>
        <w:kinsoku w:val="0"/>
        <w:overflowPunct w:val="0"/>
        <w:autoSpaceDE w:val="0"/>
        <w:autoSpaceDN w:val="0"/>
        <w:adjustRightInd w:val="0"/>
        <w:ind w:left="459"/>
        <w:rPr>
          <w:rFonts w:ascii="Abadi" w:hAnsi="Abadi" w:cs="Arial"/>
          <w:spacing w:val="-2"/>
          <w:sz w:val="14"/>
          <w:szCs w:val="14"/>
        </w:rPr>
      </w:pPr>
    </w:p>
    <w:p w14:paraId="29F9B615" w14:textId="77777777" w:rsidR="00081574" w:rsidRDefault="00081574" w:rsidP="00081574">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20251EC2" w14:textId="77777777" w:rsidR="00081574" w:rsidRDefault="00081574" w:rsidP="004E0DFC">
      <w:pPr>
        <w:autoSpaceDE w:val="0"/>
        <w:autoSpaceDN w:val="0"/>
        <w:adjustRightInd w:val="0"/>
        <w:jc w:val="both"/>
        <w:rPr>
          <w:rFonts w:ascii="Abadi" w:hAnsi="Abadi" w:cs="Arial"/>
          <w:spacing w:val="-2"/>
          <w:sz w:val="14"/>
          <w:szCs w:val="14"/>
        </w:rPr>
      </w:pPr>
    </w:p>
    <w:p w14:paraId="3C930655" w14:textId="77777777" w:rsidR="004E0DFC" w:rsidRDefault="004E0DFC" w:rsidP="004E0DFC">
      <w:pPr>
        <w:autoSpaceDE w:val="0"/>
        <w:autoSpaceDN w:val="0"/>
        <w:adjustRightInd w:val="0"/>
        <w:jc w:val="both"/>
        <w:rPr>
          <w:rFonts w:ascii="Abadi" w:hAnsi="Abadi" w:cs="Arial"/>
          <w:spacing w:val="-2"/>
          <w:sz w:val="14"/>
          <w:szCs w:val="14"/>
        </w:rPr>
      </w:pPr>
    </w:p>
    <w:p w14:paraId="119B41A1" w14:textId="77777777" w:rsidR="00261D15" w:rsidRPr="00261D15" w:rsidRDefault="00261D15" w:rsidP="00261D15">
      <w:pPr>
        <w:pStyle w:val="Textoindependiente"/>
        <w:kinsoku w:val="0"/>
        <w:overflowPunct w:val="0"/>
        <w:ind w:right="207"/>
        <w:rPr>
          <w:rFonts w:ascii="Abadi" w:hAnsi="Abadi"/>
          <w:sz w:val="21"/>
          <w:szCs w:val="21"/>
        </w:rPr>
      </w:pPr>
      <w:r w:rsidRPr="00261D15">
        <w:rPr>
          <w:rFonts w:ascii="Abadi" w:hAnsi="Abadi"/>
          <w:sz w:val="21"/>
          <w:szCs w:val="21"/>
        </w:rPr>
        <w:t xml:space="preserve">Número de Oficio ASEG/137/2023 </w:t>
      </w:r>
    </w:p>
    <w:p w14:paraId="0C318499" w14:textId="77777777" w:rsidR="00261D15" w:rsidRPr="00261D15" w:rsidRDefault="00261D15" w:rsidP="00261D15">
      <w:pPr>
        <w:pStyle w:val="Textoindependiente"/>
        <w:kinsoku w:val="0"/>
        <w:overflowPunct w:val="0"/>
        <w:ind w:right="207"/>
        <w:rPr>
          <w:rFonts w:ascii="Abadi" w:hAnsi="Abadi"/>
          <w:sz w:val="21"/>
          <w:szCs w:val="21"/>
        </w:rPr>
      </w:pPr>
      <w:r w:rsidRPr="00261D15">
        <w:rPr>
          <w:rFonts w:ascii="Abadi" w:hAnsi="Abadi"/>
          <w:sz w:val="21"/>
          <w:szCs w:val="21"/>
        </w:rPr>
        <w:t>Asunto: Se remite informe de resultados</w:t>
      </w:r>
    </w:p>
    <w:p w14:paraId="62B8A384" w14:textId="77777777" w:rsidR="00261D15" w:rsidRPr="00261D15" w:rsidRDefault="00261D15" w:rsidP="00261D15">
      <w:pPr>
        <w:pStyle w:val="Textoindependiente"/>
        <w:kinsoku w:val="0"/>
        <w:overflowPunct w:val="0"/>
        <w:spacing w:line="227" w:lineRule="exact"/>
        <w:rPr>
          <w:rFonts w:ascii="Abadi" w:hAnsi="Abadi"/>
          <w:sz w:val="21"/>
          <w:szCs w:val="21"/>
        </w:rPr>
      </w:pPr>
      <w:r w:rsidRPr="00261D15">
        <w:rPr>
          <w:rFonts w:ascii="Abadi" w:hAnsi="Abadi"/>
          <w:sz w:val="21"/>
          <w:szCs w:val="21"/>
        </w:rPr>
        <w:t xml:space="preserve">Guanajuato, </w:t>
      </w:r>
      <w:proofErr w:type="spellStart"/>
      <w:r w:rsidRPr="00261D15">
        <w:rPr>
          <w:rFonts w:ascii="Abadi" w:hAnsi="Abadi"/>
          <w:sz w:val="21"/>
          <w:szCs w:val="21"/>
        </w:rPr>
        <w:t>Gto</w:t>
      </w:r>
      <w:proofErr w:type="spellEnd"/>
      <w:r w:rsidRPr="00261D15">
        <w:rPr>
          <w:rFonts w:ascii="Abadi" w:hAnsi="Abadi"/>
          <w:sz w:val="21"/>
          <w:szCs w:val="21"/>
        </w:rPr>
        <w:t>., 22 de febrero de 2023</w:t>
      </w:r>
    </w:p>
    <w:p w14:paraId="6065F929" w14:textId="77777777" w:rsidR="00261D15" w:rsidRPr="00261D15" w:rsidRDefault="00261D15" w:rsidP="00261D15">
      <w:pPr>
        <w:jc w:val="both"/>
        <w:rPr>
          <w:rFonts w:ascii="Abadi" w:hAnsi="Abadi"/>
          <w:b/>
          <w:bCs/>
          <w:sz w:val="21"/>
          <w:szCs w:val="21"/>
        </w:rPr>
      </w:pPr>
    </w:p>
    <w:p w14:paraId="43147D8D" w14:textId="77777777" w:rsidR="00261D15" w:rsidRPr="00261D15" w:rsidRDefault="00261D15" w:rsidP="00261D15">
      <w:pPr>
        <w:pStyle w:val="Textoindependiente"/>
        <w:kinsoku w:val="0"/>
        <w:overflowPunct w:val="0"/>
        <w:spacing w:line="247" w:lineRule="exact"/>
        <w:ind w:left="39"/>
        <w:rPr>
          <w:rFonts w:ascii="Abadi" w:hAnsi="Abadi"/>
          <w:sz w:val="21"/>
          <w:szCs w:val="21"/>
        </w:rPr>
      </w:pPr>
      <w:r w:rsidRPr="00261D15">
        <w:rPr>
          <w:rFonts w:ascii="Abadi" w:hAnsi="Abadi"/>
          <w:sz w:val="21"/>
          <w:szCs w:val="21"/>
        </w:rPr>
        <w:t>Mtra. Laura Cristina Márquez Alcalá</w:t>
      </w:r>
    </w:p>
    <w:p w14:paraId="04215408" w14:textId="77777777" w:rsidR="00261D15" w:rsidRPr="00261D15" w:rsidRDefault="00261D15" w:rsidP="00261D15">
      <w:pPr>
        <w:pStyle w:val="Textoindependiente"/>
        <w:kinsoku w:val="0"/>
        <w:overflowPunct w:val="0"/>
        <w:ind w:left="39" w:right="1992"/>
        <w:rPr>
          <w:rFonts w:ascii="Abadi" w:hAnsi="Abadi"/>
          <w:sz w:val="21"/>
          <w:szCs w:val="21"/>
        </w:rPr>
      </w:pPr>
      <w:r w:rsidRPr="00261D15">
        <w:rPr>
          <w:rFonts w:ascii="Abadi" w:hAnsi="Abadi"/>
          <w:sz w:val="21"/>
          <w:szCs w:val="21"/>
        </w:rPr>
        <w:t xml:space="preserve">Diputada Presidenta del H. Congreso del Estado de Guanajuato </w:t>
      </w:r>
    </w:p>
    <w:p w14:paraId="0DA1672A" w14:textId="77777777" w:rsidR="00261D15" w:rsidRPr="00261D15" w:rsidRDefault="00261D15" w:rsidP="00261D15">
      <w:pPr>
        <w:pStyle w:val="Textoindependiente"/>
        <w:kinsoku w:val="0"/>
        <w:overflowPunct w:val="0"/>
        <w:ind w:left="39" w:right="1992"/>
        <w:rPr>
          <w:rFonts w:ascii="Abadi" w:hAnsi="Abadi"/>
          <w:sz w:val="21"/>
          <w:szCs w:val="21"/>
        </w:rPr>
      </w:pPr>
      <w:r w:rsidRPr="00261D15">
        <w:rPr>
          <w:rFonts w:ascii="Abadi" w:hAnsi="Abadi"/>
          <w:sz w:val="21"/>
          <w:szCs w:val="21"/>
        </w:rPr>
        <w:t>Presente.</w:t>
      </w:r>
    </w:p>
    <w:p w14:paraId="029AC34F" w14:textId="77777777" w:rsidR="00C00B50" w:rsidRDefault="00C00B50" w:rsidP="009D65CB">
      <w:pPr>
        <w:autoSpaceDE w:val="0"/>
        <w:autoSpaceDN w:val="0"/>
        <w:adjustRightInd w:val="0"/>
        <w:jc w:val="both"/>
        <w:rPr>
          <w:rFonts w:ascii="Abadi" w:hAnsi="Abadi" w:cs="BerlinSansFB-Bold"/>
          <w:b/>
          <w:bCs/>
          <w:sz w:val="21"/>
          <w:szCs w:val="21"/>
        </w:rPr>
      </w:pPr>
    </w:p>
    <w:p w14:paraId="73B68D53" w14:textId="77777777" w:rsidR="003D1448" w:rsidRPr="00C33CE4" w:rsidRDefault="003D1448" w:rsidP="003D1448">
      <w:pPr>
        <w:pStyle w:val="Textoindependiente"/>
        <w:kinsoku w:val="0"/>
        <w:overflowPunct w:val="0"/>
        <w:ind w:left="39" w:right="110"/>
        <w:rPr>
          <w:rFonts w:ascii="Abadi" w:hAnsi="Abadi"/>
          <w:b w:val="0"/>
          <w:bCs w:val="0"/>
          <w:sz w:val="21"/>
          <w:szCs w:val="21"/>
        </w:rPr>
      </w:pPr>
      <w:r w:rsidRPr="00C33CE4">
        <w:rPr>
          <w:rFonts w:ascii="Abadi" w:hAnsi="Abadi"/>
          <w:sz w:val="21"/>
          <w:szCs w:val="21"/>
        </w:rPr>
        <w:t>Con</w:t>
      </w:r>
      <w:r w:rsidRPr="00C33CE4">
        <w:rPr>
          <w:rFonts w:ascii="Abadi" w:hAnsi="Abadi"/>
          <w:spacing w:val="-3"/>
          <w:sz w:val="21"/>
          <w:szCs w:val="21"/>
        </w:rPr>
        <w:t xml:space="preserve"> </w:t>
      </w:r>
      <w:r w:rsidRPr="00C33CE4">
        <w:rPr>
          <w:rFonts w:ascii="Abadi" w:hAnsi="Abadi"/>
          <w:sz w:val="21"/>
          <w:szCs w:val="21"/>
        </w:rPr>
        <w:t>fundamento</w:t>
      </w:r>
      <w:r w:rsidRPr="00C33CE4">
        <w:rPr>
          <w:rFonts w:ascii="Abadi" w:hAnsi="Abadi"/>
          <w:spacing w:val="-3"/>
          <w:sz w:val="21"/>
          <w:szCs w:val="21"/>
        </w:rPr>
        <w:t xml:space="preserve"> </w:t>
      </w:r>
      <w:r w:rsidRPr="00C33CE4">
        <w:rPr>
          <w:rFonts w:ascii="Abadi" w:hAnsi="Abadi"/>
          <w:sz w:val="21"/>
          <w:szCs w:val="21"/>
        </w:rPr>
        <w:t>en</w:t>
      </w:r>
      <w:r w:rsidRPr="00C33CE4">
        <w:rPr>
          <w:rFonts w:ascii="Abadi" w:hAnsi="Abadi"/>
          <w:spacing w:val="-3"/>
          <w:sz w:val="21"/>
          <w:szCs w:val="21"/>
        </w:rPr>
        <w:t xml:space="preserve"> </w:t>
      </w:r>
      <w:r w:rsidRPr="00C33CE4">
        <w:rPr>
          <w:rFonts w:ascii="Abadi" w:hAnsi="Abadi"/>
          <w:sz w:val="21"/>
          <w:szCs w:val="21"/>
        </w:rPr>
        <w:t>lo</w:t>
      </w:r>
      <w:r w:rsidRPr="00C33CE4">
        <w:rPr>
          <w:rFonts w:ascii="Abadi" w:hAnsi="Abadi"/>
          <w:spacing w:val="-3"/>
          <w:sz w:val="21"/>
          <w:szCs w:val="21"/>
        </w:rPr>
        <w:t xml:space="preserve"> </w:t>
      </w:r>
      <w:r w:rsidRPr="00C33CE4">
        <w:rPr>
          <w:rFonts w:ascii="Abadi" w:hAnsi="Abadi"/>
          <w:sz w:val="21"/>
          <w:szCs w:val="21"/>
        </w:rPr>
        <w:t>dispuesto</w:t>
      </w:r>
      <w:r w:rsidRPr="00C33CE4">
        <w:rPr>
          <w:rFonts w:ascii="Abadi" w:hAnsi="Abadi"/>
          <w:spacing w:val="-2"/>
          <w:sz w:val="21"/>
          <w:szCs w:val="21"/>
        </w:rPr>
        <w:t xml:space="preserve"> </w:t>
      </w:r>
      <w:r w:rsidRPr="00C33CE4">
        <w:rPr>
          <w:rFonts w:ascii="Abadi" w:hAnsi="Abadi"/>
          <w:sz w:val="21"/>
          <w:szCs w:val="21"/>
        </w:rPr>
        <w:t>en</w:t>
      </w:r>
      <w:r w:rsidRPr="00C33CE4">
        <w:rPr>
          <w:rFonts w:ascii="Abadi" w:hAnsi="Abadi"/>
          <w:spacing w:val="-3"/>
          <w:sz w:val="21"/>
          <w:szCs w:val="21"/>
        </w:rPr>
        <w:t xml:space="preserve"> </w:t>
      </w:r>
      <w:r w:rsidRPr="00C33CE4">
        <w:rPr>
          <w:rFonts w:ascii="Abadi" w:hAnsi="Abadi"/>
          <w:sz w:val="21"/>
          <w:szCs w:val="21"/>
        </w:rPr>
        <w:t>los</w:t>
      </w:r>
      <w:r w:rsidRPr="00C33CE4">
        <w:rPr>
          <w:rFonts w:ascii="Abadi" w:hAnsi="Abadi"/>
          <w:spacing w:val="-3"/>
          <w:sz w:val="21"/>
          <w:szCs w:val="21"/>
        </w:rPr>
        <w:t xml:space="preserve"> </w:t>
      </w:r>
      <w:r w:rsidRPr="00C33CE4">
        <w:rPr>
          <w:rFonts w:ascii="Abadi" w:hAnsi="Abadi"/>
          <w:sz w:val="21"/>
          <w:szCs w:val="21"/>
        </w:rPr>
        <w:t>artículos</w:t>
      </w:r>
      <w:r w:rsidRPr="00C33CE4">
        <w:rPr>
          <w:rFonts w:ascii="Abadi" w:hAnsi="Abadi"/>
          <w:spacing w:val="-5"/>
          <w:sz w:val="21"/>
          <w:szCs w:val="21"/>
        </w:rPr>
        <w:t xml:space="preserve"> </w:t>
      </w:r>
      <w:r w:rsidRPr="00C33CE4">
        <w:rPr>
          <w:rFonts w:ascii="Abadi" w:hAnsi="Abadi"/>
          <w:sz w:val="21"/>
          <w:szCs w:val="21"/>
        </w:rPr>
        <w:t>63,</w:t>
      </w:r>
      <w:r w:rsidRPr="00C33CE4">
        <w:rPr>
          <w:rFonts w:ascii="Abadi" w:hAnsi="Abadi"/>
          <w:spacing w:val="-2"/>
          <w:sz w:val="21"/>
          <w:szCs w:val="21"/>
        </w:rPr>
        <w:t xml:space="preserve"> </w:t>
      </w:r>
      <w:r w:rsidRPr="00C33CE4">
        <w:rPr>
          <w:rFonts w:ascii="Abadi" w:hAnsi="Abadi"/>
          <w:sz w:val="21"/>
          <w:szCs w:val="21"/>
        </w:rPr>
        <w:t>fracción</w:t>
      </w:r>
      <w:r w:rsidRPr="00C33CE4">
        <w:rPr>
          <w:rFonts w:ascii="Abadi" w:hAnsi="Abadi"/>
          <w:spacing w:val="-3"/>
          <w:sz w:val="21"/>
          <w:szCs w:val="21"/>
        </w:rPr>
        <w:t xml:space="preserve"> </w:t>
      </w:r>
      <w:r w:rsidRPr="00C33CE4">
        <w:rPr>
          <w:rFonts w:ascii="Abadi" w:hAnsi="Abadi"/>
          <w:sz w:val="21"/>
          <w:szCs w:val="21"/>
        </w:rPr>
        <w:t>XXVIII,</w:t>
      </w:r>
      <w:r w:rsidRPr="00C33CE4">
        <w:rPr>
          <w:rFonts w:ascii="Abadi" w:hAnsi="Abadi"/>
          <w:spacing w:val="-2"/>
          <w:sz w:val="21"/>
          <w:szCs w:val="21"/>
        </w:rPr>
        <w:t xml:space="preserve"> </w:t>
      </w:r>
      <w:r w:rsidRPr="00C33CE4">
        <w:rPr>
          <w:rFonts w:ascii="Abadi" w:hAnsi="Abadi"/>
          <w:sz w:val="21"/>
          <w:szCs w:val="21"/>
        </w:rPr>
        <w:t>párrafo</w:t>
      </w:r>
      <w:r w:rsidRPr="00C33CE4">
        <w:rPr>
          <w:rFonts w:ascii="Abadi" w:hAnsi="Abadi"/>
          <w:spacing w:val="-3"/>
          <w:sz w:val="21"/>
          <w:szCs w:val="21"/>
        </w:rPr>
        <w:t xml:space="preserve"> </w:t>
      </w:r>
      <w:r w:rsidRPr="00C33CE4">
        <w:rPr>
          <w:rFonts w:ascii="Abadi" w:hAnsi="Abadi"/>
          <w:sz w:val="21"/>
          <w:szCs w:val="21"/>
        </w:rPr>
        <w:t>último</w:t>
      </w:r>
      <w:r w:rsidRPr="00C33CE4">
        <w:rPr>
          <w:rFonts w:ascii="Abadi" w:hAnsi="Abadi"/>
          <w:spacing w:val="-5"/>
          <w:sz w:val="21"/>
          <w:szCs w:val="21"/>
        </w:rPr>
        <w:t xml:space="preserve"> </w:t>
      </w:r>
      <w:r w:rsidRPr="00C33CE4">
        <w:rPr>
          <w:rFonts w:ascii="Abadi" w:hAnsi="Abadi"/>
          <w:sz w:val="21"/>
          <w:szCs w:val="21"/>
        </w:rPr>
        <w:t>y</w:t>
      </w:r>
      <w:r w:rsidRPr="00C33CE4">
        <w:rPr>
          <w:rFonts w:ascii="Abadi" w:hAnsi="Abadi"/>
          <w:spacing w:val="-3"/>
          <w:sz w:val="21"/>
          <w:szCs w:val="21"/>
        </w:rPr>
        <w:t xml:space="preserve"> </w:t>
      </w:r>
      <w:r w:rsidRPr="00C33CE4">
        <w:rPr>
          <w:rFonts w:ascii="Abadi" w:hAnsi="Abadi"/>
          <w:sz w:val="21"/>
          <w:szCs w:val="21"/>
        </w:rPr>
        <w:t>66,</w:t>
      </w:r>
      <w:r w:rsidRPr="00C33CE4">
        <w:rPr>
          <w:rFonts w:ascii="Abadi" w:hAnsi="Abadi"/>
          <w:spacing w:val="-4"/>
          <w:sz w:val="21"/>
          <w:szCs w:val="21"/>
        </w:rPr>
        <w:t xml:space="preserve"> </w:t>
      </w:r>
      <w:r w:rsidRPr="00C33CE4">
        <w:rPr>
          <w:rFonts w:ascii="Abadi" w:hAnsi="Abadi"/>
          <w:sz w:val="21"/>
          <w:szCs w:val="21"/>
        </w:rPr>
        <w:t>fracción</w:t>
      </w:r>
      <w:r w:rsidRPr="00C33CE4">
        <w:rPr>
          <w:rFonts w:ascii="Abadi" w:hAnsi="Abadi"/>
          <w:spacing w:val="-2"/>
          <w:sz w:val="21"/>
          <w:szCs w:val="21"/>
        </w:rPr>
        <w:t xml:space="preserve"> </w:t>
      </w:r>
      <w:r w:rsidRPr="00C33CE4">
        <w:rPr>
          <w:rFonts w:ascii="Abadi" w:hAnsi="Abadi"/>
          <w:sz w:val="21"/>
          <w:szCs w:val="21"/>
        </w:rPr>
        <w:t>VIII,</w:t>
      </w:r>
      <w:r w:rsidRPr="00C33CE4">
        <w:rPr>
          <w:rFonts w:ascii="Abadi" w:hAnsi="Abadi"/>
          <w:spacing w:val="26"/>
          <w:sz w:val="21"/>
          <w:szCs w:val="21"/>
        </w:rPr>
        <w:t xml:space="preserve"> </w:t>
      </w:r>
      <w:r w:rsidRPr="00C33CE4">
        <w:rPr>
          <w:rFonts w:ascii="Abadi" w:hAnsi="Abadi"/>
          <w:sz w:val="21"/>
          <w:szCs w:val="21"/>
        </w:rPr>
        <w:t>de</w:t>
      </w:r>
      <w:r w:rsidRPr="00C33CE4">
        <w:rPr>
          <w:rFonts w:ascii="Abadi" w:hAnsi="Abadi"/>
          <w:spacing w:val="24"/>
          <w:sz w:val="21"/>
          <w:szCs w:val="21"/>
        </w:rPr>
        <w:t xml:space="preserve"> </w:t>
      </w:r>
      <w:r w:rsidRPr="00C33CE4">
        <w:rPr>
          <w:rFonts w:ascii="Abadi" w:hAnsi="Abadi"/>
          <w:sz w:val="21"/>
          <w:szCs w:val="21"/>
        </w:rPr>
        <w:t>la</w:t>
      </w:r>
      <w:r w:rsidRPr="00C33CE4">
        <w:rPr>
          <w:rFonts w:ascii="Abadi" w:hAnsi="Abadi"/>
          <w:spacing w:val="24"/>
          <w:sz w:val="21"/>
          <w:szCs w:val="21"/>
        </w:rPr>
        <w:t xml:space="preserve"> </w:t>
      </w:r>
      <w:r w:rsidRPr="00C33CE4">
        <w:rPr>
          <w:rFonts w:ascii="Abadi" w:hAnsi="Abadi"/>
          <w:sz w:val="21"/>
          <w:szCs w:val="21"/>
        </w:rPr>
        <w:t>Constitución</w:t>
      </w:r>
      <w:r w:rsidRPr="00C33CE4">
        <w:rPr>
          <w:rFonts w:ascii="Abadi" w:hAnsi="Abadi"/>
          <w:spacing w:val="24"/>
          <w:sz w:val="21"/>
          <w:szCs w:val="21"/>
        </w:rPr>
        <w:t xml:space="preserve"> </w:t>
      </w:r>
      <w:r w:rsidRPr="00C33CE4">
        <w:rPr>
          <w:rFonts w:ascii="Abadi" w:hAnsi="Abadi"/>
          <w:sz w:val="21"/>
          <w:szCs w:val="21"/>
        </w:rPr>
        <w:t>Política</w:t>
      </w:r>
      <w:r w:rsidRPr="00C33CE4">
        <w:rPr>
          <w:rFonts w:ascii="Abadi" w:hAnsi="Abadi"/>
          <w:spacing w:val="27"/>
          <w:sz w:val="21"/>
          <w:szCs w:val="21"/>
        </w:rPr>
        <w:t xml:space="preserve"> </w:t>
      </w:r>
      <w:r w:rsidRPr="00C33CE4">
        <w:rPr>
          <w:rFonts w:ascii="Abadi" w:hAnsi="Abadi"/>
          <w:sz w:val="21"/>
          <w:szCs w:val="21"/>
        </w:rPr>
        <w:t>del</w:t>
      </w:r>
      <w:r w:rsidRPr="00C33CE4">
        <w:rPr>
          <w:rFonts w:ascii="Abadi" w:hAnsi="Abadi"/>
          <w:spacing w:val="24"/>
          <w:sz w:val="21"/>
          <w:szCs w:val="21"/>
        </w:rPr>
        <w:t xml:space="preserve"> </w:t>
      </w:r>
      <w:r w:rsidRPr="00C33CE4">
        <w:rPr>
          <w:rFonts w:ascii="Abadi" w:hAnsi="Abadi"/>
          <w:sz w:val="21"/>
          <w:szCs w:val="21"/>
        </w:rPr>
        <w:t>Estado</w:t>
      </w:r>
      <w:r w:rsidRPr="00C33CE4">
        <w:rPr>
          <w:rFonts w:ascii="Abadi" w:hAnsi="Abadi"/>
          <w:spacing w:val="24"/>
          <w:sz w:val="21"/>
          <w:szCs w:val="21"/>
        </w:rPr>
        <w:t xml:space="preserve"> </w:t>
      </w:r>
      <w:r w:rsidRPr="00C33CE4">
        <w:rPr>
          <w:rFonts w:ascii="Abadi" w:hAnsi="Abadi"/>
          <w:sz w:val="21"/>
          <w:szCs w:val="21"/>
        </w:rPr>
        <w:t>de</w:t>
      </w:r>
      <w:r w:rsidRPr="00C33CE4">
        <w:rPr>
          <w:rFonts w:ascii="Abadi" w:hAnsi="Abadi"/>
          <w:spacing w:val="22"/>
          <w:sz w:val="21"/>
          <w:szCs w:val="21"/>
        </w:rPr>
        <w:t xml:space="preserve"> </w:t>
      </w:r>
      <w:r w:rsidRPr="00C33CE4">
        <w:rPr>
          <w:rFonts w:ascii="Abadi" w:hAnsi="Abadi"/>
          <w:sz w:val="21"/>
          <w:szCs w:val="21"/>
        </w:rPr>
        <w:t>Guanajuato;</w:t>
      </w:r>
      <w:r w:rsidRPr="00C33CE4">
        <w:rPr>
          <w:rFonts w:ascii="Abadi" w:hAnsi="Abadi"/>
          <w:spacing w:val="23"/>
          <w:sz w:val="21"/>
          <w:szCs w:val="21"/>
        </w:rPr>
        <w:t xml:space="preserve"> </w:t>
      </w:r>
      <w:r w:rsidRPr="00C33CE4">
        <w:rPr>
          <w:rFonts w:ascii="Abadi" w:hAnsi="Abadi"/>
          <w:sz w:val="21"/>
          <w:szCs w:val="21"/>
        </w:rPr>
        <w:t>256</w:t>
      </w:r>
      <w:r w:rsidRPr="00C33CE4">
        <w:rPr>
          <w:rFonts w:ascii="Abadi" w:hAnsi="Abadi"/>
          <w:spacing w:val="24"/>
          <w:sz w:val="21"/>
          <w:szCs w:val="21"/>
        </w:rPr>
        <w:t xml:space="preserve"> </w:t>
      </w:r>
      <w:r w:rsidRPr="00C33CE4">
        <w:rPr>
          <w:rFonts w:ascii="Abadi" w:hAnsi="Abadi"/>
          <w:sz w:val="21"/>
          <w:szCs w:val="21"/>
        </w:rPr>
        <w:t>de</w:t>
      </w:r>
      <w:r w:rsidRPr="00C33CE4">
        <w:rPr>
          <w:rFonts w:ascii="Abadi" w:hAnsi="Abadi"/>
          <w:spacing w:val="24"/>
          <w:sz w:val="21"/>
          <w:szCs w:val="21"/>
        </w:rPr>
        <w:t xml:space="preserve"> </w:t>
      </w:r>
      <w:r w:rsidRPr="00C33CE4">
        <w:rPr>
          <w:rFonts w:ascii="Abadi" w:hAnsi="Abadi"/>
          <w:sz w:val="21"/>
          <w:szCs w:val="21"/>
        </w:rPr>
        <w:t>la</w:t>
      </w:r>
      <w:r w:rsidRPr="00C33CE4">
        <w:rPr>
          <w:rFonts w:ascii="Abadi" w:hAnsi="Abadi"/>
          <w:spacing w:val="25"/>
          <w:sz w:val="21"/>
          <w:szCs w:val="21"/>
        </w:rPr>
        <w:t xml:space="preserve"> </w:t>
      </w:r>
      <w:r w:rsidRPr="00C33CE4">
        <w:rPr>
          <w:rFonts w:ascii="Abadi" w:hAnsi="Abadi"/>
          <w:sz w:val="21"/>
          <w:szCs w:val="21"/>
        </w:rPr>
        <w:t>Ley</w:t>
      </w:r>
      <w:r w:rsidRPr="00C33CE4">
        <w:rPr>
          <w:rFonts w:ascii="Abadi" w:hAnsi="Abadi"/>
          <w:spacing w:val="25"/>
          <w:sz w:val="21"/>
          <w:szCs w:val="21"/>
        </w:rPr>
        <w:t xml:space="preserve"> </w:t>
      </w:r>
      <w:r w:rsidRPr="00C33CE4">
        <w:rPr>
          <w:rFonts w:ascii="Abadi" w:hAnsi="Abadi"/>
          <w:sz w:val="21"/>
          <w:szCs w:val="21"/>
        </w:rPr>
        <w:t>Orgánica</w:t>
      </w:r>
      <w:r w:rsidRPr="00C33CE4">
        <w:rPr>
          <w:rFonts w:ascii="Abadi" w:hAnsi="Abadi"/>
          <w:spacing w:val="24"/>
          <w:sz w:val="21"/>
          <w:szCs w:val="21"/>
        </w:rPr>
        <w:t xml:space="preserve"> </w:t>
      </w:r>
      <w:r w:rsidRPr="00C33CE4">
        <w:rPr>
          <w:rFonts w:ascii="Abadi" w:hAnsi="Abadi"/>
          <w:sz w:val="21"/>
          <w:szCs w:val="21"/>
        </w:rPr>
        <w:t>del</w:t>
      </w:r>
      <w:r w:rsidRPr="00C33CE4">
        <w:rPr>
          <w:rFonts w:ascii="Abadi" w:hAnsi="Abadi"/>
          <w:spacing w:val="24"/>
          <w:sz w:val="21"/>
          <w:szCs w:val="21"/>
        </w:rPr>
        <w:t xml:space="preserve"> </w:t>
      </w:r>
      <w:r w:rsidRPr="00C33CE4">
        <w:rPr>
          <w:rFonts w:ascii="Abadi" w:hAnsi="Abadi"/>
          <w:sz w:val="21"/>
          <w:szCs w:val="21"/>
        </w:rPr>
        <w:t>Poder</w:t>
      </w:r>
      <w:r w:rsidRPr="00C33CE4">
        <w:rPr>
          <w:rFonts w:ascii="Abadi" w:hAnsi="Abadi"/>
          <w:spacing w:val="-2"/>
          <w:sz w:val="21"/>
          <w:szCs w:val="21"/>
        </w:rPr>
        <w:t xml:space="preserve"> </w:t>
      </w:r>
      <w:r w:rsidRPr="00C33CE4">
        <w:rPr>
          <w:rFonts w:ascii="Abadi" w:hAnsi="Abadi"/>
          <w:sz w:val="21"/>
          <w:szCs w:val="21"/>
        </w:rPr>
        <w:t>Legislativo del Estado</w:t>
      </w:r>
      <w:r w:rsidRPr="00C33CE4">
        <w:rPr>
          <w:rFonts w:ascii="Abadi" w:hAnsi="Abadi"/>
          <w:spacing w:val="-1"/>
          <w:sz w:val="21"/>
          <w:szCs w:val="21"/>
        </w:rPr>
        <w:t xml:space="preserve"> </w:t>
      </w:r>
      <w:r w:rsidRPr="00C33CE4">
        <w:rPr>
          <w:rFonts w:ascii="Abadi" w:hAnsi="Abadi"/>
          <w:sz w:val="21"/>
          <w:szCs w:val="21"/>
        </w:rPr>
        <w:t>de</w:t>
      </w:r>
      <w:r w:rsidRPr="00C33CE4">
        <w:rPr>
          <w:rFonts w:ascii="Abadi" w:hAnsi="Abadi"/>
          <w:spacing w:val="-3"/>
          <w:sz w:val="21"/>
          <w:szCs w:val="21"/>
        </w:rPr>
        <w:t xml:space="preserve"> </w:t>
      </w:r>
      <w:r w:rsidRPr="00C33CE4">
        <w:rPr>
          <w:rFonts w:ascii="Abadi" w:hAnsi="Abadi"/>
          <w:sz w:val="21"/>
          <w:szCs w:val="21"/>
        </w:rPr>
        <w:t>Guanajuato; así como artículos 35, 37,</w:t>
      </w:r>
      <w:r w:rsidRPr="00C33CE4">
        <w:rPr>
          <w:rFonts w:ascii="Abadi" w:hAnsi="Abadi"/>
          <w:spacing w:val="3"/>
          <w:sz w:val="21"/>
          <w:szCs w:val="21"/>
        </w:rPr>
        <w:t xml:space="preserve"> </w:t>
      </w:r>
      <w:r w:rsidRPr="00C33CE4">
        <w:rPr>
          <w:rFonts w:ascii="Abadi" w:hAnsi="Abadi"/>
          <w:sz w:val="21"/>
          <w:szCs w:val="21"/>
        </w:rPr>
        <w:t>fracciones V, 82, fracción XXIV</w:t>
      </w:r>
      <w:r w:rsidRPr="00C33CE4">
        <w:rPr>
          <w:rFonts w:ascii="Abadi" w:hAnsi="Abadi"/>
          <w:spacing w:val="-1"/>
          <w:sz w:val="21"/>
          <w:szCs w:val="21"/>
        </w:rPr>
        <w:t xml:space="preserve"> </w:t>
      </w:r>
      <w:r w:rsidRPr="00C33CE4">
        <w:rPr>
          <w:rFonts w:ascii="Abadi" w:hAnsi="Abadi"/>
          <w:sz w:val="21"/>
          <w:szCs w:val="21"/>
        </w:rPr>
        <w:t>y 87,</w:t>
      </w:r>
      <w:r w:rsidRPr="00C33CE4">
        <w:rPr>
          <w:rFonts w:ascii="Abadi" w:hAnsi="Abadi"/>
          <w:spacing w:val="-2"/>
          <w:sz w:val="21"/>
          <w:szCs w:val="21"/>
        </w:rPr>
        <w:t xml:space="preserve"> </w:t>
      </w:r>
      <w:r w:rsidRPr="00C33CE4">
        <w:rPr>
          <w:rFonts w:ascii="Abadi" w:hAnsi="Abadi"/>
          <w:sz w:val="21"/>
          <w:szCs w:val="21"/>
        </w:rPr>
        <w:t>fracción</w:t>
      </w:r>
      <w:r w:rsidRPr="00C33CE4">
        <w:rPr>
          <w:rFonts w:ascii="Abadi" w:hAnsi="Abadi"/>
          <w:spacing w:val="-1"/>
          <w:sz w:val="21"/>
          <w:szCs w:val="21"/>
        </w:rPr>
        <w:t xml:space="preserve"> </w:t>
      </w:r>
      <w:r w:rsidRPr="00C33CE4">
        <w:rPr>
          <w:rFonts w:ascii="Abadi" w:hAnsi="Abadi"/>
          <w:sz w:val="21"/>
          <w:szCs w:val="21"/>
        </w:rPr>
        <w:t>XII, de</w:t>
      </w:r>
      <w:r w:rsidRPr="00C33CE4">
        <w:rPr>
          <w:rFonts w:ascii="Abadi" w:hAnsi="Abadi"/>
          <w:spacing w:val="-1"/>
          <w:sz w:val="21"/>
          <w:szCs w:val="21"/>
        </w:rPr>
        <w:t xml:space="preserve"> </w:t>
      </w:r>
      <w:r w:rsidRPr="00C33CE4">
        <w:rPr>
          <w:rFonts w:ascii="Abadi" w:hAnsi="Abadi"/>
          <w:sz w:val="21"/>
          <w:szCs w:val="21"/>
        </w:rPr>
        <w:t>la</w:t>
      </w:r>
      <w:r w:rsidRPr="00C33CE4">
        <w:rPr>
          <w:rFonts w:ascii="Abadi" w:hAnsi="Abadi"/>
          <w:spacing w:val="-1"/>
          <w:sz w:val="21"/>
          <w:szCs w:val="21"/>
        </w:rPr>
        <w:t xml:space="preserve"> </w:t>
      </w:r>
      <w:r w:rsidRPr="00C33CE4">
        <w:rPr>
          <w:rFonts w:ascii="Abadi" w:hAnsi="Abadi"/>
          <w:sz w:val="21"/>
          <w:szCs w:val="21"/>
        </w:rPr>
        <w:t>Ley</w:t>
      </w:r>
      <w:r w:rsidRPr="00C33CE4">
        <w:rPr>
          <w:rFonts w:ascii="Abadi" w:hAnsi="Abadi"/>
          <w:spacing w:val="-1"/>
          <w:sz w:val="21"/>
          <w:szCs w:val="21"/>
        </w:rPr>
        <w:t xml:space="preserve"> </w:t>
      </w:r>
      <w:r w:rsidRPr="00C33CE4">
        <w:rPr>
          <w:rFonts w:ascii="Abadi" w:hAnsi="Abadi"/>
          <w:sz w:val="21"/>
          <w:szCs w:val="21"/>
        </w:rPr>
        <w:t>de</w:t>
      </w:r>
      <w:r w:rsidRPr="00C33CE4">
        <w:rPr>
          <w:rFonts w:ascii="Abadi" w:hAnsi="Abadi"/>
          <w:spacing w:val="-1"/>
          <w:sz w:val="21"/>
          <w:szCs w:val="21"/>
        </w:rPr>
        <w:t xml:space="preserve"> </w:t>
      </w:r>
      <w:r w:rsidRPr="00C33CE4">
        <w:rPr>
          <w:rFonts w:ascii="Abadi" w:hAnsi="Abadi"/>
          <w:sz w:val="21"/>
          <w:szCs w:val="21"/>
        </w:rPr>
        <w:t>Fiscalización</w:t>
      </w:r>
      <w:r w:rsidRPr="00C33CE4">
        <w:rPr>
          <w:rFonts w:ascii="Abadi" w:hAnsi="Abadi"/>
          <w:spacing w:val="-1"/>
          <w:sz w:val="21"/>
          <w:szCs w:val="21"/>
        </w:rPr>
        <w:t xml:space="preserve"> </w:t>
      </w:r>
      <w:r w:rsidRPr="00C33CE4">
        <w:rPr>
          <w:rFonts w:ascii="Abadi" w:hAnsi="Abadi"/>
          <w:sz w:val="21"/>
          <w:szCs w:val="21"/>
        </w:rPr>
        <w:t>Superior del</w:t>
      </w:r>
      <w:r w:rsidRPr="00C33CE4">
        <w:rPr>
          <w:rFonts w:ascii="Abadi" w:hAnsi="Abadi"/>
          <w:spacing w:val="-1"/>
          <w:sz w:val="21"/>
          <w:szCs w:val="21"/>
        </w:rPr>
        <w:t xml:space="preserve"> </w:t>
      </w:r>
      <w:r w:rsidRPr="00C33CE4">
        <w:rPr>
          <w:rFonts w:ascii="Abadi" w:hAnsi="Abadi"/>
          <w:sz w:val="21"/>
          <w:szCs w:val="21"/>
        </w:rPr>
        <w:t>Estado</w:t>
      </w:r>
      <w:r w:rsidRPr="00C33CE4">
        <w:rPr>
          <w:rFonts w:ascii="Abadi" w:hAnsi="Abadi"/>
          <w:spacing w:val="-3"/>
          <w:sz w:val="21"/>
          <w:szCs w:val="21"/>
        </w:rPr>
        <w:t xml:space="preserve"> </w:t>
      </w:r>
      <w:r w:rsidRPr="00C33CE4">
        <w:rPr>
          <w:rFonts w:ascii="Abadi" w:hAnsi="Abadi"/>
          <w:sz w:val="21"/>
          <w:szCs w:val="21"/>
        </w:rPr>
        <w:t>de</w:t>
      </w:r>
      <w:r w:rsidRPr="00C33CE4">
        <w:rPr>
          <w:rFonts w:ascii="Abadi" w:hAnsi="Abadi"/>
          <w:spacing w:val="-1"/>
          <w:sz w:val="21"/>
          <w:szCs w:val="21"/>
        </w:rPr>
        <w:t xml:space="preserve"> </w:t>
      </w:r>
      <w:r w:rsidRPr="00C33CE4">
        <w:rPr>
          <w:rFonts w:ascii="Abadi" w:hAnsi="Abadi"/>
          <w:sz w:val="21"/>
          <w:szCs w:val="21"/>
        </w:rPr>
        <w:t>Guanajuato, en</w:t>
      </w:r>
      <w:r w:rsidRPr="00C33CE4">
        <w:rPr>
          <w:rFonts w:ascii="Abadi" w:hAnsi="Abadi"/>
          <w:spacing w:val="-3"/>
          <w:sz w:val="21"/>
          <w:szCs w:val="21"/>
        </w:rPr>
        <w:t xml:space="preserve"> </w:t>
      </w:r>
      <w:r w:rsidRPr="00C33CE4">
        <w:rPr>
          <w:rFonts w:ascii="Abadi" w:hAnsi="Abadi"/>
          <w:sz w:val="21"/>
          <w:szCs w:val="21"/>
        </w:rPr>
        <w:t>relación</w:t>
      </w:r>
      <w:r w:rsidRPr="00C33CE4">
        <w:rPr>
          <w:rFonts w:ascii="Abadi" w:hAnsi="Abadi"/>
          <w:spacing w:val="-1"/>
          <w:sz w:val="21"/>
          <w:szCs w:val="21"/>
        </w:rPr>
        <w:t xml:space="preserve"> </w:t>
      </w:r>
      <w:r w:rsidRPr="00C33CE4">
        <w:rPr>
          <w:rFonts w:ascii="Abadi" w:hAnsi="Abadi"/>
          <w:sz w:val="21"/>
          <w:szCs w:val="21"/>
        </w:rPr>
        <w:t>con</w:t>
      </w:r>
      <w:r w:rsidRPr="00C33CE4">
        <w:rPr>
          <w:rFonts w:ascii="Abadi" w:hAnsi="Abadi"/>
          <w:spacing w:val="-1"/>
          <w:sz w:val="21"/>
          <w:szCs w:val="21"/>
        </w:rPr>
        <w:t xml:space="preserve"> </w:t>
      </w:r>
      <w:r w:rsidRPr="00C33CE4">
        <w:rPr>
          <w:rFonts w:ascii="Abadi" w:hAnsi="Abadi"/>
          <w:sz w:val="21"/>
          <w:szCs w:val="21"/>
        </w:rPr>
        <w:t>el artículo 28 del Reglamento de la Ley de Fiscalización Superior</w:t>
      </w:r>
      <w:r w:rsidRPr="00C33CE4">
        <w:rPr>
          <w:rFonts w:ascii="Abadi" w:hAnsi="Abadi"/>
          <w:spacing w:val="3"/>
          <w:sz w:val="21"/>
          <w:szCs w:val="21"/>
        </w:rPr>
        <w:t xml:space="preserve"> </w:t>
      </w:r>
      <w:r w:rsidRPr="00C33CE4">
        <w:rPr>
          <w:rFonts w:ascii="Abadi" w:hAnsi="Abadi"/>
          <w:sz w:val="21"/>
          <w:szCs w:val="21"/>
        </w:rPr>
        <w:t>del Estado de Guanajuato,</w:t>
      </w:r>
      <w:r w:rsidRPr="00C33CE4">
        <w:rPr>
          <w:rFonts w:ascii="Abadi" w:hAnsi="Abadi"/>
          <w:spacing w:val="3"/>
          <w:sz w:val="21"/>
          <w:szCs w:val="21"/>
        </w:rPr>
        <w:t xml:space="preserve"> </w:t>
      </w:r>
      <w:r w:rsidRPr="00C33CE4">
        <w:rPr>
          <w:rFonts w:ascii="Abadi" w:hAnsi="Abadi"/>
          <w:sz w:val="21"/>
          <w:szCs w:val="21"/>
        </w:rPr>
        <w:t>así</w:t>
      </w:r>
      <w:r w:rsidRPr="00C33CE4">
        <w:rPr>
          <w:rFonts w:ascii="Abadi" w:hAnsi="Abadi"/>
          <w:spacing w:val="-1"/>
          <w:sz w:val="21"/>
          <w:szCs w:val="21"/>
        </w:rPr>
        <w:t xml:space="preserve"> </w:t>
      </w:r>
      <w:r w:rsidRPr="00C33CE4">
        <w:rPr>
          <w:rFonts w:ascii="Abadi" w:hAnsi="Abadi"/>
          <w:sz w:val="21"/>
          <w:szCs w:val="21"/>
        </w:rPr>
        <w:t>como</w:t>
      </w:r>
      <w:r w:rsidRPr="00C33CE4">
        <w:rPr>
          <w:rFonts w:ascii="Abadi" w:hAnsi="Abadi"/>
          <w:spacing w:val="30"/>
          <w:sz w:val="21"/>
          <w:szCs w:val="21"/>
        </w:rPr>
        <w:t xml:space="preserve"> </w:t>
      </w:r>
      <w:r w:rsidRPr="00C33CE4">
        <w:rPr>
          <w:rFonts w:ascii="Abadi" w:hAnsi="Abadi"/>
          <w:sz w:val="21"/>
          <w:szCs w:val="21"/>
        </w:rPr>
        <w:t>artículo</w:t>
      </w:r>
      <w:r w:rsidRPr="00C33CE4">
        <w:rPr>
          <w:rFonts w:ascii="Abadi" w:hAnsi="Abadi"/>
          <w:spacing w:val="29"/>
          <w:sz w:val="21"/>
          <w:szCs w:val="21"/>
        </w:rPr>
        <w:t xml:space="preserve"> </w:t>
      </w:r>
      <w:r w:rsidRPr="00C33CE4">
        <w:rPr>
          <w:rFonts w:ascii="Abadi" w:hAnsi="Abadi"/>
          <w:sz w:val="21"/>
          <w:szCs w:val="21"/>
        </w:rPr>
        <w:t>9,</w:t>
      </w:r>
      <w:r w:rsidRPr="00C33CE4">
        <w:rPr>
          <w:rFonts w:ascii="Abadi" w:hAnsi="Abadi"/>
          <w:spacing w:val="30"/>
          <w:sz w:val="21"/>
          <w:szCs w:val="21"/>
        </w:rPr>
        <w:t xml:space="preserve"> </w:t>
      </w:r>
      <w:r w:rsidRPr="00C33CE4">
        <w:rPr>
          <w:rFonts w:ascii="Abadi" w:hAnsi="Abadi"/>
          <w:sz w:val="21"/>
          <w:szCs w:val="21"/>
        </w:rPr>
        <w:t>fracción</w:t>
      </w:r>
      <w:r w:rsidRPr="00C33CE4">
        <w:rPr>
          <w:rFonts w:ascii="Abadi" w:hAnsi="Abadi"/>
          <w:spacing w:val="32"/>
          <w:sz w:val="21"/>
          <w:szCs w:val="21"/>
        </w:rPr>
        <w:t xml:space="preserve"> </w:t>
      </w:r>
      <w:r w:rsidRPr="00C33CE4">
        <w:rPr>
          <w:rFonts w:ascii="Abadi" w:hAnsi="Abadi"/>
          <w:sz w:val="21"/>
          <w:szCs w:val="21"/>
        </w:rPr>
        <w:t>XIX</w:t>
      </w:r>
      <w:r w:rsidRPr="00C33CE4">
        <w:rPr>
          <w:rFonts w:ascii="Abadi" w:hAnsi="Abadi"/>
          <w:spacing w:val="31"/>
          <w:sz w:val="21"/>
          <w:szCs w:val="21"/>
        </w:rPr>
        <w:t xml:space="preserve"> </w:t>
      </w:r>
      <w:r w:rsidRPr="00C33CE4">
        <w:rPr>
          <w:rFonts w:ascii="Abadi" w:hAnsi="Abadi"/>
          <w:sz w:val="21"/>
          <w:szCs w:val="21"/>
        </w:rPr>
        <w:t>del</w:t>
      </w:r>
      <w:r w:rsidRPr="00C33CE4">
        <w:rPr>
          <w:rFonts w:ascii="Abadi" w:hAnsi="Abadi"/>
          <w:spacing w:val="31"/>
          <w:sz w:val="21"/>
          <w:szCs w:val="21"/>
        </w:rPr>
        <w:t xml:space="preserve"> </w:t>
      </w:r>
      <w:r w:rsidRPr="00C33CE4">
        <w:rPr>
          <w:rFonts w:ascii="Abadi" w:hAnsi="Abadi"/>
          <w:sz w:val="21"/>
          <w:szCs w:val="21"/>
        </w:rPr>
        <w:t>Reglamento</w:t>
      </w:r>
      <w:r w:rsidRPr="00C33CE4">
        <w:rPr>
          <w:rFonts w:ascii="Abadi" w:hAnsi="Abadi"/>
          <w:spacing w:val="29"/>
          <w:sz w:val="21"/>
          <w:szCs w:val="21"/>
        </w:rPr>
        <w:t xml:space="preserve"> </w:t>
      </w:r>
      <w:r w:rsidRPr="00C33CE4">
        <w:rPr>
          <w:rFonts w:ascii="Abadi" w:hAnsi="Abadi"/>
          <w:sz w:val="21"/>
          <w:szCs w:val="21"/>
        </w:rPr>
        <w:t>Interior</w:t>
      </w:r>
      <w:r w:rsidRPr="00C33CE4">
        <w:rPr>
          <w:rFonts w:ascii="Abadi" w:hAnsi="Abadi"/>
          <w:spacing w:val="30"/>
          <w:sz w:val="21"/>
          <w:szCs w:val="21"/>
        </w:rPr>
        <w:t xml:space="preserve"> </w:t>
      </w:r>
      <w:r w:rsidRPr="00C33CE4">
        <w:rPr>
          <w:rFonts w:ascii="Abadi" w:hAnsi="Abadi"/>
          <w:sz w:val="21"/>
          <w:szCs w:val="21"/>
        </w:rPr>
        <w:t>de</w:t>
      </w:r>
      <w:r w:rsidRPr="00C33CE4">
        <w:rPr>
          <w:rFonts w:ascii="Abadi" w:hAnsi="Abadi"/>
          <w:spacing w:val="29"/>
          <w:sz w:val="21"/>
          <w:szCs w:val="21"/>
        </w:rPr>
        <w:t xml:space="preserve"> </w:t>
      </w:r>
      <w:r w:rsidRPr="00C33CE4">
        <w:rPr>
          <w:rFonts w:ascii="Abadi" w:hAnsi="Abadi"/>
          <w:sz w:val="21"/>
          <w:szCs w:val="21"/>
        </w:rPr>
        <w:t>la</w:t>
      </w:r>
      <w:r w:rsidRPr="00C33CE4">
        <w:rPr>
          <w:rFonts w:ascii="Abadi" w:hAnsi="Abadi"/>
          <w:spacing w:val="32"/>
          <w:sz w:val="21"/>
          <w:szCs w:val="21"/>
        </w:rPr>
        <w:t xml:space="preserve"> </w:t>
      </w:r>
      <w:r w:rsidRPr="00C33CE4">
        <w:rPr>
          <w:rFonts w:ascii="Abadi" w:hAnsi="Abadi"/>
          <w:sz w:val="21"/>
          <w:szCs w:val="21"/>
        </w:rPr>
        <w:t>Auditoría</w:t>
      </w:r>
      <w:r w:rsidRPr="00C33CE4">
        <w:rPr>
          <w:rFonts w:ascii="Abadi" w:hAnsi="Abadi"/>
          <w:spacing w:val="29"/>
          <w:sz w:val="21"/>
          <w:szCs w:val="21"/>
        </w:rPr>
        <w:t xml:space="preserve"> </w:t>
      </w:r>
      <w:r w:rsidRPr="00C33CE4">
        <w:rPr>
          <w:rFonts w:ascii="Abadi" w:hAnsi="Abadi"/>
          <w:sz w:val="21"/>
          <w:szCs w:val="21"/>
        </w:rPr>
        <w:t>Superior</w:t>
      </w:r>
      <w:r w:rsidRPr="00C33CE4">
        <w:rPr>
          <w:rFonts w:ascii="Abadi" w:hAnsi="Abadi"/>
          <w:spacing w:val="33"/>
          <w:sz w:val="21"/>
          <w:szCs w:val="21"/>
        </w:rPr>
        <w:t xml:space="preserve"> </w:t>
      </w:r>
      <w:r w:rsidRPr="00C33CE4">
        <w:rPr>
          <w:rFonts w:ascii="Abadi" w:hAnsi="Abadi"/>
          <w:sz w:val="21"/>
          <w:szCs w:val="21"/>
        </w:rPr>
        <w:t>del</w:t>
      </w:r>
      <w:r w:rsidRPr="00C33CE4">
        <w:rPr>
          <w:rFonts w:ascii="Abadi" w:hAnsi="Abadi"/>
          <w:spacing w:val="29"/>
          <w:sz w:val="21"/>
          <w:szCs w:val="21"/>
        </w:rPr>
        <w:t xml:space="preserve"> </w:t>
      </w:r>
      <w:r w:rsidRPr="00C33CE4">
        <w:rPr>
          <w:rFonts w:ascii="Abadi" w:hAnsi="Abadi"/>
          <w:sz w:val="21"/>
          <w:szCs w:val="21"/>
        </w:rPr>
        <w:t>Estado</w:t>
      </w:r>
      <w:r w:rsidRPr="00C33CE4">
        <w:rPr>
          <w:rFonts w:ascii="Abadi" w:hAnsi="Abadi"/>
          <w:spacing w:val="29"/>
          <w:sz w:val="21"/>
          <w:szCs w:val="21"/>
        </w:rPr>
        <w:t xml:space="preserve"> </w:t>
      </w:r>
      <w:r w:rsidRPr="00C33CE4">
        <w:rPr>
          <w:rFonts w:ascii="Abadi" w:hAnsi="Abadi"/>
          <w:sz w:val="21"/>
          <w:szCs w:val="21"/>
        </w:rPr>
        <w:t>de</w:t>
      </w:r>
      <w:r w:rsidRPr="00C33CE4">
        <w:rPr>
          <w:rFonts w:ascii="Abadi" w:hAnsi="Abadi"/>
          <w:spacing w:val="-2"/>
          <w:sz w:val="21"/>
          <w:szCs w:val="21"/>
        </w:rPr>
        <w:t xml:space="preserve"> </w:t>
      </w:r>
      <w:r w:rsidRPr="00C33CE4">
        <w:rPr>
          <w:rFonts w:ascii="Abadi" w:hAnsi="Abadi"/>
          <w:sz w:val="21"/>
          <w:szCs w:val="21"/>
        </w:rPr>
        <w:t>Guanajuato;</w:t>
      </w:r>
      <w:r w:rsidRPr="00C33CE4">
        <w:rPr>
          <w:rFonts w:ascii="Abadi" w:hAnsi="Abadi"/>
          <w:spacing w:val="-2"/>
          <w:sz w:val="21"/>
          <w:szCs w:val="21"/>
        </w:rPr>
        <w:t xml:space="preserve"> </w:t>
      </w:r>
      <w:r w:rsidRPr="00C33CE4">
        <w:rPr>
          <w:rFonts w:ascii="Abadi" w:hAnsi="Abadi"/>
          <w:sz w:val="21"/>
          <w:szCs w:val="21"/>
        </w:rPr>
        <w:t>remito</w:t>
      </w:r>
      <w:r w:rsidRPr="00C33CE4">
        <w:rPr>
          <w:rFonts w:ascii="Abadi" w:hAnsi="Abadi"/>
          <w:spacing w:val="3"/>
          <w:sz w:val="21"/>
          <w:szCs w:val="21"/>
        </w:rPr>
        <w:t xml:space="preserve"> </w:t>
      </w:r>
      <w:r w:rsidRPr="00C33CE4">
        <w:rPr>
          <w:rFonts w:ascii="Abadi" w:hAnsi="Abadi"/>
          <w:sz w:val="21"/>
          <w:szCs w:val="21"/>
        </w:rPr>
        <w:t>en</w:t>
      </w:r>
      <w:r w:rsidRPr="00C33CE4">
        <w:rPr>
          <w:rFonts w:ascii="Abadi" w:hAnsi="Abadi"/>
          <w:spacing w:val="-1"/>
          <w:sz w:val="21"/>
          <w:szCs w:val="21"/>
        </w:rPr>
        <w:t xml:space="preserve"> </w:t>
      </w:r>
      <w:r w:rsidRPr="00C33CE4">
        <w:rPr>
          <w:rFonts w:ascii="Abadi" w:hAnsi="Abadi"/>
          <w:sz w:val="21"/>
          <w:szCs w:val="21"/>
        </w:rPr>
        <w:t xml:space="preserve">archivo electrónico, </w:t>
      </w:r>
      <w:r w:rsidRPr="00C33CE4">
        <w:rPr>
          <w:rFonts w:ascii="Abadi" w:hAnsi="Abadi"/>
          <w:b w:val="0"/>
          <w:bCs w:val="0"/>
          <w:sz w:val="21"/>
          <w:szCs w:val="21"/>
        </w:rPr>
        <w:t>el Informe</w:t>
      </w:r>
      <w:r w:rsidRPr="00C33CE4">
        <w:rPr>
          <w:rFonts w:ascii="Abadi" w:hAnsi="Abadi"/>
          <w:b w:val="0"/>
          <w:bCs w:val="0"/>
          <w:spacing w:val="-1"/>
          <w:sz w:val="21"/>
          <w:szCs w:val="21"/>
        </w:rPr>
        <w:t xml:space="preserve"> </w:t>
      </w:r>
      <w:r w:rsidRPr="00C33CE4">
        <w:rPr>
          <w:rFonts w:ascii="Abadi" w:hAnsi="Abadi"/>
          <w:b w:val="0"/>
          <w:bCs w:val="0"/>
          <w:sz w:val="21"/>
          <w:szCs w:val="21"/>
        </w:rPr>
        <w:t xml:space="preserve">de </w:t>
      </w:r>
      <w:r w:rsidRPr="00C33CE4">
        <w:rPr>
          <w:rFonts w:ascii="Abadi" w:hAnsi="Abadi"/>
          <w:b w:val="0"/>
          <w:bCs w:val="0"/>
          <w:sz w:val="21"/>
          <w:szCs w:val="21"/>
        </w:rPr>
        <w:lastRenderedPageBreak/>
        <w:t>Resultados</w:t>
      </w:r>
      <w:r w:rsidRPr="00C33CE4">
        <w:rPr>
          <w:rFonts w:ascii="Abadi" w:hAnsi="Abadi"/>
          <w:b w:val="0"/>
          <w:bCs w:val="0"/>
          <w:spacing w:val="-1"/>
          <w:sz w:val="21"/>
          <w:szCs w:val="21"/>
        </w:rPr>
        <w:t xml:space="preserve"> </w:t>
      </w:r>
      <w:r w:rsidRPr="00C33CE4">
        <w:rPr>
          <w:rFonts w:ascii="Abadi" w:hAnsi="Abadi"/>
          <w:b w:val="0"/>
          <w:bCs w:val="0"/>
          <w:sz w:val="21"/>
          <w:szCs w:val="21"/>
        </w:rPr>
        <w:t>relativo</w:t>
      </w:r>
      <w:r w:rsidRPr="00C33CE4">
        <w:rPr>
          <w:rFonts w:ascii="Abadi" w:hAnsi="Abadi"/>
          <w:b w:val="0"/>
          <w:bCs w:val="0"/>
          <w:spacing w:val="-1"/>
          <w:sz w:val="21"/>
          <w:szCs w:val="21"/>
        </w:rPr>
        <w:t xml:space="preserve"> </w:t>
      </w:r>
      <w:r w:rsidRPr="00C33CE4">
        <w:rPr>
          <w:rFonts w:ascii="Abadi" w:hAnsi="Abadi"/>
          <w:b w:val="0"/>
          <w:bCs w:val="0"/>
          <w:sz w:val="21"/>
          <w:szCs w:val="21"/>
        </w:rPr>
        <w:t>a</w:t>
      </w:r>
      <w:r w:rsidRPr="00C33CE4">
        <w:rPr>
          <w:rFonts w:ascii="Abadi" w:hAnsi="Abadi"/>
          <w:b w:val="0"/>
          <w:bCs w:val="0"/>
          <w:spacing w:val="-1"/>
          <w:sz w:val="21"/>
          <w:szCs w:val="21"/>
        </w:rPr>
        <w:t xml:space="preserve"> </w:t>
      </w:r>
      <w:r w:rsidRPr="00C33CE4">
        <w:rPr>
          <w:rFonts w:ascii="Abadi" w:hAnsi="Abadi"/>
          <w:b w:val="0"/>
          <w:bCs w:val="0"/>
          <w:sz w:val="21"/>
          <w:szCs w:val="21"/>
        </w:rPr>
        <w:t>la</w:t>
      </w:r>
      <w:r w:rsidRPr="00C33CE4">
        <w:rPr>
          <w:rFonts w:ascii="Abadi" w:hAnsi="Abadi"/>
          <w:b w:val="0"/>
          <w:bCs w:val="0"/>
          <w:spacing w:val="-1"/>
          <w:sz w:val="21"/>
          <w:szCs w:val="21"/>
        </w:rPr>
        <w:t xml:space="preserve"> </w:t>
      </w:r>
      <w:r w:rsidRPr="00C33CE4">
        <w:rPr>
          <w:rFonts w:ascii="Abadi" w:hAnsi="Abadi"/>
          <w:b w:val="0"/>
          <w:bCs w:val="0"/>
          <w:sz w:val="21"/>
          <w:szCs w:val="21"/>
        </w:rPr>
        <w:t>Revisión de</w:t>
      </w:r>
      <w:r w:rsidRPr="00C33CE4">
        <w:rPr>
          <w:rFonts w:ascii="Abadi" w:hAnsi="Abadi"/>
          <w:b w:val="0"/>
          <w:bCs w:val="0"/>
          <w:spacing w:val="-1"/>
          <w:sz w:val="21"/>
          <w:szCs w:val="21"/>
        </w:rPr>
        <w:t xml:space="preserve"> </w:t>
      </w:r>
      <w:r w:rsidRPr="00C33CE4">
        <w:rPr>
          <w:rFonts w:ascii="Abadi" w:hAnsi="Abadi"/>
          <w:b w:val="0"/>
          <w:bCs w:val="0"/>
          <w:sz w:val="21"/>
          <w:szCs w:val="21"/>
        </w:rPr>
        <w:t>la</w:t>
      </w:r>
      <w:r w:rsidRPr="00C33CE4">
        <w:rPr>
          <w:rFonts w:ascii="Abadi" w:hAnsi="Abadi"/>
          <w:b w:val="0"/>
          <w:bCs w:val="0"/>
          <w:spacing w:val="56"/>
          <w:sz w:val="21"/>
          <w:szCs w:val="21"/>
        </w:rPr>
        <w:t xml:space="preserve"> </w:t>
      </w:r>
      <w:r w:rsidRPr="00C33CE4">
        <w:rPr>
          <w:rFonts w:ascii="Abadi" w:hAnsi="Abadi"/>
          <w:b w:val="0"/>
          <w:bCs w:val="0"/>
          <w:sz w:val="21"/>
          <w:szCs w:val="21"/>
        </w:rPr>
        <w:t>Cuenta</w:t>
      </w:r>
      <w:r w:rsidRPr="00C33CE4">
        <w:rPr>
          <w:rFonts w:ascii="Abadi" w:hAnsi="Abadi"/>
          <w:b w:val="0"/>
          <w:bCs w:val="0"/>
          <w:spacing w:val="56"/>
          <w:sz w:val="21"/>
          <w:szCs w:val="21"/>
        </w:rPr>
        <w:t xml:space="preserve"> </w:t>
      </w:r>
      <w:r w:rsidRPr="00C33CE4">
        <w:rPr>
          <w:rFonts w:ascii="Abadi" w:hAnsi="Abadi"/>
          <w:b w:val="0"/>
          <w:bCs w:val="0"/>
          <w:sz w:val="21"/>
          <w:szCs w:val="21"/>
        </w:rPr>
        <w:t>Pública,</w:t>
      </w:r>
      <w:r w:rsidRPr="00C33CE4">
        <w:rPr>
          <w:rFonts w:ascii="Abadi" w:hAnsi="Abadi"/>
          <w:b w:val="0"/>
          <w:bCs w:val="0"/>
          <w:spacing w:val="55"/>
          <w:sz w:val="21"/>
          <w:szCs w:val="21"/>
        </w:rPr>
        <w:t xml:space="preserve"> </w:t>
      </w:r>
      <w:r w:rsidRPr="00C33CE4">
        <w:rPr>
          <w:rFonts w:ascii="Abadi" w:hAnsi="Abadi"/>
          <w:b w:val="0"/>
          <w:bCs w:val="0"/>
          <w:sz w:val="21"/>
          <w:szCs w:val="21"/>
        </w:rPr>
        <w:t>practicada</w:t>
      </w:r>
      <w:r w:rsidRPr="00C33CE4">
        <w:rPr>
          <w:rFonts w:ascii="Abadi" w:hAnsi="Abadi"/>
          <w:b w:val="0"/>
          <w:bCs w:val="0"/>
          <w:spacing w:val="53"/>
          <w:sz w:val="21"/>
          <w:szCs w:val="21"/>
        </w:rPr>
        <w:t xml:space="preserve"> </w:t>
      </w:r>
      <w:r w:rsidRPr="00C33CE4">
        <w:rPr>
          <w:rFonts w:ascii="Abadi" w:hAnsi="Abadi"/>
          <w:b w:val="0"/>
          <w:bCs w:val="0"/>
          <w:sz w:val="21"/>
          <w:szCs w:val="21"/>
        </w:rPr>
        <w:t>a</w:t>
      </w:r>
      <w:r w:rsidRPr="00C33CE4">
        <w:rPr>
          <w:rFonts w:ascii="Abadi" w:hAnsi="Abadi"/>
          <w:b w:val="0"/>
          <w:bCs w:val="0"/>
          <w:spacing w:val="53"/>
          <w:sz w:val="21"/>
          <w:szCs w:val="21"/>
        </w:rPr>
        <w:t xml:space="preserve"> </w:t>
      </w:r>
      <w:r w:rsidRPr="00C33CE4">
        <w:rPr>
          <w:rFonts w:ascii="Abadi" w:hAnsi="Abadi"/>
          <w:b w:val="0"/>
          <w:bCs w:val="0"/>
          <w:sz w:val="21"/>
          <w:szCs w:val="21"/>
        </w:rPr>
        <w:t>la</w:t>
      </w:r>
      <w:r w:rsidRPr="00C33CE4">
        <w:rPr>
          <w:rFonts w:ascii="Abadi" w:hAnsi="Abadi"/>
          <w:b w:val="0"/>
          <w:bCs w:val="0"/>
          <w:spacing w:val="51"/>
          <w:sz w:val="21"/>
          <w:szCs w:val="21"/>
        </w:rPr>
        <w:t xml:space="preserve"> </w:t>
      </w:r>
      <w:r w:rsidRPr="00C33CE4">
        <w:rPr>
          <w:rFonts w:ascii="Abadi" w:hAnsi="Abadi"/>
          <w:b w:val="0"/>
          <w:bCs w:val="0"/>
          <w:sz w:val="21"/>
          <w:szCs w:val="21"/>
        </w:rPr>
        <w:t>Administración</w:t>
      </w:r>
      <w:r w:rsidRPr="00C33CE4">
        <w:rPr>
          <w:rFonts w:ascii="Abadi" w:hAnsi="Abadi"/>
          <w:b w:val="0"/>
          <w:bCs w:val="0"/>
          <w:spacing w:val="53"/>
          <w:sz w:val="21"/>
          <w:szCs w:val="21"/>
        </w:rPr>
        <w:t xml:space="preserve"> </w:t>
      </w:r>
      <w:r w:rsidRPr="00C33CE4">
        <w:rPr>
          <w:rFonts w:ascii="Abadi" w:hAnsi="Abadi"/>
          <w:b w:val="0"/>
          <w:bCs w:val="0"/>
          <w:sz w:val="21"/>
          <w:szCs w:val="21"/>
        </w:rPr>
        <w:t>Pública</w:t>
      </w:r>
      <w:r w:rsidRPr="00C33CE4">
        <w:rPr>
          <w:rFonts w:ascii="Abadi" w:hAnsi="Abadi"/>
          <w:b w:val="0"/>
          <w:bCs w:val="0"/>
          <w:spacing w:val="53"/>
          <w:sz w:val="21"/>
          <w:szCs w:val="21"/>
        </w:rPr>
        <w:t xml:space="preserve"> </w:t>
      </w:r>
      <w:r w:rsidRPr="00C33CE4">
        <w:rPr>
          <w:rFonts w:ascii="Abadi" w:hAnsi="Abadi"/>
          <w:b w:val="0"/>
          <w:bCs w:val="0"/>
          <w:sz w:val="21"/>
          <w:szCs w:val="21"/>
        </w:rPr>
        <w:t>del</w:t>
      </w:r>
      <w:r w:rsidRPr="00C33CE4">
        <w:rPr>
          <w:rFonts w:ascii="Abadi" w:hAnsi="Abadi"/>
          <w:b w:val="0"/>
          <w:bCs w:val="0"/>
          <w:spacing w:val="52"/>
          <w:sz w:val="21"/>
          <w:szCs w:val="21"/>
        </w:rPr>
        <w:t xml:space="preserve"> </w:t>
      </w:r>
      <w:r w:rsidRPr="00C33CE4">
        <w:rPr>
          <w:rFonts w:ascii="Abadi" w:hAnsi="Abadi"/>
          <w:b w:val="0"/>
          <w:bCs w:val="0"/>
          <w:sz w:val="21"/>
          <w:szCs w:val="21"/>
        </w:rPr>
        <w:t>Municipio</w:t>
      </w:r>
      <w:r w:rsidRPr="00C33CE4">
        <w:rPr>
          <w:rFonts w:ascii="Abadi" w:hAnsi="Abadi"/>
          <w:b w:val="0"/>
          <w:bCs w:val="0"/>
          <w:spacing w:val="56"/>
          <w:sz w:val="21"/>
          <w:szCs w:val="21"/>
        </w:rPr>
        <w:t xml:space="preserve"> </w:t>
      </w:r>
      <w:r w:rsidRPr="00C33CE4">
        <w:rPr>
          <w:rFonts w:ascii="Abadi" w:hAnsi="Abadi"/>
          <w:b w:val="0"/>
          <w:bCs w:val="0"/>
          <w:sz w:val="21"/>
          <w:szCs w:val="21"/>
        </w:rPr>
        <w:t>de</w:t>
      </w:r>
      <w:r w:rsidRPr="00C33CE4">
        <w:rPr>
          <w:rFonts w:ascii="Abadi" w:hAnsi="Abadi"/>
          <w:b w:val="0"/>
          <w:bCs w:val="0"/>
          <w:spacing w:val="52"/>
          <w:sz w:val="21"/>
          <w:szCs w:val="21"/>
        </w:rPr>
        <w:t xml:space="preserve"> </w:t>
      </w:r>
      <w:r w:rsidRPr="00C33CE4">
        <w:rPr>
          <w:rFonts w:ascii="Abadi" w:hAnsi="Abadi"/>
          <w:b w:val="0"/>
          <w:bCs w:val="0"/>
          <w:sz w:val="21"/>
          <w:szCs w:val="21"/>
        </w:rPr>
        <w:t>Ocampo,</w:t>
      </w:r>
      <w:r w:rsidRPr="00C33CE4">
        <w:rPr>
          <w:rFonts w:ascii="Abadi" w:hAnsi="Abadi"/>
          <w:b w:val="0"/>
          <w:bCs w:val="0"/>
          <w:spacing w:val="-1"/>
          <w:sz w:val="21"/>
          <w:szCs w:val="21"/>
        </w:rPr>
        <w:t xml:space="preserve"> </w:t>
      </w:r>
      <w:r w:rsidRPr="00C33CE4">
        <w:rPr>
          <w:rFonts w:ascii="Abadi" w:hAnsi="Abadi"/>
          <w:b w:val="0"/>
          <w:bCs w:val="0"/>
          <w:sz w:val="21"/>
          <w:szCs w:val="21"/>
        </w:rPr>
        <w:t>Guanajuato,</w:t>
      </w:r>
      <w:r w:rsidRPr="00C33CE4">
        <w:rPr>
          <w:rFonts w:ascii="Abadi" w:hAnsi="Abadi"/>
          <w:b w:val="0"/>
          <w:bCs w:val="0"/>
          <w:spacing w:val="-2"/>
          <w:sz w:val="21"/>
          <w:szCs w:val="21"/>
        </w:rPr>
        <w:t xml:space="preserve"> </w:t>
      </w:r>
      <w:r w:rsidRPr="00C33CE4">
        <w:rPr>
          <w:rFonts w:ascii="Abadi" w:hAnsi="Abadi"/>
          <w:b w:val="0"/>
          <w:bCs w:val="0"/>
          <w:sz w:val="21"/>
          <w:szCs w:val="21"/>
        </w:rPr>
        <w:t>correspondiente</w:t>
      </w:r>
      <w:r w:rsidRPr="00C33CE4">
        <w:rPr>
          <w:rFonts w:ascii="Abadi" w:hAnsi="Abadi"/>
          <w:b w:val="0"/>
          <w:bCs w:val="0"/>
          <w:spacing w:val="-3"/>
          <w:sz w:val="21"/>
          <w:szCs w:val="21"/>
        </w:rPr>
        <w:t xml:space="preserve"> </w:t>
      </w:r>
      <w:r w:rsidRPr="00C33CE4">
        <w:rPr>
          <w:rFonts w:ascii="Abadi" w:hAnsi="Abadi"/>
          <w:b w:val="0"/>
          <w:bCs w:val="0"/>
          <w:sz w:val="21"/>
          <w:szCs w:val="21"/>
        </w:rPr>
        <w:t>al</w:t>
      </w:r>
      <w:r w:rsidRPr="00C33CE4">
        <w:rPr>
          <w:rFonts w:ascii="Abadi" w:hAnsi="Abadi"/>
          <w:b w:val="0"/>
          <w:bCs w:val="0"/>
          <w:spacing w:val="-2"/>
          <w:sz w:val="21"/>
          <w:szCs w:val="21"/>
        </w:rPr>
        <w:t xml:space="preserve"> </w:t>
      </w:r>
      <w:r w:rsidRPr="00C33CE4">
        <w:rPr>
          <w:rFonts w:ascii="Abadi" w:hAnsi="Abadi"/>
          <w:b w:val="0"/>
          <w:bCs w:val="0"/>
          <w:sz w:val="21"/>
          <w:szCs w:val="21"/>
        </w:rPr>
        <w:t>periodo</w:t>
      </w:r>
      <w:r w:rsidRPr="00C33CE4">
        <w:rPr>
          <w:rFonts w:ascii="Abadi" w:hAnsi="Abadi"/>
          <w:b w:val="0"/>
          <w:bCs w:val="0"/>
          <w:spacing w:val="-1"/>
          <w:sz w:val="21"/>
          <w:szCs w:val="21"/>
        </w:rPr>
        <w:t xml:space="preserve"> </w:t>
      </w:r>
      <w:r w:rsidRPr="00C33CE4">
        <w:rPr>
          <w:rFonts w:ascii="Abadi" w:hAnsi="Abadi"/>
          <w:b w:val="0"/>
          <w:bCs w:val="0"/>
          <w:sz w:val="21"/>
          <w:szCs w:val="21"/>
        </w:rPr>
        <w:t>comprendido</w:t>
      </w:r>
      <w:r w:rsidRPr="00C33CE4">
        <w:rPr>
          <w:rFonts w:ascii="Abadi" w:hAnsi="Abadi"/>
          <w:b w:val="0"/>
          <w:bCs w:val="0"/>
          <w:spacing w:val="-1"/>
          <w:sz w:val="21"/>
          <w:szCs w:val="21"/>
        </w:rPr>
        <w:t xml:space="preserve"> </w:t>
      </w:r>
      <w:r w:rsidRPr="00C33CE4">
        <w:rPr>
          <w:rFonts w:ascii="Abadi" w:hAnsi="Abadi"/>
          <w:b w:val="0"/>
          <w:bCs w:val="0"/>
          <w:sz w:val="21"/>
          <w:szCs w:val="21"/>
        </w:rPr>
        <w:t>de</w:t>
      </w:r>
      <w:r w:rsidRPr="00C33CE4">
        <w:rPr>
          <w:rFonts w:ascii="Abadi" w:hAnsi="Abadi"/>
          <w:b w:val="0"/>
          <w:bCs w:val="0"/>
          <w:spacing w:val="-4"/>
          <w:sz w:val="21"/>
          <w:szCs w:val="21"/>
        </w:rPr>
        <w:t xml:space="preserve"> </w:t>
      </w:r>
      <w:r w:rsidRPr="00C33CE4">
        <w:rPr>
          <w:rFonts w:ascii="Abadi" w:hAnsi="Abadi"/>
          <w:b w:val="0"/>
          <w:bCs w:val="0"/>
          <w:sz w:val="21"/>
          <w:szCs w:val="21"/>
        </w:rPr>
        <w:t>enero</w:t>
      </w:r>
      <w:r w:rsidRPr="00C33CE4">
        <w:rPr>
          <w:rFonts w:ascii="Abadi" w:hAnsi="Abadi"/>
          <w:b w:val="0"/>
          <w:bCs w:val="0"/>
          <w:spacing w:val="-3"/>
          <w:sz w:val="21"/>
          <w:szCs w:val="21"/>
        </w:rPr>
        <w:t xml:space="preserve"> </w:t>
      </w:r>
      <w:r w:rsidRPr="00C33CE4">
        <w:rPr>
          <w:rFonts w:ascii="Abadi" w:hAnsi="Abadi"/>
          <w:b w:val="0"/>
          <w:bCs w:val="0"/>
          <w:sz w:val="21"/>
          <w:szCs w:val="21"/>
        </w:rPr>
        <w:t>a</w:t>
      </w:r>
      <w:r w:rsidRPr="00C33CE4">
        <w:rPr>
          <w:rFonts w:ascii="Abadi" w:hAnsi="Abadi"/>
          <w:b w:val="0"/>
          <w:bCs w:val="0"/>
          <w:spacing w:val="-1"/>
          <w:sz w:val="21"/>
          <w:szCs w:val="21"/>
        </w:rPr>
        <w:t xml:space="preserve"> </w:t>
      </w:r>
      <w:r w:rsidRPr="00C33CE4">
        <w:rPr>
          <w:rFonts w:ascii="Abadi" w:hAnsi="Abadi"/>
          <w:b w:val="0"/>
          <w:bCs w:val="0"/>
          <w:sz w:val="21"/>
          <w:szCs w:val="21"/>
        </w:rPr>
        <w:t>diciembre</w:t>
      </w:r>
      <w:r w:rsidRPr="00C33CE4">
        <w:rPr>
          <w:rFonts w:ascii="Abadi" w:hAnsi="Abadi"/>
          <w:b w:val="0"/>
          <w:bCs w:val="0"/>
          <w:spacing w:val="4"/>
          <w:sz w:val="21"/>
          <w:szCs w:val="21"/>
        </w:rPr>
        <w:t xml:space="preserve"> </w:t>
      </w:r>
      <w:r w:rsidRPr="00C33CE4">
        <w:rPr>
          <w:rFonts w:ascii="Abadi" w:hAnsi="Abadi"/>
          <w:b w:val="0"/>
          <w:bCs w:val="0"/>
          <w:sz w:val="21"/>
          <w:szCs w:val="21"/>
        </w:rPr>
        <w:t>de</w:t>
      </w:r>
      <w:r w:rsidRPr="00C33CE4">
        <w:rPr>
          <w:rFonts w:ascii="Abadi" w:hAnsi="Abadi"/>
          <w:b w:val="0"/>
          <w:bCs w:val="0"/>
          <w:spacing w:val="-3"/>
          <w:sz w:val="21"/>
          <w:szCs w:val="21"/>
        </w:rPr>
        <w:t xml:space="preserve"> </w:t>
      </w:r>
      <w:r w:rsidRPr="00C33CE4">
        <w:rPr>
          <w:rFonts w:ascii="Abadi" w:hAnsi="Abadi"/>
          <w:b w:val="0"/>
          <w:bCs w:val="0"/>
          <w:sz w:val="21"/>
          <w:szCs w:val="21"/>
        </w:rPr>
        <w:t>2021.</w:t>
      </w:r>
    </w:p>
    <w:p w14:paraId="3D58A263" w14:textId="77777777" w:rsidR="003D1448" w:rsidRPr="00C33CE4" w:rsidRDefault="003D1448" w:rsidP="003D1448">
      <w:pPr>
        <w:pStyle w:val="Textoindependiente"/>
        <w:kinsoku w:val="0"/>
        <w:overflowPunct w:val="0"/>
        <w:rPr>
          <w:rFonts w:ascii="Abadi" w:hAnsi="Abadi"/>
          <w:b w:val="0"/>
          <w:bCs w:val="0"/>
          <w:sz w:val="21"/>
          <w:szCs w:val="21"/>
        </w:rPr>
      </w:pPr>
    </w:p>
    <w:p w14:paraId="0C5A85E9" w14:textId="77777777" w:rsidR="003D1448" w:rsidRPr="00C33CE4" w:rsidRDefault="003D1448" w:rsidP="003D1448">
      <w:pPr>
        <w:pStyle w:val="Textoindependiente"/>
        <w:kinsoku w:val="0"/>
        <w:overflowPunct w:val="0"/>
        <w:ind w:left="39" w:right="110"/>
        <w:rPr>
          <w:rFonts w:ascii="Abadi" w:hAnsi="Abadi"/>
          <w:sz w:val="21"/>
          <w:szCs w:val="21"/>
        </w:rPr>
      </w:pPr>
      <w:r w:rsidRPr="00C33CE4">
        <w:rPr>
          <w:rFonts w:ascii="Abadi" w:hAnsi="Abadi"/>
          <w:sz w:val="21"/>
          <w:szCs w:val="21"/>
        </w:rPr>
        <w:t>El</w:t>
      </w:r>
      <w:r w:rsidRPr="00C33CE4">
        <w:rPr>
          <w:rFonts w:ascii="Abadi" w:hAnsi="Abadi"/>
          <w:spacing w:val="56"/>
          <w:sz w:val="21"/>
          <w:szCs w:val="21"/>
        </w:rPr>
        <w:t xml:space="preserve"> </w:t>
      </w:r>
      <w:r w:rsidRPr="00C33CE4">
        <w:rPr>
          <w:rFonts w:ascii="Abadi" w:hAnsi="Abadi"/>
          <w:sz w:val="21"/>
          <w:szCs w:val="21"/>
        </w:rPr>
        <w:t>informe</w:t>
      </w:r>
      <w:r w:rsidRPr="00C33CE4">
        <w:rPr>
          <w:rFonts w:ascii="Abadi" w:hAnsi="Abadi"/>
          <w:spacing w:val="54"/>
          <w:sz w:val="21"/>
          <w:szCs w:val="21"/>
        </w:rPr>
        <w:t xml:space="preserve"> </w:t>
      </w:r>
      <w:r w:rsidRPr="00C33CE4">
        <w:rPr>
          <w:rFonts w:ascii="Abadi" w:hAnsi="Abadi"/>
          <w:sz w:val="21"/>
          <w:szCs w:val="21"/>
        </w:rPr>
        <w:t>de</w:t>
      </w:r>
      <w:r w:rsidRPr="00C33CE4">
        <w:rPr>
          <w:rFonts w:ascii="Abadi" w:hAnsi="Abadi"/>
          <w:spacing w:val="54"/>
          <w:sz w:val="21"/>
          <w:szCs w:val="21"/>
        </w:rPr>
        <w:t xml:space="preserve"> </w:t>
      </w:r>
      <w:r w:rsidRPr="00C33CE4">
        <w:rPr>
          <w:rFonts w:ascii="Abadi" w:hAnsi="Abadi"/>
          <w:sz w:val="21"/>
          <w:szCs w:val="21"/>
        </w:rPr>
        <w:t>resultados</w:t>
      </w:r>
      <w:r w:rsidRPr="00C33CE4">
        <w:rPr>
          <w:rFonts w:ascii="Abadi" w:hAnsi="Abadi"/>
          <w:spacing w:val="57"/>
          <w:sz w:val="21"/>
          <w:szCs w:val="21"/>
        </w:rPr>
        <w:t xml:space="preserve"> </w:t>
      </w:r>
      <w:r w:rsidRPr="00C33CE4">
        <w:rPr>
          <w:rFonts w:ascii="Abadi" w:hAnsi="Abadi"/>
          <w:sz w:val="21"/>
          <w:szCs w:val="21"/>
        </w:rPr>
        <w:t>de</w:t>
      </w:r>
      <w:r w:rsidRPr="00C33CE4">
        <w:rPr>
          <w:rFonts w:ascii="Abadi" w:hAnsi="Abadi"/>
          <w:spacing w:val="54"/>
          <w:sz w:val="21"/>
          <w:szCs w:val="21"/>
        </w:rPr>
        <w:t xml:space="preserve"> </w:t>
      </w:r>
      <w:r w:rsidRPr="00C33CE4">
        <w:rPr>
          <w:rFonts w:ascii="Abadi" w:hAnsi="Abadi"/>
          <w:sz w:val="21"/>
          <w:szCs w:val="21"/>
        </w:rPr>
        <w:t>referencia</w:t>
      </w:r>
      <w:r w:rsidRPr="00C33CE4">
        <w:rPr>
          <w:rFonts w:ascii="Abadi" w:hAnsi="Abadi"/>
          <w:spacing w:val="56"/>
          <w:sz w:val="21"/>
          <w:szCs w:val="21"/>
        </w:rPr>
        <w:t xml:space="preserve"> </w:t>
      </w:r>
      <w:r w:rsidRPr="00C33CE4">
        <w:rPr>
          <w:rFonts w:ascii="Abadi" w:hAnsi="Abadi"/>
          <w:sz w:val="21"/>
          <w:szCs w:val="21"/>
        </w:rPr>
        <w:t>fue</w:t>
      </w:r>
      <w:r w:rsidRPr="00C33CE4">
        <w:rPr>
          <w:rFonts w:ascii="Abadi" w:hAnsi="Abadi"/>
          <w:spacing w:val="54"/>
          <w:sz w:val="21"/>
          <w:szCs w:val="21"/>
        </w:rPr>
        <w:t xml:space="preserve"> </w:t>
      </w:r>
      <w:r w:rsidRPr="00C33CE4">
        <w:rPr>
          <w:rFonts w:ascii="Abadi" w:hAnsi="Abadi"/>
          <w:sz w:val="21"/>
          <w:szCs w:val="21"/>
        </w:rPr>
        <w:t>notificado</w:t>
      </w:r>
      <w:r w:rsidRPr="00C33CE4">
        <w:rPr>
          <w:rFonts w:ascii="Abadi" w:hAnsi="Abadi"/>
          <w:spacing w:val="56"/>
          <w:sz w:val="21"/>
          <w:szCs w:val="21"/>
        </w:rPr>
        <w:t xml:space="preserve"> </w:t>
      </w:r>
      <w:r w:rsidRPr="00C33CE4">
        <w:rPr>
          <w:rFonts w:ascii="Abadi" w:hAnsi="Abadi"/>
          <w:sz w:val="21"/>
          <w:szCs w:val="21"/>
        </w:rPr>
        <w:t>el</w:t>
      </w:r>
      <w:r w:rsidRPr="00C33CE4">
        <w:rPr>
          <w:rFonts w:ascii="Abadi" w:hAnsi="Abadi"/>
          <w:spacing w:val="60"/>
          <w:sz w:val="21"/>
          <w:szCs w:val="21"/>
        </w:rPr>
        <w:t xml:space="preserve"> </w:t>
      </w:r>
      <w:r w:rsidRPr="00C33CE4">
        <w:rPr>
          <w:rFonts w:ascii="Abadi" w:hAnsi="Abadi"/>
          <w:b w:val="0"/>
          <w:bCs w:val="0"/>
          <w:sz w:val="21"/>
          <w:szCs w:val="21"/>
        </w:rPr>
        <w:t>14</w:t>
      </w:r>
      <w:r w:rsidRPr="00C33CE4">
        <w:rPr>
          <w:rFonts w:ascii="Abadi" w:hAnsi="Abadi"/>
          <w:b w:val="0"/>
          <w:bCs w:val="0"/>
          <w:spacing w:val="56"/>
          <w:sz w:val="21"/>
          <w:szCs w:val="21"/>
        </w:rPr>
        <w:t xml:space="preserve"> </w:t>
      </w:r>
      <w:r w:rsidRPr="00C33CE4">
        <w:rPr>
          <w:rFonts w:ascii="Abadi" w:hAnsi="Abadi"/>
          <w:b w:val="0"/>
          <w:bCs w:val="0"/>
          <w:sz w:val="21"/>
          <w:szCs w:val="21"/>
        </w:rPr>
        <w:t>de</w:t>
      </w:r>
      <w:r w:rsidRPr="00C33CE4">
        <w:rPr>
          <w:rFonts w:ascii="Abadi" w:hAnsi="Abadi"/>
          <w:b w:val="0"/>
          <w:bCs w:val="0"/>
          <w:spacing w:val="54"/>
          <w:sz w:val="21"/>
          <w:szCs w:val="21"/>
        </w:rPr>
        <w:t xml:space="preserve"> </w:t>
      </w:r>
      <w:r w:rsidRPr="00C33CE4">
        <w:rPr>
          <w:rFonts w:ascii="Abadi" w:hAnsi="Abadi"/>
          <w:b w:val="0"/>
          <w:bCs w:val="0"/>
          <w:sz w:val="21"/>
          <w:szCs w:val="21"/>
        </w:rPr>
        <w:t>febrero</w:t>
      </w:r>
      <w:r w:rsidRPr="00C33CE4">
        <w:rPr>
          <w:rFonts w:ascii="Abadi" w:hAnsi="Abadi"/>
          <w:b w:val="0"/>
          <w:bCs w:val="0"/>
          <w:spacing w:val="57"/>
          <w:sz w:val="21"/>
          <w:szCs w:val="21"/>
        </w:rPr>
        <w:t xml:space="preserve"> </w:t>
      </w:r>
      <w:r w:rsidRPr="00C33CE4">
        <w:rPr>
          <w:rFonts w:ascii="Abadi" w:hAnsi="Abadi"/>
          <w:b w:val="0"/>
          <w:bCs w:val="0"/>
          <w:sz w:val="21"/>
          <w:szCs w:val="21"/>
        </w:rPr>
        <w:t>de</w:t>
      </w:r>
      <w:r w:rsidRPr="00C33CE4">
        <w:rPr>
          <w:rFonts w:ascii="Abadi" w:hAnsi="Abadi"/>
          <w:b w:val="0"/>
          <w:bCs w:val="0"/>
          <w:spacing w:val="56"/>
          <w:sz w:val="21"/>
          <w:szCs w:val="21"/>
        </w:rPr>
        <w:t xml:space="preserve"> </w:t>
      </w:r>
      <w:r w:rsidRPr="00C33CE4">
        <w:rPr>
          <w:rFonts w:ascii="Abadi" w:hAnsi="Abadi"/>
          <w:b w:val="0"/>
          <w:bCs w:val="0"/>
          <w:sz w:val="21"/>
          <w:szCs w:val="21"/>
        </w:rPr>
        <w:t>2023,</w:t>
      </w:r>
      <w:r w:rsidRPr="00C33CE4">
        <w:rPr>
          <w:rFonts w:ascii="Abadi" w:hAnsi="Abadi"/>
          <w:b w:val="0"/>
          <w:bCs w:val="0"/>
          <w:spacing w:val="55"/>
          <w:sz w:val="21"/>
          <w:szCs w:val="21"/>
        </w:rPr>
        <w:t xml:space="preserve"> </w:t>
      </w:r>
      <w:r w:rsidRPr="00C33CE4">
        <w:rPr>
          <w:rFonts w:ascii="Abadi" w:hAnsi="Abadi"/>
          <w:sz w:val="21"/>
          <w:szCs w:val="21"/>
        </w:rPr>
        <w:t>al</w:t>
      </w:r>
      <w:r w:rsidRPr="00C33CE4">
        <w:rPr>
          <w:rFonts w:ascii="Abadi" w:hAnsi="Abadi"/>
          <w:spacing w:val="55"/>
          <w:sz w:val="21"/>
          <w:szCs w:val="21"/>
        </w:rPr>
        <w:t xml:space="preserve"> </w:t>
      </w:r>
      <w:r w:rsidRPr="00C33CE4">
        <w:rPr>
          <w:rFonts w:ascii="Abadi" w:hAnsi="Abadi"/>
          <w:sz w:val="21"/>
          <w:szCs w:val="21"/>
        </w:rPr>
        <w:t>sujeto</w:t>
      </w:r>
      <w:r w:rsidRPr="00C33CE4">
        <w:rPr>
          <w:rFonts w:ascii="Abadi" w:hAnsi="Abadi"/>
          <w:spacing w:val="-1"/>
          <w:sz w:val="21"/>
          <w:szCs w:val="21"/>
        </w:rPr>
        <w:t xml:space="preserve"> </w:t>
      </w:r>
      <w:r w:rsidRPr="00C33CE4">
        <w:rPr>
          <w:rFonts w:ascii="Abadi" w:hAnsi="Abadi"/>
          <w:sz w:val="21"/>
          <w:szCs w:val="21"/>
        </w:rPr>
        <w:t>fiscalizado</w:t>
      </w:r>
      <w:r w:rsidRPr="00C33CE4">
        <w:rPr>
          <w:rFonts w:ascii="Abadi" w:hAnsi="Abadi"/>
          <w:spacing w:val="40"/>
          <w:sz w:val="21"/>
          <w:szCs w:val="21"/>
        </w:rPr>
        <w:t xml:space="preserve"> </w:t>
      </w:r>
      <w:r w:rsidRPr="00C33CE4">
        <w:rPr>
          <w:rFonts w:ascii="Abadi" w:hAnsi="Abadi"/>
          <w:sz w:val="21"/>
          <w:szCs w:val="21"/>
        </w:rPr>
        <w:t>y</w:t>
      </w:r>
      <w:r w:rsidRPr="00C33CE4">
        <w:rPr>
          <w:rFonts w:ascii="Abadi" w:hAnsi="Abadi"/>
          <w:spacing w:val="40"/>
          <w:sz w:val="21"/>
          <w:szCs w:val="21"/>
        </w:rPr>
        <w:t xml:space="preserve"> </w:t>
      </w:r>
      <w:r w:rsidRPr="00C33CE4">
        <w:rPr>
          <w:rFonts w:ascii="Abadi" w:hAnsi="Abadi"/>
          <w:sz w:val="21"/>
          <w:szCs w:val="21"/>
        </w:rPr>
        <w:t>a</w:t>
      </w:r>
      <w:r w:rsidRPr="00C33CE4">
        <w:rPr>
          <w:rFonts w:ascii="Abadi" w:hAnsi="Abadi"/>
          <w:spacing w:val="40"/>
          <w:sz w:val="21"/>
          <w:szCs w:val="21"/>
        </w:rPr>
        <w:t xml:space="preserve"> </w:t>
      </w:r>
      <w:r w:rsidRPr="00C33CE4">
        <w:rPr>
          <w:rFonts w:ascii="Abadi" w:hAnsi="Abadi"/>
          <w:sz w:val="21"/>
          <w:szCs w:val="21"/>
        </w:rPr>
        <w:t>la</w:t>
      </w:r>
      <w:r w:rsidRPr="00C33CE4">
        <w:rPr>
          <w:rFonts w:ascii="Abadi" w:hAnsi="Abadi"/>
          <w:spacing w:val="40"/>
          <w:sz w:val="21"/>
          <w:szCs w:val="21"/>
        </w:rPr>
        <w:t xml:space="preserve"> </w:t>
      </w:r>
      <w:r w:rsidRPr="00C33CE4">
        <w:rPr>
          <w:rFonts w:ascii="Abadi" w:hAnsi="Abadi"/>
          <w:sz w:val="21"/>
          <w:szCs w:val="21"/>
        </w:rPr>
        <w:t>expresidenta</w:t>
      </w:r>
      <w:r w:rsidRPr="00C33CE4">
        <w:rPr>
          <w:rFonts w:ascii="Abadi" w:hAnsi="Abadi"/>
          <w:spacing w:val="40"/>
          <w:sz w:val="21"/>
          <w:szCs w:val="21"/>
        </w:rPr>
        <w:t xml:space="preserve"> </w:t>
      </w:r>
      <w:r w:rsidRPr="00C33CE4">
        <w:rPr>
          <w:rFonts w:ascii="Abadi" w:hAnsi="Abadi"/>
          <w:sz w:val="21"/>
          <w:szCs w:val="21"/>
        </w:rPr>
        <w:t>municipal,</w:t>
      </w:r>
      <w:r w:rsidRPr="00C33CE4">
        <w:rPr>
          <w:rFonts w:ascii="Abadi" w:hAnsi="Abadi"/>
          <w:spacing w:val="40"/>
          <w:sz w:val="21"/>
          <w:szCs w:val="21"/>
        </w:rPr>
        <w:t xml:space="preserve"> </w:t>
      </w:r>
      <w:r w:rsidRPr="00C33CE4">
        <w:rPr>
          <w:rFonts w:ascii="Abadi" w:hAnsi="Abadi"/>
          <w:sz w:val="21"/>
          <w:szCs w:val="21"/>
        </w:rPr>
        <w:t>sin</w:t>
      </w:r>
      <w:r w:rsidRPr="00C33CE4">
        <w:rPr>
          <w:rFonts w:ascii="Abadi" w:hAnsi="Abadi"/>
          <w:spacing w:val="40"/>
          <w:sz w:val="21"/>
          <w:szCs w:val="21"/>
        </w:rPr>
        <w:t xml:space="preserve"> </w:t>
      </w:r>
      <w:r w:rsidRPr="00C33CE4">
        <w:rPr>
          <w:rFonts w:ascii="Abadi" w:hAnsi="Abadi"/>
          <w:sz w:val="21"/>
          <w:szCs w:val="21"/>
        </w:rPr>
        <w:t>que</w:t>
      </w:r>
      <w:r w:rsidRPr="00C33CE4">
        <w:rPr>
          <w:rFonts w:ascii="Abadi" w:hAnsi="Abadi"/>
          <w:spacing w:val="40"/>
          <w:sz w:val="21"/>
          <w:szCs w:val="21"/>
        </w:rPr>
        <w:t xml:space="preserve"> </w:t>
      </w:r>
      <w:r w:rsidRPr="00C33CE4">
        <w:rPr>
          <w:rFonts w:ascii="Abadi" w:hAnsi="Abadi"/>
          <w:sz w:val="21"/>
          <w:szCs w:val="21"/>
        </w:rPr>
        <w:t>posteriormente</w:t>
      </w:r>
      <w:r w:rsidRPr="00C33CE4">
        <w:rPr>
          <w:rFonts w:ascii="Abadi" w:hAnsi="Abadi"/>
          <w:spacing w:val="40"/>
          <w:sz w:val="21"/>
          <w:szCs w:val="21"/>
        </w:rPr>
        <w:t xml:space="preserve"> </w:t>
      </w:r>
      <w:r w:rsidRPr="00C33CE4">
        <w:rPr>
          <w:rFonts w:ascii="Abadi" w:hAnsi="Abadi"/>
          <w:sz w:val="21"/>
          <w:szCs w:val="21"/>
        </w:rPr>
        <w:t>se</w:t>
      </w:r>
      <w:r w:rsidRPr="00C33CE4">
        <w:rPr>
          <w:rFonts w:ascii="Abadi" w:hAnsi="Abadi"/>
          <w:spacing w:val="40"/>
          <w:sz w:val="21"/>
          <w:szCs w:val="21"/>
        </w:rPr>
        <w:t xml:space="preserve"> </w:t>
      </w:r>
      <w:r w:rsidRPr="00C33CE4">
        <w:rPr>
          <w:rFonts w:ascii="Abadi" w:hAnsi="Abadi"/>
          <w:sz w:val="21"/>
          <w:szCs w:val="21"/>
        </w:rPr>
        <w:t>promoviera</w:t>
      </w:r>
      <w:r w:rsidRPr="00C33CE4">
        <w:rPr>
          <w:rFonts w:ascii="Abadi" w:hAnsi="Abadi"/>
          <w:spacing w:val="40"/>
          <w:sz w:val="21"/>
          <w:szCs w:val="21"/>
        </w:rPr>
        <w:t xml:space="preserve"> </w:t>
      </w:r>
      <w:r w:rsidRPr="00C33CE4">
        <w:rPr>
          <w:rFonts w:ascii="Abadi" w:hAnsi="Abadi"/>
          <w:sz w:val="21"/>
          <w:szCs w:val="21"/>
        </w:rPr>
        <w:t>recurso</w:t>
      </w:r>
      <w:r w:rsidRPr="00C33CE4">
        <w:rPr>
          <w:rFonts w:ascii="Abadi" w:hAnsi="Abadi"/>
          <w:spacing w:val="40"/>
          <w:sz w:val="21"/>
          <w:szCs w:val="21"/>
        </w:rPr>
        <w:t xml:space="preserve"> </w:t>
      </w:r>
      <w:r w:rsidRPr="00C33CE4">
        <w:rPr>
          <w:rFonts w:ascii="Abadi" w:hAnsi="Abadi"/>
          <w:sz w:val="21"/>
          <w:szCs w:val="21"/>
        </w:rPr>
        <w:t>de reconsideración</w:t>
      </w:r>
      <w:r w:rsidRPr="00C33CE4">
        <w:rPr>
          <w:rFonts w:ascii="Abadi" w:hAnsi="Abadi"/>
          <w:spacing w:val="-12"/>
          <w:sz w:val="21"/>
          <w:szCs w:val="21"/>
        </w:rPr>
        <w:t xml:space="preserve"> </w:t>
      </w:r>
      <w:r w:rsidRPr="00C33CE4">
        <w:rPr>
          <w:rFonts w:ascii="Abadi" w:hAnsi="Abadi"/>
          <w:sz w:val="21"/>
          <w:szCs w:val="21"/>
        </w:rPr>
        <w:t>en</w:t>
      </w:r>
      <w:r w:rsidRPr="00C33CE4">
        <w:rPr>
          <w:rFonts w:ascii="Abadi" w:hAnsi="Abadi"/>
          <w:spacing w:val="-12"/>
          <w:sz w:val="21"/>
          <w:szCs w:val="21"/>
        </w:rPr>
        <w:t xml:space="preserve"> </w:t>
      </w:r>
      <w:r w:rsidRPr="00C33CE4">
        <w:rPr>
          <w:rFonts w:ascii="Abadi" w:hAnsi="Abadi"/>
          <w:sz w:val="21"/>
          <w:szCs w:val="21"/>
        </w:rPr>
        <w:t>su</w:t>
      </w:r>
      <w:r w:rsidRPr="00C33CE4">
        <w:rPr>
          <w:rFonts w:ascii="Abadi" w:hAnsi="Abadi"/>
          <w:spacing w:val="-12"/>
          <w:sz w:val="21"/>
          <w:szCs w:val="21"/>
        </w:rPr>
        <w:t xml:space="preserve"> </w:t>
      </w:r>
      <w:r w:rsidRPr="00C33CE4">
        <w:rPr>
          <w:rFonts w:ascii="Abadi" w:hAnsi="Abadi"/>
          <w:sz w:val="21"/>
          <w:szCs w:val="21"/>
        </w:rPr>
        <w:t>contra.</w:t>
      </w:r>
      <w:r w:rsidRPr="00C33CE4">
        <w:rPr>
          <w:rFonts w:ascii="Abadi" w:hAnsi="Abadi"/>
          <w:spacing w:val="-8"/>
          <w:sz w:val="21"/>
          <w:szCs w:val="21"/>
        </w:rPr>
        <w:t xml:space="preserve"> </w:t>
      </w:r>
      <w:r w:rsidRPr="00C33CE4">
        <w:rPr>
          <w:rFonts w:ascii="Abadi" w:hAnsi="Abadi"/>
          <w:sz w:val="21"/>
          <w:szCs w:val="21"/>
        </w:rPr>
        <w:t>De</w:t>
      </w:r>
      <w:r w:rsidRPr="00C33CE4">
        <w:rPr>
          <w:rFonts w:ascii="Abadi" w:hAnsi="Abadi"/>
          <w:spacing w:val="-12"/>
          <w:sz w:val="21"/>
          <w:szCs w:val="21"/>
        </w:rPr>
        <w:t xml:space="preserve"> </w:t>
      </w:r>
      <w:r w:rsidRPr="00C33CE4">
        <w:rPr>
          <w:rFonts w:ascii="Abadi" w:hAnsi="Abadi"/>
          <w:sz w:val="21"/>
          <w:szCs w:val="21"/>
        </w:rPr>
        <w:t>lo</w:t>
      </w:r>
      <w:r w:rsidRPr="00C33CE4">
        <w:rPr>
          <w:rFonts w:ascii="Abadi" w:hAnsi="Abadi"/>
          <w:spacing w:val="-12"/>
          <w:sz w:val="21"/>
          <w:szCs w:val="21"/>
        </w:rPr>
        <w:t xml:space="preserve"> </w:t>
      </w:r>
      <w:r w:rsidRPr="00C33CE4">
        <w:rPr>
          <w:rFonts w:ascii="Abadi" w:hAnsi="Abadi"/>
          <w:sz w:val="21"/>
          <w:szCs w:val="21"/>
        </w:rPr>
        <w:t>anterior,</w:t>
      </w:r>
      <w:r w:rsidRPr="00C33CE4">
        <w:rPr>
          <w:rFonts w:ascii="Abadi" w:hAnsi="Abadi"/>
          <w:spacing w:val="-12"/>
          <w:sz w:val="21"/>
          <w:szCs w:val="21"/>
        </w:rPr>
        <w:t xml:space="preserve"> </w:t>
      </w:r>
      <w:r w:rsidRPr="00C33CE4">
        <w:rPr>
          <w:rFonts w:ascii="Abadi" w:hAnsi="Abadi"/>
          <w:sz w:val="21"/>
          <w:szCs w:val="21"/>
        </w:rPr>
        <w:t>se</w:t>
      </w:r>
      <w:r w:rsidRPr="00C33CE4">
        <w:rPr>
          <w:rFonts w:ascii="Abadi" w:hAnsi="Abadi"/>
          <w:spacing w:val="-9"/>
          <w:sz w:val="21"/>
          <w:szCs w:val="21"/>
        </w:rPr>
        <w:t xml:space="preserve"> </w:t>
      </w:r>
      <w:r w:rsidRPr="00C33CE4">
        <w:rPr>
          <w:rFonts w:ascii="Abadi" w:hAnsi="Abadi"/>
          <w:sz w:val="21"/>
          <w:szCs w:val="21"/>
        </w:rPr>
        <w:t>envían</w:t>
      </w:r>
      <w:r w:rsidRPr="00C33CE4">
        <w:rPr>
          <w:rFonts w:ascii="Abadi" w:hAnsi="Abadi"/>
          <w:spacing w:val="-12"/>
          <w:sz w:val="21"/>
          <w:szCs w:val="21"/>
        </w:rPr>
        <w:t xml:space="preserve"> </w:t>
      </w:r>
      <w:r w:rsidRPr="00C33CE4">
        <w:rPr>
          <w:rFonts w:ascii="Abadi" w:hAnsi="Abadi"/>
          <w:sz w:val="21"/>
          <w:szCs w:val="21"/>
        </w:rPr>
        <w:t>las</w:t>
      </w:r>
      <w:r w:rsidRPr="00C33CE4">
        <w:rPr>
          <w:rFonts w:ascii="Abadi" w:hAnsi="Abadi"/>
          <w:spacing w:val="-12"/>
          <w:sz w:val="21"/>
          <w:szCs w:val="21"/>
        </w:rPr>
        <w:t xml:space="preserve"> </w:t>
      </w:r>
      <w:r w:rsidRPr="00C33CE4">
        <w:rPr>
          <w:rFonts w:ascii="Abadi" w:hAnsi="Abadi"/>
          <w:sz w:val="21"/>
          <w:szCs w:val="21"/>
        </w:rPr>
        <w:t>constancias</w:t>
      </w:r>
      <w:r w:rsidRPr="00C33CE4">
        <w:rPr>
          <w:rFonts w:ascii="Abadi" w:hAnsi="Abadi"/>
          <w:spacing w:val="-12"/>
          <w:sz w:val="21"/>
          <w:szCs w:val="21"/>
        </w:rPr>
        <w:t xml:space="preserve"> </w:t>
      </w:r>
      <w:r w:rsidRPr="00C33CE4">
        <w:rPr>
          <w:rFonts w:ascii="Abadi" w:hAnsi="Abadi"/>
          <w:sz w:val="21"/>
          <w:szCs w:val="21"/>
        </w:rPr>
        <w:t>necesarias</w:t>
      </w:r>
      <w:r w:rsidRPr="00C33CE4">
        <w:rPr>
          <w:rFonts w:ascii="Abadi" w:hAnsi="Abadi"/>
          <w:spacing w:val="-9"/>
          <w:sz w:val="21"/>
          <w:szCs w:val="21"/>
        </w:rPr>
        <w:t xml:space="preserve"> </w:t>
      </w:r>
      <w:r w:rsidRPr="00C33CE4">
        <w:rPr>
          <w:rFonts w:ascii="Abadi" w:hAnsi="Abadi"/>
          <w:sz w:val="21"/>
          <w:szCs w:val="21"/>
        </w:rPr>
        <w:t>para</w:t>
      </w:r>
      <w:r w:rsidRPr="00C33CE4">
        <w:rPr>
          <w:rFonts w:ascii="Abadi" w:hAnsi="Abadi"/>
          <w:spacing w:val="-12"/>
          <w:sz w:val="21"/>
          <w:szCs w:val="21"/>
        </w:rPr>
        <w:t xml:space="preserve"> </w:t>
      </w:r>
      <w:r w:rsidRPr="00C33CE4">
        <w:rPr>
          <w:rFonts w:ascii="Abadi" w:hAnsi="Abadi"/>
          <w:sz w:val="21"/>
          <w:szCs w:val="21"/>
        </w:rPr>
        <w:t>su</w:t>
      </w:r>
      <w:r w:rsidRPr="00C33CE4">
        <w:rPr>
          <w:rFonts w:ascii="Abadi" w:hAnsi="Abadi"/>
          <w:spacing w:val="-12"/>
          <w:sz w:val="21"/>
          <w:szCs w:val="21"/>
        </w:rPr>
        <w:t xml:space="preserve"> </w:t>
      </w:r>
      <w:r w:rsidRPr="00C33CE4">
        <w:rPr>
          <w:rFonts w:ascii="Abadi" w:hAnsi="Abadi"/>
          <w:sz w:val="21"/>
          <w:szCs w:val="21"/>
        </w:rPr>
        <w:t>debida acreditación.</w:t>
      </w:r>
    </w:p>
    <w:p w14:paraId="07CFFC3D" w14:textId="77777777" w:rsidR="003D1448" w:rsidRPr="00C33CE4" w:rsidRDefault="003D1448" w:rsidP="003D1448">
      <w:pPr>
        <w:pStyle w:val="Textoindependiente"/>
        <w:kinsoku w:val="0"/>
        <w:overflowPunct w:val="0"/>
        <w:rPr>
          <w:rFonts w:ascii="Abadi" w:hAnsi="Abadi"/>
          <w:sz w:val="21"/>
          <w:szCs w:val="21"/>
        </w:rPr>
      </w:pPr>
    </w:p>
    <w:p w14:paraId="510C534D" w14:textId="77777777" w:rsidR="003D1448" w:rsidRPr="00C33CE4" w:rsidRDefault="003D1448" w:rsidP="003D1448">
      <w:pPr>
        <w:pStyle w:val="Textoindependiente"/>
        <w:kinsoku w:val="0"/>
        <w:overflowPunct w:val="0"/>
        <w:ind w:left="39" w:right="118"/>
        <w:rPr>
          <w:rFonts w:ascii="Abadi" w:hAnsi="Abadi"/>
          <w:sz w:val="21"/>
          <w:szCs w:val="21"/>
        </w:rPr>
      </w:pPr>
      <w:r w:rsidRPr="00C33CE4">
        <w:rPr>
          <w:rFonts w:ascii="Abadi" w:hAnsi="Abadi"/>
          <w:sz w:val="21"/>
          <w:szCs w:val="21"/>
        </w:rPr>
        <w:t>Sin</w:t>
      </w:r>
      <w:r w:rsidRPr="00C33CE4">
        <w:rPr>
          <w:rFonts w:ascii="Abadi" w:hAnsi="Abadi"/>
          <w:spacing w:val="65"/>
          <w:sz w:val="21"/>
          <w:szCs w:val="21"/>
        </w:rPr>
        <w:t xml:space="preserve"> </w:t>
      </w:r>
      <w:r w:rsidRPr="00C33CE4">
        <w:rPr>
          <w:rFonts w:ascii="Abadi" w:hAnsi="Abadi"/>
          <w:sz w:val="21"/>
          <w:szCs w:val="21"/>
        </w:rPr>
        <w:t>otro</w:t>
      </w:r>
      <w:r w:rsidRPr="00C33CE4">
        <w:rPr>
          <w:rFonts w:ascii="Abadi" w:hAnsi="Abadi"/>
          <w:spacing w:val="62"/>
          <w:sz w:val="21"/>
          <w:szCs w:val="21"/>
        </w:rPr>
        <w:t xml:space="preserve"> </w:t>
      </w:r>
      <w:r w:rsidRPr="00C33CE4">
        <w:rPr>
          <w:rFonts w:ascii="Abadi" w:hAnsi="Abadi"/>
          <w:sz w:val="21"/>
          <w:szCs w:val="21"/>
        </w:rPr>
        <w:t>particular</w:t>
      </w:r>
      <w:r w:rsidRPr="00C33CE4">
        <w:rPr>
          <w:rFonts w:ascii="Abadi" w:hAnsi="Abadi"/>
          <w:spacing w:val="63"/>
          <w:sz w:val="21"/>
          <w:szCs w:val="21"/>
        </w:rPr>
        <w:t xml:space="preserve"> </w:t>
      </w:r>
      <w:r w:rsidRPr="00C33CE4">
        <w:rPr>
          <w:rFonts w:ascii="Abadi" w:hAnsi="Abadi"/>
          <w:sz w:val="21"/>
          <w:szCs w:val="21"/>
        </w:rPr>
        <w:t>por</w:t>
      </w:r>
      <w:r w:rsidRPr="00C33CE4">
        <w:rPr>
          <w:rFonts w:ascii="Abadi" w:hAnsi="Abadi"/>
          <w:spacing w:val="40"/>
          <w:sz w:val="21"/>
          <w:szCs w:val="21"/>
        </w:rPr>
        <w:t xml:space="preserve"> </w:t>
      </w:r>
      <w:r w:rsidRPr="00C33CE4">
        <w:rPr>
          <w:rFonts w:ascii="Abadi" w:hAnsi="Abadi"/>
          <w:sz w:val="21"/>
          <w:szCs w:val="21"/>
        </w:rPr>
        <w:t>el</w:t>
      </w:r>
      <w:r w:rsidRPr="00C33CE4">
        <w:rPr>
          <w:rFonts w:ascii="Abadi" w:hAnsi="Abadi"/>
          <w:spacing w:val="64"/>
          <w:sz w:val="21"/>
          <w:szCs w:val="21"/>
        </w:rPr>
        <w:t xml:space="preserve"> </w:t>
      </w:r>
      <w:r w:rsidRPr="00C33CE4">
        <w:rPr>
          <w:rFonts w:ascii="Abadi" w:hAnsi="Abadi"/>
          <w:sz w:val="21"/>
          <w:szCs w:val="21"/>
        </w:rPr>
        <w:t>momento,</w:t>
      </w:r>
      <w:r w:rsidRPr="00C33CE4">
        <w:rPr>
          <w:rFonts w:ascii="Abadi" w:hAnsi="Abadi"/>
          <w:spacing w:val="64"/>
          <w:sz w:val="21"/>
          <w:szCs w:val="21"/>
        </w:rPr>
        <w:t xml:space="preserve"> </w:t>
      </w:r>
      <w:r w:rsidRPr="00C33CE4">
        <w:rPr>
          <w:rFonts w:ascii="Abadi" w:hAnsi="Abadi"/>
          <w:sz w:val="21"/>
          <w:szCs w:val="21"/>
        </w:rPr>
        <w:t>me</w:t>
      </w:r>
      <w:r w:rsidRPr="00C33CE4">
        <w:rPr>
          <w:rFonts w:ascii="Abadi" w:hAnsi="Abadi"/>
          <w:spacing w:val="62"/>
          <w:sz w:val="21"/>
          <w:szCs w:val="21"/>
        </w:rPr>
        <w:t xml:space="preserve"> </w:t>
      </w:r>
      <w:r w:rsidRPr="00C33CE4">
        <w:rPr>
          <w:rFonts w:ascii="Abadi" w:hAnsi="Abadi"/>
          <w:sz w:val="21"/>
          <w:szCs w:val="21"/>
        </w:rPr>
        <w:t>despido</w:t>
      </w:r>
      <w:r w:rsidRPr="00C33CE4">
        <w:rPr>
          <w:rFonts w:ascii="Abadi" w:hAnsi="Abadi"/>
          <w:spacing w:val="64"/>
          <w:sz w:val="21"/>
          <w:szCs w:val="21"/>
        </w:rPr>
        <w:t xml:space="preserve"> </w:t>
      </w:r>
      <w:r w:rsidRPr="00C33CE4">
        <w:rPr>
          <w:rFonts w:ascii="Abadi" w:hAnsi="Abadi"/>
          <w:sz w:val="21"/>
          <w:szCs w:val="21"/>
        </w:rPr>
        <w:t>reiterando</w:t>
      </w:r>
      <w:r w:rsidRPr="00C33CE4">
        <w:rPr>
          <w:rFonts w:ascii="Abadi" w:hAnsi="Abadi"/>
          <w:spacing w:val="62"/>
          <w:sz w:val="21"/>
          <w:szCs w:val="21"/>
        </w:rPr>
        <w:t xml:space="preserve"> </w:t>
      </w:r>
      <w:r w:rsidRPr="00C33CE4">
        <w:rPr>
          <w:rFonts w:ascii="Abadi" w:hAnsi="Abadi"/>
          <w:sz w:val="21"/>
          <w:szCs w:val="21"/>
        </w:rPr>
        <w:t>la</w:t>
      </w:r>
      <w:r w:rsidRPr="00C33CE4">
        <w:rPr>
          <w:rFonts w:ascii="Abadi" w:hAnsi="Abadi"/>
          <w:spacing w:val="65"/>
          <w:sz w:val="21"/>
          <w:szCs w:val="21"/>
        </w:rPr>
        <w:t xml:space="preserve"> </w:t>
      </w:r>
      <w:r w:rsidRPr="00C33CE4">
        <w:rPr>
          <w:rFonts w:ascii="Abadi" w:hAnsi="Abadi"/>
          <w:sz w:val="21"/>
          <w:szCs w:val="21"/>
        </w:rPr>
        <w:t>seguridad</w:t>
      </w:r>
      <w:r w:rsidRPr="00C33CE4">
        <w:rPr>
          <w:rFonts w:ascii="Abadi" w:hAnsi="Abadi"/>
          <w:spacing w:val="65"/>
          <w:sz w:val="21"/>
          <w:szCs w:val="21"/>
        </w:rPr>
        <w:t xml:space="preserve"> </w:t>
      </w:r>
      <w:r w:rsidRPr="00C33CE4">
        <w:rPr>
          <w:rFonts w:ascii="Abadi" w:hAnsi="Abadi"/>
          <w:sz w:val="21"/>
          <w:szCs w:val="21"/>
        </w:rPr>
        <w:t>de</w:t>
      </w:r>
      <w:r w:rsidRPr="00C33CE4">
        <w:rPr>
          <w:rFonts w:ascii="Abadi" w:hAnsi="Abadi"/>
          <w:spacing w:val="62"/>
          <w:sz w:val="21"/>
          <w:szCs w:val="21"/>
        </w:rPr>
        <w:t xml:space="preserve"> </w:t>
      </w:r>
      <w:r w:rsidRPr="00C33CE4">
        <w:rPr>
          <w:rFonts w:ascii="Abadi" w:hAnsi="Abadi"/>
          <w:sz w:val="21"/>
          <w:szCs w:val="21"/>
        </w:rPr>
        <w:t>mi</w:t>
      </w:r>
      <w:r w:rsidRPr="00C33CE4">
        <w:rPr>
          <w:rFonts w:ascii="Abadi" w:hAnsi="Abadi"/>
          <w:spacing w:val="62"/>
          <w:sz w:val="21"/>
          <w:szCs w:val="21"/>
        </w:rPr>
        <w:t xml:space="preserve"> </w:t>
      </w:r>
      <w:r w:rsidRPr="00C33CE4">
        <w:rPr>
          <w:rFonts w:ascii="Abadi" w:hAnsi="Abadi"/>
          <w:sz w:val="21"/>
          <w:szCs w:val="21"/>
        </w:rPr>
        <w:t>más</w:t>
      </w:r>
      <w:r w:rsidRPr="00C33CE4">
        <w:rPr>
          <w:rFonts w:ascii="Abadi" w:hAnsi="Abadi"/>
          <w:spacing w:val="62"/>
          <w:sz w:val="21"/>
          <w:szCs w:val="21"/>
        </w:rPr>
        <w:t xml:space="preserve"> </w:t>
      </w:r>
      <w:r w:rsidRPr="00C33CE4">
        <w:rPr>
          <w:rFonts w:ascii="Abadi" w:hAnsi="Abadi"/>
          <w:sz w:val="21"/>
          <w:szCs w:val="21"/>
        </w:rPr>
        <w:t>alta</w:t>
      </w:r>
      <w:r w:rsidRPr="00C33CE4">
        <w:rPr>
          <w:rFonts w:ascii="Abadi" w:hAnsi="Abadi"/>
          <w:spacing w:val="62"/>
          <w:sz w:val="21"/>
          <w:szCs w:val="21"/>
        </w:rPr>
        <w:t xml:space="preserve"> </w:t>
      </w:r>
      <w:r w:rsidRPr="00C33CE4">
        <w:rPr>
          <w:rFonts w:ascii="Abadi" w:hAnsi="Abadi"/>
          <w:sz w:val="21"/>
          <w:szCs w:val="21"/>
        </w:rPr>
        <w:t>y distinguida consideración.</w:t>
      </w:r>
    </w:p>
    <w:p w14:paraId="49FA2D0D" w14:textId="77777777" w:rsidR="00261D15" w:rsidRDefault="00261D15" w:rsidP="009D65CB">
      <w:pPr>
        <w:autoSpaceDE w:val="0"/>
        <w:autoSpaceDN w:val="0"/>
        <w:adjustRightInd w:val="0"/>
        <w:jc w:val="both"/>
        <w:rPr>
          <w:rFonts w:ascii="Abadi" w:hAnsi="Abadi" w:cs="BerlinSansFB-Bold"/>
          <w:b/>
          <w:bCs/>
          <w:sz w:val="21"/>
          <w:szCs w:val="21"/>
        </w:rPr>
      </w:pPr>
    </w:p>
    <w:p w14:paraId="11F56298" w14:textId="77777777" w:rsidR="000C0D47" w:rsidRPr="008566F1" w:rsidRDefault="000C0D47" w:rsidP="000C0D47">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0DD4124D" w14:textId="77777777" w:rsidR="000C0D47" w:rsidRDefault="000C0D47" w:rsidP="000C0D47">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1BCEC67A" w14:textId="77777777" w:rsidR="000C0D47" w:rsidRDefault="000C0D47" w:rsidP="000C0D47">
      <w:pPr>
        <w:kinsoku w:val="0"/>
        <w:overflowPunct w:val="0"/>
        <w:autoSpaceDE w:val="0"/>
        <w:autoSpaceDN w:val="0"/>
        <w:adjustRightInd w:val="0"/>
        <w:spacing w:line="247" w:lineRule="exact"/>
        <w:ind w:left="39"/>
        <w:jc w:val="both"/>
        <w:rPr>
          <w:rFonts w:ascii="Abadi" w:hAnsi="Abadi" w:cs="Arial"/>
          <w:b/>
          <w:bCs/>
          <w:sz w:val="21"/>
          <w:szCs w:val="21"/>
        </w:rPr>
      </w:pPr>
    </w:p>
    <w:p w14:paraId="66A0FA21" w14:textId="77777777" w:rsidR="000C0D47" w:rsidRPr="00BC49EF" w:rsidRDefault="000C0D47" w:rsidP="000C0D47">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48A8AC97" w14:textId="77777777" w:rsidR="000C0D47" w:rsidRDefault="000C0D47" w:rsidP="000C0D47">
      <w:pPr>
        <w:autoSpaceDE w:val="0"/>
        <w:autoSpaceDN w:val="0"/>
        <w:adjustRightInd w:val="0"/>
        <w:jc w:val="both"/>
        <w:rPr>
          <w:rFonts w:ascii="Abadi" w:hAnsi="Abadi" w:cs="Arial"/>
          <w:spacing w:val="-2"/>
          <w:sz w:val="14"/>
          <w:szCs w:val="14"/>
        </w:rPr>
      </w:pPr>
    </w:p>
    <w:p w14:paraId="09F1E637" w14:textId="77777777" w:rsidR="000C0D47" w:rsidRDefault="000C0D47" w:rsidP="000C0D47">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201978CA" w14:textId="77777777" w:rsidR="000C0D47" w:rsidRDefault="000C0D47" w:rsidP="000C0D47">
      <w:pPr>
        <w:kinsoku w:val="0"/>
        <w:overflowPunct w:val="0"/>
        <w:autoSpaceDE w:val="0"/>
        <w:autoSpaceDN w:val="0"/>
        <w:adjustRightInd w:val="0"/>
        <w:ind w:left="39" w:right="1992"/>
        <w:jc w:val="both"/>
        <w:rPr>
          <w:rFonts w:ascii="Abadi" w:hAnsi="Abadi" w:cs="Arial"/>
          <w:sz w:val="14"/>
          <w:szCs w:val="14"/>
        </w:rPr>
      </w:pPr>
    </w:p>
    <w:p w14:paraId="0C3BA8B0" w14:textId="77777777" w:rsidR="000C0D47" w:rsidRPr="00BE6FD3" w:rsidRDefault="000C0D47" w:rsidP="000C0D47">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67C33077" w14:textId="77777777" w:rsidR="000C0D47" w:rsidRPr="00BE6FD3" w:rsidRDefault="000C0D47" w:rsidP="000C0D47">
      <w:pPr>
        <w:kinsoku w:val="0"/>
        <w:overflowPunct w:val="0"/>
        <w:autoSpaceDE w:val="0"/>
        <w:autoSpaceDN w:val="0"/>
        <w:adjustRightInd w:val="0"/>
        <w:spacing w:before="11"/>
        <w:rPr>
          <w:rFonts w:ascii="Abadi" w:hAnsi="Abadi" w:cs="Arial"/>
          <w:sz w:val="13"/>
          <w:szCs w:val="13"/>
        </w:rPr>
      </w:pPr>
    </w:p>
    <w:p w14:paraId="46273ED7" w14:textId="77777777" w:rsidR="000C0D47" w:rsidRPr="00BE6FD3" w:rsidRDefault="000C0D47"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6AA29060" w14:textId="77777777" w:rsidR="000C0D47" w:rsidRDefault="000C0D47"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79899DA5" w14:textId="77777777" w:rsidR="000C0D47" w:rsidRPr="00BE6FD3" w:rsidRDefault="000C0D47" w:rsidP="000C0D47">
      <w:pPr>
        <w:tabs>
          <w:tab w:val="left" w:pos="460"/>
        </w:tabs>
        <w:kinsoku w:val="0"/>
        <w:overflowPunct w:val="0"/>
        <w:autoSpaceDE w:val="0"/>
        <w:autoSpaceDN w:val="0"/>
        <w:adjustRightInd w:val="0"/>
        <w:ind w:left="459"/>
        <w:rPr>
          <w:rFonts w:ascii="Abadi" w:hAnsi="Abadi" w:cs="Arial"/>
          <w:spacing w:val="-2"/>
          <w:sz w:val="14"/>
          <w:szCs w:val="14"/>
        </w:rPr>
      </w:pPr>
    </w:p>
    <w:p w14:paraId="2F71BCED" w14:textId="77777777" w:rsidR="000C0D47" w:rsidRDefault="000C0D47" w:rsidP="000C0D47">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374D8704" w14:textId="77777777" w:rsidR="00A33AF7" w:rsidRDefault="00A33AF7" w:rsidP="000C0D47">
      <w:pPr>
        <w:autoSpaceDE w:val="0"/>
        <w:autoSpaceDN w:val="0"/>
        <w:adjustRightInd w:val="0"/>
        <w:jc w:val="both"/>
        <w:rPr>
          <w:rFonts w:ascii="Abadi" w:hAnsi="Abadi" w:cs="Arial"/>
          <w:spacing w:val="-2"/>
          <w:sz w:val="14"/>
          <w:szCs w:val="14"/>
        </w:rPr>
      </w:pPr>
    </w:p>
    <w:p w14:paraId="7BC25C61" w14:textId="77777777" w:rsidR="00BF2D2B" w:rsidRDefault="00BF2D2B" w:rsidP="000C0D47">
      <w:pPr>
        <w:autoSpaceDE w:val="0"/>
        <w:autoSpaceDN w:val="0"/>
        <w:adjustRightInd w:val="0"/>
        <w:jc w:val="both"/>
        <w:rPr>
          <w:rFonts w:ascii="Abadi" w:hAnsi="Abadi" w:cs="Arial"/>
          <w:spacing w:val="-2"/>
          <w:sz w:val="14"/>
          <w:szCs w:val="14"/>
        </w:rPr>
      </w:pPr>
    </w:p>
    <w:p w14:paraId="3F8F4334" w14:textId="77777777" w:rsidR="00A33AF7" w:rsidRDefault="00A33AF7" w:rsidP="000C0D47">
      <w:pPr>
        <w:autoSpaceDE w:val="0"/>
        <w:autoSpaceDN w:val="0"/>
        <w:adjustRightInd w:val="0"/>
        <w:jc w:val="both"/>
        <w:rPr>
          <w:rFonts w:ascii="Abadi" w:hAnsi="Abadi" w:cs="Arial"/>
          <w:spacing w:val="-2"/>
          <w:sz w:val="14"/>
          <w:szCs w:val="14"/>
        </w:rPr>
      </w:pPr>
    </w:p>
    <w:p w14:paraId="2BF74F82" w14:textId="77777777" w:rsidR="00653DBF" w:rsidRPr="00006F85" w:rsidRDefault="00653DBF" w:rsidP="00653DBF">
      <w:pPr>
        <w:pStyle w:val="Textoindependiente"/>
        <w:kinsoku w:val="0"/>
        <w:overflowPunct w:val="0"/>
        <w:ind w:right="207"/>
        <w:rPr>
          <w:rFonts w:ascii="Abadi" w:hAnsi="Abadi"/>
          <w:sz w:val="21"/>
          <w:szCs w:val="21"/>
        </w:rPr>
      </w:pPr>
      <w:r w:rsidRPr="00006F85">
        <w:rPr>
          <w:rFonts w:ascii="Abadi" w:hAnsi="Abadi"/>
          <w:sz w:val="21"/>
          <w:szCs w:val="21"/>
        </w:rPr>
        <w:t>Número de Oficio ASEG/163/2023</w:t>
      </w:r>
    </w:p>
    <w:p w14:paraId="49B1E898" w14:textId="587B0394" w:rsidR="00653DBF" w:rsidRPr="00006F85" w:rsidRDefault="00653DBF" w:rsidP="00653DBF">
      <w:pPr>
        <w:pStyle w:val="Textoindependiente"/>
        <w:kinsoku w:val="0"/>
        <w:overflowPunct w:val="0"/>
        <w:ind w:right="207"/>
        <w:rPr>
          <w:rFonts w:ascii="Abadi" w:hAnsi="Abadi"/>
          <w:sz w:val="21"/>
          <w:szCs w:val="21"/>
        </w:rPr>
      </w:pPr>
      <w:r w:rsidRPr="00006F85">
        <w:rPr>
          <w:rFonts w:ascii="Abadi" w:hAnsi="Abadi"/>
          <w:sz w:val="21"/>
          <w:szCs w:val="21"/>
        </w:rPr>
        <w:t xml:space="preserve">Asunto: Se remite informe de resultados </w:t>
      </w:r>
    </w:p>
    <w:p w14:paraId="4934FC2A" w14:textId="77777777" w:rsidR="00653DBF" w:rsidRPr="00006F85" w:rsidRDefault="00653DBF" w:rsidP="00653DBF">
      <w:pPr>
        <w:pStyle w:val="Textoindependiente"/>
        <w:kinsoku w:val="0"/>
        <w:overflowPunct w:val="0"/>
        <w:spacing w:line="227" w:lineRule="exact"/>
        <w:rPr>
          <w:rFonts w:ascii="Abadi" w:hAnsi="Abadi"/>
          <w:sz w:val="21"/>
          <w:szCs w:val="21"/>
        </w:rPr>
      </w:pPr>
      <w:r w:rsidRPr="00006F85">
        <w:rPr>
          <w:rFonts w:ascii="Abadi" w:hAnsi="Abadi"/>
          <w:sz w:val="21"/>
          <w:szCs w:val="21"/>
        </w:rPr>
        <w:t xml:space="preserve">Guanajuato, </w:t>
      </w:r>
      <w:proofErr w:type="spellStart"/>
      <w:r w:rsidRPr="00006F85">
        <w:rPr>
          <w:rFonts w:ascii="Abadi" w:hAnsi="Abadi"/>
          <w:sz w:val="21"/>
          <w:szCs w:val="21"/>
        </w:rPr>
        <w:t>Gto</w:t>
      </w:r>
      <w:proofErr w:type="spellEnd"/>
      <w:r w:rsidRPr="00006F85">
        <w:rPr>
          <w:rFonts w:ascii="Abadi" w:hAnsi="Abadi"/>
          <w:sz w:val="21"/>
          <w:szCs w:val="21"/>
        </w:rPr>
        <w:t>., 28 de febrero de 2023</w:t>
      </w:r>
    </w:p>
    <w:p w14:paraId="10BAB525" w14:textId="77777777" w:rsidR="00653DBF" w:rsidRPr="00006F85" w:rsidRDefault="00653DBF" w:rsidP="00653DBF">
      <w:pPr>
        <w:jc w:val="both"/>
        <w:rPr>
          <w:rFonts w:ascii="Abadi" w:hAnsi="Abadi"/>
          <w:sz w:val="21"/>
          <w:szCs w:val="21"/>
        </w:rPr>
      </w:pPr>
    </w:p>
    <w:p w14:paraId="65C416C5" w14:textId="77777777" w:rsidR="00653DBF" w:rsidRPr="00AF7421" w:rsidRDefault="00653DBF" w:rsidP="00653DBF">
      <w:pPr>
        <w:kinsoku w:val="0"/>
        <w:overflowPunct w:val="0"/>
        <w:autoSpaceDE w:val="0"/>
        <w:autoSpaceDN w:val="0"/>
        <w:adjustRightInd w:val="0"/>
        <w:spacing w:line="247" w:lineRule="exact"/>
        <w:ind w:left="39"/>
        <w:rPr>
          <w:rFonts w:ascii="Abadi" w:hAnsi="Abadi" w:cs="Arial"/>
          <w:b/>
          <w:bCs/>
          <w:sz w:val="21"/>
          <w:szCs w:val="21"/>
        </w:rPr>
      </w:pPr>
      <w:r w:rsidRPr="00AF7421">
        <w:rPr>
          <w:rFonts w:ascii="Abadi" w:hAnsi="Abadi" w:cs="Arial"/>
          <w:b/>
          <w:bCs/>
          <w:sz w:val="21"/>
          <w:szCs w:val="21"/>
        </w:rPr>
        <w:t>Mtra. Laura Cristina Márquez Alcalá</w:t>
      </w:r>
    </w:p>
    <w:p w14:paraId="2EAA649A" w14:textId="77777777" w:rsidR="00653DBF" w:rsidRPr="00AF7421" w:rsidRDefault="00653DBF" w:rsidP="00653DBF">
      <w:pPr>
        <w:kinsoku w:val="0"/>
        <w:overflowPunct w:val="0"/>
        <w:autoSpaceDE w:val="0"/>
        <w:autoSpaceDN w:val="0"/>
        <w:adjustRightInd w:val="0"/>
        <w:ind w:left="39" w:right="1992"/>
        <w:rPr>
          <w:rFonts w:ascii="Abadi" w:hAnsi="Abadi" w:cs="Arial"/>
          <w:b/>
          <w:bCs/>
          <w:sz w:val="21"/>
          <w:szCs w:val="21"/>
        </w:rPr>
      </w:pPr>
      <w:r w:rsidRPr="00AF7421">
        <w:rPr>
          <w:rFonts w:ascii="Abadi" w:hAnsi="Abadi" w:cs="Arial"/>
          <w:b/>
          <w:bCs/>
          <w:sz w:val="21"/>
          <w:szCs w:val="21"/>
        </w:rPr>
        <w:t xml:space="preserve">Diputada Presidenta del H. Congreso del </w:t>
      </w:r>
      <w:r w:rsidRPr="00AF7421">
        <w:rPr>
          <w:rFonts w:ascii="Abadi" w:hAnsi="Abadi" w:cs="Arial"/>
          <w:b/>
          <w:bCs/>
          <w:sz w:val="21"/>
          <w:szCs w:val="21"/>
        </w:rPr>
        <w:t>Estado de Guanajuato Presente.</w:t>
      </w:r>
    </w:p>
    <w:p w14:paraId="2C639F7F" w14:textId="77777777" w:rsidR="00653DBF" w:rsidRDefault="00653DBF" w:rsidP="00A33AF7">
      <w:pPr>
        <w:kinsoku w:val="0"/>
        <w:overflowPunct w:val="0"/>
        <w:autoSpaceDE w:val="0"/>
        <w:autoSpaceDN w:val="0"/>
        <w:adjustRightInd w:val="0"/>
        <w:spacing w:before="1" w:line="252" w:lineRule="exact"/>
        <w:ind w:left="39"/>
        <w:rPr>
          <w:rFonts w:ascii="Abadi" w:hAnsi="Abadi" w:cs="Arial"/>
          <w:b/>
          <w:bCs/>
          <w:spacing w:val="-2"/>
          <w:sz w:val="21"/>
          <w:szCs w:val="21"/>
        </w:rPr>
      </w:pPr>
    </w:p>
    <w:p w14:paraId="4B0D9091" w14:textId="77777777" w:rsidR="003F4213" w:rsidRPr="00AF7421" w:rsidRDefault="003F4213" w:rsidP="003F4213">
      <w:pPr>
        <w:kinsoku w:val="0"/>
        <w:overflowPunct w:val="0"/>
        <w:autoSpaceDE w:val="0"/>
        <w:autoSpaceDN w:val="0"/>
        <w:adjustRightInd w:val="0"/>
        <w:ind w:left="39" w:right="109"/>
        <w:jc w:val="both"/>
        <w:rPr>
          <w:rFonts w:ascii="Abadi" w:hAnsi="Abadi" w:cs="Arial"/>
          <w:b/>
          <w:bCs/>
          <w:sz w:val="21"/>
          <w:szCs w:val="21"/>
        </w:rPr>
      </w:pPr>
      <w:r w:rsidRPr="00AF7421">
        <w:rPr>
          <w:rFonts w:ascii="Abadi" w:hAnsi="Abadi" w:cs="Arial"/>
          <w:sz w:val="21"/>
          <w:szCs w:val="21"/>
        </w:rPr>
        <w:t>Con</w:t>
      </w:r>
      <w:r w:rsidRPr="00AF7421">
        <w:rPr>
          <w:rFonts w:ascii="Abadi" w:hAnsi="Abadi" w:cs="Arial"/>
          <w:spacing w:val="-3"/>
          <w:sz w:val="21"/>
          <w:szCs w:val="21"/>
        </w:rPr>
        <w:t xml:space="preserve"> </w:t>
      </w:r>
      <w:r w:rsidRPr="00AF7421">
        <w:rPr>
          <w:rFonts w:ascii="Abadi" w:hAnsi="Abadi" w:cs="Arial"/>
          <w:sz w:val="21"/>
          <w:szCs w:val="21"/>
        </w:rPr>
        <w:t>fundamento</w:t>
      </w:r>
      <w:r w:rsidRPr="00AF7421">
        <w:rPr>
          <w:rFonts w:ascii="Abadi" w:hAnsi="Abadi" w:cs="Arial"/>
          <w:spacing w:val="-3"/>
          <w:sz w:val="21"/>
          <w:szCs w:val="21"/>
        </w:rPr>
        <w:t xml:space="preserve"> </w:t>
      </w:r>
      <w:r w:rsidRPr="00AF7421">
        <w:rPr>
          <w:rFonts w:ascii="Abadi" w:hAnsi="Abadi" w:cs="Arial"/>
          <w:sz w:val="21"/>
          <w:szCs w:val="21"/>
        </w:rPr>
        <w:t>en</w:t>
      </w:r>
      <w:r w:rsidRPr="00AF7421">
        <w:rPr>
          <w:rFonts w:ascii="Abadi" w:hAnsi="Abadi" w:cs="Arial"/>
          <w:spacing w:val="-3"/>
          <w:sz w:val="21"/>
          <w:szCs w:val="21"/>
        </w:rPr>
        <w:t xml:space="preserve"> </w:t>
      </w:r>
      <w:r w:rsidRPr="00AF7421">
        <w:rPr>
          <w:rFonts w:ascii="Abadi" w:hAnsi="Abadi" w:cs="Arial"/>
          <w:sz w:val="21"/>
          <w:szCs w:val="21"/>
        </w:rPr>
        <w:t>lo</w:t>
      </w:r>
      <w:r w:rsidRPr="00AF7421">
        <w:rPr>
          <w:rFonts w:ascii="Abadi" w:hAnsi="Abadi" w:cs="Arial"/>
          <w:spacing w:val="-3"/>
          <w:sz w:val="21"/>
          <w:szCs w:val="21"/>
        </w:rPr>
        <w:t xml:space="preserve"> </w:t>
      </w:r>
      <w:r w:rsidRPr="00AF7421">
        <w:rPr>
          <w:rFonts w:ascii="Abadi" w:hAnsi="Abadi" w:cs="Arial"/>
          <w:sz w:val="21"/>
          <w:szCs w:val="21"/>
        </w:rPr>
        <w:t>dispuesto</w:t>
      </w:r>
      <w:r w:rsidRPr="00AF7421">
        <w:rPr>
          <w:rFonts w:ascii="Abadi" w:hAnsi="Abadi" w:cs="Arial"/>
          <w:spacing w:val="-2"/>
          <w:sz w:val="21"/>
          <w:szCs w:val="21"/>
        </w:rPr>
        <w:t xml:space="preserve"> </w:t>
      </w:r>
      <w:r w:rsidRPr="00AF7421">
        <w:rPr>
          <w:rFonts w:ascii="Abadi" w:hAnsi="Abadi" w:cs="Arial"/>
          <w:sz w:val="21"/>
          <w:szCs w:val="21"/>
        </w:rPr>
        <w:t>en</w:t>
      </w:r>
      <w:r w:rsidRPr="00AF7421">
        <w:rPr>
          <w:rFonts w:ascii="Abadi" w:hAnsi="Abadi" w:cs="Arial"/>
          <w:spacing w:val="-3"/>
          <w:sz w:val="21"/>
          <w:szCs w:val="21"/>
        </w:rPr>
        <w:t xml:space="preserve"> </w:t>
      </w:r>
      <w:r w:rsidRPr="00AF7421">
        <w:rPr>
          <w:rFonts w:ascii="Abadi" w:hAnsi="Abadi" w:cs="Arial"/>
          <w:sz w:val="21"/>
          <w:szCs w:val="21"/>
        </w:rPr>
        <w:t>los</w:t>
      </w:r>
      <w:r w:rsidRPr="00AF7421">
        <w:rPr>
          <w:rFonts w:ascii="Abadi" w:hAnsi="Abadi" w:cs="Arial"/>
          <w:spacing w:val="-3"/>
          <w:sz w:val="21"/>
          <w:szCs w:val="21"/>
        </w:rPr>
        <w:t xml:space="preserve"> </w:t>
      </w:r>
      <w:r w:rsidRPr="00AF7421">
        <w:rPr>
          <w:rFonts w:ascii="Abadi" w:hAnsi="Abadi" w:cs="Arial"/>
          <w:sz w:val="21"/>
          <w:szCs w:val="21"/>
        </w:rPr>
        <w:t>artículos</w:t>
      </w:r>
      <w:r w:rsidRPr="00AF7421">
        <w:rPr>
          <w:rFonts w:ascii="Abadi" w:hAnsi="Abadi" w:cs="Arial"/>
          <w:spacing w:val="-5"/>
          <w:sz w:val="21"/>
          <w:szCs w:val="21"/>
        </w:rPr>
        <w:t xml:space="preserve"> </w:t>
      </w:r>
      <w:r w:rsidRPr="00AF7421">
        <w:rPr>
          <w:rFonts w:ascii="Abadi" w:hAnsi="Abadi" w:cs="Arial"/>
          <w:sz w:val="21"/>
          <w:szCs w:val="21"/>
        </w:rPr>
        <w:t>63,</w:t>
      </w:r>
      <w:r w:rsidRPr="00AF7421">
        <w:rPr>
          <w:rFonts w:ascii="Abadi" w:hAnsi="Abadi" w:cs="Arial"/>
          <w:spacing w:val="-2"/>
          <w:sz w:val="21"/>
          <w:szCs w:val="21"/>
        </w:rPr>
        <w:t xml:space="preserve"> </w:t>
      </w:r>
      <w:r w:rsidRPr="00AF7421">
        <w:rPr>
          <w:rFonts w:ascii="Abadi" w:hAnsi="Abadi" w:cs="Arial"/>
          <w:sz w:val="21"/>
          <w:szCs w:val="21"/>
        </w:rPr>
        <w:t>fracción</w:t>
      </w:r>
      <w:r w:rsidRPr="00AF7421">
        <w:rPr>
          <w:rFonts w:ascii="Abadi" w:hAnsi="Abadi" w:cs="Arial"/>
          <w:spacing w:val="-3"/>
          <w:sz w:val="21"/>
          <w:szCs w:val="21"/>
        </w:rPr>
        <w:t xml:space="preserve"> </w:t>
      </w:r>
      <w:r w:rsidRPr="00AF7421">
        <w:rPr>
          <w:rFonts w:ascii="Abadi" w:hAnsi="Abadi" w:cs="Arial"/>
          <w:sz w:val="21"/>
          <w:szCs w:val="21"/>
        </w:rPr>
        <w:t>XXVIII,</w:t>
      </w:r>
      <w:r w:rsidRPr="00AF7421">
        <w:rPr>
          <w:rFonts w:ascii="Abadi" w:hAnsi="Abadi" w:cs="Arial"/>
          <w:spacing w:val="-2"/>
          <w:sz w:val="21"/>
          <w:szCs w:val="21"/>
        </w:rPr>
        <w:t xml:space="preserve"> </w:t>
      </w:r>
      <w:r w:rsidRPr="00AF7421">
        <w:rPr>
          <w:rFonts w:ascii="Abadi" w:hAnsi="Abadi" w:cs="Arial"/>
          <w:sz w:val="21"/>
          <w:szCs w:val="21"/>
        </w:rPr>
        <w:t>párrafo</w:t>
      </w:r>
      <w:r w:rsidRPr="00AF7421">
        <w:rPr>
          <w:rFonts w:ascii="Abadi" w:hAnsi="Abadi" w:cs="Arial"/>
          <w:spacing w:val="-3"/>
          <w:sz w:val="21"/>
          <w:szCs w:val="21"/>
        </w:rPr>
        <w:t xml:space="preserve"> </w:t>
      </w:r>
      <w:r w:rsidRPr="00AF7421">
        <w:rPr>
          <w:rFonts w:ascii="Abadi" w:hAnsi="Abadi" w:cs="Arial"/>
          <w:sz w:val="21"/>
          <w:szCs w:val="21"/>
        </w:rPr>
        <w:t>último</w:t>
      </w:r>
      <w:r w:rsidRPr="00AF7421">
        <w:rPr>
          <w:rFonts w:ascii="Abadi" w:hAnsi="Abadi" w:cs="Arial"/>
          <w:spacing w:val="-5"/>
          <w:sz w:val="21"/>
          <w:szCs w:val="21"/>
        </w:rPr>
        <w:t xml:space="preserve"> </w:t>
      </w:r>
      <w:r w:rsidRPr="00AF7421">
        <w:rPr>
          <w:rFonts w:ascii="Abadi" w:hAnsi="Abadi" w:cs="Arial"/>
          <w:sz w:val="21"/>
          <w:szCs w:val="21"/>
        </w:rPr>
        <w:t>y</w:t>
      </w:r>
      <w:r w:rsidRPr="00AF7421">
        <w:rPr>
          <w:rFonts w:ascii="Abadi" w:hAnsi="Abadi" w:cs="Arial"/>
          <w:spacing w:val="-3"/>
          <w:sz w:val="21"/>
          <w:szCs w:val="21"/>
        </w:rPr>
        <w:t xml:space="preserve"> </w:t>
      </w:r>
      <w:r w:rsidRPr="00AF7421">
        <w:rPr>
          <w:rFonts w:ascii="Abadi" w:hAnsi="Abadi" w:cs="Arial"/>
          <w:sz w:val="21"/>
          <w:szCs w:val="21"/>
        </w:rPr>
        <w:t>66,</w:t>
      </w:r>
      <w:r w:rsidRPr="00AF7421">
        <w:rPr>
          <w:rFonts w:ascii="Abadi" w:hAnsi="Abadi" w:cs="Arial"/>
          <w:spacing w:val="-4"/>
          <w:sz w:val="21"/>
          <w:szCs w:val="21"/>
        </w:rPr>
        <w:t xml:space="preserve"> </w:t>
      </w:r>
      <w:r w:rsidRPr="00AF7421">
        <w:rPr>
          <w:rFonts w:ascii="Abadi" w:hAnsi="Abadi" w:cs="Arial"/>
          <w:sz w:val="21"/>
          <w:szCs w:val="21"/>
        </w:rPr>
        <w:t>fracción</w:t>
      </w:r>
      <w:r w:rsidRPr="00AF7421">
        <w:rPr>
          <w:rFonts w:ascii="Abadi" w:hAnsi="Abadi" w:cs="Arial"/>
          <w:spacing w:val="-2"/>
          <w:sz w:val="21"/>
          <w:szCs w:val="21"/>
        </w:rPr>
        <w:t xml:space="preserve"> </w:t>
      </w:r>
      <w:r w:rsidRPr="00AF7421">
        <w:rPr>
          <w:rFonts w:ascii="Abadi" w:hAnsi="Abadi" w:cs="Arial"/>
          <w:sz w:val="21"/>
          <w:szCs w:val="21"/>
        </w:rPr>
        <w:t>VIII,</w:t>
      </w:r>
      <w:r w:rsidRPr="00AF7421">
        <w:rPr>
          <w:rFonts w:ascii="Abadi" w:hAnsi="Abadi" w:cs="Arial"/>
          <w:spacing w:val="26"/>
          <w:sz w:val="21"/>
          <w:szCs w:val="21"/>
        </w:rPr>
        <w:t xml:space="preserve"> </w:t>
      </w:r>
      <w:r w:rsidRPr="00AF7421">
        <w:rPr>
          <w:rFonts w:ascii="Abadi" w:hAnsi="Abadi" w:cs="Arial"/>
          <w:sz w:val="21"/>
          <w:szCs w:val="21"/>
        </w:rPr>
        <w:t>de</w:t>
      </w:r>
      <w:r w:rsidRPr="00AF7421">
        <w:rPr>
          <w:rFonts w:ascii="Abadi" w:hAnsi="Abadi" w:cs="Arial"/>
          <w:spacing w:val="24"/>
          <w:sz w:val="21"/>
          <w:szCs w:val="21"/>
        </w:rPr>
        <w:t xml:space="preserve"> </w:t>
      </w:r>
      <w:r w:rsidRPr="00AF7421">
        <w:rPr>
          <w:rFonts w:ascii="Abadi" w:hAnsi="Abadi" w:cs="Arial"/>
          <w:sz w:val="21"/>
          <w:szCs w:val="21"/>
        </w:rPr>
        <w:t>la</w:t>
      </w:r>
      <w:r w:rsidRPr="00AF7421">
        <w:rPr>
          <w:rFonts w:ascii="Abadi" w:hAnsi="Abadi" w:cs="Arial"/>
          <w:spacing w:val="24"/>
          <w:sz w:val="21"/>
          <w:szCs w:val="21"/>
        </w:rPr>
        <w:t xml:space="preserve"> </w:t>
      </w:r>
      <w:r w:rsidRPr="00AF7421">
        <w:rPr>
          <w:rFonts w:ascii="Abadi" w:hAnsi="Abadi" w:cs="Arial"/>
          <w:sz w:val="21"/>
          <w:szCs w:val="21"/>
        </w:rPr>
        <w:t>Constitución</w:t>
      </w:r>
      <w:r w:rsidRPr="00AF7421">
        <w:rPr>
          <w:rFonts w:ascii="Abadi" w:hAnsi="Abadi" w:cs="Arial"/>
          <w:spacing w:val="24"/>
          <w:sz w:val="21"/>
          <w:szCs w:val="21"/>
        </w:rPr>
        <w:t xml:space="preserve"> </w:t>
      </w:r>
      <w:r w:rsidRPr="00AF7421">
        <w:rPr>
          <w:rFonts w:ascii="Abadi" w:hAnsi="Abadi" w:cs="Arial"/>
          <w:sz w:val="21"/>
          <w:szCs w:val="21"/>
        </w:rPr>
        <w:t>Política</w:t>
      </w:r>
      <w:r w:rsidRPr="00AF7421">
        <w:rPr>
          <w:rFonts w:ascii="Abadi" w:hAnsi="Abadi" w:cs="Arial"/>
          <w:spacing w:val="27"/>
          <w:sz w:val="21"/>
          <w:szCs w:val="21"/>
        </w:rPr>
        <w:t xml:space="preserve"> </w:t>
      </w:r>
      <w:r w:rsidRPr="00AF7421">
        <w:rPr>
          <w:rFonts w:ascii="Abadi" w:hAnsi="Abadi" w:cs="Arial"/>
          <w:sz w:val="21"/>
          <w:szCs w:val="21"/>
        </w:rPr>
        <w:t>del</w:t>
      </w:r>
      <w:r w:rsidRPr="00AF7421">
        <w:rPr>
          <w:rFonts w:ascii="Abadi" w:hAnsi="Abadi" w:cs="Arial"/>
          <w:spacing w:val="24"/>
          <w:sz w:val="21"/>
          <w:szCs w:val="21"/>
        </w:rPr>
        <w:t xml:space="preserve"> </w:t>
      </w:r>
      <w:r w:rsidRPr="00AF7421">
        <w:rPr>
          <w:rFonts w:ascii="Abadi" w:hAnsi="Abadi" w:cs="Arial"/>
          <w:sz w:val="21"/>
          <w:szCs w:val="21"/>
        </w:rPr>
        <w:t>Estado</w:t>
      </w:r>
      <w:r w:rsidRPr="00AF7421">
        <w:rPr>
          <w:rFonts w:ascii="Abadi" w:hAnsi="Abadi" w:cs="Arial"/>
          <w:spacing w:val="24"/>
          <w:sz w:val="21"/>
          <w:szCs w:val="21"/>
        </w:rPr>
        <w:t xml:space="preserve"> </w:t>
      </w:r>
      <w:r w:rsidRPr="00AF7421">
        <w:rPr>
          <w:rFonts w:ascii="Abadi" w:hAnsi="Abadi" w:cs="Arial"/>
          <w:sz w:val="21"/>
          <w:szCs w:val="21"/>
        </w:rPr>
        <w:t>de</w:t>
      </w:r>
      <w:r w:rsidRPr="00AF7421">
        <w:rPr>
          <w:rFonts w:ascii="Abadi" w:hAnsi="Abadi" w:cs="Arial"/>
          <w:spacing w:val="22"/>
          <w:sz w:val="21"/>
          <w:szCs w:val="21"/>
        </w:rPr>
        <w:t xml:space="preserve"> </w:t>
      </w:r>
      <w:r w:rsidRPr="00AF7421">
        <w:rPr>
          <w:rFonts w:ascii="Abadi" w:hAnsi="Abadi" w:cs="Arial"/>
          <w:sz w:val="21"/>
          <w:szCs w:val="21"/>
        </w:rPr>
        <w:t>Guanajuato;</w:t>
      </w:r>
      <w:r w:rsidRPr="00AF7421">
        <w:rPr>
          <w:rFonts w:ascii="Abadi" w:hAnsi="Abadi" w:cs="Arial"/>
          <w:spacing w:val="23"/>
          <w:sz w:val="21"/>
          <w:szCs w:val="21"/>
        </w:rPr>
        <w:t xml:space="preserve"> </w:t>
      </w:r>
      <w:r w:rsidRPr="00AF7421">
        <w:rPr>
          <w:rFonts w:ascii="Abadi" w:hAnsi="Abadi" w:cs="Arial"/>
          <w:sz w:val="21"/>
          <w:szCs w:val="21"/>
        </w:rPr>
        <w:t>256</w:t>
      </w:r>
      <w:r w:rsidRPr="00AF7421">
        <w:rPr>
          <w:rFonts w:ascii="Abadi" w:hAnsi="Abadi" w:cs="Arial"/>
          <w:spacing w:val="24"/>
          <w:sz w:val="21"/>
          <w:szCs w:val="21"/>
        </w:rPr>
        <w:t xml:space="preserve"> </w:t>
      </w:r>
      <w:r w:rsidRPr="00AF7421">
        <w:rPr>
          <w:rFonts w:ascii="Abadi" w:hAnsi="Abadi" w:cs="Arial"/>
          <w:sz w:val="21"/>
          <w:szCs w:val="21"/>
        </w:rPr>
        <w:t>de</w:t>
      </w:r>
      <w:r w:rsidRPr="00AF7421">
        <w:rPr>
          <w:rFonts w:ascii="Abadi" w:hAnsi="Abadi" w:cs="Arial"/>
          <w:spacing w:val="24"/>
          <w:sz w:val="21"/>
          <w:szCs w:val="21"/>
        </w:rPr>
        <w:t xml:space="preserve"> </w:t>
      </w:r>
      <w:r w:rsidRPr="00AF7421">
        <w:rPr>
          <w:rFonts w:ascii="Abadi" w:hAnsi="Abadi" w:cs="Arial"/>
          <w:sz w:val="21"/>
          <w:szCs w:val="21"/>
        </w:rPr>
        <w:t>la</w:t>
      </w:r>
      <w:r w:rsidRPr="00AF7421">
        <w:rPr>
          <w:rFonts w:ascii="Abadi" w:hAnsi="Abadi" w:cs="Arial"/>
          <w:spacing w:val="25"/>
          <w:sz w:val="21"/>
          <w:szCs w:val="21"/>
        </w:rPr>
        <w:t xml:space="preserve"> </w:t>
      </w:r>
      <w:r w:rsidRPr="00AF7421">
        <w:rPr>
          <w:rFonts w:ascii="Abadi" w:hAnsi="Abadi" w:cs="Arial"/>
          <w:sz w:val="21"/>
          <w:szCs w:val="21"/>
        </w:rPr>
        <w:t>Ley</w:t>
      </w:r>
      <w:r w:rsidRPr="00AF7421">
        <w:rPr>
          <w:rFonts w:ascii="Abadi" w:hAnsi="Abadi" w:cs="Arial"/>
          <w:spacing w:val="25"/>
          <w:sz w:val="21"/>
          <w:szCs w:val="21"/>
        </w:rPr>
        <w:t xml:space="preserve"> </w:t>
      </w:r>
      <w:r w:rsidRPr="00AF7421">
        <w:rPr>
          <w:rFonts w:ascii="Abadi" w:hAnsi="Abadi" w:cs="Arial"/>
          <w:sz w:val="21"/>
          <w:szCs w:val="21"/>
        </w:rPr>
        <w:t>Orgánica</w:t>
      </w:r>
      <w:r w:rsidRPr="00AF7421">
        <w:rPr>
          <w:rFonts w:ascii="Abadi" w:hAnsi="Abadi" w:cs="Arial"/>
          <w:spacing w:val="24"/>
          <w:sz w:val="21"/>
          <w:szCs w:val="21"/>
        </w:rPr>
        <w:t xml:space="preserve"> </w:t>
      </w:r>
      <w:r w:rsidRPr="00AF7421">
        <w:rPr>
          <w:rFonts w:ascii="Abadi" w:hAnsi="Abadi" w:cs="Arial"/>
          <w:sz w:val="21"/>
          <w:szCs w:val="21"/>
        </w:rPr>
        <w:t>del</w:t>
      </w:r>
      <w:r w:rsidRPr="00AF7421">
        <w:rPr>
          <w:rFonts w:ascii="Abadi" w:hAnsi="Abadi" w:cs="Arial"/>
          <w:spacing w:val="24"/>
          <w:sz w:val="21"/>
          <w:szCs w:val="21"/>
        </w:rPr>
        <w:t xml:space="preserve"> </w:t>
      </w:r>
      <w:r w:rsidRPr="00AF7421">
        <w:rPr>
          <w:rFonts w:ascii="Abadi" w:hAnsi="Abadi" w:cs="Arial"/>
          <w:sz w:val="21"/>
          <w:szCs w:val="21"/>
        </w:rPr>
        <w:t>Poder</w:t>
      </w:r>
      <w:r w:rsidRPr="00AF7421">
        <w:rPr>
          <w:rFonts w:ascii="Abadi" w:hAnsi="Abadi" w:cs="Arial"/>
          <w:spacing w:val="-2"/>
          <w:sz w:val="21"/>
          <w:szCs w:val="21"/>
        </w:rPr>
        <w:t xml:space="preserve"> </w:t>
      </w:r>
      <w:r w:rsidRPr="00AF7421">
        <w:rPr>
          <w:rFonts w:ascii="Abadi" w:hAnsi="Abadi" w:cs="Arial"/>
          <w:sz w:val="21"/>
          <w:szCs w:val="21"/>
        </w:rPr>
        <w:t>Legislativo del Estado</w:t>
      </w:r>
      <w:r w:rsidRPr="00AF7421">
        <w:rPr>
          <w:rFonts w:ascii="Abadi" w:hAnsi="Abadi" w:cs="Arial"/>
          <w:spacing w:val="-1"/>
          <w:sz w:val="21"/>
          <w:szCs w:val="21"/>
        </w:rPr>
        <w:t xml:space="preserve"> </w:t>
      </w:r>
      <w:r w:rsidRPr="00AF7421">
        <w:rPr>
          <w:rFonts w:ascii="Abadi" w:hAnsi="Abadi" w:cs="Arial"/>
          <w:sz w:val="21"/>
          <w:szCs w:val="21"/>
        </w:rPr>
        <w:t>de</w:t>
      </w:r>
      <w:r w:rsidRPr="00AF7421">
        <w:rPr>
          <w:rFonts w:ascii="Abadi" w:hAnsi="Abadi" w:cs="Arial"/>
          <w:spacing w:val="-3"/>
          <w:sz w:val="21"/>
          <w:szCs w:val="21"/>
        </w:rPr>
        <w:t xml:space="preserve"> </w:t>
      </w:r>
      <w:r w:rsidRPr="00AF7421">
        <w:rPr>
          <w:rFonts w:ascii="Abadi" w:hAnsi="Abadi" w:cs="Arial"/>
          <w:sz w:val="21"/>
          <w:szCs w:val="21"/>
        </w:rPr>
        <w:t>Guanajuato; así como artículos 35, 37,</w:t>
      </w:r>
      <w:r w:rsidRPr="00AF7421">
        <w:rPr>
          <w:rFonts w:ascii="Abadi" w:hAnsi="Abadi" w:cs="Arial"/>
          <w:spacing w:val="-2"/>
          <w:sz w:val="21"/>
          <w:szCs w:val="21"/>
        </w:rPr>
        <w:t xml:space="preserve"> </w:t>
      </w:r>
      <w:r w:rsidRPr="00AF7421">
        <w:rPr>
          <w:rFonts w:ascii="Abadi" w:hAnsi="Abadi" w:cs="Arial"/>
          <w:sz w:val="21"/>
          <w:szCs w:val="21"/>
        </w:rPr>
        <w:t>fracciones V, 82, fracción XXIV</w:t>
      </w:r>
      <w:r w:rsidRPr="00AF7421">
        <w:rPr>
          <w:rFonts w:ascii="Abadi" w:hAnsi="Abadi" w:cs="Arial"/>
          <w:spacing w:val="-1"/>
          <w:sz w:val="21"/>
          <w:szCs w:val="21"/>
        </w:rPr>
        <w:t xml:space="preserve"> </w:t>
      </w:r>
      <w:r w:rsidRPr="00AF7421">
        <w:rPr>
          <w:rFonts w:ascii="Abadi" w:hAnsi="Abadi" w:cs="Arial"/>
          <w:sz w:val="21"/>
          <w:szCs w:val="21"/>
        </w:rPr>
        <w:t>y 87,</w:t>
      </w:r>
      <w:r w:rsidRPr="00AF7421">
        <w:rPr>
          <w:rFonts w:ascii="Abadi" w:hAnsi="Abadi" w:cs="Arial"/>
          <w:spacing w:val="-2"/>
          <w:sz w:val="21"/>
          <w:szCs w:val="21"/>
        </w:rPr>
        <w:t xml:space="preserve"> </w:t>
      </w:r>
      <w:r w:rsidRPr="00AF7421">
        <w:rPr>
          <w:rFonts w:ascii="Abadi" w:hAnsi="Abadi" w:cs="Arial"/>
          <w:sz w:val="21"/>
          <w:szCs w:val="21"/>
        </w:rPr>
        <w:t>fracción</w:t>
      </w:r>
      <w:r w:rsidRPr="00AF7421">
        <w:rPr>
          <w:rFonts w:ascii="Abadi" w:hAnsi="Abadi" w:cs="Arial"/>
          <w:spacing w:val="-1"/>
          <w:sz w:val="21"/>
          <w:szCs w:val="21"/>
        </w:rPr>
        <w:t xml:space="preserve"> </w:t>
      </w:r>
      <w:r w:rsidRPr="00AF7421">
        <w:rPr>
          <w:rFonts w:ascii="Abadi" w:hAnsi="Abadi" w:cs="Arial"/>
          <w:sz w:val="21"/>
          <w:szCs w:val="21"/>
        </w:rPr>
        <w:t>XII, de</w:t>
      </w:r>
      <w:r w:rsidRPr="00AF7421">
        <w:rPr>
          <w:rFonts w:ascii="Abadi" w:hAnsi="Abadi" w:cs="Arial"/>
          <w:spacing w:val="-1"/>
          <w:sz w:val="21"/>
          <w:szCs w:val="21"/>
        </w:rPr>
        <w:t xml:space="preserve"> </w:t>
      </w:r>
      <w:r w:rsidRPr="00AF7421">
        <w:rPr>
          <w:rFonts w:ascii="Abadi" w:hAnsi="Abadi" w:cs="Arial"/>
          <w:sz w:val="21"/>
          <w:szCs w:val="21"/>
        </w:rPr>
        <w:t>la</w:t>
      </w:r>
      <w:r w:rsidRPr="00AF7421">
        <w:rPr>
          <w:rFonts w:ascii="Abadi" w:hAnsi="Abadi" w:cs="Arial"/>
          <w:spacing w:val="-1"/>
          <w:sz w:val="21"/>
          <w:szCs w:val="21"/>
        </w:rPr>
        <w:t xml:space="preserve"> </w:t>
      </w:r>
      <w:r w:rsidRPr="00AF7421">
        <w:rPr>
          <w:rFonts w:ascii="Abadi" w:hAnsi="Abadi" w:cs="Arial"/>
          <w:sz w:val="21"/>
          <w:szCs w:val="21"/>
        </w:rPr>
        <w:t>Ley</w:t>
      </w:r>
      <w:r w:rsidRPr="00AF7421">
        <w:rPr>
          <w:rFonts w:ascii="Abadi" w:hAnsi="Abadi" w:cs="Arial"/>
          <w:spacing w:val="-1"/>
          <w:sz w:val="21"/>
          <w:szCs w:val="21"/>
        </w:rPr>
        <w:t xml:space="preserve"> </w:t>
      </w:r>
      <w:r w:rsidRPr="00AF7421">
        <w:rPr>
          <w:rFonts w:ascii="Abadi" w:hAnsi="Abadi" w:cs="Arial"/>
          <w:sz w:val="21"/>
          <w:szCs w:val="21"/>
        </w:rPr>
        <w:t>de</w:t>
      </w:r>
      <w:r w:rsidRPr="00AF7421">
        <w:rPr>
          <w:rFonts w:ascii="Abadi" w:hAnsi="Abadi" w:cs="Arial"/>
          <w:spacing w:val="-1"/>
          <w:sz w:val="21"/>
          <w:szCs w:val="21"/>
        </w:rPr>
        <w:t xml:space="preserve"> </w:t>
      </w:r>
      <w:r w:rsidRPr="00AF7421">
        <w:rPr>
          <w:rFonts w:ascii="Abadi" w:hAnsi="Abadi" w:cs="Arial"/>
          <w:sz w:val="21"/>
          <w:szCs w:val="21"/>
        </w:rPr>
        <w:t>Fiscalización</w:t>
      </w:r>
      <w:r w:rsidRPr="00AF7421">
        <w:rPr>
          <w:rFonts w:ascii="Abadi" w:hAnsi="Abadi" w:cs="Arial"/>
          <w:spacing w:val="-1"/>
          <w:sz w:val="21"/>
          <w:szCs w:val="21"/>
        </w:rPr>
        <w:t xml:space="preserve"> </w:t>
      </w:r>
      <w:r w:rsidRPr="00AF7421">
        <w:rPr>
          <w:rFonts w:ascii="Abadi" w:hAnsi="Abadi" w:cs="Arial"/>
          <w:sz w:val="21"/>
          <w:szCs w:val="21"/>
        </w:rPr>
        <w:t>Superior del</w:t>
      </w:r>
      <w:r w:rsidRPr="00AF7421">
        <w:rPr>
          <w:rFonts w:ascii="Abadi" w:hAnsi="Abadi" w:cs="Arial"/>
          <w:spacing w:val="-1"/>
          <w:sz w:val="21"/>
          <w:szCs w:val="21"/>
        </w:rPr>
        <w:t xml:space="preserve"> </w:t>
      </w:r>
      <w:r w:rsidRPr="00AF7421">
        <w:rPr>
          <w:rFonts w:ascii="Abadi" w:hAnsi="Abadi" w:cs="Arial"/>
          <w:sz w:val="21"/>
          <w:szCs w:val="21"/>
        </w:rPr>
        <w:t>Estado</w:t>
      </w:r>
      <w:r w:rsidRPr="00AF7421">
        <w:rPr>
          <w:rFonts w:ascii="Abadi" w:hAnsi="Abadi" w:cs="Arial"/>
          <w:spacing w:val="-3"/>
          <w:sz w:val="21"/>
          <w:szCs w:val="21"/>
        </w:rPr>
        <w:t xml:space="preserve"> </w:t>
      </w:r>
      <w:r w:rsidRPr="00AF7421">
        <w:rPr>
          <w:rFonts w:ascii="Abadi" w:hAnsi="Abadi" w:cs="Arial"/>
          <w:sz w:val="21"/>
          <w:szCs w:val="21"/>
        </w:rPr>
        <w:t>de</w:t>
      </w:r>
      <w:r w:rsidRPr="00AF7421">
        <w:rPr>
          <w:rFonts w:ascii="Abadi" w:hAnsi="Abadi" w:cs="Arial"/>
          <w:spacing w:val="-1"/>
          <w:sz w:val="21"/>
          <w:szCs w:val="21"/>
        </w:rPr>
        <w:t xml:space="preserve"> </w:t>
      </w:r>
      <w:r w:rsidRPr="00AF7421">
        <w:rPr>
          <w:rFonts w:ascii="Abadi" w:hAnsi="Abadi" w:cs="Arial"/>
          <w:sz w:val="21"/>
          <w:szCs w:val="21"/>
        </w:rPr>
        <w:t>Guanajuato, en</w:t>
      </w:r>
      <w:r w:rsidRPr="00AF7421">
        <w:rPr>
          <w:rFonts w:ascii="Abadi" w:hAnsi="Abadi" w:cs="Arial"/>
          <w:spacing w:val="-3"/>
          <w:sz w:val="21"/>
          <w:szCs w:val="21"/>
        </w:rPr>
        <w:t xml:space="preserve"> </w:t>
      </w:r>
      <w:r w:rsidRPr="00AF7421">
        <w:rPr>
          <w:rFonts w:ascii="Abadi" w:hAnsi="Abadi" w:cs="Arial"/>
          <w:sz w:val="21"/>
          <w:szCs w:val="21"/>
        </w:rPr>
        <w:t>relación</w:t>
      </w:r>
      <w:r w:rsidRPr="00AF7421">
        <w:rPr>
          <w:rFonts w:ascii="Abadi" w:hAnsi="Abadi" w:cs="Arial"/>
          <w:spacing w:val="-1"/>
          <w:sz w:val="21"/>
          <w:szCs w:val="21"/>
        </w:rPr>
        <w:t xml:space="preserve"> </w:t>
      </w:r>
      <w:r w:rsidRPr="00AF7421">
        <w:rPr>
          <w:rFonts w:ascii="Abadi" w:hAnsi="Abadi" w:cs="Arial"/>
          <w:sz w:val="21"/>
          <w:szCs w:val="21"/>
        </w:rPr>
        <w:t>con</w:t>
      </w:r>
      <w:r w:rsidRPr="00AF7421">
        <w:rPr>
          <w:rFonts w:ascii="Abadi" w:hAnsi="Abadi" w:cs="Arial"/>
          <w:spacing w:val="-1"/>
          <w:sz w:val="21"/>
          <w:szCs w:val="21"/>
        </w:rPr>
        <w:t xml:space="preserve"> </w:t>
      </w:r>
      <w:r w:rsidRPr="00AF7421">
        <w:rPr>
          <w:rFonts w:ascii="Abadi" w:hAnsi="Abadi" w:cs="Arial"/>
          <w:sz w:val="21"/>
          <w:szCs w:val="21"/>
        </w:rPr>
        <w:t>el artículo 28 del Reglamento de la Ley de Fiscalización Superior</w:t>
      </w:r>
      <w:r w:rsidRPr="00AF7421">
        <w:rPr>
          <w:rFonts w:ascii="Abadi" w:hAnsi="Abadi" w:cs="Arial"/>
          <w:spacing w:val="3"/>
          <w:sz w:val="21"/>
          <w:szCs w:val="21"/>
        </w:rPr>
        <w:t xml:space="preserve"> </w:t>
      </w:r>
      <w:r w:rsidRPr="00AF7421">
        <w:rPr>
          <w:rFonts w:ascii="Abadi" w:hAnsi="Abadi" w:cs="Arial"/>
          <w:sz w:val="21"/>
          <w:szCs w:val="21"/>
        </w:rPr>
        <w:t>del Estado de Guanajuato,</w:t>
      </w:r>
      <w:r w:rsidRPr="00AF7421">
        <w:rPr>
          <w:rFonts w:ascii="Abadi" w:hAnsi="Abadi" w:cs="Arial"/>
          <w:spacing w:val="3"/>
          <w:sz w:val="21"/>
          <w:szCs w:val="21"/>
        </w:rPr>
        <w:t xml:space="preserve"> </w:t>
      </w:r>
      <w:r w:rsidRPr="00AF7421">
        <w:rPr>
          <w:rFonts w:ascii="Abadi" w:hAnsi="Abadi" w:cs="Arial"/>
          <w:sz w:val="21"/>
          <w:szCs w:val="21"/>
        </w:rPr>
        <w:t>así</w:t>
      </w:r>
      <w:r w:rsidRPr="00AF7421">
        <w:rPr>
          <w:rFonts w:ascii="Abadi" w:hAnsi="Abadi" w:cs="Arial"/>
          <w:spacing w:val="-1"/>
          <w:sz w:val="21"/>
          <w:szCs w:val="21"/>
        </w:rPr>
        <w:t xml:space="preserve"> </w:t>
      </w:r>
      <w:r w:rsidRPr="00AF7421">
        <w:rPr>
          <w:rFonts w:ascii="Abadi" w:hAnsi="Abadi" w:cs="Arial"/>
          <w:sz w:val="21"/>
          <w:szCs w:val="21"/>
        </w:rPr>
        <w:t>como</w:t>
      </w:r>
      <w:r w:rsidRPr="00AF7421">
        <w:rPr>
          <w:rFonts w:ascii="Abadi" w:hAnsi="Abadi" w:cs="Arial"/>
          <w:spacing w:val="30"/>
          <w:sz w:val="21"/>
          <w:szCs w:val="21"/>
        </w:rPr>
        <w:t xml:space="preserve"> </w:t>
      </w:r>
      <w:r w:rsidRPr="00AF7421">
        <w:rPr>
          <w:rFonts w:ascii="Abadi" w:hAnsi="Abadi" w:cs="Arial"/>
          <w:sz w:val="21"/>
          <w:szCs w:val="21"/>
        </w:rPr>
        <w:t>artículo</w:t>
      </w:r>
      <w:r w:rsidRPr="00AF7421">
        <w:rPr>
          <w:rFonts w:ascii="Abadi" w:hAnsi="Abadi" w:cs="Arial"/>
          <w:spacing w:val="29"/>
          <w:sz w:val="21"/>
          <w:szCs w:val="21"/>
        </w:rPr>
        <w:t xml:space="preserve"> </w:t>
      </w:r>
      <w:r w:rsidRPr="00AF7421">
        <w:rPr>
          <w:rFonts w:ascii="Abadi" w:hAnsi="Abadi" w:cs="Arial"/>
          <w:sz w:val="21"/>
          <w:szCs w:val="21"/>
        </w:rPr>
        <w:t>9,</w:t>
      </w:r>
      <w:r w:rsidRPr="00AF7421">
        <w:rPr>
          <w:rFonts w:ascii="Abadi" w:hAnsi="Abadi" w:cs="Arial"/>
          <w:spacing w:val="30"/>
          <w:sz w:val="21"/>
          <w:szCs w:val="21"/>
        </w:rPr>
        <w:t xml:space="preserve"> </w:t>
      </w:r>
      <w:r w:rsidRPr="00AF7421">
        <w:rPr>
          <w:rFonts w:ascii="Abadi" w:hAnsi="Abadi" w:cs="Arial"/>
          <w:sz w:val="21"/>
          <w:szCs w:val="21"/>
        </w:rPr>
        <w:t>fracción</w:t>
      </w:r>
      <w:r w:rsidRPr="00AF7421">
        <w:rPr>
          <w:rFonts w:ascii="Abadi" w:hAnsi="Abadi" w:cs="Arial"/>
          <w:spacing w:val="32"/>
          <w:sz w:val="21"/>
          <w:szCs w:val="21"/>
        </w:rPr>
        <w:t xml:space="preserve"> </w:t>
      </w:r>
      <w:r w:rsidRPr="00AF7421">
        <w:rPr>
          <w:rFonts w:ascii="Abadi" w:hAnsi="Abadi" w:cs="Arial"/>
          <w:sz w:val="21"/>
          <w:szCs w:val="21"/>
        </w:rPr>
        <w:t>XIX</w:t>
      </w:r>
      <w:r w:rsidRPr="00AF7421">
        <w:rPr>
          <w:rFonts w:ascii="Abadi" w:hAnsi="Abadi" w:cs="Arial"/>
          <w:spacing w:val="29"/>
          <w:sz w:val="21"/>
          <w:szCs w:val="21"/>
        </w:rPr>
        <w:t xml:space="preserve"> </w:t>
      </w:r>
      <w:r w:rsidRPr="00AF7421">
        <w:rPr>
          <w:rFonts w:ascii="Abadi" w:hAnsi="Abadi" w:cs="Arial"/>
          <w:sz w:val="21"/>
          <w:szCs w:val="21"/>
        </w:rPr>
        <w:t>del</w:t>
      </w:r>
      <w:r w:rsidRPr="00AF7421">
        <w:rPr>
          <w:rFonts w:ascii="Abadi" w:hAnsi="Abadi" w:cs="Arial"/>
          <w:spacing w:val="31"/>
          <w:sz w:val="21"/>
          <w:szCs w:val="21"/>
        </w:rPr>
        <w:t xml:space="preserve"> </w:t>
      </w:r>
      <w:r w:rsidRPr="00AF7421">
        <w:rPr>
          <w:rFonts w:ascii="Abadi" w:hAnsi="Abadi" w:cs="Arial"/>
          <w:sz w:val="21"/>
          <w:szCs w:val="21"/>
        </w:rPr>
        <w:t>Reglamento</w:t>
      </w:r>
      <w:r w:rsidRPr="00AF7421">
        <w:rPr>
          <w:rFonts w:ascii="Abadi" w:hAnsi="Abadi" w:cs="Arial"/>
          <w:spacing w:val="29"/>
          <w:sz w:val="21"/>
          <w:szCs w:val="21"/>
        </w:rPr>
        <w:t xml:space="preserve"> </w:t>
      </w:r>
      <w:r w:rsidRPr="00AF7421">
        <w:rPr>
          <w:rFonts w:ascii="Abadi" w:hAnsi="Abadi" w:cs="Arial"/>
          <w:sz w:val="21"/>
          <w:szCs w:val="21"/>
        </w:rPr>
        <w:t>Interior</w:t>
      </w:r>
      <w:r w:rsidRPr="00AF7421">
        <w:rPr>
          <w:rFonts w:ascii="Abadi" w:hAnsi="Abadi" w:cs="Arial"/>
          <w:spacing w:val="30"/>
          <w:sz w:val="21"/>
          <w:szCs w:val="21"/>
        </w:rPr>
        <w:t xml:space="preserve"> </w:t>
      </w:r>
      <w:r w:rsidRPr="00AF7421">
        <w:rPr>
          <w:rFonts w:ascii="Abadi" w:hAnsi="Abadi" w:cs="Arial"/>
          <w:sz w:val="21"/>
          <w:szCs w:val="21"/>
        </w:rPr>
        <w:t>de</w:t>
      </w:r>
      <w:r w:rsidRPr="00AF7421">
        <w:rPr>
          <w:rFonts w:ascii="Abadi" w:hAnsi="Abadi" w:cs="Arial"/>
          <w:spacing w:val="29"/>
          <w:sz w:val="21"/>
          <w:szCs w:val="21"/>
        </w:rPr>
        <w:t xml:space="preserve"> </w:t>
      </w:r>
      <w:r w:rsidRPr="00AF7421">
        <w:rPr>
          <w:rFonts w:ascii="Abadi" w:hAnsi="Abadi" w:cs="Arial"/>
          <w:sz w:val="21"/>
          <w:szCs w:val="21"/>
        </w:rPr>
        <w:t>la</w:t>
      </w:r>
      <w:r w:rsidRPr="00AF7421">
        <w:rPr>
          <w:rFonts w:ascii="Abadi" w:hAnsi="Abadi" w:cs="Arial"/>
          <w:spacing w:val="32"/>
          <w:sz w:val="21"/>
          <w:szCs w:val="21"/>
        </w:rPr>
        <w:t xml:space="preserve"> </w:t>
      </w:r>
      <w:r w:rsidRPr="00AF7421">
        <w:rPr>
          <w:rFonts w:ascii="Abadi" w:hAnsi="Abadi" w:cs="Arial"/>
          <w:sz w:val="21"/>
          <w:szCs w:val="21"/>
        </w:rPr>
        <w:t>Auditoría</w:t>
      </w:r>
      <w:r w:rsidRPr="00AF7421">
        <w:rPr>
          <w:rFonts w:ascii="Abadi" w:hAnsi="Abadi" w:cs="Arial"/>
          <w:spacing w:val="29"/>
          <w:sz w:val="21"/>
          <w:szCs w:val="21"/>
        </w:rPr>
        <w:t xml:space="preserve"> </w:t>
      </w:r>
      <w:r w:rsidRPr="00AF7421">
        <w:rPr>
          <w:rFonts w:ascii="Abadi" w:hAnsi="Abadi" w:cs="Arial"/>
          <w:sz w:val="21"/>
          <w:szCs w:val="21"/>
        </w:rPr>
        <w:t>Superior</w:t>
      </w:r>
      <w:r w:rsidRPr="00AF7421">
        <w:rPr>
          <w:rFonts w:ascii="Abadi" w:hAnsi="Abadi" w:cs="Arial"/>
          <w:spacing w:val="33"/>
          <w:sz w:val="21"/>
          <w:szCs w:val="21"/>
        </w:rPr>
        <w:t xml:space="preserve"> </w:t>
      </w:r>
      <w:r w:rsidRPr="00AF7421">
        <w:rPr>
          <w:rFonts w:ascii="Abadi" w:hAnsi="Abadi" w:cs="Arial"/>
          <w:sz w:val="21"/>
          <w:szCs w:val="21"/>
        </w:rPr>
        <w:t>del</w:t>
      </w:r>
      <w:r w:rsidRPr="00AF7421">
        <w:rPr>
          <w:rFonts w:ascii="Abadi" w:hAnsi="Abadi" w:cs="Arial"/>
          <w:spacing w:val="29"/>
          <w:sz w:val="21"/>
          <w:szCs w:val="21"/>
        </w:rPr>
        <w:t xml:space="preserve"> </w:t>
      </w:r>
      <w:r w:rsidRPr="00AF7421">
        <w:rPr>
          <w:rFonts w:ascii="Abadi" w:hAnsi="Abadi" w:cs="Arial"/>
          <w:sz w:val="21"/>
          <w:szCs w:val="21"/>
        </w:rPr>
        <w:t>Estado</w:t>
      </w:r>
      <w:r w:rsidRPr="00AF7421">
        <w:rPr>
          <w:rFonts w:ascii="Abadi" w:hAnsi="Abadi" w:cs="Arial"/>
          <w:spacing w:val="29"/>
          <w:sz w:val="21"/>
          <w:szCs w:val="21"/>
        </w:rPr>
        <w:t xml:space="preserve"> </w:t>
      </w:r>
      <w:r w:rsidRPr="00AF7421">
        <w:rPr>
          <w:rFonts w:ascii="Abadi" w:hAnsi="Abadi" w:cs="Arial"/>
          <w:sz w:val="21"/>
          <w:szCs w:val="21"/>
        </w:rPr>
        <w:t>de</w:t>
      </w:r>
      <w:r w:rsidRPr="00AF7421">
        <w:rPr>
          <w:rFonts w:ascii="Abadi" w:hAnsi="Abadi" w:cs="Arial"/>
          <w:spacing w:val="-2"/>
          <w:sz w:val="21"/>
          <w:szCs w:val="21"/>
        </w:rPr>
        <w:t xml:space="preserve"> </w:t>
      </w:r>
      <w:r w:rsidRPr="00AF7421">
        <w:rPr>
          <w:rFonts w:ascii="Abadi" w:hAnsi="Abadi" w:cs="Arial"/>
          <w:sz w:val="21"/>
          <w:szCs w:val="21"/>
        </w:rPr>
        <w:t>Guanajuato;</w:t>
      </w:r>
      <w:r w:rsidRPr="00AF7421">
        <w:rPr>
          <w:rFonts w:ascii="Abadi" w:hAnsi="Abadi" w:cs="Arial"/>
          <w:spacing w:val="-2"/>
          <w:sz w:val="21"/>
          <w:szCs w:val="21"/>
        </w:rPr>
        <w:t xml:space="preserve"> </w:t>
      </w:r>
      <w:r w:rsidRPr="00AF7421">
        <w:rPr>
          <w:rFonts w:ascii="Abadi" w:hAnsi="Abadi" w:cs="Arial"/>
          <w:sz w:val="21"/>
          <w:szCs w:val="21"/>
        </w:rPr>
        <w:t>remito</w:t>
      </w:r>
      <w:r w:rsidRPr="00AF7421">
        <w:rPr>
          <w:rFonts w:ascii="Abadi" w:hAnsi="Abadi" w:cs="Arial"/>
          <w:spacing w:val="3"/>
          <w:sz w:val="21"/>
          <w:szCs w:val="21"/>
        </w:rPr>
        <w:t xml:space="preserve"> </w:t>
      </w:r>
      <w:r w:rsidRPr="00AF7421">
        <w:rPr>
          <w:rFonts w:ascii="Abadi" w:hAnsi="Abadi" w:cs="Arial"/>
          <w:sz w:val="21"/>
          <w:szCs w:val="21"/>
        </w:rPr>
        <w:t>en</w:t>
      </w:r>
      <w:r w:rsidRPr="00AF7421">
        <w:rPr>
          <w:rFonts w:ascii="Abadi" w:hAnsi="Abadi" w:cs="Arial"/>
          <w:spacing w:val="-1"/>
          <w:sz w:val="21"/>
          <w:szCs w:val="21"/>
        </w:rPr>
        <w:t xml:space="preserve"> </w:t>
      </w:r>
      <w:r w:rsidRPr="00AF7421">
        <w:rPr>
          <w:rFonts w:ascii="Abadi" w:hAnsi="Abadi" w:cs="Arial"/>
          <w:sz w:val="21"/>
          <w:szCs w:val="21"/>
        </w:rPr>
        <w:t xml:space="preserve">archivo electrónico, </w:t>
      </w:r>
      <w:r w:rsidRPr="00AF7421">
        <w:rPr>
          <w:rFonts w:ascii="Abadi" w:hAnsi="Abadi" w:cs="Arial"/>
          <w:b/>
          <w:bCs/>
          <w:sz w:val="21"/>
          <w:szCs w:val="21"/>
        </w:rPr>
        <w:t>el Informe</w:t>
      </w:r>
      <w:r w:rsidRPr="00AF7421">
        <w:rPr>
          <w:rFonts w:ascii="Abadi" w:hAnsi="Abadi" w:cs="Arial"/>
          <w:b/>
          <w:bCs/>
          <w:spacing w:val="-1"/>
          <w:sz w:val="21"/>
          <w:szCs w:val="21"/>
        </w:rPr>
        <w:t xml:space="preserve"> </w:t>
      </w:r>
      <w:r w:rsidRPr="00AF7421">
        <w:rPr>
          <w:rFonts w:ascii="Abadi" w:hAnsi="Abadi" w:cs="Arial"/>
          <w:b/>
          <w:bCs/>
          <w:sz w:val="21"/>
          <w:szCs w:val="21"/>
        </w:rPr>
        <w:t>de Resultados</w:t>
      </w:r>
      <w:r w:rsidRPr="00AF7421">
        <w:rPr>
          <w:rFonts w:ascii="Abadi" w:hAnsi="Abadi" w:cs="Arial"/>
          <w:b/>
          <w:bCs/>
          <w:spacing w:val="-1"/>
          <w:sz w:val="21"/>
          <w:szCs w:val="21"/>
        </w:rPr>
        <w:t xml:space="preserve"> </w:t>
      </w:r>
      <w:r w:rsidRPr="00AF7421">
        <w:rPr>
          <w:rFonts w:ascii="Abadi" w:hAnsi="Abadi" w:cs="Arial"/>
          <w:b/>
          <w:bCs/>
          <w:sz w:val="21"/>
          <w:szCs w:val="21"/>
        </w:rPr>
        <w:t>relativo</w:t>
      </w:r>
      <w:r w:rsidRPr="00AF7421">
        <w:rPr>
          <w:rFonts w:ascii="Abadi" w:hAnsi="Abadi" w:cs="Arial"/>
          <w:b/>
          <w:bCs/>
          <w:spacing w:val="-1"/>
          <w:sz w:val="21"/>
          <w:szCs w:val="21"/>
        </w:rPr>
        <w:t xml:space="preserve"> </w:t>
      </w:r>
      <w:r w:rsidRPr="00AF7421">
        <w:rPr>
          <w:rFonts w:ascii="Abadi" w:hAnsi="Abadi" w:cs="Arial"/>
          <w:b/>
          <w:bCs/>
          <w:sz w:val="21"/>
          <w:szCs w:val="21"/>
        </w:rPr>
        <w:t>a</w:t>
      </w:r>
      <w:r w:rsidRPr="00AF7421">
        <w:rPr>
          <w:rFonts w:ascii="Abadi" w:hAnsi="Abadi" w:cs="Arial"/>
          <w:b/>
          <w:bCs/>
          <w:spacing w:val="-1"/>
          <w:sz w:val="21"/>
          <w:szCs w:val="21"/>
        </w:rPr>
        <w:t xml:space="preserve"> </w:t>
      </w:r>
      <w:r w:rsidRPr="00AF7421">
        <w:rPr>
          <w:rFonts w:ascii="Abadi" w:hAnsi="Abadi" w:cs="Arial"/>
          <w:b/>
          <w:bCs/>
          <w:sz w:val="21"/>
          <w:szCs w:val="21"/>
        </w:rPr>
        <w:t>la</w:t>
      </w:r>
      <w:r w:rsidRPr="00AF7421">
        <w:rPr>
          <w:rFonts w:ascii="Abadi" w:hAnsi="Abadi" w:cs="Arial"/>
          <w:b/>
          <w:bCs/>
          <w:spacing w:val="-1"/>
          <w:sz w:val="21"/>
          <w:szCs w:val="21"/>
        </w:rPr>
        <w:t xml:space="preserve"> </w:t>
      </w:r>
      <w:r w:rsidRPr="00AF7421">
        <w:rPr>
          <w:rFonts w:ascii="Abadi" w:hAnsi="Abadi" w:cs="Arial"/>
          <w:b/>
          <w:bCs/>
          <w:sz w:val="21"/>
          <w:szCs w:val="21"/>
        </w:rPr>
        <w:t>Revisión de</w:t>
      </w:r>
      <w:r w:rsidRPr="00AF7421">
        <w:rPr>
          <w:rFonts w:ascii="Abadi" w:hAnsi="Abadi" w:cs="Arial"/>
          <w:b/>
          <w:bCs/>
          <w:spacing w:val="-1"/>
          <w:sz w:val="21"/>
          <w:szCs w:val="21"/>
        </w:rPr>
        <w:t xml:space="preserve"> </w:t>
      </w:r>
      <w:r w:rsidRPr="00AF7421">
        <w:rPr>
          <w:rFonts w:ascii="Abadi" w:hAnsi="Abadi" w:cs="Arial"/>
          <w:b/>
          <w:bCs/>
          <w:sz w:val="21"/>
          <w:szCs w:val="21"/>
        </w:rPr>
        <w:t>la</w:t>
      </w:r>
      <w:r w:rsidRPr="00AF7421">
        <w:rPr>
          <w:rFonts w:ascii="Abadi" w:hAnsi="Abadi" w:cs="Arial"/>
          <w:b/>
          <w:bCs/>
          <w:spacing w:val="68"/>
          <w:sz w:val="21"/>
          <w:szCs w:val="21"/>
        </w:rPr>
        <w:t xml:space="preserve"> </w:t>
      </w:r>
      <w:r w:rsidRPr="00AF7421">
        <w:rPr>
          <w:rFonts w:ascii="Abadi" w:hAnsi="Abadi" w:cs="Arial"/>
          <w:b/>
          <w:bCs/>
          <w:sz w:val="21"/>
          <w:szCs w:val="21"/>
        </w:rPr>
        <w:t>Cuenta</w:t>
      </w:r>
      <w:r w:rsidRPr="00AF7421">
        <w:rPr>
          <w:rFonts w:ascii="Abadi" w:hAnsi="Abadi" w:cs="Arial"/>
          <w:b/>
          <w:bCs/>
          <w:spacing w:val="68"/>
          <w:sz w:val="21"/>
          <w:szCs w:val="21"/>
        </w:rPr>
        <w:t xml:space="preserve"> </w:t>
      </w:r>
      <w:r w:rsidRPr="00AF7421">
        <w:rPr>
          <w:rFonts w:ascii="Abadi" w:hAnsi="Abadi" w:cs="Arial"/>
          <w:b/>
          <w:bCs/>
          <w:sz w:val="21"/>
          <w:szCs w:val="21"/>
        </w:rPr>
        <w:t>Pública,</w:t>
      </w:r>
      <w:r w:rsidRPr="00AF7421">
        <w:rPr>
          <w:rFonts w:ascii="Abadi" w:hAnsi="Abadi" w:cs="Arial"/>
          <w:b/>
          <w:bCs/>
          <w:spacing w:val="69"/>
          <w:sz w:val="21"/>
          <w:szCs w:val="21"/>
        </w:rPr>
        <w:t xml:space="preserve"> </w:t>
      </w:r>
      <w:r w:rsidRPr="00AF7421">
        <w:rPr>
          <w:rFonts w:ascii="Abadi" w:hAnsi="Abadi" w:cs="Arial"/>
          <w:b/>
          <w:bCs/>
          <w:sz w:val="21"/>
          <w:szCs w:val="21"/>
        </w:rPr>
        <w:t>practicada</w:t>
      </w:r>
      <w:r w:rsidRPr="00AF7421">
        <w:rPr>
          <w:rFonts w:ascii="Abadi" w:hAnsi="Abadi" w:cs="Arial"/>
          <w:b/>
          <w:bCs/>
          <w:spacing w:val="65"/>
          <w:sz w:val="21"/>
          <w:szCs w:val="21"/>
        </w:rPr>
        <w:t xml:space="preserve"> </w:t>
      </w:r>
      <w:r w:rsidRPr="00AF7421">
        <w:rPr>
          <w:rFonts w:ascii="Abadi" w:hAnsi="Abadi" w:cs="Arial"/>
          <w:b/>
          <w:bCs/>
          <w:sz w:val="21"/>
          <w:szCs w:val="21"/>
        </w:rPr>
        <w:t>a</w:t>
      </w:r>
      <w:r w:rsidRPr="00AF7421">
        <w:rPr>
          <w:rFonts w:ascii="Abadi" w:hAnsi="Abadi" w:cs="Arial"/>
          <w:b/>
          <w:bCs/>
          <w:spacing w:val="65"/>
          <w:sz w:val="21"/>
          <w:szCs w:val="21"/>
        </w:rPr>
        <w:t xml:space="preserve"> </w:t>
      </w:r>
      <w:r w:rsidRPr="00AF7421">
        <w:rPr>
          <w:rFonts w:ascii="Abadi" w:hAnsi="Abadi" w:cs="Arial"/>
          <w:b/>
          <w:bCs/>
          <w:sz w:val="21"/>
          <w:szCs w:val="21"/>
        </w:rPr>
        <w:t>la</w:t>
      </w:r>
      <w:r w:rsidRPr="00AF7421">
        <w:rPr>
          <w:rFonts w:ascii="Abadi" w:hAnsi="Abadi" w:cs="Arial"/>
          <w:b/>
          <w:bCs/>
          <w:spacing w:val="63"/>
          <w:sz w:val="21"/>
          <w:szCs w:val="21"/>
        </w:rPr>
        <w:t xml:space="preserve"> </w:t>
      </w:r>
      <w:r w:rsidRPr="00AF7421">
        <w:rPr>
          <w:rFonts w:ascii="Abadi" w:hAnsi="Abadi" w:cs="Arial"/>
          <w:b/>
          <w:bCs/>
          <w:sz w:val="21"/>
          <w:szCs w:val="21"/>
        </w:rPr>
        <w:t>Administración</w:t>
      </w:r>
      <w:r w:rsidRPr="00AF7421">
        <w:rPr>
          <w:rFonts w:ascii="Abadi" w:hAnsi="Abadi" w:cs="Arial"/>
          <w:b/>
          <w:bCs/>
          <w:spacing w:val="65"/>
          <w:sz w:val="21"/>
          <w:szCs w:val="21"/>
        </w:rPr>
        <w:t xml:space="preserve"> </w:t>
      </w:r>
      <w:r w:rsidRPr="00AF7421">
        <w:rPr>
          <w:rFonts w:ascii="Abadi" w:hAnsi="Abadi" w:cs="Arial"/>
          <w:b/>
          <w:bCs/>
          <w:sz w:val="21"/>
          <w:szCs w:val="21"/>
        </w:rPr>
        <w:t>Pública</w:t>
      </w:r>
      <w:r w:rsidRPr="00AF7421">
        <w:rPr>
          <w:rFonts w:ascii="Abadi" w:hAnsi="Abadi" w:cs="Arial"/>
          <w:b/>
          <w:bCs/>
          <w:spacing w:val="65"/>
          <w:sz w:val="21"/>
          <w:szCs w:val="21"/>
        </w:rPr>
        <w:t xml:space="preserve"> </w:t>
      </w:r>
      <w:r w:rsidRPr="00AF7421">
        <w:rPr>
          <w:rFonts w:ascii="Abadi" w:hAnsi="Abadi" w:cs="Arial"/>
          <w:b/>
          <w:bCs/>
          <w:sz w:val="21"/>
          <w:szCs w:val="21"/>
        </w:rPr>
        <w:t>del</w:t>
      </w:r>
      <w:r w:rsidRPr="00AF7421">
        <w:rPr>
          <w:rFonts w:ascii="Abadi" w:hAnsi="Abadi" w:cs="Arial"/>
          <w:b/>
          <w:bCs/>
          <w:spacing w:val="64"/>
          <w:sz w:val="21"/>
          <w:szCs w:val="21"/>
        </w:rPr>
        <w:t xml:space="preserve"> </w:t>
      </w:r>
      <w:r w:rsidRPr="00AF7421">
        <w:rPr>
          <w:rFonts w:ascii="Abadi" w:hAnsi="Abadi" w:cs="Arial"/>
          <w:b/>
          <w:bCs/>
          <w:sz w:val="21"/>
          <w:szCs w:val="21"/>
        </w:rPr>
        <w:t>Municipio</w:t>
      </w:r>
      <w:r w:rsidRPr="00AF7421">
        <w:rPr>
          <w:rFonts w:ascii="Abadi" w:hAnsi="Abadi" w:cs="Arial"/>
          <w:b/>
          <w:bCs/>
          <w:spacing w:val="68"/>
          <w:sz w:val="21"/>
          <w:szCs w:val="21"/>
        </w:rPr>
        <w:t xml:space="preserve"> </w:t>
      </w:r>
      <w:r w:rsidRPr="00AF7421">
        <w:rPr>
          <w:rFonts w:ascii="Abadi" w:hAnsi="Abadi" w:cs="Arial"/>
          <w:b/>
          <w:bCs/>
          <w:sz w:val="21"/>
          <w:szCs w:val="21"/>
        </w:rPr>
        <w:t>de</w:t>
      </w:r>
      <w:r w:rsidRPr="00AF7421">
        <w:rPr>
          <w:rFonts w:ascii="Abadi" w:hAnsi="Abadi" w:cs="Arial"/>
          <w:b/>
          <w:bCs/>
          <w:spacing w:val="66"/>
          <w:sz w:val="21"/>
          <w:szCs w:val="21"/>
        </w:rPr>
        <w:t xml:space="preserve"> </w:t>
      </w:r>
      <w:r w:rsidRPr="00AF7421">
        <w:rPr>
          <w:rFonts w:ascii="Abadi" w:hAnsi="Abadi" w:cs="Arial"/>
          <w:b/>
          <w:bCs/>
          <w:sz w:val="21"/>
          <w:szCs w:val="21"/>
        </w:rPr>
        <w:t>Romita,</w:t>
      </w:r>
      <w:r w:rsidRPr="00AF7421">
        <w:rPr>
          <w:rFonts w:ascii="Abadi" w:hAnsi="Abadi" w:cs="Arial"/>
          <w:b/>
          <w:bCs/>
          <w:spacing w:val="-1"/>
          <w:sz w:val="21"/>
          <w:szCs w:val="21"/>
        </w:rPr>
        <w:t xml:space="preserve"> </w:t>
      </w:r>
      <w:r w:rsidRPr="00AF7421">
        <w:rPr>
          <w:rFonts w:ascii="Abadi" w:hAnsi="Abadi" w:cs="Arial"/>
          <w:b/>
          <w:bCs/>
          <w:sz w:val="21"/>
          <w:szCs w:val="21"/>
        </w:rPr>
        <w:t>Guanajuato,</w:t>
      </w:r>
      <w:r w:rsidRPr="00AF7421">
        <w:rPr>
          <w:rFonts w:ascii="Abadi" w:hAnsi="Abadi" w:cs="Arial"/>
          <w:b/>
          <w:bCs/>
          <w:spacing w:val="-2"/>
          <w:sz w:val="21"/>
          <w:szCs w:val="21"/>
        </w:rPr>
        <w:t xml:space="preserve"> </w:t>
      </w:r>
      <w:r w:rsidRPr="00AF7421">
        <w:rPr>
          <w:rFonts w:ascii="Abadi" w:hAnsi="Abadi" w:cs="Arial"/>
          <w:b/>
          <w:bCs/>
          <w:sz w:val="21"/>
          <w:szCs w:val="21"/>
        </w:rPr>
        <w:t>correspondiente</w:t>
      </w:r>
      <w:r w:rsidRPr="00AF7421">
        <w:rPr>
          <w:rFonts w:ascii="Abadi" w:hAnsi="Abadi" w:cs="Arial"/>
          <w:b/>
          <w:bCs/>
          <w:spacing w:val="-3"/>
          <w:sz w:val="21"/>
          <w:szCs w:val="21"/>
        </w:rPr>
        <w:t xml:space="preserve"> </w:t>
      </w:r>
      <w:r w:rsidRPr="00AF7421">
        <w:rPr>
          <w:rFonts w:ascii="Abadi" w:hAnsi="Abadi" w:cs="Arial"/>
          <w:b/>
          <w:bCs/>
          <w:sz w:val="21"/>
          <w:szCs w:val="21"/>
        </w:rPr>
        <w:t>al</w:t>
      </w:r>
      <w:r w:rsidRPr="00AF7421">
        <w:rPr>
          <w:rFonts w:ascii="Abadi" w:hAnsi="Abadi" w:cs="Arial"/>
          <w:b/>
          <w:bCs/>
          <w:spacing w:val="-2"/>
          <w:sz w:val="21"/>
          <w:szCs w:val="21"/>
        </w:rPr>
        <w:t xml:space="preserve"> </w:t>
      </w:r>
      <w:r w:rsidRPr="00AF7421">
        <w:rPr>
          <w:rFonts w:ascii="Abadi" w:hAnsi="Abadi" w:cs="Arial"/>
          <w:b/>
          <w:bCs/>
          <w:sz w:val="21"/>
          <w:szCs w:val="21"/>
        </w:rPr>
        <w:t>periodo</w:t>
      </w:r>
      <w:r w:rsidRPr="00AF7421">
        <w:rPr>
          <w:rFonts w:ascii="Abadi" w:hAnsi="Abadi" w:cs="Arial"/>
          <w:b/>
          <w:bCs/>
          <w:spacing w:val="-1"/>
          <w:sz w:val="21"/>
          <w:szCs w:val="21"/>
        </w:rPr>
        <w:t xml:space="preserve"> </w:t>
      </w:r>
      <w:r w:rsidRPr="00AF7421">
        <w:rPr>
          <w:rFonts w:ascii="Abadi" w:hAnsi="Abadi" w:cs="Arial"/>
          <w:b/>
          <w:bCs/>
          <w:sz w:val="21"/>
          <w:szCs w:val="21"/>
        </w:rPr>
        <w:t>comprendido</w:t>
      </w:r>
      <w:r w:rsidRPr="00AF7421">
        <w:rPr>
          <w:rFonts w:ascii="Abadi" w:hAnsi="Abadi" w:cs="Arial"/>
          <w:b/>
          <w:bCs/>
          <w:spacing w:val="-1"/>
          <w:sz w:val="21"/>
          <w:szCs w:val="21"/>
        </w:rPr>
        <w:t xml:space="preserve"> </w:t>
      </w:r>
      <w:r w:rsidRPr="00AF7421">
        <w:rPr>
          <w:rFonts w:ascii="Abadi" w:hAnsi="Abadi" w:cs="Arial"/>
          <w:b/>
          <w:bCs/>
          <w:sz w:val="21"/>
          <w:szCs w:val="21"/>
        </w:rPr>
        <w:t>de</w:t>
      </w:r>
      <w:r w:rsidRPr="00AF7421">
        <w:rPr>
          <w:rFonts w:ascii="Abadi" w:hAnsi="Abadi" w:cs="Arial"/>
          <w:b/>
          <w:bCs/>
          <w:spacing w:val="-4"/>
          <w:sz w:val="21"/>
          <w:szCs w:val="21"/>
        </w:rPr>
        <w:t xml:space="preserve"> </w:t>
      </w:r>
      <w:r w:rsidRPr="00AF7421">
        <w:rPr>
          <w:rFonts w:ascii="Abadi" w:hAnsi="Abadi" w:cs="Arial"/>
          <w:b/>
          <w:bCs/>
          <w:sz w:val="21"/>
          <w:szCs w:val="21"/>
        </w:rPr>
        <w:t>enero</w:t>
      </w:r>
      <w:r w:rsidRPr="00AF7421">
        <w:rPr>
          <w:rFonts w:ascii="Abadi" w:hAnsi="Abadi" w:cs="Arial"/>
          <w:b/>
          <w:bCs/>
          <w:spacing w:val="-3"/>
          <w:sz w:val="21"/>
          <w:szCs w:val="21"/>
        </w:rPr>
        <w:t xml:space="preserve"> </w:t>
      </w:r>
      <w:r w:rsidRPr="00AF7421">
        <w:rPr>
          <w:rFonts w:ascii="Abadi" w:hAnsi="Abadi" w:cs="Arial"/>
          <w:b/>
          <w:bCs/>
          <w:sz w:val="21"/>
          <w:szCs w:val="21"/>
        </w:rPr>
        <w:t>a</w:t>
      </w:r>
      <w:r w:rsidRPr="00AF7421">
        <w:rPr>
          <w:rFonts w:ascii="Abadi" w:hAnsi="Abadi" w:cs="Arial"/>
          <w:b/>
          <w:bCs/>
          <w:spacing w:val="-1"/>
          <w:sz w:val="21"/>
          <w:szCs w:val="21"/>
        </w:rPr>
        <w:t xml:space="preserve"> </w:t>
      </w:r>
      <w:r w:rsidRPr="00AF7421">
        <w:rPr>
          <w:rFonts w:ascii="Abadi" w:hAnsi="Abadi" w:cs="Arial"/>
          <w:b/>
          <w:bCs/>
          <w:sz w:val="21"/>
          <w:szCs w:val="21"/>
        </w:rPr>
        <w:t>diciembre</w:t>
      </w:r>
      <w:r w:rsidRPr="00AF7421">
        <w:rPr>
          <w:rFonts w:ascii="Abadi" w:hAnsi="Abadi" w:cs="Arial"/>
          <w:b/>
          <w:bCs/>
          <w:spacing w:val="4"/>
          <w:sz w:val="21"/>
          <w:szCs w:val="21"/>
        </w:rPr>
        <w:t xml:space="preserve"> </w:t>
      </w:r>
      <w:r w:rsidRPr="00AF7421">
        <w:rPr>
          <w:rFonts w:ascii="Abadi" w:hAnsi="Abadi" w:cs="Arial"/>
          <w:b/>
          <w:bCs/>
          <w:sz w:val="21"/>
          <w:szCs w:val="21"/>
        </w:rPr>
        <w:t>de</w:t>
      </w:r>
      <w:r w:rsidRPr="00AF7421">
        <w:rPr>
          <w:rFonts w:ascii="Abadi" w:hAnsi="Abadi" w:cs="Arial"/>
          <w:b/>
          <w:bCs/>
          <w:spacing w:val="-3"/>
          <w:sz w:val="21"/>
          <w:szCs w:val="21"/>
        </w:rPr>
        <w:t xml:space="preserve"> </w:t>
      </w:r>
      <w:r w:rsidRPr="00AF7421">
        <w:rPr>
          <w:rFonts w:ascii="Abadi" w:hAnsi="Abadi" w:cs="Arial"/>
          <w:b/>
          <w:bCs/>
          <w:sz w:val="21"/>
          <w:szCs w:val="21"/>
        </w:rPr>
        <w:t>2021.</w:t>
      </w:r>
    </w:p>
    <w:p w14:paraId="626FE749" w14:textId="77777777" w:rsidR="003F4213" w:rsidRPr="00AF7421" w:rsidRDefault="003F4213" w:rsidP="003F4213">
      <w:pPr>
        <w:kinsoku w:val="0"/>
        <w:overflowPunct w:val="0"/>
        <w:autoSpaceDE w:val="0"/>
        <w:autoSpaceDN w:val="0"/>
        <w:adjustRightInd w:val="0"/>
        <w:rPr>
          <w:rFonts w:ascii="Abadi" w:hAnsi="Abadi" w:cs="Arial"/>
          <w:b/>
          <w:bCs/>
          <w:sz w:val="21"/>
          <w:szCs w:val="21"/>
        </w:rPr>
      </w:pPr>
    </w:p>
    <w:p w14:paraId="7A08C8D6" w14:textId="77777777" w:rsidR="003F4213" w:rsidRPr="00AF7421" w:rsidRDefault="003F4213" w:rsidP="003F4213">
      <w:pPr>
        <w:kinsoku w:val="0"/>
        <w:overflowPunct w:val="0"/>
        <w:autoSpaceDE w:val="0"/>
        <w:autoSpaceDN w:val="0"/>
        <w:adjustRightInd w:val="0"/>
        <w:ind w:left="39" w:right="110"/>
        <w:jc w:val="both"/>
        <w:rPr>
          <w:rFonts w:ascii="Abadi" w:hAnsi="Abadi" w:cs="Arial"/>
          <w:sz w:val="21"/>
          <w:szCs w:val="21"/>
        </w:rPr>
      </w:pPr>
      <w:r w:rsidRPr="00AF7421">
        <w:rPr>
          <w:rFonts w:ascii="Abadi" w:hAnsi="Abadi" w:cs="Arial"/>
          <w:sz w:val="21"/>
          <w:szCs w:val="21"/>
        </w:rPr>
        <w:t>El</w:t>
      </w:r>
      <w:r w:rsidRPr="00AF7421">
        <w:rPr>
          <w:rFonts w:ascii="Abadi" w:hAnsi="Abadi" w:cs="Arial"/>
          <w:spacing w:val="55"/>
          <w:sz w:val="21"/>
          <w:szCs w:val="21"/>
        </w:rPr>
        <w:t xml:space="preserve"> </w:t>
      </w:r>
      <w:r w:rsidRPr="00AF7421">
        <w:rPr>
          <w:rFonts w:ascii="Abadi" w:hAnsi="Abadi" w:cs="Arial"/>
          <w:sz w:val="21"/>
          <w:szCs w:val="21"/>
        </w:rPr>
        <w:t>informe</w:t>
      </w:r>
      <w:r w:rsidRPr="00AF7421">
        <w:rPr>
          <w:rFonts w:ascii="Abadi" w:hAnsi="Abadi" w:cs="Arial"/>
          <w:spacing w:val="53"/>
          <w:sz w:val="21"/>
          <w:szCs w:val="21"/>
        </w:rPr>
        <w:t xml:space="preserve"> </w:t>
      </w:r>
      <w:r w:rsidRPr="00AF7421">
        <w:rPr>
          <w:rFonts w:ascii="Abadi" w:hAnsi="Abadi" w:cs="Arial"/>
          <w:sz w:val="21"/>
          <w:szCs w:val="21"/>
        </w:rPr>
        <w:t>de</w:t>
      </w:r>
      <w:r w:rsidRPr="00AF7421">
        <w:rPr>
          <w:rFonts w:ascii="Abadi" w:hAnsi="Abadi" w:cs="Arial"/>
          <w:spacing w:val="53"/>
          <w:sz w:val="21"/>
          <w:szCs w:val="21"/>
        </w:rPr>
        <w:t xml:space="preserve"> </w:t>
      </w:r>
      <w:r w:rsidRPr="00AF7421">
        <w:rPr>
          <w:rFonts w:ascii="Abadi" w:hAnsi="Abadi" w:cs="Arial"/>
          <w:sz w:val="21"/>
          <w:szCs w:val="21"/>
        </w:rPr>
        <w:t>resultados</w:t>
      </w:r>
      <w:r w:rsidRPr="00AF7421">
        <w:rPr>
          <w:rFonts w:ascii="Abadi" w:hAnsi="Abadi" w:cs="Arial"/>
          <w:spacing w:val="56"/>
          <w:sz w:val="21"/>
          <w:szCs w:val="21"/>
        </w:rPr>
        <w:t xml:space="preserve"> </w:t>
      </w:r>
      <w:r w:rsidRPr="00AF7421">
        <w:rPr>
          <w:rFonts w:ascii="Abadi" w:hAnsi="Abadi" w:cs="Arial"/>
          <w:sz w:val="21"/>
          <w:szCs w:val="21"/>
        </w:rPr>
        <w:t>de</w:t>
      </w:r>
      <w:r w:rsidRPr="00AF7421">
        <w:rPr>
          <w:rFonts w:ascii="Abadi" w:hAnsi="Abadi" w:cs="Arial"/>
          <w:spacing w:val="53"/>
          <w:sz w:val="21"/>
          <w:szCs w:val="21"/>
        </w:rPr>
        <w:t xml:space="preserve"> </w:t>
      </w:r>
      <w:r w:rsidRPr="00AF7421">
        <w:rPr>
          <w:rFonts w:ascii="Abadi" w:hAnsi="Abadi" w:cs="Arial"/>
          <w:sz w:val="21"/>
          <w:szCs w:val="21"/>
        </w:rPr>
        <w:t>referencia</w:t>
      </w:r>
      <w:r w:rsidRPr="00AF7421">
        <w:rPr>
          <w:rFonts w:ascii="Abadi" w:hAnsi="Abadi" w:cs="Arial"/>
          <w:spacing w:val="55"/>
          <w:sz w:val="21"/>
          <w:szCs w:val="21"/>
        </w:rPr>
        <w:t xml:space="preserve"> </w:t>
      </w:r>
      <w:r w:rsidRPr="00AF7421">
        <w:rPr>
          <w:rFonts w:ascii="Abadi" w:hAnsi="Abadi" w:cs="Arial"/>
          <w:sz w:val="21"/>
          <w:szCs w:val="21"/>
        </w:rPr>
        <w:t>fue</w:t>
      </w:r>
      <w:r w:rsidRPr="00AF7421">
        <w:rPr>
          <w:rFonts w:ascii="Abadi" w:hAnsi="Abadi" w:cs="Arial"/>
          <w:spacing w:val="53"/>
          <w:sz w:val="21"/>
          <w:szCs w:val="21"/>
        </w:rPr>
        <w:t xml:space="preserve"> </w:t>
      </w:r>
      <w:r w:rsidRPr="00AF7421">
        <w:rPr>
          <w:rFonts w:ascii="Abadi" w:hAnsi="Abadi" w:cs="Arial"/>
          <w:sz w:val="21"/>
          <w:szCs w:val="21"/>
        </w:rPr>
        <w:t>notificado</w:t>
      </w:r>
      <w:r w:rsidRPr="00AF7421">
        <w:rPr>
          <w:rFonts w:ascii="Abadi" w:hAnsi="Abadi" w:cs="Arial"/>
          <w:spacing w:val="59"/>
          <w:sz w:val="21"/>
          <w:szCs w:val="21"/>
        </w:rPr>
        <w:t xml:space="preserve"> </w:t>
      </w:r>
      <w:r w:rsidRPr="00AF7421">
        <w:rPr>
          <w:rFonts w:ascii="Abadi" w:hAnsi="Abadi" w:cs="Arial"/>
          <w:sz w:val="21"/>
          <w:szCs w:val="21"/>
        </w:rPr>
        <w:t>el</w:t>
      </w:r>
      <w:r w:rsidRPr="00AF7421">
        <w:rPr>
          <w:rFonts w:ascii="Abadi" w:hAnsi="Abadi" w:cs="Arial"/>
          <w:spacing w:val="55"/>
          <w:sz w:val="21"/>
          <w:szCs w:val="21"/>
        </w:rPr>
        <w:t xml:space="preserve"> </w:t>
      </w:r>
      <w:r w:rsidRPr="00AF7421">
        <w:rPr>
          <w:rFonts w:ascii="Abadi" w:hAnsi="Abadi" w:cs="Arial"/>
          <w:b/>
          <w:bCs/>
          <w:sz w:val="21"/>
          <w:szCs w:val="21"/>
        </w:rPr>
        <w:t>15</w:t>
      </w:r>
      <w:r w:rsidRPr="00AF7421">
        <w:rPr>
          <w:rFonts w:ascii="Abadi" w:hAnsi="Abadi" w:cs="Arial"/>
          <w:b/>
          <w:bCs/>
          <w:spacing w:val="55"/>
          <w:sz w:val="21"/>
          <w:szCs w:val="21"/>
        </w:rPr>
        <w:t xml:space="preserve"> </w:t>
      </w:r>
      <w:r w:rsidRPr="00AF7421">
        <w:rPr>
          <w:rFonts w:ascii="Abadi" w:hAnsi="Abadi" w:cs="Arial"/>
          <w:b/>
          <w:bCs/>
          <w:sz w:val="21"/>
          <w:szCs w:val="21"/>
        </w:rPr>
        <w:t>de</w:t>
      </w:r>
      <w:r w:rsidRPr="00AF7421">
        <w:rPr>
          <w:rFonts w:ascii="Abadi" w:hAnsi="Abadi" w:cs="Arial"/>
          <w:b/>
          <w:bCs/>
          <w:spacing w:val="53"/>
          <w:sz w:val="21"/>
          <w:szCs w:val="21"/>
        </w:rPr>
        <w:t xml:space="preserve"> </w:t>
      </w:r>
      <w:r w:rsidRPr="00AF7421">
        <w:rPr>
          <w:rFonts w:ascii="Abadi" w:hAnsi="Abadi" w:cs="Arial"/>
          <w:b/>
          <w:bCs/>
          <w:sz w:val="21"/>
          <w:szCs w:val="21"/>
        </w:rPr>
        <w:t>febrero</w:t>
      </w:r>
      <w:r w:rsidRPr="00AF7421">
        <w:rPr>
          <w:rFonts w:ascii="Abadi" w:hAnsi="Abadi" w:cs="Arial"/>
          <w:b/>
          <w:bCs/>
          <w:spacing w:val="56"/>
          <w:sz w:val="21"/>
          <w:szCs w:val="21"/>
        </w:rPr>
        <w:t xml:space="preserve"> </w:t>
      </w:r>
      <w:r w:rsidRPr="00AF7421">
        <w:rPr>
          <w:rFonts w:ascii="Abadi" w:hAnsi="Abadi" w:cs="Arial"/>
          <w:b/>
          <w:bCs/>
          <w:sz w:val="21"/>
          <w:szCs w:val="21"/>
        </w:rPr>
        <w:t>de</w:t>
      </w:r>
      <w:r w:rsidRPr="00AF7421">
        <w:rPr>
          <w:rFonts w:ascii="Abadi" w:hAnsi="Abadi" w:cs="Arial"/>
          <w:b/>
          <w:bCs/>
          <w:spacing w:val="55"/>
          <w:sz w:val="21"/>
          <w:szCs w:val="21"/>
        </w:rPr>
        <w:t xml:space="preserve"> </w:t>
      </w:r>
      <w:r w:rsidRPr="00AF7421">
        <w:rPr>
          <w:rFonts w:ascii="Abadi" w:hAnsi="Abadi" w:cs="Arial"/>
          <w:b/>
          <w:bCs/>
          <w:sz w:val="21"/>
          <w:szCs w:val="21"/>
        </w:rPr>
        <w:t>2023,</w:t>
      </w:r>
      <w:r w:rsidRPr="00AF7421">
        <w:rPr>
          <w:rFonts w:ascii="Abadi" w:hAnsi="Abadi" w:cs="Arial"/>
          <w:b/>
          <w:bCs/>
          <w:spacing w:val="54"/>
          <w:sz w:val="21"/>
          <w:szCs w:val="21"/>
        </w:rPr>
        <w:t xml:space="preserve"> </w:t>
      </w:r>
      <w:r w:rsidRPr="00AF7421">
        <w:rPr>
          <w:rFonts w:ascii="Abadi" w:hAnsi="Abadi" w:cs="Arial"/>
          <w:sz w:val="21"/>
          <w:szCs w:val="21"/>
        </w:rPr>
        <w:t>al</w:t>
      </w:r>
      <w:r w:rsidRPr="00AF7421">
        <w:rPr>
          <w:rFonts w:ascii="Abadi" w:hAnsi="Abadi" w:cs="Arial"/>
          <w:spacing w:val="54"/>
          <w:sz w:val="21"/>
          <w:szCs w:val="21"/>
        </w:rPr>
        <w:t xml:space="preserve"> </w:t>
      </w:r>
      <w:r w:rsidRPr="00AF7421">
        <w:rPr>
          <w:rFonts w:ascii="Abadi" w:hAnsi="Abadi" w:cs="Arial"/>
          <w:sz w:val="21"/>
          <w:szCs w:val="21"/>
        </w:rPr>
        <w:t>sujeto</w:t>
      </w:r>
      <w:r w:rsidRPr="00AF7421">
        <w:rPr>
          <w:rFonts w:ascii="Abadi" w:hAnsi="Abadi" w:cs="Arial"/>
          <w:spacing w:val="-1"/>
          <w:sz w:val="21"/>
          <w:szCs w:val="21"/>
        </w:rPr>
        <w:t xml:space="preserve"> </w:t>
      </w:r>
      <w:r w:rsidRPr="00AF7421">
        <w:rPr>
          <w:rFonts w:ascii="Abadi" w:hAnsi="Abadi" w:cs="Arial"/>
          <w:sz w:val="21"/>
          <w:szCs w:val="21"/>
        </w:rPr>
        <w:t>fiscalizado</w:t>
      </w:r>
      <w:r w:rsidRPr="00AF7421">
        <w:rPr>
          <w:rFonts w:ascii="Abadi" w:hAnsi="Abadi" w:cs="Arial"/>
          <w:spacing w:val="-2"/>
          <w:sz w:val="21"/>
          <w:szCs w:val="21"/>
        </w:rPr>
        <w:t xml:space="preserve"> </w:t>
      </w:r>
      <w:r w:rsidRPr="00AF7421">
        <w:rPr>
          <w:rFonts w:ascii="Abadi" w:hAnsi="Abadi" w:cs="Arial"/>
          <w:sz w:val="21"/>
          <w:szCs w:val="21"/>
        </w:rPr>
        <w:t>y</w:t>
      </w:r>
      <w:r w:rsidRPr="00AF7421">
        <w:rPr>
          <w:rFonts w:ascii="Abadi" w:hAnsi="Abadi" w:cs="Arial"/>
          <w:spacing w:val="-4"/>
          <w:sz w:val="21"/>
          <w:szCs w:val="21"/>
        </w:rPr>
        <w:t xml:space="preserve"> </w:t>
      </w:r>
      <w:r w:rsidRPr="00AF7421">
        <w:rPr>
          <w:rFonts w:ascii="Abadi" w:hAnsi="Abadi" w:cs="Arial"/>
          <w:sz w:val="21"/>
          <w:szCs w:val="21"/>
        </w:rPr>
        <w:t>a</w:t>
      </w:r>
      <w:r w:rsidRPr="00AF7421">
        <w:rPr>
          <w:rFonts w:ascii="Abadi" w:hAnsi="Abadi" w:cs="Arial"/>
          <w:spacing w:val="-2"/>
          <w:sz w:val="21"/>
          <w:szCs w:val="21"/>
        </w:rPr>
        <w:t xml:space="preserve"> </w:t>
      </w:r>
      <w:r w:rsidRPr="00AF7421">
        <w:rPr>
          <w:rFonts w:ascii="Abadi" w:hAnsi="Abadi" w:cs="Arial"/>
          <w:sz w:val="21"/>
          <w:szCs w:val="21"/>
        </w:rPr>
        <w:t>la</w:t>
      </w:r>
      <w:r w:rsidRPr="00AF7421">
        <w:rPr>
          <w:rFonts w:ascii="Abadi" w:hAnsi="Abadi" w:cs="Arial"/>
          <w:spacing w:val="-4"/>
          <w:sz w:val="21"/>
          <w:szCs w:val="21"/>
        </w:rPr>
        <w:t xml:space="preserve"> </w:t>
      </w:r>
      <w:r w:rsidRPr="00AF7421">
        <w:rPr>
          <w:rFonts w:ascii="Abadi" w:hAnsi="Abadi" w:cs="Arial"/>
          <w:sz w:val="21"/>
          <w:szCs w:val="21"/>
        </w:rPr>
        <w:t>expresidenta</w:t>
      </w:r>
      <w:r w:rsidRPr="00AF7421">
        <w:rPr>
          <w:rFonts w:ascii="Abadi" w:hAnsi="Abadi" w:cs="Arial"/>
          <w:spacing w:val="-4"/>
          <w:sz w:val="21"/>
          <w:szCs w:val="21"/>
        </w:rPr>
        <w:t xml:space="preserve"> </w:t>
      </w:r>
      <w:r w:rsidRPr="00AF7421">
        <w:rPr>
          <w:rFonts w:ascii="Abadi" w:hAnsi="Abadi" w:cs="Arial"/>
          <w:sz w:val="21"/>
          <w:szCs w:val="21"/>
        </w:rPr>
        <w:t>municipal</w:t>
      </w:r>
      <w:r w:rsidRPr="00AF7421">
        <w:rPr>
          <w:rFonts w:ascii="Abadi" w:hAnsi="Abadi" w:cs="Arial"/>
          <w:spacing w:val="-2"/>
          <w:sz w:val="21"/>
          <w:szCs w:val="21"/>
        </w:rPr>
        <w:t xml:space="preserve"> </w:t>
      </w:r>
      <w:r w:rsidRPr="00AF7421">
        <w:rPr>
          <w:rFonts w:ascii="Abadi" w:hAnsi="Abadi" w:cs="Arial"/>
          <w:sz w:val="21"/>
          <w:szCs w:val="21"/>
        </w:rPr>
        <w:t>provisional, a</w:t>
      </w:r>
      <w:r w:rsidRPr="00AF7421">
        <w:rPr>
          <w:rFonts w:ascii="Abadi" w:hAnsi="Abadi" w:cs="Arial"/>
          <w:spacing w:val="-4"/>
          <w:sz w:val="21"/>
          <w:szCs w:val="21"/>
        </w:rPr>
        <w:t xml:space="preserve"> </w:t>
      </w:r>
      <w:r w:rsidRPr="00AF7421">
        <w:rPr>
          <w:rFonts w:ascii="Abadi" w:hAnsi="Abadi" w:cs="Arial"/>
          <w:sz w:val="21"/>
          <w:szCs w:val="21"/>
        </w:rPr>
        <w:t>lo</w:t>
      </w:r>
      <w:r w:rsidRPr="00AF7421">
        <w:rPr>
          <w:rFonts w:ascii="Abadi" w:hAnsi="Abadi" w:cs="Arial"/>
          <w:spacing w:val="-2"/>
          <w:sz w:val="21"/>
          <w:szCs w:val="21"/>
        </w:rPr>
        <w:t xml:space="preserve"> </w:t>
      </w:r>
      <w:r w:rsidRPr="00AF7421">
        <w:rPr>
          <w:rFonts w:ascii="Abadi" w:hAnsi="Abadi" w:cs="Arial"/>
          <w:sz w:val="21"/>
          <w:szCs w:val="21"/>
        </w:rPr>
        <w:t>que</w:t>
      </w:r>
      <w:r w:rsidRPr="00AF7421">
        <w:rPr>
          <w:rFonts w:ascii="Abadi" w:hAnsi="Abadi" w:cs="Arial"/>
          <w:spacing w:val="-4"/>
          <w:sz w:val="21"/>
          <w:szCs w:val="21"/>
        </w:rPr>
        <w:t xml:space="preserve"> </w:t>
      </w:r>
      <w:r w:rsidRPr="00AF7421">
        <w:rPr>
          <w:rFonts w:ascii="Abadi" w:hAnsi="Abadi" w:cs="Arial"/>
          <w:sz w:val="21"/>
          <w:szCs w:val="21"/>
        </w:rPr>
        <w:t>posteriormente el</w:t>
      </w:r>
      <w:r w:rsidRPr="00AF7421">
        <w:rPr>
          <w:rFonts w:ascii="Abadi" w:hAnsi="Abadi" w:cs="Arial"/>
          <w:spacing w:val="-5"/>
          <w:sz w:val="21"/>
          <w:szCs w:val="21"/>
        </w:rPr>
        <w:t xml:space="preserve"> </w:t>
      </w:r>
      <w:r w:rsidRPr="00AF7421">
        <w:rPr>
          <w:rFonts w:ascii="Abadi" w:hAnsi="Abadi" w:cs="Arial"/>
          <w:sz w:val="21"/>
          <w:szCs w:val="21"/>
        </w:rPr>
        <w:t>sujeto</w:t>
      </w:r>
      <w:r w:rsidRPr="00AF7421">
        <w:rPr>
          <w:rFonts w:ascii="Abadi" w:hAnsi="Abadi" w:cs="Arial"/>
          <w:spacing w:val="-4"/>
          <w:sz w:val="21"/>
          <w:szCs w:val="21"/>
        </w:rPr>
        <w:t xml:space="preserve"> </w:t>
      </w:r>
      <w:r w:rsidRPr="00AF7421">
        <w:rPr>
          <w:rFonts w:ascii="Abadi" w:hAnsi="Abadi" w:cs="Arial"/>
          <w:sz w:val="21"/>
          <w:szCs w:val="21"/>
        </w:rPr>
        <w:t>fiscalizado promovió</w:t>
      </w:r>
      <w:r w:rsidRPr="00AF7421">
        <w:rPr>
          <w:rFonts w:ascii="Abadi" w:hAnsi="Abadi" w:cs="Arial"/>
          <w:spacing w:val="-2"/>
          <w:sz w:val="21"/>
          <w:szCs w:val="21"/>
        </w:rPr>
        <w:t xml:space="preserve"> </w:t>
      </w:r>
      <w:r w:rsidRPr="00AF7421">
        <w:rPr>
          <w:rFonts w:ascii="Abadi" w:hAnsi="Abadi" w:cs="Arial"/>
          <w:sz w:val="21"/>
          <w:szCs w:val="21"/>
        </w:rPr>
        <w:t>recurso</w:t>
      </w:r>
      <w:r w:rsidRPr="00AF7421">
        <w:rPr>
          <w:rFonts w:ascii="Abadi" w:hAnsi="Abadi" w:cs="Arial"/>
          <w:spacing w:val="-2"/>
          <w:sz w:val="21"/>
          <w:szCs w:val="21"/>
        </w:rPr>
        <w:t xml:space="preserve"> </w:t>
      </w:r>
      <w:r w:rsidRPr="00AF7421">
        <w:rPr>
          <w:rFonts w:ascii="Abadi" w:hAnsi="Abadi" w:cs="Arial"/>
          <w:sz w:val="21"/>
          <w:szCs w:val="21"/>
        </w:rPr>
        <w:t>de</w:t>
      </w:r>
      <w:r w:rsidRPr="00AF7421">
        <w:rPr>
          <w:rFonts w:ascii="Abadi" w:hAnsi="Abadi" w:cs="Arial"/>
          <w:spacing w:val="-2"/>
          <w:sz w:val="21"/>
          <w:szCs w:val="21"/>
        </w:rPr>
        <w:t xml:space="preserve"> </w:t>
      </w:r>
      <w:r w:rsidRPr="00AF7421">
        <w:rPr>
          <w:rFonts w:ascii="Abadi" w:hAnsi="Abadi" w:cs="Arial"/>
          <w:sz w:val="21"/>
          <w:szCs w:val="21"/>
        </w:rPr>
        <w:t>reconsideración en</w:t>
      </w:r>
      <w:r w:rsidRPr="00AF7421">
        <w:rPr>
          <w:rFonts w:ascii="Abadi" w:hAnsi="Abadi" w:cs="Arial"/>
          <w:spacing w:val="-2"/>
          <w:sz w:val="21"/>
          <w:szCs w:val="21"/>
        </w:rPr>
        <w:t xml:space="preserve"> </w:t>
      </w:r>
      <w:r w:rsidRPr="00AF7421">
        <w:rPr>
          <w:rFonts w:ascii="Abadi" w:hAnsi="Abadi" w:cs="Arial"/>
          <w:sz w:val="21"/>
          <w:szCs w:val="21"/>
        </w:rPr>
        <w:t>contra</w:t>
      </w:r>
      <w:r w:rsidRPr="00AF7421">
        <w:rPr>
          <w:rFonts w:ascii="Abadi" w:hAnsi="Abadi" w:cs="Arial"/>
          <w:spacing w:val="-2"/>
          <w:sz w:val="21"/>
          <w:szCs w:val="21"/>
        </w:rPr>
        <w:t xml:space="preserve"> </w:t>
      </w:r>
      <w:r w:rsidRPr="00AF7421">
        <w:rPr>
          <w:rFonts w:ascii="Abadi" w:hAnsi="Abadi" w:cs="Arial"/>
          <w:sz w:val="21"/>
          <w:szCs w:val="21"/>
        </w:rPr>
        <w:t>del</w:t>
      </w:r>
      <w:r w:rsidRPr="00AF7421">
        <w:rPr>
          <w:rFonts w:ascii="Abadi" w:hAnsi="Abadi" w:cs="Arial"/>
          <w:spacing w:val="-1"/>
          <w:sz w:val="21"/>
          <w:szCs w:val="21"/>
        </w:rPr>
        <w:t xml:space="preserve"> </w:t>
      </w:r>
      <w:r w:rsidRPr="00AF7421">
        <w:rPr>
          <w:rFonts w:ascii="Abadi" w:hAnsi="Abadi" w:cs="Arial"/>
          <w:sz w:val="21"/>
          <w:szCs w:val="21"/>
        </w:rPr>
        <w:t>referido</w:t>
      </w:r>
      <w:r w:rsidRPr="00AF7421">
        <w:rPr>
          <w:rFonts w:ascii="Abadi" w:hAnsi="Abadi" w:cs="Arial"/>
          <w:spacing w:val="-2"/>
          <w:sz w:val="21"/>
          <w:szCs w:val="21"/>
        </w:rPr>
        <w:t xml:space="preserve"> </w:t>
      </w:r>
      <w:r w:rsidRPr="00AF7421">
        <w:rPr>
          <w:rFonts w:ascii="Abadi" w:hAnsi="Abadi" w:cs="Arial"/>
          <w:sz w:val="21"/>
          <w:szCs w:val="21"/>
        </w:rPr>
        <w:t>informe.</w:t>
      </w:r>
      <w:r w:rsidRPr="00AF7421">
        <w:rPr>
          <w:rFonts w:ascii="Abadi" w:hAnsi="Abadi" w:cs="Arial"/>
          <w:spacing w:val="-1"/>
          <w:sz w:val="21"/>
          <w:szCs w:val="21"/>
        </w:rPr>
        <w:t xml:space="preserve"> </w:t>
      </w:r>
      <w:r w:rsidRPr="00AF7421">
        <w:rPr>
          <w:rFonts w:ascii="Abadi" w:hAnsi="Abadi" w:cs="Arial"/>
          <w:sz w:val="21"/>
          <w:szCs w:val="21"/>
        </w:rPr>
        <w:t>De</w:t>
      </w:r>
      <w:r w:rsidRPr="00AF7421">
        <w:rPr>
          <w:rFonts w:ascii="Abadi" w:hAnsi="Abadi" w:cs="Arial"/>
          <w:spacing w:val="-2"/>
          <w:sz w:val="21"/>
          <w:szCs w:val="21"/>
        </w:rPr>
        <w:t xml:space="preserve"> </w:t>
      </w:r>
      <w:r w:rsidRPr="00AF7421">
        <w:rPr>
          <w:rFonts w:ascii="Abadi" w:hAnsi="Abadi" w:cs="Arial"/>
          <w:sz w:val="21"/>
          <w:szCs w:val="21"/>
        </w:rPr>
        <w:t>lo</w:t>
      </w:r>
      <w:r w:rsidRPr="00AF7421">
        <w:rPr>
          <w:rFonts w:ascii="Abadi" w:hAnsi="Abadi" w:cs="Arial"/>
          <w:spacing w:val="-2"/>
          <w:sz w:val="21"/>
          <w:szCs w:val="21"/>
        </w:rPr>
        <w:t xml:space="preserve"> </w:t>
      </w:r>
      <w:r w:rsidRPr="00AF7421">
        <w:rPr>
          <w:rFonts w:ascii="Abadi" w:hAnsi="Abadi" w:cs="Arial"/>
          <w:sz w:val="21"/>
          <w:szCs w:val="21"/>
        </w:rPr>
        <w:t>anterior,</w:t>
      </w:r>
      <w:r w:rsidRPr="00AF7421">
        <w:rPr>
          <w:rFonts w:ascii="Abadi" w:hAnsi="Abadi" w:cs="Arial"/>
          <w:spacing w:val="-1"/>
          <w:sz w:val="21"/>
          <w:szCs w:val="21"/>
        </w:rPr>
        <w:t xml:space="preserve"> </w:t>
      </w:r>
      <w:r w:rsidRPr="00AF7421">
        <w:rPr>
          <w:rFonts w:ascii="Abadi" w:hAnsi="Abadi" w:cs="Arial"/>
          <w:sz w:val="21"/>
          <w:szCs w:val="21"/>
        </w:rPr>
        <w:t>se</w:t>
      </w:r>
      <w:r w:rsidRPr="00AF7421">
        <w:rPr>
          <w:rFonts w:ascii="Abadi" w:hAnsi="Abadi" w:cs="Arial"/>
          <w:spacing w:val="-2"/>
          <w:sz w:val="21"/>
          <w:szCs w:val="21"/>
        </w:rPr>
        <w:t xml:space="preserve"> </w:t>
      </w:r>
      <w:r w:rsidRPr="00AF7421">
        <w:rPr>
          <w:rFonts w:ascii="Abadi" w:hAnsi="Abadi" w:cs="Arial"/>
          <w:sz w:val="21"/>
          <w:szCs w:val="21"/>
        </w:rPr>
        <w:t>envían</w:t>
      </w:r>
      <w:r w:rsidRPr="00AF7421">
        <w:rPr>
          <w:rFonts w:ascii="Abadi" w:hAnsi="Abadi" w:cs="Arial"/>
          <w:spacing w:val="-2"/>
          <w:sz w:val="21"/>
          <w:szCs w:val="21"/>
        </w:rPr>
        <w:t xml:space="preserve"> </w:t>
      </w:r>
      <w:r w:rsidRPr="00AF7421">
        <w:rPr>
          <w:rFonts w:ascii="Abadi" w:hAnsi="Abadi" w:cs="Arial"/>
          <w:sz w:val="21"/>
          <w:szCs w:val="21"/>
        </w:rPr>
        <w:t>las</w:t>
      </w:r>
      <w:r w:rsidRPr="00AF7421">
        <w:rPr>
          <w:rFonts w:ascii="Abadi" w:hAnsi="Abadi" w:cs="Arial"/>
          <w:spacing w:val="-1"/>
          <w:sz w:val="21"/>
          <w:szCs w:val="21"/>
        </w:rPr>
        <w:t xml:space="preserve"> </w:t>
      </w:r>
      <w:r w:rsidRPr="00AF7421">
        <w:rPr>
          <w:rFonts w:ascii="Abadi" w:hAnsi="Abadi" w:cs="Arial"/>
          <w:sz w:val="21"/>
          <w:szCs w:val="21"/>
        </w:rPr>
        <w:t>constancias necesarias</w:t>
      </w:r>
      <w:r w:rsidRPr="00AF7421">
        <w:rPr>
          <w:rFonts w:ascii="Abadi" w:hAnsi="Abadi" w:cs="Arial"/>
          <w:spacing w:val="-4"/>
          <w:sz w:val="21"/>
          <w:szCs w:val="21"/>
        </w:rPr>
        <w:t xml:space="preserve"> </w:t>
      </w:r>
      <w:r w:rsidRPr="00AF7421">
        <w:rPr>
          <w:rFonts w:ascii="Abadi" w:hAnsi="Abadi" w:cs="Arial"/>
          <w:sz w:val="21"/>
          <w:szCs w:val="21"/>
        </w:rPr>
        <w:t>para su</w:t>
      </w:r>
      <w:r w:rsidRPr="00AF7421">
        <w:rPr>
          <w:rFonts w:ascii="Abadi" w:hAnsi="Abadi" w:cs="Arial"/>
          <w:spacing w:val="-2"/>
          <w:sz w:val="21"/>
          <w:szCs w:val="21"/>
        </w:rPr>
        <w:t xml:space="preserve"> </w:t>
      </w:r>
      <w:r w:rsidRPr="00AF7421">
        <w:rPr>
          <w:rFonts w:ascii="Abadi" w:hAnsi="Abadi" w:cs="Arial"/>
          <w:sz w:val="21"/>
          <w:szCs w:val="21"/>
        </w:rPr>
        <w:t>debida acreditación.</w:t>
      </w:r>
    </w:p>
    <w:p w14:paraId="3E0DBA78" w14:textId="77777777" w:rsidR="003F4213" w:rsidRPr="00AF7421" w:rsidRDefault="003F4213" w:rsidP="003F4213">
      <w:pPr>
        <w:kinsoku w:val="0"/>
        <w:overflowPunct w:val="0"/>
        <w:autoSpaceDE w:val="0"/>
        <w:autoSpaceDN w:val="0"/>
        <w:adjustRightInd w:val="0"/>
        <w:rPr>
          <w:rFonts w:ascii="Abadi" w:hAnsi="Abadi" w:cs="Arial"/>
          <w:sz w:val="21"/>
          <w:szCs w:val="21"/>
        </w:rPr>
      </w:pPr>
    </w:p>
    <w:p w14:paraId="2FB769D5" w14:textId="77777777" w:rsidR="003F4213" w:rsidRPr="00AF7421" w:rsidRDefault="003F4213" w:rsidP="003F4213">
      <w:pPr>
        <w:kinsoku w:val="0"/>
        <w:overflowPunct w:val="0"/>
        <w:autoSpaceDE w:val="0"/>
        <w:autoSpaceDN w:val="0"/>
        <w:adjustRightInd w:val="0"/>
        <w:ind w:left="39" w:right="118"/>
        <w:jc w:val="both"/>
        <w:rPr>
          <w:rFonts w:ascii="Abadi" w:hAnsi="Abadi" w:cs="Arial"/>
        </w:rPr>
      </w:pPr>
      <w:r w:rsidRPr="00AF7421">
        <w:rPr>
          <w:rFonts w:ascii="Abadi" w:hAnsi="Abadi" w:cs="Arial"/>
          <w:sz w:val="21"/>
          <w:szCs w:val="21"/>
        </w:rPr>
        <w:t>Sin</w:t>
      </w:r>
      <w:r w:rsidRPr="00AF7421">
        <w:rPr>
          <w:rFonts w:ascii="Abadi" w:hAnsi="Abadi" w:cs="Arial"/>
          <w:spacing w:val="65"/>
          <w:sz w:val="21"/>
          <w:szCs w:val="21"/>
        </w:rPr>
        <w:t xml:space="preserve"> </w:t>
      </w:r>
      <w:r w:rsidRPr="00AF7421">
        <w:rPr>
          <w:rFonts w:ascii="Abadi" w:hAnsi="Abadi" w:cs="Arial"/>
          <w:sz w:val="21"/>
          <w:szCs w:val="21"/>
        </w:rPr>
        <w:t>otro</w:t>
      </w:r>
      <w:r w:rsidRPr="00AF7421">
        <w:rPr>
          <w:rFonts w:ascii="Abadi" w:hAnsi="Abadi" w:cs="Arial"/>
          <w:spacing w:val="62"/>
          <w:sz w:val="21"/>
          <w:szCs w:val="21"/>
        </w:rPr>
        <w:t xml:space="preserve"> </w:t>
      </w:r>
      <w:r w:rsidRPr="00AF7421">
        <w:rPr>
          <w:rFonts w:ascii="Abadi" w:hAnsi="Abadi" w:cs="Arial"/>
          <w:sz w:val="21"/>
          <w:szCs w:val="21"/>
        </w:rPr>
        <w:t>particular</w:t>
      </w:r>
      <w:r w:rsidRPr="00AF7421">
        <w:rPr>
          <w:rFonts w:ascii="Abadi" w:hAnsi="Abadi" w:cs="Arial"/>
          <w:spacing w:val="63"/>
          <w:sz w:val="21"/>
          <w:szCs w:val="21"/>
        </w:rPr>
        <w:t xml:space="preserve"> </w:t>
      </w:r>
      <w:r w:rsidRPr="00AF7421">
        <w:rPr>
          <w:rFonts w:ascii="Abadi" w:hAnsi="Abadi" w:cs="Arial"/>
          <w:sz w:val="21"/>
          <w:szCs w:val="21"/>
        </w:rPr>
        <w:t>por</w:t>
      </w:r>
      <w:r w:rsidRPr="00AF7421">
        <w:rPr>
          <w:rFonts w:ascii="Abadi" w:hAnsi="Abadi" w:cs="Arial"/>
          <w:spacing w:val="40"/>
          <w:sz w:val="21"/>
          <w:szCs w:val="21"/>
        </w:rPr>
        <w:t xml:space="preserve"> </w:t>
      </w:r>
      <w:r w:rsidRPr="00AF7421">
        <w:rPr>
          <w:rFonts w:ascii="Abadi" w:hAnsi="Abadi" w:cs="Arial"/>
          <w:sz w:val="21"/>
          <w:szCs w:val="21"/>
        </w:rPr>
        <w:t>el</w:t>
      </w:r>
      <w:r w:rsidRPr="00AF7421">
        <w:rPr>
          <w:rFonts w:ascii="Abadi" w:hAnsi="Abadi" w:cs="Arial"/>
          <w:spacing w:val="64"/>
          <w:sz w:val="21"/>
          <w:szCs w:val="21"/>
        </w:rPr>
        <w:t xml:space="preserve"> </w:t>
      </w:r>
      <w:r w:rsidRPr="00AF7421">
        <w:rPr>
          <w:rFonts w:ascii="Abadi" w:hAnsi="Abadi" w:cs="Arial"/>
          <w:sz w:val="21"/>
          <w:szCs w:val="21"/>
        </w:rPr>
        <w:t>momento,</w:t>
      </w:r>
      <w:r w:rsidRPr="00AF7421">
        <w:rPr>
          <w:rFonts w:ascii="Abadi" w:hAnsi="Abadi" w:cs="Arial"/>
          <w:spacing w:val="64"/>
          <w:sz w:val="21"/>
          <w:szCs w:val="21"/>
        </w:rPr>
        <w:t xml:space="preserve"> </w:t>
      </w:r>
      <w:r w:rsidRPr="00AF7421">
        <w:rPr>
          <w:rFonts w:ascii="Abadi" w:hAnsi="Abadi" w:cs="Arial"/>
          <w:sz w:val="21"/>
          <w:szCs w:val="21"/>
        </w:rPr>
        <w:t>me</w:t>
      </w:r>
      <w:r w:rsidRPr="00AF7421">
        <w:rPr>
          <w:rFonts w:ascii="Abadi" w:hAnsi="Abadi" w:cs="Arial"/>
          <w:spacing w:val="62"/>
          <w:sz w:val="21"/>
          <w:szCs w:val="21"/>
        </w:rPr>
        <w:t xml:space="preserve"> </w:t>
      </w:r>
      <w:r w:rsidRPr="00AF7421">
        <w:rPr>
          <w:rFonts w:ascii="Abadi" w:hAnsi="Abadi" w:cs="Arial"/>
          <w:sz w:val="21"/>
          <w:szCs w:val="21"/>
        </w:rPr>
        <w:t>despido</w:t>
      </w:r>
      <w:r w:rsidRPr="00AF7421">
        <w:rPr>
          <w:rFonts w:ascii="Abadi" w:hAnsi="Abadi" w:cs="Arial"/>
          <w:spacing w:val="64"/>
          <w:sz w:val="21"/>
          <w:szCs w:val="21"/>
        </w:rPr>
        <w:t xml:space="preserve"> </w:t>
      </w:r>
      <w:r w:rsidRPr="00AF7421">
        <w:rPr>
          <w:rFonts w:ascii="Abadi" w:hAnsi="Abadi" w:cs="Arial"/>
          <w:sz w:val="21"/>
          <w:szCs w:val="21"/>
        </w:rPr>
        <w:t>reiterando</w:t>
      </w:r>
      <w:r w:rsidRPr="00AF7421">
        <w:rPr>
          <w:rFonts w:ascii="Abadi" w:hAnsi="Abadi" w:cs="Arial"/>
          <w:spacing w:val="62"/>
          <w:sz w:val="21"/>
          <w:szCs w:val="21"/>
        </w:rPr>
        <w:t xml:space="preserve"> </w:t>
      </w:r>
      <w:r w:rsidRPr="00AF7421">
        <w:rPr>
          <w:rFonts w:ascii="Abadi" w:hAnsi="Abadi" w:cs="Arial"/>
          <w:sz w:val="21"/>
          <w:szCs w:val="21"/>
        </w:rPr>
        <w:t>la</w:t>
      </w:r>
      <w:r w:rsidRPr="00AF7421">
        <w:rPr>
          <w:rFonts w:ascii="Abadi" w:hAnsi="Abadi" w:cs="Arial"/>
          <w:spacing w:val="65"/>
          <w:sz w:val="21"/>
          <w:szCs w:val="21"/>
        </w:rPr>
        <w:t xml:space="preserve"> </w:t>
      </w:r>
      <w:r w:rsidRPr="00AF7421">
        <w:rPr>
          <w:rFonts w:ascii="Abadi" w:hAnsi="Abadi" w:cs="Arial"/>
          <w:sz w:val="21"/>
          <w:szCs w:val="21"/>
        </w:rPr>
        <w:t>seguridad</w:t>
      </w:r>
      <w:r w:rsidRPr="00AF7421">
        <w:rPr>
          <w:rFonts w:ascii="Abadi" w:hAnsi="Abadi" w:cs="Arial"/>
          <w:spacing w:val="65"/>
        </w:rPr>
        <w:t xml:space="preserve"> </w:t>
      </w:r>
      <w:r w:rsidRPr="00AF7421">
        <w:rPr>
          <w:rFonts w:ascii="Abadi" w:hAnsi="Abadi" w:cs="Arial"/>
          <w:sz w:val="21"/>
          <w:szCs w:val="21"/>
        </w:rPr>
        <w:t>de</w:t>
      </w:r>
      <w:r w:rsidRPr="00AF7421">
        <w:rPr>
          <w:rFonts w:ascii="Abadi" w:hAnsi="Abadi" w:cs="Arial"/>
          <w:spacing w:val="62"/>
          <w:sz w:val="21"/>
          <w:szCs w:val="21"/>
        </w:rPr>
        <w:t xml:space="preserve"> </w:t>
      </w:r>
      <w:r w:rsidRPr="00AF7421">
        <w:rPr>
          <w:rFonts w:ascii="Abadi" w:hAnsi="Abadi" w:cs="Arial"/>
          <w:sz w:val="21"/>
          <w:szCs w:val="21"/>
        </w:rPr>
        <w:t>mi</w:t>
      </w:r>
      <w:r w:rsidRPr="00AF7421">
        <w:rPr>
          <w:rFonts w:ascii="Abadi" w:hAnsi="Abadi" w:cs="Arial"/>
          <w:spacing w:val="62"/>
          <w:sz w:val="21"/>
          <w:szCs w:val="21"/>
        </w:rPr>
        <w:t xml:space="preserve"> </w:t>
      </w:r>
      <w:r w:rsidRPr="00AF7421">
        <w:rPr>
          <w:rFonts w:ascii="Abadi" w:hAnsi="Abadi" w:cs="Arial"/>
          <w:sz w:val="21"/>
          <w:szCs w:val="21"/>
        </w:rPr>
        <w:t>más</w:t>
      </w:r>
      <w:r w:rsidRPr="00AF7421">
        <w:rPr>
          <w:rFonts w:ascii="Abadi" w:hAnsi="Abadi" w:cs="Arial"/>
          <w:spacing w:val="62"/>
          <w:sz w:val="21"/>
          <w:szCs w:val="21"/>
        </w:rPr>
        <w:t xml:space="preserve"> </w:t>
      </w:r>
      <w:r w:rsidRPr="00AF7421">
        <w:rPr>
          <w:rFonts w:ascii="Abadi" w:hAnsi="Abadi" w:cs="Arial"/>
          <w:sz w:val="21"/>
          <w:szCs w:val="21"/>
        </w:rPr>
        <w:t>alta</w:t>
      </w:r>
      <w:r w:rsidRPr="00AF7421">
        <w:rPr>
          <w:rFonts w:ascii="Abadi" w:hAnsi="Abadi" w:cs="Arial"/>
          <w:spacing w:val="62"/>
          <w:sz w:val="21"/>
          <w:szCs w:val="21"/>
        </w:rPr>
        <w:t xml:space="preserve"> </w:t>
      </w:r>
      <w:r w:rsidRPr="00AF7421">
        <w:rPr>
          <w:rFonts w:ascii="Abadi" w:hAnsi="Abadi" w:cs="Arial"/>
          <w:sz w:val="21"/>
          <w:szCs w:val="21"/>
        </w:rPr>
        <w:t>y distinguida consideración.</w:t>
      </w:r>
    </w:p>
    <w:p w14:paraId="3C4E8955" w14:textId="77777777" w:rsidR="00653DBF" w:rsidRDefault="00653DBF" w:rsidP="00A33AF7">
      <w:pPr>
        <w:kinsoku w:val="0"/>
        <w:overflowPunct w:val="0"/>
        <w:autoSpaceDE w:val="0"/>
        <w:autoSpaceDN w:val="0"/>
        <w:adjustRightInd w:val="0"/>
        <w:spacing w:before="1" w:line="252" w:lineRule="exact"/>
        <w:ind w:left="39"/>
        <w:rPr>
          <w:rFonts w:ascii="Abadi" w:hAnsi="Abadi" w:cs="Arial"/>
          <w:b/>
          <w:bCs/>
          <w:spacing w:val="-2"/>
          <w:sz w:val="21"/>
          <w:szCs w:val="21"/>
        </w:rPr>
      </w:pPr>
    </w:p>
    <w:p w14:paraId="1305626B" w14:textId="3541E72D" w:rsidR="00A33AF7" w:rsidRPr="008566F1" w:rsidRDefault="00A33AF7" w:rsidP="00A33AF7">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509D4BC8" w14:textId="77777777" w:rsidR="00A33AF7" w:rsidRDefault="00A33AF7" w:rsidP="00A33AF7">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3D71183D" w14:textId="77777777" w:rsidR="00A33AF7" w:rsidRDefault="00A33AF7" w:rsidP="00A33AF7">
      <w:pPr>
        <w:kinsoku w:val="0"/>
        <w:overflowPunct w:val="0"/>
        <w:autoSpaceDE w:val="0"/>
        <w:autoSpaceDN w:val="0"/>
        <w:adjustRightInd w:val="0"/>
        <w:spacing w:line="247" w:lineRule="exact"/>
        <w:ind w:left="39"/>
        <w:jc w:val="both"/>
        <w:rPr>
          <w:rFonts w:ascii="Abadi" w:hAnsi="Abadi" w:cs="Arial"/>
          <w:b/>
          <w:bCs/>
          <w:sz w:val="21"/>
          <w:szCs w:val="21"/>
        </w:rPr>
      </w:pPr>
    </w:p>
    <w:p w14:paraId="36BBBB2C" w14:textId="77777777" w:rsidR="00A33AF7" w:rsidRPr="00BC49EF" w:rsidRDefault="00A33AF7" w:rsidP="00A33AF7">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5B0846BF" w14:textId="77777777" w:rsidR="00A33AF7" w:rsidRDefault="00A33AF7" w:rsidP="00A33AF7">
      <w:pPr>
        <w:autoSpaceDE w:val="0"/>
        <w:autoSpaceDN w:val="0"/>
        <w:adjustRightInd w:val="0"/>
        <w:jc w:val="both"/>
        <w:rPr>
          <w:rFonts w:ascii="Abadi" w:hAnsi="Abadi" w:cs="Arial"/>
          <w:spacing w:val="-2"/>
          <w:sz w:val="14"/>
          <w:szCs w:val="14"/>
        </w:rPr>
      </w:pPr>
    </w:p>
    <w:p w14:paraId="678EFD54" w14:textId="77777777" w:rsidR="00A33AF7" w:rsidRDefault="00A33AF7" w:rsidP="00A33AF7">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lastRenderedPageBreak/>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73996797" w14:textId="77777777" w:rsidR="00A33AF7" w:rsidRDefault="00A33AF7" w:rsidP="00A33AF7">
      <w:pPr>
        <w:kinsoku w:val="0"/>
        <w:overflowPunct w:val="0"/>
        <w:autoSpaceDE w:val="0"/>
        <w:autoSpaceDN w:val="0"/>
        <w:adjustRightInd w:val="0"/>
        <w:ind w:left="39" w:right="1992"/>
        <w:jc w:val="both"/>
        <w:rPr>
          <w:rFonts w:ascii="Abadi" w:hAnsi="Abadi" w:cs="Arial"/>
          <w:sz w:val="14"/>
          <w:szCs w:val="14"/>
        </w:rPr>
      </w:pPr>
    </w:p>
    <w:p w14:paraId="5F27F128" w14:textId="77777777" w:rsidR="00A33AF7" w:rsidRPr="00BE6FD3" w:rsidRDefault="00A33AF7" w:rsidP="00A33AF7">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1A5B7B8D" w14:textId="77777777" w:rsidR="00A33AF7" w:rsidRPr="00BE6FD3" w:rsidRDefault="00A33AF7" w:rsidP="00A33AF7">
      <w:pPr>
        <w:kinsoku w:val="0"/>
        <w:overflowPunct w:val="0"/>
        <w:autoSpaceDE w:val="0"/>
        <w:autoSpaceDN w:val="0"/>
        <w:adjustRightInd w:val="0"/>
        <w:spacing w:before="11"/>
        <w:rPr>
          <w:rFonts w:ascii="Abadi" w:hAnsi="Abadi" w:cs="Arial"/>
          <w:sz w:val="13"/>
          <w:szCs w:val="13"/>
        </w:rPr>
      </w:pPr>
    </w:p>
    <w:p w14:paraId="429F98E7" w14:textId="77777777" w:rsidR="00A33AF7" w:rsidRPr="00BE6FD3" w:rsidRDefault="00A33AF7"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7FB9B719" w14:textId="77777777" w:rsidR="00A33AF7" w:rsidRDefault="00A33AF7"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12B22A7A" w14:textId="77777777" w:rsidR="00A33AF7" w:rsidRPr="00BE6FD3" w:rsidRDefault="00A33AF7" w:rsidP="00A33AF7">
      <w:pPr>
        <w:tabs>
          <w:tab w:val="left" w:pos="460"/>
        </w:tabs>
        <w:kinsoku w:val="0"/>
        <w:overflowPunct w:val="0"/>
        <w:autoSpaceDE w:val="0"/>
        <w:autoSpaceDN w:val="0"/>
        <w:adjustRightInd w:val="0"/>
        <w:ind w:left="459"/>
        <w:rPr>
          <w:rFonts w:ascii="Abadi" w:hAnsi="Abadi" w:cs="Arial"/>
          <w:spacing w:val="-2"/>
          <w:sz w:val="14"/>
          <w:szCs w:val="14"/>
        </w:rPr>
      </w:pPr>
    </w:p>
    <w:p w14:paraId="58144F7A" w14:textId="77777777" w:rsidR="00A33AF7" w:rsidRDefault="00A33AF7" w:rsidP="00A33AF7">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65F152DA" w14:textId="77777777" w:rsidR="00516764" w:rsidRDefault="00516764" w:rsidP="00A33AF7">
      <w:pPr>
        <w:autoSpaceDE w:val="0"/>
        <w:autoSpaceDN w:val="0"/>
        <w:adjustRightInd w:val="0"/>
        <w:jc w:val="both"/>
        <w:rPr>
          <w:rFonts w:ascii="Abadi" w:hAnsi="Abadi" w:cs="Arial"/>
          <w:spacing w:val="-2"/>
          <w:sz w:val="14"/>
          <w:szCs w:val="14"/>
        </w:rPr>
      </w:pPr>
    </w:p>
    <w:p w14:paraId="63F81103" w14:textId="77777777" w:rsidR="00D3353B" w:rsidRDefault="00D3353B" w:rsidP="00A33AF7">
      <w:pPr>
        <w:autoSpaceDE w:val="0"/>
        <w:autoSpaceDN w:val="0"/>
        <w:adjustRightInd w:val="0"/>
        <w:jc w:val="both"/>
        <w:rPr>
          <w:rFonts w:ascii="Abadi" w:hAnsi="Abadi" w:cs="Arial"/>
          <w:spacing w:val="-2"/>
          <w:sz w:val="14"/>
          <w:szCs w:val="14"/>
        </w:rPr>
      </w:pPr>
    </w:p>
    <w:p w14:paraId="516A78CE" w14:textId="77777777" w:rsidR="00D3353B" w:rsidRPr="00D3353B" w:rsidRDefault="00D3353B" w:rsidP="00D3353B">
      <w:pPr>
        <w:pStyle w:val="Textoindependiente"/>
        <w:kinsoku w:val="0"/>
        <w:overflowPunct w:val="0"/>
        <w:ind w:right="207"/>
        <w:rPr>
          <w:rFonts w:ascii="Abadi" w:hAnsi="Abadi"/>
          <w:sz w:val="21"/>
          <w:szCs w:val="21"/>
        </w:rPr>
      </w:pPr>
      <w:r w:rsidRPr="00D3353B">
        <w:rPr>
          <w:rFonts w:ascii="Abadi" w:hAnsi="Abadi"/>
          <w:sz w:val="21"/>
          <w:szCs w:val="21"/>
        </w:rPr>
        <w:t xml:space="preserve">Número de Oficio ASEG/152/2023 </w:t>
      </w:r>
    </w:p>
    <w:p w14:paraId="7CA95D8F" w14:textId="77777777" w:rsidR="00D3353B" w:rsidRPr="00D3353B" w:rsidRDefault="00D3353B" w:rsidP="00D3353B">
      <w:pPr>
        <w:pStyle w:val="Textoindependiente"/>
        <w:kinsoku w:val="0"/>
        <w:overflowPunct w:val="0"/>
        <w:ind w:right="207"/>
        <w:rPr>
          <w:rFonts w:ascii="Abadi" w:hAnsi="Abadi"/>
          <w:sz w:val="21"/>
          <w:szCs w:val="21"/>
        </w:rPr>
      </w:pPr>
      <w:r w:rsidRPr="00D3353B">
        <w:rPr>
          <w:rFonts w:ascii="Abadi" w:hAnsi="Abadi"/>
          <w:sz w:val="21"/>
          <w:szCs w:val="21"/>
        </w:rPr>
        <w:t>Asunto: Se remite informe de resultados</w:t>
      </w:r>
    </w:p>
    <w:p w14:paraId="08773847" w14:textId="77777777" w:rsidR="00D3353B" w:rsidRPr="00D3353B" w:rsidRDefault="00D3353B" w:rsidP="00D3353B">
      <w:pPr>
        <w:pStyle w:val="Textoindependiente"/>
        <w:kinsoku w:val="0"/>
        <w:overflowPunct w:val="0"/>
        <w:spacing w:line="227" w:lineRule="exact"/>
        <w:rPr>
          <w:rFonts w:ascii="Abadi" w:hAnsi="Abadi"/>
          <w:sz w:val="21"/>
          <w:szCs w:val="21"/>
        </w:rPr>
      </w:pPr>
      <w:r w:rsidRPr="00D3353B">
        <w:rPr>
          <w:rFonts w:ascii="Abadi" w:hAnsi="Abadi"/>
          <w:sz w:val="21"/>
          <w:szCs w:val="21"/>
        </w:rPr>
        <w:t xml:space="preserve">Guanajuato, </w:t>
      </w:r>
      <w:proofErr w:type="spellStart"/>
      <w:r w:rsidRPr="00D3353B">
        <w:rPr>
          <w:rFonts w:ascii="Abadi" w:hAnsi="Abadi"/>
          <w:sz w:val="21"/>
          <w:szCs w:val="21"/>
        </w:rPr>
        <w:t>Gto</w:t>
      </w:r>
      <w:proofErr w:type="spellEnd"/>
      <w:r w:rsidRPr="00D3353B">
        <w:rPr>
          <w:rFonts w:ascii="Abadi" w:hAnsi="Abadi"/>
          <w:sz w:val="21"/>
          <w:szCs w:val="21"/>
        </w:rPr>
        <w:t>., 24 de febrero de 2023</w:t>
      </w:r>
    </w:p>
    <w:p w14:paraId="60B6C30C" w14:textId="77777777" w:rsidR="00D3353B" w:rsidRPr="00D3353B" w:rsidRDefault="00D3353B" w:rsidP="00D3353B">
      <w:pPr>
        <w:pStyle w:val="Textoindependiente"/>
        <w:kinsoku w:val="0"/>
        <w:overflowPunct w:val="0"/>
        <w:spacing w:line="227" w:lineRule="exact"/>
        <w:rPr>
          <w:rFonts w:ascii="Abadi" w:hAnsi="Abadi"/>
          <w:sz w:val="21"/>
          <w:szCs w:val="21"/>
        </w:rPr>
      </w:pPr>
    </w:p>
    <w:p w14:paraId="5E659998" w14:textId="77777777" w:rsidR="00D3353B" w:rsidRPr="009D475E" w:rsidRDefault="00D3353B" w:rsidP="00D3353B">
      <w:pPr>
        <w:kinsoku w:val="0"/>
        <w:overflowPunct w:val="0"/>
        <w:autoSpaceDE w:val="0"/>
        <w:autoSpaceDN w:val="0"/>
        <w:adjustRightInd w:val="0"/>
        <w:spacing w:line="247" w:lineRule="exact"/>
        <w:ind w:left="39"/>
        <w:rPr>
          <w:rFonts w:ascii="Abadi" w:hAnsi="Abadi" w:cs="Arial"/>
          <w:b/>
          <w:bCs/>
          <w:sz w:val="21"/>
          <w:szCs w:val="21"/>
        </w:rPr>
      </w:pPr>
      <w:r w:rsidRPr="009D475E">
        <w:rPr>
          <w:rFonts w:ascii="Abadi" w:hAnsi="Abadi" w:cs="Arial"/>
          <w:b/>
          <w:bCs/>
          <w:sz w:val="21"/>
          <w:szCs w:val="21"/>
        </w:rPr>
        <w:t>Mtra. Laura Cristina Márquez Alcalá</w:t>
      </w:r>
    </w:p>
    <w:p w14:paraId="7AC24E2E" w14:textId="77777777" w:rsidR="00D3353B" w:rsidRDefault="00D3353B" w:rsidP="00D3353B">
      <w:pPr>
        <w:kinsoku w:val="0"/>
        <w:overflowPunct w:val="0"/>
        <w:autoSpaceDE w:val="0"/>
        <w:autoSpaceDN w:val="0"/>
        <w:adjustRightInd w:val="0"/>
        <w:ind w:left="39" w:right="1992"/>
        <w:rPr>
          <w:rFonts w:ascii="Abadi" w:hAnsi="Abadi" w:cs="Arial"/>
          <w:b/>
          <w:bCs/>
          <w:sz w:val="21"/>
          <w:szCs w:val="21"/>
        </w:rPr>
      </w:pPr>
      <w:r w:rsidRPr="009D475E">
        <w:rPr>
          <w:rFonts w:ascii="Abadi" w:hAnsi="Abadi" w:cs="Arial"/>
          <w:b/>
          <w:bCs/>
          <w:sz w:val="21"/>
          <w:szCs w:val="21"/>
        </w:rPr>
        <w:t>Diputada Presidenta del H. Congreso del Estado de Guanajuato Presente.</w:t>
      </w:r>
    </w:p>
    <w:p w14:paraId="5ABF5D85" w14:textId="77777777" w:rsidR="00D3353B" w:rsidRDefault="00D3353B" w:rsidP="00D3353B">
      <w:pPr>
        <w:kinsoku w:val="0"/>
        <w:overflowPunct w:val="0"/>
        <w:autoSpaceDE w:val="0"/>
        <w:autoSpaceDN w:val="0"/>
        <w:adjustRightInd w:val="0"/>
        <w:ind w:left="39" w:right="1992"/>
        <w:rPr>
          <w:rFonts w:ascii="Abadi" w:hAnsi="Abadi" w:cs="Arial"/>
          <w:b/>
          <w:bCs/>
          <w:sz w:val="21"/>
          <w:szCs w:val="21"/>
        </w:rPr>
      </w:pPr>
    </w:p>
    <w:p w14:paraId="128B6F06" w14:textId="77777777" w:rsidR="00CE416E" w:rsidRPr="009D475E" w:rsidRDefault="00CE416E" w:rsidP="00CE416E">
      <w:pPr>
        <w:kinsoku w:val="0"/>
        <w:overflowPunct w:val="0"/>
        <w:autoSpaceDE w:val="0"/>
        <w:autoSpaceDN w:val="0"/>
        <w:adjustRightInd w:val="0"/>
        <w:ind w:left="39" w:right="110"/>
        <w:jc w:val="both"/>
        <w:rPr>
          <w:rFonts w:ascii="Abadi" w:hAnsi="Abadi" w:cs="Arial"/>
          <w:b/>
          <w:bCs/>
          <w:sz w:val="21"/>
          <w:szCs w:val="21"/>
        </w:rPr>
      </w:pPr>
      <w:r w:rsidRPr="009D475E">
        <w:rPr>
          <w:rFonts w:ascii="Abadi" w:hAnsi="Abadi" w:cs="Arial"/>
          <w:sz w:val="21"/>
          <w:szCs w:val="21"/>
        </w:rPr>
        <w:t>Con fundamento en lo dispuesto en los artículos 63, fracción XXVIII, párrafo último y 66, fracción VIII, de la Constitución Política del 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w:t>
      </w:r>
      <w:r w:rsidRPr="009D475E">
        <w:rPr>
          <w:rFonts w:ascii="Abadi" w:hAnsi="Abadi" w:cs="Arial"/>
          <w:spacing w:val="2"/>
          <w:sz w:val="21"/>
          <w:szCs w:val="21"/>
        </w:rPr>
        <w:t xml:space="preserve"> </w:t>
      </w:r>
      <w:r w:rsidRPr="009D475E">
        <w:rPr>
          <w:rFonts w:ascii="Abadi" w:hAnsi="Abadi" w:cs="Arial"/>
          <w:sz w:val="21"/>
          <w:szCs w:val="21"/>
        </w:rPr>
        <w:t>así</w:t>
      </w:r>
      <w:r w:rsidRPr="009D475E">
        <w:rPr>
          <w:rFonts w:ascii="Abadi" w:hAnsi="Abadi" w:cs="Arial"/>
          <w:spacing w:val="-2"/>
          <w:sz w:val="21"/>
          <w:szCs w:val="21"/>
        </w:rPr>
        <w:t xml:space="preserve"> </w:t>
      </w:r>
      <w:r w:rsidRPr="009D475E">
        <w:rPr>
          <w:rFonts w:ascii="Abadi" w:hAnsi="Abadi" w:cs="Arial"/>
          <w:sz w:val="21"/>
          <w:szCs w:val="21"/>
        </w:rPr>
        <w:t>como</w:t>
      </w:r>
      <w:r w:rsidRPr="009D475E">
        <w:rPr>
          <w:rFonts w:ascii="Abadi" w:hAnsi="Abadi" w:cs="Arial"/>
          <w:spacing w:val="30"/>
          <w:sz w:val="21"/>
          <w:szCs w:val="21"/>
        </w:rPr>
        <w:t xml:space="preserve"> </w:t>
      </w:r>
      <w:r w:rsidRPr="009D475E">
        <w:rPr>
          <w:rFonts w:ascii="Abadi" w:hAnsi="Abadi" w:cs="Arial"/>
          <w:sz w:val="21"/>
          <w:szCs w:val="21"/>
        </w:rPr>
        <w:t>artículo</w:t>
      </w:r>
      <w:r w:rsidRPr="009D475E">
        <w:rPr>
          <w:rFonts w:ascii="Abadi" w:hAnsi="Abadi" w:cs="Arial"/>
          <w:spacing w:val="29"/>
          <w:sz w:val="21"/>
          <w:szCs w:val="21"/>
        </w:rPr>
        <w:t xml:space="preserve"> </w:t>
      </w:r>
      <w:r w:rsidRPr="009D475E">
        <w:rPr>
          <w:rFonts w:ascii="Abadi" w:hAnsi="Abadi" w:cs="Arial"/>
          <w:sz w:val="21"/>
          <w:szCs w:val="21"/>
        </w:rPr>
        <w:t>9,</w:t>
      </w:r>
      <w:r w:rsidRPr="009D475E">
        <w:rPr>
          <w:rFonts w:ascii="Abadi" w:hAnsi="Abadi" w:cs="Arial"/>
          <w:spacing w:val="30"/>
          <w:sz w:val="21"/>
          <w:szCs w:val="21"/>
        </w:rPr>
        <w:t xml:space="preserve"> </w:t>
      </w:r>
      <w:r w:rsidRPr="009D475E">
        <w:rPr>
          <w:rFonts w:ascii="Abadi" w:hAnsi="Abadi" w:cs="Arial"/>
          <w:sz w:val="21"/>
          <w:szCs w:val="21"/>
        </w:rPr>
        <w:t>fracción</w:t>
      </w:r>
      <w:r w:rsidRPr="009D475E">
        <w:rPr>
          <w:rFonts w:ascii="Abadi" w:hAnsi="Abadi" w:cs="Arial"/>
          <w:spacing w:val="32"/>
          <w:sz w:val="21"/>
          <w:szCs w:val="21"/>
        </w:rPr>
        <w:t xml:space="preserve"> </w:t>
      </w:r>
      <w:r w:rsidRPr="009D475E">
        <w:rPr>
          <w:rFonts w:ascii="Abadi" w:hAnsi="Abadi" w:cs="Arial"/>
          <w:sz w:val="21"/>
          <w:szCs w:val="21"/>
        </w:rPr>
        <w:t>XIX</w:t>
      </w:r>
      <w:r w:rsidRPr="009D475E">
        <w:rPr>
          <w:rFonts w:ascii="Abadi" w:hAnsi="Abadi" w:cs="Arial"/>
          <w:spacing w:val="29"/>
          <w:sz w:val="21"/>
          <w:szCs w:val="21"/>
        </w:rPr>
        <w:t xml:space="preserve"> </w:t>
      </w:r>
      <w:r w:rsidRPr="009D475E">
        <w:rPr>
          <w:rFonts w:ascii="Abadi" w:hAnsi="Abadi" w:cs="Arial"/>
          <w:sz w:val="21"/>
          <w:szCs w:val="21"/>
        </w:rPr>
        <w:t>del</w:t>
      </w:r>
      <w:r w:rsidRPr="009D475E">
        <w:rPr>
          <w:rFonts w:ascii="Abadi" w:hAnsi="Abadi" w:cs="Arial"/>
          <w:spacing w:val="31"/>
          <w:sz w:val="21"/>
          <w:szCs w:val="21"/>
        </w:rPr>
        <w:t xml:space="preserve"> </w:t>
      </w:r>
      <w:r w:rsidRPr="009D475E">
        <w:rPr>
          <w:rFonts w:ascii="Abadi" w:hAnsi="Abadi" w:cs="Arial"/>
          <w:sz w:val="21"/>
          <w:szCs w:val="21"/>
        </w:rPr>
        <w:t>Reglamento</w:t>
      </w:r>
      <w:r w:rsidRPr="009D475E">
        <w:rPr>
          <w:rFonts w:ascii="Abadi" w:hAnsi="Abadi" w:cs="Arial"/>
          <w:spacing w:val="29"/>
          <w:sz w:val="21"/>
          <w:szCs w:val="21"/>
        </w:rPr>
        <w:t xml:space="preserve"> </w:t>
      </w:r>
      <w:r w:rsidRPr="009D475E">
        <w:rPr>
          <w:rFonts w:ascii="Abadi" w:hAnsi="Abadi" w:cs="Arial"/>
          <w:sz w:val="21"/>
          <w:szCs w:val="21"/>
        </w:rPr>
        <w:t>Interior</w:t>
      </w:r>
      <w:r w:rsidRPr="009D475E">
        <w:rPr>
          <w:rFonts w:ascii="Abadi" w:hAnsi="Abadi" w:cs="Arial"/>
          <w:spacing w:val="30"/>
          <w:sz w:val="21"/>
          <w:szCs w:val="21"/>
        </w:rPr>
        <w:t xml:space="preserve"> </w:t>
      </w:r>
      <w:r w:rsidRPr="009D475E">
        <w:rPr>
          <w:rFonts w:ascii="Abadi" w:hAnsi="Abadi" w:cs="Arial"/>
          <w:sz w:val="21"/>
          <w:szCs w:val="21"/>
        </w:rPr>
        <w:t>de</w:t>
      </w:r>
      <w:r w:rsidRPr="009D475E">
        <w:rPr>
          <w:rFonts w:ascii="Abadi" w:hAnsi="Abadi" w:cs="Arial"/>
          <w:spacing w:val="29"/>
          <w:sz w:val="21"/>
          <w:szCs w:val="21"/>
        </w:rPr>
        <w:t xml:space="preserve"> </w:t>
      </w:r>
      <w:r w:rsidRPr="009D475E">
        <w:rPr>
          <w:rFonts w:ascii="Abadi" w:hAnsi="Abadi" w:cs="Arial"/>
          <w:sz w:val="21"/>
          <w:szCs w:val="21"/>
        </w:rPr>
        <w:t>la</w:t>
      </w:r>
      <w:r w:rsidRPr="009D475E">
        <w:rPr>
          <w:rFonts w:ascii="Abadi" w:hAnsi="Abadi" w:cs="Arial"/>
          <w:spacing w:val="32"/>
          <w:sz w:val="21"/>
          <w:szCs w:val="21"/>
        </w:rPr>
        <w:t xml:space="preserve"> </w:t>
      </w:r>
      <w:r w:rsidRPr="009D475E">
        <w:rPr>
          <w:rFonts w:ascii="Abadi" w:hAnsi="Abadi" w:cs="Arial"/>
          <w:sz w:val="21"/>
          <w:szCs w:val="21"/>
        </w:rPr>
        <w:t>Auditoría</w:t>
      </w:r>
      <w:r w:rsidRPr="009D475E">
        <w:rPr>
          <w:rFonts w:ascii="Abadi" w:hAnsi="Abadi" w:cs="Arial"/>
          <w:spacing w:val="29"/>
          <w:sz w:val="21"/>
          <w:szCs w:val="21"/>
        </w:rPr>
        <w:t xml:space="preserve"> </w:t>
      </w:r>
      <w:r w:rsidRPr="009D475E">
        <w:rPr>
          <w:rFonts w:ascii="Abadi" w:hAnsi="Abadi" w:cs="Arial"/>
          <w:sz w:val="21"/>
          <w:szCs w:val="21"/>
        </w:rPr>
        <w:t>Superior</w:t>
      </w:r>
      <w:r w:rsidRPr="009D475E">
        <w:rPr>
          <w:rFonts w:ascii="Abadi" w:hAnsi="Abadi" w:cs="Arial"/>
          <w:spacing w:val="33"/>
          <w:sz w:val="21"/>
          <w:szCs w:val="21"/>
        </w:rPr>
        <w:t xml:space="preserve"> </w:t>
      </w:r>
      <w:r w:rsidRPr="009D475E">
        <w:rPr>
          <w:rFonts w:ascii="Abadi" w:hAnsi="Abadi" w:cs="Arial"/>
          <w:sz w:val="21"/>
          <w:szCs w:val="21"/>
        </w:rPr>
        <w:t>del</w:t>
      </w:r>
      <w:r w:rsidRPr="009D475E">
        <w:rPr>
          <w:rFonts w:ascii="Abadi" w:hAnsi="Abadi" w:cs="Arial"/>
          <w:spacing w:val="29"/>
          <w:sz w:val="21"/>
          <w:szCs w:val="21"/>
        </w:rPr>
        <w:t xml:space="preserve"> </w:t>
      </w:r>
      <w:r w:rsidRPr="009D475E">
        <w:rPr>
          <w:rFonts w:ascii="Abadi" w:hAnsi="Abadi" w:cs="Arial"/>
          <w:sz w:val="21"/>
          <w:szCs w:val="21"/>
        </w:rPr>
        <w:t>Estado</w:t>
      </w:r>
      <w:r w:rsidRPr="009D475E">
        <w:rPr>
          <w:rFonts w:ascii="Abadi" w:hAnsi="Abadi" w:cs="Arial"/>
          <w:spacing w:val="29"/>
          <w:sz w:val="21"/>
          <w:szCs w:val="21"/>
        </w:rPr>
        <w:t xml:space="preserve"> </w:t>
      </w:r>
      <w:r w:rsidRPr="009D475E">
        <w:rPr>
          <w:rFonts w:ascii="Abadi" w:hAnsi="Abadi" w:cs="Arial"/>
          <w:sz w:val="21"/>
          <w:szCs w:val="21"/>
        </w:rPr>
        <w:t>de</w:t>
      </w:r>
      <w:r w:rsidRPr="009D475E">
        <w:rPr>
          <w:rFonts w:ascii="Abadi" w:hAnsi="Abadi" w:cs="Arial"/>
          <w:spacing w:val="-2"/>
          <w:sz w:val="21"/>
          <w:szCs w:val="21"/>
        </w:rPr>
        <w:t xml:space="preserve"> </w:t>
      </w:r>
      <w:r w:rsidRPr="009D475E">
        <w:rPr>
          <w:rFonts w:ascii="Abadi" w:hAnsi="Abadi" w:cs="Arial"/>
          <w:sz w:val="21"/>
          <w:szCs w:val="21"/>
        </w:rPr>
        <w:t>Guanajuato;</w:t>
      </w:r>
      <w:r w:rsidRPr="009D475E">
        <w:rPr>
          <w:rFonts w:ascii="Abadi" w:hAnsi="Abadi" w:cs="Arial"/>
          <w:spacing w:val="-2"/>
          <w:sz w:val="21"/>
          <w:szCs w:val="21"/>
        </w:rPr>
        <w:t xml:space="preserve"> </w:t>
      </w:r>
      <w:r w:rsidRPr="009D475E">
        <w:rPr>
          <w:rFonts w:ascii="Abadi" w:hAnsi="Abadi" w:cs="Arial"/>
          <w:sz w:val="21"/>
          <w:szCs w:val="21"/>
        </w:rPr>
        <w:t>remito</w:t>
      </w:r>
      <w:r w:rsidRPr="009D475E">
        <w:rPr>
          <w:rFonts w:ascii="Abadi" w:hAnsi="Abadi" w:cs="Arial"/>
          <w:spacing w:val="2"/>
          <w:sz w:val="21"/>
          <w:szCs w:val="21"/>
        </w:rPr>
        <w:t xml:space="preserve"> </w:t>
      </w:r>
      <w:r w:rsidRPr="009D475E">
        <w:rPr>
          <w:rFonts w:ascii="Abadi" w:hAnsi="Abadi" w:cs="Arial"/>
          <w:sz w:val="21"/>
          <w:szCs w:val="21"/>
        </w:rPr>
        <w:t>en</w:t>
      </w:r>
      <w:r w:rsidRPr="009D475E">
        <w:rPr>
          <w:rFonts w:ascii="Abadi" w:hAnsi="Abadi" w:cs="Arial"/>
          <w:spacing w:val="-2"/>
          <w:sz w:val="21"/>
          <w:szCs w:val="21"/>
        </w:rPr>
        <w:t xml:space="preserve"> </w:t>
      </w:r>
      <w:r w:rsidRPr="009D475E">
        <w:rPr>
          <w:rFonts w:ascii="Abadi" w:hAnsi="Abadi" w:cs="Arial"/>
          <w:sz w:val="21"/>
          <w:szCs w:val="21"/>
        </w:rPr>
        <w:t xml:space="preserve">archivo electrónico, </w:t>
      </w:r>
      <w:r w:rsidRPr="009D475E">
        <w:rPr>
          <w:rFonts w:ascii="Abadi" w:hAnsi="Abadi" w:cs="Arial"/>
          <w:b/>
          <w:bCs/>
          <w:sz w:val="21"/>
          <w:szCs w:val="21"/>
        </w:rPr>
        <w:t>el</w:t>
      </w:r>
      <w:r w:rsidRPr="009D475E">
        <w:rPr>
          <w:rFonts w:ascii="Abadi" w:hAnsi="Abadi" w:cs="Arial"/>
          <w:b/>
          <w:bCs/>
          <w:spacing w:val="-1"/>
          <w:sz w:val="21"/>
          <w:szCs w:val="21"/>
        </w:rPr>
        <w:t xml:space="preserve"> </w:t>
      </w:r>
      <w:r w:rsidRPr="009D475E">
        <w:rPr>
          <w:rFonts w:ascii="Abadi" w:hAnsi="Abadi" w:cs="Arial"/>
          <w:b/>
          <w:bCs/>
          <w:sz w:val="21"/>
          <w:szCs w:val="21"/>
        </w:rPr>
        <w:t>Informe</w:t>
      </w:r>
      <w:r w:rsidRPr="009D475E">
        <w:rPr>
          <w:rFonts w:ascii="Abadi" w:hAnsi="Abadi" w:cs="Arial"/>
          <w:b/>
          <w:bCs/>
          <w:spacing w:val="-2"/>
          <w:sz w:val="21"/>
          <w:szCs w:val="21"/>
        </w:rPr>
        <w:t xml:space="preserve"> </w:t>
      </w:r>
      <w:r w:rsidRPr="009D475E">
        <w:rPr>
          <w:rFonts w:ascii="Abadi" w:hAnsi="Abadi" w:cs="Arial"/>
          <w:b/>
          <w:bCs/>
          <w:sz w:val="21"/>
          <w:szCs w:val="21"/>
        </w:rPr>
        <w:t>de Resultados</w:t>
      </w:r>
      <w:r w:rsidRPr="009D475E">
        <w:rPr>
          <w:rFonts w:ascii="Abadi" w:hAnsi="Abadi" w:cs="Arial"/>
          <w:b/>
          <w:bCs/>
          <w:spacing w:val="-2"/>
          <w:sz w:val="21"/>
          <w:szCs w:val="21"/>
        </w:rPr>
        <w:t xml:space="preserve"> </w:t>
      </w:r>
      <w:r w:rsidRPr="009D475E">
        <w:rPr>
          <w:rFonts w:ascii="Abadi" w:hAnsi="Abadi" w:cs="Arial"/>
          <w:b/>
          <w:bCs/>
          <w:sz w:val="21"/>
          <w:szCs w:val="21"/>
        </w:rPr>
        <w:t>relativo</w:t>
      </w:r>
      <w:r w:rsidRPr="009D475E">
        <w:rPr>
          <w:rFonts w:ascii="Abadi" w:hAnsi="Abadi" w:cs="Arial"/>
          <w:b/>
          <w:bCs/>
          <w:spacing w:val="-2"/>
          <w:sz w:val="21"/>
          <w:szCs w:val="21"/>
        </w:rPr>
        <w:t xml:space="preserve"> </w:t>
      </w:r>
      <w:r w:rsidRPr="009D475E">
        <w:rPr>
          <w:rFonts w:ascii="Abadi" w:hAnsi="Abadi" w:cs="Arial"/>
          <w:b/>
          <w:bCs/>
          <w:sz w:val="21"/>
          <w:szCs w:val="21"/>
        </w:rPr>
        <w:t>a</w:t>
      </w:r>
      <w:r w:rsidRPr="009D475E">
        <w:rPr>
          <w:rFonts w:ascii="Abadi" w:hAnsi="Abadi" w:cs="Arial"/>
          <w:b/>
          <w:bCs/>
          <w:spacing w:val="-2"/>
          <w:sz w:val="21"/>
          <w:szCs w:val="21"/>
        </w:rPr>
        <w:t xml:space="preserve"> </w:t>
      </w:r>
      <w:r w:rsidRPr="009D475E">
        <w:rPr>
          <w:rFonts w:ascii="Abadi" w:hAnsi="Abadi" w:cs="Arial"/>
          <w:b/>
          <w:bCs/>
          <w:sz w:val="21"/>
          <w:szCs w:val="21"/>
        </w:rPr>
        <w:t>la</w:t>
      </w:r>
      <w:r w:rsidRPr="009D475E">
        <w:rPr>
          <w:rFonts w:ascii="Abadi" w:hAnsi="Abadi" w:cs="Arial"/>
          <w:b/>
          <w:bCs/>
          <w:spacing w:val="-2"/>
          <w:sz w:val="21"/>
          <w:szCs w:val="21"/>
        </w:rPr>
        <w:t xml:space="preserve"> </w:t>
      </w:r>
      <w:r w:rsidRPr="009D475E">
        <w:rPr>
          <w:rFonts w:ascii="Abadi" w:hAnsi="Abadi" w:cs="Arial"/>
          <w:b/>
          <w:bCs/>
          <w:sz w:val="21"/>
          <w:szCs w:val="21"/>
        </w:rPr>
        <w:t>Revisión de</w:t>
      </w:r>
      <w:r w:rsidRPr="009D475E">
        <w:rPr>
          <w:rFonts w:ascii="Abadi" w:hAnsi="Abadi" w:cs="Arial"/>
          <w:b/>
          <w:bCs/>
          <w:spacing w:val="-2"/>
          <w:sz w:val="21"/>
          <w:szCs w:val="21"/>
        </w:rPr>
        <w:t xml:space="preserve"> </w:t>
      </w:r>
      <w:r w:rsidRPr="009D475E">
        <w:rPr>
          <w:rFonts w:ascii="Abadi" w:hAnsi="Abadi" w:cs="Arial"/>
          <w:b/>
          <w:bCs/>
          <w:sz w:val="21"/>
          <w:szCs w:val="21"/>
        </w:rPr>
        <w:t>la</w:t>
      </w:r>
      <w:r w:rsidRPr="009D475E">
        <w:rPr>
          <w:rFonts w:ascii="Abadi" w:hAnsi="Abadi" w:cs="Arial"/>
          <w:b/>
          <w:bCs/>
          <w:spacing w:val="-5"/>
          <w:sz w:val="21"/>
          <w:szCs w:val="21"/>
        </w:rPr>
        <w:t xml:space="preserve"> </w:t>
      </w:r>
      <w:r w:rsidRPr="009D475E">
        <w:rPr>
          <w:rFonts w:ascii="Abadi" w:hAnsi="Abadi" w:cs="Arial"/>
          <w:b/>
          <w:bCs/>
          <w:sz w:val="21"/>
          <w:szCs w:val="21"/>
        </w:rPr>
        <w:t>Cuenta</w:t>
      </w:r>
      <w:r w:rsidRPr="009D475E">
        <w:rPr>
          <w:rFonts w:ascii="Abadi" w:hAnsi="Abadi" w:cs="Arial"/>
          <w:b/>
          <w:bCs/>
          <w:spacing w:val="-7"/>
          <w:sz w:val="21"/>
          <w:szCs w:val="21"/>
        </w:rPr>
        <w:t xml:space="preserve"> </w:t>
      </w:r>
      <w:r w:rsidRPr="009D475E">
        <w:rPr>
          <w:rFonts w:ascii="Abadi" w:hAnsi="Abadi" w:cs="Arial"/>
          <w:b/>
          <w:bCs/>
          <w:sz w:val="21"/>
          <w:szCs w:val="21"/>
        </w:rPr>
        <w:t>Pública,</w:t>
      </w:r>
      <w:r w:rsidRPr="009D475E">
        <w:rPr>
          <w:rFonts w:ascii="Abadi" w:hAnsi="Abadi" w:cs="Arial"/>
          <w:b/>
          <w:bCs/>
          <w:spacing w:val="-4"/>
          <w:sz w:val="21"/>
          <w:szCs w:val="21"/>
        </w:rPr>
        <w:t xml:space="preserve"> </w:t>
      </w:r>
      <w:r w:rsidRPr="009D475E">
        <w:rPr>
          <w:rFonts w:ascii="Abadi" w:hAnsi="Abadi" w:cs="Arial"/>
          <w:b/>
          <w:bCs/>
          <w:sz w:val="21"/>
          <w:szCs w:val="21"/>
        </w:rPr>
        <w:t>practicada</w:t>
      </w:r>
      <w:r w:rsidRPr="009D475E">
        <w:rPr>
          <w:rFonts w:ascii="Abadi" w:hAnsi="Abadi" w:cs="Arial"/>
          <w:b/>
          <w:bCs/>
          <w:spacing w:val="-8"/>
          <w:sz w:val="21"/>
          <w:szCs w:val="21"/>
        </w:rPr>
        <w:t xml:space="preserve"> </w:t>
      </w:r>
      <w:r w:rsidRPr="009D475E">
        <w:rPr>
          <w:rFonts w:ascii="Abadi" w:hAnsi="Abadi" w:cs="Arial"/>
          <w:b/>
          <w:bCs/>
          <w:sz w:val="21"/>
          <w:szCs w:val="21"/>
        </w:rPr>
        <w:t>a</w:t>
      </w:r>
      <w:r w:rsidRPr="009D475E">
        <w:rPr>
          <w:rFonts w:ascii="Abadi" w:hAnsi="Abadi" w:cs="Arial"/>
          <w:b/>
          <w:bCs/>
          <w:spacing w:val="-8"/>
          <w:sz w:val="21"/>
          <w:szCs w:val="21"/>
        </w:rPr>
        <w:t xml:space="preserve"> </w:t>
      </w:r>
      <w:r w:rsidRPr="009D475E">
        <w:rPr>
          <w:rFonts w:ascii="Abadi" w:hAnsi="Abadi" w:cs="Arial"/>
          <w:b/>
          <w:bCs/>
          <w:sz w:val="21"/>
          <w:szCs w:val="21"/>
        </w:rPr>
        <w:t>la</w:t>
      </w:r>
      <w:r w:rsidRPr="009D475E">
        <w:rPr>
          <w:rFonts w:ascii="Abadi" w:hAnsi="Abadi" w:cs="Arial"/>
          <w:b/>
          <w:bCs/>
          <w:spacing w:val="-8"/>
          <w:sz w:val="21"/>
          <w:szCs w:val="21"/>
        </w:rPr>
        <w:t xml:space="preserve"> </w:t>
      </w:r>
      <w:r w:rsidRPr="009D475E">
        <w:rPr>
          <w:rFonts w:ascii="Abadi" w:hAnsi="Abadi" w:cs="Arial"/>
          <w:b/>
          <w:bCs/>
          <w:sz w:val="21"/>
          <w:szCs w:val="21"/>
        </w:rPr>
        <w:t>Administración</w:t>
      </w:r>
      <w:r w:rsidRPr="009D475E">
        <w:rPr>
          <w:rFonts w:ascii="Abadi" w:hAnsi="Abadi" w:cs="Arial"/>
          <w:b/>
          <w:bCs/>
          <w:spacing w:val="-6"/>
          <w:sz w:val="21"/>
          <w:szCs w:val="21"/>
        </w:rPr>
        <w:t xml:space="preserve"> </w:t>
      </w:r>
      <w:r w:rsidRPr="009D475E">
        <w:rPr>
          <w:rFonts w:ascii="Abadi" w:hAnsi="Abadi" w:cs="Arial"/>
          <w:b/>
          <w:bCs/>
          <w:sz w:val="21"/>
          <w:szCs w:val="21"/>
        </w:rPr>
        <w:t>Pública</w:t>
      </w:r>
      <w:r w:rsidRPr="009D475E">
        <w:rPr>
          <w:rFonts w:ascii="Abadi" w:hAnsi="Abadi" w:cs="Arial"/>
          <w:b/>
          <w:bCs/>
          <w:spacing w:val="-6"/>
          <w:sz w:val="21"/>
          <w:szCs w:val="21"/>
        </w:rPr>
        <w:t xml:space="preserve"> </w:t>
      </w:r>
      <w:r w:rsidRPr="009D475E">
        <w:rPr>
          <w:rFonts w:ascii="Abadi" w:hAnsi="Abadi" w:cs="Arial"/>
          <w:b/>
          <w:bCs/>
          <w:sz w:val="21"/>
          <w:szCs w:val="21"/>
        </w:rPr>
        <w:t>del</w:t>
      </w:r>
      <w:r w:rsidRPr="009D475E">
        <w:rPr>
          <w:rFonts w:ascii="Abadi" w:hAnsi="Abadi" w:cs="Arial"/>
          <w:b/>
          <w:bCs/>
          <w:spacing w:val="-6"/>
          <w:sz w:val="21"/>
          <w:szCs w:val="21"/>
        </w:rPr>
        <w:t xml:space="preserve"> </w:t>
      </w:r>
      <w:r w:rsidRPr="009D475E">
        <w:rPr>
          <w:rFonts w:ascii="Abadi" w:hAnsi="Abadi" w:cs="Arial"/>
          <w:b/>
          <w:bCs/>
          <w:sz w:val="21"/>
          <w:szCs w:val="21"/>
        </w:rPr>
        <w:t>Municipio</w:t>
      </w:r>
      <w:r w:rsidRPr="009D475E">
        <w:rPr>
          <w:rFonts w:ascii="Abadi" w:hAnsi="Abadi" w:cs="Arial"/>
          <w:b/>
          <w:bCs/>
          <w:spacing w:val="-5"/>
          <w:sz w:val="21"/>
          <w:szCs w:val="21"/>
        </w:rPr>
        <w:t xml:space="preserve"> </w:t>
      </w:r>
      <w:r w:rsidRPr="009D475E">
        <w:rPr>
          <w:rFonts w:ascii="Abadi" w:hAnsi="Abadi" w:cs="Arial"/>
          <w:b/>
          <w:bCs/>
          <w:sz w:val="21"/>
          <w:szCs w:val="21"/>
        </w:rPr>
        <w:t>de</w:t>
      </w:r>
      <w:r w:rsidRPr="009D475E">
        <w:rPr>
          <w:rFonts w:ascii="Abadi" w:hAnsi="Abadi" w:cs="Arial"/>
          <w:b/>
          <w:bCs/>
          <w:spacing w:val="-5"/>
          <w:sz w:val="21"/>
          <w:szCs w:val="21"/>
        </w:rPr>
        <w:t xml:space="preserve"> </w:t>
      </w:r>
      <w:r w:rsidRPr="009D475E">
        <w:rPr>
          <w:rFonts w:ascii="Abadi" w:hAnsi="Abadi" w:cs="Arial"/>
          <w:b/>
          <w:bCs/>
          <w:sz w:val="21"/>
          <w:szCs w:val="21"/>
        </w:rPr>
        <w:t>San</w:t>
      </w:r>
      <w:r w:rsidRPr="009D475E">
        <w:rPr>
          <w:rFonts w:ascii="Abadi" w:hAnsi="Abadi" w:cs="Arial"/>
          <w:b/>
          <w:bCs/>
          <w:spacing w:val="-8"/>
          <w:sz w:val="21"/>
          <w:szCs w:val="21"/>
        </w:rPr>
        <w:t xml:space="preserve"> </w:t>
      </w:r>
      <w:r w:rsidRPr="009D475E">
        <w:rPr>
          <w:rFonts w:ascii="Abadi" w:hAnsi="Abadi" w:cs="Arial"/>
          <w:b/>
          <w:bCs/>
          <w:sz w:val="21"/>
          <w:szCs w:val="21"/>
        </w:rPr>
        <w:t>Diego</w:t>
      </w:r>
      <w:r w:rsidRPr="009D475E">
        <w:rPr>
          <w:rFonts w:ascii="Abadi" w:hAnsi="Abadi" w:cs="Arial"/>
          <w:b/>
          <w:bCs/>
          <w:spacing w:val="-8"/>
          <w:sz w:val="21"/>
          <w:szCs w:val="21"/>
        </w:rPr>
        <w:t xml:space="preserve"> </w:t>
      </w:r>
      <w:r w:rsidRPr="009D475E">
        <w:rPr>
          <w:rFonts w:ascii="Abadi" w:hAnsi="Abadi" w:cs="Arial"/>
          <w:b/>
          <w:bCs/>
          <w:sz w:val="21"/>
          <w:szCs w:val="21"/>
        </w:rPr>
        <w:t>de</w:t>
      </w:r>
      <w:r w:rsidRPr="009D475E">
        <w:rPr>
          <w:rFonts w:ascii="Abadi" w:hAnsi="Abadi" w:cs="Arial"/>
          <w:b/>
          <w:bCs/>
          <w:spacing w:val="-8"/>
          <w:sz w:val="21"/>
          <w:szCs w:val="21"/>
        </w:rPr>
        <w:t xml:space="preserve"> </w:t>
      </w:r>
      <w:r w:rsidRPr="009D475E">
        <w:rPr>
          <w:rFonts w:ascii="Abadi" w:hAnsi="Abadi" w:cs="Arial"/>
          <w:b/>
          <w:bCs/>
          <w:sz w:val="21"/>
          <w:szCs w:val="21"/>
        </w:rPr>
        <w:t>la</w:t>
      </w:r>
      <w:r w:rsidRPr="009D475E">
        <w:rPr>
          <w:rFonts w:ascii="Abadi" w:hAnsi="Abadi" w:cs="Arial"/>
          <w:b/>
          <w:bCs/>
          <w:spacing w:val="-2"/>
          <w:sz w:val="21"/>
          <w:szCs w:val="21"/>
        </w:rPr>
        <w:t xml:space="preserve"> </w:t>
      </w:r>
      <w:r w:rsidRPr="009D475E">
        <w:rPr>
          <w:rFonts w:ascii="Abadi" w:hAnsi="Abadi" w:cs="Arial"/>
          <w:b/>
          <w:bCs/>
          <w:sz w:val="21"/>
          <w:szCs w:val="21"/>
        </w:rPr>
        <w:t>Unión,</w:t>
      </w:r>
      <w:r w:rsidRPr="009D475E">
        <w:rPr>
          <w:rFonts w:ascii="Abadi" w:hAnsi="Abadi" w:cs="Arial"/>
          <w:b/>
          <w:bCs/>
          <w:spacing w:val="-16"/>
          <w:sz w:val="21"/>
          <w:szCs w:val="21"/>
        </w:rPr>
        <w:t xml:space="preserve"> </w:t>
      </w:r>
      <w:r w:rsidRPr="009D475E">
        <w:rPr>
          <w:rFonts w:ascii="Abadi" w:hAnsi="Abadi" w:cs="Arial"/>
          <w:b/>
          <w:bCs/>
          <w:sz w:val="21"/>
          <w:szCs w:val="21"/>
        </w:rPr>
        <w:t>Guanajuato,</w:t>
      </w:r>
      <w:r w:rsidRPr="009D475E">
        <w:rPr>
          <w:rFonts w:ascii="Abadi" w:hAnsi="Abadi" w:cs="Arial"/>
          <w:b/>
          <w:bCs/>
          <w:spacing w:val="-14"/>
          <w:sz w:val="21"/>
          <w:szCs w:val="21"/>
        </w:rPr>
        <w:t xml:space="preserve"> </w:t>
      </w:r>
      <w:r w:rsidRPr="009D475E">
        <w:rPr>
          <w:rFonts w:ascii="Abadi" w:hAnsi="Abadi" w:cs="Arial"/>
          <w:b/>
          <w:bCs/>
          <w:sz w:val="21"/>
          <w:szCs w:val="21"/>
        </w:rPr>
        <w:t>correspondiente</w:t>
      </w:r>
      <w:r w:rsidRPr="009D475E">
        <w:rPr>
          <w:rFonts w:ascii="Abadi" w:hAnsi="Abadi" w:cs="Arial"/>
          <w:b/>
          <w:bCs/>
          <w:spacing w:val="-16"/>
          <w:sz w:val="21"/>
          <w:szCs w:val="21"/>
        </w:rPr>
        <w:t xml:space="preserve"> </w:t>
      </w:r>
      <w:r w:rsidRPr="009D475E">
        <w:rPr>
          <w:rFonts w:ascii="Abadi" w:hAnsi="Abadi" w:cs="Arial"/>
          <w:b/>
          <w:bCs/>
          <w:sz w:val="21"/>
          <w:szCs w:val="21"/>
        </w:rPr>
        <w:t>al</w:t>
      </w:r>
      <w:r w:rsidRPr="009D475E">
        <w:rPr>
          <w:rFonts w:ascii="Abadi" w:hAnsi="Abadi" w:cs="Arial"/>
          <w:b/>
          <w:bCs/>
          <w:spacing w:val="-16"/>
          <w:sz w:val="21"/>
          <w:szCs w:val="21"/>
        </w:rPr>
        <w:t xml:space="preserve"> </w:t>
      </w:r>
      <w:r w:rsidRPr="009D475E">
        <w:rPr>
          <w:rFonts w:ascii="Abadi" w:hAnsi="Abadi" w:cs="Arial"/>
          <w:b/>
          <w:bCs/>
          <w:sz w:val="21"/>
          <w:szCs w:val="21"/>
        </w:rPr>
        <w:t>periodo</w:t>
      </w:r>
      <w:r w:rsidRPr="009D475E">
        <w:rPr>
          <w:rFonts w:ascii="Abadi" w:hAnsi="Abadi" w:cs="Arial"/>
          <w:b/>
          <w:bCs/>
          <w:spacing w:val="-15"/>
          <w:sz w:val="21"/>
          <w:szCs w:val="21"/>
        </w:rPr>
        <w:t xml:space="preserve"> </w:t>
      </w:r>
      <w:r w:rsidRPr="009D475E">
        <w:rPr>
          <w:rFonts w:ascii="Abadi" w:hAnsi="Abadi" w:cs="Arial"/>
          <w:b/>
          <w:bCs/>
          <w:sz w:val="21"/>
          <w:szCs w:val="21"/>
        </w:rPr>
        <w:t>comprendido</w:t>
      </w:r>
      <w:r w:rsidRPr="009D475E">
        <w:rPr>
          <w:rFonts w:ascii="Abadi" w:hAnsi="Abadi" w:cs="Arial"/>
          <w:b/>
          <w:bCs/>
          <w:spacing w:val="-15"/>
          <w:sz w:val="21"/>
          <w:szCs w:val="21"/>
        </w:rPr>
        <w:t xml:space="preserve"> </w:t>
      </w:r>
      <w:r w:rsidRPr="009D475E">
        <w:rPr>
          <w:rFonts w:ascii="Abadi" w:hAnsi="Abadi" w:cs="Arial"/>
          <w:b/>
          <w:bCs/>
          <w:sz w:val="21"/>
          <w:szCs w:val="21"/>
        </w:rPr>
        <w:t>de</w:t>
      </w:r>
      <w:r w:rsidRPr="009D475E">
        <w:rPr>
          <w:rFonts w:ascii="Abadi" w:hAnsi="Abadi" w:cs="Arial"/>
          <w:b/>
          <w:bCs/>
          <w:spacing w:val="-17"/>
          <w:sz w:val="21"/>
          <w:szCs w:val="21"/>
        </w:rPr>
        <w:t xml:space="preserve"> </w:t>
      </w:r>
      <w:r w:rsidRPr="009D475E">
        <w:rPr>
          <w:rFonts w:ascii="Abadi" w:hAnsi="Abadi" w:cs="Arial"/>
          <w:b/>
          <w:bCs/>
          <w:sz w:val="21"/>
          <w:szCs w:val="21"/>
        </w:rPr>
        <w:t>enero</w:t>
      </w:r>
      <w:r w:rsidRPr="009D475E">
        <w:rPr>
          <w:rFonts w:ascii="Abadi" w:hAnsi="Abadi" w:cs="Arial"/>
          <w:b/>
          <w:bCs/>
          <w:spacing w:val="-15"/>
          <w:sz w:val="21"/>
          <w:szCs w:val="21"/>
        </w:rPr>
        <w:t xml:space="preserve"> </w:t>
      </w:r>
      <w:r w:rsidRPr="009D475E">
        <w:rPr>
          <w:rFonts w:ascii="Abadi" w:hAnsi="Abadi" w:cs="Arial"/>
          <w:b/>
          <w:bCs/>
          <w:sz w:val="21"/>
          <w:szCs w:val="21"/>
        </w:rPr>
        <w:t>a</w:t>
      </w:r>
      <w:r w:rsidRPr="009D475E">
        <w:rPr>
          <w:rFonts w:ascii="Abadi" w:hAnsi="Abadi" w:cs="Arial"/>
          <w:b/>
          <w:bCs/>
          <w:spacing w:val="-15"/>
          <w:sz w:val="21"/>
          <w:szCs w:val="21"/>
        </w:rPr>
        <w:t xml:space="preserve"> </w:t>
      </w:r>
      <w:r w:rsidRPr="009D475E">
        <w:rPr>
          <w:rFonts w:ascii="Abadi" w:hAnsi="Abadi" w:cs="Arial"/>
          <w:b/>
          <w:bCs/>
          <w:sz w:val="21"/>
          <w:szCs w:val="21"/>
        </w:rPr>
        <w:t>diciembre</w:t>
      </w:r>
      <w:r w:rsidRPr="009D475E">
        <w:rPr>
          <w:rFonts w:ascii="Abadi" w:hAnsi="Abadi" w:cs="Arial"/>
          <w:b/>
          <w:bCs/>
          <w:spacing w:val="-11"/>
          <w:sz w:val="21"/>
          <w:szCs w:val="21"/>
        </w:rPr>
        <w:t xml:space="preserve"> </w:t>
      </w:r>
      <w:r w:rsidRPr="009D475E">
        <w:rPr>
          <w:rFonts w:ascii="Abadi" w:hAnsi="Abadi" w:cs="Arial"/>
          <w:b/>
          <w:bCs/>
          <w:sz w:val="21"/>
          <w:szCs w:val="21"/>
        </w:rPr>
        <w:t>de</w:t>
      </w:r>
      <w:r w:rsidRPr="009D475E">
        <w:rPr>
          <w:rFonts w:ascii="Abadi" w:hAnsi="Abadi" w:cs="Arial"/>
          <w:b/>
          <w:bCs/>
          <w:spacing w:val="-16"/>
          <w:sz w:val="21"/>
          <w:szCs w:val="21"/>
        </w:rPr>
        <w:t xml:space="preserve"> </w:t>
      </w:r>
      <w:r w:rsidRPr="009D475E">
        <w:rPr>
          <w:rFonts w:ascii="Abadi" w:hAnsi="Abadi" w:cs="Arial"/>
          <w:b/>
          <w:bCs/>
          <w:sz w:val="21"/>
          <w:szCs w:val="21"/>
        </w:rPr>
        <w:t>2021.</w:t>
      </w:r>
    </w:p>
    <w:p w14:paraId="0A2EF474" w14:textId="77777777" w:rsidR="00CE416E" w:rsidRPr="009D475E" w:rsidRDefault="00CE416E" w:rsidP="00CE416E">
      <w:pPr>
        <w:kinsoku w:val="0"/>
        <w:overflowPunct w:val="0"/>
        <w:autoSpaceDE w:val="0"/>
        <w:autoSpaceDN w:val="0"/>
        <w:adjustRightInd w:val="0"/>
        <w:rPr>
          <w:rFonts w:ascii="Abadi" w:hAnsi="Abadi" w:cs="Arial"/>
          <w:b/>
          <w:bCs/>
          <w:sz w:val="21"/>
          <w:szCs w:val="21"/>
        </w:rPr>
      </w:pPr>
    </w:p>
    <w:p w14:paraId="4664AD41" w14:textId="77777777" w:rsidR="00CE416E" w:rsidRPr="009D475E" w:rsidRDefault="00CE416E" w:rsidP="00CE416E">
      <w:pPr>
        <w:kinsoku w:val="0"/>
        <w:overflowPunct w:val="0"/>
        <w:autoSpaceDE w:val="0"/>
        <w:autoSpaceDN w:val="0"/>
        <w:adjustRightInd w:val="0"/>
        <w:ind w:left="39" w:right="111"/>
        <w:jc w:val="both"/>
        <w:rPr>
          <w:rFonts w:ascii="Abadi" w:hAnsi="Abadi" w:cs="Arial"/>
          <w:sz w:val="21"/>
          <w:szCs w:val="21"/>
        </w:rPr>
      </w:pPr>
      <w:r w:rsidRPr="009D475E">
        <w:rPr>
          <w:rFonts w:ascii="Abadi" w:hAnsi="Abadi" w:cs="Arial"/>
          <w:sz w:val="21"/>
          <w:szCs w:val="21"/>
        </w:rPr>
        <w:t>El</w:t>
      </w:r>
      <w:r w:rsidRPr="009D475E">
        <w:rPr>
          <w:rFonts w:ascii="Abadi" w:hAnsi="Abadi" w:cs="Arial"/>
          <w:spacing w:val="11"/>
          <w:sz w:val="21"/>
          <w:szCs w:val="21"/>
        </w:rPr>
        <w:t xml:space="preserve"> </w:t>
      </w:r>
      <w:r w:rsidRPr="009D475E">
        <w:rPr>
          <w:rFonts w:ascii="Abadi" w:hAnsi="Abadi" w:cs="Arial"/>
          <w:sz w:val="21"/>
          <w:szCs w:val="21"/>
        </w:rPr>
        <w:t>informe</w:t>
      </w:r>
      <w:r w:rsidRPr="009D475E">
        <w:rPr>
          <w:rFonts w:ascii="Abadi" w:hAnsi="Abadi" w:cs="Arial"/>
          <w:spacing w:val="10"/>
          <w:sz w:val="21"/>
          <w:szCs w:val="21"/>
        </w:rPr>
        <w:t xml:space="preserve"> </w:t>
      </w:r>
      <w:r w:rsidRPr="009D475E">
        <w:rPr>
          <w:rFonts w:ascii="Abadi" w:hAnsi="Abadi" w:cs="Arial"/>
          <w:sz w:val="21"/>
          <w:szCs w:val="21"/>
        </w:rPr>
        <w:t>de</w:t>
      </w:r>
      <w:r w:rsidRPr="009D475E">
        <w:rPr>
          <w:rFonts w:ascii="Abadi" w:hAnsi="Abadi" w:cs="Arial"/>
          <w:spacing w:val="9"/>
          <w:sz w:val="21"/>
          <w:szCs w:val="21"/>
        </w:rPr>
        <w:t xml:space="preserve"> </w:t>
      </w:r>
      <w:r w:rsidRPr="009D475E">
        <w:rPr>
          <w:rFonts w:ascii="Abadi" w:hAnsi="Abadi" w:cs="Arial"/>
          <w:sz w:val="21"/>
          <w:szCs w:val="21"/>
        </w:rPr>
        <w:t>resultados</w:t>
      </w:r>
      <w:r w:rsidRPr="009D475E">
        <w:rPr>
          <w:rFonts w:ascii="Abadi" w:hAnsi="Abadi" w:cs="Arial"/>
          <w:spacing w:val="10"/>
          <w:sz w:val="21"/>
          <w:szCs w:val="21"/>
        </w:rPr>
        <w:t xml:space="preserve"> </w:t>
      </w:r>
      <w:r w:rsidRPr="009D475E">
        <w:rPr>
          <w:rFonts w:ascii="Abadi" w:hAnsi="Abadi" w:cs="Arial"/>
          <w:sz w:val="21"/>
          <w:szCs w:val="21"/>
        </w:rPr>
        <w:t>de</w:t>
      </w:r>
      <w:r w:rsidRPr="009D475E">
        <w:rPr>
          <w:rFonts w:ascii="Abadi" w:hAnsi="Abadi" w:cs="Arial"/>
          <w:spacing w:val="12"/>
          <w:sz w:val="21"/>
          <w:szCs w:val="21"/>
        </w:rPr>
        <w:t xml:space="preserve"> </w:t>
      </w:r>
      <w:r w:rsidRPr="009D475E">
        <w:rPr>
          <w:rFonts w:ascii="Abadi" w:hAnsi="Abadi" w:cs="Arial"/>
          <w:sz w:val="21"/>
          <w:szCs w:val="21"/>
        </w:rPr>
        <w:t>referencia</w:t>
      </w:r>
      <w:r w:rsidRPr="009D475E">
        <w:rPr>
          <w:rFonts w:ascii="Abadi" w:hAnsi="Abadi" w:cs="Arial"/>
          <w:spacing w:val="12"/>
          <w:sz w:val="21"/>
          <w:szCs w:val="21"/>
        </w:rPr>
        <w:t xml:space="preserve"> </w:t>
      </w:r>
      <w:r w:rsidRPr="009D475E">
        <w:rPr>
          <w:rFonts w:ascii="Abadi" w:hAnsi="Abadi" w:cs="Arial"/>
          <w:sz w:val="21"/>
          <w:szCs w:val="21"/>
        </w:rPr>
        <w:t>fue</w:t>
      </w:r>
      <w:r w:rsidRPr="009D475E">
        <w:rPr>
          <w:rFonts w:ascii="Abadi" w:hAnsi="Abadi" w:cs="Arial"/>
          <w:spacing w:val="9"/>
          <w:sz w:val="21"/>
          <w:szCs w:val="21"/>
        </w:rPr>
        <w:t xml:space="preserve"> </w:t>
      </w:r>
      <w:r w:rsidRPr="009D475E">
        <w:rPr>
          <w:rFonts w:ascii="Abadi" w:hAnsi="Abadi" w:cs="Arial"/>
          <w:sz w:val="21"/>
          <w:szCs w:val="21"/>
        </w:rPr>
        <w:t>notificado</w:t>
      </w:r>
      <w:r w:rsidRPr="009D475E">
        <w:rPr>
          <w:rFonts w:ascii="Abadi" w:hAnsi="Abadi" w:cs="Arial"/>
          <w:spacing w:val="17"/>
          <w:sz w:val="21"/>
          <w:szCs w:val="21"/>
        </w:rPr>
        <w:t xml:space="preserve"> </w:t>
      </w:r>
      <w:r w:rsidRPr="009D475E">
        <w:rPr>
          <w:rFonts w:ascii="Abadi" w:hAnsi="Abadi" w:cs="Arial"/>
          <w:sz w:val="21"/>
          <w:szCs w:val="21"/>
        </w:rPr>
        <w:t>en</w:t>
      </w:r>
      <w:r w:rsidRPr="009D475E">
        <w:rPr>
          <w:rFonts w:ascii="Abadi" w:hAnsi="Abadi" w:cs="Arial"/>
          <w:spacing w:val="12"/>
          <w:sz w:val="21"/>
          <w:szCs w:val="21"/>
        </w:rPr>
        <w:t xml:space="preserve"> </w:t>
      </w:r>
      <w:r w:rsidRPr="009D475E">
        <w:rPr>
          <w:rFonts w:ascii="Abadi" w:hAnsi="Abadi" w:cs="Arial"/>
          <w:sz w:val="21"/>
          <w:szCs w:val="21"/>
        </w:rPr>
        <w:t>fechas</w:t>
      </w:r>
      <w:r w:rsidRPr="009D475E">
        <w:rPr>
          <w:rFonts w:ascii="Abadi" w:hAnsi="Abadi" w:cs="Arial"/>
          <w:spacing w:val="12"/>
          <w:sz w:val="21"/>
          <w:szCs w:val="21"/>
        </w:rPr>
        <w:t xml:space="preserve"> </w:t>
      </w:r>
      <w:r w:rsidRPr="009D475E">
        <w:rPr>
          <w:rFonts w:ascii="Abadi" w:hAnsi="Abadi" w:cs="Arial"/>
          <w:b/>
          <w:bCs/>
          <w:sz w:val="21"/>
          <w:szCs w:val="21"/>
        </w:rPr>
        <w:t>15</w:t>
      </w:r>
      <w:r w:rsidRPr="009D475E">
        <w:rPr>
          <w:rFonts w:ascii="Abadi" w:hAnsi="Abadi" w:cs="Arial"/>
          <w:b/>
          <w:bCs/>
          <w:spacing w:val="9"/>
          <w:sz w:val="21"/>
          <w:szCs w:val="21"/>
        </w:rPr>
        <w:t xml:space="preserve"> </w:t>
      </w:r>
      <w:r w:rsidRPr="009D475E">
        <w:rPr>
          <w:rFonts w:ascii="Abadi" w:hAnsi="Abadi" w:cs="Arial"/>
          <w:b/>
          <w:bCs/>
          <w:sz w:val="21"/>
          <w:szCs w:val="21"/>
        </w:rPr>
        <w:t>y</w:t>
      </w:r>
      <w:r w:rsidRPr="009D475E">
        <w:rPr>
          <w:rFonts w:ascii="Abadi" w:hAnsi="Abadi" w:cs="Arial"/>
          <w:b/>
          <w:bCs/>
          <w:spacing w:val="12"/>
          <w:sz w:val="21"/>
          <w:szCs w:val="21"/>
        </w:rPr>
        <w:t xml:space="preserve"> </w:t>
      </w:r>
      <w:r w:rsidRPr="009D475E">
        <w:rPr>
          <w:rFonts w:ascii="Abadi" w:hAnsi="Abadi" w:cs="Arial"/>
          <w:b/>
          <w:bCs/>
          <w:sz w:val="21"/>
          <w:szCs w:val="21"/>
        </w:rPr>
        <w:t>16</w:t>
      </w:r>
      <w:r w:rsidRPr="009D475E">
        <w:rPr>
          <w:rFonts w:ascii="Abadi" w:hAnsi="Abadi" w:cs="Arial"/>
          <w:b/>
          <w:bCs/>
          <w:spacing w:val="10"/>
          <w:sz w:val="21"/>
          <w:szCs w:val="21"/>
        </w:rPr>
        <w:t xml:space="preserve"> </w:t>
      </w:r>
      <w:r w:rsidRPr="009D475E">
        <w:rPr>
          <w:rFonts w:ascii="Abadi" w:hAnsi="Abadi" w:cs="Arial"/>
          <w:b/>
          <w:bCs/>
          <w:sz w:val="21"/>
          <w:szCs w:val="21"/>
        </w:rPr>
        <w:t>de</w:t>
      </w:r>
      <w:r w:rsidRPr="009D475E">
        <w:rPr>
          <w:rFonts w:ascii="Abadi" w:hAnsi="Abadi" w:cs="Arial"/>
          <w:b/>
          <w:bCs/>
          <w:spacing w:val="12"/>
          <w:sz w:val="21"/>
          <w:szCs w:val="21"/>
        </w:rPr>
        <w:t xml:space="preserve"> </w:t>
      </w:r>
      <w:r w:rsidRPr="009D475E">
        <w:rPr>
          <w:rFonts w:ascii="Abadi" w:hAnsi="Abadi" w:cs="Arial"/>
          <w:b/>
          <w:bCs/>
          <w:sz w:val="21"/>
          <w:szCs w:val="21"/>
        </w:rPr>
        <w:t>febrero</w:t>
      </w:r>
      <w:r w:rsidRPr="009D475E">
        <w:rPr>
          <w:rFonts w:ascii="Abadi" w:hAnsi="Abadi" w:cs="Arial"/>
          <w:b/>
          <w:bCs/>
          <w:spacing w:val="14"/>
          <w:sz w:val="21"/>
          <w:szCs w:val="21"/>
        </w:rPr>
        <w:t xml:space="preserve"> </w:t>
      </w:r>
      <w:r w:rsidRPr="009D475E">
        <w:rPr>
          <w:rFonts w:ascii="Abadi" w:hAnsi="Abadi" w:cs="Arial"/>
          <w:b/>
          <w:bCs/>
          <w:sz w:val="21"/>
          <w:szCs w:val="21"/>
        </w:rPr>
        <w:t>de</w:t>
      </w:r>
      <w:r w:rsidRPr="009D475E">
        <w:rPr>
          <w:rFonts w:ascii="Abadi" w:hAnsi="Abadi" w:cs="Arial"/>
          <w:b/>
          <w:bCs/>
          <w:spacing w:val="9"/>
          <w:sz w:val="21"/>
          <w:szCs w:val="21"/>
        </w:rPr>
        <w:t xml:space="preserve"> </w:t>
      </w:r>
      <w:r w:rsidRPr="009D475E">
        <w:rPr>
          <w:rFonts w:ascii="Abadi" w:hAnsi="Abadi" w:cs="Arial"/>
          <w:b/>
          <w:bCs/>
          <w:sz w:val="21"/>
          <w:szCs w:val="21"/>
        </w:rPr>
        <w:t>2023,</w:t>
      </w:r>
      <w:r w:rsidRPr="009D475E">
        <w:rPr>
          <w:rFonts w:ascii="Abadi" w:hAnsi="Abadi" w:cs="Arial"/>
          <w:b/>
          <w:bCs/>
          <w:spacing w:val="11"/>
          <w:sz w:val="21"/>
          <w:szCs w:val="21"/>
        </w:rPr>
        <w:t xml:space="preserve"> </w:t>
      </w:r>
      <w:r w:rsidRPr="009D475E">
        <w:rPr>
          <w:rFonts w:ascii="Abadi" w:hAnsi="Abadi" w:cs="Arial"/>
          <w:sz w:val="21"/>
          <w:szCs w:val="21"/>
        </w:rPr>
        <w:t>la primera</w:t>
      </w:r>
      <w:r w:rsidRPr="009D475E">
        <w:rPr>
          <w:rFonts w:ascii="Abadi" w:hAnsi="Abadi" w:cs="Arial"/>
          <w:spacing w:val="65"/>
          <w:sz w:val="21"/>
          <w:szCs w:val="21"/>
        </w:rPr>
        <w:t xml:space="preserve"> </w:t>
      </w:r>
      <w:r w:rsidRPr="009D475E">
        <w:rPr>
          <w:rFonts w:ascii="Abadi" w:hAnsi="Abadi" w:cs="Arial"/>
          <w:sz w:val="21"/>
          <w:szCs w:val="21"/>
        </w:rPr>
        <w:t>de</w:t>
      </w:r>
      <w:r w:rsidRPr="009D475E">
        <w:rPr>
          <w:rFonts w:ascii="Abadi" w:hAnsi="Abadi" w:cs="Arial"/>
          <w:spacing w:val="67"/>
          <w:sz w:val="21"/>
          <w:szCs w:val="21"/>
        </w:rPr>
        <w:t xml:space="preserve"> </w:t>
      </w:r>
      <w:r w:rsidRPr="009D475E">
        <w:rPr>
          <w:rFonts w:ascii="Abadi" w:hAnsi="Abadi" w:cs="Arial"/>
          <w:sz w:val="21"/>
          <w:szCs w:val="21"/>
        </w:rPr>
        <w:t>ellas</w:t>
      </w:r>
      <w:r w:rsidRPr="009D475E">
        <w:rPr>
          <w:rFonts w:ascii="Abadi" w:hAnsi="Abadi" w:cs="Arial"/>
          <w:spacing w:val="67"/>
          <w:sz w:val="21"/>
          <w:szCs w:val="21"/>
        </w:rPr>
        <w:t xml:space="preserve"> </w:t>
      </w:r>
      <w:r w:rsidRPr="009D475E">
        <w:rPr>
          <w:rFonts w:ascii="Abadi" w:hAnsi="Abadi" w:cs="Arial"/>
          <w:sz w:val="21"/>
          <w:szCs w:val="21"/>
        </w:rPr>
        <w:t>al</w:t>
      </w:r>
      <w:r w:rsidRPr="009D475E">
        <w:rPr>
          <w:rFonts w:ascii="Abadi" w:hAnsi="Abadi" w:cs="Arial"/>
          <w:spacing w:val="68"/>
          <w:sz w:val="21"/>
          <w:szCs w:val="21"/>
        </w:rPr>
        <w:t xml:space="preserve"> </w:t>
      </w:r>
      <w:r w:rsidRPr="009D475E">
        <w:rPr>
          <w:rFonts w:ascii="Abadi" w:hAnsi="Abadi" w:cs="Arial"/>
          <w:sz w:val="21"/>
          <w:szCs w:val="21"/>
        </w:rPr>
        <w:t>sujeto</w:t>
      </w:r>
      <w:r w:rsidRPr="009D475E">
        <w:rPr>
          <w:rFonts w:ascii="Abadi" w:hAnsi="Abadi" w:cs="Arial"/>
          <w:spacing w:val="68"/>
          <w:sz w:val="21"/>
          <w:szCs w:val="21"/>
        </w:rPr>
        <w:t xml:space="preserve"> </w:t>
      </w:r>
      <w:r w:rsidRPr="009D475E">
        <w:rPr>
          <w:rFonts w:ascii="Abadi" w:hAnsi="Abadi" w:cs="Arial"/>
          <w:sz w:val="21"/>
          <w:szCs w:val="21"/>
        </w:rPr>
        <w:t>fiscalizado</w:t>
      </w:r>
      <w:r w:rsidRPr="009D475E">
        <w:rPr>
          <w:rFonts w:ascii="Abadi" w:hAnsi="Abadi" w:cs="Arial"/>
          <w:spacing w:val="67"/>
          <w:sz w:val="21"/>
          <w:szCs w:val="21"/>
        </w:rPr>
        <w:t xml:space="preserve"> </w:t>
      </w:r>
      <w:r w:rsidRPr="009D475E">
        <w:rPr>
          <w:rFonts w:ascii="Abadi" w:hAnsi="Abadi" w:cs="Arial"/>
          <w:sz w:val="21"/>
          <w:szCs w:val="21"/>
        </w:rPr>
        <w:t>y</w:t>
      </w:r>
      <w:r w:rsidRPr="009D475E">
        <w:rPr>
          <w:rFonts w:ascii="Abadi" w:hAnsi="Abadi" w:cs="Arial"/>
          <w:spacing w:val="65"/>
          <w:sz w:val="21"/>
          <w:szCs w:val="21"/>
        </w:rPr>
        <w:t xml:space="preserve"> </w:t>
      </w:r>
      <w:r w:rsidRPr="009D475E">
        <w:rPr>
          <w:rFonts w:ascii="Abadi" w:hAnsi="Abadi" w:cs="Arial"/>
          <w:sz w:val="21"/>
          <w:szCs w:val="21"/>
        </w:rPr>
        <w:t>al</w:t>
      </w:r>
      <w:r w:rsidRPr="009D475E">
        <w:rPr>
          <w:rFonts w:ascii="Abadi" w:hAnsi="Abadi" w:cs="Arial"/>
          <w:spacing w:val="66"/>
          <w:sz w:val="21"/>
          <w:szCs w:val="21"/>
        </w:rPr>
        <w:t xml:space="preserve"> </w:t>
      </w:r>
      <w:r w:rsidRPr="009D475E">
        <w:rPr>
          <w:rFonts w:ascii="Abadi" w:hAnsi="Abadi" w:cs="Arial"/>
          <w:sz w:val="21"/>
          <w:szCs w:val="21"/>
        </w:rPr>
        <w:t>expresidente</w:t>
      </w:r>
      <w:r w:rsidRPr="009D475E">
        <w:rPr>
          <w:rFonts w:ascii="Abadi" w:hAnsi="Abadi" w:cs="Arial"/>
          <w:spacing w:val="65"/>
          <w:sz w:val="21"/>
          <w:szCs w:val="21"/>
        </w:rPr>
        <w:t xml:space="preserve"> </w:t>
      </w:r>
      <w:r w:rsidRPr="009D475E">
        <w:rPr>
          <w:rFonts w:ascii="Abadi" w:hAnsi="Abadi" w:cs="Arial"/>
          <w:sz w:val="21"/>
          <w:szCs w:val="21"/>
        </w:rPr>
        <w:t>municipal</w:t>
      </w:r>
      <w:r w:rsidRPr="009D475E">
        <w:rPr>
          <w:rFonts w:ascii="Abadi" w:hAnsi="Abadi" w:cs="Arial"/>
          <w:spacing w:val="70"/>
          <w:sz w:val="21"/>
          <w:szCs w:val="21"/>
        </w:rPr>
        <w:t xml:space="preserve"> </w:t>
      </w:r>
      <w:r w:rsidRPr="009D475E">
        <w:rPr>
          <w:rFonts w:ascii="Abadi" w:hAnsi="Abadi" w:cs="Arial"/>
          <w:sz w:val="21"/>
          <w:szCs w:val="21"/>
        </w:rPr>
        <w:t>interino,</w:t>
      </w:r>
      <w:r w:rsidRPr="009D475E">
        <w:rPr>
          <w:rFonts w:ascii="Abadi" w:hAnsi="Abadi" w:cs="Arial"/>
          <w:spacing w:val="69"/>
          <w:sz w:val="21"/>
          <w:szCs w:val="21"/>
        </w:rPr>
        <w:t xml:space="preserve"> </w:t>
      </w:r>
      <w:r w:rsidRPr="009D475E">
        <w:rPr>
          <w:rFonts w:ascii="Abadi" w:hAnsi="Abadi" w:cs="Arial"/>
          <w:sz w:val="21"/>
          <w:szCs w:val="21"/>
        </w:rPr>
        <w:t>la</w:t>
      </w:r>
      <w:r w:rsidRPr="009D475E">
        <w:rPr>
          <w:rFonts w:ascii="Abadi" w:hAnsi="Abadi" w:cs="Arial"/>
          <w:spacing w:val="67"/>
          <w:sz w:val="21"/>
          <w:szCs w:val="21"/>
        </w:rPr>
        <w:t xml:space="preserve"> </w:t>
      </w:r>
      <w:r w:rsidRPr="009D475E">
        <w:rPr>
          <w:rFonts w:ascii="Abadi" w:hAnsi="Abadi" w:cs="Arial"/>
          <w:sz w:val="21"/>
          <w:szCs w:val="21"/>
        </w:rPr>
        <w:t>segunda,</w:t>
      </w:r>
      <w:r w:rsidRPr="009D475E">
        <w:rPr>
          <w:rFonts w:ascii="Abadi" w:hAnsi="Abadi" w:cs="Arial"/>
          <w:spacing w:val="69"/>
          <w:sz w:val="21"/>
          <w:szCs w:val="21"/>
        </w:rPr>
        <w:t xml:space="preserve"> </w:t>
      </w:r>
      <w:r w:rsidRPr="009D475E">
        <w:rPr>
          <w:rFonts w:ascii="Abadi" w:hAnsi="Abadi" w:cs="Arial"/>
          <w:sz w:val="21"/>
          <w:szCs w:val="21"/>
        </w:rPr>
        <w:t>al expresidente municipal, sin que posteriormente se promoviera recurso de reconsideración en su contra. De</w:t>
      </w:r>
      <w:r w:rsidRPr="009D475E">
        <w:rPr>
          <w:rFonts w:ascii="Abadi" w:hAnsi="Abadi" w:cs="Arial"/>
          <w:spacing w:val="-2"/>
          <w:sz w:val="21"/>
          <w:szCs w:val="21"/>
        </w:rPr>
        <w:t xml:space="preserve"> </w:t>
      </w:r>
      <w:r w:rsidRPr="009D475E">
        <w:rPr>
          <w:rFonts w:ascii="Abadi" w:hAnsi="Abadi" w:cs="Arial"/>
          <w:sz w:val="21"/>
          <w:szCs w:val="21"/>
        </w:rPr>
        <w:t>lo anterior, se</w:t>
      </w:r>
      <w:r w:rsidRPr="009D475E">
        <w:rPr>
          <w:rFonts w:ascii="Abadi" w:hAnsi="Abadi" w:cs="Arial"/>
          <w:spacing w:val="-2"/>
          <w:sz w:val="21"/>
          <w:szCs w:val="21"/>
        </w:rPr>
        <w:t xml:space="preserve"> </w:t>
      </w:r>
      <w:r w:rsidRPr="009D475E">
        <w:rPr>
          <w:rFonts w:ascii="Abadi" w:hAnsi="Abadi" w:cs="Arial"/>
          <w:sz w:val="21"/>
          <w:szCs w:val="21"/>
        </w:rPr>
        <w:t>envían</w:t>
      </w:r>
      <w:r w:rsidRPr="009D475E">
        <w:rPr>
          <w:rFonts w:ascii="Abadi" w:hAnsi="Abadi" w:cs="Arial"/>
          <w:spacing w:val="-2"/>
          <w:sz w:val="21"/>
          <w:szCs w:val="21"/>
        </w:rPr>
        <w:t xml:space="preserve"> </w:t>
      </w:r>
      <w:r w:rsidRPr="009D475E">
        <w:rPr>
          <w:rFonts w:ascii="Abadi" w:hAnsi="Abadi" w:cs="Arial"/>
          <w:sz w:val="21"/>
          <w:szCs w:val="21"/>
        </w:rPr>
        <w:t>las constancias</w:t>
      </w:r>
      <w:r w:rsidRPr="009D475E">
        <w:rPr>
          <w:rFonts w:ascii="Abadi" w:hAnsi="Abadi" w:cs="Arial"/>
          <w:spacing w:val="-4"/>
          <w:sz w:val="21"/>
          <w:szCs w:val="21"/>
        </w:rPr>
        <w:t xml:space="preserve"> </w:t>
      </w:r>
      <w:r w:rsidRPr="009D475E">
        <w:rPr>
          <w:rFonts w:ascii="Abadi" w:hAnsi="Abadi" w:cs="Arial"/>
          <w:sz w:val="21"/>
          <w:szCs w:val="21"/>
        </w:rPr>
        <w:t>necesarias para su</w:t>
      </w:r>
      <w:r w:rsidRPr="009D475E">
        <w:rPr>
          <w:rFonts w:ascii="Abadi" w:hAnsi="Abadi" w:cs="Arial"/>
          <w:spacing w:val="-2"/>
          <w:sz w:val="21"/>
          <w:szCs w:val="21"/>
        </w:rPr>
        <w:t xml:space="preserve"> </w:t>
      </w:r>
      <w:r w:rsidRPr="009D475E">
        <w:rPr>
          <w:rFonts w:ascii="Abadi" w:hAnsi="Abadi" w:cs="Arial"/>
          <w:sz w:val="21"/>
          <w:szCs w:val="21"/>
        </w:rPr>
        <w:t>debida acreditación.</w:t>
      </w:r>
    </w:p>
    <w:p w14:paraId="1F576969" w14:textId="77777777" w:rsidR="00CE416E" w:rsidRPr="009D475E" w:rsidRDefault="00CE416E" w:rsidP="00CE416E">
      <w:pPr>
        <w:kinsoku w:val="0"/>
        <w:overflowPunct w:val="0"/>
        <w:autoSpaceDE w:val="0"/>
        <w:autoSpaceDN w:val="0"/>
        <w:adjustRightInd w:val="0"/>
        <w:rPr>
          <w:rFonts w:ascii="Abadi" w:hAnsi="Abadi" w:cs="Arial"/>
          <w:sz w:val="21"/>
          <w:szCs w:val="21"/>
        </w:rPr>
      </w:pPr>
    </w:p>
    <w:p w14:paraId="7773AFF7" w14:textId="77777777" w:rsidR="00CE416E" w:rsidRPr="009D475E" w:rsidRDefault="00CE416E" w:rsidP="00CE416E">
      <w:pPr>
        <w:kinsoku w:val="0"/>
        <w:overflowPunct w:val="0"/>
        <w:autoSpaceDE w:val="0"/>
        <w:autoSpaceDN w:val="0"/>
        <w:adjustRightInd w:val="0"/>
        <w:ind w:left="39" w:right="118"/>
        <w:jc w:val="both"/>
        <w:rPr>
          <w:rFonts w:ascii="Abadi" w:hAnsi="Abadi" w:cs="Arial"/>
          <w:sz w:val="21"/>
          <w:szCs w:val="21"/>
        </w:rPr>
      </w:pPr>
      <w:r w:rsidRPr="009D475E">
        <w:rPr>
          <w:rFonts w:ascii="Abadi" w:hAnsi="Abadi" w:cs="Arial"/>
          <w:sz w:val="21"/>
          <w:szCs w:val="21"/>
        </w:rPr>
        <w:t>Sin</w:t>
      </w:r>
      <w:r w:rsidRPr="009D475E">
        <w:rPr>
          <w:rFonts w:ascii="Abadi" w:hAnsi="Abadi" w:cs="Arial"/>
          <w:spacing w:val="65"/>
          <w:sz w:val="21"/>
          <w:szCs w:val="21"/>
        </w:rPr>
        <w:t xml:space="preserve"> </w:t>
      </w:r>
      <w:r w:rsidRPr="009D475E">
        <w:rPr>
          <w:rFonts w:ascii="Abadi" w:hAnsi="Abadi" w:cs="Arial"/>
          <w:sz w:val="21"/>
          <w:szCs w:val="21"/>
        </w:rPr>
        <w:t>otro</w:t>
      </w:r>
      <w:r w:rsidRPr="009D475E">
        <w:rPr>
          <w:rFonts w:ascii="Abadi" w:hAnsi="Abadi" w:cs="Arial"/>
          <w:spacing w:val="62"/>
          <w:sz w:val="21"/>
          <w:szCs w:val="21"/>
        </w:rPr>
        <w:t xml:space="preserve"> </w:t>
      </w:r>
      <w:r w:rsidRPr="009D475E">
        <w:rPr>
          <w:rFonts w:ascii="Abadi" w:hAnsi="Abadi" w:cs="Arial"/>
          <w:sz w:val="21"/>
          <w:szCs w:val="21"/>
        </w:rPr>
        <w:t>particular</w:t>
      </w:r>
      <w:r w:rsidRPr="009D475E">
        <w:rPr>
          <w:rFonts w:ascii="Abadi" w:hAnsi="Abadi" w:cs="Arial"/>
          <w:spacing w:val="63"/>
          <w:sz w:val="21"/>
          <w:szCs w:val="21"/>
        </w:rPr>
        <w:t xml:space="preserve"> </w:t>
      </w:r>
      <w:r w:rsidRPr="009D475E">
        <w:rPr>
          <w:rFonts w:ascii="Abadi" w:hAnsi="Abadi" w:cs="Arial"/>
          <w:sz w:val="21"/>
          <w:szCs w:val="21"/>
        </w:rPr>
        <w:t>por</w:t>
      </w:r>
      <w:r w:rsidRPr="009D475E">
        <w:rPr>
          <w:rFonts w:ascii="Abadi" w:hAnsi="Abadi" w:cs="Arial"/>
          <w:spacing w:val="40"/>
          <w:sz w:val="21"/>
          <w:szCs w:val="21"/>
        </w:rPr>
        <w:t xml:space="preserve"> </w:t>
      </w:r>
      <w:r w:rsidRPr="009D475E">
        <w:rPr>
          <w:rFonts w:ascii="Abadi" w:hAnsi="Abadi" w:cs="Arial"/>
          <w:sz w:val="21"/>
          <w:szCs w:val="21"/>
        </w:rPr>
        <w:t>el</w:t>
      </w:r>
      <w:r w:rsidRPr="009D475E">
        <w:rPr>
          <w:rFonts w:ascii="Abadi" w:hAnsi="Abadi" w:cs="Arial"/>
          <w:spacing w:val="64"/>
          <w:sz w:val="21"/>
          <w:szCs w:val="21"/>
        </w:rPr>
        <w:t xml:space="preserve"> </w:t>
      </w:r>
      <w:r w:rsidRPr="009D475E">
        <w:rPr>
          <w:rFonts w:ascii="Abadi" w:hAnsi="Abadi" w:cs="Arial"/>
          <w:sz w:val="21"/>
          <w:szCs w:val="21"/>
        </w:rPr>
        <w:t>momento,</w:t>
      </w:r>
      <w:r w:rsidRPr="009D475E">
        <w:rPr>
          <w:rFonts w:ascii="Abadi" w:hAnsi="Abadi" w:cs="Arial"/>
          <w:spacing w:val="64"/>
          <w:sz w:val="21"/>
          <w:szCs w:val="21"/>
        </w:rPr>
        <w:t xml:space="preserve"> </w:t>
      </w:r>
      <w:r w:rsidRPr="009D475E">
        <w:rPr>
          <w:rFonts w:ascii="Abadi" w:hAnsi="Abadi" w:cs="Arial"/>
          <w:sz w:val="21"/>
          <w:szCs w:val="21"/>
        </w:rPr>
        <w:t>me</w:t>
      </w:r>
      <w:r w:rsidRPr="009D475E">
        <w:rPr>
          <w:rFonts w:ascii="Abadi" w:hAnsi="Abadi" w:cs="Arial"/>
          <w:spacing w:val="62"/>
          <w:sz w:val="21"/>
          <w:szCs w:val="21"/>
        </w:rPr>
        <w:t xml:space="preserve"> </w:t>
      </w:r>
      <w:r w:rsidRPr="009D475E">
        <w:rPr>
          <w:rFonts w:ascii="Abadi" w:hAnsi="Abadi" w:cs="Arial"/>
          <w:sz w:val="21"/>
          <w:szCs w:val="21"/>
        </w:rPr>
        <w:t>despido</w:t>
      </w:r>
      <w:r w:rsidRPr="009D475E">
        <w:rPr>
          <w:rFonts w:ascii="Abadi" w:hAnsi="Abadi" w:cs="Arial"/>
          <w:spacing w:val="64"/>
          <w:sz w:val="21"/>
          <w:szCs w:val="21"/>
        </w:rPr>
        <w:t xml:space="preserve"> </w:t>
      </w:r>
      <w:r w:rsidRPr="009D475E">
        <w:rPr>
          <w:rFonts w:ascii="Abadi" w:hAnsi="Abadi" w:cs="Arial"/>
          <w:sz w:val="21"/>
          <w:szCs w:val="21"/>
        </w:rPr>
        <w:t>reiterando</w:t>
      </w:r>
      <w:r w:rsidRPr="009D475E">
        <w:rPr>
          <w:rFonts w:ascii="Abadi" w:hAnsi="Abadi" w:cs="Arial"/>
          <w:spacing w:val="62"/>
          <w:sz w:val="21"/>
          <w:szCs w:val="21"/>
        </w:rPr>
        <w:t xml:space="preserve"> </w:t>
      </w:r>
      <w:r w:rsidRPr="009D475E">
        <w:rPr>
          <w:rFonts w:ascii="Abadi" w:hAnsi="Abadi" w:cs="Arial"/>
          <w:sz w:val="21"/>
          <w:szCs w:val="21"/>
        </w:rPr>
        <w:t>la</w:t>
      </w:r>
      <w:r w:rsidRPr="009D475E">
        <w:rPr>
          <w:rFonts w:ascii="Abadi" w:hAnsi="Abadi" w:cs="Arial"/>
          <w:spacing w:val="65"/>
          <w:sz w:val="21"/>
          <w:szCs w:val="21"/>
        </w:rPr>
        <w:t xml:space="preserve"> </w:t>
      </w:r>
      <w:r w:rsidRPr="009D475E">
        <w:rPr>
          <w:rFonts w:ascii="Abadi" w:hAnsi="Abadi" w:cs="Arial"/>
          <w:sz w:val="21"/>
          <w:szCs w:val="21"/>
        </w:rPr>
        <w:t>seguridad</w:t>
      </w:r>
      <w:r w:rsidRPr="009D475E">
        <w:rPr>
          <w:rFonts w:ascii="Abadi" w:hAnsi="Abadi" w:cs="Arial"/>
          <w:spacing w:val="65"/>
          <w:sz w:val="21"/>
          <w:szCs w:val="21"/>
        </w:rPr>
        <w:t xml:space="preserve"> </w:t>
      </w:r>
      <w:r w:rsidRPr="009D475E">
        <w:rPr>
          <w:rFonts w:ascii="Abadi" w:hAnsi="Abadi" w:cs="Arial"/>
          <w:sz w:val="21"/>
          <w:szCs w:val="21"/>
        </w:rPr>
        <w:t>de</w:t>
      </w:r>
      <w:r w:rsidRPr="009D475E">
        <w:rPr>
          <w:rFonts w:ascii="Abadi" w:hAnsi="Abadi" w:cs="Arial"/>
          <w:spacing w:val="62"/>
          <w:sz w:val="21"/>
          <w:szCs w:val="21"/>
        </w:rPr>
        <w:t xml:space="preserve"> </w:t>
      </w:r>
      <w:r w:rsidRPr="009D475E">
        <w:rPr>
          <w:rFonts w:ascii="Abadi" w:hAnsi="Abadi" w:cs="Arial"/>
          <w:sz w:val="21"/>
          <w:szCs w:val="21"/>
        </w:rPr>
        <w:t>mi</w:t>
      </w:r>
      <w:r w:rsidRPr="009D475E">
        <w:rPr>
          <w:rFonts w:ascii="Abadi" w:hAnsi="Abadi" w:cs="Arial"/>
          <w:spacing w:val="62"/>
          <w:sz w:val="21"/>
          <w:szCs w:val="21"/>
        </w:rPr>
        <w:t xml:space="preserve"> </w:t>
      </w:r>
      <w:r w:rsidRPr="009D475E">
        <w:rPr>
          <w:rFonts w:ascii="Abadi" w:hAnsi="Abadi" w:cs="Arial"/>
          <w:sz w:val="21"/>
          <w:szCs w:val="21"/>
        </w:rPr>
        <w:t>más</w:t>
      </w:r>
      <w:r w:rsidRPr="009D475E">
        <w:rPr>
          <w:rFonts w:ascii="Abadi" w:hAnsi="Abadi" w:cs="Arial"/>
          <w:spacing w:val="62"/>
          <w:sz w:val="21"/>
          <w:szCs w:val="21"/>
        </w:rPr>
        <w:t xml:space="preserve"> </w:t>
      </w:r>
      <w:r w:rsidRPr="009D475E">
        <w:rPr>
          <w:rFonts w:ascii="Abadi" w:hAnsi="Abadi" w:cs="Arial"/>
          <w:sz w:val="21"/>
          <w:szCs w:val="21"/>
        </w:rPr>
        <w:t>alta</w:t>
      </w:r>
      <w:r w:rsidRPr="009D475E">
        <w:rPr>
          <w:rFonts w:ascii="Abadi" w:hAnsi="Abadi" w:cs="Arial"/>
          <w:spacing w:val="62"/>
          <w:sz w:val="21"/>
          <w:szCs w:val="21"/>
        </w:rPr>
        <w:t xml:space="preserve"> </w:t>
      </w:r>
      <w:r w:rsidRPr="009D475E">
        <w:rPr>
          <w:rFonts w:ascii="Abadi" w:hAnsi="Abadi" w:cs="Arial"/>
          <w:sz w:val="21"/>
          <w:szCs w:val="21"/>
        </w:rPr>
        <w:t>y distinguida consideración.</w:t>
      </w:r>
    </w:p>
    <w:p w14:paraId="404C496B" w14:textId="77777777" w:rsidR="00D3353B" w:rsidRPr="009D475E" w:rsidRDefault="00D3353B" w:rsidP="00D3353B">
      <w:pPr>
        <w:kinsoku w:val="0"/>
        <w:overflowPunct w:val="0"/>
        <w:autoSpaceDE w:val="0"/>
        <w:autoSpaceDN w:val="0"/>
        <w:adjustRightInd w:val="0"/>
        <w:ind w:left="39" w:right="1992"/>
        <w:rPr>
          <w:rFonts w:ascii="Abadi" w:hAnsi="Abadi" w:cs="Arial"/>
          <w:b/>
          <w:bCs/>
          <w:sz w:val="21"/>
          <w:szCs w:val="21"/>
        </w:rPr>
      </w:pPr>
    </w:p>
    <w:p w14:paraId="3EF4D3B4" w14:textId="77777777" w:rsidR="00D3353B" w:rsidRPr="00D3353B" w:rsidRDefault="00D3353B" w:rsidP="00A33AF7">
      <w:pPr>
        <w:autoSpaceDE w:val="0"/>
        <w:autoSpaceDN w:val="0"/>
        <w:adjustRightInd w:val="0"/>
        <w:jc w:val="both"/>
        <w:rPr>
          <w:rFonts w:ascii="Abadi" w:hAnsi="Abadi" w:cs="Arial"/>
          <w:b/>
          <w:bCs/>
          <w:sz w:val="21"/>
          <w:szCs w:val="21"/>
        </w:rPr>
      </w:pPr>
    </w:p>
    <w:p w14:paraId="2691F80D" w14:textId="77777777" w:rsidR="00516764" w:rsidRPr="008566F1" w:rsidRDefault="00516764" w:rsidP="00516764">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48E5C431" w14:textId="77777777" w:rsidR="00516764" w:rsidRDefault="00516764" w:rsidP="00516764">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31A471DB" w14:textId="77777777" w:rsidR="00516764" w:rsidRDefault="00516764" w:rsidP="00516764">
      <w:pPr>
        <w:kinsoku w:val="0"/>
        <w:overflowPunct w:val="0"/>
        <w:autoSpaceDE w:val="0"/>
        <w:autoSpaceDN w:val="0"/>
        <w:adjustRightInd w:val="0"/>
        <w:spacing w:line="247" w:lineRule="exact"/>
        <w:ind w:left="39"/>
        <w:jc w:val="both"/>
        <w:rPr>
          <w:rFonts w:ascii="Abadi" w:hAnsi="Abadi" w:cs="Arial"/>
          <w:b/>
          <w:bCs/>
          <w:sz w:val="21"/>
          <w:szCs w:val="21"/>
        </w:rPr>
      </w:pPr>
    </w:p>
    <w:p w14:paraId="0CB0A12C" w14:textId="77777777" w:rsidR="00516764" w:rsidRPr="00BC49EF" w:rsidRDefault="00516764" w:rsidP="00516764">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6F23DAD1" w14:textId="77777777" w:rsidR="00516764" w:rsidRDefault="00516764" w:rsidP="00516764">
      <w:pPr>
        <w:autoSpaceDE w:val="0"/>
        <w:autoSpaceDN w:val="0"/>
        <w:adjustRightInd w:val="0"/>
        <w:jc w:val="both"/>
        <w:rPr>
          <w:rFonts w:ascii="Abadi" w:hAnsi="Abadi" w:cs="Arial"/>
          <w:spacing w:val="-2"/>
          <w:sz w:val="14"/>
          <w:szCs w:val="14"/>
        </w:rPr>
      </w:pPr>
    </w:p>
    <w:p w14:paraId="4D8E68DB" w14:textId="77777777" w:rsidR="00516764" w:rsidRDefault="00516764" w:rsidP="0051676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6B5966CF" w14:textId="77777777" w:rsidR="00516764" w:rsidRDefault="00516764" w:rsidP="00516764">
      <w:pPr>
        <w:kinsoku w:val="0"/>
        <w:overflowPunct w:val="0"/>
        <w:autoSpaceDE w:val="0"/>
        <w:autoSpaceDN w:val="0"/>
        <w:adjustRightInd w:val="0"/>
        <w:ind w:left="39" w:right="1992"/>
        <w:jc w:val="both"/>
        <w:rPr>
          <w:rFonts w:ascii="Abadi" w:hAnsi="Abadi" w:cs="Arial"/>
          <w:sz w:val="14"/>
          <w:szCs w:val="14"/>
        </w:rPr>
      </w:pPr>
    </w:p>
    <w:p w14:paraId="5FC9F774" w14:textId="77777777" w:rsidR="00516764" w:rsidRPr="00BE6FD3" w:rsidRDefault="00516764" w:rsidP="0051676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6226F87A" w14:textId="77777777" w:rsidR="00516764" w:rsidRPr="00BE6FD3" w:rsidRDefault="00516764" w:rsidP="00516764">
      <w:pPr>
        <w:kinsoku w:val="0"/>
        <w:overflowPunct w:val="0"/>
        <w:autoSpaceDE w:val="0"/>
        <w:autoSpaceDN w:val="0"/>
        <w:adjustRightInd w:val="0"/>
        <w:spacing w:before="11"/>
        <w:rPr>
          <w:rFonts w:ascii="Abadi" w:hAnsi="Abadi" w:cs="Arial"/>
          <w:sz w:val="13"/>
          <w:szCs w:val="13"/>
        </w:rPr>
      </w:pPr>
    </w:p>
    <w:p w14:paraId="0C174A46" w14:textId="77777777" w:rsidR="00516764" w:rsidRPr="00BE6FD3" w:rsidRDefault="0051676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74890CC2" w14:textId="77777777" w:rsidR="00516764" w:rsidRDefault="0051676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48BB6A8F" w14:textId="77777777" w:rsidR="00516764" w:rsidRPr="00BE6FD3" w:rsidRDefault="00516764" w:rsidP="00516764">
      <w:pPr>
        <w:tabs>
          <w:tab w:val="left" w:pos="460"/>
        </w:tabs>
        <w:kinsoku w:val="0"/>
        <w:overflowPunct w:val="0"/>
        <w:autoSpaceDE w:val="0"/>
        <w:autoSpaceDN w:val="0"/>
        <w:adjustRightInd w:val="0"/>
        <w:ind w:left="459"/>
        <w:rPr>
          <w:rFonts w:ascii="Abadi" w:hAnsi="Abadi" w:cs="Arial"/>
          <w:spacing w:val="-2"/>
          <w:sz w:val="14"/>
          <w:szCs w:val="14"/>
        </w:rPr>
      </w:pPr>
    </w:p>
    <w:p w14:paraId="58F3C1FF" w14:textId="77777777" w:rsidR="00516764" w:rsidRDefault="00516764" w:rsidP="00516764">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0766C504" w14:textId="77777777" w:rsidR="007E2C80" w:rsidRDefault="007E2C80" w:rsidP="00516764">
      <w:pPr>
        <w:autoSpaceDE w:val="0"/>
        <w:autoSpaceDN w:val="0"/>
        <w:adjustRightInd w:val="0"/>
        <w:jc w:val="both"/>
        <w:rPr>
          <w:rFonts w:ascii="Abadi" w:hAnsi="Abadi" w:cs="Arial"/>
          <w:spacing w:val="-2"/>
          <w:sz w:val="14"/>
          <w:szCs w:val="14"/>
        </w:rPr>
      </w:pPr>
    </w:p>
    <w:p w14:paraId="77578C43" w14:textId="77777777" w:rsidR="003B452D" w:rsidRDefault="003B452D" w:rsidP="00516764">
      <w:pPr>
        <w:autoSpaceDE w:val="0"/>
        <w:autoSpaceDN w:val="0"/>
        <w:adjustRightInd w:val="0"/>
        <w:jc w:val="both"/>
        <w:rPr>
          <w:rFonts w:ascii="Abadi" w:hAnsi="Abadi" w:cs="Arial"/>
          <w:spacing w:val="-2"/>
          <w:sz w:val="14"/>
          <w:szCs w:val="14"/>
        </w:rPr>
      </w:pPr>
    </w:p>
    <w:p w14:paraId="2474BDF1" w14:textId="77777777" w:rsidR="003B452D" w:rsidRDefault="003B452D" w:rsidP="00516764">
      <w:pPr>
        <w:autoSpaceDE w:val="0"/>
        <w:autoSpaceDN w:val="0"/>
        <w:adjustRightInd w:val="0"/>
        <w:jc w:val="both"/>
        <w:rPr>
          <w:rFonts w:ascii="Abadi" w:hAnsi="Abadi" w:cs="Arial"/>
          <w:spacing w:val="-2"/>
          <w:sz w:val="14"/>
          <w:szCs w:val="14"/>
        </w:rPr>
      </w:pPr>
    </w:p>
    <w:p w14:paraId="35BADE1A" w14:textId="77777777" w:rsidR="00495BDA" w:rsidRPr="00495BDA" w:rsidRDefault="00495BDA" w:rsidP="00495BDA">
      <w:pPr>
        <w:pStyle w:val="Textoindependiente"/>
        <w:kinsoku w:val="0"/>
        <w:overflowPunct w:val="0"/>
        <w:ind w:right="207"/>
        <w:rPr>
          <w:rFonts w:ascii="Abadi" w:hAnsi="Abadi"/>
          <w:spacing w:val="-2"/>
          <w:sz w:val="21"/>
          <w:szCs w:val="21"/>
        </w:rPr>
      </w:pPr>
      <w:r w:rsidRPr="00495BDA">
        <w:rPr>
          <w:rFonts w:ascii="Abadi" w:hAnsi="Abadi"/>
          <w:spacing w:val="-2"/>
          <w:sz w:val="21"/>
          <w:szCs w:val="21"/>
        </w:rPr>
        <w:t xml:space="preserve">Número de Oficio ASEG/167/2023 </w:t>
      </w:r>
    </w:p>
    <w:p w14:paraId="5CE762BC" w14:textId="77777777" w:rsidR="00495BDA" w:rsidRPr="00495BDA" w:rsidRDefault="00495BDA" w:rsidP="00495BDA">
      <w:pPr>
        <w:pStyle w:val="Textoindependiente"/>
        <w:kinsoku w:val="0"/>
        <w:overflowPunct w:val="0"/>
        <w:ind w:right="207"/>
        <w:rPr>
          <w:rFonts w:ascii="Abadi" w:hAnsi="Abadi"/>
          <w:spacing w:val="-2"/>
          <w:sz w:val="21"/>
          <w:szCs w:val="21"/>
        </w:rPr>
      </w:pPr>
      <w:r w:rsidRPr="00495BDA">
        <w:rPr>
          <w:rFonts w:ascii="Abadi" w:hAnsi="Abadi"/>
          <w:spacing w:val="-2"/>
          <w:sz w:val="21"/>
          <w:szCs w:val="21"/>
        </w:rPr>
        <w:t>Asunto: Se remite informe de resultados</w:t>
      </w:r>
    </w:p>
    <w:p w14:paraId="33C3B797" w14:textId="77777777" w:rsidR="00495BDA" w:rsidRPr="00495BDA" w:rsidRDefault="00495BDA" w:rsidP="00495BDA">
      <w:pPr>
        <w:pStyle w:val="Textoindependiente"/>
        <w:kinsoku w:val="0"/>
        <w:overflowPunct w:val="0"/>
        <w:spacing w:line="227" w:lineRule="exact"/>
        <w:rPr>
          <w:rFonts w:ascii="Abadi" w:hAnsi="Abadi"/>
          <w:spacing w:val="-2"/>
          <w:sz w:val="21"/>
          <w:szCs w:val="21"/>
        </w:rPr>
      </w:pPr>
      <w:r w:rsidRPr="00495BDA">
        <w:rPr>
          <w:rFonts w:ascii="Abadi" w:hAnsi="Abadi"/>
          <w:spacing w:val="-2"/>
          <w:sz w:val="21"/>
          <w:szCs w:val="21"/>
        </w:rPr>
        <w:t xml:space="preserve">Guanajuato, </w:t>
      </w:r>
      <w:proofErr w:type="spellStart"/>
      <w:r w:rsidRPr="00495BDA">
        <w:rPr>
          <w:rFonts w:ascii="Abadi" w:hAnsi="Abadi"/>
          <w:spacing w:val="-2"/>
          <w:sz w:val="21"/>
          <w:szCs w:val="21"/>
        </w:rPr>
        <w:t>Gto</w:t>
      </w:r>
      <w:proofErr w:type="spellEnd"/>
      <w:r w:rsidRPr="00495BDA">
        <w:rPr>
          <w:rFonts w:ascii="Abadi" w:hAnsi="Abadi"/>
          <w:spacing w:val="-2"/>
          <w:sz w:val="21"/>
          <w:szCs w:val="21"/>
        </w:rPr>
        <w:t>., 28 de febrero de 2023</w:t>
      </w:r>
    </w:p>
    <w:p w14:paraId="7666E7E8" w14:textId="77777777" w:rsidR="00495BDA" w:rsidRPr="00495BDA" w:rsidRDefault="00495BDA" w:rsidP="00495BDA">
      <w:pPr>
        <w:pStyle w:val="Textoindependiente"/>
        <w:kinsoku w:val="0"/>
        <w:overflowPunct w:val="0"/>
        <w:spacing w:line="227" w:lineRule="exact"/>
        <w:rPr>
          <w:rFonts w:ascii="Abadi" w:hAnsi="Abadi"/>
          <w:spacing w:val="-2"/>
          <w:sz w:val="21"/>
          <w:szCs w:val="21"/>
        </w:rPr>
      </w:pPr>
    </w:p>
    <w:p w14:paraId="5741C3E6" w14:textId="77777777" w:rsidR="00495BDA" w:rsidRPr="00F37297" w:rsidRDefault="00495BDA" w:rsidP="00495BDA">
      <w:pPr>
        <w:kinsoku w:val="0"/>
        <w:overflowPunct w:val="0"/>
        <w:autoSpaceDE w:val="0"/>
        <w:autoSpaceDN w:val="0"/>
        <w:adjustRightInd w:val="0"/>
        <w:spacing w:line="247" w:lineRule="exact"/>
        <w:ind w:left="39"/>
        <w:rPr>
          <w:rFonts w:ascii="Abadi" w:hAnsi="Abadi" w:cs="Arial"/>
          <w:b/>
          <w:bCs/>
          <w:spacing w:val="-2"/>
          <w:sz w:val="21"/>
          <w:szCs w:val="21"/>
        </w:rPr>
      </w:pPr>
      <w:r w:rsidRPr="00F37297">
        <w:rPr>
          <w:rFonts w:ascii="Abadi" w:hAnsi="Abadi" w:cs="Arial"/>
          <w:b/>
          <w:bCs/>
          <w:spacing w:val="-2"/>
          <w:sz w:val="21"/>
          <w:szCs w:val="21"/>
        </w:rPr>
        <w:t>Mtra. Laura Cristina Márquez Alcalá</w:t>
      </w:r>
    </w:p>
    <w:p w14:paraId="11053283" w14:textId="77777777" w:rsidR="00495BDA" w:rsidRDefault="00495BDA" w:rsidP="00495BDA">
      <w:pPr>
        <w:kinsoku w:val="0"/>
        <w:overflowPunct w:val="0"/>
        <w:autoSpaceDE w:val="0"/>
        <w:autoSpaceDN w:val="0"/>
        <w:adjustRightInd w:val="0"/>
        <w:ind w:left="39" w:right="1992"/>
        <w:rPr>
          <w:rFonts w:ascii="Abadi" w:hAnsi="Abadi" w:cs="Arial"/>
          <w:b/>
          <w:bCs/>
          <w:spacing w:val="-2"/>
          <w:sz w:val="21"/>
          <w:szCs w:val="21"/>
        </w:rPr>
      </w:pPr>
      <w:r w:rsidRPr="00F37297">
        <w:rPr>
          <w:rFonts w:ascii="Abadi" w:hAnsi="Abadi" w:cs="Arial"/>
          <w:b/>
          <w:bCs/>
          <w:spacing w:val="-2"/>
          <w:sz w:val="21"/>
          <w:szCs w:val="21"/>
        </w:rPr>
        <w:t>Diputada Presidenta del H. Congreso del Estado de Guanajuato Presente.</w:t>
      </w:r>
    </w:p>
    <w:p w14:paraId="0FBDAE47" w14:textId="77777777" w:rsidR="00495BDA" w:rsidRDefault="00495BDA" w:rsidP="00495BDA">
      <w:pPr>
        <w:kinsoku w:val="0"/>
        <w:overflowPunct w:val="0"/>
        <w:autoSpaceDE w:val="0"/>
        <w:autoSpaceDN w:val="0"/>
        <w:adjustRightInd w:val="0"/>
        <w:ind w:left="39" w:right="1992"/>
        <w:rPr>
          <w:rFonts w:ascii="Abadi" w:hAnsi="Abadi" w:cs="Arial"/>
          <w:b/>
          <w:bCs/>
          <w:spacing w:val="-2"/>
          <w:sz w:val="21"/>
          <w:szCs w:val="21"/>
        </w:rPr>
      </w:pPr>
    </w:p>
    <w:p w14:paraId="1F0AD6D2" w14:textId="77777777" w:rsidR="00495BDA" w:rsidRDefault="00495BDA" w:rsidP="00495BDA">
      <w:pPr>
        <w:kinsoku w:val="0"/>
        <w:overflowPunct w:val="0"/>
        <w:autoSpaceDE w:val="0"/>
        <w:autoSpaceDN w:val="0"/>
        <w:adjustRightInd w:val="0"/>
        <w:ind w:left="39" w:right="1992"/>
        <w:rPr>
          <w:rFonts w:ascii="Abadi" w:hAnsi="Abadi" w:cs="Arial"/>
          <w:b/>
          <w:bCs/>
          <w:spacing w:val="-2"/>
          <w:sz w:val="21"/>
          <w:szCs w:val="21"/>
        </w:rPr>
      </w:pPr>
    </w:p>
    <w:p w14:paraId="3357A0BB" w14:textId="77777777" w:rsidR="00846968" w:rsidRPr="00F37297" w:rsidRDefault="00846968" w:rsidP="00846968">
      <w:pPr>
        <w:kinsoku w:val="0"/>
        <w:overflowPunct w:val="0"/>
        <w:autoSpaceDE w:val="0"/>
        <w:autoSpaceDN w:val="0"/>
        <w:adjustRightInd w:val="0"/>
        <w:ind w:left="39" w:right="109"/>
        <w:jc w:val="both"/>
        <w:rPr>
          <w:rFonts w:ascii="Abadi" w:hAnsi="Abadi" w:cs="Arial"/>
          <w:b/>
          <w:bCs/>
          <w:sz w:val="21"/>
          <w:szCs w:val="21"/>
        </w:rPr>
      </w:pPr>
      <w:r w:rsidRPr="00F37297">
        <w:rPr>
          <w:rFonts w:ascii="Abadi" w:hAnsi="Abadi" w:cs="Arial"/>
          <w:sz w:val="21"/>
          <w:szCs w:val="21"/>
        </w:rPr>
        <w:t>Con</w:t>
      </w:r>
      <w:r w:rsidRPr="00F37297">
        <w:rPr>
          <w:rFonts w:ascii="Abadi" w:hAnsi="Abadi" w:cs="Arial"/>
          <w:spacing w:val="-3"/>
          <w:sz w:val="21"/>
          <w:szCs w:val="21"/>
        </w:rPr>
        <w:t xml:space="preserve"> </w:t>
      </w:r>
      <w:r w:rsidRPr="00F37297">
        <w:rPr>
          <w:rFonts w:ascii="Abadi" w:hAnsi="Abadi" w:cs="Arial"/>
          <w:sz w:val="21"/>
          <w:szCs w:val="21"/>
        </w:rPr>
        <w:t>fundamento</w:t>
      </w:r>
      <w:r w:rsidRPr="00F37297">
        <w:rPr>
          <w:rFonts w:ascii="Abadi" w:hAnsi="Abadi" w:cs="Arial"/>
          <w:spacing w:val="-3"/>
          <w:sz w:val="21"/>
          <w:szCs w:val="21"/>
        </w:rPr>
        <w:t xml:space="preserve"> </w:t>
      </w:r>
      <w:r w:rsidRPr="00F37297">
        <w:rPr>
          <w:rFonts w:ascii="Abadi" w:hAnsi="Abadi" w:cs="Arial"/>
          <w:sz w:val="21"/>
          <w:szCs w:val="21"/>
        </w:rPr>
        <w:t>en</w:t>
      </w:r>
      <w:r w:rsidRPr="00F37297">
        <w:rPr>
          <w:rFonts w:ascii="Abadi" w:hAnsi="Abadi" w:cs="Arial"/>
          <w:spacing w:val="-3"/>
          <w:sz w:val="21"/>
          <w:szCs w:val="21"/>
        </w:rPr>
        <w:t xml:space="preserve"> </w:t>
      </w:r>
      <w:r w:rsidRPr="00F37297">
        <w:rPr>
          <w:rFonts w:ascii="Abadi" w:hAnsi="Abadi" w:cs="Arial"/>
          <w:sz w:val="21"/>
          <w:szCs w:val="21"/>
        </w:rPr>
        <w:t>lo</w:t>
      </w:r>
      <w:r w:rsidRPr="00F37297">
        <w:rPr>
          <w:rFonts w:ascii="Abadi" w:hAnsi="Abadi" w:cs="Arial"/>
          <w:spacing w:val="-3"/>
          <w:sz w:val="21"/>
          <w:szCs w:val="21"/>
        </w:rPr>
        <w:t xml:space="preserve"> </w:t>
      </w:r>
      <w:r w:rsidRPr="00F37297">
        <w:rPr>
          <w:rFonts w:ascii="Abadi" w:hAnsi="Abadi" w:cs="Arial"/>
          <w:sz w:val="21"/>
          <w:szCs w:val="21"/>
        </w:rPr>
        <w:t>dispuesto</w:t>
      </w:r>
      <w:r w:rsidRPr="00F37297">
        <w:rPr>
          <w:rFonts w:ascii="Abadi" w:hAnsi="Abadi" w:cs="Arial"/>
          <w:spacing w:val="-2"/>
          <w:sz w:val="21"/>
          <w:szCs w:val="21"/>
        </w:rPr>
        <w:t xml:space="preserve"> </w:t>
      </w:r>
      <w:r w:rsidRPr="00F37297">
        <w:rPr>
          <w:rFonts w:ascii="Abadi" w:hAnsi="Abadi" w:cs="Arial"/>
          <w:sz w:val="21"/>
          <w:szCs w:val="21"/>
        </w:rPr>
        <w:t>en</w:t>
      </w:r>
      <w:r w:rsidRPr="00F37297">
        <w:rPr>
          <w:rFonts w:ascii="Abadi" w:hAnsi="Abadi" w:cs="Arial"/>
          <w:spacing w:val="-3"/>
          <w:sz w:val="21"/>
          <w:szCs w:val="21"/>
        </w:rPr>
        <w:t xml:space="preserve"> </w:t>
      </w:r>
      <w:r w:rsidRPr="00F37297">
        <w:rPr>
          <w:rFonts w:ascii="Abadi" w:hAnsi="Abadi" w:cs="Arial"/>
          <w:sz w:val="21"/>
          <w:szCs w:val="21"/>
        </w:rPr>
        <w:t>los</w:t>
      </w:r>
      <w:r w:rsidRPr="00F37297">
        <w:rPr>
          <w:rFonts w:ascii="Abadi" w:hAnsi="Abadi" w:cs="Arial"/>
          <w:spacing w:val="-3"/>
          <w:sz w:val="21"/>
          <w:szCs w:val="21"/>
        </w:rPr>
        <w:t xml:space="preserve"> </w:t>
      </w:r>
      <w:r w:rsidRPr="00F37297">
        <w:rPr>
          <w:rFonts w:ascii="Abadi" w:hAnsi="Abadi" w:cs="Arial"/>
          <w:sz w:val="21"/>
          <w:szCs w:val="21"/>
        </w:rPr>
        <w:t>artículos</w:t>
      </w:r>
      <w:r w:rsidRPr="00F37297">
        <w:rPr>
          <w:rFonts w:ascii="Abadi" w:hAnsi="Abadi" w:cs="Arial"/>
          <w:spacing w:val="-5"/>
          <w:sz w:val="21"/>
          <w:szCs w:val="21"/>
        </w:rPr>
        <w:t xml:space="preserve"> </w:t>
      </w:r>
      <w:r w:rsidRPr="00F37297">
        <w:rPr>
          <w:rFonts w:ascii="Abadi" w:hAnsi="Abadi" w:cs="Arial"/>
          <w:sz w:val="21"/>
          <w:szCs w:val="21"/>
        </w:rPr>
        <w:t>63,</w:t>
      </w:r>
      <w:r w:rsidRPr="00F37297">
        <w:rPr>
          <w:rFonts w:ascii="Abadi" w:hAnsi="Abadi" w:cs="Arial"/>
          <w:spacing w:val="-2"/>
          <w:sz w:val="21"/>
          <w:szCs w:val="21"/>
        </w:rPr>
        <w:t xml:space="preserve"> </w:t>
      </w:r>
      <w:r w:rsidRPr="00F37297">
        <w:rPr>
          <w:rFonts w:ascii="Abadi" w:hAnsi="Abadi" w:cs="Arial"/>
          <w:sz w:val="21"/>
          <w:szCs w:val="21"/>
        </w:rPr>
        <w:t>fracción</w:t>
      </w:r>
      <w:r w:rsidRPr="00F37297">
        <w:rPr>
          <w:rFonts w:ascii="Abadi" w:hAnsi="Abadi" w:cs="Arial"/>
          <w:spacing w:val="-3"/>
          <w:sz w:val="21"/>
          <w:szCs w:val="21"/>
        </w:rPr>
        <w:t xml:space="preserve"> </w:t>
      </w:r>
      <w:r w:rsidRPr="00F37297">
        <w:rPr>
          <w:rFonts w:ascii="Abadi" w:hAnsi="Abadi" w:cs="Arial"/>
          <w:sz w:val="21"/>
          <w:szCs w:val="21"/>
        </w:rPr>
        <w:t>XXVIII,</w:t>
      </w:r>
      <w:r w:rsidRPr="00F37297">
        <w:rPr>
          <w:rFonts w:ascii="Abadi" w:hAnsi="Abadi" w:cs="Arial"/>
          <w:spacing w:val="-2"/>
          <w:sz w:val="21"/>
          <w:szCs w:val="21"/>
        </w:rPr>
        <w:t xml:space="preserve"> </w:t>
      </w:r>
      <w:r w:rsidRPr="00F37297">
        <w:rPr>
          <w:rFonts w:ascii="Abadi" w:hAnsi="Abadi" w:cs="Arial"/>
          <w:sz w:val="21"/>
          <w:szCs w:val="21"/>
        </w:rPr>
        <w:t>párrafo</w:t>
      </w:r>
      <w:r w:rsidRPr="00F37297">
        <w:rPr>
          <w:rFonts w:ascii="Abadi" w:hAnsi="Abadi" w:cs="Arial"/>
          <w:spacing w:val="-3"/>
          <w:sz w:val="21"/>
          <w:szCs w:val="21"/>
        </w:rPr>
        <w:t xml:space="preserve"> </w:t>
      </w:r>
      <w:r w:rsidRPr="00F37297">
        <w:rPr>
          <w:rFonts w:ascii="Abadi" w:hAnsi="Abadi" w:cs="Arial"/>
          <w:sz w:val="21"/>
          <w:szCs w:val="21"/>
        </w:rPr>
        <w:t>último</w:t>
      </w:r>
      <w:r w:rsidRPr="00F37297">
        <w:rPr>
          <w:rFonts w:ascii="Abadi" w:hAnsi="Abadi" w:cs="Arial"/>
          <w:spacing w:val="-5"/>
          <w:sz w:val="21"/>
          <w:szCs w:val="21"/>
        </w:rPr>
        <w:t xml:space="preserve"> </w:t>
      </w:r>
      <w:r w:rsidRPr="00F37297">
        <w:rPr>
          <w:rFonts w:ascii="Abadi" w:hAnsi="Abadi" w:cs="Arial"/>
          <w:sz w:val="21"/>
          <w:szCs w:val="21"/>
        </w:rPr>
        <w:t>y</w:t>
      </w:r>
      <w:r w:rsidRPr="00F37297">
        <w:rPr>
          <w:rFonts w:ascii="Abadi" w:hAnsi="Abadi" w:cs="Arial"/>
          <w:spacing w:val="-3"/>
          <w:sz w:val="21"/>
          <w:szCs w:val="21"/>
        </w:rPr>
        <w:t xml:space="preserve"> </w:t>
      </w:r>
      <w:r w:rsidRPr="00F37297">
        <w:rPr>
          <w:rFonts w:ascii="Abadi" w:hAnsi="Abadi" w:cs="Arial"/>
          <w:sz w:val="21"/>
          <w:szCs w:val="21"/>
        </w:rPr>
        <w:t>66,</w:t>
      </w:r>
      <w:r w:rsidRPr="00F37297">
        <w:rPr>
          <w:rFonts w:ascii="Abadi" w:hAnsi="Abadi" w:cs="Arial"/>
          <w:spacing w:val="-4"/>
          <w:sz w:val="21"/>
          <w:szCs w:val="21"/>
        </w:rPr>
        <w:t xml:space="preserve"> </w:t>
      </w:r>
      <w:r w:rsidRPr="00F37297">
        <w:rPr>
          <w:rFonts w:ascii="Abadi" w:hAnsi="Abadi" w:cs="Arial"/>
          <w:sz w:val="21"/>
          <w:szCs w:val="21"/>
        </w:rPr>
        <w:t>fracción</w:t>
      </w:r>
      <w:r w:rsidRPr="00F37297">
        <w:rPr>
          <w:rFonts w:ascii="Abadi" w:hAnsi="Abadi" w:cs="Arial"/>
          <w:spacing w:val="-2"/>
          <w:sz w:val="21"/>
          <w:szCs w:val="21"/>
        </w:rPr>
        <w:t xml:space="preserve"> </w:t>
      </w:r>
      <w:r w:rsidRPr="00F37297">
        <w:rPr>
          <w:rFonts w:ascii="Abadi" w:hAnsi="Abadi" w:cs="Arial"/>
          <w:sz w:val="21"/>
          <w:szCs w:val="21"/>
        </w:rPr>
        <w:t>VIII,</w:t>
      </w:r>
      <w:r w:rsidRPr="00F37297">
        <w:rPr>
          <w:rFonts w:ascii="Abadi" w:hAnsi="Abadi" w:cs="Arial"/>
          <w:spacing w:val="26"/>
          <w:sz w:val="21"/>
          <w:szCs w:val="21"/>
        </w:rPr>
        <w:t xml:space="preserve"> </w:t>
      </w:r>
      <w:r w:rsidRPr="00F37297">
        <w:rPr>
          <w:rFonts w:ascii="Abadi" w:hAnsi="Abadi" w:cs="Arial"/>
          <w:sz w:val="21"/>
          <w:szCs w:val="21"/>
        </w:rPr>
        <w:t>de</w:t>
      </w:r>
      <w:r w:rsidRPr="00F37297">
        <w:rPr>
          <w:rFonts w:ascii="Abadi" w:hAnsi="Abadi" w:cs="Arial"/>
          <w:spacing w:val="24"/>
          <w:sz w:val="21"/>
          <w:szCs w:val="21"/>
        </w:rPr>
        <w:t xml:space="preserve"> </w:t>
      </w:r>
      <w:r w:rsidRPr="00F37297">
        <w:rPr>
          <w:rFonts w:ascii="Abadi" w:hAnsi="Abadi" w:cs="Arial"/>
          <w:sz w:val="21"/>
          <w:szCs w:val="21"/>
        </w:rPr>
        <w:t>la</w:t>
      </w:r>
      <w:r w:rsidRPr="00F37297">
        <w:rPr>
          <w:rFonts w:ascii="Abadi" w:hAnsi="Abadi" w:cs="Arial"/>
          <w:spacing w:val="24"/>
          <w:sz w:val="21"/>
          <w:szCs w:val="21"/>
        </w:rPr>
        <w:t xml:space="preserve"> </w:t>
      </w:r>
      <w:r w:rsidRPr="00F37297">
        <w:rPr>
          <w:rFonts w:ascii="Abadi" w:hAnsi="Abadi" w:cs="Arial"/>
          <w:sz w:val="21"/>
          <w:szCs w:val="21"/>
        </w:rPr>
        <w:t>Constitución</w:t>
      </w:r>
      <w:r w:rsidRPr="00F37297">
        <w:rPr>
          <w:rFonts w:ascii="Abadi" w:hAnsi="Abadi" w:cs="Arial"/>
          <w:spacing w:val="24"/>
          <w:sz w:val="21"/>
          <w:szCs w:val="21"/>
        </w:rPr>
        <w:t xml:space="preserve"> </w:t>
      </w:r>
      <w:r w:rsidRPr="00F37297">
        <w:rPr>
          <w:rFonts w:ascii="Abadi" w:hAnsi="Abadi" w:cs="Arial"/>
          <w:sz w:val="21"/>
          <w:szCs w:val="21"/>
        </w:rPr>
        <w:t>Política</w:t>
      </w:r>
      <w:r w:rsidRPr="00F37297">
        <w:rPr>
          <w:rFonts w:ascii="Abadi" w:hAnsi="Abadi" w:cs="Arial"/>
          <w:spacing w:val="27"/>
          <w:sz w:val="21"/>
          <w:szCs w:val="21"/>
        </w:rPr>
        <w:t xml:space="preserve"> </w:t>
      </w:r>
      <w:r w:rsidRPr="00F37297">
        <w:rPr>
          <w:rFonts w:ascii="Abadi" w:hAnsi="Abadi" w:cs="Arial"/>
          <w:sz w:val="21"/>
          <w:szCs w:val="21"/>
        </w:rPr>
        <w:t>del</w:t>
      </w:r>
      <w:r w:rsidRPr="00F37297">
        <w:rPr>
          <w:rFonts w:ascii="Abadi" w:hAnsi="Abadi" w:cs="Arial"/>
          <w:spacing w:val="24"/>
          <w:sz w:val="21"/>
          <w:szCs w:val="21"/>
        </w:rPr>
        <w:t xml:space="preserve"> </w:t>
      </w:r>
      <w:r w:rsidRPr="00F37297">
        <w:rPr>
          <w:rFonts w:ascii="Abadi" w:hAnsi="Abadi" w:cs="Arial"/>
          <w:sz w:val="21"/>
          <w:szCs w:val="21"/>
        </w:rPr>
        <w:t>Estado</w:t>
      </w:r>
      <w:r w:rsidRPr="00F37297">
        <w:rPr>
          <w:rFonts w:ascii="Abadi" w:hAnsi="Abadi" w:cs="Arial"/>
          <w:spacing w:val="24"/>
          <w:sz w:val="21"/>
          <w:szCs w:val="21"/>
        </w:rPr>
        <w:t xml:space="preserve"> </w:t>
      </w:r>
      <w:r w:rsidRPr="00F37297">
        <w:rPr>
          <w:rFonts w:ascii="Abadi" w:hAnsi="Abadi" w:cs="Arial"/>
          <w:sz w:val="21"/>
          <w:szCs w:val="21"/>
        </w:rPr>
        <w:t>de</w:t>
      </w:r>
      <w:r w:rsidRPr="00F37297">
        <w:rPr>
          <w:rFonts w:ascii="Abadi" w:hAnsi="Abadi" w:cs="Arial"/>
          <w:spacing w:val="22"/>
          <w:sz w:val="21"/>
          <w:szCs w:val="21"/>
        </w:rPr>
        <w:t xml:space="preserve"> </w:t>
      </w:r>
      <w:r w:rsidRPr="00F37297">
        <w:rPr>
          <w:rFonts w:ascii="Abadi" w:hAnsi="Abadi" w:cs="Arial"/>
          <w:sz w:val="21"/>
          <w:szCs w:val="21"/>
        </w:rPr>
        <w:t>Guanajuato;</w:t>
      </w:r>
      <w:r w:rsidRPr="00F37297">
        <w:rPr>
          <w:rFonts w:ascii="Abadi" w:hAnsi="Abadi" w:cs="Arial"/>
          <w:spacing w:val="23"/>
          <w:sz w:val="21"/>
          <w:szCs w:val="21"/>
        </w:rPr>
        <w:t xml:space="preserve"> </w:t>
      </w:r>
      <w:r w:rsidRPr="00F37297">
        <w:rPr>
          <w:rFonts w:ascii="Abadi" w:hAnsi="Abadi" w:cs="Arial"/>
          <w:sz w:val="21"/>
          <w:szCs w:val="21"/>
        </w:rPr>
        <w:t>256</w:t>
      </w:r>
      <w:r w:rsidRPr="00F37297">
        <w:rPr>
          <w:rFonts w:ascii="Abadi" w:hAnsi="Abadi" w:cs="Arial"/>
          <w:spacing w:val="24"/>
          <w:sz w:val="21"/>
          <w:szCs w:val="21"/>
        </w:rPr>
        <w:t xml:space="preserve"> </w:t>
      </w:r>
      <w:r w:rsidRPr="00F37297">
        <w:rPr>
          <w:rFonts w:ascii="Abadi" w:hAnsi="Abadi" w:cs="Arial"/>
          <w:sz w:val="21"/>
          <w:szCs w:val="21"/>
        </w:rPr>
        <w:t>de</w:t>
      </w:r>
      <w:r w:rsidRPr="00F37297">
        <w:rPr>
          <w:rFonts w:ascii="Abadi" w:hAnsi="Abadi" w:cs="Arial"/>
          <w:spacing w:val="24"/>
          <w:sz w:val="21"/>
          <w:szCs w:val="21"/>
        </w:rPr>
        <w:t xml:space="preserve"> </w:t>
      </w:r>
      <w:r w:rsidRPr="00F37297">
        <w:rPr>
          <w:rFonts w:ascii="Abadi" w:hAnsi="Abadi" w:cs="Arial"/>
          <w:sz w:val="21"/>
          <w:szCs w:val="21"/>
        </w:rPr>
        <w:t>la</w:t>
      </w:r>
      <w:r w:rsidRPr="00F37297">
        <w:rPr>
          <w:rFonts w:ascii="Abadi" w:hAnsi="Abadi" w:cs="Arial"/>
          <w:spacing w:val="25"/>
          <w:sz w:val="21"/>
          <w:szCs w:val="21"/>
        </w:rPr>
        <w:t xml:space="preserve"> </w:t>
      </w:r>
      <w:r w:rsidRPr="00F37297">
        <w:rPr>
          <w:rFonts w:ascii="Abadi" w:hAnsi="Abadi" w:cs="Arial"/>
          <w:sz w:val="21"/>
          <w:szCs w:val="21"/>
        </w:rPr>
        <w:t>Ley</w:t>
      </w:r>
      <w:r w:rsidRPr="00F37297">
        <w:rPr>
          <w:rFonts w:ascii="Abadi" w:hAnsi="Abadi" w:cs="Arial"/>
          <w:spacing w:val="25"/>
          <w:sz w:val="21"/>
          <w:szCs w:val="21"/>
        </w:rPr>
        <w:t xml:space="preserve"> </w:t>
      </w:r>
      <w:r w:rsidRPr="00F37297">
        <w:rPr>
          <w:rFonts w:ascii="Abadi" w:hAnsi="Abadi" w:cs="Arial"/>
          <w:sz w:val="21"/>
          <w:szCs w:val="21"/>
        </w:rPr>
        <w:t>Orgánica</w:t>
      </w:r>
      <w:r w:rsidRPr="00F37297">
        <w:rPr>
          <w:rFonts w:ascii="Abadi" w:hAnsi="Abadi" w:cs="Arial"/>
          <w:spacing w:val="24"/>
          <w:sz w:val="21"/>
          <w:szCs w:val="21"/>
        </w:rPr>
        <w:t xml:space="preserve"> </w:t>
      </w:r>
      <w:r w:rsidRPr="00F37297">
        <w:rPr>
          <w:rFonts w:ascii="Abadi" w:hAnsi="Abadi" w:cs="Arial"/>
          <w:sz w:val="21"/>
          <w:szCs w:val="21"/>
        </w:rPr>
        <w:t>del</w:t>
      </w:r>
      <w:r w:rsidRPr="00F37297">
        <w:rPr>
          <w:rFonts w:ascii="Abadi" w:hAnsi="Abadi" w:cs="Arial"/>
          <w:spacing w:val="24"/>
          <w:sz w:val="21"/>
          <w:szCs w:val="21"/>
        </w:rPr>
        <w:t xml:space="preserve"> </w:t>
      </w:r>
      <w:r w:rsidRPr="00F37297">
        <w:rPr>
          <w:rFonts w:ascii="Abadi" w:hAnsi="Abadi" w:cs="Arial"/>
          <w:sz w:val="21"/>
          <w:szCs w:val="21"/>
        </w:rPr>
        <w:t>Poder</w:t>
      </w:r>
      <w:r w:rsidRPr="00F37297">
        <w:rPr>
          <w:rFonts w:ascii="Abadi" w:hAnsi="Abadi" w:cs="Arial"/>
          <w:spacing w:val="-2"/>
          <w:sz w:val="21"/>
          <w:szCs w:val="21"/>
        </w:rPr>
        <w:t xml:space="preserve"> </w:t>
      </w:r>
      <w:r w:rsidRPr="00F37297">
        <w:rPr>
          <w:rFonts w:ascii="Abadi" w:hAnsi="Abadi" w:cs="Arial"/>
          <w:sz w:val="21"/>
          <w:szCs w:val="21"/>
        </w:rPr>
        <w:t>Legislativo del Estado</w:t>
      </w:r>
      <w:r w:rsidRPr="00F37297">
        <w:rPr>
          <w:rFonts w:ascii="Abadi" w:hAnsi="Abadi" w:cs="Arial"/>
          <w:spacing w:val="-1"/>
          <w:sz w:val="21"/>
          <w:szCs w:val="21"/>
        </w:rPr>
        <w:t xml:space="preserve"> </w:t>
      </w:r>
      <w:r w:rsidRPr="00F37297">
        <w:rPr>
          <w:rFonts w:ascii="Abadi" w:hAnsi="Abadi" w:cs="Arial"/>
          <w:sz w:val="21"/>
          <w:szCs w:val="21"/>
        </w:rPr>
        <w:t>de</w:t>
      </w:r>
      <w:r w:rsidRPr="00F37297">
        <w:rPr>
          <w:rFonts w:ascii="Abadi" w:hAnsi="Abadi" w:cs="Arial"/>
          <w:spacing w:val="-3"/>
          <w:sz w:val="21"/>
          <w:szCs w:val="21"/>
        </w:rPr>
        <w:t xml:space="preserve"> </w:t>
      </w:r>
      <w:r w:rsidRPr="00F37297">
        <w:rPr>
          <w:rFonts w:ascii="Abadi" w:hAnsi="Abadi" w:cs="Arial"/>
          <w:sz w:val="21"/>
          <w:szCs w:val="21"/>
        </w:rPr>
        <w:t>Guanajuato;</w:t>
      </w:r>
      <w:r w:rsidRPr="00F37297">
        <w:rPr>
          <w:rFonts w:ascii="Abadi" w:hAnsi="Abadi" w:cs="Arial"/>
          <w:spacing w:val="-1"/>
          <w:sz w:val="21"/>
          <w:szCs w:val="21"/>
        </w:rPr>
        <w:t xml:space="preserve"> </w:t>
      </w:r>
      <w:r w:rsidRPr="00F37297">
        <w:rPr>
          <w:rFonts w:ascii="Abadi" w:hAnsi="Abadi" w:cs="Arial"/>
          <w:sz w:val="21"/>
          <w:szCs w:val="21"/>
        </w:rPr>
        <w:t>así como</w:t>
      </w:r>
      <w:r w:rsidRPr="00F37297">
        <w:rPr>
          <w:rFonts w:ascii="Abadi" w:hAnsi="Abadi" w:cs="Arial"/>
          <w:spacing w:val="-1"/>
          <w:sz w:val="21"/>
          <w:szCs w:val="21"/>
        </w:rPr>
        <w:t xml:space="preserve"> </w:t>
      </w:r>
      <w:r w:rsidRPr="00F37297">
        <w:rPr>
          <w:rFonts w:ascii="Abadi" w:hAnsi="Abadi" w:cs="Arial"/>
          <w:sz w:val="21"/>
          <w:szCs w:val="21"/>
        </w:rPr>
        <w:t>artículos 35, 37,</w:t>
      </w:r>
      <w:r w:rsidRPr="00F37297">
        <w:rPr>
          <w:rFonts w:ascii="Abadi" w:hAnsi="Abadi" w:cs="Arial"/>
          <w:spacing w:val="-2"/>
          <w:sz w:val="21"/>
          <w:szCs w:val="21"/>
        </w:rPr>
        <w:t xml:space="preserve"> </w:t>
      </w:r>
      <w:r w:rsidRPr="00F37297">
        <w:rPr>
          <w:rFonts w:ascii="Abadi" w:hAnsi="Abadi" w:cs="Arial"/>
          <w:sz w:val="21"/>
          <w:szCs w:val="21"/>
        </w:rPr>
        <w:t>fracciones V, 82, fracción XXIV</w:t>
      </w:r>
      <w:r w:rsidRPr="00F37297">
        <w:rPr>
          <w:rFonts w:ascii="Abadi" w:hAnsi="Abadi" w:cs="Arial"/>
          <w:spacing w:val="-1"/>
          <w:sz w:val="21"/>
          <w:szCs w:val="21"/>
        </w:rPr>
        <w:t xml:space="preserve"> </w:t>
      </w:r>
      <w:r w:rsidRPr="00F37297">
        <w:rPr>
          <w:rFonts w:ascii="Abadi" w:hAnsi="Abadi" w:cs="Arial"/>
          <w:sz w:val="21"/>
          <w:szCs w:val="21"/>
        </w:rPr>
        <w:t>y</w:t>
      </w:r>
      <w:r w:rsidRPr="00F37297">
        <w:rPr>
          <w:rFonts w:ascii="Abadi" w:hAnsi="Abadi" w:cs="Arial"/>
          <w:spacing w:val="-1"/>
          <w:sz w:val="21"/>
          <w:szCs w:val="21"/>
        </w:rPr>
        <w:t xml:space="preserve"> </w:t>
      </w:r>
      <w:r w:rsidRPr="00F37297">
        <w:rPr>
          <w:rFonts w:ascii="Abadi" w:hAnsi="Abadi" w:cs="Arial"/>
          <w:sz w:val="21"/>
          <w:szCs w:val="21"/>
        </w:rPr>
        <w:t>87,</w:t>
      </w:r>
      <w:r w:rsidRPr="00F37297">
        <w:rPr>
          <w:rFonts w:ascii="Abadi" w:hAnsi="Abadi" w:cs="Arial"/>
          <w:spacing w:val="-2"/>
          <w:sz w:val="21"/>
          <w:szCs w:val="21"/>
        </w:rPr>
        <w:t xml:space="preserve"> </w:t>
      </w:r>
      <w:r w:rsidRPr="00F37297">
        <w:rPr>
          <w:rFonts w:ascii="Abadi" w:hAnsi="Abadi" w:cs="Arial"/>
          <w:sz w:val="21"/>
          <w:szCs w:val="21"/>
        </w:rPr>
        <w:t>fracción</w:t>
      </w:r>
      <w:r w:rsidRPr="00F37297">
        <w:rPr>
          <w:rFonts w:ascii="Abadi" w:hAnsi="Abadi" w:cs="Arial"/>
          <w:spacing w:val="-1"/>
          <w:sz w:val="21"/>
          <w:szCs w:val="21"/>
        </w:rPr>
        <w:t xml:space="preserve"> </w:t>
      </w:r>
      <w:r w:rsidRPr="00F37297">
        <w:rPr>
          <w:rFonts w:ascii="Abadi" w:hAnsi="Abadi" w:cs="Arial"/>
          <w:sz w:val="21"/>
          <w:szCs w:val="21"/>
        </w:rPr>
        <w:t>XII, de</w:t>
      </w:r>
      <w:r w:rsidRPr="00F37297">
        <w:rPr>
          <w:rFonts w:ascii="Abadi" w:hAnsi="Abadi" w:cs="Arial"/>
          <w:spacing w:val="-1"/>
          <w:sz w:val="21"/>
          <w:szCs w:val="21"/>
        </w:rPr>
        <w:t xml:space="preserve"> </w:t>
      </w:r>
      <w:r w:rsidRPr="00F37297">
        <w:rPr>
          <w:rFonts w:ascii="Abadi" w:hAnsi="Abadi" w:cs="Arial"/>
          <w:sz w:val="21"/>
          <w:szCs w:val="21"/>
        </w:rPr>
        <w:t>la</w:t>
      </w:r>
      <w:r w:rsidRPr="00F37297">
        <w:rPr>
          <w:rFonts w:ascii="Abadi" w:hAnsi="Abadi" w:cs="Arial"/>
          <w:spacing w:val="-1"/>
          <w:sz w:val="21"/>
          <w:szCs w:val="21"/>
        </w:rPr>
        <w:t xml:space="preserve"> </w:t>
      </w:r>
      <w:r w:rsidRPr="00F37297">
        <w:rPr>
          <w:rFonts w:ascii="Abadi" w:hAnsi="Abadi" w:cs="Arial"/>
          <w:sz w:val="21"/>
          <w:szCs w:val="21"/>
        </w:rPr>
        <w:t>Ley</w:t>
      </w:r>
      <w:r w:rsidRPr="00F37297">
        <w:rPr>
          <w:rFonts w:ascii="Abadi" w:hAnsi="Abadi" w:cs="Arial"/>
          <w:spacing w:val="-2"/>
          <w:sz w:val="21"/>
          <w:szCs w:val="21"/>
        </w:rPr>
        <w:t xml:space="preserve"> </w:t>
      </w:r>
      <w:r w:rsidRPr="00F37297">
        <w:rPr>
          <w:rFonts w:ascii="Abadi" w:hAnsi="Abadi" w:cs="Arial"/>
          <w:sz w:val="21"/>
          <w:szCs w:val="21"/>
        </w:rPr>
        <w:t>de</w:t>
      </w:r>
      <w:r w:rsidRPr="00F37297">
        <w:rPr>
          <w:rFonts w:ascii="Abadi" w:hAnsi="Abadi" w:cs="Arial"/>
          <w:spacing w:val="-1"/>
          <w:sz w:val="21"/>
          <w:szCs w:val="21"/>
        </w:rPr>
        <w:t xml:space="preserve"> </w:t>
      </w:r>
      <w:r w:rsidRPr="00F37297">
        <w:rPr>
          <w:rFonts w:ascii="Abadi" w:hAnsi="Abadi" w:cs="Arial"/>
          <w:sz w:val="21"/>
          <w:szCs w:val="21"/>
        </w:rPr>
        <w:t>Fiscalización</w:t>
      </w:r>
      <w:r w:rsidRPr="00F37297">
        <w:rPr>
          <w:rFonts w:ascii="Abadi" w:hAnsi="Abadi" w:cs="Arial"/>
          <w:spacing w:val="-1"/>
          <w:sz w:val="21"/>
          <w:szCs w:val="21"/>
        </w:rPr>
        <w:t xml:space="preserve"> </w:t>
      </w:r>
      <w:r w:rsidRPr="00F37297">
        <w:rPr>
          <w:rFonts w:ascii="Abadi" w:hAnsi="Abadi" w:cs="Arial"/>
          <w:sz w:val="21"/>
          <w:szCs w:val="21"/>
        </w:rPr>
        <w:t>Superior</w:t>
      </w:r>
      <w:r w:rsidRPr="00F37297">
        <w:rPr>
          <w:rFonts w:ascii="Abadi" w:hAnsi="Abadi" w:cs="Arial"/>
          <w:spacing w:val="-1"/>
          <w:sz w:val="21"/>
          <w:szCs w:val="21"/>
        </w:rPr>
        <w:t xml:space="preserve"> </w:t>
      </w:r>
      <w:r w:rsidRPr="00F37297">
        <w:rPr>
          <w:rFonts w:ascii="Abadi" w:hAnsi="Abadi" w:cs="Arial"/>
          <w:sz w:val="21"/>
          <w:szCs w:val="21"/>
        </w:rPr>
        <w:t>del</w:t>
      </w:r>
      <w:r w:rsidRPr="00F37297">
        <w:rPr>
          <w:rFonts w:ascii="Abadi" w:hAnsi="Abadi" w:cs="Arial"/>
          <w:spacing w:val="-1"/>
          <w:sz w:val="21"/>
          <w:szCs w:val="21"/>
        </w:rPr>
        <w:t xml:space="preserve"> </w:t>
      </w:r>
      <w:r w:rsidRPr="00F37297">
        <w:rPr>
          <w:rFonts w:ascii="Abadi" w:hAnsi="Abadi" w:cs="Arial"/>
          <w:sz w:val="21"/>
          <w:szCs w:val="21"/>
        </w:rPr>
        <w:t>Estado</w:t>
      </w:r>
      <w:r w:rsidRPr="00F37297">
        <w:rPr>
          <w:rFonts w:ascii="Abadi" w:hAnsi="Abadi" w:cs="Arial"/>
          <w:spacing w:val="-3"/>
          <w:sz w:val="21"/>
          <w:szCs w:val="21"/>
        </w:rPr>
        <w:t xml:space="preserve"> </w:t>
      </w:r>
      <w:r w:rsidRPr="00F37297">
        <w:rPr>
          <w:rFonts w:ascii="Abadi" w:hAnsi="Abadi" w:cs="Arial"/>
          <w:sz w:val="21"/>
          <w:szCs w:val="21"/>
        </w:rPr>
        <w:t>de</w:t>
      </w:r>
      <w:r w:rsidRPr="00F37297">
        <w:rPr>
          <w:rFonts w:ascii="Abadi" w:hAnsi="Abadi" w:cs="Arial"/>
          <w:spacing w:val="-1"/>
          <w:sz w:val="21"/>
          <w:szCs w:val="21"/>
        </w:rPr>
        <w:t xml:space="preserve"> </w:t>
      </w:r>
      <w:r w:rsidRPr="00F37297">
        <w:rPr>
          <w:rFonts w:ascii="Abadi" w:hAnsi="Abadi" w:cs="Arial"/>
          <w:sz w:val="21"/>
          <w:szCs w:val="21"/>
        </w:rPr>
        <w:t>Guanajuato, en</w:t>
      </w:r>
      <w:r w:rsidRPr="00F37297">
        <w:rPr>
          <w:rFonts w:ascii="Abadi" w:hAnsi="Abadi" w:cs="Arial"/>
          <w:spacing w:val="-3"/>
          <w:sz w:val="21"/>
          <w:szCs w:val="21"/>
        </w:rPr>
        <w:t xml:space="preserve"> </w:t>
      </w:r>
      <w:r w:rsidRPr="00F37297">
        <w:rPr>
          <w:rFonts w:ascii="Abadi" w:hAnsi="Abadi" w:cs="Arial"/>
          <w:sz w:val="21"/>
          <w:szCs w:val="21"/>
        </w:rPr>
        <w:t>relación</w:t>
      </w:r>
      <w:r w:rsidRPr="00F37297">
        <w:rPr>
          <w:rFonts w:ascii="Abadi" w:hAnsi="Abadi" w:cs="Arial"/>
          <w:spacing w:val="-1"/>
          <w:sz w:val="21"/>
          <w:szCs w:val="21"/>
        </w:rPr>
        <w:t xml:space="preserve"> </w:t>
      </w:r>
      <w:r w:rsidRPr="00F37297">
        <w:rPr>
          <w:rFonts w:ascii="Abadi" w:hAnsi="Abadi" w:cs="Arial"/>
          <w:sz w:val="21"/>
          <w:szCs w:val="21"/>
        </w:rPr>
        <w:t>con</w:t>
      </w:r>
      <w:r w:rsidRPr="00F37297">
        <w:rPr>
          <w:rFonts w:ascii="Abadi" w:hAnsi="Abadi" w:cs="Arial"/>
          <w:spacing w:val="-1"/>
          <w:sz w:val="21"/>
          <w:szCs w:val="21"/>
        </w:rPr>
        <w:t xml:space="preserve"> </w:t>
      </w:r>
      <w:r w:rsidRPr="00F37297">
        <w:rPr>
          <w:rFonts w:ascii="Abadi" w:hAnsi="Abadi" w:cs="Arial"/>
          <w:sz w:val="21"/>
          <w:szCs w:val="21"/>
        </w:rPr>
        <w:t>el artículo 28 del Reglamento de la Ley de Fiscalización Superior</w:t>
      </w:r>
      <w:r w:rsidRPr="00F37297">
        <w:rPr>
          <w:rFonts w:ascii="Abadi" w:hAnsi="Abadi" w:cs="Arial"/>
          <w:spacing w:val="2"/>
          <w:sz w:val="21"/>
          <w:szCs w:val="21"/>
        </w:rPr>
        <w:t xml:space="preserve"> </w:t>
      </w:r>
      <w:r w:rsidRPr="00F37297">
        <w:rPr>
          <w:rFonts w:ascii="Abadi" w:hAnsi="Abadi" w:cs="Arial"/>
          <w:sz w:val="21"/>
          <w:szCs w:val="21"/>
        </w:rPr>
        <w:t xml:space="preserve">del Estado de </w:t>
      </w:r>
      <w:r w:rsidRPr="00F37297">
        <w:rPr>
          <w:rFonts w:ascii="Abadi" w:hAnsi="Abadi" w:cs="Arial"/>
          <w:sz w:val="21"/>
          <w:szCs w:val="21"/>
        </w:rPr>
        <w:lastRenderedPageBreak/>
        <w:t>Guanajuato,</w:t>
      </w:r>
      <w:r w:rsidRPr="00F37297">
        <w:rPr>
          <w:rFonts w:ascii="Abadi" w:hAnsi="Abadi" w:cs="Arial"/>
          <w:spacing w:val="2"/>
          <w:sz w:val="21"/>
          <w:szCs w:val="21"/>
        </w:rPr>
        <w:t xml:space="preserve"> </w:t>
      </w:r>
      <w:r w:rsidRPr="00F37297">
        <w:rPr>
          <w:rFonts w:ascii="Abadi" w:hAnsi="Abadi" w:cs="Arial"/>
          <w:sz w:val="21"/>
          <w:szCs w:val="21"/>
        </w:rPr>
        <w:t>así</w:t>
      </w:r>
      <w:r w:rsidRPr="00F37297">
        <w:rPr>
          <w:rFonts w:ascii="Abadi" w:hAnsi="Abadi" w:cs="Arial"/>
          <w:spacing w:val="-1"/>
          <w:sz w:val="21"/>
          <w:szCs w:val="21"/>
        </w:rPr>
        <w:t xml:space="preserve"> </w:t>
      </w:r>
      <w:r w:rsidRPr="00F37297">
        <w:rPr>
          <w:rFonts w:ascii="Abadi" w:hAnsi="Abadi" w:cs="Arial"/>
          <w:sz w:val="21"/>
          <w:szCs w:val="21"/>
        </w:rPr>
        <w:t>como</w:t>
      </w:r>
      <w:r w:rsidRPr="00F37297">
        <w:rPr>
          <w:rFonts w:ascii="Abadi" w:hAnsi="Abadi" w:cs="Arial"/>
          <w:spacing w:val="30"/>
          <w:sz w:val="21"/>
          <w:szCs w:val="21"/>
        </w:rPr>
        <w:t xml:space="preserve"> </w:t>
      </w:r>
      <w:r w:rsidRPr="00F37297">
        <w:rPr>
          <w:rFonts w:ascii="Abadi" w:hAnsi="Abadi" w:cs="Arial"/>
          <w:sz w:val="21"/>
          <w:szCs w:val="21"/>
        </w:rPr>
        <w:t>artículo</w:t>
      </w:r>
      <w:r w:rsidRPr="00F37297">
        <w:rPr>
          <w:rFonts w:ascii="Abadi" w:hAnsi="Abadi" w:cs="Arial"/>
          <w:spacing w:val="29"/>
          <w:sz w:val="21"/>
          <w:szCs w:val="21"/>
        </w:rPr>
        <w:t xml:space="preserve"> </w:t>
      </w:r>
      <w:r w:rsidRPr="00F37297">
        <w:rPr>
          <w:rFonts w:ascii="Abadi" w:hAnsi="Abadi" w:cs="Arial"/>
          <w:sz w:val="21"/>
          <w:szCs w:val="21"/>
        </w:rPr>
        <w:t>9,</w:t>
      </w:r>
      <w:r w:rsidRPr="00F37297">
        <w:rPr>
          <w:rFonts w:ascii="Abadi" w:hAnsi="Abadi" w:cs="Arial"/>
          <w:spacing w:val="30"/>
          <w:sz w:val="21"/>
          <w:szCs w:val="21"/>
        </w:rPr>
        <w:t xml:space="preserve"> </w:t>
      </w:r>
      <w:r w:rsidRPr="00F37297">
        <w:rPr>
          <w:rFonts w:ascii="Abadi" w:hAnsi="Abadi" w:cs="Arial"/>
          <w:sz w:val="21"/>
          <w:szCs w:val="21"/>
        </w:rPr>
        <w:t>fracción</w:t>
      </w:r>
      <w:r w:rsidRPr="00F37297">
        <w:rPr>
          <w:rFonts w:ascii="Abadi" w:hAnsi="Abadi" w:cs="Arial"/>
          <w:spacing w:val="32"/>
          <w:sz w:val="21"/>
          <w:szCs w:val="21"/>
        </w:rPr>
        <w:t xml:space="preserve"> </w:t>
      </w:r>
      <w:r w:rsidRPr="00F37297">
        <w:rPr>
          <w:rFonts w:ascii="Abadi" w:hAnsi="Abadi" w:cs="Arial"/>
          <w:sz w:val="21"/>
          <w:szCs w:val="21"/>
        </w:rPr>
        <w:t>XIX</w:t>
      </w:r>
      <w:r w:rsidRPr="00F37297">
        <w:rPr>
          <w:rFonts w:ascii="Abadi" w:hAnsi="Abadi" w:cs="Arial"/>
          <w:spacing w:val="29"/>
          <w:sz w:val="21"/>
          <w:szCs w:val="21"/>
        </w:rPr>
        <w:t xml:space="preserve"> </w:t>
      </w:r>
      <w:r w:rsidRPr="00F37297">
        <w:rPr>
          <w:rFonts w:ascii="Abadi" w:hAnsi="Abadi" w:cs="Arial"/>
          <w:sz w:val="21"/>
          <w:szCs w:val="21"/>
        </w:rPr>
        <w:t>del</w:t>
      </w:r>
      <w:r w:rsidRPr="00F37297">
        <w:rPr>
          <w:rFonts w:ascii="Abadi" w:hAnsi="Abadi" w:cs="Arial"/>
          <w:spacing w:val="31"/>
          <w:sz w:val="21"/>
          <w:szCs w:val="21"/>
        </w:rPr>
        <w:t xml:space="preserve"> </w:t>
      </w:r>
      <w:r w:rsidRPr="00F37297">
        <w:rPr>
          <w:rFonts w:ascii="Abadi" w:hAnsi="Abadi" w:cs="Arial"/>
          <w:sz w:val="21"/>
          <w:szCs w:val="21"/>
        </w:rPr>
        <w:t>Reglamento</w:t>
      </w:r>
      <w:r w:rsidRPr="00F37297">
        <w:rPr>
          <w:rFonts w:ascii="Abadi" w:hAnsi="Abadi" w:cs="Arial"/>
          <w:spacing w:val="29"/>
          <w:sz w:val="21"/>
          <w:szCs w:val="21"/>
        </w:rPr>
        <w:t xml:space="preserve"> </w:t>
      </w:r>
      <w:r w:rsidRPr="00F37297">
        <w:rPr>
          <w:rFonts w:ascii="Abadi" w:hAnsi="Abadi" w:cs="Arial"/>
          <w:sz w:val="21"/>
          <w:szCs w:val="21"/>
        </w:rPr>
        <w:t>Interior</w:t>
      </w:r>
      <w:r w:rsidRPr="00F37297">
        <w:rPr>
          <w:rFonts w:ascii="Abadi" w:hAnsi="Abadi" w:cs="Arial"/>
          <w:spacing w:val="30"/>
          <w:sz w:val="21"/>
          <w:szCs w:val="21"/>
        </w:rPr>
        <w:t xml:space="preserve"> </w:t>
      </w:r>
      <w:r w:rsidRPr="00F37297">
        <w:rPr>
          <w:rFonts w:ascii="Abadi" w:hAnsi="Abadi" w:cs="Arial"/>
          <w:sz w:val="21"/>
          <w:szCs w:val="21"/>
        </w:rPr>
        <w:t>de</w:t>
      </w:r>
      <w:r w:rsidRPr="00F37297">
        <w:rPr>
          <w:rFonts w:ascii="Abadi" w:hAnsi="Abadi" w:cs="Arial"/>
          <w:spacing w:val="29"/>
          <w:sz w:val="21"/>
          <w:szCs w:val="21"/>
        </w:rPr>
        <w:t xml:space="preserve"> </w:t>
      </w:r>
      <w:r w:rsidRPr="00F37297">
        <w:rPr>
          <w:rFonts w:ascii="Abadi" w:hAnsi="Abadi" w:cs="Arial"/>
          <w:sz w:val="21"/>
          <w:szCs w:val="21"/>
        </w:rPr>
        <w:t>la</w:t>
      </w:r>
      <w:r w:rsidRPr="00F37297">
        <w:rPr>
          <w:rFonts w:ascii="Abadi" w:hAnsi="Abadi" w:cs="Arial"/>
          <w:spacing w:val="32"/>
          <w:sz w:val="21"/>
          <w:szCs w:val="21"/>
        </w:rPr>
        <w:t xml:space="preserve"> </w:t>
      </w:r>
      <w:r w:rsidRPr="00F37297">
        <w:rPr>
          <w:rFonts w:ascii="Abadi" w:hAnsi="Abadi" w:cs="Arial"/>
          <w:sz w:val="21"/>
          <w:szCs w:val="21"/>
        </w:rPr>
        <w:t>Auditoría</w:t>
      </w:r>
      <w:r w:rsidRPr="00F37297">
        <w:rPr>
          <w:rFonts w:ascii="Abadi" w:hAnsi="Abadi" w:cs="Arial"/>
          <w:spacing w:val="29"/>
          <w:sz w:val="21"/>
          <w:szCs w:val="21"/>
        </w:rPr>
        <w:t xml:space="preserve"> </w:t>
      </w:r>
      <w:r w:rsidRPr="00F37297">
        <w:rPr>
          <w:rFonts w:ascii="Abadi" w:hAnsi="Abadi" w:cs="Arial"/>
          <w:sz w:val="21"/>
          <w:szCs w:val="21"/>
        </w:rPr>
        <w:t>Superior</w:t>
      </w:r>
      <w:r w:rsidRPr="00F37297">
        <w:rPr>
          <w:rFonts w:ascii="Abadi" w:hAnsi="Abadi" w:cs="Arial"/>
          <w:spacing w:val="33"/>
          <w:sz w:val="21"/>
          <w:szCs w:val="21"/>
        </w:rPr>
        <w:t xml:space="preserve"> </w:t>
      </w:r>
      <w:r w:rsidRPr="00F37297">
        <w:rPr>
          <w:rFonts w:ascii="Abadi" w:hAnsi="Abadi" w:cs="Arial"/>
          <w:sz w:val="21"/>
          <w:szCs w:val="21"/>
        </w:rPr>
        <w:t>del</w:t>
      </w:r>
      <w:r w:rsidRPr="00F37297">
        <w:rPr>
          <w:rFonts w:ascii="Abadi" w:hAnsi="Abadi" w:cs="Arial"/>
          <w:spacing w:val="29"/>
          <w:sz w:val="21"/>
          <w:szCs w:val="21"/>
        </w:rPr>
        <w:t xml:space="preserve"> </w:t>
      </w:r>
      <w:r w:rsidRPr="00F37297">
        <w:rPr>
          <w:rFonts w:ascii="Abadi" w:hAnsi="Abadi" w:cs="Arial"/>
          <w:sz w:val="21"/>
          <w:szCs w:val="21"/>
        </w:rPr>
        <w:t>Estado</w:t>
      </w:r>
      <w:r w:rsidRPr="00F37297">
        <w:rPr>
          <w:rFonts w:ascii="Abadi" w:hAnsi="Abadi" w:cs="Arial"/>
          <w:spacing w:val="29"/>
          <w:sz w:val="21"/>
          <w:szCs w:val="21"/>
        </w:rPr>
        <w:t xml:space="preserve"> </w:t>
      </w:r>
      <w:r w:rsidRPr="00F37297">
        <w:rPr>
          <w:rFonts w:ascii="Abadi" w:hAnsi="Abadi" w:cs="Arial"/>
          <w:sz w:val="21"/>
          <w:szCs w:val="21"/>
        </w:rPr>
        <w:t>de</w:t>
      </w:r>
      <w:r w:rsidRPr="00F37297">
        <w:rPr>
          <w:rFonts w:ascii="Abadi" w:hAnsi="Abadi" w:cs="Arial"/>
          <w:spacing w:val="-2"/>
          <w:sz w:val="21"/>
          <w:szCs w:val="21"/>
        </w:rPr>
        <w:t xml:space="preserve"> </w:t>
      </w:r>
      <w:r w:rsidRPr="00F37297">
        <w:rPr>
          <w:rFonts w:ascii="Abadi" w:hAnsi="Abadi" w:cs="Arial"/>
          <w:sz w:val="21"/>
          <w:szCs w:val="21"/>
        </w:rPr>
        <w:t>Guanajuato;</w:t>
      </w:r>
      <w:r w:rsidRPr="00F37297">
        <w:rPr>
          <w:rFonts w:ascii="Abadi" w:hAnsi="Abadi" w:cs="Arial"/>
          <w:spacing w:val="-2"/>
          <w:sz w:val="21"/>
          <w:szCs w:val="21"/>
        </w:rPr>
        <w:t xml:space="preserve"> </w:t>
      </w:r>
      <w:r w:rsidRPr="00F37297">
        <w:rPr>
          <w:rFonts w:ascii="Abadi" w:hAnsi="Abadi" w:cs="Arial"/>
          <w:sz w:val="21"/>
          <w:szCs w:val="21"/>
        </w:rPr>
        <w:t>remito</w:t>
      </w:r>
      <w:r w:rsidRPr="00F37297">
        <w:rPr>
          <w:rFonts w:ascii="Abadi" w:hAnsi="Abadi" w:cs="Arial"/>
          <w:spacing w:val="2"/>
          <w:sz w:val="21"/>
          <w:szCs w:val="21"/>
        </w:rPr>
        <w:t xml:space="preserve"> </w:t>
      </w:r>
      <w:r w:rsidRPr="00F37297">
        <w:rPr>
          <w:rFonts w:ascii="Abadi" w:hAnsi="Abadi" w:cs="Arial"/>
          <w:sz w:val="21"/>
          <w:szCs w:val="21"/>
        </w:rPr>
        <w:t>en</w:t>
      </w:r>
      <w:r w:rsidRPr="00F37297">
        <w:rPr>
          <w:rFonts w:ascii="Abadi" w:hAnsi="Abadi" w:cs="Arial"/>
          <w:spacing w:val="-1"/>
          <w:sz w:val="21"/>
          <w:szCs w:val="21"/>
        </w:rPr>
        <w:t xml:space="preserve"> </w:t>
      </w:r>
      <w:r w:rsidRPr="00F37297">
        <w:rPr>
          <w:rFonts w:ascii="Abadi" w:hAnsi="Abadi" w:cs="Arial"/>
          <w:sz w:val="21"/>
          <w:szCs w:val="21"/>
        </w:rPr>
        <w:t xml:space="preserve">archivo electrónico, </w:t>
      </w:r>
      <w:r w:rsidRPr="00F37297">
        <w:rPr>
          <w:rFonts w:ascii="Abadi" w:hAnsi="Abadi" w:cs="Arial"/>
          <w:b/>
          <w:bCs/>
          <w:sz w:val="21"/>
          <w:szCs w:val="21"/>
        </w:rPr>
        <w:t>el</w:t>
      </w:r>
      <w:r w:rsidRPr="00F37297">
        <w:rPr>
          <w:rFonts w:ascii="Abadi" w:hAnsi="Abadi" w:cs="Arial"/>
          <w:b/>
          <w:bCs/>
          <w:spacing w:val="-1"/>
          <w:sz w:val="21"/>
          <w:szCs w:val="21"/>
        </w:rPr>
        <w:t xml:space="preserve"> </w:t>
      </w:r>
      <w:r w:rsidRPr="00F37297">
        <w:rPr>
          <w:rFonts w:ascii="Abadi" w:hAnsi="Abadi" w:cs="Arial"/>
          <w:b/>
          <w:bCs/>
          <w:sz w:val="21"/>
          <w:szCs w:val="21"/>
        </w:rPr>
        <w:t>Informe</w:t>
      </w:r>
      <w:r w:rsidRPr="00F37297">
        <w:rPr>
          <w:rFonts w:ascii="Abadi" w:hAnsi="Abadi" w:cs="Arial"/>
          <w:b/>
          <w:bCs/>
          <w:spacing w:val="-1"/>
          <w:sz w:val="21"/>
          <w:szCs w:val="21"/>
        </w:rPr>
        <w:t xml:space="preserve"> </w:t>
      </w:r>
      <w:r w:rsidRPr="00F37297">
        <w:rPr>
          <w:rFonts w:ascii="Abadi" w:hAnsi="Abadi" w:cs="Arial"/>
          <w:b/>
          <w:bCs/>
          <w:sz w:val="21"/>
          <w:szCs w:val="21"/>
        </w:rPr>
        <w:t>de Resultados</w:t>
      </w:r>
      <w:r w:rsidRPr="00F37297">
        <w:rPr>
          <w:rFonts w:ascii="Abadi" w:hAnsi="Abadi" w:cs="Arial"/>
          <w:b/>
          <w:bCs/>
          <w:spacing w:val="-1"/>
          <w:sz w:val="21"/>
          <w:szCs w:val="21"/>
        </w:rPr>
        <w:t xml:space="preserve"> </w:t>
      </w:r>
      <w:r w:rsidRPr="00F37297">
        <w:rPr>
          <w:rFonts w:ascii="Abadi" w:hAnsi="Abadi" w:cs="Arial"/>
          <w:b/>
          <w:bCs/>
          <w:sz w:val="21"/>
          <w:szCs w:val="21"/>
        </w:rPr>
        <w:t>relativo</w:t>
      </w:r>
      <w:r w:rsidRPr="00F37297">
        <w:rPr>
          <w:rFonts w:ascii="Abadi" w:hAnsi="Abadi" w:cs="Arial"/>
          <w:b/>
          <w:bCs/>
          <w:spacing w:val="-1"/>
          <w:sz w:val="21"/>
          <w:szCs w:val="21"/>
        </w:rPr>
        <w:t xml:space="preserve"> </w:t>
      </w:r>
      <w:r w:rsidRPr="00F37297">
        <w:rPr>
          <w:rFonts w:ascii="Abadi" w:hAnsi="Abadi" w:cs="Arial"/>
          <w:b/>
          <w:bCs/>
          <w:sz w:val="21"/>
          <w:szCs w:val="21"/>
        </w:rPr>
        <w:t>a</w:t>
      </w:r>
      <w:r w:rsidRPr="00F37297">
        <w:rPr>
          <w:rFonts w:ascii="Abadi" w:hAnsi="Abadi" w:cs="Arial"/>
          <w:b/>
          <w:bCs/>
          <w:spacing w:val="-2"/>
          <w:sz w:val="21"/>
          <w:szCs w:val="21"/>
        </w:rPr>
        <w:t xml:space="preserve"> </w:t>
      </w:r>
      <w:r w:rsidRPr="00F37297">
        <w:rPr>
          <w:rFonts w:ascii="Abadi" w:hAnsi="Abadi" w:cs="Arial"/>
          <w:b/>
          <w:bCs/>
          <w:sz w:val="21"/>
          <w:szCs w:val="21"/>
        </w:rPr>
        <w:t>la</w:t>
      </w:r>
      <w:r w:rsidRPr="00F37297">
        <w:rPr>
          <w:rFonts w:ascii="Abadi" w:hAnsi="Abadi" w:cs="Arial"/>
          <w:b/>
          <w:bCs/>
          <w:spacing w:val="-1"/>
          <w:sz w:val="21"/>
          <w:szCs w:val="21"/>
        </w:rPr>
        <w:t xml:space="preserve"> </w:t>
      </w:r>
      <w:r w:rsidRPr="00F37297">
        <w:rPr>
          <w:rFonts w:ascii="Abadi" w:hAnsi="Abadi" w:cs="Arial"/>
          <w:b/>
          <w:bCs/>
          <w:sz w:val="21"/>
          <w:szCs w:val="21"/>
        </w:rPr>
        <w:t>Revisión de</w:t>
      </w:r>
      <w:r w:rsidRPr="00F37297">
        <w:rPr>
          <w:rFonts w:ascii="Abadi" w:hAnsi="Abadi" w:cs="Arial"/>
          <w:b/>
          <w:bCs/>
          <w:spacing w:val="-1"/>
          <w:sz w:val="21"/>
          <w:szCs w:val="21"/>
        </w:rPr>
        <w:t xml:space="preserve"> </w:t>
      </w:r>
      <w:r w:rsidRPr="00F37297">
        <w:rPr>
          <w:rFonts w:ascii="Abadi" w:hAnsi="Abadi" w:cs="Arial"/>
          <w:b/>
          <w:bCs/>
          <w:sz w:val="21"/>
          <w:szCs w:val="21"/>
        </w:rPr>
        <w:t>la</w:t>
      </w:r>
      <w:r w:rsidRPr="00F37297">
        <w:rPr>
          <w:rFonts w:ascii="Abadi" w:hAnsi="Abadi" w:cs="Arial"/>
          <w:b/>
          <w:bCs/>
          <w:spacing w:val="-3"/>
          <w:sz w:val="21"/>
          <w:szCs w:val="21"/>
        </w:rPr>
        <w:t xml:space="preserve"> </w:t>
      </w:r>
      <w:r w:rsidRPr="00F37297">
        <w:rPr>
          <w:rFonts w:ascii="Abadi" w:hAnsi="Abadi" w:cs="Arial"/>
          <w:b/>
          <w:bCs/>
          <w:sz w:val="21"/>
          <w:szCs w:val="21"/>
        </w:rPr>
        <w:t>Cuenta</w:t>
      </w:r>
      <w:r w:rsidRPr="00F37297">
        <w:rPr>
          <w:rFonts w:ascii="Abadi" w:hAnsi="Abadi" w:cs="Arial"/>
          <w:b/>
          <w:bCs/>
          <w:spacing w:val="-3"/>
          <w:sz w:val="21"/>
          <w:szCs w:val="21"/>
        </w:rPr>
        <w:t xml:space="preserve"> </w:t>
      </w:r>
      <w:r w:rsidRPr="00F37297">
        <w:rPr>
          <w:rFonts w:ascii="Abadi" w:hAnsi="Abadi" w:cs="Arial"/>
          <w:b/>
          <w:bCs/>
          <w:sz w:val="21"/>
          <w:szCs w:val="21"/>
        </w:rPr>
        <w:t>Pública,</w:t>
      </w:r>
      <w:r w:rsidRPr="00F37297">
        <w:rPr>
          <w:rFonts w:ascii="Abadi" w:hAnsi="Abadi" w:cs="Arial"/>
          <w:b/>
          <w:bCs/>
          <w:spacing w:val="-2"/>
          <w:sz w:val="21"/>
          <w:szCs w:val="21"/>
        </w:rPr>
        <w:t xml:space="preserve"> </w:t>
      </w:r>
      <w:r w:rsidRPr="00F37297">
        <w:rPr>
          <w:rFonts w:ascii="Abadi" w:hAnsi="Abadi" w:cs="Arial"/>
          <w:b/>
          <w:bCs/>
          <w:sz w:val="21"/>
          <w:szCs w:val="21"/>
        </w:rPr>
        <w:t>practicada</w:t>
      </w:r>
      <w:r w:rsidRPr="00F37297">
        <w:rPr>
          <w:rFonts w:ascii="Abadi" w:hAnsi="Abadi" w:cs="Arial"/>
          <w:b/>
          <w:bCs/>
          <w:spacing w:val="-6"/>
          <w:sz w:val="21"/>
          <w:szCs w:val="21"/>
        </w:rPr>
        <w:t xml:space="preserve"> </w:t>
      </w:r>
      <w:r w:rsidRPr="00F37297">
        <w:rPr>
          <w:rFonts w:ascii="Abadi" w:hAnsi="Abadi" w:cs="Arial"/>
          <w:b/>
          <w:bCs/>
          <w:sz w:val="21"/>
          <w:szCs w:val="21"/>
        </w:rPr>
        <w:t>a</w:t>
      </w:r>
      <w:r w:rsidRPr="00F37297">
        <w:rPr>
          <w:rFonts w:ascii="Abadi" w:hAnsi="Abadi" w:cs="Arial"/>
          <w:b/>
          <w:bCs/>
          <w:spacing w:val="-5"/>
          <w:sz w:val="21"/>
          <w:szCs w:val="21"/>
        </w:rPr>
        <w:t xml:space="preserve"> </w:t>
      </w:r>
      <w:r w:rsidRPr="00F37297">
        <w:rPr>
          <w:rFonts w:ascii="Abadi" w:hAnsi="Abadi" w:cs="Arial"/>
          <w:b/>
          <w:bCs/>
          <w:sz w:val="21"/>
          <w:szCs w:val="21"/>
        </w:rPr>
        <w:t>la</w:t>
      </w:r>
      <w:r w:rsidRPr="00F37297">
        <w:rPr>
          <w:rFonts w:ascii="Abadi" w:hAnsi="Abadi" w:cs="Arial"/>
          <w:b/>
          <w:bCs/>
          <w:spacing w:val="-8"/>
          <w:sz w:val="21"/>
          <w:szCs w:val="21"/>
        </w:rPr>
        <w:t xml:space="preserve"> </w:t>
      </w:r>
      <w:r w:rsidRPr="00F37297">
        <w:rPr>
          <w:rFonts w:ascii="Abadi" w:hAnsi="Abadi" w:cs="Arial"/>
          <w:b/>
          <w:bCs/>
          <w:sz w:val="21"/>
          <w:szCs w:val="21"/>
        </w:rPr>
        <w:t>Administración</w:t>
      </w:r>
      <w:r w:rsidRPr="00F37297">
        <w:rPr>
          <w:rFonts w:ascii="Abadi" w:hAnsi="Abadi" w:cs="Arial"/>
          <w:b/>
          <w:bCs/>
          <w:spacing w:val="-4"/>
          <w:sz w:val="21"/>
          <w:szCs w:val="21"/>
        </w:rPr>
        <w:t xml:space="preserve"> </w:t>
      </w:r>
      <w:r w:rsidRPr="00F37297">
        <w:rPr>
          <w:rFonts w:ascii="Abadi" w:hAnsi="Abadi" w:cs="Arial"/>
          <w:b/>
          <w:bCs/>
          <w:sz w:val="21"/>
          <w:szCs w:val="21"/>
        </w:rPr>
        <w:t>Pública</w:t>
      </w:r>
      <w:r w:rsidRPr="00F37297">
        <w:rPr>
          <w:rFonts w:ascii="Abadi" w:hAnsi="Abadi" w:cs="Arial"/>
          <w:b/>
          <w:bCs/>
          <w:spacing w:val="-3"/>
          <w:sz w:val="21"/>
          <w:szCs w:val="21"/>
        </w:rPr>
        <w:t xml:space="preserve"> </w:t>
      </w:r>
      <w:r w:rsidRPr="00F37297">
        <w:rPr>
          <w:rFonts w:ascii="Abadi" w:hAnsi="Abadi" w:cs="Arial"/>
          <w:b/>
          <w:bCs/>
          <w:sz w:val="21"/>
          <w:szCs w:val="21"/>
        </w:rPr>
        <w:t>del</w:t>
      </w:r>
      <w:r w:rsidRPr="00F37297">
        <w:rPr>
          <w:rFonts w:ascii="Abadi" w:hAnsi="Abadi" w:cs="Arial"/>
          <w:b/>
          <w:bCs/>
          <w:spacing w:val="-4"/>
          <w:sz w:val="21"/>
          <w:szCs w:val="21"/>
        </w:rPr>
        <w:t xml:space="preserve"> </w:t>
      </w:r>
      <w:r w:rsidRPr="00F37297">
        <w:rPr>
          <w:rFonts w:ascii="Abadi" w:hAnsi="Abadi" w:cs="Arial"/>
          <w:b/>
          <w:bCs/>
          <w:sz w:val="21"/>
          <w:szCs w:val="21"/>
        </w:rPr>
        <w:t>Municipio</w:t>
      </w:r>
      <w:r w:rsidRPr="00F37297">
        <w:rPr>
          <w:rFonts w:ascii="Abadi" w:hAnsi="Abadi" w:cs="Arial"/>
          <w:b/>
          <w:bCs/>
          <w:spacing w:val="-3"/>
          <w:sz w:val="21"/>
          <w:szCs w:val="21"/>
        </w:rPr>
        <w:t xml:space="preserve"> </w:t>
      </w:r>
      <w:r w:rsidRPr="00F37297">
        <w:rPr>
          <w:rFonts w:ascii="Abadi" w:hAnsi="Abadi" w:cs="Arial"/>
          <w:b/>
          <w:bCs/>
          <w:sz w:val="21"/>
          <w:szCs w:val="21"/>
        </w:rPr>
        <w:t>de</w:t>
      </w:r>
      <w:r w:rsidRPr="00F37297">
        <w:rPr>
          <w:rFonts w:ascii="Abadi" w:hAnsi="Abadi" w:cs="Arial"/>
          <w:b/>
          <w:bCs/>
          <w:spacing w:val="-3"/>
          <w:sz w:val="21"/>
          <w:szCs w:val="21"/>
        </w:rPr>
        <w:t xml:space="preserve"> </w:t>
      </w:r>
      <w:r w:rsidRPr="00F37297">
        <w:rPr>
          <w:rFonts w:ascii="Abadi" w:hAnsi="Abadi" w:cs="Arial"/>
          <w:b/>
          <w:bCs/>
          <w:sz w:val="21"/>
          <w:szCs w:val="21"/>
        </w:rPr>
        <w:t>Santa</w:t>
      </w:r>
      <w:r w:rsidRPr="00F37297">
        <w:rPr>
          <w:rFonts w:ascii="Abadi" w:hAnsi="Abadi" w:cs="Arial"/>
          <w:b/>
          <w:bCs/>
          <w:spacing w:val="-5"/>
          <w:sz w:val="21"/>
          <w:szCs w:val="21"/>
        </w:rPr>
        <w:t xml:space="preserve"> </w:t>
      </w:r>
      <w:r w:rsidRPr="00F37297">
        <w:rPr>
          <w:rFonts w:ascii="Abadi" w:hAnsi="Abadi" w:cs="Arial"/>
          <w:b/>
          <w:bCs/>
          <w:sz w:val="21"/>
          <w:szCs w:val="21"/>
        </w:rPr>
        <w:t>Catarina,</w:t>
      </w:r>
      <w:r w:rsidRPr="00F37297">
        <w:rPr>
          <w:rFonts w:ascii="Abadi" w:hAnsi="Abadi" w:cs="Arial"/>
          <w:b/>
          <w:bCs/>
          <w:spacing w:val="-1"/>
          <w:sz w:val="21"/>
          <w:szCs w:val="21"/>
        </w:rPr>
        <w:t xml:space="preserve"> </w:t>
      </w:r>
      <w:r w:rsidRPr="00F37297">
        <w:rPr>
          <w:rFonts w:ascii="Abadi" w:hAnsi="Abadi" w:cs="Arial"/>
          <w:b/>
          <w:bCs/>
          <w:sz w:val="21"/>
          <w:szCs w:val="21"/>
        </w:rPr>
        <w:t>Guanajuato,</w:t>
      </w:r>
      <w:r w:rsidRPr="00F37297">
        <w:rPr>
          <w:rFonts w:ascii="Abadi" w:hAnsi="Abadi" w:cs="Arial"/>
          <w:b/>
          <w:bCs/>
          <w:spacing w:val="-2"/>
          <w:sz w:val="21"/>
          <w:szCs w:val="21"/>
        </w:rPr>
        <w:t xml:space="preserve"> </w:t>
      </w:r>
      <w:r w:rsidRPr="00F37297">
        <w:rPr>
          <w:rFonts w:ascii="Abadi" w:hAnsi="Abadi" w:cs="Arial"/>
          <w:b/>
          <w:bCs/>
          <w:sz w:val="21"/>
          <w:szCs w:val="21"/>
        </w:rPr>
        <w:t>correspondiente</w:t>
      </w:r>
      <w:r w:rsidRPr="00F37297">
        <w:rPr>
          <w:rFonts w:ascii="Abadi" w:hAnsi="Abadi" w:cs="Arial"/>
          <w:b/>
          <w:bCs/>
          <w:spacing w:val="-3"/>
          <w:sz w:val="21"/>
          <w:szCs w:val="21"/>
        </w:rPr>
        <w:t xml:space="preserve"> </w:t>
      </w:r>
      <w:r w:rsidRPr="00F37297">
        <w:rPr>
          <w:rFonts w:ascii="Abadi" w:hAnsi="Abadi" w:cs="Arial"/>
          <w:b/>
          <w:bCs/>
          <w:sz w:val="21"/>
          <w:szCs w:val="21"/>
        </w:rPr>
        <w:t>al</w:t>
      </w:r>
      <w:r w:rsidRPr="00F37297">
        <w:rPr>
          <w:rFonts w:ascii="Abadi" w:hAnsi="Abadi" w:cs="Arial"/>
          <w:b/>
          <w:bCs/>
          <w:spacing w:val="-2"/>
          <w:sz w:val="21"/>
          <w:szCs w:val="21"/>
        </w:rPr>
        <w:t xml:space="preserve"> </w:t>
      </w:r>
      <w:r w:rsidRPr="00F37297">
        <w:rPr>
          <w:rFonts w:ascii="Abadi" w:hAnsi="Abadi" w:cs="Arial"/>
          <w:b/>
          <w:bCs/>
          <w:sz w:val="21"/>
          <w:szCs w:val="21"/>
        </w:rPr>
        <w:t>periodo</w:t>
      </w:r>
      <w:r w:rsidRPr="00F37297">
        <w:rPr>
          <w:rFonts w:ascii="Abadi" w:hAnsi="Abadi" w:cs="Arial"/>
          <w:b/>
          <w:bCs/>
          <w:spacing w:val="-1"/>
          <w:sz w:val="21"/>
          <w:szCs w:val="21"/>
        </w:rPr>
        <w:t xml:space="preserve"> </w:t>
      </w:r>
      <w:r w:rsidRPr="00F37297">
        <w:rPr>
          <w:rFonts w:ascii="Abadi" w:hAnsi="Abadi" w:cs="Arial"/>
          <w:b/>
          <w:bCs/>
          <w:sz w:val="21"/>
          <w:szCs w:val="21"/>
        </w:rPr>
        <w:t>comprendido</w:t>
      </w:r>
      <w:r w:rsidRPr="00F37297">
        <w:rPr>
          <w:rFonts w:ascii="Abadi" w:hAnsi="Abadi" w:cs="Arial"/>
          <w:b/>
          <w:bCs/>
          <w:spacing w:val="-1"/>
          <w:sz w:val="21"/>
          <w:szCs w:val="21"/>
        </w:rPr>
        <w:t xml:space="preserve"> </w:t>
      </w:r>
      <w:r w:rsidRPr="00F37297">
        <w:rPr>
          <w:rFonts w:ascii="Abadi" w:hAnsi="Abadi" w:cs="Arial"/>
          <w:b/>
          <w:bCs/>
          <w:sz w:val="21"/>
          <w:szCs w:val="21"/>
        </w:rPr>
        <w:t>de</w:t>
      </w:r>
      <w:r w:rsidRPr="00F37297">
        <w:rPr>
          <w:rFonts w:ascii="Abadi" w:hAnsi="Abadi" w:cs="Arial"/>
          <w:b/>
          <w:bCs/>
          <w:spacing w:val="-4"/>
          <w:sz w:val="21"/>
          <w:szCs w:val="21"/>
        </w:rPr>
        <w:t xml:space="preserve"> </w:t>
      </w:r>
      <w:r w:rsidRPr="00F37297">
        <w:rPr>
          <w:rFonts w:ascii="Abadi" w:hAnsi="Abadi" w:cs="Arial"/>
          <w:b/>
          <w:bCs/>
          <w:sz w:val="21"/>
          <w:szCs w:val="21"/>
        </w:rPr>
        <w:t>enero</w:t>
      </w:r>
      <w:r w:rsidRPr="00F37297">
        <w:rPr>
          <w:rFonts w:ascii="Abadi" w:hAnsi="Abadi" w:cs="Arial"/>
          <w:b/>
          <w:bCs/>
          <w:spacing w:val="-3"/>
          <w:sz w:val="21"/>
          <w:szCs w:val="21"/>
        </w:rPr>
        <w:t xml:space="preserve"> </w:t>
      </w:r>
      <w:r w:rsidRPr="00F37297">
        <w:rPr>
          <w:rFonts w:ascii="Abadi" w:hAnsi="Abadi" w:cs="Arial"/>
          <w:b/>
          <w:bCs/>
          <w:sz w:val="21"/>
          <w:szCs w:val="21"/>
        </w:rPr>
        <w:t>a</w:t>
      </w:r>
      <w:r w:rsidRPr="00F37297">
        <w:rPr>
          <w:rFonts w:ascii="Abadi" w:hAnsi="Abadi" w:cs="Arial"/>
          <w:b/>
          <w:bCs/>
          <w:spacing w:val="-1"/>
          <w:sz w:val="21"/>
          <w:szCs w:val="21"/>
        </w:rPr>
        <w:t xml:space="preserve"> </w:t>
      </w:r>
      <w:r w:rsidRPr="00F37297">
        <w:rPr>
          <w:rFonts w:ascii="Abadi" w:hAnsi="Abadi" w:cs="Arial"/>
          <w:b/>
          <w:bCs/>
          <w:sz w:val="21"/>
          <w:szCs w:val="21"/>
        </w:rPr>
        <w:t>diciembre</w:t>
      </w:r>
      <w:r w:rsidRPr="00F37297">
        <w:rPr>
          <w:rFonts w:ascii="Abadi" w:hAnsi="Abadi" w:cs="Arial"/>
          <w:b/>
          <w:bCs/>
          <w:spacing w:val="3"/>
          <w:sz w:val="21"/>
          <w:szCs w:val="21"/>
        </w:rPr>
        <w:t xml:space="preserve"> </w:t>
      </w:r>
      <w:r w:rsidRPr="00F37297">
        <w:rPr>
          <w:rFonts w:ascii="Abadi" w:hAnsi="Abadi" w:cs="Arial"/>
          <w:b/>
          <w:bCs/>
          <w:sz w:val="21"/>
          <w:szCs w:val="21"/>
        </w:rPr>
        <w:t>de</w:t>
      </w:r>
      <w:r w:rsidRPr="00F37297">
        <w:rPr>
          <w:rFonts w:ascii="Abadi" w:hAnsi="Abadi" w:cs="Arial"/>
          <w:b/>
          <w:bCs/>
          <w:spacing w:val="-3"/>
          <w:sz w:val="21"/>
          <w:szCs w:val="21"/>
        </w:rPr>
        <w:t xml:space="preserve"> </w:t>
      </w:r>
      <w:r w:rsidRPr="00F37297">
        <w:rPr>
          <w:rFonts w:ascii="Abadi" w:hAnsi="Abadi" w:cs="Arial"/>
          <w:b/>
          <w:bCs/>
          <w:sz w:val="21"/>
          <w:szCs w:val="21"/>
        </w:rPr>
        <w:t>2021.</w:t>
      </w:r>
    </w:p>
    <w:p w14:paraId="43BDE865" w14:textId="77777777" w:rsidR="00846968" w:rsidRPr="00F37297" w:rsidRDefault="00846968" w:rsidP="00846968">
      <w:pPr>
        <w:kinsoku w:val="0"/>
        <w:overflowPunct w:val="0"/>
        <w:autoSpaceDE w:val="0"/>
        <w:autoSpaceDN w:val="0"/>
        <w:adjustRightInd w:val="0"/>
        <w:rPr>
          <w:rFonts w:ascii="Abadi" w:hAnsi="Abadi" w:cs="Arial"/>
          <w:b/>
          <w:bCs/>
          <w:sz w:val="21"/>
          <w:szCs w:val="21"/>
        </w:rPr>
      </w:pPr>
    </w:p>
    <w:p w14:paraId="678948F3" w14:textId="77777777" w:rsidR="00846968" w:rsidRPr="00F37297" w:rsidRDefault="00846968" w:rsidP="00846968">
      <w:pPr>
        <w:kinsoku w:val="0"/>
        <w:overflowPunct w:val="0"/>
        <w:autoSpaceDE w:val="0"/>
        <w:autoSpaceDN w:val="0"/>
        <w:adjustRightInd w:val="0"/>
        <w:ind w:left="39" w:right="110"/>
        <w:jc w:val="both"/>
        <w:rPr>
          <w:rFonts w:ascii="Abadi" w:hAnsi="Abadi" w:cs="Arial"/>
          <w:sz w:val="21"/>
          <w:szCs w:val="21"/>
        </w:rPr>
      </w:pPr>
      <w:r w:rsidRPr="00F37297">
        <w:rPr>
          <w:rFonts w:ascii="Abadi" w:hAnsi="Abadi" w:cs="Arial"/>
          <w:sz w:val="21"/>
          <w:szCs w:val="21"/>
        </w:rPr>
        <w:t>El</w:t>
      </w:r>
      <w:r w:rsidRPr="00F37297">
        <w:rPr>
          <w:rFonts w:ascii="Abadi" w:hAnsi="Abadi" w:cs="Arial"/>
          <w:spacing w:val="55"/>
          <w:sz w:val="21"/>
          <w:szCs w:val="21"/>
        </w:rPr>
        <w:t xml:space="preserve"> </w:t>
      </w:r>
      <w:r w:rsidRPr="00F37297">
        <w:rPr>
          <w:rFonts w:ascii="Abadi" w:hAnsi="Abadi" w:cs="Arial"/>
          <w:sz w:val="21"/>
          <w:szCs w:val="21"/>
        </w:rPr>
        <w:t>informe</w:t>
      </w:r>
      <w:r w:rsidRPr="00F37297">
        <w:rPr>
          <w:rFonts w:ascii="Abadi" w:hAnsi="Abadi" w:cs="Arial"/>
          <w:spacing w:val="53"/>
          <w:sz w:val="21"/>
          <w:szCs w:val="21"/>
        </w:rPr>
        <w:t xml:space="preserve"> </w:t>
      </w:r>
      <w:r w:rsidRPr="00F37297">
        <w:rPr>
          <w:rFonts w:ascii="Abadi" w:hAnsi="Abadi" w:cs="Arial"/>
          <w:sz w:val="21"/>
          <w:szCs w:val="21"/>
        </w:rPr>
        <w:t>de</w:t>
      </w:r>
      <w:r w:rsidRPr="00F37297">
        <w:rPr>
          <w:rFonts w:ascii="Abadi" w:hAnsi="Abadi" w:cs="Arial"/>
          <w:spacing w:val="53"/>
          <w:sz w:val="21"/>
          <w:szCs w:val="21"/>
        </w:rPr>
        <w:t xml:space="preserve"> </w:t>
      </w:r>
      <w:r w:rsidRPr="00F37297">
        <w:rPr>
          <w:rFonts w:ascii="Abadi" w:hAnsi="Abadi" w:cs="Arial"/>
          <w:sz w:val="21"/>
          <w:szCs w:val="21"/>
        </w:rPr>
        <w:t>resultados</w:t>
      </w:r>
      <w:r w:rsidRPr="00F37297">
        <w:rPr>
          <w:rFonts w:ascii="Abadi" w:hAnsi="Abadi" w:cs="Arial"/>
          <w:spacing w:val="56"/>
          <w:sz w:val="21"/>
          <w:szCs w:val="21"/>
        </w:rPr>
        <w:t xml:space="preserve"> </w:t>
      </w:r>
      <w:r w:rsidRPr="00F37297">
        <w:rPr>
          <w:rFonts w:ascii="Abadi" w:hAnsi="Abadi" w:cs="Arial"/>
          <w:sz w:val="21"/>
          <w:szCs w:val="21"/>
        </w:rPr>
        <w:t>de</w:t>
      </w:r>
      <w:r w:rsidRPr="00F37297">
        <w:rPr>
          <w:rFonts w:ascii="Abadi" w:hAnsi="Abadi" w:cs="Arial"/>
          <w:spacing w:val="53"/>
          <w:sz w:val="21"/>
          <w:szCs w:val="21"/>
        </w:rPr>
        <w:t xml:space="preserve"> </w:t>
      </w:r>
      <w:r w:rsidRPr="00F37297">
        <w:rPr>
          <w:rFonts w:ascii="Abadi" w:hAnsi="Abadi" w:cs="Arial"/>
          <w:sz w:val="21"/>
          <w:szCs w:val="21"/>
        </w:rPr>
        <w:t>referencia</w:t>
      </w:r>
      <w:r w:rsidRPr="00F37297">
        <w:rPr>
          <w:rFonts w:ascii="Abadi" w:hAnsi="Abadi" w:cs="Arial"/>
          <w:spacing w:val="55"/>
          <w:sz w:val="21"/>
          <w:szCs w:val="21"/>
        </w:rPr>
        <w:t xml:space="preserve"> </w:t>
      </w:r>
      <w:r w:rsidRPr="00F37297">
        <w:rPr>
          <w:rFonts w:ascii="Abadi" w:hAnsi="Abadi" w:cs="Arial"/>
          <w:sz w:val="21"/>
          <w:szCs w:val="21"/>
        </w:rPr>
        <w:t>fue</w:t>
      </w:r>
      <w:r w:rsidRPr="00F37297">
        <w:rPr>
          <w:rFonts w:ascii="Abadi" w:hAnsi="Abadi" w:cs="Arial"/>
          <w:spacing w:val="53"/>
          <w:sz w:val="21"/>
          <w:szCs w:val="21"/>
        </w:rPr>
        <w:t xml:space="preserve"> </w:t>
      </w:r>
      <w:r w:rsidRPr="00F37297">
        <w:rPr>
          <w:rFonts w:ascii="Abadi" w:hAnsi="Abadi" w:cs="Arial"/>
          <w:sz w:val="21"/>
          <w:szCs w:val="21"/>
        </w:rPr>
        <w:t>notificado</w:t>
      </w:r>
      <w:r w:rsidRPr="00F37297">
        <w:rPr>
          <w:rFonts w:ascii="Abadi" w:hAnsi="Abadi" w:cs="Arial"/>
          <w:spacing w:val="59"/>
          <w:sz w:val="21"/>
          <w:szCs w:val="21"/>
        </w:rPr>
        <w:t xml:space="preserve"> </w:t>
      </w:r>
      <w:r w:rsidRPr="00F37297">
        <w:rPr>
          <w:rFonts w:ascii="Abadi" w:hAnsi="Abadi" w:cs="Arial"/>
          <w:sz w:val="21"/>
          <w:szCs w:val="21"/>
        </w:rPr>
        <w:t>el</w:t>
      </w:r>
      <w:r w:rsidRPr="00F37297">
        <w:rPr>
          <w:rFonts w:ascii="Abadi" w:hAnsi="Abadi" w:cs="Arial"/>
          <w:spacing w:val="55"/>
          <w:sz w:val="21"/>
          <w:szCs w:val="21"/>
        </w:rPr>
        <w:t xml:space="preserve"> </w:t>
      </w:r>
      <w:r w:rsidRPr="00F37297">
        <w:rPr>
          <w:rFonts w:ascii="Abadi" w:hAnsi="Abadi" w:cs="Arial"/>
          <w:b/>
          <w:bCs/>
          <w:sz w:val="21"/>
          <w:szCs w:val="21"/>
        </w:rPr>
        <w:t>16</w:t>
      </w:r>
      <w:r w:rsidRPr="00F37297">
        <w:rPr>
          <w:rFonts w:ascii="Abadi" w:hAnsi="Abadi" w:cs="Arial"/>
          <w:b/>
          <w:bCs/>
          <w:spacing w:val="55"/>
          <w:sz w:val="21"/>
          <w:szCs w:val="21"/>
        </w:rPr>
        <w:t xml:space="preserve"> </w:t>
      </w:r>
      <w:r w:rsidRPr="00F37297">
        <w:rPr>
          <w:rFonts w:ascii="Abadi" w:hAnsi="Abadi" w:cs="Arial"/>
          <w:b/>
          <w:bCs/>
          <w:sz w:val="21"/>
          <w:szCs w:val="21"/>
        </w:rPr>
        <w:t>de</w:t>
      </w:r>
      <w:r w:rsidRPr="00F37297">
        <w:rPr>
          <w:rFonts w:ascii="Abadi" w:hAnsi="Abadi" w:cs="Arial"/>
          <w:b/>
          <w:bCs/>
          <w:spacing w:val="53"/>
          <w:sz w:val="21"/>
          <w:szCs w:val="21"/>
        </w:rPr>
        <w:t xml:space="preserve"> </w:t>
      </w:r>
      <w:r w:rsidRPr="00F37297">
        <w:rPr>
          <w:rFonts w:ascii="Abadi" w:hAnsi="Abadi" w:cs="Arial"/>
          <w:b/>
          <w:bCs/>
          <w:sz w:val="21"/>
          <w:szCs w:val="21"/>
        </w:rPr>
        <w:t>febrero</w:t>
      </w:r>
      <w:r w:rsidRPr="00F37297">
        <w:rPr>
          <w:rFonts w:ascii="Abadi" w:hAnsi="Abadi" w:cs="Arial"/>
          <w:b/>
          <w:bCs/>
          <w:spacing w:val="56"/>
          <w:sz w:val="21"/>
          <w:szCs w:val="21"/>
        </w:rPr>
        <w:t xml:space="preserve"> </w:t>
      </w:r>
      <w:r w:rsidRPr="00F37297">
        <w:rPr>
          <w:rFonts w:ascii="Abadi" w:hAnsi="Abadi" w:cs="Arial"/>
          <w:b/>
          <w:bCs/>
          <w:sz w:val="21"/>
          <w:szCs w:val="21"/>
        </w:rPr>
        <w:t>de</w:t>
      </w:r>
      <w:r w:rsidRPr="00F37297">
        <w:rPr>
          <w:rFonts w:ascii="Abadi" w:hAnsi="Abadi" w:cs="Arial"/>
          <w:b/>
          <w:bCs/>
          <w:spacing w:val="55"/>
          <w:sz w:val="21"/>
          <w:szCs w:val="21"/>
        </w:rPr>
        <w:t xml:space="preserve"> </w:t>
      </w:r>
      <w:r w:rsidRPr="00F37297">
        <w:rPr>
          <w:rFonts w:ascii="Abadi" w:hAnsi="Abadi" w:cs="Arial"/>
          <w:b/>
          <w:bCs/>
          <w:sz w:val="21"/>
          <w:szCs w:val="21"/>
        </w:rPr>
        <w:t>2023,</w:t>
      </w:r>
      <w:r w:rsidRPr="00F37297">
        <w:rPr>
          <w:rFonts w:ascii="Abadi" w:hAnsi="Abadi" w:cs="Arial"/>
          <w:b/>
          <w:bCs/>
          <w:spacing w:val="54"/>
          <w:sz w:val="21"/>
          <w:szCs w:val="21"/>
        </w:rPr>
        <w:t xml:space="preserve"> </w:t>
      </w:r>
      <w:r w:rsidRPr="00F37297">
        <w:rPr>
          <w:rFonts w:ascii="Abadi" w:hAnsi="Abadi" w:cs="Arial"/>
          <w:sz w:val="21"/>
          <w:szCs w:val="21"/>
        </w:rPr>
        <w:t>al</w:t>
      </w:r>
      <w:r w:rsidRPr="00F37297">
        <w:rPr>
          <w:rFonts w:ascii="Abadi" w:hAnsi="Abadi" w:cs="Arial"/>
          <w:spacing w:val="54"/>
          <w:sz w:val="21"/>
          <w:szCs w:val="21"/>
        </w:rPr>
        <w:t xml:space="preserve"> </w:t>
      </w:r>
      <w:r w:rsidRPr="00F37297">
        <w:rPr>
          <w:rFonts w:ascii="Abadi" w:hAnsi="Abadi" w:cs="Arial"/>
          <w:sz w:val="21"/>
          <w:szCs w:val="21"/>
        </w:rPr>
        <w:t>sujeto</w:t>
      </w:r>
      <w:r w:rsidRPr="00F37297">
        <w:rPr>
          <w:rFonts w:ascii="Abadi" w:hAnsi="Abadi" w:cs="Arial"/>
          <w:spacing w:val="-1"/>
          <w:sz w:val="21"/>
          <w:szCs w:val="21"/>
        </w:rPr>
        <w:t xml:space="preserve"> </w:t>
      </w:r>
      <w:r w:rsidRPr="00F37297">
        <w:rPr>
          <w:rFonts w:ascii="Abadi" w:hAnsi="Abadi" w:cs="Arial"/>
          <w:sz w:val="21"/>
          <w:szCs w:val="21"/>
        </w:rPr>
        <w:t>fiscalizado</w:t>
      </w:r>
      <w:r w:rsidRPr="00F37297">
        <w:rPr>
          <w:rFonts w:ascii="Abadi" w:hAnsi="Abadi" w:cs="Arial"/>
          <w:spacing w:val="40"/>
          <w:sz w:val="21"/>
          <w:szCs w:val="21"/>
        </w:rPr>
        <w:t xml:space="preserve"> </w:t>
      </w:r>
      <w:r w:rsidRPr="00F37297">
        <w:rPr>
          <w:rFonts w:ascii="Abadi" w:hAnsi="Abadi" w:cs="Arial"/>
          <w:sz w:val="21"/>
          <w:szCs w:val="21"/>
        </w:rPr>
        <w:t>y</w:t>
      </w:r>
      <w:r w:rsidRPr="00F37297">
        <w:rPr>
          <w:rFonts w:ascii="Abadi" w:hAnsi="Abadi" w:cs="Arial"/>
          <w:spacing w:val="39"/>
          <w:sz w:val="21"/>
          <w:szCs w:val="21"/>
        </w:rPr>
        <w:t xml:space="preserve"> </w:t>
      </w:r>
      <w:r w:rsidRPr="00F37297">
        <w:rPr>
          <w:rFonts w:ascii="Abadi" w:hAnsi="Abadi" w:cs="Arial"/>
          <w:sz w:val="21"/>
          <w:szCs w:val="21"/>
        </w:rPr>
        <w:t>al</w:t>
      </w:r>
      <w:r w:rsidRPr="00F37297">
        <w:rPr>
          <w:rFonts w:ascii="Abadi" w:hAnsi="Abadi" w:cs="Arial"/>
          <w:spacing w:val="40"/>
          <w:sz w:val="21"/>
          <w:szCs w:val="21"/>
        </w:rPr>
        <w:t xml:space="preserve"> </w:t>
      </w:r>
      <w:r w:rsidRPr="00F37297">
        <w:rPr>
          <w:rFonts w:ascii="Abadi" w:hAnsi="Abadi" w:cs="Arial"/>
          <w:sz w:val="21"/>
          <w:szCs w:val="21"/>
        </w:rPr>
        <w:t>expresidente</w:t>
      </w:r>
      <w:r w:rsidRPr="00F37297">
        <w:rPr>
          <w:rFonts w:ascii="Abadi" w:hAnsi="Abadi" w:cs="Arial"/>
          <w:spacing w:val="39"/>
          <w:sz w:val="21"/>
          <w:szCs w:val="21"/>
        </w:rPr>
        <w:t xml:space="preserve"> </w:t>
      </w:r>
      <w:r w:rsidRPr="00F37297">
        <w:rPr>
          <w:rFonts w:ascii="Abadi" w:hAnsi="Abadi" w:cs="Arial"/>
          <w:sz w:val="21"/>
          <w:szCs w:val="21"/>
        </w:rPr>
        <w:t>municipal</w:t>
      </w:r>
      <w:r w:rsidRPr="00F37297">
        <w:rPr>
          <w:rFonts w:ascii="Abadi" w:hAnsi="Abadi" w:cs="Arial"/>
          <w:spacing w:val="40"/>
          <w:sz w:val="21"/>
          <w:szCs w:val="21"/>
        </w:rPr>
        <w:t xml:space="preserve"> </w:t>
      </w:r>
      <w:r w:rsidRPr="00F37297">
        <w:rPr>
          <w:rFonts w:ascii="Abadi" w:hAnsi="Abadi" w:cs="Arial"/>
          <w:sz w:val="21"/>
          <w:szCs w:val="21"/>
        </w:rPr>
        <w:t>interino,</w:t>
      </w:r>
      <w:r w:rsidRPr="00F37297">
        <w:rPr>
          <w:rFonts w:ascii="Abadi" w:hAnsi="Abadi" w:cs="Arial"/>
          <w:spacing w:val="38"/>
          <w:sz w:val="21"/>
          <w:szCs w:val="21"/>
        </w:rPr>
        <w:t xml:space="preserve"> </w:t>
      </w:r>
      <w:r w:rsidRPr="00F37297">
        <w:rPr>
          <w:rFonts w:ascii="Abadi" w:hAnsi="Abadi" w:cs="Arial"/>
          <w:sz w:val="21"/>
          <w:szCs w:val="21"/>
        </w:rPr>
        <w:t>a</w:t>
      </w:r>
      <w:r w:rsidRPr="00F37297">
        <w:rPr>
          <w:rFonts w:ascii="Abadi" w:hAnsi="Abadi" w:cs="Arial"/>
          <w:spacing w:val="40"/>
          <w:sz w:val="21"/>
          <w:szCs w:val="21"/>
        </w:rPr>
        <w:t xml:space="preserve"> </w:t>
      </w:r>
      <w:r w:rsidRPr="00F37297">
        <w:rPr>
          <w:rFonts w:ascii="Abadi" w:hAnsi="Abadi" w:cs="Arial"/>
          <w:sz w:val="21"/>
          <w:szCs w:val="21"/>
        </w:rPr>
        <w:t>lo</w:t>
      </w:r>
      <w:r w:rsidRPr="00F37297">
        <w:rPr>
          <w:rFonts w:ascii="Abadi" w:hAnsi="Abadi" w:cs="Arial"/>
          <w:spacing w:val="40"/>
          <w:sz w:val="21"/>
          <w:szCs w:val="21"/>
        </w:rPr>
        <w:t xml:space="preserve"> </w:t>
      </w:r>
      <w:r w:rsidRPr="00F37297">
        <w:rPr>
          <w:rFonts w:ascii="Abadi" w:hAnsi="Abadi" w:cs="Arial"/>
          <w:sz w:val="21"/>
          <w:szCs w:val="21"/>
        </w:rPr>
        <w:t>que</w:t>
      </w:r>
      <w:r w:rsidRPr="00F37297">
        <w:rPr>
          <w:rFonts w:ascii="Abadi" w:hAnsi="Abadi" w:cs="Arial"/>
          <w:spacing w:val="38"/>
          <w:sz w:val="21"/>
          <w:szCs w:val="21"/>
        </w:rPr>
        <w:t xml:space="preserve"> </w:t>
      </w:r>
      <w:r w:rsidRPr="00F37297">
        <w:rPr>
          <w:rFonts w:ascii="Abadi" w:hAnsi="Abadi" w:cs="Arial"/>
          <w:sz w:val="21"/>
          <w:szCs w:val="21"/>
        </w:rPr>
        <w:t>posteriormente</w:t>
      </w:r>
      <w:r w:rsidRPr="00F37297">
        <w:rPr>
          <w:rFonts w:ascii="Abadi" w:hAnsi="Abadi" w:cs="Arial"/>
          <w:spacing w:val="40"/>
          <w:sz w:val="21"/>
          <w:szCs w:val="21"/>
        </w:rPr>
        <w:t xml:space="preserve"> </w:t>
      </w:r>
      <w:r w:rsidRPr="00F37297">
        <w:rPr>
          <w:rFonts w:ascii="Abadi" w:hAnsi="Abadi" w:cs="Arial"/>
          <w:sz w:val="21"/>
          <w:szCs w:val="21"/>
        </w:rPr>
        <w:t>ambos</w:t>
      </w:r>
      <w:r w:rsidRPr="00F37297">
        <w:rPr>
          <w:rFonts w:ascii="Abadi" w:hAnsi="Abadi" w:cs="Arial"/>
          <w:spacing w:val="39"/>
          <w:sz w:val="21"/>
          <w:szCs w:val="21"/>
        </w:rPr>
        <w:t xml:space="preserve"> </w:t>
      </w:r>
      <w:r w:rsidRPr="00F37297">
        <w:rPr>
          <w:rFonts w:ascii="Abadi" w:hAnsi="Abadi" w:cs="Arial"/>
          <w:sz w:val="21"/>
          <w:szCs w:val="21"/>
        </w:rPr>
        <w:t>promovieron</w:t>
      </w:r>
      <w:r w:rsidRPr="00F37297">
        <w:rPr>
          <w:rFonts w:ascii="Abadi" w:hAnsi="Abadi" w:cs="Arial"/>
          <w:spacing w:val="-1"/>
          <w:sz w:val="21"/>
          <w:szCs w:val="21"/>
        </w:rPr>
        <w:t xml:space="preserve"> </w:t>
      </w:r>
      <w:r w:rsidRPr="00F37297">
        <w:rPr>
          <w:rFonts w:ascii="Abadi" w:hAnsi="Abadi" w:cs="Arial"/>
          <w:sz w:val="21"/>
          <w:szCs w:val="21"/>
        </w:rPr>
        <w:t>recurso</w:t>
      </w:r>
      <w:r w:rsidRPr="00F37297">
        <w:rPr>
          <w:rFonts w:ascii="Abadi" w:hAnsi="Abadi" w:cs="Arial"/>
          <w:spacing w:val="72"/>
          <w:sz w:val="21"/>
          <w:szCs w:val="21"/>
        </w:rPr>
        <w:t xml:space="preserve"> </w:t>
      </w:r>
      <w:r w:rsidRPr="00F37297">
        <w:rPr>
          <w:rFonts w:ascii="Abadi" w:hAnsi="Abadi" w:cs="Arial"/>
          <w:sz w:val="21"/>
          <w:szCs w:val="21"/>
        </w:rPr>
        <w:t>de</w:t>
      </w:r>
      <w:r w:rsidRPr="00F37297">
        <w:rPr>
          <w:rFonts w:ascii="Abadi" w:hAnsi="Abadi" w:cs="Arial"/>
          <w:spacing w:val="69"/>
          <w:sz w:val="21"/>
          <w:szCs w:val="21"/>
        </w:rPr>
        <w:t xml:space="preserve"> </w:t>
      </w:r>
      <w:r w:rsidRPr="00F37297">
        <w:rPr>
          <w:rFonts w:ascii="Abadi" w:hAnsi="Abadi" w:cs="Arial"/>
          <w:sz w:val="21"/>
          <w:szCs w:val="21"/>
        </w:rPr>
        <w:t>reconsideración</w:t>
      </w:r>
      <w:r w:rsidRPr="00F37297">
        <w:rPr>
          <w:rFonts w:ascii="Abadi" w:hAnsi="Abadi" w:cs="Arial"/>
          <w:spacing w:val="74"/>
          <w:sz w:val="21"/>
          <w:szCs w:val="21"/>
        </w:rPr>
        <w:t xml:space="preserve"> </w:t>
      </w:r>
      <w:r w:rsidRPr="00F37297">
        <w:rPr>
          <w:rFonts w:ascii="Abadi" w:hAnsi="Abadi" w:cs="Arial"/>
          <w:sz w:val="21"/>
          <w:szCs w:val="21"/>
        </w:rPr>
        <w:t>en</w:t>
      </w:r>
      <w:r w:rsidRPr="00F37297">
        <w:rPr>
          <w:rFonts w:ascii="Abadi" w:hAnsi="Abadi" w:cs="Arial"/>
          <w:spacing w:val="72"/>
          <w:sz w:val="21"/>
          <w:szCs w:val="21"/>
        </w:rPr>
        <w:t xml:space="preserve"> </w:t>
      </w:r>
      <w:r w:rsidRPr="00F37297">
        <w:rPr>
          <w:rFonts w:ascii="Abadi" w:hAnsi="Abadi" w:cs="Arial"/>
          <w:sz w:val="21"/>
          <w:szCs w:val="21"/>
        </w:rPr>
        <w:t>contra</w:t>
      </w:r>
      <w:r w:rsidRPr="00F37297">
        <w:rPr>
          <w:rFonts w:ascii="Abadi" w:hAnsi="Abadi" w:cs="Arial"/>
          <w:spacing w:val="72"/>
          <w:sz w:val="21"/>
          <w:szCs w:val="21"/>
        </w:rPr>
        <w:t xml:space="preserve"> </w:t>
      </w:r>
      <w:r w:rsidRPr="00F37297">
        <w:rPr>
          <w:rFonts w:ascii="Abadi" w:hAnsi="Abadi" w:cs="Arial"/>
          <w:sz w:val="21"/>
          <w:szCs w:val="21"/>
        </w:rPr>
        <w:t>del</w:t>
      </w:r>
      <w:r w:rsidRPr="00F37297">
        <w:rPr>
          <w:rFonts w:ascii="Abadi" w:hAnsi="Abadi" w:cs="Arial"/>
          <w:spacing w:val="72"/>
          <w:sz w:val="21"/>
          <w:szCs w:val="21"/>
        </w:rPr>
        <w:t xml:space="preserve"> </w:t>
      </w:r>
      <w:r w:rsidRPr="00F37297">
        <w:rPr>
          <w:rFonts w:ascii="Abadi" w:hAnsi="Abadi" w:cs="Arial"/>
          <w:sz w:val="21"/>
          <w:szCs w:val="21"/>
        </w:rPr>
        <w:t>referido</w:t>
      </w:r>
      <w:r w:rsidRPr="00F37297">
        <w:rPr>
          <w:rFonts w:ascii="Abadi" w:hAnsi="Abadi" w:cs="Arial"/>
          <w:spacing w:val="74"/>
          <w:sz w:val="21"/>
          <w:szCs w:val="21"/>
        </w:rPr>
        <w:t xml:space="preserve"> </w:t>
      </w:r>
      <w:r w:rsidRPr="00F37297">
        <w:rPr>
          <w:rFonts w:ascii="Abadi" w:hAnsi="Abadi" w:cs="Arial"/>
          <w:sz w:val="21"/>
          <w:szCs w:val="21"/>
        </w:rPr>
        <w:t>informe.</w:t>
      </w:r>
      <w:r w:rsidRPr="00F37297">
        <w:rPr>
          <w:rFonts w:ascii="Abadi" w:hAnsi="Abadi" w:cs="Arial"/>
          <w:spacing w:val="74"/>
          <w:sz w:val="21"/>
          <w:szCs w:val="21"/>
        </w:rPr>
        <w:t xml:space="preserve"> </w:t>
      </w:r>
      <w:r w:rsidRPr="00F37297">
        <w:rPr>
          <w:rFonts w:ascii="Abadi" w:hAnsi="Abadi" w:cs="Arial"/>
          <w:sz w:val="21"/>
          <w:szCs w:val="21"/>
        </w:rPr>
        <w:t>De</w:t>
      </w:r>
      <w:r w:rsidRPr="00F37297">
        <w:rPr>
          <w:rFonts w:ascii="Abadi" w:hAnsi="Abadi" w:cs="Arial"/>
          <w:spacing w:val="72"/>
          <w:sz w:val="21"/>
          <w:szCs w:val="21"/>
        </w:rPr>
        <w:t xml:space="preserve"> </w:t>
      </w:r>
      <w:r w:rsidRPr="00F37297">
        <w:rPr>
          <w:rFonts w:ascii="Abadi" w:hAnsi="Abadi" w:cs="Arial"/>
          <w:sz w:val="21"/>
          <w:szCs w:val="21"/>
        </w:rPr>
        <w:t>lo</w:t>
      </w:r>
      <w:r w:rsidRPr="00F37297">
        <w:rPr>
          <w:rFonts w:ascii="Abadi" w:hAnsi="Abadi" w:cs="Arial"/>
          <w:spacing w:val="74"/>
          <w:sz w:val="21"/>
          <w:szCs w:val="21"/>
        </w:rPr>
        <w:t xml:space="preserve"> </w:t>
      </w:r>
      <w:r w:rsidRPr="00F37297">
        <w:rPr>
          <w:rFonts w:ascii="Abadi" w:hAnsi="Abadi" w:cs="Arial"/>
          <w:sz w:val="21"/>
          <w:szCs w:val="21"/>
        </w:rPr>
        <w:t>anterior,</w:t>
      </w:r>
      <w:r w:rsidRPr="00F37297">
        <w:rPr>
          <w:rFonts w:ascii="Abadi" w:hAnsi="Abadi" w:cs="Arial"/>
          <w:spacing w:val="74"/>
          <w:sz w:val="21"/>
          <w:szCs w:val="21"/>
        </w:rPr>
        <w:t xml:space="preserve"> </w:t>
      </w:r>
      <w:r w:rsidRPr="00F37297">
        <w:rPr>
          <w:rFonts w:ascii="Abadi" w:hAnsi="Abadi" w:cs="Arial"/>
          <w:sz w:val="21"/>
          <w:szCs w:val="21"/>
        </w:rPr>
        <w:t>se</w:t>
      </w:r>
      <w:r w:rsidRPr="00F37297">
        <w:rPr>
          <w:rFonts w:ascii="Abadi" w:hAnsi="Abadi" w:cs="Arial"/>
          <w:spacing w:val="72"/>
          <w:sz w:val="21"/>
          <w:szCs w:val="21"/>
        </w:rPr>
        <w:t xml:space="preserve"> </w:t>
      </w:r>
      <w:r w:rsidRPr="00F37297">
        <w:rPr>
          <w:rFonts w:ascii="Abadi" w:hAnsi="Abadi" w:cs="Arial"/>
          <w:sz w:val="21"/>
          <w:szCs w:val="21"/>
        </w:rPr>
        <w:t>envían</w:t>
      </w:r>
      <w:r w:rsidRPr="00F37297">
        <w:rPr>
          <w:rFonts w:ascii="Abadi" w:hAnsi="Abadi" w:cs="Arial"/>
          <w:spacing w:val="74"/>
          <w:sz w:val="21"/>
          <w:szCs w:val="21"/>
        </w:rPr>
        <w:t xml:space="preserve"> </w:t>
      </w:r>
      <w:r w:rsidRPr="00F37297">
        <w:rPr>
          <w:rFonts w:ascii="Abadi" w:hAnsi="Abadi" w:cs="Arial"/>
          <w:sz w:val="21"/>
          <w:szCs w:val="21"/>
        </w:rPr>
        <w:t>las</w:t>
      </w:r>
      <w:r w:rsidRPr="00F37297">
        <w:rPr>
          <w:rFonts w:ascii="Abadi" w:hAnsi="Abadi" w:cs="Arial"/>
          <w:spacing w:val="-1"/>
          <w:sz w:val="21"/>
          <w:szCs w:val="21"/>
        </w:rPr>
        <w:t xml:space="preserve"> </w:t>
      </w:r>
      <w:r w:rsidRPr="00F37297">
        <w:rPr>
          <w:rFonts w:ascii="Abadi" w:hAnsi="Abadi" w:cs="Arial"/>
          <w:sz w:val="21"/>
          <w:szCs w:val="21"/>
        </w:rPr>
        <w:t>constancias necesarias</w:t>
      </w:r>
      <w:r w:rsidRPr="00F37297">
        <w:rPr>
          <w:rFonts w:ascii="Abadi" w:hAnsi="Abadi" w:cs="Arial"/>
          <w:spacing w:val="-4"/>
          <w:sz w:val="21"/>
          <w:szCs w:val="21"/>
        </w:rPr>
        <w:t xml:space="preserve"> </w:t>
      </w:r>
      <w:r w:rsidRPr="00F37297">
        <w:rPr>
          <w:rFonts w:ascii="Abadi" w:hAnsi="Abadi" w:cs="Arial"/>
          <w:sz w:val="21"/>
          <w:szCs w:val="21"/>
        </w:rPr>
        <w:t>para su</w:t>
      </w:r>
      <w:r w:rsidRPr="00F37297">
        <w:rPr>
          <w:rFonts w:ascii="Abadi" w:hAnsi="Abadi" w:cs="Arial"/>
          <w:spacing w:val="-2"/>
          <w:sz w:val="21"/>
          <w:szCs w:val="21"/>
        </w:rPr>
        <w:t xml:space="preserve"> </w:t>
      </w:r>
      <w:r w:rsidRPr="00F37297">
        <w:rPr>
          <w:rFonts w:ascii="Abadi" w:hAnsi="Abadi" w:cs="Arial"/>
          <w:sz w:val="21"/>
          <w:szCs w:val="21"/>
        </w:rPr>
        <w:t>debida acreditación.</w:t>
      </w:r>
    </w:p>
    <w:p w14:paraId="18C07F73" w14:textId="77777777" w:rsidR="00846968" w:rsidRPr="00F37297" w:rsidRDefault="00846968" w:rsidP="00846968">
      <w:pPr>
        <w:kinsoku w:val="0"/>
        <w:overflowPunct w:val="0"/>
        <w:autoSpaceDE w:val="0"/>
        <w:autoSpaceDN w:val="0"/>
        <w:adjustRightInd w:val="0"/>
        <w:rPr>
          <w:rFonts w:ascii="Abadi" w:hAnsi="Abadi" w:cs="Arial"/>
          <w:sz w:val="21"/>
          <w:szCs w:val="21"/>
        </w:rPr>
      </w:pPr>
    </w:p>
    <w:p w14:paraId="2BE62B35" w14:textId="77777777" w:rsidR="00846968" w:rsidRPr="00F37297" w:rsidRDefault="00846968" w:rsidP="00846968">
      <w:pPr>
        <w:kinsoku w:val="0"/>
        <w:overflowPunct w:val="0"/>
        <w:autoSpaceDE w:val="0"/>
        <w:autoSpaceDN w:val="0"/>
        <w:adjustRightInd w:val="0"/>
        <w:ind w:left="39" w:right="112"/>
        <w:jc w:val="both"/>
        <w:rPr>
          <w:rFonts w:ascii="Abadi" w:hAnsi="Abadi" w:cs="Arial"/>
          <w:sz w:val="21"/>
          <w:szCs w:val="21"/>
        </w:rPr>
      </w:pPr>
      <w:r w:rsidRPr="00F37297">
        <w:rPr>
          <w:rFonts w:ascii="Abadi" w:hAnsi="Abadi" w:cs="Arial"/>
          <w:sz w:val="21"/>
          <w:szCs w:val="21"/>
        </w:rPr>
        <w:t>Sin</w:t>
      </w:r>
      <w:r w:rsidRPr="00F37297">
        <w:rPr>
          <w:rFonts w:ascii="Abadi" w:hAnsi="Abadi" w:cs="Arial"/>
          <w:spacing w:val="65"/>
          <w:sz w:val="21"/>
          <w:szCs w:val="21"/>
        </w:rPr>
        <w:t xml:space="preserve"> </w:t>
      </w:r>
      <w:r w:rsidRPr="00F37297">
        <w:rPr>
          <w:rFonts w:ascii="Abadi" w:hAnsi="Abadi" w:cs="Arial"/>
          <w:sz w:val="21"/>
          <w:szCs w:val="21"/>
        </w:rPr>
        <w:t>otro</w:t>
      </w:r>
      <w:r w:rsidRPr="00F37297">
        <w:rPr>
          <w:rFonts w:ascii="Abadi" w:hAnsi="Abadi" w:cs="Arial"/>
          <w:spacing w:val="62"/>
          <w:sz w:val="21"/>
          <w:szCs w:val="21"/>
        </w:rPr>
        <w:t xml:space="preserve"> </w:t>
      </w:r>
      <w:r w:rsidRPr="00F37297">
        <w:rPr>
          <w:rFonts w:ascii="Abadi" w:hAnsi="Abadi" w:cs="Arial"/>
          <w:sz w:val="21"/>
          <w:szCs w:val="21"/>
        </w:rPr>
        <w:t>particular</w:t>
      </w:r>
      <w:r w:rsidRPr="00F37297">
        <w:rPr>
          <w:rFonts w:ascii="Abadi" w:hAnsi="Abadi" w:cs="Arial"/>
          <w:spacing w:val="63"/>
          <w:sz w:val="21"/>
          <w:szCs w:val="21"/>
        </w:rPr>
        <w:t xml:space="preserve"> </w:t>
      </w:r>
      <w:r w:rsidRPr="00F37297">
        <w:rPr>
          <w:rFonts w:ascii="Abadi" w:hAnsi="Abadi" w:cs="Arial"/>
          <w:sz w:val="21"/>
          <w:szCs w:val="21"/>
        </w:rPr>
        <w:t>por</w:t>
      </w:r>
      <w:r w:rsidRPr="00F37297">
        <w:rPr>
          <w:rFonts w:ascii="Abadi" w:hAnsi="Abadi" w:cs="Arial"/>
          <w:spacing w:val="40"/>
          <w:sz w:val="21"/>
          <w:szCs w:val="21"/>
        </w:rPr>
        <w:t xml:space="preserve"> </w:t>
      </w:r>
      <w:r w:rsidRPr="00F37297">
        <w:rPr>
          <w:rFonts w:ascii="Abadi" w:hAnsi="Abadi" w:cs="Arial"/>
          <w:sz w:val="21"/>
          <w:szCs w:val="21"/>
        </w:rPr>
        <w:t>el</w:t>
      </w:r>
      <w:r w:rsidRPr="00F37297">
        <w:rPr>
          <w:rFonts w:ascii="Abadi" w:hAnsi="Abadi" w:cs="Arial"/>
          <w:spacing w:val="64"/>
          <w:sz w:val="21"/>
          <w:szCs w:val="21"/>
        </w:rPr>
        <w:t xml:space="preserve"> </w:t>
      </w:r>
      <w:r w:rsidRPr="00F37297">
        <w:rPr>
          <w:rFonts w:ascii="Abadi" w:hAnsi="Abadi" w:cs="Arial"/>
          <w:sz w:val="21"/>
          <w:szCs w:val="21"/>
        </w:rPr>
        <w:t>momento,</w:t>
      </w:r>
      <w:r w:rsidRPr="00F37297">
        <w:rPr>
          <w:rFonts w:ascii="Abadi" w:hAnsi="Abadi" w:cs="Arial"/>
          <w:spacing w:val="64"/>
          <w:sz w:val="21"/>
          <w:szCs w:val="21"/>
        </w:rPr>
        <w:t xml:space="preserve"> </w:t>
      </w:r>
      <w:r w:rsidRPr="00F37297">
        <w:rPr>
          <w:rFonts w:ascii="Abadi" w:hAnsi="Abadi" w:cs="Arial"/>
          <w:sz w:val="21"/>
          <w:szCs w:val="21"/>
        </w:rPr>
        <w:t>me</w:t>
      </w:r>
      <w:r w:rsidRPr="00F37297">
        <w:rPr>
          <w:rFonts w:ascii="Abadi" w:hAnsi="Abadi" w:cs="Arial"/>
          <w:spacing w:val="62"/>
          <w:sz w:val="21"/>
          <w:szCs w:val="21"/>
        </w:rPr>
        <w:t xml:space="preserve"> </w:t>
      </w:r>
      <w:r w:rsidRPr="00F37297">
        <w:rPr>
          <w:rFonts w:ascii="Abadi" w:hAnsi="Abadi" w:cs="Arial"/>
          <w:sz w:val="21"/>
          <w:szCs w:val="21"/>
        </w:rPr>
        <w:t>despido</w:t>
      </w:r>
      <w:r w:rsidRPr="00F37297">
        <w:rPr>
          <w:rFonts w:ascii="Abadi" w:hAnsi="Abadi" w:cs="Arial"/>
          <w:spacing w:val="64"/>
          <w:sz w:val="21"/>
          <w:szCs w:val="21"/>
        </w:rPr>
        <w:t xml:space="preserve"> </w:t>
      </w:r>
      <w:r w:rsidRPr="00F37297">
        <w:rPr>
          <w:rFonts w:ascii="Abadi" w:hAnsi="Abadi" w:cs="Arial"/>
          <w:sz w:val="21"/>
          <w:szCs w:val="21"/>
        </w:rPr>
        <w:t>reiterando</w:t>
      </w:r>
      <w:r w:rsidRPr="00F37297">
        <w:rPr>
          <w:rFonts w:ascii="Abadi" w:hAnsi="Abadi" w:cs="Arial"/>
          <w:spacing w:val="62"/>
          <w:sz w:val="21"/>
          <w:szCs w:val="21"/>
        </w:rPr>
        <w:t xml:space="preserve"> </w:t>
      </w:r>
      <w:r w:rsidRPr="00F37297">
        <w:rPr>
          <w:rFonts w:ascii="Abadi" w:hAnsi="Abadi" w:cs="Arial"/>
          <w:sz w:val="21"/>
          <w:szCs w:val="21"/>
        </w:rPr>
        <w:t>la</w:t>
      </w:r>
      <w:r w:rsidRPr="00F37297">
        <w:rPr>
          <w:rFonts w:ascii="Abadi" w:hAnsi="Abadi" w:cs="Arial"/>
          <w:spacing w:val="65"/>
          <w:sz w:val="21"/>
          <w:szCs w:val="21"/>
        </w:rPr>
        <w:t xml:space="preserve"> </w:t>
      </w:r>
      <w:r w:rsidRPr="00F37297">
        <w:rPr>
          <w:rFonts w:ascii="Abadi" w:hAnsi="Abadi" w:cs="Arial"/>
          <w:sz w:val="21"/>
          <w:szCs w:val="21"/>
        </w:rPr>
        <w:t>seguridad</w:t>
      </w:r>
      <w:r w:rsidRPr="00F37297">
        <w:rPr>
          <w:rFonts w:ascii="Abadi" w:hAnsi="Abadi" w:cs="Arial"/>
          <w:spacing w:val="71"/>
          <w:sz w:val="21"/>
          <w:szCs w:val="21"/>
        </w:rPr>
        <w:t xml:space="preserve"> </w:t>
      </w:r>
      <w:r w:rsidRPr="00F37297">
        <w:rPr>
          <w:rFonts w:ascii="Abadi" w:hAnsi="Abadi" w:cs="Arial"/>
          <w:sz w:val="21"/>
          <w:szCs w:val="21"/>
        </w:rPr>
        <w:t>de</w:t>
      </w:r>
      <w:r w:rsidRPr="00F37297">
        <w:rPr>
          <w:rFonts w:ascii="Abadi" w:hAnsi="Abadi" w:cs="Arial"/>
          <w:spacing w:val="62"/>
          <w:sz w:val="21"/>
          <w:szCs w:val="21"/>
        </w:rPr>
        <w:t xml:space="preserve"> </w:t>
      </w:r>
      <w:r w:rsidRPr="00F37297">
        <w:rPr>
          <w:rFonts w:ascii="Abadi" w:hAnsi="Abadi" w:cs="Arial"/>
          <w:sz w:val="21"/>
          <w:szCs w:val="21"/>
        </w:rPr>
        <w:t>mi</w:t>
      </w:r>
      <w:r w:rsidRPr="00F37297">
        <w:rPr>
          <w:rFonts w:ascii="Abadi" w:hAnsi="Abadi" w:cs="Arial"/>
          <w:spacing w:val="62"/>
          <w:sz w:val="21"/>
          <w:szCs w:val="21"/>
        </w:rPr>
        <w:t xml:space="preserve"> </w:t>
      </w:r>
      <w:r w:rsidRPr="00F37297">
        <w:rPr>
          <w:rFonts w:ascii="Abadi" w:hAnsi="Abadi" w:cs="Arial"/>
          <w:sz w:val="21"/>
          <w:szCs w:val="21"/>
        </w:rPr>
        <w:t>más</w:t>
      </w:r>
      <w:r w:rsidRPr="00F37297">
        <w:rPr>
          <w:rFonts w:ascii="Abadi" w:hAnsi="Abadi" w:cs="Arial"/>
          <w:spacing w:val="62"/>
          <w:sz w:val="21"/>
          <w:szCs w:val="21"/>
        </w:rPr>
        <w:t xml:space="preserve"> </w:t>
      </w:r>
      <w:r w:rsidRPr="00F37297">
        <w:rPr>
          <w:rFonts w:ascii="Abadi" w:hAnsi="Abadi" w:cs="Arial"/>
          <w:sz w:val="21"/>
          <w:szCs w:val="21"/>
        </w:rPr>
        <w:t>alta</w:t>
      </w:r>
      <w:r w:rsidRPr="00F37297">
        <w:rPr>
          <w:rFonts w:ascii="Abadi" w:hAnsi="Abadi" w:cs="Arial"/>
          <w:spacing w:val="62"/>
          <w:sz w:val="21"/>
          <w:szCs w:val="21"/>
        </w:rPr>
        <w:t xml:space="preserve"> </w:t>
      </w:r>
      <w:r w:rsidRPr="00F37297">
        <w:rPr>
          <w:rFonts w:ascii="Abadi" w:hAnsi="Abadi" w:cs="Arial"/>
          <w:sz w:val="21"/>
          <w:szCs w:val="21"/>
        </w:rPr>
        <w:t>y distinguida consideración.</w:t>
      </w:r>
    </w:p>
    <w:p w14:paraId="14F7B4C5" w14:textId="77777777" w:rsidR="00495BDA" w:rsidRPr="00F37297" w:rsidRDefault="00495BDA" w:rsidP="00495BDA">
      <w:pPr>
        <w:kinsoku w:val="0"/>
        <w:overflowPunct w:val="0"/>
        <w:autoSpaceDE w:val="0"/>
        <w:autoSpaceDN w:val="0"/>
        <w:adjustRightInd w:val="0"/>
        <w:ind w:left="39" w:right="1992"/>
        <w:rPr>
          <w:rFonts w:ascii="Abadi" w:hAnsi="Abadi" w:cs="Arial"/>
          <w:b/>
          <w:bCs/>
          <w:spacing w:val="-2"/>
          <w:sz w:val="21"/>
          <w:szCs w:val="21"/>
        </w:rPr>
      </w:pPr>
    </w:p>
    <w:p w14:paraId="14DE8912" w14:textId="77777777" w:rsidR="007E2C80" w:rsidRDefault="007E2C80" w:rsidP="00516764">
      <w:pPr>
        <w:autoSpaceDE w:val="0"/>
        <w:autoSpaceDN w:val="0"/>
        <w:adjustRightInd w:val="0"/>
        <w:jc w:val="both"/>
        <w:rPr>
          <w:rFonts w:ascii="Abadi" w:hAnsi="Abadi" w:cs="Arial"/>
          <w:spacing w:val="-2"/>
          <w:sz w:val="14"/>
          <w:szCs w:val="14"/>
        </w:rPr>
      </w:pPr>
    </w:p>
    <w:p w14:paraId="4C0ACF13" w14:textId="77777777" w:rsidR="007E2C80" w:rsidRPr="008566F1" w:rsidRDefault="007E2C80" w:rsidP="007E2C80">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55B6E90A" w14:textId="77777777" w:rsidR="007E2C80" w:rsidRDefault="007E2C80" w:rsidP="007E2C80">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6516F601" w14:textId="77777777" w:rsidR="007E2C80" w:rsidRDefault="007E2C80" w:rsidP="007E2C80">
      <w:pPr>
        <w:kinsoku w:val="0"/>
        <w:overflowPunct w:val="0"/>
        <w:autoSpaceDE w:val="0"/>
        <w:autoSpaceDN w:val="0"/>
        <w:adjustRightInd w:val="0"/>
        <w:spacing w:line="247" w:lineRule="exact"/>
        <w:ind w:left="39"/>
        <w:jc w:val="both"/>
        <w:rPr>
          <w:rFonts w:ascii="Abadi" w:hAnsi="Abadi" w:cs="Arial"/>
          <w:b/>
          <w:bCs/>
          <w:sz w:val="21"/>
          <w:szCs w:val="21"/>
        </w:rPr>
      </w:pPr>
    </w:p>
    <w:p w14:paraId="3CE8683E" w14:textId="77777777" w:rsidR="007E2C80" w:rsidRPr="00BC49EF" w:rsidRDefault="007E2C80" w:rsidP="007E2C80">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3AF3F13C" w14:textId="77777777" w:rsidR="007E2C80" w:rsidRDefault="007E2C80" w:rsidP="007E2C80">
      <w:pPr>
        <w:autoSpaceDE w:val="0"/>
        <w:autoSpaceDN w:val="0"/>
        <w:adjustRightInd w:val="0"/>
        <w:jc w:val="both"/>
        <w:rPr>
          <w:rFonts w:ascii="Abadi" w:hAnsi="Abadi" w:cs="Arial"/>
          <w:spacing w:val="-2"/>
          <w:sz w:val="14"/>
          <w:szCs w:val="14"/>
        </w:rPr>
      </w:pPr>
    </w:p>
    <w:p w14:paraId="3B7A550D" w14:textId="77777777" w:rsidR="007E2C80" w:rsidRDefault="007E2C80" w:rsidP="007E2C80">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5F1DADC9" w14:textId="77777777" w:rsidR="007E2C80" w:rsidRDefault="007E2C80" w:rsidP="007E2C80">
      <w:pPr>
        <w:kinsoku w:val="0"/>
        <w:overflowPunct w:val="0"/>
        <w:autoSpaceDE w:val="0"/>
        <w:autoSpaceDN w:val="0"/>
        <w:adjustRightInd w:val="0"/>
        <w:ind w:left="39" w:right="1992"/>
        <w:jc w:val="both"/>
        <w:rPr>
          <w:rFonts w:ascii="Abadi" w:hAnsi="Abadi" w:cs="Arial"/>
          <w:sz w:val="14"/>
          <w:szCs w:val="14"/>
        </w:rPr>
      </w:pPr>
    </w:p>
    <w:p w14:paraId="10A0DE99" w14:textId="77777777" w:rsidR="007E2C80" w:rsidRPr="00BE6FD3" w:rsidRDefault="007E2C80" w:rsidP="007E2C80">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0688609D" w14:textId="77777777" w:rsidR="007E2C80" w:rsidRPr="00BE6FD3" w:rsidRDefault="007E2C80" w:rsidP="007E2C80">
      <w:pPr>
        <w:kinsoku w:val="0"/>
        <w:overflowPunct w:val="0"/>
        <w:autoSpaceDE w:val="0"/>
        <w:autoSpaceDN w:val="0"/>
        <w:adjustRightInd w:val="0"/>
        <w:spacing w:before="11"/>
        <w:rPr>
          <w:rFonts w:ascii="Abadi" w:hAnsi="Abadi" w:cs="Arial"/>
          <w:sz w:val="13"/>
          <w:szCs w:val="13"/>
        </w:rPr>
      </w:pPr>
    </w:p>
    <w:p w14:paraId="38EF1006" w14:textId="77777777" w:rsidR="007E2C80" w:rsidRPr="00BE6FD3" w:rsidRDefault="007E2C80"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4646775E" w14:textId="77777777" w:rsidR="007E2C80" w:rsidRDefault="007E2C80"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185E2C0A" w14:textId="77777777" w:rsidR="007E2C80" w:rsidRPr="00BE6FD3" w:rsidRDefault="007E2C80" w:rsidP="007E2C80">
      <w:pPr>
        <w:tabs>
          <w:tab w:val="left" w:pos="460"/>
        </w:tabs>
        <w:kinsoku w:val="0"/>
        <w:overflowPunct w:val="0"/>
        <w:autoSpaceDE w:val="0"/>
        <w:autoSpaceDN w:val="0"/>
        <w:adjustRightInd w:val="0"/>
        <w:ind w:left="459"/>
        <w:rPr>
          <w:rFonts w:ascii="Abadi" w:hAnsi="Abadi" w:cs="Arial"/>
          <w:spacing w:val="-2"/>
          <w:sz w:val="14"/>
          <w:szCs w:val="14"/>
        </w:rPr>
      </w:pPr>
    </w:p>
    <w:p w14:paraId="6FCC3BC5" w14:textId="77777777" w:rsidR="007E2C80" w:rsidRDefault="007E2C80" w:rsidP="007E2C80">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218D7D40" w14:textId="77777777" w:rsidR="007E2C80" w:rsidRDefault="007E2C80" w:rsidP="00516764">
      <w:pPr>
        <w:autoSpaceDE w:val="0"/>
        <w:autoSpaceDN w:val="0"/>
        <w:adjustRightInd w:val="0"/>
        <w:jc w:val="both"/>
        <w:rPr>
          <w:rFonts w:ascii="Abadi" w:hAnsi="Abadi" w:cs="Arial"/>
          <w:spacing w:val="-2"/>
          <w:sz w:val="14"/>
          <w:szCs w:val="14"/>
        </w:rPr>
      </w:pPr>
    </w:p>
    <w:p w14:paraId="77B99B91" w14:textId="77777777" w:rsidR="00516764" w:rsidRDefault="00516764" w:rsidP="00A33AF7">
      <w:pPr>
        <w:autoSpaceDE w:val="0"/>
        <w:autoSpaceDN w:val="0"/>
        <w:adjustRightInd w:val="0"/>
        <w:jc w:val="both"/>
        <w:rPr>
          <w:rFonts w:ascii="Abadi" w:hAnsi="Abadi" w:cs="Arial"/>
          <w:spacing w:val="-2"/>
          <w:sz w:val="14"/>
          <w:szCs w:val="14"/>
        </w:rPr>
      </w:pPr>
    </w:p>
    <w:p w14:paraId="4E5C4D1C" w14:textId="77777777" w:rsidR="004D43B6" w:rsidRDefault="004D43B6" w:rsidP="00A33AF7">
      <w:pPr>
        <w:autoSpaceDE w:val="0"/>
        <w:autoSpaceDN w:val="0"/>
        <w:adjustRightInd w:val="0"/>
        <w:jc w:val="both"/>
        <w:rPr>
          <w:rFonts w:ascii="Abadi" w:hAnsi="Abadi" w:cs="Arial"/>
          <w:spacing w:val="-2"/>
          <w:sz w:val="14"/>
          <w:szCs w:val="14"/>
        </w:rPr>
      </w:pPr>
    </w:p>
    <w:p w14:paraId="716948D8" w14:textId="77777777" w:rsidR="00655983" w:rsidRPr="00655983" w:rsidRDefault="00655983" w:rsidP="00655983">
      <w:pPr>
        <w:autoSpaceDE w:val="0"/>
        <w:autoSpaceDN w:val="0"/>
        <w:adjustRightInd w:val="0"/>
        <w:rPr>
          <w:rFonts w:ascii="Abadi" w:hAnsi="Abadi" w:cs="Arial"/>
          <w:b/>
          <w:bCs/>
          <w:sz w:val="21"/>
          <w:szCs w:val="21"/>
        </w:rPr>
      </w:pPr>
      <w:r w:rsidRPr="00655983">
        <w:rPr>
          <w:rFonts w:ascii="Abadi" w:hAnsi="Abadi" w:cs="Arial"/>
          <w:b/>
          <w:bCs/>
          <w:sz w:val="21"/>
          <w:szCs w:val="21"/>
        </w:rPr>
        <w:t>Número de Oficio ASEG/165/2023</w:t>
      </w:r>
    </w:p>
    <w:p w14:paraId="6F1C7968" w14:textId="77777777" w:rsidR="00655983" w:rsidRPr="00655983" w:rsidRDefault="00655983" w:rsidP="00655983">
      <w:pPr>
        <w:autoSpaceDE w:val="0"/>
        <w:autoSpaceDN w:val="0"/>
        <w:adjustRightInd w:val="0"/>
        <w:rPr>
          <w:rFonts w:ascii="Abadi" w:hAnsi="Abadi" w:cs="Arial"/>
          <w:b/>
          <w:bCs/>
          <w:sz w:val="21"/>
          <w:szCs w:val="21"/>
        </w:rPr>
      </w:pPr>
      <w:r w:rsidRPr="00655983">
        <w:rPr>
          <w:rFonts w:ascii="Abadi" w:hAnsi="Abadi" w:cs="Arial"/>
          <w:b/>
          <w:bCs/>
          <w:sz w:val="21"/>
          <w:szCs w:val="21"/>
        </w:rPr>
        <w:t>Asunto: Se remite informe de resultados</w:t>
      </w:r>
    </w:p>
    <w:p w14:paraId="326A7D33" w14:textId="77777777" w:rsidR="00655983" w:rsidRPr="00655983" w:rsidRDefault="00655983" w:rsidP="00655983">
      <w:pPr>
        <w:pStyle w:val="Textoindependiente"/>
        <w:kinsoku w:val="0"/>
        <w:overflowPunct w:val="0"/>
        <w:spacing w:line="227" w:lineRule="exact"/>
        <w:rPr>
          <w:rFonts w:ascii="Abadi" w:hAnsi="Abadi"/>
          <w:sz w:val="21"/>
          <w:szCs w:val="21"/>
        </w:rPr>
      </w:pPr>
      <w:r w:rsidRPr="00655983">
        <w:rPr>
          <w:rFonts w:ascii="Abadi" w:hAnsi="Abadi"/>
          <w:sz w:val="21"/>
          <w:szCs w:val="21"/>
        </w:rPr>
        <w:t xml:space="preserve">Guanajuato, </w:t>
      </w:r>
      <w:proofErr w:type="spellStart"/>
      <w:r w:rsidRPr="00655983">
        <w:rPr>
          <w:rFonts w:ascii="Abadi" w:hAnsi="Abadi"/>
          <w:sz w:val="21"/>
          <w:szCs w:val="21"/>
        </w:rPr>
        <w:t>Gto</w:t>
      </w:r>
      <w:proofErr w:type="spellEnd"/>
      <w:r w:rsidRPr="00655983">
        <w:rPr>
          <w:rFonts w:ascii="Abadi" w:hAnsi="Abadi"/>
          <w:sz w:val="21"/>
          <w:szCs w:val="21"/>
        </w:rPr>
        <w:t>., 28 de febrero de 2023</w:t>
      </w:r>
    </w:p>
    <w:p w14:paraId="3A51CF17" w14:textId="77777777" w:rsidR="00655983" w:rsidRPr="00655983" w:rsidRDefault="00655983" w:rsidP="00655983">
      <w:pPr>
        <w:pStyle w:val="Textoindependiente"/>
        <w:kinsoku w:val="0"/>
        <w:overflowPunct w:val="0"/>
        <w:spacing w:line="227" w:lineRule="exact"/>
        <w:rPr>
          <w:rFonts w:ascii="Abadi" w:hAnsi="Abadi"/>
          <w:b w:val="0"/>
          <w:bCs w:val="0"/>
          <w:sz w:val="21"/>
          <w:szCs w:val="21"/>
        </w:rPr>
      </w:pPr>
    </w:p>
    <w:p w14:paraId="6F827CB8" w14:textId="77777777" w:rsidR="00655983" w:rsidRPr="0052628D" w:rsidRDefault="00655983" w:rsidP="00655983">
      <w:pPr>
        <w:kinsoku w:val="0"/>
        <w:overflowPunct w:val="0"/>
        <w:autoSpaceDE w:val="0"/>
        <w:autoSpaceDN w:val="0"/>
        <w:adjustRightInd w:val="0"/>
        <w:spacing w:line="247" w:lineRule="exact"/>
        <w:ind w:left="39"/>
        <w:rPr>
          <w:rFonts w:ascii="Abadi" w:hAnsi="Abadi" w:cs="Arial"/>
          <w:b/>
          <w:bCs/>
          <w:sz w:val="21"/>
          <w:szCs w:val="21"/>
        </w:rPr>
      </w:pPr>
      <w:r w:rsidRPr="0052628D">
        <w:rPr>
          <w:rFonts w:ascii="Abadi" w:hAnsi="Abadi" w:cs="Arial"/>
          <w:b/>
          <w:bCs/>
          <w:sz w:val="21"/>
          <w:szCs w:val="21"/>
        </w:rPr>
        <w:t>Mtra. Laura Cristina Márquez Alcalá</w:t>
      </w:r>
    </w:p>
    <w:p w14:paraId="7BF7971A" w14:textId="77777777" w:rsidR="00655983" w:rsidRPr="0052628D" w:rsidRDefault="00655983" w:rsidP="00655983">
      <w:pPr>
        <w:kinsoku w:val="0"/>
        <w:overflowPunct w:val="0"/>
        <w:autoSpaceDE w:val="0"/>
        <w:autoSpaceDN w:val="0"/>
        <w:adjustRightInd w:val="0"/>
        <w:ind w:left="39" w:right="1992"/>
        <w:rPr>
          <w:rFonts w:ascii="Abadi" w:hAnsi="Abadi" w:cs="Arial"/>
          <w:b/>
          <w:bCs/>
          <w:sz w:val="21"/>
          <w:szCs w:val="21"/>
        </w:rPr>
      </w:pPr>
      <w:r w:rsidRPr="0052628D">
        <w:rPr>
          <w:rFonts w:ascii="Abadi" w:hAnsi="Abadi" w:cs="Arial"/>
          <w:b/>
          <w:bCs/>
          <w:sz w:val="21"/>
          <w:szCs w:val="21"/>
        </w:rPr>
        <w:t>Diputada Presidenta del H. Congreso del Estado de Guanajuato Presente.</w:t>
      </w:r>
    </w:p>
    <w:p w14:paraId="2BB67DD0" w14:textId="77777777" w:rsidR="00A33AF7" w:rsidRDefault="00A33AF7" w:rsidP="000C0D47">
      <w:pPr>
        <w:autoSpaceDE w:val="0"/>
        <w:autoSpaceDN w:val="0"/>
        <w:adjustRightInd w:val="0"/>
        <w:jc w:val="both"/>
        <w:rPr>
          <w:rFonts w:ascii="Abadi" w:hAnsi="Abadi" w:cs="Arial"/>
          <w:spacing w:val="-2"/>
          <w:sz w:val="14"/>
          <w:szCs w:val="14"/>
        </w:rPr>
      </w:pPr>
    </w:p>
    <w:p w14:paraId="10C51A02" w14:textId="77777777" w:rsidR="00655983" w:rsidRDefault="00655983" w:rsidP="000C0D47">
      <w:pPr>
        <w:autoSpaceDE w:val="0"/>
        <w:autoSpaceDN w:val="0"/>
        <w:adjustRightInd w:val="0"/>
        <w:jc w:val="both"/>
        <w:rPr>
          <w:rFonts w:ascii="Abadi" w:hAnsi="Abadi" w:cs="Arial"/>
          <w:spacing w:val="-2"/>
          <w:sz w:val="14"/>
          <w:szCs w:val="14"/>
        </w:rPr>
      </w:pPr>
    </w:p>
    <w:p w14:paraId="0F27ED4F" w14:textId="77777777" w:rsidR="00850BEB" w:rsidRPr="0052628D" w:rsidRDefault="00850BEB" w:rsidP="00850BEB">
      <w:pPr>
        <w:kinsoku w:val="0"/>
        <w:overflowPunct w:val="0"/>
        <w:autoSpaceDE w:val="0"/>
        <w:autoSpaceDN w:val="0"/>
        <w:adjustRightInd w:val="0"/>
        <w:ind w:left="39" w:right="109"/>
        <w:jc w:val="both"/>
        <w:rPr>
          <w:rFonts w:ascii="Abadi" w:hAnsi="Abadi" w:cs="Arial"/>
          <w:b/>
          <w:bCs/>
          <w:sz w:val="21"/>
          <w:szCs w:val="21"/>
        </w:rPr>
      </w:pPr>
      <w:r w:rsidRPr="0052628D">
        <w:rPr>
          <w:rFonts w:ascii="Abadi" w:hAnsi="Abadi" w:cs="Arial"/>
          <w:sz w:val="21"/>
          <w:szCs w:val="21"/>
        </w:rPr>
        <w:t>Con</w:t>
      </w:r>
      <w:r w:rsidRPr="0052628D">
        <w:rPr>
          <w:rFonts w:ascii="Abadi" w:hAnsi="Abadi" w:cs="Arial"/>
          <w:spacing w:val="-3"/>
          <w:sz w:val="21"/>
          <w:szCs w:val="21"/>
        </w:rPr>
        <w:t xml:space="preserve"> </w:t>
      </w:r>
      <w:r w:rsidRPr="0052628D">
        <w:rPr>
          <w:rFonts w:ascii="Abadi" w:hAnsi="Abadi" w:cs="Arial"/>
          <w:sz w:val="21"/>
          <w:szCs w:val="21"/>
        </w:rPr>
        <w:t>fundamento</w:t>
      </w:r>
      <w:r w:rsidRPr="0052628D">
        <w:rPr>
          <w:rFonts w:ascii="Abadi" w:hAnsi="Abadi" w:cs="Arial"/>
          <w:spacing w:val="-3"/>
          <w:sz w:val="21"/>
          <w:szCs w:val="21"/>
        </w:rPr>
        <w:t xml:space="preserve"> </w:t>
      </w:r>
      <w:r w:rsidRPr="0052628D">
        <w:rPr>
          <w:rFonts w:ascii="Abadi" w:hAnsi="Abadi" w:cs="Arial"/>
          <w:sz w:val="21"/>
          <w:szCs w:val="21"/>
        </w:rPr>
        <w:t>en</w:t>
      </w:r>
      <w:r w:rsidRPr="0052628D">
        <w:rPr>
          <w:rFonts w:ascii="Abadi" w:hAnsi="Abadi" w:cs="Arial"/>
          <w:spacing w:val="-3"/>
          <w:sz w:val="21"/>
          <w:szCs w:val="21"/>
        </w:rPr>
        <w:t xml:space="preserve"> </w:t>
      </w:r>
      <w:r w:rsidRPr="0052628D">
        <w:rPr>
          <w:rFonts w:ascii="Abadi" w:hAnsi="Abadi" w:cs="Arial"/>
          <w:sz w:val="21"/>
          <w:szCs w:val="21"/>
        </w:rPr>
        <w:t>lo</w:t>
      </w:r>
      <w:r w:rsidRPr="0052628D">
        <w:rPr>
          <w:rFonts w:ascii="Abadi" w:hAnsi="Abadi" w:cs="Arial"/>
          <w:spacing w:val="-3"/>
          <w:sz w:val="21"/>
          <w:szCs w:val="21"/>
        </w:rPr>
        <w:t xml:space="preserve"> </w:t>
      </w:r>
      <w:r w:rsidRPr="0052628D">
        <w:rPr>
          <w:rFonts w:ascii="Abadi" w:hAnsi="Abadi" w:cs="Arial"/>
          <w:sz w:val="21"/>
          <w:szCs w:val="21"/>
        </w:rPr>
        <w:t>dispuesto</w:t>
      </w:r>
      <w:r w:rsidRPr="0052628D">
        <w:rPr>
          <w:rFonts w:ascii="Abadi" w:hAnsi="Abadi" w:cs="Arial"/>
          <w:spacing w:val="-2"/>
          <w:sz w:val="21"/>
          <w:szCs w:val="21"/>
        </w:rPr>
        <w:t xml:space="preserve"> </w:t>
      </w:r>
      <w:r w:rsidRPr="0052628D">
        <w:rPr>
          <w:rFonts w:ascii="Abadi" w:hAnsi="Abadi" w:cs="Arial"/>
          <w:sz w:val="21"/>
          <w:szCs w:val="21"/>
        </w:rPr>
        <w:t>en</w:t>
      </w:r>
      <w:r w:rsidRPr="0052628D">
        <w:rPr>
          <w:rFonts w:ascii="Abadi" w:hAnsi="Abadi" w:cs="Arial"/>
          <w:spacing w:val="-3"/>
          <w:sz w:val="21"/>
          <w:szCs w:val="21"/>
        </w:rPr>
        <w:t xml:space="preserve"> </w:t>
      </w:r>
      <w:r w:rsidRPr="0052628D">
        <w:rPr>
          <w:rFonts w:ascii="Abadi" w:hAnsi="Abadi" w:cs="Arial"/>
          <w:sz w:val="21"/>
          <w:szCs w:val="21"/>
        </w:rPr>
        <w:t>los</w:t>
      </w:r>
      <w:r w:rsidRPr="0052628D">
        <w:rPr>
          <w:rFonts w:ascii="Abadi" w:hAnsi="Abadi" w:cs="Arial"/>
          <w:spacing w:val="-3"/>
          <w:sz w:val="21"/>
          <w:szCs w:val="21"/>
        </w:rPr>
        <w:t xml:space="preserve"> </w:t>
      </w:r>
      <w:r w:rsidRPr="0052628D">
        <w:rPr>
          <w:rFonts w:ascii="Abadi" w:hAnsi="Abadi" w:cs="Arial"/>
          <w:sz w:val="21"/>
          <w:szCs w:val="21"/>
        </w:rPr>
        <w:t>artículos</w:t>
      </w:r>
      <w:r w:rsidRPr="0052628D">
        <w:rPr>
          <w:rFonts w:ascii="Abadi" w:hAnsi="Abadi" w:cs="Arial"/>
          <w:spacing w:val="-5"/>
          <w:sz w:val="21"/>
          <w:szCs w:val="21"/>
        </w:rPr>
        <w:t xml:space="preserve"> </w:t>
      </w:r>
      <w:r w:rsidRPr="0052628D">
        <w:rPr>
          <w:rFonts w:ascii="Abadi" w:hAnsi="Abadi" w:cs="Arial"/>
          <w:sz w:val="21"/>
          <w:szCs w:val="21"/>
        </w:rPr>
        <w:t>63,</w:t>
      </w:r>
      <w:r w:rsidRPr="0052628D">
        <w:rPr>
          <w:rFonts w:ascii="Abadi" w:hAnsi="Abadi" w:cs="Arial"/>
          <w:spacing w:val="-2"/>
          <w:sz w:val="21"/>
          <w:szCs w:val="21"/>
        </w:rPr>
        <w:t xml:space="preserve"> </w:t>
      </w:r>
      <w:r w:rsidRPr="0052628D">
        <w:rPr>
          <w:rFonts w:ascii="Abadi" w:hAnsi="Abadi" w:cs="Arial"/>
          <w:sz w:val="21"/>
          <w:szCs w:val="21"/>
        </w:rPr>
        <w:t>fracción</w:t>
      </w:r>
      <w:r w:rsidRPr="0052628D">
        <w:rPr>
          <w:rFonts w:ascii="Abadi" w:hAnsi="Abadi" w:cs="Arial"/>
          <w:spacing w:val="-3"/>
          <w:sz w:val="21"/>
          <w:szCs w:val="21"/>
        </w:rPr>
        <w:t xml:space="preserve"> </w:t>
      </w:r>
      <w:r w:rsidRPr="0052628D">
        <w:rPr>
          <w:rFonts w:ascii="Abadi" w:hAnsi="Abadi" w:cs="Arial"/>
          <w:sz w:val="21"/>
          <w:szCs w:val="21"/>
        </w:rPr>
        <w:t>XXVIII,</w:t>
      </w:r>
      <w:r w:rsidRPr="0052628D">
        <w:rPr>
          <w:rFonts w:ascii="Abadi" w:hAnsi="Abadi" w:cs="Arial"/>
          <w:spacing w:val="-2"/>
          <w:sz w:val="21"/>
          <w:szCs w:val="21"/>
        </w:rPr>
        <w:t xml:space="preserve"> </w:t>
      </w:r>
      <w:r w:rsidRPr="0052628D">
        <w:rPr>
          <w:rFonts w:ascii="Abadi" w:hAnsi="Abadi" w:cs="Arial"/>
          <w:sz w:val="21"/>
          <w:szCs w:val="21"/>
        </w:rPr>
        <w:t>párrafo</w:t>
      </w:r>
      <w:r w:rsidRPr="0052628D">
        <w:rPr>
          <w:rFonts w:ascii="Abadi" w:hAnsi="Abadi" w:cs="Arial"/>
          <w:spacing w:val="-3"/>
          <w:sz w:val="21"/>
          <w:szCs w:val="21"/>
        </w:rPr>
        <w:t xml:space="preserve"> </w:t>
      </w:r>
      <w:r w:rsidRPr="0052628D">
        <w:rPr>
          <w:rFonts w:ascii="Abadi" w:hAnsi="Abadi" w:cs="Arial"/>
          <w:sz w:val="21"/>
          <w:szCs w:val="21"/>
        </w:rPr>
        <w:t>último</w:t>
      </w:r>
      <w:r w:rsidRPr="0052628D">
        <w:rPr>
          <w:rFonts w:ascii="Abadi" w:hAnsi="Abadi" w:cs="Arial"/>
          <w:spacing w:val="-5"/>
          <w:sz w:val="21"/>
          <w:szCs w:val="21"/>
        </w:rPr>
        <w:t xml:space="preserve"> </w:t>
      </w:r>
      <w:r w:rsidRPr="0052628D">
        <w:rPr>
          <w:rFonts w:ascii="Abadi" w:hAnsi="Abadi" w:cs="Arial"/>
          <w:sz w:val="21"/>
          <w:szCs w:val="21"/>
        </w:rPr>
        <w:t>y</w:t>
      </w:r>
      <w:r w:rsidRPr="0052628D">
        <w:rPr>
          <w:rFonts w:ascii="Abadi" w:hAnsi="Abadi" w:cs="Arial"/>
          <w:spacing w:val="-3"/>
          <w:sz w:val="21"/>
          <w:szCs w:val="21"/>
        </w:rPr>
        <w:t xml:space="preserve"> </w:t>
      </w:r>
      <w:r w:rsidRPr="0052628D">
        <w:rPr>
          <w:rFonts w:ascii="Abadi" w:hAnsi="Abadi" w:cs="Arial"/>
          <w:sz w:val="21"/>
          <w:szCs w:val="21"/>
        </w:rPr>
        <w:t>66,</w:t>
      </w:r>
      <w:r w:rsidRPr="0052628D">
        <w:rPr>
          <w:rFonts w:ascii="Abadi" w:hAnsi="Abadi" w:cs="Arial"/>
          <w:spacing w:val="-4"/>
          <w:sz w:val="21"/>
          <w:szCs w:val="21"/>
        </w:rPr>
        <w:t xml:space="preserve"> </w:t>
      </w:r>
      <w:r w:rsidRPr="0052628D">
        <w:rPr>
          <w:rFonts w:ascii="Abadi" w:hAnsi="Abadi" w:cs="Arial"/>
          <w:sz w:val="21"/>
          <w:szCs w:val="21"/>
        </w:rPr>
        <w:t>fracción</w:t>
      </w:r>
      <w:r w:rsidRPr="0052628D">
        <w:rPr>
          <w:rFonts w:ascii="Abadi" w:hAnsi="Abadi" w:cs="Arial"/>
          <w:spacing w:val="-2"/>
          <w:sz w:val="21"/>
          <w:szCs w:val="21"/>
        </w:rPr>
        <w:t xml:space="preserve"> </w:t>
      </w:r>
      <w:r w:rsidRPr="0052628D">
        <w:rPr>
          <w:rFonts w:ascii="Abadi" w:hAnsi="Abadi" w:cs="Arial"/>
          <w:sz w:val="21"/>
          <w:szCs w:val="21"/>
        </w:rPr>
        <w:t>VIII,</w:t>
      </w:r>
      <w:r w:rsidRPr="0052628D">
        <w:rPr>
          <w:rFonts w:ascii="Abadi" w:hAnsi="Abadi" w:cs="Arial"/>
          <w:spacing w:val="26"/>
          <w:sz w:val="21"/>
          <w:szCs w:val="21"/>
        </w:rPr>
        <w:t xml:space="preserve"> </w:t>
      </w:r>
      <w:r w:rsidRPr="0052628D">
        <w:rPr>
          <w:rFonts w:ascii="Abadi" w:hAnsi="Abadi" w:cs="Arial"/>
          <w:sz w:val="21"/>
          <w:szCs w:val="21"/>
        </w:rPr>
        <w:t>de</w:t>
      </w:r>
      <w:r w:rsidRPr="0052628D">
        <w:rPr>
          <w:rFonts w:ascii="Abadi" w:hAnsi="Abadi" w:cs="Arial"/>
          <w:spacing w:val="24"/>
          <w:sz w:val="21"/>
          <w:szCs w:val="21"/>
        </w:rPr>
        <w:t xml:space="preserve"> </w:t>
      </w:r>
      <w:r w:rsidRPr="0052628D">
        <w:rPr>
          <w:rFonts w:ascii="Abadi" w:hAnsi="Abadi" w:cs="Arial"/>
          <w:sz w:val="21"/>
          <w:szCs w:val="21"/>
        </w:rPr>
        <w:t>la</w:t>
      </w:r>
      <w:r w:rsidRPr="0052628D">
        <w:rPr>
          <w:rFonts w:ascii="Abadi" w:hAnsi="Abadi" w:cs="Arial"/>
          <w:spacing w:val="24"/>
          <w:sz w:val="21"/>
          <w:szCs w:val="21"/>
        </w:rPr>
        <w:t xml:space="preserve"> </w:t>
      </w:r>
      <w:r w:rsidRPr="0052628D">
        <w:rPr>
          <w:rFonts w:ascii="Abadi" w:hAnsi="Abadi" w:cs="Arial"/>
          <w:sz w:val="21"/>
          <w:szCs w:val="21"/>
        </w:rPr>
        <w:t>Constitución</w:t>
      </w:r>
      <w:r w:rsidRPr="0052628D">
        <w:rPr>
          <w:rFonts w:ascii="Abadi" w:hAnsi="Abadi" w:cs="Arial"/>
          <w:spacing w:val="24"/>
          <w:sz w:val="21"/>
          <w:szCs w:val="21"/>
        </w:rPr>
        <w:t xml:space="preserve"> </w:t>
      </w:r>
      <w:r w:rsidRPr="0052628D">
        <w:rPr>
          <w:rFonts w:ascii="Abadi" w:hAnsi="Abadi" w:cs="Arial"/>
          <w:sz w:val="21"/>
          <w:szCs w:val="21"/>
        </w:rPr>
        <w:t>Política</w:t>
      </w:r>
      <w:r w:rsidRPr="0052628D">
        <w:rPr>
          <w:rFonts w:ascii="Abadi" w:hAnsi="Abadi" w:cs="Arial"/>
          <w:spacing w:val="27"/>
          <w:sz w:val="21"/>
          <w:szCs w:val="21"/>
        </w:rPr>
        <w:t xml:space="preserve"> </w:t>
      </w:r>
      <w:r w:rsidRPr="0052628D">
        <w:rPr>
          <w:rFonts w:ascii="Abadi" w:hAnsi="Abadi" w:cs="Arial"/>
          <w:sz w:val="21"/>
          <w:szCs w:val="21"/>
        </w:rPr>
        <w:t>del</w:t>
      </w:r>
      <w:r w:rsidRPr="0052628D">
        <w:rPr>
          <w:rFonts w:ascii="Abadi" w:hAnsi="Abadi" w:cs="Arial"/>
          <w:spacing w:val="24"/>
          <w:sz w:val="21"/>
          <w:szCs w:val="21"/>
        </w:rPr>
        <w:t xml:space="preserve"> </w:t>
      </w:r>
      <w:r w:rsidRPr="0052628D">
        <w:rPr>
          <w:rFonts w:ascii="Abadi" w:hAnsi="Abadi" w:cs="Arial"/>
          <w:sz w:val="21"/>
          <w:szCs w:val="21"/>
        </w:rPr>
        <w:t>Estado</w:t>
      </w:r>
      <w:r w:rsidRPr="0052628D">
        <w:rPr>
          <w:rFonts w:ascii="Abadi" w:hAnsi="Abadi" w:cs="Arial"/>
          <w:spacing w:val="24"/>
          <w:sz w:val="21"/>
          <w:szCs w:val="21"/>
        </w:rPr>
        <w:t xml:space="preserve"> </w:t>
      </w:r>
      <w:r w:rsidRPr="0052628D">
        <w:rPr>
          <w:rFonts w:ascii="Abadi" w:hAnsi="Abadi" w:cs="Arial"/>
          <w:sz w:val="21"/>
          <w:szCs w:val="21"/>
        </w:rPr>
        <w:t>de</w:t>
      </w:r>
      <w:r w:rsidRPr="0052628D">
        <w:rPr>
          <w:rFonts w:ascii="Abadi" w:hAnsi="Abadi" w:cs="Arial"/>
          <w:spacing w:val="22"/>
          <w:sz w:val="21"/>
          <w:szCs w:val="21"/>
        </w:rPr>
        <w:t xml:space="preserve"> </w:t>
      </w:r>
      <w:r w:rsidRPr="0052628D">
        <w:rPr>
          <w:rFonts w:ascii="Abadi" w:hAnsi="Abadi" w:cs="Arial"/>
          <w:sz w:val="21"/>
          <w:szCs w:val="21"/>
        </w:rPr>
        <w:t>Guanajuato;</w:t>
      </w:r>
      <w:r w:rsidRPr="0052628D">
        <w:rPr>
          <w:rFonts w:ascii="Abadi" w:hAnsi="Abadi" w:cs="Arial"/>
          <w:spacing w:val="23"/>
          <w:sz w:val="21"/>
          <w:szCs w:val="21"/>
        </w:rPr>
        <w:t xml:space="preserve"> </w:t>
      </w:r>
      <w:r w:rsidRPr="0052628D">
        <w:rPr>
          <w:rFonts w:ascii="Abadi" w:hAnsi="Abadi" w:cs="Arial"/>
          <w:sz w:val="21"/>
          <w:szCs w:val="21"/>
        </w:rPr>
        <w:t>256</w:t>
      </w:r>
      <w:r w:rsidRPr="0052628D">
        <w:rPr>
          <w:rFonts w:ascii="Abadi" w:hAnsi="Abadi" w:cs="Arial"/>
          <w:spacing w:val="24"/>
          <w:sz w:val="21"/>
          <w:szCs w:val="21"/>
        </w:rPr>
        <w:t xml:space="preserve"> </w:t>
      </w:r>
      <w:r w:rsidRPr="0052628D">
        <w:rPr>
          <w:rFonts w:ascii="Abadi" w:hAnsi="Abadi" w:cs="Arial"/>
          <w:sz w:val="21"/>
          <w:szCs w:val="21"/>
        </w:rPr>
        <w:t>de</w:t>
      </w:r>
      <w:r w:rsidRPr="0052628D">
        <w:rPr>
          <w:rFonts w:ascii="Abadi" w:hAnsi="Abadi" w:cs="Arial"/>
          <w:spacing w:val="24"/>
          <w:sz w:val="21"/>
          <w:szCs w:val="21"/>
        </w:rPr>
        <w:t xml:space="preserve"> </w:t>
      </w:r>
      <w:r w:rsidRPr="0052628D">
        <w:rPr>
          <w:rFonts w:ascii="Abadi" w:hAnsi="Abadi" w:cs="Arial"/>
          <w:sz w:val="21"/>
          <w:szCs w:val="21"/>
        </w:rPr>
        <w:t>la</w:t>
      </w:r>
      <w:r w:rsidRPr="0052628D">
        <w:rPr>
          <w:rFonts w:ascii="Abadi" w:hAnsi="Abadi" w:cs="Arial"/>
          <w:spacing w:val="25"/>
          <w:sz w:val="21"/>
          <w:szCs w:val="21"/>
        </w:rPr>
        <w:t xml:space="preserve"> </w:t>
      </w:r>
      <w:r w:rsidRPr="0052628D">
        <w:rPr>
          <w:rFonts w:ascii="Abadi" w:hAnsi="Abadi" w:cs="Arial"/>
          <w:sz w:val="21"/>
          <w:szCs w:val="21"/>
        </w:rPr>
        <w:t>Ley</w:t>
      </w:r>
      <w:r w:rsidRPr="0052628D">
        <w:rPr>
          <w:rFonts w:ascii="Abadi" w:hAnsi="Abadi" w:cs="Arial"/>
          <w:spacing w:val="25"/>
          <w:sz w:val="21"/>
          <w:szCs w:val="21"/>
        </w:rPr>
        <w:t xml:space="preserve"> </w:t>
      </w:r>
      <w:r w:rsidRPr="0052628D">
        <w:rPr>
          <w:rFonts w:ascii="Abadi" w:hAnsi="Abadi" w:cs="Arial"/>
          <w:sz w:val="21"/>
          <w:szCs w:val="21"/>
        </w:rPr>
        <w:t>Orgánica</w:t>
      </w:r>
      <w:r w:rsidRPr="0052628D">
        <w:rPr>
          <w:rFonts w:ascii="Abadi" w:hAnsi="Abadi" w:cs="Arial"/>
          <w:spacing w:val="24"/>
          <w:sz w:val="21"/>
          <w:szCs w:val="21"/>
        </w:rPr>
        <w:t xml:space="preserve"> </w:t>
      </w:r>
      <w:r w:rsidRPr="0052628D">
        <w:rPr>
          <w:rFonts w:ascii="Abadi" w:hAnsi="Abadi" w:cs="Arial"/>
          <w:sz w:val="21"/>
          <w:szCs w:val="21"/>
        </w:rPr>
        <w:t>del</w:t>
      </w:r>
      <w:r w:rsidRPr="0052628D">
        <w:rPr>
          <w:rFonts w:ascii="Abadi" w:hAnsi="Abadi" w:cs="Arial"/>
          <w:spacing w:val="24"/>
          <w:sz w:val="21"/>
          <w:szCs w:val="21"/>
        </w:rPr>
        <w:t xml:space="preserve"> </w:t>
      </w:r>
      <w:r w:rsidRPr="0052628D">
        <w:rPr>
          <w:rFonts w:ascii="Abadi" w:hAnsi="Abadi" w:cs="Arial"/>
          <w:sz w:val="21"/>
          <w:szCs w:val="21"/>
        </w:rPr>
        <w:t>Poder</w:t>
      </w:r>
      <w:r w:rsidRPr="0052628D">
        <w:rPr>
          <w:rFonts w:ascii="Abadi" w:hAnsi="Abadi" w:cs="Arial"/>
          <w:spacing w:val="-2"/>
          <w:sz w:val="21"/>
          <w:szCs w:val="21"/>
        </w:rPr>
        <w:t xml:space="preserve"> </w:t>
      </w:r>
      <w:r w:rsidRPr="0052628D">
        <w:rPr>
          <w:rFonts w:ascii="Abadi" w:hAnsi="Abadi" w:cs="Arial"/>
          <w:sz w:val="21"/>
          <w:szCs w:val="21"/>
        </w:rPr>
        <w:t>Legislativo del Estado</w:t>
      </w:r>
      <w:r w:rsidRPr="0052628D">
        <w:rPr>
          <w:rFonts w:ascii="Abadi" w:hAnsi="Abadi" w:cs="Arial"/>
          <w:spacing w:val="-1"/>
          <w:sz w:val="21"/>
          <w:szCs w:val="21"/>
        </w:rPr>
        <w:t xml:space="preserve"> </w:t>
      </w:r>
      <w:r w:rsidRPr="0052628D">
        <w:rPr>
          <w:rFonts w:ascii="Abadi" w:hAnsi="Abadi" w:cs="Arial"/>
          <w:sz w:val="21"/>
          <w:szCs w:val="21"/>
        </w:rPr>
        <w:t>de</w:t>
      </w:r>
      <w:r w:rsidRPr="0052628D">
        <w:rPr>
          <w:rFonts w:ascii="Abadi" w:hAnsi="Abadi" w:cs="Arial"/>
          <w:spacing w:val="-3"/>
          <w:sz w:val="21"/>
          <w:szCs w:val="21"/>
        </w:rPr>
        <w:t xml:space="preserve"> </w:t>
      </w:r>
      <w:r w:rsidRPr="0052628D">
        <w:rPr>
          <w:rFonts w:ascii="Abadi" w:hAnsi="Abadi" w:cs="Arial"/>
          <w:sz w:val="21"/>
          <w:szCs w:val="21"/>
        </w:rPr>
        <w:t>Guanajuato; así como artículos 35, 37,</w:t>
      </w:r>
      <w:r w:rsidRPr="0052628D">
        <w:rPr>
          <w:rFonts w:ascii="Abadi" w:hAnsi="Abadi" w:cs="Arial"/>
          <w:spacing w:val="-2"/>
          <w:sz w:val="21"/>
          <w:szCs w:val="21"/>
        </w:rPr>
        <w:t xml:space="preserve"> </w:t>
      </w:r>
      <w:r w:rsidRPr="0052628D">
        <w:rPr>
          <w:rFonts w:ascii="Abadi" w:hAnsi="Abadi" w:cs="Arial"/>
          <w:sz w:val="21"/>
          <w:szCs w:val="21"/>
        </w:rPr>
        <w:t>fracciones V, 82, fracción XXIV</w:t>
      </w:r>
      <w:r w:rsidRPr="0052628D">
        <w:rPr>
          <w:rFonts w:ascii="Abadi" w:hAnsi="Abadi" w:cs="Arial"/>
          <w:spacing w:val="-1"/>
          <w:sz w:val="21"/>
          <w:szCs w:val="21"/>
        </w:rPr>
        <w:t xml:space="preserve"> </w:t>
      </w:r>
      <w:r w:rsidRPr="0052628D">
        <w:rPr>
          <w:rFonts w:ascii="Abadi" w:hAnsi="Abadi" w:cs="Arial"/>
          <w:sz w:val="21"/>
          <w:szCs w:val="21"/>
        </w:rPr>
        <w:t>y 87,</w:t>
      </w:r>
      <w:r w:rsidRPr="0052628D">
        <w:rPr>
          <w:rFonts w:ascii="Abadi" w:hAnsi="Abadi" w:cs="Arial"/>
          <w:spacing w:val="-2"/>
          <w:sz w:val="21"/>
          <w:szCs w:val="21"/>
        </w:rPr>
        <w:t xml:space="preserve"> </w:t>
      </w:r>
      <w:r w:rsidRPr="0052628D">
        <w:rPr>
          <w:rFonts w:ascii="Abadi" w:hAnsi="Abadi" w:cs="Arial"/>
          <w:sz w:val="21"/>
          <w:szCs w:val="21"/>
        </w:rPr>
        <w:t>fracción</w:t>
      </w:r>
      <w:r w:rsidRPr="0052628D">
        <w:rPr>
          <w:rFonts w:ascii="Abadi" w:hAnsi="Abadi" w:cs="Arial"/>
          <w:spacing w:val="-1"/>
          <w:sz w:val="21"/>
          <w:szCs w:val="21"/>
        </w:rPr>
        <w:t xml:space="preserve"> </w:t>
      </w:r>
      <w:r w:rsidRPr="0052628D">
        <w:rPr>
          <w:rFonts w:ascii="Abadi" w:hAnsi="Abadi" w:cs="Arial"/>
          <w:sz w:val="21"/>
          <w:szCs w:val="21"/>
        </w:rPr>
        <w:t>XII, de</w:t>
      </w:r>
      <w:r w:rsidRPr="0052628D">
        <w:rPr>
          <w:rFonts w:ascii="Abadi" w:hAnsi="Abadi" w:cs="Arial"/>
          <w:spacing w:val="-1"/>
          <w:sz w:val="21"/>
          <w:szCs w:val="21"/>
        </w:rPr>
        <w:t xml:space="preserve"> </w:t>
      </w:r>
      <w:r w:rsidRPr="0052628D">
        <w:rPr>
          <w:rFonts w:ascii="Abadi" w:hAnsi="Abadi" w:cs="Arial"/>
          <w:sz w:val="21"/>
          <w:szCs w:val="21"/>
        </w:rPr>
        <w:t>la</w:t>
      </w:r>
      <w:r w:rsidRPr="0052628D">
        <w:rPr>
          <w:rFonts w:ascii="Abadi" w:hAnsi="Abadi" w:cs="Arial"/>
          <w:spacing w:val="-1"/>
          <w:sz w:val="21"/>
          <w:szCs w:val="21"/>
        </w:rPr>
        <w:t xml:space="preserve"> </w:t>
      </w:r>
      <w:r w:rsidRPr="0052628D">
        <w:rPr>
          <w:rFonts w:ascii="Abadi" w:hAnsi="Abadi" w:cs="Arial"/>
          <w:sz w:val="21"/>
          <w:szCs w:val="21"/>
        </w:rPr>
        <w:t>Ley</w:t>
      </w:r>
      <w:r w:rsidRPr="0052628D">
        <w:rPr>
          <w:rFonts w:ascii="Abadi" w:hAnsi="Abadi" w:cs="Arial"/>
          <w:spacing w:val="-1"/>
          <w:sz w:val="21"/>
          <w:szCs w:val="21"/>
        </w:rPr>
        <w:t xml:space="preserve"> </w:t>
      </w:r>
      <w:r w:rsidRPr="0052628D">
        <w:rPr>
          <w:rFonts w:ascii="Abadi" w:hAnsi="Abadi" w:cs="Arial"/>
          <w:sz w:val="21"/>
          <w:szCs w:val="21"/>
        </w:rPr>
        <w:t>de</w:t>
      </w:r>
      <w:r w:rsidRPr="0052628D">
        <w:rPr>
          <w:rFonts w:ascii="Abadi" w:hAnsi="Abadi" w:cs="Arial"/>
          <w:spacing w:val="-1"/>
          <w:sz w:val="21"/>
          <w:szCs w:val="21"/>
        </w:rPr>
        <w:t xml:space="preserve"> </w:t>
      </w:r>
      <w:r w:rsidRPr="0052628D">
        <w:rPr>
          <w:rFonts w:ascii="Abadi" w:hAnsi="Abadi" w:cs="Arial"/>
          <w:sz w:val="21"/>
          <w:szCs w:val="21"/>
        </w:rPr>
        <w:t>Fiscalización</w:t>
      </w:r>
      <w:r w:rsidRPr="0052628D">
        <w:rPr>
          <w:rFonts w:ascii="Abadi" w:hAnsi="Abadi" w:cs="Arial"/>
          <w:spacing w:val="-1"/>
          <w:sz w:val="21"/>
          <w:szCs w:val="21"/>
        </w:rPr>
        <w:t xml:space="preserve"> </w:t>
      </w:r>
      <w:r w:rsidRPr="0052628D">
        <w:rPr>
          <w:rFonts w:ascii="Abadi" w:hAnsi="Abadi" w:cs="Arial"/>
          <w:sz w:val="21"/>
          <w:szCs w:val="21"/>
        </w:rPr>
        <w:t>Superior del</w:t>
      </w:r>
      <w:r w:rsidRPr="0052628D">
        <w:rPr>
          <w:rFonts w:ascii="Abadi" w:hAnsi="Abadi" w:cs="Arial"/>
          <w:spacing w:val="-1"/>
          <w:sz w:val="21"/>
          <w:szCs w:val="21"/>
        </w:rPr>
        <w:t xml:space="preserve"> </w:t>
      </w:r>
      <w:r w:rsidRPr="0052628D">
        <w:rPr>
          <w:rFonts w:ascii="Abadi" w:hAnsi="Abadi" w:cs="Arial"/>
          <w:sz w:val="21"/>
          <w:szCs w:val="21"/>
        </w:rPr>
        <w:t>Estado</w:t>
      </w:r>
      <w:r w:rsidRPr="0052628D">
        <w:rPr>
          <w:rFonts w:ascii="Abadi" w:hAnsi="Abadi" w:cs="Arial"/>
          <w:spacing w:val="-3"/>
          <w:sz w:val="21"/>
          <w:szCs w:val="21"/>
        </w:rPr>
        <w:t xml:space="preserve"> </w:t>
      </w:r>
      <w:r w:rsidRPr="0052628D">
        <w:rPr>
          <w:rFonts w:ascii="Abadi" w:hAnsi="Abadi" w:cs="Arial"/>
          <w:sz w:val="21"/>
          <w:szCs w:val="21"/>
        </w:rPr>
        <w:t>de</w:t>
      </w:r>
      <w:r w:rsidRPr="0052628D">
        <w:rPr>
          <w:rFonts w:ascii="Abadi" w:hAnsi="Abadi" w:cs="Arial"/>
          <w:spacing w:val="-1"/>
          <w:sz w:val="21"/>
          <w:szCs w:val="21"/>
        </w:rPr>
        <w:t xml:space="preserve"> </w:t>
      </w:r>
      <w:r w:rsidRPr="0052628D">
        <w:rPr>
          <w:rFonts w:ascii="Abadi" w:hAnsi="Abadi" w:cs="Arial"/>
          <w:sz w:val="21"/>
          <w:szCs w:val="21"/>
        </w:rPr>
        <w:t>Guanajuato, en</w:t>
      </w:r>
      <w:r w:rsidRPr="0052628D">
        <w:rPr>
          <w:rFonts w:ascii="Abadi" w:hAnsi="Abadi" w:cs="Arial"/>
          <w:spacing w:val="-3"/>
          <w:sz w:val="21"/>
          <w:szCs w:val="21"/>
        </w:rPr>
        <w:t xml:space="preserve"> </w:t>
      </w:r>
      <w:r w:rsidRPr="0052628D">
        <w:rPr>
          <w:rFonts w:ascii="Abadi" w:hAnsi="Abadi" w:cs="Arial"/>
          <w:sz w:val="21"/>
          <w:szCs w:val="21"/>
        </w:rPr>
        <w:t>relación</w:t>
      </w:r>
      <w:r w:rsidRPr="0052628D">
        <w:rPr>
          <w:rFonts w:ascii="Abadi" w:hAnsi="Abadi" w:cs="Arial"/>
          <w:spacing w:val="-1"/>
          <w:sz w:val="21"/>
          <w:szCs w:val="21"/>
        </w:rPr>
        <w:t xml:space="preserve"> </w:t>
      </w:r>
      <w:r w:rsidRPr="0052628D">
        <w:rPr>
          <w:rFonts w:ascii="Abadi" w:hAnsi="Abadi" w:cs="Arial"/>
          <w:sz w:val="21"/>
          <w:szCs w:val="21"/>
        </w:rPr>
        <w:t>con</w:t>
      </w:r>
      <w:r w:rsidRPr="0052628D">
        <w:rPr>
          <w:rFonts w:ascii="Abadi" w:hAnsi="Abadi" w:cs="Arial"/>
          <w:spacing w:val="-1"/>
          <w:sz w:val="21"/>
          <w:szCs w:val="21"/>
        </w:rPr>
        <w:t xml:space="preserve"> </w:t>
      </w:r>
      <w:r w:rsidRPr="0052628D">
        <w:rPr>
          <w:rFonts w:ascii="Abadi" w:hAnsi="Abadi" w:cs="Arial"/>
          <w:sz w:val="21"/>
          <w:szCs w:val="21"/>
        </w:rPr>
        <w:t>el artículo 28 del Reglamento de la Ley de Fiscalización Superior</w:t>
      </w:r>
      <w:r w:rsidRPr="0052628D">
        <w:rPr>
          <w:rFonts w:ascii="Abadi" w:hAnsi="Abadi" w:cs="Arial"/>
          <w:spacing w:val="3"/>
          <w:sz w:val="21"/>
          <w:szCs w:val="21"/>
        </w:rPr>
        <w:t xml:space="preserve"> </w:t>
      </w:r>
      <w:r w:rsidRPr="0052628D">
        <w:rPr>
          <w:rFonts w:ascii="Abadi" w:hAnsi="Abadi" w:cs="Arial"/>
          <w:sz w:val="21"/>
          <w:szCs w:val="21"/>
        </w:rPr>
        <w:t>del Estado de Guanajuato,</w:t>
      </w:r>
      <w:r w:rsidRPr="0052628D">
        <w:rPr>
          <w:rFonts w:ascii="Abadi" w:hAnsi="Abadi" w:cs="Arial"/>
          <w:spacing w:val="3"/>
          <w:sz w:val="21"/>
          <w:szCs w:val="21"/>
        </w:rPr>
        <w:t xml:space="preserve"> </w:t>
      </w:r>
      <w:r w:rsidRPr="0052628D">
        <w:rPr>
          <w:rFonts w:ascii="Abadi" w:hAnsi="Abadi" w:cs="Arial"/>
          <w:sz w:val="21"/>
          <w:szCs w:val="21"/>
        </w:rPr>
        <w:t>así</w:t>
      </w:r>
      <w:r w:rsidRPr="0052628D">
        <w:rPr>
          <w:rFonts w:ascii="Abadi" w:hAnsi="Abadi" w:cs="Arial"/>
          <w:spacing w:val="-1"/>
          <w:sz w:val="21"/>
          <w:szCs w:val="21"/>
        </w:rPr>
        <w:t xml:space="preserve"> </w:t>
      </w:r>
      <w:r w:rsidRPr="0052628D">
        <w:rPr>
          <w:rFonts w:ascii="Abadi" w:hAnsi="Abadi" w:cs="Arial"/>
          <w:sz w:val="21"/>
          <w:szCs w:val="21"/>
        </w:rPr>
        <w:t>como</w:t>
      </w:r>
      <w:r w:rsidRPr="0052628D">
        <w:rPr>
          <w:rFonts w:ascii="Abadi" w:hAnsi="Abadi" w:cs="Arial"/>
          <w:spacing w:val="30"/>
          <w:sz w:val="21"/>
          <w:szCs w:val="21"/>
        </w:rPr>
        <w:t xml:space="preserve"> </w:t>
      </w:r>
      <w:r w:rsidRPr="0052628D">
        <w:rPr>
          <w:rFonts w:ascii="Abadi" w:hAnsi="Abadi" w:cs="Arial"/>
          <w:sz w:val="21"/>
          <w:szCs w:val="21"/>
        </w:rPr>
        <w:t>artículo</w:t>
      </w:r>
      <w:r w:rsidRPr="0052628D">
        <w:rPr>
          <w:rFonts w:ascii="Abadi" w:hAnsi="Abadi" w:cs="Arial"/>
          <w:spacing w:val="29"/>
          <w:sz w:val="21"/>
          <w:szCs w:val="21"/>
        </w:rPr>
        <w:t xml:space="preserve"> </w:t>
      </w:r>
      <w:r w:rsidRPr="0052628D">
        <w:rPr>
          <w:rFonts w:ascii="Abadi" w:hAnsi="Abadi" w:cs="Arial"/>
          <w:sz w:val="21"/>
          <w:szCs w:val="21"/>
        </w:rPr>
        <w:t>9,</w:t>
      </w:r>
      <w:r w:rsidRPr="0052628D">
        <w:rPr>
          <w:rFonts w:ascii="Abadi" w:hAnsi="Abadi" w:cs="Arial"/>
          <w:spacing w:val="30"/>
          <w:sz w:val="21"/>
          <w:szCs w:val="21"/>
        </w:rPr>
        <w:t xml:space="preserve"> </w:t>
      </w:r>
      <w:r w:rsidRPr="0052628D">
        <w:rPr>
          <w:rFonts w:ascii="Abadi" w:hAnsi="Abadi" w:cs="Arial"/>
          <w:sz w:val="21"/>
          <w:szCs w:val="21"/>
        </w:rPr>
        <w:t>fracción</w:t>
      </w:r>
      <w:r w:rsidRPr="0052628D">
        <w:rPr>
          <w:rFonts w:ascii="Abadi" w:hAnsi="Abadi" w:cs="Arial"/>
          <w:spacing w:val="32"/>
          <w:sz w:val="21"/>
          <w:szCs w:val="21"/>
        </w:rPr>
        <w:t xml:space="preserve"> </w:t>
      </w:r>
      <w:r w:rsidRPr="0052628D">
        <w:rPr>
          <w:rFonts w:ascii="Abadi" w:hAnsi="Abadi" w:cs="Arial"/>
          <w:sz w:val="21"/>
          <w:szCs w:val="21"/>
        </w:rPr>
        <w:t>XIX</w:t>
      </w:r>
      <w:r w:rsidRPr="0052628D">
        <w:rPr>
          <w:rFonts w:ascii="Abadi" w:hAnsi="Abadi" w:cs="Arial"/>
          <w:spacing w:val="29"/>
          <w:sz w:val="21"/>
          <w:szCs w:val="21"/>
        </w:rPr>
        <w:t xml:space="preserve"> </w:t>
      </w:r>
      <w:r w:rsidRPr="0052628D">
        <w:rPr>
          <w:rFonts w:ascii="Abadi" w:hAnsi="Abadi" w:cs="Arial"/>
          <w:sz w:val="21"/>
          <w:szCs w:val="21"/>
        </w:rPr>
        <w:t>del</w:t>
      </w:r>
      <w:r w:rsidRPr="0052628D">
        <w:rPr>
          <w:rFonts w:ascii="Abadi" w:hAnsi="Abadi" w:cs="Arial"/>
          <w:spacing w:val="31"/>
          <w:sz w:val="21"/>
          <w:szCs w:val="21"/>
        </w:rPr>
        <w:t xml:space="preserve"> </w:t>
      </w:r>
      <w:r w:rsidRPr="0052628D">
        <w:rPr>
          <w:rFonts w:ascii="Abadi" w:hAnsi="Abadi" w:cs="Arial"/>
          <w:sz w:val="21"/>
          <w:szCs w:val="21"/>
        </w:rPr>
        <w:t>Reglamento</w:t>
      </w:r>
      <w:r w:rsidRPr="0052628D">
        <w:rPr>
          <w:rFonts w:ascii="Abadi" w:hAnsi="Abadi" w:cs="Arial"/>
          <w:spacing w:val="29"/>
          <w:sz w:val="21"/>
          <w:szCs w:val="21"/>
        </w:rPr>
        <w:t xml:space="preserve"> </w:t>
      </w:r>
      <w:r w:rsidRPr="0052628D">
        <w:rPr>
          <w:rFonts w:ascii="Abadi" w:hAnsi="Abadi" w:cs="Arial"/>
          <w:sz w:val="21"/>
          <w:szCs w:val="21"/>
        </w:rPr>
        <w:t>Interior</w:t>
      </w:r>
      <w:r w:rsidRPr="0052628D">
        <w:rPr>
          <w:rFonts w:ascii="Abadi" w:hAnsi="Abadi" w:cs="Arial"/>
          <w:spacing w:val="30"/>
          <w:sz w:val="21"/>
          <w:szCs w:val="21"/>
        </w:rPr>
        <w:t xml:space="preserve"> </w:t>
      </w:r>
      <w:r w:rsidRPr="0052628D">
        <w:rPr>
          <w:rFonts w:ascii="Abadi" w:hAnsi="Abadi" w:cs="Arial"/>
          <w:sz w:val="21"/>
          <w:szCs w:val="21"/>
        </w:rPr>
        <w:t>de</w:t>
      </w:r>
      <w:r w:rsidRPr="0052628D">
        <w:rPr>
          <w:rFonts w:ascii="Abadi" w:hAnsi="Abadi" w:cs="Arial"/>
          <w:spacing w:val="29"/>
          <w:sz w:val="21"/>
          <w:szCs w:val="21"/>
        </w:rPr>
        <w:t xml:space="preserve"> </w:t>
      </w:r>
      <w:r w:rsidRPr="0052628D">
        <w:rPr>
          <w:rFonts w:ascii="Abadi" w:hAnsi="Abadi" w:cs="Arial"/>
          <w:sz w:val="21"/>
          <w:szCs w:val="21"/>
        </w:rPr>
        <w:t>la</w:t>
      </w:r>
      <w:r w:rsidRPr="0052628D">
        <w:rPr>
          <w:rFonts w:ascii="Abadi" w:hAnsi="Abadi" w:cs="Arial"/>
          <w:spacing w:val="32"/>
          <w:sz w:val="21"/>
          <w:szCs w:val="21"/>
        </w:rPr>
        <w:t xml:space="preserve"> </w:t>
      </w:r>
      <w:r w:rsidRPr="0052628D">
        <w:rPr>
          <w:rFonts w:ascii="Abadi" w:hAnsi="Abadi" w:cs="Arial"/>
          <w:sz w:val="21"/>
          <w:szCs w:val="21"/>
        </w:rPr>
        <w:t>Auditoría</w:t>
      </w:r>
      <w:r w:rsidRPr="0052628D">
        <w:rPr>
          <w:rFonts w:ascii="Abadi" w:hAnsi="Abadi" w:cs="Arial"/>
          <w:spacing w:val="29"/>
          <w:sz w:val="21"/>
          <w:szCs w:val="21"/>
        </w:rPr>
        <w:t xml:space="preserve"> </w:t>
      </w:r>
      <w:r w:rsidRPr="0052628D">
        <w:rPr>
          <w:rFonts w:ascii="Abadi" w:hAnsi="Abadi" w:cs="Arial"/>
          <w:sz w:val="21"/>
          <w:szCs w:val="21"/>
        </w:rPr>
        <w:t>Superior</w:t>
      </w:r>
      <w:r w:rsidRPr="0052628D">
        <w:rPr>
          <w:rFonts w:ascii="Abadi" w:hAnsi="Abadi" w:cs="Arial"/>
          <w:spacing w:val="33"/>
          <w:sz w:val="21"/>
          <w:szCs w:val="21"/>
        </w:rPr>
        <w:t xml:space="preserve"> </w:t>
      </w:r>
      <w:r w:rsidRPr="0052628D">
        <w:rPr>
          <w:rFonts w:ascii="Abadi" w:hAnsi="Abadi" w:cs="Arial"/>
          <w:sz w:val="21"/>
          <w:szCs w:val="21"/>
        </w:rPr>
        <w:t>del</w:t>
      </w:r>
      <w:r w:rsidRPr="0052628D">
        <w:rPr>
          <w:rFonts w:ascii="Abadi" w:hAnsi="Abadi" w:cs="Arial"/>
          <w:spacing w:val="29"/>
          <w:sz w:val="21"/>
          <w:szCs w:val="21"/>
        </w:rPr>
        <w:t xml:space="preserve"> </w:t>
      </w:r>
      <w:r w:rsidRPr="0052628D">
        <w:rPr>
          <w:rFonts w:ascii="Abadi" w:hAnsi="Abadi" w:cs="Arial"/>
          <w:sz w:val="21"/>
          <w:szCs w:val="21"/>
        </w:rPr>
        <w:t>Estado</w:t>
      </w:r>
      <w:r w:rsidRPr="0052628D">
        <w:rPr>
          <w:rFonts w:ascii="Abadi" w:hAnsi="Abadi" w:cs="Arial"/>
          <w:spacing w:val="29"/>
          <w:sz w:val="21"/>
          <w:szCs w:val="21"/>
        </w:rPr>
        <w:t xml:space="preserve"> </w:t>
      </w:r>
      <w:r w:rsidRPr="0052628D">
        <w:rPr>
          <w:rFonts w:ascii="Abadi" w:hAnsi="Abadi" w:cs="Arial"/>
          <w:sz w:val="21"/>
          <w:szCs w:val="21"/>
        </w:rPr>
        <w:t>de</w:t>
      </w:r>
      <w:r w:rsidRPr="0052628D">
        <w:rPr>
          <w:rFonts w:ascii="Abadi" w:hAnsi="Abadi" w:cs="Arial"/>
          <w:spacing w:val="-2"/>
          <w:sz w:val="21"/>
          <w:szCs w:val="21"/>
        </w:rPr>
        <w:t xml:space="preserve"> </w:t>
      </w:r>
      <w:r w:rsidRPr="0052628D">
        <w:rPr>
          <w:rFonts w:ascii="Abadi" w:hAnsi="Abadi" w:cs="Arial"/>
          <w:sz w:val="21"/>
          <w:szCs w:val="21"/>
        </w:rPr>
        <w:t>Guanajuato;</w:t>
      </w:r>
      <w:r w:rsidRPr="0052628D">
        <w:rPr>
          <w:rFonts w:ascii="Abadi" w:hAnsi="Abadi" w:cs="Arial"/>
          <w:spacing w:val="-2"/>
          <w:sz w:val="21"/>
          <w:szCs w:val="21"/>
        </w:rPr>
        <w:t xml:space="preserve"> </w:t>
      </w:r>
      <w:r w:rsidRPr="0052628D">
        <w:rPr>
          <w:rFonts w:ascii="Abadi" w:hAnsi="Abadi" w:cs="Arial"/>
          <w:sz w:val="21"/>
          <w:szCs w:val="21"/>
        </w:rPr>
        <w:t>remito</w:t>
      </w:r>
      <w:r w:rsidRPr="0052628D">
        <w:rPr>
          <w:rFonts w:ascii="Abadi" w:hAnsi="Abadi" w:cs="Arial"/>
          <w:spacing w:val="3"/>
          <w:sz w:val="21"/>
          <w:szCs w:val="21"/>
        </w:rPr>
        <w:t xml:space="preserve"> </w:t>
      </w:r>
      <w:r w:rsidRPr="0052628D">
        <w:rPr>
          <w:rFonts w:ascii="Abadi" w:hAnsi="Abadi" w:cs="Arial"/>
          <w:sz w:val="21"/>
          <w:szCs w:val="21"/>
        </w:rPr>
        <w:t>en</w:t>
      </w:r>
      <w:r w:rsidRPr="0052628D">
        <w:rPr>
          <w:rFonts w:ascii="Abadi" w:hAnsi="Abadi" w:cs="Arial"/>
          <w:spacing w:val="-1"/>
          <w:sz w:val="21"/>
          <w:szCs w:val="21"/>
        </w:rPr>
        <w:t xml:space="preserve"> </w:t>
      </w:r>
      <w:r w:rsidRPr="0052628D">
        <w:rPr>
          <w:rFonts w:ascii="Abadi" w:hAnsi="Abadi" w:cs="Arial"/>
          <w:sz w:val="21"/>
          <w:szCs w:val="21"/>
        </w:rPr>
        <w:t xml:space="preserve">archivo electrónico, </w:t>
      </w:r>
      <w:r w:rsidRPr="0052628D">
        <w:rPr>
          <w:rFonts w:ascii="Abadi" w:hAnsi="Abadi" w:cs="Arial"/>
          <w:b/>
          <w:bCs/>
          <w:sz w:val="21"/>
          <w:szCs w:val="21"/>
        </w:rPr>
        <w:t>el Informe</w:t>
      </w:r>
      <w:r w:rsidRPr="0052628D">
        <w:rPr>
          <w:rFonts w:ascii="Abadi" w:hAnsi="Abadi" w:cs="Arial"/>
          <w:b/>
          <w:bCs/>
          <w:spacing w:val="-1"/>
          <w:sz w:val="21"/>
          <w:szCs w:val="21"/>
        </w:rPr>
        <w:t xml:space="preserve"> </w:t>
      </w:r>
      <w:r w:rsidRPr="0052628D">
        <w:rPr>
          <w:rFonts w:ascii="Abadi" w:hAnsi="Abadi" w:cs="Arial"/>
          <w:b/>
          <w:bCs/>
          <w:sz w:val="21"/>
          <w:szCs w:val="21"/>
        </w:rPr>
        <w:t>de Resultados</w:t>
      </w:r>
      <w:r w:rsidRPr="0052628D">
        <w:rPr>
          <w:rFonts w:ascii="Abadi" w:hAnsi="Abadi" w:cs="Arial"/>
          <w:b/>
          <w:bCs/>
          <w:spacing w:val="-1"/>
          <w:sz w:val="21"/>
          <w:szCs w:val="21"/>
        </w:rPr>
        <w:t xml:space="preserve"> </w:t>
      </w:r>
      <w:r w:rsidRPr="0052628D">
        <w:rPr>
          <w:rFonts w:ascii="Abadi" w:hAnsi="Abadi" w:cs="Arial"/>
          <w:b/>
          <w:bCs/>
          <w:sz w:val="21"/>
          <w:szCs w:val="21"/>
        </w:rPr>
        <w:t>relativo</w:t>
      </w:r>
      <w:r w:rsidRPr="0052628D">
        <w:rPr>
          <w:rFonts w:ascii="Abadi" w:hAnsi="Abadi" w:cs="Arial"/>
          <w:b/>
          <w:bCs/>
          <w:spacing w:val="-1"/>
          <w:sz w:val="21"/>
          <w:szCs w:val="21"/>
        </w:rPr>
        <w:t xml:space="preserve"> </w:t>
      </w:r>
      <w:r w:rsidRPr="0052628D">
        <w:rPr>
          <w:rFonts w:ascii="Abadi" w:hAnsi="Abadi" w:cs="Arial"/>
          <w:b/>
          <w:bCs/>
          <w:sz w:val="21"/>
          <w:szCs w:val="21"/>
        </w:rPr>
        <w:t>a</w:t>
      </w:r>
      <w:r w:rsidRPr="0052628D">
        <w:rPr>
          <w:rFonts w:ascii="Abadi" w:hAnsi="Abadi" w:cs="Arial"/>
          <w:b/>
          <w:bCs/>
          <w:spacing w:val="-1"/>
          <w:sz w:val="21"/>
          <w:szCs w:val="21"/>
        </w:rPr>
        <w:t xml:space="preserve"> </w:t>
      </w:r>
      <w:r w:rsidRPr="0052628D">
        <w:rPr>
          <w:rFonts w:ascii="Abadi" w:hAnsi="Abadi" w:cs="Arial"/>
          <w:b/>
          <w:bCs/>
          <w:sz w:val="21"/>
          <w:szCs w:val="21"/>
        </w:rPr>
        <w:t>la</w:t>
      </w:r>
      <w:r w:rsidRPr="0052628D">
        <w:rPr>
          <w:rFonts w:ascii="Abadi" w:hAnsi="Abadi" w:cs="Arial"/>
          <w:b/>
          <w:bCs/>
          <w:spacing w:val="-1"/>
          <w:sz w:val="21"/>
          <w:szCs w:val="21"/>
        </w:rPr>
        <w:t xml:space="preserve"> </w:t>
      </w:r>
      <w:r w:rsidRPr="0052628D">
        <w:rPr>
          <w:rFonts w:ascii="Abadi" w:hAnsi="Abadi" w:cs="Arial"/>
          <w:b/>
          <w:bCs/>
          <w:sz w:val="21"/>
          <w:szCs w:val="21"/>
        </w:rPr>
        <w:t>Revisión de</w:t>
      </w:r>
      <w:r w:rsidRPr="0052628D">
        <w:rPr>
          <w:rFonts w:ascii="Abadi" w:hAnsi="Abadi" w:cs="Arial"/>
          <w:b/>
          <w:bCs/>
          <w:spacing w:val="-1"/>
          <w:sz w:val="21"/>
          <w:szCs w:val="21"/>
        </w:rPr>
        <w:t xml:space="preserve"> </w:t>
      </w:r>
      <w:r w:rsidRPr="0052628D">
        <w:rPr>
          <w:rFonts w:ascii="Abadi" w:hAnsi="Abadi" w:cs="Arial"/>
          <w:b/>
          <w:bCs/>
          <w:sz w:val="21"/>
          <w:szCs w:val="21"/>
        </w:rPr>
        <w:t>la</w:t>
      </w:r>
      <w:r w:rsidRPr="0052628D">
        <w:rPr>
          <w:rFonts w:ascii="Abadi" w:hAnsi="Abadi" w:cs="Arial"/>
          <w:b/>
          <w:bCs/>
          <w:spacing w:val="56"/>
          <w:sz w:val="21"/>
          <w:szCs w:val="21"/>
        </w:rPr>
        <w:t xml:space="preserve"> </w:t>
      </w:r>
      <w:r w:rsidRPr="0052628D">
        <w:rPr>
          <w:rFonts w:ascii="Abadi" w:hAnsi="Abadi" w:cs="Arial"/>
          <w:b/>
          <w:bCs/>
          <w:sz w:val="21"/>
          <w:szCs w:val="21"/>
        </w:rPr>
        <w:t>Cuenta</w:t>
      </w:r>
      <w:r w:rsidRPr="0052628D">
        <w:rPr>
          <w:rFonts w:ascii="Abadi" w:hAnsi="Abadi" w:cs="Arial"/>
          <w:b/>
          <w:bCs/>
          <w:spacing w:val="54"/>
          <w:sz w:val="21"/>
          <w:szCs w:val="21"/>
        </w:rPr>
        <w:t xml:space="preserve"> </w:t>
      </w:r>
      <w:r w:rsidRPr="0052628D">
        <w:rPr>
          <w:rFonts w:ascii="Abadi" w:hAnsi="Abadi" w:cs="Arial"/>
          <w:b/>
          <w:bCs/>
          <w:sz w:val="21"/>
          <w:szCs w:val="21"/>
        </w:rPr>
        <w:t>Pública,</w:t>
      </w:r>
      <w:r w:rsidRPr="0052628D">
        <w:rPr>
          <w:rFonts w:ascii="Abadi" w:hAnsi="Abadi" w:cs="Arial"/>
          <w:b/>
          <w:bCs/>
          <w:spacing w:val="57"/>
          <w:sz w:val="21"/>
          <w:szCs w:val="21"/>
        </w:rPr>
        <w:t xml:space="preserve"> </w:t>
      </w:r>
      <w:r w:rsidRPr="0052628D">
        <w:rPr>
          <w:rFonts w:ascii="Abadi" w:hAnsi="Abadi" w:cs="Arial"/>
          <w:b/>
          <w:bCs/>
          <w:sz w:val="21"/>
          <w:szCs w:val="21"/>
        </w:rPr>
        <w:t>practicada</w:t>
      </w:r>
      <w:r w:rsidRPr="0052628D">
        <w:rPr>
          <w:rFonts w:ascii="Abadi" w:hAnsi="Abadi" w:cs="Arial"/>
          <w:b/>
          <w:bCs/>
          <w:spacing w:val="55"/>
          <w:sz w:val="21"/>
          <w:szCs w:val="21"/>
        </w:rPr>
        <w:t xml:space="preserve"> </w:t>
      </w:r>
      <w:r w:rsidRPr="0052628D">
        <w:rPr>
          <w:rFonts w:ascii="Abadi" w:hAnsi="Abadi" w:cs="Arial"/>
          <w:b/>
          <w:bCs/>
          <w:sz w:val="21"/>
          <w:szCs w:val="21"/>
        </w:rPr>
        <w:t>a</w:t>
      </w:r>
      <w:r w:rsidRPr="0052628D">
        <w:rPr>
          <w:rFonts w:ascii="Abadi" w:hAnsi="Abadi" w:cs="Arial"/>
          <w:b/>
          <w:bCs/>
          <w:spacing w:val="53"/>
          <w:sz w:val="21"/>
          <w:szCs w:val="21"/>
        </w:rPr>
        <w:t xml:space="preserve"> </w:t>
      </w:r>
      <w:r w:rsidRPr="0052628D">
        <w:rPr>
          <w:rFonts w:ascii="Abadi" w:hAnsi="Abadi" w:cs="Arial"/>
          <w:b/>
          <w:bCs/>
          <w:sz w:val="21"/>
          <w:szCs w:val="21"/>
        </w:rPr>
        <w:t>la</w:t>
      </w:r>
      <w:r w:rsidRPr="0052628D">
        <w:rPr>
          <w:rFonts w:ascii="Abadi" w:hAnsi="Abadi" w:cs="Arial"/>
          <w:b/>
          <w:bCs/>
          <w:spacing w:val="53"/>
          <w:sz w:val="21"/>
          <w:szCs w:val="21"/>
        </w:rPr>
        <w:t xml:space="preserve"> </w:t>
      </w:r>
      <w:r w:rsidRPr="0052628D">
        <w:rPr>
          <w:rFonts w:ascii="Abadi" w:hAnsi="Abadi" w:cs="Arial"/>
          <w:b/>
          <w:bCs/>
          <w:sz w:val="21"/>
          <w:szCs w:val="21"/>
        </w:rPr>
        <w:t>Administración</w:t>
      </w:r>
      <w:r w:rsidRPr="0052628D">
        <w:rPr>
          <w:rFonts w:ascii="Abadi" w:hAnsi="Abadi" w:cs="Arial"/>
          <w:b/>
          <w:bCs/>
          <w:spacing w:val="53"/>
          <w:sz w:val="21"/>
          <w:szCs w:val="21"/>
        </w:rPr>
        <w:t xml:space="preserve"> </w:t>
      </w:r>
      <w:r w:rsidRPr="0052628D">
        <w:rPr>
          <w:rFonts w:ascii="Abadi" w:hAnsi="Abadi" w:cs="Arial"/>
          <w:b/>
          <w:bCs/>
          <w:sz w:val="21"/>
          <w:szCs w:val="21"/>
        </w:rPr>
        <w:t>Pública</w:t>
      </w:r>
      <w:r w:rsidRPr="0052628D">
        <w:rPr>
          <w:rFonts w:ascii="Abadi" w:hAnsi="Abadi" w:cs="Arial"/>
          <w:b/>
          <w:bCs/>
          <w:spacing w:val="55"/>
          <w:sz w:val="21"/>
          <w:szCs w:val="21"/>
        </w:rPr>
        <w:t xml:space="preserve"> </w:t>
      </w:r>
      <w:r w:rsidRPr="0052628D">
        <w:rPr>
          <w:rFonts w:ascii="Abadi" w:hAnsi="Abadi" w:cs="Arial"/>
          <w:b/>
          <w:bCs/>
          <w:sz w:val="21"/>
          <w:szCs w:val="21"/>
        </w:rPr>
        <w:t>del</w:t>
      </w:r>
      <w:r w:rsidRPr="0052628D">
        <w:rPr>
          <w:rFonts w:ascii="Abadi" w:hAnsi="Abadi" w:cs="Arial"/>
          <w:b/>
          <w:bCs/>
          <w:spacing w:val="57"/>
          <w:sz w:val="21"/>
          <w:szCs w:val="21"/>
        </w:rPr>
        <w:t xml:space="preserve"> </w:t>
      </w:r>
      <w:r w:rsidRPr="0052628D">
        <w:rPr>
          <w:rFonts w:ascii="Abadi" w:hAnsi="Abadi" w:cs="Arial"/>
          <w:b/>
          <w:bCs/>
          <w:sz w:val="21"/>
          <w:szCs w:val="21"/>
        </w:rPr>
        <w:t>Municipio</w:t>
      </w:r>
      <w:r w:rsidRPr="0052628D">
        <w:rPr>
          <w:rFonts w:ascii="Abadi" w:hAnsi="Abadi" w:cs="Arial"/>
          <w:b/>
          <w:bCs/>
          <w:spacing w:val="56"/>
          <w:sz w:val="21"/>
          <w:szCs w:val="21"/>
        </w:rPr>
        <w:t xml:space="preserve"> </w:t>
      </w:r>
      <w:r w:rsidRPr="0052628D">
        <w:rPr>
          <w:rFonts w:ascii="Abadi" w:hAnsi="Abadi" w:cs="Arial"/>
          <w:b/>
          <w:bCs/>
          <w:sz w:val="21"/>
          <w:szCs w:val="21"/>
        </w:rPr>
        <w:t>de</w:t>
      </w:r>
      <w:r w:rsidRPr="0052628D">
        <w:rPr>
          <w:rFonts w:ascii="Abadi" w:hAnsi="Abadi" w:cs="Arial"/>
          <w:b/>
          <w:bCs/>
          <w:spacing w:val="57"/>
          <w:sz w:val="21"/>
          <w:szCs w:val="21"/>
        </w:rPr>
        <w:t xml:space="preserve"> </w:t>
      </w:r>
      <w:r w:rsidRPr="0052628D">
        <w:rPr>
          <w:rFonts w:ascii="Abadi" w:hAnsi="Abadi" w:cs="Arial"/>
          <w:b/>
          <w:bCs/>
          <w:sz w:val="21"/>
          <w:szCs w:val="21"/>
        </w:rPr>
        <w:t>Santiago</w:t>
      </w:r>
      <w:r w:rsidRPr="0052628D">
        <w:rPr>
          <w:rFonts w:ascii="Abadi" w:hAnsi="Abadi" w:cs="Arial"/>
          <w:b/>
          <w:bCs/>
          <w:spacing w:val="-1"/>
          <w:sz w:val="21"/>
          <w:szCs w:val="21"/>
        </w:rPr>
        <w:t xml:space="preserve"> </w:t>
      </w:r>
      <w:r w:rsidRPr="0052628D">
        <w:rPr>
          <w:rFonts w:ascii="Abadi" w:hAnsi="Abadi" w:cs="Arial"/>
          <w:b/>
          <w:bCs/>
          <w:sz w:val="21"/>
          <w:szCs w:val="21"/>
        </w:rPr>
        <w:t>Maravatío,</w:t>
      </w:r>
      <w:r w:rsidRPr="0052628D">
        <w:rPr>
          <w:rFonts w:ascii="Abadi" w:hAnsi="Abadi" w:cs="Arial"/>
          <w:b/>
          <w:bCs/>
          <w:spacing w:val="3"/>
          <w:sz w:val="21"/>
          <w:szCs w:val="21"/>
        </w:rPr>
        <w:t xml:space="preserve"> </w:t>
      </w:r>
      <w:r w:rsidRPr="0052628D">
        <w:rPr>
          <w:rFonts w:ascii="Abadi" w:hAnsi="Abadi" w:cs="Arial"/>
          <w:b/>
          <w:bCs/>
          <w:sz w:val="21"/>
          <w:szCs w:val="21"/>
        </w:rPr>
        <w:t>Guanajuato, correspondiente</w:t>
      </w:r>
      <w:r w:rsidRPr="0052628D">
        <w:rPr>
          <w:rFonts w:ascii="Abadi" w:hAnsi="Abadi" w:cs="Arial"/>
          <w:b/>
          <w:bCs/>
          <w:spacing w:val="4"/>
          <w:sz w:val="21"/>
          <w:szCs w:val="21"/>
        </w:rPr>
        <w:t xml:space="preserve"> </w:t>
      </w:r>
      <w:r w:rsidRPr="0052628D">
        <w:rPr>
          <w:rFonts w:ascii="Abadi" w:hAnsi="Abadi" w:cs="Arial"/>
          <w:b/>
          <w:bCs/>
          <w:sz w:val="21"/>
          <w:szCs w:val="21"/>
        </w:rPr>
        <w:t>al</w:t>
      </w:r>
      <w:r w:rsidRPr="0052628D">
        <w:rPr>
          <w:rFonts w:ascii="Abadi" w:hAnsi="Abadi" w:cs="Arial"/>
          <w:b/>
          <w:bCs/>
          <w:spacing w:val="4"/>
          <w:sz w:val="21"/>
          <w:szCs w:val="21"/>
        </w:rPr>
        <w:t xml:space="preserve"> </w:t>
      </w:r>
      <w:r w:rsidRPr="0052628D">
        <w:rPr>
          <w:rFonts w:ascii="Abadi" w:hAnsi="Abadi" w:cs="Arial"/>
          <w:b/>
          <w:bCs/>
          <w:sz w:val="21"/>
          <w:szCs w:val="21"/>
        </w:rPr>
        <w:t>periodo</w:t>
      </w:r>
      <w:r w:rsidRPr="0052628D">
        <w:rPr>
          <w:rFonts w:ascii="Abadi" w:hAnsi="Abadi" w:cs="Arial"/>
          <w:b/>
          <w:bCs/>
          <w:spacing w:val="4"/>
          <w:sz w:val="21"/>
          <w:szCs w:val="21"/>
        </w:rPr>
        <w:t xml:space="preserve"> </w:t>
      </w:r>
      <w:r w:rsidRPr="0052628D">
        <w:rPr>
          <w:rFonts w:ascii="Abadi" w:hAnsi="Abadi" w:cs="Arial"/>
          <w:b/>
          <w:bCs/>
          <w:sz w:val="21"/>
          <w:szCs w:val="21"/>
        </w:rPr>
        <w:t>comprendido de</w:t>
      </w:r>
      <w:r w:rsidRPr="0052628D">
        <w:rPr>
          <w:rFonts w:ascii="Abadi" w:hAnsi="Abadi" w:cs="Arial"/>
          <w:b/>
          <w:bCs/>
          <w:spacing w:val="3"/>
          <w:sz w:val="21"/>
          <w:szCs w:val="21"/>
        </w:rPr>
        <w:t xml:space="preserve"> </w:t>
      </w:r>
      <w:r w:rsidRPr="0052628D">
        <w:rPr>
          <w:rFonts w:ascii="Abadi" w:hAnsi="Abadi" w:cs="Arial"/>
          <w:b/>
          <w:bCs/>
          <w:sz w:val="21"/>
          <w:szCs w:val="21"/>
        </w:rPr>
        <w:t>enero</w:t>
      </w:r>
      <w:r w:rsidRPr="0052628D">
        <w:rPr>
          <w:rFonts w:ascii="Abadi" w:hAnsi="Abadi" w:cs="Arial"/>
          <w:b/>
          <w:bCs/>
          <w:spacing w:val="4"/>
          <w:sz w:val="21"/>
          <w:szCs w:val="21"/>
        </w:rPr>
        <w:t xml:space="preserve"> </w:t>
      </w:r>
      <w:r w:rsidRPr="0052628D">
        <w:rPr>
          <w:rFonts w:ascii="Abadi" w:hAnsi="Abadi" w:cs="Arial"/>
          <w:b/>
          <w:bCs/>
          <w:sz w:val="21"/>
          <w:szCs w:val="21"/>
        </w:rPr>
        <w:t>a</w:t>
      </w:r>
      <w:r w:rsidRPr="0052628D">
        <w:rPr>
          <w:rFonts w:ascii="Abadi" w:hAnsi="Abadi" w:cs="Arial"/>
          <w:b/>
          <w:bCs/>
          <w:spacing w:val="4"/>
          <w:sz w:val="21"/>
          <w:szCs w:val="21"/>
        </w:rPr>
        <w:t xml:space="preserve"> </w:t>
      </w:r>
      <w:r w:rsidRPr="0052628D">
        <w:rPr>
          <w:rFonts w:ascii="Abadi" w:hAnsi="Abadi" w:cs="Arial"/>
          <w:b/>
          <w:bCs/>
          <w:sz w:val="21"/>
          <w:szCs w:val="21"/>
        </w:rPr>
        <w:t>diciembre</w:t>
      </w:r>
      <w:r w:rsidRPr="0052628D">
        <w:rPr>
          <w:rFonts w:ascii="Abadi" w:hAnsi="Abadi" w:cs="Arial"/>
          <w:b/>
          <w:bCs/>
          <w:spacing w:val="10"/>
          <w:sz w:val="21"/>
          <w:szCs w:val="21"/>
        </w:rPr>
        <w:t xml:space="preserve"> </w:t>
      </w:r>
      <w:r w:rsidRPr="0052628D">
        <w:rPr>
          <w:rFonts w:ascii="Abadi" w:hAnsi="Abadi" w:cs="Arial"/>
          <w:b/>
          <w:bCs/>
          <w:sz w:val="21"/>
          <w:szCs w:val="21"/>
        </w:rPr>
        <w:t>de</w:t>
      </w:r>
      <w:r w:rsidRPr="0052628D">
        <w:rPr>
          <w:rFonts w:ascii="Abadi" w:hAnsi="Abadi" w:cs="Arial"/>
          <w:b/>
          <w:bCs/>
          <w:spacing w:val="-2"/>
          <w:sz w:val="21"/>
          <w:szCs w:val="21"/>
        </w:rPr>
        <w:t xml:space="preserve"> </w:t>
      </w:r>
      <w:r w:rsidRPr="0052628D">
        <w:rPr>
          <w:rFonts w:ascii="Abadi" w:hAnsi="Abadi" w:cs="Arial"/>
          <w:b/>
          <w:bCs/>
          <w:sz w:val="21"/>
          <w:szCs w:val="21"/>
        </w:rPr>
        <w:t>2021.</w:t>
      </w:r>
    </w:p>
    <w:p w14:paraId="09C79DB5" w14:textId="77777777" w:rsidR="00850BEB" w:rsidRPr="0052628D" w:rsidRDefault="00850BEB" w:rsidP="00850BEB">
      <w:pPr>
        <w:kinsoku w:val="0"/>
        <w:overflowPunct w:val="0"/>
        <w:autoSpaceDE w:val="0"/>
        <w:autoSpaceDN w:val="0"/>
        <w:adjustRightInd w:val="0"/>
        <w:spacing w:before="11"/>
        <w:rPr>
          <w:rFonts w:ascii="Abadi" w:hAnsi="Abadi" w:cs="Arial"/>
          <w:b/>
          <w:bCs/>
          <w:sz w:val="21"/>
          <w:szCs w:val="21"/>
        </w:rPr>
      </w:pPr>
    </w:p>
    <w:p w14:paraId="49F9F076" w14:textId="77777777" w:rsidR="00850BEB" w:rsidRPr="0052628D" w:rsidRDefault="00850BEB" w:rsidP="00850BEB">
      <w:pPr>
        <w:kinsoku w:val="0"/>
        <w:overflowPunct w:val="0"/>
        <w:autoSpaceDE w:val="0"/>
        <w:autoSpaceDN w:val="0"/>
        <w:adjustRightInd w:val="0"/>
        <w:ind w:left="39" w:right="110"/>
        <w:jc w:val="both"/>
        <w:rPr>
          <w:rFonts w:ascii="Abadi" w:hAnsi="Abadi" w:cs="Arial"/>
          <w:sz w:val="21"/>
          <w:szCs w:val="21"/>
        </w:rPr>
      </w:pPr>
      <w:r w:rsidRPr="0052628D">
        <w:rPr>
          <w:rFonts w:ascii="Abadi" w:hAnsi="Abadi" w:cs="Arial"/>
          <w:sz w:val="21"/>
          <w:szCs w:val="21"/>
        </w:rPr>
        <w:t>El</w:t>
      </w:r>
      <w:r w:rsidRPr="0052628D">
        <w:rPr>
          <w:rFonts w:ascii="Abadi" w:hAnsi="Abadi" w:cs="Arial"/>
          <w:spacing w:val="55"/>
          <w:sz w:val="21"/>
          <w:szCs w:val="21"/>
        </w:rPr>
        <w:t xml:space="preserve"> </w:t>
      </w:r>
      <w:r w:rsidRPr="0052628D">
        <w:rPr>
          <w:rFonts w:ascii="Abadi" w:hAnsi="Abadi" w:cs="Arial"/>
          <w:sz w:val="21"/>
          <w:szCs w:val="21"/>
        </w:rPr>
        <w:t>informe</w:t>
      </w:r>
      <w:r w:rsidRPr="0052628D">
        <w:rPr>
          <w:rFonts w:ascii="Abadi" w:hAnsi="Abadi" w:cs="Arial"/>
          <w:spacing w:val="53"/>
          <w:sz w:val="21"/>
          <w:szCs w:val="21"/>
        </w:rPr>
        <w:t xml:space="preserve"> </w:t>
      </w:r>
      <w:r w:rsidRPr="0052628D">
        <w:rPr>
          <w:rFonts w:ascii="Abadi" w:hAnsi="Abadi" w:cs="Arial"/>
          <w:sz w:val="21"/>
          <w:szCs w:val="21"/>
        </w:rPr>
        <w:t>de</w:t>
      </w:r>
      <w:r w:rsidRPr="0052628D">
        <w:rPr>
          <w:rFonts w:ascii="Abadi" w:hAnsi="Abadi" w:cs="Arial"/>
          <w:spacing w:val="53"/>
          <w:sz w:val="21"/>
          <w:szCs w:val="21"/>
        </w:rPr>
        <w:t xml:space="preserve"> </w:t>
      </w:r>
      <w:r w:rsidRPr="0052628D">
        <w:rPr>
          <w:rFonts w:ascii="Abadi" w:hAnsi="Abadi" w:cs="Arial"/>
          <w:sz w:val="21"/>
          <w:szCs w:val="21"/>
        </w:rPr>
        <w:t>resultados</w:t>
      </w:r>
      <w:r w:rsidRPr="0052628D">
        <w:rPr>
          <w:rFonts w:ascii="Abadi" w:hAnsi="Abadi" w:cs="Arial"/>
          <w:spacing w:val="56"/>
          <w:sz w:val="21"/>
          <w:szCs w:val="21"/>
        </w:rPr>
        <w:t xml:space="preserve"> </w:t>
      </w:r>
      <w:r w:rsidRPr="0052628D">
        <w:rPr>
          <w:rFonts w:ascii="Abadi" w:hAnsi="Abadi" w:cs="Arial"/>
          <w:sz w:val="21"/>
          <w:szCs w:val="21"/>
        </w:rPr>
        <w:t>de</w:t>
      </w:r>
      <w:r w:rsidRPr="0052628D">
        <w:rPr>
          <w:rFonts w:ascii="Abadi" w:hAnsi="Abadi" w:cs="Arial"/>
          <w:spacing w:val="53"/>
          <w:sz w:val="21"/>
          <w:szCs w:val="21"/>
        </w:rPr>
        <w:t xml:space="preserve"> </w:t>
      </w:r>
      <w:r w:rsidRPr="0052628D">
        <w:rPr>
          <w:rFonts w:ascii="Abadi" w:hAnsi="Abadi" w:cs="Arial"/>
          <w:sz w:val="21"/>
          <w:szCs w:val="21"/>
        </w:rPr>
        <w:t>referencia</w:t>
      </w:r>
      <w:r w:rsidRPr="0052628D">
        <w:rPr>
          <w:rFonts w:ascii="Abadi" w:hAnsi="Abadi" w:cs="Arial"/>
          <w:spacing w:val="55"/>
          <w:sz w:val="21"/>
          <w:szCs w:val="21"/>
        </w:rPr>
        <w:t xml:space="preserve"> </w:t>
      </w:r>
      <w:r w:rsidRPr="0052628D">
        <w:rPr>
          <w:rFonts w:ascii="Abadi" w:hAnsi="Abadi" w:cs="Arial"/>
          <w:sz w:val="21"/>
          <w:szCs w:val="21"/>
        </w:rPr>
        <w:t>fue</w:t>
      </w:r>
      <w:r w:rsidRPr="0052628D">
        <w:rPr>
          <w:rFonts w:ascii="Abadi" w:hAnsi="Abadi" w:cs="Arial"/>
          <w:spacing w:val="53"/>
          <w:sz w:val="21"/>
          <w:szCs w:val="21"/>
        </w:rPr>
        <w:t xml:space="preserve"> </w:t>
      </w:r>
      <w:r w:rsidRPr="0052628D">
        <w:rPr>
          <w:rFonts w:ascii="Abadi" w:hAnsi="Abadi" w:cs="Arial"/>
          <w:sz w:val="21"/>
          <w:szCs w:val="21"/>
        </w:rPr>
        <w:t>notificado</w:t>
      </w:r>
      <w:r w:rsidRPr="0052628D">
        <w:rPr>
          <w:rFonts w:ascii="Abadi" w:hAnsi="Abadi" w:cs="Arial"/>
          <w:spacing w:val="59"/>
          <w:sz w:val="21"/>
          <w:szCs w:val="21"/>
        </w:rPr>
        <w:t xml:space="preserve"> </w:t>
      </w:r>
      <w:r w:rsidRPr="0052628D">
        <w:rPr>
          <w:rFonts w:ascii="Abadi" w:hAnsi="Abadi" w:cs="Arial"/>
          <w:sz w:val="21"/>
          <w:szCs w:val="21"/>
        </w:rPr>
        <w:t>el</w:t>
      </w:r>
      <w:r w:rsidRPr="0052628D">
        <w:rPr>
          <w:rFonts w:ascii="Abadi" w:hAnsi="Abadi" w:cs="Arial"/>
          <w:spacing w:val="55"/>
          <w:sz w:val="21"/>
          <w:szCs w:val="21"/>
        </w:rPr>
        <w:t xml:space="preserve"> </w:t>
      </w:r>
      <w:r w:rsidRPr="0052628D">
        <w:rPr>
          <w:rFonts w:ascii="Abadi" w:hAnsi="Abadi" w:cs="Arial"/>
          <w:b/>
          <w:bCs/>
          <w:sz w:val="21"/>
          <w:szCs w:val="21"/>
        </w:rPr>
        <w:t>16</w:t>
      </w:r>
      <w:r w:rsidRPr="0052628D">
        <w:rPr>
          <w:rFonts w:ascii="Abadi" w:hAnsi="Abadi" w:cs="Arial"/>
          <w:b/>
          <w:bCs/>
          <w:spacing w:val="55"/>
          <w:sz w:val="21"/>
          <w:szCs w:val="21"/>
        </w:rPr>
        <w:t xml:space="preserve"> </w:t>
      </w:r>
      <w:r w:rsidRPr="0052628D">
        <w:rPr>
          <w:rFonts w:ascii="Abadi" w:hAnsi="Abadi" w:cs="Arial"/>
          <w:b/>
          <w:bCs/>
          <w:sz w:val="21"/>
          <w:szCs w:val="21"/>
        </w:rPr>
        <w:t>de</w:t>
      </w:r>
      <w:r w:rsidRPr="0052628D">
        <w:rPr>
          <w:rFonts w:ascii="Abadi" w:hAnsi="Abadi" w:cs="Arial"/>
          <w:b/>
          <w:bCs/>
          <w:spacing w:val="53"/>
          <w:sz w:val="21"/>
          <w:szCs w:val="21"/>
        </w:rPr>
        <w:t xml:space="preserve"> </w:t>
      </w:r>
      <w:r w:rsidRPr="0052628D">
        <w:rPr>
          <w:rFonts w:ascii="Abadi" w:hAnsi="Abadi" w:cs="Arial"/>
          <w:b/>
          <w:bCs/>
          <w:sz w:val="21"/>
          <w:szCs w:val="21"/>
        </w:rPr>
        <w:t>febrero</w:t>
      </w:r>
      <w:r w:rsidRPr="0052628D">
        <w:rPr>
          <w:rFonts w:ascii="Abadi" w:hAnsi="Abadi" w:cs="Arial"/>
          <w:b/>
          <w:bCs/>
          <w:spacing w:val="56"/>
          <w:sz w:val="21"/>
          <w:szCs w:val="21"/>
        </w:rPr>
        <w:t xml:space="preserve"> </w:t>
      </w:r>
      <w:r w:rsidRPr="0052628D">
        <w:rPr>
          <w:rFonts w:ascii="Abadi" w:hAnsi="Abadi" w:cs="Arial"/>
          <w:b/>
          <w:bCs/>
          <w:sz w:val="21"/>
          <w:szCs w:val="21"/>
        </w:rPr>
        <w:t>de</w:t>
      </w:r>
      <w:r w:rsidRPr="0052628D">
        <w:rPr>
          <w:rFonts w:ascii="Abadi" w:hAnsi="Abadi" w:cs="Arial"/>
          <w:b/>
          <w:bCs/>
          <w:spacing w:val="55"/>
          <w:sz w:val="21"/>
          <w:szCs w:val="21"/>
        </w:rPr>
        <w:t xml:space="preserve"> </w:t>
      </w:r>
      <w:r w:rsidRPr="0052628D">
        <w:rPr>
          <w:rFonts w:ascii="Abadi" w:hAnsi="Abadi" w:cs="Arial"/>
          <w:b/>
          <w:bCs/>
          <w:sz w:val="21"/>
          <w:szCs w:val="21"/>
        </w:rPr>
        <w:t>2023,</w:t>
      </w:r>
      <w:r w:rsidRPr="0052628D">
        <w:rPr>
          <w:rFonts w:ascii="Abadi" w:hAnsi="Abadi" w:cs="Arial"/>
          <w:b/>
          <w:bCs/>
          <w:spacing w:val="54"/>
          <w:sz w:val="21"/>
          <w:szCs w:val="21"/>
        </w:rPr>
        <w:t xml:space="preserve"> </w:t>
      </w:r>
      <w:r w:rsidRPr="0052628D">
        <w:rPr>
          <w:rFonts w:ascii="Abadi" w:hAnsi="Abadi" w:cs="Arial"/>
          <w:sz w:val="21"/>
          <w:szCs w:val="21"/>
        </w:rPr>
        <w:t>al</w:t>
      </w:r>
      <w:r w:rsidRPr="0052628D">
        <w:rPr>
          <w:rFonts w:ascii="Abadi" w:hAnsi="Abadi" w:cs="Arial"/>
          <w:spacing w:val="54"/>
          <w:sz w:val="21"/>
          <w:szCs w:val="21"/>
        </w:rPr>
        <w:t xml:space="preserve"> </w:t>
      </w:r>
      <w:r w:rsidRPr="0052628D">
        <w:rPr>
          <w:rFonts w:ascii="Abadi" w:hAnsi="Abadi" w:cs="Arial"/>
          <w:sz w:val="21"/>
          <w:szCs w:val="21"/>
        </w:rPr>
        <w:t>sujeto</w:t>
      </w:r>
      <w:r w:rsidRPr="0052628D">
        <w:rPr>
          <w:rFonts w:ascii="Abadi" w:hAnsi="Abadi" w:cs="Arial"/>
          <w:spacing w:val="-1"/>
          <w:sz w:val="21"/>
          <w:szCs w:val="21"/>
        </w:rPr>
        <w:t xml:space="preserve"> </w:t>
      </w:r>
      <w:r w:rsidRPr="0052628D">
        <w:rPr>
          <w:rFonts w:ascii="Abadi" w:hAnsi="Abadi" w:cs="Arial"/>
          <w:sz w:val="21"/>
          <w:szCs w:val="21"/>
        </w:rPr>
        <w:t>fiscalizado,</w:t>
      </w:r>
      <w:r w:rsidRPr="0052628D">
        <w:rPr>
          <w:rFonts w:ascii="Abadi" w:hAnsi="Abadi" w:cs="Arial"/>
          <w:spacing w:val="-13"/>
          <w:sz w:val="21"/>
          <w:szCs w:val="21"/>
        </w:rPr>
        <w:t xml:space="preserve"> </w:t>
      </w:r>
      <w:r w:rsidRPr="0052628D">
        <w:rPr>
          <w:rFonts w:ascii="Abadi" w:hAnsi="Abadi" w:cs="Arial"/>
          <w:sz w:val="21"/>
          <w:szCs w:val="21"/>
        </w:rPr>
        <w:t>al</w:t>
      </w:r>
      <w:r w:rsidRPr="0052628D">
        <w:rPr>
          <w:rFonts w:ascii="Abadi" w:hAnsi="Abadi" w:cs="Arial"/>
          <w:spacing w:val="-15"/>
          <w:sz w:val="21"/>
          <w:szCs w:val="21"/>
        </w:rPr>
        <w:t xml:space="preserve"> </w:t>
      </w:r>
      <w:r w:rsidRPr="0052628D">
        <w:rPr>
          <w:rFonts w:ascii="Abadi" w:hAnsi="Abadi" w:cs="Arial"/>
          <w:sz w:val="21"/>
          <w:szCs w:val="21"/>
        </w:rPr>
        <w:t>expresidente</w:t>
      </w:r>
      <w:r w:rsidRPr="0052628D">
        <w:rPr>
          <w:rFonts w:ascii="Abadi" w:hAnsi="Abadi" w:cs="Arial"/>
          <w:spacing w:val="-14"/>
          <w:sz w:val="21"/>
          <w:szCs w:val="21"/>
        </w:rPr>
        <w:t xml:space="preserve"> </w:t>
      </w:r>
      <w:r w:rsidRPr="0052628D">
        <w:rPr>
          <w:rFonts w:ascii="Abadi" w:hAnsi="Abadi" w:cs="Arial"/>
          <w:sz w:val="21"/>
          <w:szCs w:val="21"/>
        </w:rPr>
        <w:t>municipal</w:t>
      </w:r>
      <w:r w:rsidRPr="0052628D">
        <w:rPr>
          <w:rFonts w:ascii="Abadi" w:hAnsi="Abadi" w:cs="Arial"/>
          <w:spacing w:val="-14"/>
          <w:sz w:val="21"/>
          <w:szCs w:val="21"/>
        </w:rPr>
        <w:t xml:space="preserve"> </w:t>
      </w:r>
      <w:r w:rsidRPr="0052628D">
        <w:rPr>
          <w:rFonts w:ascii="Abadi" w:hAnsi="Abadi" w:cs="Arial"/>
          <w:sz w:val="21"/>
          <w:szCs w:val="21"/>
        </w:rPr>
        <w:t>y</w:t>
      </w:r>
      <w:r w:rsidRPr="0052628D">
        <w:rPr>
          <w:rFonts w:ascii="Abadi" w:hAnsi="Abadi" w:cs="Arial"/>
          <w:spacing w:val="-14"/>
          <w:sz w:val="21"/>
          <w:szCs w:val="21"/>
        </w:rPr>
        <w:t xml:space="preserve"> </w:t>
      </w:r>
      <w:r w:rsidRPr="0052628D">
        <w:rPr>
          <w:rFonts w:ascii="Abadi" w:hAnsi="Abadi" w:cs="Arial"/>
          <w:sz w:val="21"/>
          <w:szCs w:val="21"/>
        </w:rPr>
        <w:t>al</w:t>
      </w:r>
      <w:r w:rsidRPr="0052628D">
        <w:rPr>
          <w:rFonts w:ascii="Abadi" w:hAnsi="Abadi" w:cs="Arial"/>
          <w:spacing w:val="-15"/>
          <w:sz w:val="21"/>
          <w:szCs w:val="21"/>
        </w:rPr>
        <w:t xml:space="preserve"> </w:t>
      </w:r>
      <w:r w:rsidRPr="0052628D">
        <w:rPr>
          <w:rFonts w:ascii="Abadi" w:hAnsi="Abadi" w:cs="Arial"/>
          <w:sz w:val="21"/>
          <w:szCs w:val="21"/>
        </w:rPr>
        <w:t>expresidente</w:t>
      </w:r>
      <w:r w:rsidRPr="0052628D">
        <w:rPr>
          <w:rFonts w:ascii="Abadi" w:hAnsi="Abadi" w:cs="Arial"/>
          <w:spacing w:val="-14"/>
          <w:sz w:val="21"/>
          <w:szCs w:val="21"/>
        </w:rPr>
        <w:t xml:space="preserve"> </w:t>
      </w:r>
      <w:r w:rsidRPr="0052628D">
        <w:rPr>
          <w:rFonts w:ascii="Abadi" w:hAnsi="Abadi" w:cs="Arial"/>
          <w:sz w:val="21"/>
          <w:szCs w:val="21"/>
        </w:rPr>
        <w:t>municipal</w:t>
      </w:r>
      <w:r w:rsidRPr="0052628D">
        <w:rPr>
          <w:rFonts w:ascii="Abadi" w:hAnsi="Abadi" w:cs="Arial"/>
          <w:spacing w:val="-15"/>
          <w:sz w:val="21"/>
          <w:szCs w:val="21"/>
        </w:rPr>
        <w:t xml:space="preserve"> </w:t>
      </w:r>
      <w:r w:rsidRPr="0052628D">
        <w:rPr>
          <w:rFonts w:ascii="Abadi" w:hAnsi="Abadi" w:cs="Arial"/>
          <w:sz w:val="21"/>
          <w:szCs w:val="21"/>
        </w:rPr>
        <w:t>interino,</w:t>
      </w:r>
      <w:r w:rsidRPr="0052628D">
        <w:rPr>
          <w:rFonts w:ascii="Abadi" w:hAnsi="Abadi" w:cs="Arial"/>
          <w:spacing w:val="-13"/>
          <w:sz w:val="21"/>
          <w:szCs w:val="21"/>
        </w:rPr>
        <w:t xml:space="preserve"> </w:t>
      </w:r>
      <w:r w:rsidRPr="0052628D">
        <w:rPr>
          <w:rFonts w:ascii="Abadi" w:hAnsi="Abadi" w:cs="Arial"/>
          <w:sz w:val="21"/>
          <w:szCs w:val="21"/>
        </w:rPr>
        <w:t>a</w:t>
      </w:r>
      <w:r w:rsidRPr="0052628D">
        <w:rPr>
          <w:rFonts w:ascii="Abadi" w:hAnsi="Abadi" w:cs="Arial"/>
          <w:spacing w:val="-16"/>
          <w:sz w:val="21"/>
          <w:szCs w:val="21"/>
        </w:rPr>
        <w:t xml:space="preserve"> </w:t>
      </w:r>
      <w:r w:rsidRPr="0052628D">
        <w:rPr>
          <w:rFonts w:ascii="Abadi" w:hAnsi="Abadi" w:cs="Arial"/>
          <w:sz w:val="21"/>
          <w:szCs w:val="21"/>
        </w:rPr>
        <w:t>lo</w:t>
      </w:r>
      <w:r w:rsidRPr="0052628D">
        <w:rPr>
          <w:rFonts w:ascii="Abadi" w:hAnsi="Abadi" w:cs="Arial"/>
          <w:spacing w:val="-14"/>
          <w:sz w:val="21"/>
          <w:szCs w:val="21"/>
        </w:rPr>
        <w:t xml:space="preserve"> </w:t>
      </w:r>
      <w:r w:rsidRPr="0052628D">
        <w:rPr>
          <w:rFonts w:ascii="Abadi" w:hAnsi="Abadi" w:cs="Arial"/>
          <w:sz w:val="21"/>
          <w:szCs w:val="21"/>
        </w:rPr>
        <w:t>que</w:t>
      </w:r>
      <w:r w:rsidRPr="0052628D">
        <w:rPr>
          <w:rFonts w:ascii="Abadi" w:hAnsi="Abadi" w:cs="Arial"/>
          <w:spacing w:val="-14"/>
          <w:sz w:val="21"/>
          <w:szCs w:val="21"/>
        </w:rPr>
        <w:t xml:space="preserve"> </w:t>
      </w:r>
      <w:r w:rsidRPr="0052628D">
        <w:rPr>
          <w:rFonts w:ascii="Abadi" w:hAnsi="Abadi" w:cs="Arial"/>
          <w:sz w:val="21"/>
          <w:szCs w:val="21"/>
        </w:rPr>
        <w:t>posteriormente los</w:t>
      </w:r>
      <w:r w:rsidRPr="0052628D">
        <w:rPr>
          <w:rFonts w:ascii="Abadi" w:hAnsi="Abadi" w:cs="Arial"/>
          <w:spacing w:val="29"/>
          <w:sz w:val="21"/>
          <w:szCs w:val="21"/>
        </w:rPr>
        <w:t xml:space="preserve"> </w:t>
      </w:r>
      <w:r w:rsidRPr="0052628D">
        <w:rPr>
          <w:rFonts w:ascii="Abadi" w:hAnsi="Abadi" w:cs="Arial"/>
          <w:sz w:val="21"/>
          <w:szCs w:val="21"/>
        </w:rPr>
        <w:t>dos</w:t>
      </w:r>
      <w:r w:rsidRPr="0052628D">
        <w:rPr>
          <w:rFonts w:ascii="Abadi" w:hAnsi="Abadi" w:cs="Arial"/>
          <w:spacing w:val="27"/>
          <w:sz w:val="21"/>
          <w:szCs w:val="21"/>
        </w:rPr>
        <w:t xml:space="preserve"> </w:t>
      </w:r>
      <w:r w:rsidRPr="0052628D">
        <w:rPr>
          <w:rFonts w:ascii="Abadi" w:hAnsi="Abadi" w:cs="Arial"/>
          <w:sz w:val="21"/>
          <w:szCs w:val="21"/>
        </w:rPr>
        <w:t>últimos</w:t>
      </w:r>
      <w:r w:rsidRPr="0052628D">
        <w:rPr>
          <w:rFonts w:ascii="Abadi" w:hAnsi="Abadi" w:cs="Arial"/>
          <w:spacing w:val="31"/>
          <w:sz w:val="21"/>
          <w:szCs w:val="21"/>
        </w:rPr>
        <w:t xml:space="preserve"> </w:t>
      </w:r>
      <w:r w:rsidRPr="0052628D">
        <w:rPr>
          <w:rFonts w:ascii="Abadi" w:hAnsi="Abadi" w:cs="Arial"/>
          <w:sz w:val="21"/>
          <w:szCs w:val="21"/>
        </w:rPr>
        <w:t>promovieron</w:t>
      </w:r>
      <w:r w:rsidRPr="0052628D">
        <w:rPr>
          <w:rFonts w:ascii="Abadi" w:hAnsi="Abadi" w:cs="Arial"/>
          <w:spacing w:val="28"/>
          <w:sz w:val="21"/>
          <w:szCs w:val="21"/>
        </w:rPr>
        <w:t xml:space="preserve"> </w:t>
      </w:r>
      <w:r w:rsidRPr="0052628D">
        <w:rPr>
          <w:rFonts w:ascii="Abadi" w:hAnsi="Abadi" w:cs="Arial"/>
          <w:sz w:val="21"/>
          <w:szCs w:val="21"/>
        </w:rPr>
        <w:t>conjuntamente</w:t>
      </w:r>
      <w:r w:rsidRPr="0052628D">
        <w:rPr>
          <w:rFonts w:ascii="Abadi" w:hAnsi="Abadi" w:cs="Arial"/>
          <w:spacing w:val="27"/>
          <w:sz w:val="21"/>
          <w:szCs w:val="21"/>
        </w:rPr>
        <w:t xml:space="preserve"> </w:t>
      </w:r>
      <w:r w:rsidRPr="0052628D">
        <w:rPr>
          <w:rFonts w:ascii="Abadi" w:hAnsi="Abadi" w:cs="Arial"/>
          <w:sz w:val="21"/>
          <w:szCs w:val="21"/>
        </w:rPr>
        <w:t>recurso</w:t>
      </w:r>
      <w:r w:rsidRPr="0052628D">
        <w:rPr>
          <w:rFonts w:ascii="Abadi" w:hAnsi="Abadi" w:cs="Arial"/>
          <w:spacing w:val="27"/>
          <w:sz w:val="21"/>
          <w:szCs w:val="21"/>
        </w:rPr>
        <w:t xml:space="preserve"> </w:t>
      </w:r>
      <w:r w:rsidRPr="0052628D">
        <w:rPr>
          <w:rFonts w:ascii="Abadi" w:hAnsi="Abadi" w:cs="Arial"/>
          <w:sz w:val="21"/>
          <w:szCs w:val="21"/>
        </w:rPr>
        <w:t>de</w:t>
      </w:r>
      <w:r w:rsidRPr="0052628D">
        <w:rPr>
          <w:rFonts w:ascii="Abadi" w:hAnsi="Abadi" w:cs="Arial"/>
          <w:spacing w:val="26"/>
          <w:sz w:val="21"/>
          <w:szCs w:val="21"/>
        </w:rPr>
        <w:t xml:space="preserve"> </w:t>
      </w:r>
      <w:r w:rsidRPr="0052628D">
        <w:rPr>
          <w:rFonts w:ascii="Abadi" w:hAnsi="Abadi" w:cs="Arial"/>
          <w:sz w:val="21"/>
          <w:szCs w:val="21"/>
        </w:rPr>
        <w:t>reconsideración</w:t>
      </w:r>
      <w:r w:rsidRPr="0052628D">
        <w:rPr>
          <w:rFonts w:ascii="Abadi" w:hAnsi="Abadi" w:cs="Arial"/>
          <w:spacing w:val="29"/>
          <w:sz w:val="21"/>
          <w:szCs w:val="21"/>
        </w:rPr>
        <w:t xml:space="preserve"> </w:t>
      </w:r>
      <w:r w:rsidRPr="0052628D">
        <w:rPr>
          <w:rFonts w:ascii="Abadi" w:hAnsi="Abadi" w:cs="Arial"/>
          <w:sz w:val="21"/>
          <w:szCs w:val="21"/>
        </w:rPr>
        <w:t>en</w:t>
      </w:r>
      <w:r w:rsidRPr="0052628D">
        <w:rPr>
          <w:rFonts w:ascii="Abadi" w:hAnsi="Abadi" w:cs="Arial"/>
          <w:spacing w:val="26"/>
          <w:sz w:val="21"/>
          <w:szCs w:val="21"/>
        </w:rPr>
        <w:t xml:space="preserve"> </w:t>
      </w:r>
      <w:r w:rsidRPr="0052628D">
        <w:rPr>
          <w:rFonts w:ascii="Abadi" w:hAnsi="Abadi" w:cs="Arial"/>
          <w:sz w:val="21"/>
          <w:szCs w:val="21"/>
        </w:rPr>
        <w:t>contra</w:t>
      </w:r>
      <w:r w:rsidRPr="0052628D">
        <w:rPr>
          <w:rFonts w:ascii="Abadi" w:hAnsi="Abadi" w:cs="Arial"/>
          <w:spacing w:val="26"/>
          <w:sz w:val="21"/>
          <w:szCs w:val="21"/>
        </w:rPr>
        <w:t xml:space="preserve"> </w:t>
      </w:r>
      <w:r w:rsidRPr="0052628D">
        <w:rPr>
          <w:rFonts w:ascii="Abadi" w:hAnsi="Abadi" w:cs="Arial"/>
          <w:sz w:val="21"/>
          <w:szCs w:val="21"/>
        </w:rPr>
        <w:t>del</w:t>
      </w:r>
      <w:r w:rsidRPr="0052628D">
        <w:rPr>
          <w:rFonts w:ascii="Abadi" w:hAnsi="Abadi" w:cs="Arial"/>
          <w:spacing w:val="26"/>
          <w:sz w:val="21"/>
          <w:szCs w:val="21"/>
        </w:rPr>
        <w:t xml:space="preserve"> </w:t>
      </w:r>
      <w:r w:rsidRPr="0052628D">
        <w:rPr>
          <w:rFonts w:ascii="Abadi" w:hAnsi="Abadi" w:cs="Arial"/>
          <w:sz w:val="21"/>
          <w:szCs w:val="21"/>
        </w:rPr>
        <w:t>referido informe. De</w:t>
      </w:r>
      <w:r w:rsidRPr="0052628D">
        <w:rPr>
          <w:rFonts w:ascii="Abadi" w:hAnsi="Abadi" w:cs="Arial"/>
          <w:spacing w:val="-2"/>
          <w:sz w:val="21"/>
          <w:szCs w:val="21"/>
        </w:rPr>
        <w:t xml:space="preserve"> </w:t>
      </w:r>
      <w:r w:rsidRPr="0052628D">
        <w:rPr>
          <w:rFonts w:ascii="Abadi" w:hAnsi="Abadi" w:cs="Arial"/>
          <w:sz w:val="21"/>
          <w:szCs w:val="21"/>
        </w:rPr>
        <w:t>lo anterior, se envían</w:t>
      </w:r>
      <w:r w:rsidRPr="0052628D">
        <w:rPr>
          <w:rFonts w:ascii="Abadi" w:hAnsi="Abadi" w:cs="Arial"/>
          <w:spacing w:val="-2"/>
          <w:sz w:val="21"/>
          <w:szCs w:val="21"/>
        </w:rPr>
        <w:t xml:space="preserve"> </w:t>
      </w:r>
      <w:r w:rsidRPr="0052628D">
        <w:rPr>
          <w:rFonts w:ascii="Abadi" w:hAnsi="Abadi" w:cs="Arial"/>
          <w:sz w:val="21"/>
          <w:szCs w:val="21"/>
        </w:rPr>
        <w:t>las constancias</w:t>
      </w:r>
      <w:r w:rsidRPr="0052628D">
        <w:rPr>
          <w:rFonts w:ascii="Abadi" w:hAnsi="Abadi" w:cs="Arial"/>
          <w:spacing w:val="-2"/>
          <w:sz w:val="21"/>
          <w:szCs w:val="21"/>
        </w:rPr>
        <w:t xml:space="preserve"> </w:t>
      </w:r>
      <w:r w:rsidRPr="0052628D">
        <w:rPr>
          <w:rFonts w:ascii="Abadi" w:hAnsi="Abadi" w:cs="Arial"/>
          <w:sz w:val="21"/>
          <w:szCs w:val="21"/>
        </w:rPr>
        <w:t>necesarias</w:t>
      </w:r>
      <w:r w:rsidRPr="0052628D">
        <w:rPr>
          <w:rFonts w:ascii="Abadi" w:hAnsi="Abadi" w:cs="Arial"/>
          <w:spacing w:val="-2"/>
          <w:sz w:val="21"/>
          <w:szCs w:val="21"/>
        </w:rPr>
        <w:t xml:space="preserve"> </w:t>
      </w:r>
      <w:r w:rsidRPr="0052628D">
        <w:rPr>
          <w:rFonts w:ascii="Abadi" w:hAnsi="Abadi" w:cs="Arial"/>
          <w:sz w:val="21"/>
          <w:szCs w:val="21"/>
        </w:rPr>
        <w:t>para</w:t>
      </w:r>
      <w:r w:rsidRPr="0052628D">
        <w:rPr>
          <w:rFonts w:ascii="Abadi" w:hAnsi="Abadi" w:cs="Arial"/>
          <w:spacing w:val="-2"/>
          <w:sz w:val="21"/>
          <w:szCs w:val="21"/>
        </w:rPr>
        <w:t xml:space="preserve"> </w:t>
      </w:r>
      <w:r w:rsidRPr="0052628D">
        <w:rPr>
          <w:rFonts w:ascii="Abadi" w:hAnsi="Abadi" w:cs="Arial"/>
          <w:sz w:val="21"/>
          <w:szCs w:val="21"/>
        </w:rPr>
        <w:t>su</w:t>
      </w:r>
      <w:r w:rsidRPr="0052628D">
        <w:rPr>
          <w:rFonts w:ascii="Abadi" w:hAnsi="Abadi" w:cs="Arial"/>
          <w:spacing w:val="-2"/>
          <w:sz w:val="21"/>
          <w:szCs w:val="21"/>
        </w:rPr>
        <w:t xml:space="preserve"> </w:t>
      </w:r>
      <w:r w:rsidRPr="0052628D">
        <w:rPr>
          <w:rFonts w:ascii="Abadi" w:hAnsi="Abadi" w:cs="Arial"/>
          <w:sz w:val="21"/>
          <w:szCs w:val="21"/>
        </w:rPr>
        <w:t>debida acreditación.</w:t>
      </w:r>
    </w:p>
    <w:p w14:paraId="148AB231" w14:textId="77777777" w:rsidR="00850BEB" w:rsidRPr="0052628D" w:rsidRDefault="00850BEB" w:rsidP="00850BEB">
      <w:pPr>
        <w:kinsoku w:val="0"/>
        <w:overflowPunct w:val="0"/>
        <w:autoSpaceDE w:val="0"/>
        <w:autoSpaceDN w:val="0"/>
        <w:adjustRightInd w:val="0"/>
        <w:rPr>
          <w:rFonts w:ascii="Abadi" w:hAnsi="Abadi" w:cs="Arial"/>
          <w:sz w:val="21"/>
          <w:szCs w:val="21"/>
        </w:rPr>
      </w:pPr>
    </w:p>
    <w:p w14:paraId="27E2B4AE" w14:textId="77777777" w:rsidR="00850BEB" w:rsidRPr="0052628D" w:rsidRDefault="00850BEB" w:rsidP="00850BEB">
      <w:pPr>
        <w:kinsoku w:val="0"/>
        <w:overflowPunct w:val="0"/>
        <w:autoSpaceDE w:val="0"/>
        <w:autoSpaceDN w:val="0"/>
        <w:adjustRightInd w:val="0"/>
        <w:ind w:left="39" w:right="117"/>
        <w:jc w:val="both"/>
        <w:rPr>
          <w:rFonts w:ascii="Abadi" w:hAnsi="Abadi" w:cs="Arial"/>
          <w:sz w:val="21"/>
          <w:szCs w:val="21"/>
        </w:rPr>
      </w:pPr>
      <w:r w:rsidRPr="0052628D">
        <w:rPr>
          <w:rFonts w:ascii="Abadi" w:hAnsi="Abadi" w:cs="Arial"/>
          <w:sz w:val="21"/>
          <w:szCs w:val="21"/>
        </w:rPr>
        <w:t>Sin</w:t>
      </w:r>
      <w:r w:rsidRPr="0052628D">
        <w:rPr>
          <w:rFonts w:ascii="Abadi" w:hAnsi="Abadi" w:cs="Arial"/>
          <w:spacing w:val="65"/>
          <w:sz w:val="21"/>
          <w:szCs w:val="21"/>
        </w:rPr>
        <w:t xml:space="preserve"> </w:t>
      </w:r>
      <w:r w:rsidRPr="0052628D">
        <w:rPr>
          <w:rFonts w:ascii="Abadi" w:hAnsi="Abadi" w:cs="Arial"/>
          <w:sz w:val="21"/>
          <w:szCs w:val="21"/>
        </w:rPr>
        <w:t>otro</w:t>
      </w:r>
      <w:r w:rsidRPr="0052628D">
        <w:rPr>
          <w:rFonts w:ascii="Abadi" w:hAnsi="Abadi" w:cs="Arial"/>
          <w:spacing w:val="63"/>
          <w:sz w:val="21"/>
          <w:szCs w:val="21"/>
        </w:rPr>
        <w:t xml:space="preserve"> </w:t>
      </w:r>
      <w:r w:rsidRPr="0052628D">
        <w:rPr>
          <w:rFonts w:ascii="Abadi" w:hAnsi="Abadi" w:cs="Arial"/>
          <w:sz w:val="21"/>
          <w:szCs w:val="21"/>
        </w:rPr>
        <w:t>particular</w:t>
      </w:r>
      <w:r w:rsidRPr="0052628D">
        <w:rPr>
          <w:rFonts w:ascii="Abadi" w:hAnsi="Abadi" w:cs="Arial"/>
          <w:spacing w:val="63"/>
          <w:sz w:val="21"/>
          <w:szCs w:val="21"/>
        </w:rPr>
        <w:t xml:space="preserve"> </w:t>
      </w:r>
      <w:r w:rsidRPr="0052628D">
        <w:rPr>
          <w:rFonts w:ascii="Abadi" w:hAnsi="Abadi" w:cs="Arial"/>
          <w:sz w:val="21"/>
          <w:szCs w:val="21"/>
        </w:rPr>
        <w:t>por</w:t>
      </w:r>
      <w:r w:rsidRPr="0052628D">
        <w:rPr>
          <w:rFonts w:ascii="Abadi" w:hAnsi="Abadi" w:cs="Arial"/>
          <w:spacing w:val="40"/>
          <w:sz w:val="21"/>
          <w:szCs w:val="21"/>
        </w:rPr>
        <w:t xml:space="preserve"> </w:t>
      </w:r>
      <w:r w:rsidRPr="0052628D">
        <w:rPr>
          <w:rFonts w:ascii="Abadi" w:hAnsi="Abadi" w:cs="Arial"/>
          <w:sz w:val="21"/>
          <w:szCs w:val="21"/>
        </w:rPr>
        <w:t>el</w:t>
      </w:r>
      <w:r w:rsidRPr="0052628D">
        <w:rPr>
          <w:rFonts w:ascii="Abadi" w:hAnsi="Abadi" w:cs="Arial"/>
          <w:spacing w:val="64"/>
          <w:sz w:val="21"/>
          <w:szCs w:val="21"/>
        </w:rPr>
        <w:t xml:space="preserve"> </w:t>
      </w:r>
      <w:r w:rsidRPr="0052628D">
        <w:rPr>
          <w:rFonts w:ascii="Abadi" w:hAnsi="Abadi" w:cs="Arial"/>
          <w:sz w:val="21"/>
          <w:szCs w:val="21"/>
        </w:rPr>
        <w:t>momento,</w:t>
      </w:r>
      <w:r w:rsidRPr="0052628D">
        <w:rPr>
          <w:rFonts w:ascii="Abadi" w:hAnsi="Abadi" w:cs="Arial"/>
          <w:spacing w:val="64"/>
          <w:sz w:val="21"/>
          <w:szCs w:val="21"/>
        </w:rPr>
        <w:t xml:space="preserve"> </w:t>
      </w:r>
      <w:r w:rsidRPr="0052628D">
        <w:rPr>
          <w:rFonts w:ascii="Abadi" w:hAnsi="Abadi" w:cs="Arial"/>
          <w:sz w:val="21"/>
          <w:szCs w:val="21"/>
        </w:rPr>
        <w:t>me</w:t>
      </w:r>
      <w:r w:rsidRPr="0052628D">
        <w:rPr>
          <w:rFonts w:ascii="Abadi" w:hAnsi="Abadi" w:cs="Arial"/>
          <w:spacing w:val="62"/>
          <w:sz w:val="21"/>
          <w:szCs w:val="21"/>
        </w:rPr>
        <w:t xml:space="preserve"> </w:t>
      </w:r>
      <w:r w:rsidRPr="0052628D">
        <w:rPr>
          <w:rFonts w:ascii="Abadi" w:hAnsi="Abadi" w:cs="Arial"/>
          <w:sz w:val="21"/>
          <w:szCs w:val="21"/>
        </w:rPr>
        <w:t>despido</w:t>
      </w:r>
      <w:r w:rsidRPr="0052628D">
        <w:rPr>
          <w:rFonts w:ascii="Abadi" w:hAnsi="Abadi" w:cs="Arial"/>
          <w:spacing w:val="64"/>
          <w:sz w:val="21"/>
          <w:szCs w:val="21"/>
        </w:rPr>
        <w:t xml:space="preserve"> </w:t>
      </w:r>
      <w:r w:rsidRPr="0052628D">
        <w:rPr>
          <w:rFonts w:ascii="Abadi" w:hAnsi="Abadi" w:cs="Arial"/>
          <w:sz w:val="21"/>
          <w:szCs w:val="21"/>
        </w:rPr>
        <w:t>reiterando</w:t>
      </w:r>
      <w:r w:rsidRPr="0052628D">
        <w:rPr>
          <w:rFonts w:ascii="Abadi" w:hAnsi="Abadi" w:cs="Arial"/>
          <w:spacing w:val="62"/>
          <w:sz w:val="21"/>
          <w:szCs w:val="21"/>
        </w:rPr>
        <w:t xml:space="preserve"> </w:t>
      </w:r>
      <w:r w:rsidRPr="0052628D">
        <w:rPr>
          <w:rFonts w:ascii="Abadi" w:hAnsi="Abadi" w:cs="Arial"/>
          <w:sz w:val="21"/>
          <w:szCs w:val="21"/>
        </w:rPr>
        <w:t>la</w:t>
      </w:r>
      <w:r w:rsidRPr="0052628D">
        <w:rPr>
          <w:rFonts w:ascii="Abadi" w:hAnsi="Abadi" w:cs="Arial"/>
          <w:spacing w:val="65"/>
          <w:sz w:val="21"/>
          <w:szCs w:val="21"/>
        </w:rPr>
        <w:t xml:space="preserve"> </w:t>
      </w:r>
      <w:r w:rsidRPr="0052628D">
        <w:rPr>
          <w:rFonts w:ascii="Abadi" w:hAnsi="Abadi" w:cs="Arial"/>
          <w:sz w:val="21"/>
          <w:szCs w:val="21"/>
        </w:rPr>
        <w:t>seguridad</w:t>
      </w:r>
      <w:r w:rsidRPr="0052628D">
        <w:rPr>
          <w:rFonts w:ascii="Abadi" w:hAnsi="Abadi" w:cs="Arial"/>
          <w:spacing w:val="65"/>
          <w:sz w:val="21"/>
          <w:szCs w:val="21"/>
        </w:rPr>
        <w:t xml:space="preserve"> </w:t>
      </w:r>
      <w:r w:rsidRPr="0052628D">
        <w:rPr>
          <w:rFonts w:ascii="Abadi" w:hAnsi="Abadi" w:cs="Arial"/>
          <w:sz w:val="21"/>
          <w:szCs w:val="21"/>
        </w:rPr>
        <w:t>de</w:t>
      </w:r>
      <w:r w:rsidRPr="0052628D">
        <w:rPr>
          <w:rFonts w:ascii="Abadi" w:hAnsi="Abadi" w:cs="Arial"/>
          <w:spacing w:val="62"/>
          <w:sz w:val="21"/>
          <w:szCs w:val="21"/>
        </w:rPr>
        <w:t xml:space="preserve"> </w:t>
      </w:r>
      <w:r w:rsidRPr="0052628D">
        <w:rPr>
          <w:rFonts w:ascii="Abadi" w:hAnsi="Abadi" w:cs="Arial"/>
          <w:sz w:val="21"/>
          <w:szCs w:val="21"/>
        </w:rPr>
        <w:t>mi</w:t>
      </w:r>
      <w:r w:rsidRPr="0052628D">
        <w:rPr>
          <w:rFonts w:ascii="Abadi" w:hAnsi="Abadi" w:cs="Arial"/>
          <w:spacing w:val="62"/>
          <w:sz w:val="21"/>
          <w:szCs w:val="21"/>
        </w:rPr>
        <w:t xml:space="preserve"> </w:t>
      </w:r>
      <w:r w:rsidRPr="0052628D">
        <w:rPr>
          <w:rFonts w:ascii="Abadi" w:hAnsi="Abadi" w:cs="Arial"/>
          <w:sz w:val="21"/>
          <w:szCs w:val="21"/>
        </w:rPr>
        <w:t>más</w:t>
      </w:r>
      <w:r w:rsidRPr="0052628D">
        <w:rPr>
          <w:rFonts w:ascii="Abadi" w:hAnsi="Abadi" w:cs="Arial"/>
          <w:spacing w:val="62"/>
          <w:sz w:val="21"/>
          <w:szCs w:val="21"/>
        </w:rPr>
        <w:t xml:space="preserve"> </w:t>
      </w:r>
      <w:r w:rsidRPr="0052628D">
        <w:rPr>
          <w:rFonts w:ascii="Abadi" w:hAnsi="Abadi" w:cs="Arial"/>
          <w:sz w:val="21"/>
          <w:szCs w:val="21"/>
        </w:rPr>
        <w:t>alta</w:t>
      </w:r>
      <w:r w:rsidRPr="0052628D">
        <w:rPr>
          <w:rFonts w:ascii="Abadi" w:hAnsi="Abadi" w:cs="Arial"/>
          <w:spacing w:val="62"/>
          <w:sz w:val="21"/>
          <w:szCs w:val="21"/>
        </w:rPr>
        <w:t xml:space="preserve"> </w:t>
      </w:r>
      <w:r w:rsidRPr="0052628D">
        <w:rPr>
          <w:rFonts w:ascii="Abadi" w:hAnsi="Abadi" w:cs="Arial"/>
          <w:sz w:val="21"/>
          <w:szCs w:val="21"/>
        </w:rPr>
        <w:t>y distinguida consideración.</w:t>
      </w:r>
    </w:p>
    <w:p w14:paraId="71A167FB" w14:textId="77777777" w:rsidR="00655983" w:rsidRDefault="00655983" w:rsidP="000C0D47">
      <w:pPr>
        <w:autoSpaceDE w:val="0"/>
        <w:autoSpaceDN w:val="0"/>
        <w:adjustRightInd w:val="0"/>
        <w:jc w:val="both"/>
        <w:rPr>
          <w:rFonts w:ascii="Abadi" w:hAnsi="Abadi" w:cs="Arial"/>
          <w:spacing w:val="-2"/>
          <w:sz w:val="14"/>
          <w:szCs w:val="14"/>
        </w:rPr>
      </w:pPr>
    </w:p>
    <w:p w14:paraId="5D2D8982" w14:textId="77777777" w:rsidR="004D43B6" w:rsidRPr="008566F1" w:rsidRDefault="004D43B6" w:rsidP="004D43B6">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37012036" w14:textId="77777777" w:rsidR="004D43B6" w:rsidRDefault="004D43B6" w:rsidP="004D43B6">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413D853E" w14:textId="77777777" w:rsidR="004D43B6" w:rsidRDefault="004D43B6" w:rsidP="004D43B6">
      <w:pPr>
        <w:kinsoku w:val="0"/>
        <w:overflowPunct w:val="0"/>
        <w:autoSpaceDE w:val="0"/>
        <w:autoSpaceDN w:val="0"/>
        <w:adjustRightInd w:val="0"/>
        <w:spacing w:line="247" w:lineRule="exact"/>
        <w:ind w:left="39"/>
        <w:jc w:val="both"/>
        <w:rPr>
          <w:rFonts w:ascii="Abadi" w:hAnsi="Abadi" w:cs="Arial"/>
          <w:b/>
          <w:bCs/>
          <w:sz w:val="21"/>
          <w:szCs w:val="21"/>
        </w:rPr>
      </w:pPr>
    </w:p>
    <w:p w14:paraId="702D7C41" w14:textId="77777777" w:rsidR="004D43B6" w:rsidRPr="00BC49EF" w:rsidRDefault="004D43B6" w:rsidP="004D43B6">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1C04B690" w14:textId="77777777" w:rsidR="004D43B6" w:rsidRDefault="004D43B6" w:rsidP="004D43B6">
      <w:pPr>
        <w:autoSpaceDE w:val="0"/>
        <w:autoSpaceDN w:val="0"/>
        <w:adjustRightInd w:val="0"/>
        <w:jc w:val="both"/>
        <w:rPr>
          <w:rFonts w:ascii="Abadi" w:hAnsi="Abadi" w:cs="Arial"/>
          <w:spacing w:val="-2"/>
          <w:sz w:val="14"/>
          <w:szCs w:val="14"/>
        </w:rPr>
      </w:pPr>
    </w:p>
    <w:p w14:paraId="7BDC69FB" w14:textId="77777777" w:rsidR="004D43B6" w:rsidRDefault="004D43B6" w:rsidP="004D43B6">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lastRenderedPageBreak/>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51DAC0D0" w14:textId="77777777" w:rsidR="004D43B6" w:rsidRDefault="004D43B6" w:rsidP="004D43B6">
      <w:pPr>
        <w:kinsoku w:val="0"/>
        <w:overflowPunct w:val="0"/>
        <w:autoSpaceDE w:val="0"/>
        <w:autoSpaceDN w:val="0"/>
        <w:adjustRightInd w:val="0"/>
        <w:ind w:left="39" w:right="1992"/>
        <w:jc w:val="both"/>
        <w:rPr>
          <w:rFonts w:ascii="Abadi" w:hAnsi="Abadi" w:cs="Arial"/>
          <w:sz w:val="14"/>
          <w:szCs w:val="14"/>
        </w:rPr>
      </w:pPr>
    </w:p>
    <w:p w14:paraId="5023C480" w14:textId="77777777" w:rsidR="004D43B6" w:rsidRPr="00BE6FD3" w:rsidRDefault="004D43B6" w:rsidP="004D43B6">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073653A5" w14:textId="77777777" w:rsidR="004D43B6" w:rsidRPr="00BE6FD3" w:rsidRDefault="004D43B6" w:rsidP="004D43B6">
      <w:pPr>
        <w:kinsoku w:val="0"/>
        <w:overflowPunct w:val="0"/>
        <w:autoSpaceDE w:val="0"/>
        <w:autoSpaceDN w:val="0"/>
        <w:adjustRightInd w:val="0"/>
        <w:spacing w:before="11"/>
        <w:rPr>
          <w:rFonts w:ascii="Abadi" w:hAnsi="Abadi" w:cs="Arial"/>
          <w:sz w:val="13"/>
          <w:szCs w:val="13"/>
        </w:rPr>
      </w:pPr>
    </w:p>
    <w:p w14:paraId="4A339F0F" w14:textId="77777777" w:rsidR="004D43B6" w:rsidRPr="00BE6FD3" w:rsidRDefault="004D43B6"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3969CC2E" w14:textId="77777777" w:rsidR="004D43B6" w:rsidRDefault="004D43B6"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2ACAD05D" w14:textId="77777777" w:rsidR="004D43B6" w:rsidRPr="00BE6FD3" w:rsidRDefault="004D43B6" w:rsidP="004D43B6">
      <w:pPr>
        <w:tabs>
          <w:tab w:val="left" w:pos="460"/>
        </w:tabs>
        <w:kinsoku w:val="0"/>
        <w:overflowPunct w:val="0"/>
        <w:autoSpaceDE w:val="0"/>
        <w:autoSpaceDN w:val="0"/>
        <w:adjustRightInd w:val="0"/>
        <w:ind w:left="459"/>
        <w:rPr>
          <w:rFonts w:ascii="Abadi" w:hAnsi="Abadi" w:cs="Arial"/>
          <w:spacing w:val="-2"/>
          <w:sz w:val="14"/>
          <w:szCs w:val="14"/>
        </w:rPr>
      </w:pPr>
    </w:p>
    <w:p w14:paraId="41A8367C" w14:textId="078969A5" w:rsidR="004D43B6" w:rsidRDefault="004D43B6" w:rsidP="004D43B6">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r w:rsidR="00850BEB">
        <w:rPr>
          <w:rFonts w:ascii="Abadi" w:hAnsi="Abadi" w:cs="Arial"/>
          <w:spacing w:val="-2"/>
          <w:sz w:val="14"/>
          <w:szCs w:val="14"/>
        </w:rPr>
        <w:t xml:space="preserve"> </w:t>
      </w:r>
    </w:p>
    <w:p w14:paraId="388B78B8" w14:textId="77777777" w:rsidR="00850BEB" w:rsidRDefault="00850BEB" w:rsidP="004D43B6">
      <w:pPr>
        <w:autoSpaceDE w:val="0"/>
        <w:autoSpaceDN w:val="0"/>
        <w:adjustRightInd w:val="0"/>
        <w:jc w:val="both"/>
        <w:rPr>
          <w:rFonts w:ascii="Abadi" w:hAnsi="Abadi" w:cs="Arial"/>
          <w:spacing w:val="-2"/>
          <w:sz w:val="14"/>
          <w:szCs w:val="14"/>
        </w:rPr>
      </w:pPr>
    </w:p>
    <w:p w14:paraId="5C81D00F" w14:textId="77777777" w:rsidR="00850BEB" w:rsidRDefault="00850BEB" w:rsidP="004D43B6">
      <w:pPr>
        <w:autoSpaceDE w:val="0"/>
        <w:autoSpaceDN w:val="0"/>
        <w:adjustRightInd w:val="0"/>
        <w:jc w:val="both"/>
        <w:rPr>
          <w:rFonts w:ascii="Abadi" w:hAnsi="Abadi" w:cs="Arial"/>
          <w:spacing w:val="-2"/>
          <w:sz w:val="14"/>
          <w:szCs w:val="14"/>
        </w:rPr>
      </w:pPr>
    </w:p>
    <w:p w14:paraId="7DBD04D9" w14:textId="77777777" w:rsidR="00850BEB" w:rsidRDefault="00850BEB" w:rsidP="004D43B6">
      <w:pPr>
        <w:autoSpaceDE w:val="0"/>
        <w:autoSpaceDN w:val="0"/>
        <w:adjustRightInd w:val="0"/>
        <w:jc w:val="both"/>
        <w:rPr>
          <w:rFonts w:ascii="Abadi" w:hAnsi="Abadi" w:cs="Arial"/>
          <w:spacing w:val="-2"/>
          <w:sz w:val="14"/>
          <w:szCs w:val="14"/>
        </w:rPr>
      </w:pPr>
    </w:p>
    <w:p w14:paraId="2AB55EFC" w14:textId="77777777" w:rsidR="00444EF0" w:rsidRPr="00444EF0" w:rsidRDefault="00444EF0" w:rsidP="00FF5CB4">
      <w:pPr>
        <w:autoSpaceDE w:val="0"/>
        <w:autoSpaceDN w:val="0"/>
        <w:adjustRightInd w:val="0"/>
        <w:rPr>
          <w:rFonts w:ascii="Abadi" w:hAnsi="Abadi" w:cs="Arial"/>
          <w:b/>
          <w:bCs/>
          <w:sz w:val="21"/>
          <w:szCs w:val="21"/>
        </w:rPr>
      </w:pPr>
      <w:r w:rsidRPr="00444EF0">
        <w:rPr>
          <w:rFonts w:ascii="Abadi" w:hAnsi="Abadi" w:cs="Arial"/>
          <w:b/>
          <w:bCs/>
          <w:sz w:val="21"/>
          <w:szCs w:val="21"/>
        </w:rPr>
        <w:t>Número de Oficio ASEG/169/2023</w:t>
      </w:r>
    </w:p>
    <w:p w14:paraId="0B09C616" w14:textId="77777777" w:rsidR="00444EF0" w:rsidRPr="00444EF0" w:rsidRDefault="00444EF0" w:rsidP="00FF5CB4">
      <w:pPr>
        <w:autoSpaceDE w:val="0"/>
        <w:autoSpaceDN w:val="0"/>
        <w:adjustRightInd w:val="0"/>
        <w:rPr>
          <w:rFonts w:ascii="Abadi" w:hAnsi="Abadi" w:cs="Arial"/>
          <w:b/>
          <w:bCs/>
          <w:sz w:val="21"/>
          <w:szCs w:val="21"/>
        </w:rPr>
      </w:pPr>
      <w:r w:rsidRPr="00444EF0">
        <w:rPr>
          <w:rFonts w:ascii="Abadi" w:hAnsi="Abadi" w:cs="Arial"/>
          <w:b/>
          <w:bCs/>
          <w:sz w:val="21"/>
          <w:szCs w:val="21"/>
        </w:rPr>
        <w:t>Asunto: Se remite informe de resultados</w:t>
      </w:r>
    </w:p>
    <w:p w14:paraId="1100F9FC" w14:textId="77777777" w:rsidR="00444EF0" w:rsidRPr="00666E03" w:rsidRDefault="00444EF0" w:rsidP="00FF5CB4">
      <w:pPr>
        <w:pStyle w:val="Textoindependiente"/>
        <w:kinsoku w:val="0"/>
        <w:overflowPunct w:val="0"/>
        <w:spacing w:line="227" w:lineRule="exact"/>
        <w:rPr>
          <w:rFonts w:ascii="Abadi" w:hAnsi="Abadi"/>
          <w:sz w:val="21"/>
          <w:szCs w:val="21"/>
        </w:rPr>
      </w:pPr>
      <w:r w:rsidRPr="00666E03">
        <w:rPr>
          <w:rFonts w:ascii="Abadi" w:hAnsi="Abadi"/>
          <w:sz w:val="21"/>
          <w:szCs w:val="21"/>
        </w:rPr>
        <w:t xml:space="preserve">Guanajuato, </w:t>
      </w:r>
      <w:proofErr w:type="spellStart"/>
      <w:r w:rsidRPr="00666E03">
        <w:rPr>
          <w:rFonts w:ascii="Abadi" w:hAnsi="Abadi"/>
          <w:sz w:val="21"/>
          <w:szCs w:val="21"/>
        </w:rPr>
        <w:t>Gto</w:t>
      </w:r>
      <w:proofErr w:type="spellEnd"/>
      <w:r w:rsidRPr="00666E03">
        <w:rPr>
          <w:rFonts w:ascii="Abadi" w:hAnsi="Abadi"/>
          <w:sz w:val="21"/>
          <w:szCs w:val="21"/>
        </w:rPr>
        <w:t>., 28 de febrero de 2023</w:t>
      </w:r>
    </w:p>
    <w:p w14:paraId="6D82F0AA" w14:textId="77777777" w:rsidR="00444EF0" w:rsidRPr="00444EF0" w:rsidRDefault="00444EF0" w:rsidP="00FF5CB4">
      <w:pPr>
        <w:pStyle w:val="Textoindependiente"/>
        <w:kinsoku w:val="0"/>
        <w:overflowPunct w:val="0"/>
        <w:spacing w:line="227" w:lineRule="exact"/>
        <w:rPr>
          <w:rFonts w:ascii="Abadi" w:hAnsi="Abadi"/>
          <w:b w:val="0"/>
          <w:bCs w:val="0"/>
          <w:sz w:val="21"/>
          <w:szCs w:val="21"/>
        </w:rPr>
      </w:pPr>
    </w:p>
    <w:p w14:paraId="5357ABD5" w14:textId="77777777" w:rsidR="00444EF0" w:rsidRPr="002C33C6" w:rsidRDefault="00444EF0" w:rsidP="00FF5CB4">
      <w:pPr>
        <w:kinsoku w:val="0"/>
        <w:overflowPunct w:val="0"/>
        <w:autoSpaceDE w:val="0"/>
        <w:autoSpaceDN w:val="0"/>
        <w:adjustRightInd w:val="0"/>
        <w:spacing w:line="247" w:lineRule="exact"/>
        <w:rPr>
          <w:rFonts w:ascii="Abadi" w:hAnsi="Abadi" w:cs="Arial"/>
          <w:b/>
          <w:bCs/>
          <w:sz w:val="21"/>
          <w:szCs w:val="21"/>
        </w:rPr>
      </w:pPr>
      <w:r w:rsidRPr="002C33C6">
        <w:rPr>
          <w:rFonts w:ascii="Abadi" w:hAnsi="Abadi" w:cs="Arial"/>
          <w:b/>
          <w:bCs/>
          <w:sz w:val="21"/>
          <w:szCs w:val="21"/>
        </w:rPr>
        <w:t>Mtra. Laura Cristina Márquez Alcalá</w:t>
      </w:r>
    </w:p>
    <w:p w14:paraId="6567F0CE" w14:textId="77777777" w:rsidR="00444EF0" w:rsidRPr="002C33C6" w:rsidRDefault="00444EF0" w:rsidP="00FF5CB4">
      <w:pPr>
        <w:kinsoku w:val="0"/>
        <w:overflowPunct w:val="0"/>
        <w:autoSpaceDE w:val="0"/>
        <w:autoSpaceDN w:val="0"/>
        <w:adjustRightInd w:val="0"/>
        <w:ind w:right="1992"/>
        <w:rPr>
          <w:rFonts w:ascii="Abadi" w:hAnsi="Abadi" w:cs="Arial"/>
          <w:b/>
          <w:bCs/>
          <w:sz w:val="21"/>
          <w:szCs w:val="21"/>
        </w:rPr>
      </w:pPr>
      <w:r w:rsidRPr="002C33C6">
        <w:rPr>
          <w:rFonts w:ascii="Abadi" w:hAnsi="Abadi" w:cs="Arial"/>
          <w:b/>
          <w:bCs/>
          <w:sz w:val="21"/>
          <w:szCs w:val="21"/>
        </w:rPr>
        <w:t>Diputada Presidenta del H. Congreso del Estado de Guanajuato Presente.</w:t>
      </w:r>
    </w:p>
    <w:p w14:paraId="7A9E0373" w14:textId="77777777" w:rsidR="00850BEB" w:rsidRDefault="00850BEB" w:rsidP="004D43B6">
      <w:pPr>
        <w:autoSpaceDE w:val="0"/>
        <w:autoSpaceDN w:val="0"/>
        <w:adjustRightInd w:val="0"/>
        <w:jc w:val="both"/>
        <w:rPr>
          <w:rFonts w:ascii="Abadi" w:hAnsi="Abadi" w:cs="Arial"/>
          <w:spacing w:val="-2"/>
          <w:sz w:val="14"/>
          <w:szCs w:val="14"/>
        </w:rPr>
      </w:pPr>
    </w:p>
    <w:p w14:paraId="768AC18A" w14:textId="77777777" w:rsidR="004501C2" w:rsidRDefault="004501C2" w:rsidP="004D43B6">
      <w:pPr>
        <w:autoSpaceDE w:val="0"/>
        <w:autoSpaceDN w:val="0"/>
        <w:adjustRightInd w:val="0"/>
        <w:jc w:val="both"/>
        <w:rPr>
          <w:rFonts w:ascii="Abadi" w:hAnsi="Abadi" w:cs="Arial"/>
          <w:spacing w:val="-2"/>
          <w:sz w:val="14"/>
          <w:szCs w:val="14"/>
        </w:rPr>
      </w:pPr>
    </w:p>
    <w:p w14:paraId="642A4DC9" w14:textId="77777777" w:rsidR="0035756B" w:rsidRPr="002C33C6" w:rsidRDefault="0035756B" w:rsidP="0035756B">
      <w:pPr>
        <w:kinsoku w:val="0"/>
        <w:overflowPunct w:val="0"/>
        <w:autoSpaceDE w:val="0"/>
        <w:autoSpaceDN w:val="0"/>
        <w:adjustRightInd w:val="0"/>
        <w:ind w:left="39" w:right="109"/>
        <w:jc w:val="both"/>
        <w:rPr>
          <w:rFonts w:ascii="Abadi" w:hAnsi="Abadi" w:cs="Arial"/>
          <w:b/>
          <w:bCs/>
          <w:sz w:val="21"/>
          <w:szCs w:val="21"/>
        </w:rPr>
      </w:pPr>
      <w:r w:rsidRPr="002C33C6">
        <w:rPr>
          <w:rFonts w:ascii="Abadi" w:hAnsi="Abadi" w:cs="Arial"/>
          <w:sz w:val="21"/>
          <w:szCs w:val="21"/>
        </w:rPr>
        <w:t>Con</w:t>
      </w:r>
      <w:r w:rsidRPr="002C33C6">
        <w:rPr>
          <w:rFonts w:ascii="Abadi" w:hAnsi="Abadi" w:cs="Arial"/>
          <w:spacing w:val="-3"/>
          <w:sz w:val="21"/>
          <w:szCs w:val="21"/>
        </w:rPr>
        <w:t xml:space="preserve"> </w:t>
      </w:r>
      <w:r w:rsidRPr="002C33C6">
        <w:rPr>
          <w:rFonts w:ascii="Abadi" w:hAnsi="Abadi" w:cs="Arial"/>
          <w:sz w:val="21"/>
          <w:szCs w:val="21"/>
        </w:rPr>
        <w:t>fundamento</w:t>
      </w:r>
      <w:r w:rsidRPr="002C33C6">
        <w:rPr>
          <w:rFonts w:ascii="Abadi" w:hAnsi="Abadi" w:cs="Arial"/>
          <w:spacing w:val="-3"/>
          <w:sz w:val="21"/>
          <w:szCs w:val="21"/>
        </w:rPr>
        <w:t xml:space="preserve"> </w:t>
      </w:r>
      <w:r w:rsidRPr="002C33C6">
        <w:rPr>
          <w:rFonts w:ascii="Abadi" w:hAnsi="Abadi" w:cs="Arial"/>
          <w:sz w:val="21"/>
          <w:szCs w:val="21"/>
        </w:rPr>
        <w:t>en</w:t>
      </w:r>
      <w:r w:rsidRPr="002C33C6">
        <w:rPr>
          <w:rFonts w:ascii="Abadi" w:hAnsi="Abadi" w:cs="Arial"/>
          <w:spacing w:val="-3"/>
          <w:sz w:val="21"/>
          <w:szCs w:val="21"/>
        </w:rPr>
        <w:t xml:space="preserve"> </w:t>
      </w:r>
      <w:r w:rsidRPr="002C33C6">
        <w:rPr>
          <w:rFonts w:ascii="Abadi" w:hAnsi="Abadi" w:cs="Arial"/>
          <w:sz w:val="21"/>
          <w:szCs w:val="21"/>
        </w:rPr>
        <w:t>lo</w:t>
      </w:r>
      <w:r w:rsidRPr="002C33C6">
        <w:rPr>
          <w:rFonts w:ascii="Abadi" w:hAnsi="Abadi" w:cs="Arial"/>
          <w:spacing w:val="-3"/>
          <w:sz w:val="21"/>
          <w:szCs w:val="21"/>
        </w:rPr>
        <w:t xml:space="preserve"> </w:t>
      </w:r>
      <w:r w:rsidRPr="002C33C6">
        <w:rPr>
          <w:rFonts w:ascii="Abadi" w:hAnsi="Abadi" w:cs="Arial"/>
          <w:sz w:val="21"/>
          <w:szCs w:val="21"/>
        </w:rPr>
        <w:t>dispuesto</w:t>
      </w:r>
      <w:r w:rsidRPr="002C33C6">
        <w:rPr>
          <w:rFonts w:ascii="Abadi" w:hAnsi="Abadi" w:cs="Arial"/>
          <w:spacing w:val="-2"/>
          <w:sz w:val="21"/>
          <w:szCs w:val="21"/>
        </w:rPr>
        <w:t xml:space="preserve"> </w:t>
      </w:r>
      <w:r w:rsidRPr="002C33C6">
        <w:rPr>
          <w:rFonts w:ascii="Abadi" w:hAnsi="Abadi" w:cs="Arial"/>
          <w:sz w:val="21"/>
          <w:szCs w:val="21"/>
        </w:rPr>
        <w:t>en</w:t>
      </w:r>
      <w:r w:rsidRPr="002C33C6">
        <w:rPr>
          <w:rFonts w:ascii="Abadi" w:hAnsi="Abadi" w:cs="Arial"/>
          <w:spacing w:val="-3"/>
          <w:sz w:val="21"/>
          <w:szCs w:val="21"/>
        </w:rPr>
        <w:t xml:space="preserve"> </w:t>
      </w:r>
      <w:r w:rsidRPr="002C33C6">
        <w:rPr>
          <w:rFonts w:ascii="Abadi" w:hAnsi="Abadi" w:cs="Arial"/>
          <w:sz w:val="21"/>
          <w:szCs w:val="21"/>
        </w:rPr>
        <w:t>los</w:t>
      </w:r>
      <w:r w:rsidRPr="002C33C6">
        <w:rPr>
          <w:rFonts w:ascii="Abadi" w:hAnsi="Abadi" w:cs="Arial"/>
          <w:spacing w:val="-3"/>
          <w:sz w:val="21"/>
          <w:szCs w:val="21"/>
        </w:rPr>
        <w:t xml:space="preserve"> </w:t>
      </w:r>
      <w:r w:rsidRPr="002C33C6">
        <w:rPr>
          <w:rFonts w:ascii="Abadi" w:hAnsi="Abadi" w:cs="Arial"/>
          <w:sz w:val="21"/>
          <w:szCs w:val="21"/>
        </w:rPr>
        <w:t>artículos</w:t>
      </w:r>
      <w:r w:rsidRPr="002C33C6">
        <w:rPr>
          <w:rFonts w:ascii="Abadi" w:hAnsi="Abadi" w:cs="Arial"/>
          <w:spacing w:val="-5"/>
          <w:sz w:val="21"/>
          <w:szCs w:val="21"/>
        </w:rPr>
        <w:t xml:space="preserve"> </w:t>
      </w:r>
      <w:r w:rsidRPr="002C33C6">
        <w:rPr>
          <w:rFonts w:ascii="Abadi" w:hAnsi="Abadi" w:cs="Arial"/>
          <w:sz w:val="21"/>
          <w:szCs w:val="21"/>
        </w:rPr>
        <w:t>63,</w:t>
      </w:r>
      <w:r w:rsidRPr="002C33C6">
        <w:rPr>
          <w:rFonts w:ascii="Abadi" w:hAnsi="Abadi" w:cs="Arial"/>
          <w:spacing w:val="-2"/>
          <w:sz w:val="21"/>
          <w:szCs w:val="21"/>
        </w:rPr>
        <w:t xml:space="preserve"> </w:t>
      </w:r>
      <w:r w:rsidRPr="002C33C6">
        <w:rPr>
          <w:rFonts w:ascii="Abadi" w:hAnsi="Abadi" w:cs="Arial"/>
          <w:sz w:val="21"/>
          <w:szCs w:val="21"/>
        </w:rPr>
        <w:t>fracción</w:t>
      </w:r>
      <w:r w:rsidRPr="002C33C6">
        <w:rPr>
          <w:rFonts w:ascii="Abadi" w:hAnsi="Abadi" w:cs="Arial"/>
          <w:spacing w:val="-3"/>
          <w:sz w:val="21"/>
          <w:szCs w:val="21"/>
        </w:rPr>
        <w:t xml:space="preserve"> </w:t>
      </w:r>
      <w:r w:rsidRPr="002C33C6">
        <w:rPr>
          <w:rFonts w:ascii="Abadi" w:hAnsi="Abadi" w:cs="Arial"/>
          <w:sz w:val="21"/>
          <w:szCs w:val="21"/>
        </w:rPr>
        <w:t>XXVIII,</w:t>
      </w:r>
      <w:r w:rsidRPr="002C33C6">
        <w:rPr>
          <w:rFonts w:ascii="Abadi" w:hAnsi="Abadi" w:cs="Arial"/>
          <w:spacing w:val="-2"/>
          <w:sz w:val="21"/>
          <w:szCs w:val="21"/>
        </w:rPr>
        <w:t xml:space="preserve"> </w:t>
      </w:r>
      <w:r w:rsidRPr="002C33C6">
        <w:rPr>
          <w:rFonts w:ascii="Abadi" w:hAnsi="Abadi" w:cs="Arial"/>
          <w:sz w:val="21"/>
          <w:szCs w:val="21"/>
        </w:rPr>
        <w:t>párrafo</w:t>
      </w:r>
      <w:r w:rsidRPr="002C33C6">
        <w:rPr>
          <w:rFonts w:ascii="Abadi" w:hAnsi="Abadi" w:cs="Arial"/>
          <w:spacing w:val="-3"/>
          <w:sz w:val="21"/>
          <w:szCs w:val="21"/>
        </w:rPr>
        <w:t xml:space="preserve"> </w:t>
      </w:r>
      <w:r w:rsidRPr="002C33C6">
        <w:rPr>
          <w:rFonts w:ascii="Abadi" w:hAnsi="Abadi" w:cs="Arial"/>
          <w:sz w:val="21"/>
          <w:szCs w:val="21"/>
        </w:rPr>
        <w:t>último</w:t>
      </w:r>
      <w:r w:rsidRPr="002C33C6">
        <w:rPr>
          <w:rFonts w:ascii="Abadi" w:hAnsi="Abadi" w:cs="Arial"/>
          <w:spacing w:val="-5"/>
          <w:sz w:val="21"/>
          <w:szCs w:val="21"/>
        </w:rPr>
        <w:t xml:space="preserve"> </w:t>
      </w:r>
      <w:r w:rsidRPr="002C33C6">
        <w:rPr>
          <w:rFonts w:ascii="Abadi" w:hAnsi="Abadi" w:cs="Arial"/>
          <w:sz w:val="21"/>
          <w:szCs w:val="21"/>
        </w:rPr>
        <w:t>y</w:t>
      </w:r>
      <w:r w:rsidRPr="002C33C6">
        <w:rPr>
          <w:rFonts w:ascii="Abadi" w:hAnsi="Abadi" w:cs="Arial"/>
          <w:spacing w:val="-3"/>
          <w:sz w:val="21"/>
          <w:szCs w:val="21"/>
        </w:rPr>
        <w:t xml:space="preserve"> </w:t>
      </w:r>
      <w:r w:rsidRPr="002C33C6">
        <w:rPr>
          <w:rFonts w:ascii="Abadi" w:hAnsi="Abadi" w:cs="Arial"/>
          <w:sz w:val="21"/>
          <w:szCs w:val="21"/>
        </w:rPr>
        <w:t>66,</w:t>
      </w:r>
      <w:r w:rsidRPr="002C33C6">
        <w:rPr>
          <w:rFonts w:ascii="Abadi" w:hAnsi="Abadi" w:cs="Arial"/>
          <w:spacing w:val="-4"/>
          <w:sz w:val="21"/>
          <w:szCs w:val="21"/>
        </w:rPr>
        <w:t xml:space="preserve"> </w:t>
      </w:r>
      <w:r w:rsidRPr="002C33C6">
        <w:rPr>
          <w:rFonts w:ascii="Abadi" w:hAnsi="Abadi" w:cs="Arial"/>
          <w:sz w:val="21"/>
          <w:szCs w:val="21"/>
        </w:rPr>
        <w:t>fracción</w:t>
      </w:r>
      <w:r w:rsidRPr="002C33C6">
        <w:rPr>
          <w:rFonts w:ascii="Abadi" w:hAnsi="Abadi" w:cs="Arial"/>
          <w:spacing w:val="-2"/>
          <w:sz w:val="21"/>
          <w:szCs w:val="21"/>
        </w:rPr>
        <w:t xml:space="preserve"> </w:t>
      </w:r>
      <w:r w:rsidRPr="002C33C6">
        <w:rPr>
          <w:rFonts w:ascii="Abadi" w:hAnsi="Abadi" w:cs="Arial"/>
          <w:sz w:val="21"/>
          <w:szCs w:val="21"/>
        </w:rPr>
        <w:t>VIII,</w:t>
      </w:r>
      <w:r w:rsidRPr="002C33C6">
        <w:rPr>
          <w:rFonts w:ascii="Abadi" w:hAnsi="Abadi" w:cs="Arial"/>
          <w:spacing w:val="26"/>
          <w:sz w:val="21"/>
          <w:szCs w:val="21"/>
        </w:rPr>
        <w:t xml:space="preserve"> </w:t>
      </w:r>
      <w:r w:rsidRPr="002C33C6">
        <w:rPr>
          <w:rFonts w:ascii="Abadi" w:hAnsi="Abadi" w:cs="Arial"/>
          <w:sz w:val="21"/>
          <w:szCs w:val="21"/>
        </w:rPr>
        <w:t>de</w:t>
      </w:r>
      <w:r w:rsidRPr="002C33C6">
        <w:rPr>
          <w:rFonts w:ascii="Abadi" w:hAnsi="Abadi" w:cs="Arial"/>
          <w:spacing w:val="24"/>
          <w:sz w:val="21"/>
          <w:szCs w:val="21"/>
        </w:rPr>
        <w:t xml:space="preserve"> </w:t>
      </w:r>
      <w:r w:rsidRPr="002C33C6">
        <w:rPr>
          <w:rFonts w:ascii="Abadi" w:hAnsi="Abadi" w:cs="Arial"/>
          <w:sz w:val="21"/>
          <w:szCs w:val="21"/>
        </w:rPr>
        <w:t>la</w:t>
      </w:r>
      <w:r w:rsidRPr="002C33C6">
        <w:rPr>
          <w:rFonts w:ascii="Abadi" w:hAnsi="Abadi" w:cs="Arial"/>
          <w:spacing w:val="24"/>
          <w:sz w:val="21"/>
          <w:szCs w:val="21"/>
        </w:rPr>
        <w:t xml:space="preserve"> </w:t>
      </w:r>
      <w:r w:rsidRPr="002C33C6">
        <w:rPr>
          <w:rFonts w:ascii="Abadi" w:hAnsi="Abadi" w:cs="Arial"/>
          <w:sz w:val="21"/>
          <w:szCs w:val="21"/>
        </w:rPr>
        <w:t>Constitución</w:t>
      </w:r>
      <w:r w:rsidRPr="002C33C6">
        <w:rPr>
          <w:rFonts w:ascii="Abadi" w:hAnsi="Abadi" w:cs="Arial"/>
          <w:spacing w:val="24"/>
          <w:sz w:val="21"/>
          <w:szCs w:val="21"/>
        </w:rPr>
        <w:t xml:space="preserve"> </w:t>
      </w:r>
      <w:r w:rsidRPr="002C33C6">
        <w:rPr>
          <w:rFonts w:ascii="Abadi" w:hAnsi="Abadi" w:cs="Arial"/>
          <w:sz w:val="21"/>
          <w:szCs w:val="21"/>
        </w:rPr>
        <w:t>Política</w:t>
      </w:r>
      <w:r w:rsidRPr="002C33C6">
        <w:rPr>
          <w:rFonts w:ascii="Abadi" w:hAnsi="Abadi" w:cs="Arial"/>
          <w:spacing w:val="27"/>
          <w:sz w:val="21"/>
          <w:szCs w:val="21"/>
        </w:rPr>
        <w:t xml:space="preserve"> </w:t>
      </w:r>
      <w:r w:rsidRPr="002C33C6">
        <w:rPr>
          <w:rFonts w:ascii="Abadi" w:hAnsi="Abadi" w:cs="Arial"/>
          <w:sz w:val="21"/>
          <w:szCs w:val="21"/>
        </w:rPr>
        <w:t>del</w:t>
      </w:r>
      <w:r w:rsidRPr="002C33C6">
        <w:rPr>
          <w:rFonts w:ascii="Abadi" w:hAnsi="Abadi" w:cs="Arial"/>
          <w:spacing w:val="24"/>
          <w:sz w:val="21"/>
          <w:szCs w:val="21"/>
        </w:rPr>
        <w:t xml:space="preserve"> </w:t>
      </w:r>
      <w:r w:rsidRPr="002C33C6">
        <w:rPr>
          <w:rFonts w:ascii="Abadi" w:hAnsi="Abadi" w:cs="Arial"/>
          <w:sz w:val="21"/>
          <w:szCs w:val="21"/>
        </w:rPr>
        <w:t>Estado</w:t>
      </w:r>
      <w:r w:rsidRPr="002C33C6">
        <w:rPr>
          <w:rFonts w:ascii="Abadi" w:hAnsi="Abadi" w:cs="Arial"/>
          <w:spacing w:val="24"/>
          <w:sz w:val="21"/>
          <w:szCs w:val="21"/>
        </w:rPr>
        <w:t xml:space="preserve"> </w:t>
      </w:r>
      <w:r w:rsidRPr="002C33C6">
        <w:rPr>
          <w:rFonts w:ascii="Abadi" w:hAnsi="Abadi" w:cs="Arial"/>
          <w:sz w:val="21"/>
          <w:szCs w:val="21"/>
        </w:rPr>
        <w:t>de</w:t>
      </w:r>
      <w:r w:rsidRPr="002C33C6">
        <w:rPr>
          <w:rFonts w:ascii="Abadi" w:hAnsi="Abadi" w:cs="Arial"/>
          <w:spacing w:val="22"/>
          <w:sz w:val="21"/>
          <w:szCs w:val="21"/>
        </w:rPr>
        <w:t xml:space="preserve"> </w:t>
      </w:r>
      <w:r w:rsidRPr="002C33C6">
        <w:rPr>
          <w:rFonts w:ascii="Abadi" w:hAnsi="Abadi" w:cs="Arial"/>
          <w:sz w:val="21"/>
          <w:szCs w:val="21"/>
        </w:rPr>
        <w:t>Guanajuato;</w:t>
      </w:r>
      <w:r w:rsidRPr="002C33C6">
        <w:rPr>
          <w:rFonts w:ascii="Abadi" w:hAnsi="Abadi" w:cs="Arial"/>
          <w:spacing w:val="23"/>
          <w:sz w:val="21"/>
          <w:szCs w:val="21"/>
        </w:rPr>
        <w:t xml:space="preserve"> </w:t>
      </w:r>
      <w:r w:rsidRPr="002C33C6">
        <w:rPr>
          <w:rFonts w:ascii="Abadi" w:hAnsi="Abadi" w:cs="Arial"/>
          <w:sz w:val="21"/>
          <w:szCs w:val="21"/>
        </w:rPr>
        <w:t>256</w:t>
      </w:r>
      <w:r w:rsidRPr="002C33C6">
        <w:rPr>
          <w:rFonts w:ascii="Abadi" w:hAnsi="Abadi" w:cs="Arial"/>
          <w:spacing w:val="24"/>
          <w:sz w:val="21"/>
          <w:szCs w:val="21"/>
        </w:rPr>
        <w:t xml:space="preserve"> </w:t>
      </w:r>
      <w:r w:rsidRPr="002C33C6">
        <w:rPr>
          <w:rFonts w:ascii="Abadi" w:hAnsi="Abadi" w:cs="Arial"/>
          <w:sz w:val="21"/>
          <w:szCs w:val="21"/>
        </w:rPr>
        <w:t>de</w:t>
      </w:r>
      <w:r w:rsidRPr="002C33C6">
        <w:rPr>
          <w:rFonts w:ascii="Abadi" w:hAnsi="Abadi" w:cs="Arial"/>
          <w:spacing w:val="24"/>
          <w:sz w:val="21"/>
          <w:szCs w:val="21"/>
        </w:rPr>
        <w:t xml:space="preserve"> </w:t>
      </w:r>
      <w:r w:rsidRPr="002C33C6">
        <w:rPr>
          <w:rFonts w:ascii="Abadi" w:hAnsi="Abadi" w:cs="Arial"/>
          <w:sz w:val="21"/>
          <w:szCs w:val="21"/>
        </w:rPr>
        <w:t>la</w:t>
      </w:r>
      <w:r w:rsidRPr="002C33C6">
        <w:rPr>
          <w:rFonts w:ascii="Abadi" w:hAnsi="Abadi" w:cs="Arial"/>
          <w:spacing w:val="25"/>
          <w:sz w:val="21"/>
          <w:szCs w:val="21"/>
        </w:rPr>
        <w:t xml:space="preserve"> </w:t>
      </w:r>
      <w:r w:rsidRPr="002C33C6">
        <w:rPr>
          <w:rFonts w:ascii="Abadi" w:hAnsi="Abadi" w:cs="Arial"/>
          <w:sz w:val="21"/>
          <w:szCs w:val="21"/>
        </w:rPr>
        <w:t>Ley</w:t>
      </w:r>
      <w:r w:rsidRPr="002C33C6">
        <w:rPr>
          <w:rFonts w:ascii="Abadi" w:hAnsi="Abadi" w:cs="Arial"/>
          <w:spacing w:val="25"/>
          <w:sz w:val="21"/>
          <w:szCs w:val="21"/>
        </w:rPr>
        <w:t xml:space="preserve"> </w:t>
      </w:r>
      <w:r w:rsidRPr="002C33C6">
        <w:rPr>
          <w:rFonts w:ascii="Abadi" w:hAnsi="Abadi" w:cs="Arial"/>
          <w:sz w:val="21"/>
          <w:szCs w:val="21"/>
        </w:rPr>
        <w:t>Orgánica</w:t>
      </w:r>
      <w:r w:rsidRPr="002C33C6">
        <w:rPr>
          <w:rFonts w:ascii="Abadi" w:hAnsi="Abadi" w:cs="Arial"/>
          <w:spacing w:val="24"/>
          <w:sz w:val="21"/>
          <w:szCs w:val="21"/>
        </w:rPr>
        <w:t xml:space="preserve"> </w:t>
      </w:r>
      <w:r w:rsidRPr="002C33C6">
        <w:rPr>
          <w:rFonts w:ascii="Abadi" w:hAnsi="Abadi" w:cs="Arial"/>
          <w:sz w:val="21"/>
          <w:szCs w:val="21"/>
        </w:rPr>
        <w:t>del</w:t>
      </w:r>
      <w:r w:rsidRPr="002C33C6">
        <w:rPr>
          <w:rFonts w:ascii="Abadi" w:hAnsi="Abadi" w:cs="Arial"/>
          <w:spacing w:val="24"/>
          <w:sz w:val="21"/>
          <w:szCs w:val="21"/>
        </w:rPr>
        <w:t xml:space="preserve"> </w:t>
      </w:r>
      <w:r w:rsidRPr="002C33C6">
        <w:rPr>
          <w:rFonts w:ascii="Abadi" w:hAnsi="Abadi" w:cs="Arial"/>
          <w:sz w:val="21"/>
          <w:szCs w:val="21"/>
        </w:rPr>
        <w:t>Poder</w:t>
      </w:r>
      <w:r w:rsidRPr="002C33C6">
        <w:rPr>
          <w:rFonts w:ascii="Abadi" w:hAnsi="Abadi" w:cs="Arial"/>
          <w:spacing w:val="-2"/>
          <w:sz w:val="21"/>
          <w:szCs w:val="21"/>
        </w:rPr>
        <w:t xml:space="preserve"> </w:t>
      </w:r>
      <w:r w:rsidRPr="002C33C6">
        <w:rPr>
          <w:rFonts w:ascii="Abadi" w:hAnsi="Abadi" w:cs="Arial"/>
          <w:sz w:val="21"/>
          <w:szCs w:val="21"/>
        </w:rPr>
        <w:t>Legislativo del Estado</w:t>
      </w:r>
      <w:r w:rsidRPr="002C33C6">
        <w:rPr>
          <w:rFonts w:ascii="Abadi" w:hAnsi="Abadi" w:cs="Arial"/>
          <w:spacing w:val="-1"/>
          <w:sz w:val="21"/>
          <w:szCs w:val="21"/>
        </w:rPr>
        <w:t xml:space="preserve"> </w:t>
      </w:r>
      <w:r w:rsidRPr="002C33C6">
        <w:rPr>
          <w:rFonts w:ascii="Abadi" w:hAnsi="Abadi" w:cs="Arial"/>
          <w:sz w:val="21"/>
          <w:szCs w:val="21"/>
        </w:rPr>
        <w:t>de</w:t>
      </w:r>
      <w:r w:rsidRPr="002C33C6">
        <w:rPr>
          <w:rFonts w:ascii="Abadi" w:hAnsi="Abadi" w:cs="Arial"/>
          <w:spacing w:val="-3"/>
          <w:sz w:val="21"/>
          <w:szCs w:val="21"/>
        </w:rPr>
        <w:t xml:space="preserve"> </w:t>
      </w:r>
      <w:r w:rsidRPr="002C33C6">
        <w:rPr>
          <w:rFonts w:ascii="Abadi" w:hAnsi="Abadi" w:cs="Arial"/>
          <w:sz w:val="21"/>
          <w:szCs w:val="21"/>
        </w:rPr>
        <w:t>Guanajuato; así como artículos 35, 37,</w:t>
      </w:r>
      <w:r w:rsidRPr="002C33C6">
        <w:rPr>
          <w:rFonts w:ascii="Abadi" w:hAnsi="Abadi" w:cs="Arial"/>
          <w:spacing w:val="-2"/>
          <w:sz w:val="21"/>
          <w:szCs w:val="21"/>
        </w:rPr>
        <w:t xml:space="preserve"> </w:t>
      </w:r>
      <w:r w:rsidRPr="002C33C6">
        <w:rPr>
          <w:rFonts w:ascii="Abadi" w:hAnsi="Abadi" w:cs="Arial"/>
          <w:sz w:val="21"/>
          <w:szCs w:val="21"/>
        </w:rPr>
        <w:t>fracciones V, 82, fracción XXIV</w:t>
      </w:r>
      <w:r w:rsidRPr="002C33C6">
        <w:rPr>
          <w:rFonts w:ascii="Abadi" w:hAnsi="Abadi" w:cs="Arial"/>
          <w:spacing w:val="-1"/>
          <w:sz w:val="21"/>
          <w:szCs w:val="21"/>
        </w:rPr>
        <w:t xml:space="preserve"> </w:t>
      </w:r>
      <w:r w:rsidRPr="002C33C6">
        <w:rPr>
          <w:rFonts w:ascii="Abadi" w:hAnsi="Abadi" w:cs="Arial"/>
          <w:sz w:val="21"/>
          <w:szCs w:val="21"/>
        </w:rPr>
        <w:t>y 87,</w:t>
      </w:r>
      <w:r w:rsidRPr="002C33C6">
        <w:rPr>
          <w:rFonts w:ascii="Abadi" w:hAnsi="Abadi" w:cs="Arial"/>
          <w:spacing w:val="-2"/>
          <w:sz w:val="21"/>
          <w:szCs w:val="21"/>
        </w:rPr>
        <w:t xml:space="preserve"> </w:t>
      </w:r>
      <w:r w:rsidRPr="002C33C6">
        <w:rPr>
          <w:rFonts w:ascii="Abadi" w:hAnsi="Abadi" w:cs="Arial"/>
          <w:sz w:val="21"/>
          <w:szCs w:val="21"/>
        </w:rPr>
        <w:t>fracción</w:t>
      </w:r>
      <w:r w:rsidRPr="002C33C6">
        <w:rPr>
          <w:rFonts w:ascii="Abadi" w:hAnsi="Abadi" w:cs="Arial"/>
          <w:spacing w:val="-1"/>
          <w:sz w:val="21"/>
          <w:szCs w:val="21"/>
        </w:rPr>
        <w:t xml:space="preserve"> </w:t>
      </w:r>
      <w:r w:rsidRPr="002C33C6">
        <w:rPr>
          <w:rFonts w:ascii="Abadi" w:hAnsi="Abadi" w:cs="Arial"/>
          <w:sz w:val="21"/>
          <w:szCs w:val="21"/>
        </w:rPr>
        <w:t>XII, de</w:t>
      </w:r>
      <w:r w:rsidRPr="002C33C6">
        <w:rPr>
          <w:rFonts w:ascii="Abadi" w:hAnsi="Abadi" w:cs="Arial"/>
          <w:spacing w:val="-1"/>
          <w:sz w:val="21"/>
          <w:szCs w:val="21"/>
        </w:rPr>
        <w:t xml:space="preserve"> </w:t>
      </w:r>
      <w:r w:rsidRPr="002C33C6">
        <w:rPr>
          <w:rFonts w:ascii="Abadi" w:hAnsi="Abadi" w:cs="Arial"/>
          <w:sz w:val="21"/>
          <w:szCs w:val="21"/>
        </w:rPr>
        <w:t>la</w:t>
      </w:r>
      <w:r w:rsidRPr="002C33C6">
        <w:rPr>
          <w:rFonts w:ascii="Abadi" w:hAnsi="Abadi" w:cs="Arial"/>
          <w:spacing w:val="-1"/>
          <w:sz w:val="21"/>
          <w:szCs w:val="21"/>
        </w:rPr>
        <w:t xml:space="preserve"> </w:t>
      </w:r>
      <w:r w:rsidRPr="002C33C6">
        <w:rPr>
          <w:rFonts w:ascii="Abadi" w:hAnsi="Abadi" w:cs="Arial"/>
          <w:sz w:val="21"/>
          <w:szCs w:val="21"/>
        </w:rPr>
        <w:t>Ley</w:t>
      </w:r>
      <w:r w:rsidRPr="002C33C6">
        <w:rPr>
          <w:rFonts w:ascii="Abadi" w:hAnsi="Abadi" w:cs="Arial"/>
          <w:spacing w:val="-1"/>
          <w:sz w:val="21"/>
          <w:szCs w:val="21"/>
        </w:rPr>
        <w:t xml:space="preserve"> </w:t>
      </w:r>
      <w:r w:rsidRPr="002C33C6">
        <w:rPr>
          <w:rFonts w:ascii="Abadi" w:hAnsi="Abadi" w:cs="Arial"/>
          <w:sz w:val="21"/>
          <w:szCs w:val="21"/>
        </w:rPr>
        <w:t>de</w:t>
      </w:r>
      <w:r w:rsidRPr="002C33C6">
        <w:rPr>
          <w:rFonts w:ascii="Abadi" w:hAnsi="Abadi" w:cs="Arial"/>
          <w:spacing w:val="-1"/>
          <w:sz w:val="21"/>
          <w:szCs w:val="21"/>
        </w:rPr>
        <w:t xml:space="preserve"> </w:t>
      </w:r>
      <w:r w:rsidRPr="002C33C6">
        <w:rPr>
          <w:rFonts w:ascii="Abadi" w:hAnsi="Abadi" w:cs="Arial"/>
          <w:sz w:val="21"/>
          <w:szCs w:val="21"/>
        </w:rPr>
        <w:t>Fiscalización</w:t>
      </w:r>
      <w:r w:rsidRPr="002C33C6">
        <w:rPr>
          <w:rFonts w:ascii="Abadi" w:hAnsi="Abadi" w:cs="Arial"/>
          <w:spacing w:val="-1"/>
          <w:sz w:val="21"/>
          <w:szCs w:val="21"/>
        </w:rPr>
        <w:t xml:space="preserve"> </w:t>
      </w:r>
      <w:r w:rsidRPr="002C33C6">
        <w:rPr>
          <w:rFonts w:ascii="Abadi" w:hAnsi="Abadi" w:cs="Arial"/>
          <w:sz w:val="21"/>
          <w:szCs w:val="21"/>
        </w:rPr>
        <w:t>Superior del</w:t>
      </w:r>
      <w:r w:rsidRPr="002C33C6">
        <w:rPr>
          <w:rFonts w:ascii="Abadi" w:hAnsi="Abadi" w:cs="Arial"/>
          <w:spacing w:val="-1"/>
          <w:sz w:val="21"/>
          <w:szCs w:val="21"/>
        </w:rPr>
        <w:t xml:space="preserve"> </w:t>
      </w:r>
      <w:r w:rsidRPr="002C33C6">
        <w:rPr>
          <w:rFonts w:ascii="Abadi" w:hAnsi="Abadi" w:cs="Arial"/>
          <w:sz w:val="21"/>
          <w:szCs w:val="21"/>
        </w:rPr>
        <w:t>Estado</w:t>
      </w:r>
      <w:r w:rsidRPr="002C33C6">
        <w:rPr>
          <w:rFonts w:ascii="Abadi" w:hAnsi="Abadi" w:cs="Arial"/>
          <w:spacing w:val="-3"/>
          <w:sz w:val="21"/>
          <w:szCs w:val="21"/>
        </w:rPr>
        <w:t xml:space="preserve"> </w:t>
      </w:r>
      <w:r w:rsidRPr="002C33C6">
        <w:rPr>
          <w:rFonts w:ascii="Abadi" w:hAnsi="Abadi" w:cs="Arial"/>
          <w:sz w:val="21"/>
          <w:szCs w:val="21"/>
        </w:rPr>
        <w:t>de</w:t>
      </w:r>
      <w:r w:rsidRPr="002C33C6">
        <w:rPr>
          <w:rFonts w:ascii="Abadi" w:hAnsi="Abadi" w:cs="Arial"/>
          <w:spacing w:val="-1"/>
          <w:sz w:val="21"/>
          <w:szCs w:val="21"/>
        </w:rPr>
        <w:t xml:space="preserve"> </w:t>
      </w:r>
      <w:r w:rsidRPr="002C33C6">
        <w:rPr>
          <w:rFonts w:ascii="Abadi" w:hAnsi="Abadi" w:cs="Arial"/>
          <w:sz w:val="21"/>
          <w:szCs w:val="21"/>
        </w:rPr>
        <w:t>Guanajuato, en</w:t>
      </w:r>
      <w:r w:rsidRPr="002C33C6">
        <w:rPr>
          <w:rFonts w:ascii="Abadi" w:hAnsi="Abadi" w:cs="Arial"/>
          <w:spacing w:val="-3"/>
          <w:sz w:val="21"/>
          <w:szCs w:val="21"/>
        </w:rPr>
        <w:t xml:space="preserve"> </w:t>
      </w:r>
      <w:r w:rsidRPr="002C33C6">
        <w:rPr>
          <w:rFonts w:ascii="Abadi" w:hAnsi="Abadi" w:cs="Arial"/>
          <w:sz w:val="21"/>
          <w:szCs w:val="21"/>
        </w:rPr>
        <w:t>relación</w:t>
      </w:r>
      <w:r w:rsidRPr="002C33C6">
        <w:rPr>
          <w:rFonts w:ascii="Abadi" w:hAnsi="Abadi" w:cs="Arial"/>
          <w:spacing w:val="-1"/>
          <w:sz w:val="21"/>
          <w:szCs w:val="21"/>
        </w:rPr>
        <w:t xml:space="preserve"> </w:t>
      </w:r>
      <w:r w:rsidRPr="002C33C6">
        <w:rPr>
          <w:rFonts w:ascii="Abadi" w:hAnsi="Abadi" w:cs="Arial"/>
          <w:sz w:val="21"/>
          <w:szCs w:val="21"/>
        </w:rPr>
        <w:t>con</w:t>
      </w:r>
      <w:r w:rsidRPr="002C33C6">
        <w:rPr>
          <w:rFonts w:ascii="Abadi" w:hAnsi="Abadi" w:cs="Arial"/>
          <w:spacing w:val="-1"/>
          <w:sz w:val="21"/>
          <w:szCs w:val="21"/>
        </w:rPr>
        <w:t xml:space="preserve"> </w:t>
      </w:r>
      <w:r w:rsidRPr="002C33C6">
        <w:rPr>
          <w:rFonts w:ascii="Abadi" w:hAnsi="Abadi" w:cs="Arial"/>
          <w:sz w:val="21"/>
          <w:szCs w:val="21"/>
        </w:rPr>
        <w:t>el artículo 28 del Reglamento de la Ley de Fiscalización Superior</w:t>
      </w:r>
      <w:r w:rsidRPr="002C33C6">
        <w:rPr>
          <w:rFonts w:ascii="Abadi" w:hAnsi="Abadi" w:cs="Arial"/>
          <w:spacing w:val="3"/>
          <w:sz w:val="21"/>
          <w:szCs w:val="21"/>
        </w:rPr>
        <w:t xml:space="preserve"> </w:t>
      </w:r>
      <w:r w:rsidRPr="002C33C6">
        <w:rPr>
          <w:rFonts w:ascii="Abadi" w:hAnsi="Abadi" w:cs="Arial"/>
          <w:sz w:val="21"/>
          <w:szCs w:val="21"/>
        </w:rPr>
        <w:t>del Estado de Guanajuato,</w:t>
      </w:r>
      <w:r w:rsidRPr="002C33C6">
        <w:rPr>
          <w:rFonts w:ascii="Abadi" w:hAnsi="Abadi" w:cs="Arial"/>
          <w:spacing w:val="3"/>
          <w:sz w:val="21"/>
          <w:szCs w:val="21"/>
        </w:rPr>
        <w:t xml:space="preserve"> </w:t>
      </w:r>
      <w:r w:rsidRPr="002C33C6">
        <w:rPr>
          <w:rFonts w:ascii="Abadi" w:hAnsi="Abadi" w:cs="Arial"/>
          <w:sz w:val="21"/>
          <w:szCs w:val="21"/>
        </w:rPr>
        <w:t>así</w:t>
      </w:r>
      <w:r w:rsidRPr="002C33C6">
        <w:rPr>
          <w:rFonts w:ascii="Abadi" w:hAnsi="Abadi" w:cs="Arial"/>
          <w:spacing w:val="-1"/>
          <w:sz w:val="21"/>
          <w:szCs w:val="21"/>
        </w:rPr>
        <w:t xml:space="preserve"> </w:t>
      </w:r>
      <w:r w:rsidRPr="002C33C6">
        <w:rPr>
          <w:rFonts w:ascii="Abadi" w:hAnsi="Abadi" w:cs="Arial"/>
          <w:sz w:val="21"/>
          <w:szCs w:val="21"/>
        </w:rPr>
        <w:t>como</w:t>
      </w:r>
      <w:r w:rsidRPr="002C33C6">
        <w:rPr>
          <w:rFonts w:ascii="Abadi" w:hAnsi="Abadi" w:cs="Arial"/>
          <w:spacing w:val="30"/>
          <w:sz w:val="21"/>
          <w:szCs w:val="21"/>
        </w:rPr>
        <w:t xml:space="preserve"> </w:t>
      </w:r>
      <w:r w:rsidRPr="002C33C6">
        <w:rPr>
          <w:rFonts w:ascii="Abadi" w:hAnsi="Abadi" w:cs="Arial"/>
          <w:sz w:val="21"/>
          <w:szCs w:val="21"/>
        </w:rPr>
        <w:t>artículo</w:t>
      </w:r>
      <w:r w:rsidRPr="002C33C6">
        <w:rPr>
          <w:rFonts w:ascii="Abadi" w:hAnsi="Abadi" w:cs="Arial"/>
          <w:spacing w:val="29"/>
          <w:sz w:val="21"/>
          <w:szCs w:val="21"/>
        </w:rPr>
        <w:t xml:space="preserve"> </w:t>
      </w:r>
      <w:r w:rsidRPr="002C33C6">
        <w:rPr>
          <w:rFonts w:ascii="Abadi" w:hAnsi="Abadi" w:cs="Arial"/>
          <w:sz w:val="21"/>
          <w:szCs w:val="21"/>
        </w:rPr>
        <w:t>9,</w:t>
      </w:r>
      <w:r w:rsidRPr="002C33C6">
        <w:rPr>
          <w:rFonts w:ascii="Abadi" w:hAnsi="Abadi" w:cs="Arial"/>
          <w:spacing w:val="30"/>
          <w:sz w:val="21"/>
          <w:szCs w:val="21"/>
        </w:rPr>
        <w:t xml:space="preserve"> </w:t>
      </w:r>
      <w:r w:rsidRPr="002C33C6">
        <w:rPr>
          <w:rFonts w:ascii="Abadi" w:hAnsi="Abadi" w:cs="Arial"/>
          <w:sz w:val="21"/>
          <w:szCs w:val="21"/>
        </w:rPr>
        <w:t>fracción</w:t>
      </w:r>
      <w:r w:rsidRPr="002C33C6">
        <w:rPr>
          <w:rFonts w:ascii="Abadi" w:hAnsi="Abadi" w:cs="Arial"/>
          <w:spacing w:val="32"/>
          <w:sz w:val="21"/>
          <w:szCs w:val="21"/>
        </w:rPr>
        <w:t xml:space="preserve"> </w:t>
      </w:r>
      <w:r w:rsidRPr="002C33C6">
        <w:rPr>
          <w:rFonts w:ascii="Abadi" w:hAnsi="Abadi" w:cs="Arial"/>
          <w:sz w:val="21"/>
          <w:szCs w:val="21"/>
        </w:rPr>
        <w:t>XIX</w:t>
      </w:r>
      <w:r w:rsidRPr="002C33C6">
        <w:rPr>
          <w:rFonts w:ascii="Abadi" w:hAnsi="Abadi" w:cs="Arial"/>
          <w:spacing w:val="29"/>
          <w:sz w:val="21"/>
          <w:szCs w:val="21"/>
        </w:rPr>
        <w:t xml:space="preserve"> </w:t>
      </w:r>
      <w:r w:rsidRPr="002C33C6">
        <w:rPr>
          <w:rFonts w:ascii="Abadi" w:hAnsi="Abadi" w:cs="Arial"/>
          <w:sz w:val="21"/>
          <w:szCs w:val="21"/>
        </w:rPr>
        <w:t>del</w:t>
      </w:r>
      <w:r w:rsidRPr="002C33C6">
        <w:rPr>
          <w:rFonts w:ascii="Abadi" w:hAnsi="Abadi" w:cs="Arial"/>
          <w:spacing w:val="31"/>
          <w:sz w:val="21"/>
          <w:szCs w:val="21"/>
        </w:rPr>
        <w:t xml:space="preserve"> </w:t>
      </w:r>
      <w:r w:rsidRPr="002C33C6">
        <w:rPr>
          <w:rFonts w:ascii="Abadi" w:hAnsi="Abadi" w:cs="Arial"/>
          <w:sz w:val="21"/>
          <w:szCs w:val="21"/>
        </w:rPr>
        <w:t>Reglamento</w:t>
      </w:r>
      <w:r w:rsidRPr="002C33C6">
        <w:rPr>
          <w:rFonts w:ascii="Abadi" w:hAnsi="Abadi" w:cs="Arial"/>
          <w:spacing w:val="29"/>
          <w:sz w:val="21"/>
          <w:szCs w:val="21"/>
        </w:rPr>
        <w:t xml:space="preserve"> </w:t>
      </w:r>
      <w:r w:rsidRPr="002C33C6">
        <w:rPr>
          <w:rFonts w:ascii="Abadi" w:hAnsi="Abadi" w:cs="Arial"/>
          <w:sz w:val="21"/>
          <w:szCs w:val="21"/>
        </w:rPr>
        <w:t>Interior</w:t>
      </w:r>
      <w:r w:rsidRPr="002C33C6">
        <w:rPr>
          <w:rFonts w:ascii="Abadi" w:hAnsi="Abadi" w:cs="Arial"/>
          <w:spacing w:val="30"/>
          <w:sz w:val="21"/>
          <w:szCs w:val="21"/>
        </w:rPr>
        <w:t xml:space="preserve"> </w:t>
      </w:r>
      <w:r w:rsidRPr="002C33C6">
        <w:rPr>
          <w:rFonts w:ascii="Abadi" w:hAnsi="Abadi" w:cs="Arial"/>
          <w:sz w:val="21"/>
          <w:szCs w:val="21"/>
        </w:rPr>
        <w:t>de</w:t>
      </w:r>
      <w:r w:rsidRPr="002C33C6">
        <w:rPr>
          <w:rFonts w:ascii="Abadi" w:hAnsi="Abadi" w:cs="Arial"/>
          <w:spacing w:val="29"/>
          <w:sz w:val="21"/>
          <w:szCs w:val="21"/>
        </w:rPr>
        <w:t xml:space="preserve"> </w:t>
      </w:r>
      <w:r w:rsidRPr="002C33C6">
        <w:rPr>
          <w:rFonts w:ascii="Abadi" w:hAnsi="Abadi" w:cs="Arial"/>
          <w:sz w:val="21"/>
          <w:szCs w:val="21"/>
        </w:rPr>
        <w:t>la</w:t>
      </w:r>
      <w:r w:rsidRPr="002C33C6">
        <w:rPr>
          <w:rFonts w:ascii="Abadi" w:hAnsi="Abadi" w:cs="Arial"/>
          <w:spacing w:val="32"/>
          <w:sz w:val="21"/>
          <w:szCs w:val="21"/>
        </w:rPr>
        <w:t xml:space="preserve"> </w:t>
      </w:r>
      <w:r w:rsidRPr="002C33C6">
        <w:rPr>
          <w:rFonts w:ascii="Abadi" w:hAnsi="Abadi" w:cs="Arial"/>
          <w:sz w:val="21"/>
          <w:szCs w:val="21"/>
        </w:rPr>
        <w:t>Auditoría</w:t>
      </w:r>
      <w:r w:rsidRPr="002C33C6">
        <w:rPr>
          <w:rFonts w:ascii="Abadi" w:hAnsi="Abadi" w:cs="Arial"/>
          <w:spacing w:val="29"/>
          <w:sz w:val="21"/>
          <w:szCs w:val="21"/>
        </w:rPr>
        <w:t xml:space="preserve"> </w:t>
      </w:r>
      <w:r w:rsidRPr="002C33C6">
        <w:rPr>
          <w:rFonts w:ascii="Abadi" w:hAnsi="Abadi" w:cs="Arial"/>
          <w:sz w:val="21"/>
          <w:szCs w:val="21"/>
        </w:rPr>
        <w:t>Superior</w:t>
      </w:r>
      <w:r w:rsidRPr="002C33C6">
        <w:rPr>
          <w:rFonts w:ascii="Abadi" w:hAnsi="Abadi" w:cs="Arial"/>
          <w:spacing w:val="33"/>
          <w:sz w:val="21"/>
          <w:szCs w:val="21"/>
        </w:rPr>
        <w:t xml:space="preserve"> </w:t>
      </w:r>
      <w:r w:rsidRPr="002C33C6">
        <w:rPr>
          <w:rFonts w:ascii="Abadi" w:hAnsi="Abadi" w:cs="Arial"/>
          <w:sz w:val="21"/>
          <w:szCs w:val="21"/>
        </w:rPr>
        <w:t>del</w:t>
      </w:r>
      <w:r w:rsidRPr="002C33C6">
        <w:rPr>
          <w:rFonts w:ascii="Abadi" w:hAnsi="Abadi" w:cs="Arial"/>
          <w:spacing w:val="29"/>
          <w:sz w:val="21"/>
          <w:szCs w:val="21"/>
        </w:rPr>
        <w:t xml:space="preserve"> </w:t>
      </w:r>
      <w:r w:rsidRPr="002C33C6">
        <w:rPr>
          <w:rFonts w:ascii="Abadi" w:hAnsi="Abadi" w:cs="Arial"/>
          <w:sz w:val="21"/>
          <w:szCs w:val="21"/>
        </w:rPr>
        <w:t>Estado</w:t>
      </w:r>
      <w:r w:rsidRPr="002C33C6">
        <w:rPr>
          <w:rFonts w:ascii="Abadi" w:hAnsi="Abadi" w:cs="Arial"/>
          <w:spacing w:val="29"/>
          <w:sz w:val="21"/>
          <w:szCs w:val="21"/>
        </w:rPr>
        <w:t xml:space="preserve"> </w:t>
      </w:r>
      <w:r w:rsidRPr="002C33C6">
        <w:rPr>
          <w:rFonts w:ascii="Abadi" w:hAnsi="Abadi" w:cs="Arial"/>
          <w:sz w:val="21"/>
          <w:szCs w:val="21"/>
        </w:rPr>
        <w:t>de</w:t>
      </w:r>
      <w:r w:rsidRPr="002C33C6">
        <w:rPr>
          <w:rFonts w:ascii="Abadi" w:hAnsi="Abadi" w:cs="Arial"/>
          <w:spacing w:val="-2"/>
          <w:sz w:val="21"/>
          <w:szCs w:val="21"/>
        </w:rPr>
        <w:t xml:space="preserve"> </w:t>
      </w:r>
      <w:r w:rsidRPr="002C33C6">
        <w:rPr>
          <w:rFonts w:ascii="Abadi" w:hAnsi="Abadi" w:cs="Arial"/>
          <w:sz w:val="21"/>
          <w:szCs w:val="21"/>
        </w:rPr>
        <w:t>Guanajuato;</w:t>
      </w:r>
      <w:r w:rsidRPr="002C33C6">
        <w:rPr>
          <w:rFonts w:ascii="Abadi" w:hAnsi="Abadi" w:cs="Arial"/>
          <w:spacing w:val="-2"/>
          <w:sz w:val="21"/>
          <w:szCs w:val="21"/>
        </w:rPr>
        <w:t xml:space="preserve"> </w:t>
      </w:r>
      <w:r w:rsidRPr="002C33C6">
        <w:rPr>
          <w:rFonts w:ascii="Abadi" w:hAnsi="Abadi" w:cs="Arial"/>
          <w:sz w:val="21"/>
          <w:szCs w:val="21"/>
        </w:rPr>
        <w:t>remito</w:t>
      </w:r>
      <w:r w:rsidRPr="002C33C6">
        <w:rPr>
          <w:rFonts w:ascii="Abadi" w:hAnsi="Abadi" w:cs="Arial"/>
          <w:spacing w:val="3"/>
          <w:sz w:val="21"/>
          <w:szCs w:val="21"/>
        </w:rPr>
        <w:t xml:space="preserve"> </w:t>
      </w:r>
      <w:r w:rsidRPr="002C33C6">
        <w:rPr>
          <w:rFonts w:ascii="Abadi" w:hAnsi="Abadi" w:cs="Arial"/>
          <w:sz w:val="21"/>
          <w:szCs w:val="21"/>
        </w:rPr>
        <w:t>en</w:t>
      </w:r>
      <w:r w:rsidRPr="002C33C6">
        <w:rPr>
          <w:rFonts w:ascii="Abadi" w:hAnsi="Abadi" w:cs="Arial"/>
          <w:spacing w:val="-1"/>
          <w:sz w:val="21"/>
          <w:szCs w:val="21"/>
        </w:rPr>
        <w:t xml:space="preserve"> </w:t>
      </w:r>
      <w:r w:rsidRPr="002C33C6">
        <w:rPr>
          <w:rFonts w:ascii="Abadi" w:hAnsi="Abadi" w:cs="Arial"/>
          <w:sz w:val="21"/>
          <w:szCs w:val="21"/>
        </w:rPr>
        <w:t xml:space="preserve">archivo electrónico, </w:t>
      </w:r>
      <w:r w:rsidRPr="002C33C6">
        <w:rPr>
          <w:rFonts w:ascii="Abadi" w:hAnsi="Abadi" w:cs="Arial"/>
          <w:b/>
          <w:bCs/>
          <w:sz w:val="21"/>
          <w:szCs w:val="21"/>
        </w:rPr>
        <w:t>el Informe</w:t>
      </w:r>
      <w:r w:rsidRPr="002C33C6">
        <w:rPr>
          <w:rFonts w:ascii="Abadi" w:hAnsi="Abadi" w:cs="Arial"/>
          <w:b/>
          <w:bCs/>
          <w:spacing w:val="-1"/>
          <w:sz w:val="21"/>
          <w:szCs w:val="21"/>
        </w:rPr>
        <w:t xml:space="preserve"> </w:t>
      </w:r>
      <w:r w:rsidRPr="002C33C6">
        <w:rPr>
          <w:rFonts w:ascii="Abadi" w:hAnsi="Abadi" w:cs="Arial"/>
          <w:b/>
          <w:bCs/>
          <w:sz w:val="21"/>
          <w:szCs w:val="21"/>
        </w:rPr>
        <w:t>de Resultados</w:t>
      </w:r>
      <w:r w:rsidRPr="002C33C6">
        <w:rPr>
          <w:rFonts w:ascii="Abadi" w:hAnsi="Abadi" w:cs="Arial"/>
          <w:b/>
          <w:bCs/>
          <w:spacing w:val="-1"/>
          <w:sz w:val="21"/>
          <w:szCs w:val="21"/>
        </w:rPr>
        <w:t xml:space="preserve"> </w:t>
      </w:r>
      <w:r w:rsidRPr="002C33C6">
        <w:rPr>
          <w:rFonts w:ascii="Abadi" w:hAnsi="Abadi" w:cs="Arial"/>
          <w:b/>
          <w:bCs/>
          <w:sz w:val="21"/>
          <w:szCs w:val="21"/>
        </w:rPr>
        <w:t>relativo</w:t>
      </w:r>
      <w:r w:rsidRPr="002C33C6">
        <w:rPr>
          <w:rFonts w:ascii="Abadi" w:hAnsi="Abadi" w:cs="Arial"/>
          <w:b/>
          <w:bCs/>
          <w:spacing w:val="-1"/>
          <w:sz w:val="21"/>
          <w:szCs w:val="21"/>
        </w:rPr>
        <w:t xml:space="preserve"> </w:t>
      </w:r>
      <w:r w:rsidRPr="002C33C6">
        <w:rPr>
          <w:rFonts w:ascii="Abadi" w:hAnsi="Abadi" w:cs="Arial"/>
          <w:b/>
          <w:bCs/>
          <w:sz w:val="21"/>
          <w:szCs w:val="21"/>
        </w:rPr>
        <w:t>a</w:t>
      </w:r>
      <w:r w:rsidRPr="002C33C6">
        <w:rPr>
          <w:rFonts w:ascii="Abadi" w:hAnsi="Abadi" w:cs="Arial"/>
          <w:b/>
          <w:bCs/>
          <w:spacing w:val="-1"/>
          <w:sz w:val="21"/>
          <w:szCs w:val="21"/>
        </w:rPr>
        <w:t xml:space="preserve"> </w:t>
      </w:r>
      <w:r w:rsidRPr="002C33C6">
        <w:rPr>
          <w:rFonts w:ascii="Abadi" w:hAnsi="Abadi" w:cs="Arial"/>
          <w:b/>
          <w:bCs/>
          <w:sz w:val="21"/>
          <w:szCs w:val="21"/>
        </w:rPr>
        <w:t>la</w:t>
      </w:r>
      <w:r w:rsidRPr="002C33C6">
        <w:rPr>
          <w:rFonts w:ascii="Abadi" w:hAnsi="Abadi" w:cs="Arial"/>
          <w:b/>
          <w:bCs/>
          <w:spacing w:val="-1"/>
          <w:sz w:val="21"/>
          <w:szCs w:val="21"/>
        </w:rPr>
        <w:t xml:space="preserve"> </w:t>
      </w:r>
      <w:r w:rsidRPr="002C33C6">
        <w:rPr>
          <w:rFonts w:ascii="Abadi" w:hAnsi="Abadi" w:cs="Arial"/>
          <w:b/>
          <w:bCs/>
          <w:sz w:val="21"/>
          <w:szCs w:val="21"/>
        </w:rPr>
        <w:t>Revisión de</w:t>
      </w:r>
      <w:r w:rsidRPr="002C33C6">
        <w:rPr>
          <w:rFonts w:ascii="Abadi" w:hAnsi="Abadi" w:cs="Arial"/>
          <w:b/>
          <w:bCs/>
          <w:spacing w:val="-1"/>
          <w:sz w:val="21"/>
          <w:szCs w:val="21"/>
        </w:rPr>
        <w:t xml:space="preserve"> </w:t>
      </w:r>
      <w:r w:rsidRPr="002C33C6">
        <w:rPr>
          <w:rFonts w:ascii="Abadi" w:hAnsi="Abadi" w:cs="Arial"/>
          <w:b/>
          <w:bCs/>
          <w:sz w:val="21"/>
          <w:szCs w:val="21"/>
        </w:rPr>
        <w:t>la</w:t>
      </w:r>
      <w:r w:rsidRPr="002C33C6">
        <w:rPr>
          <w:rFonts w:ascii="Abadi" w:hAnsi="Abadi" w:cs="Arial"/>
          <w:b/>
          <w:bCs/>
          <w:spacing w:val="34"/>
          <w:sz w:val="21"/>
          <w:szCs w:val="21"/>
        </w:rPr>
        <w:t xml:space="preserve"> </w:t>
      </w:r>
      <w:r w:rsidRPr="002C33C6">
        <w:rPr>
          <w:rFonts w:ascii="Abadi" w:hAnsi="Abadi" w:cs="Arial"/>
          <w:b/>
          <w:bCs/>
          <w:sz w:val="21"/>
          <w:szCs w:val="21"/>
        </w:rPr>
        <w:t>Cuenta</w:t>
      </w:r>
      <w:r w:rsidRPr="002C33C6">
        <w:rPr>
          <w:rFonts w:ascii="Abadi" w:hAnsi="Abadi" w:cs="Arial"/>
          <w:b/>
          <w:bCs/>
          <w:spacing w:val="35"/>
          <w:sz w:val="21"/>
          <w:szCs w:val="21"/>
        </w:rPr>
        <w:t xml:space="preserve"> </w:t>
      </w:r>
      <w:r w:rsidRPr="002C33C6">
        <w:rPr>
          <w:rFonts w:ascii="Abadi" w:hAnsi="Abadi" w:cs="Arial"/>
          <w:b/>
          <w:bCs/>
          <w:sz w:val="21"/>
          <w:szCs w:val="21"/>
        </w:rPr>
        <w:t>Pública,</w:t>
      </w:r>
      <w:r w:rsidRPr="002C33C6">
        <w:rPr>
          <w:rFonts w:ascii="Abadi" w:hAnsi="Abadi" w:cs="Arial"/>
          <w:b/>
          <w:bCs/>
          <w:spacing w:val="35"/>
          <w:sz w:val="21"/>
          <w:szCs w:val="21"/>
        </w:rPr>
        <w:t xml:space="preserve"> </w:t>
      </w:r>
      <w:r w:rsidRPr="002C33C6">
        <w:rPr>
          <w:rFonts w:ascii="Abadi" w:hAnsi="Abadi" w:cs="Arial"/>
          <w:b/>
          <w:bCs/>
          <w:sz w:val="21"/>
          <w:szCs w:val="21"/>
        </w:rPr>
        <w:t>practicada</w:t>
      </w:r>
      <w:r w:rsidRPr="002C33C6">
        <w:rPr>
          <w:rFonts w:ascii="Abadi" w:hAnsi="Abadi" w:cs="Arial"/>
          <w:b/>
          <w:bCs/>
          <w:spacing w:val="34"/>
          <w:sz w:val="21"/>
          <w:szCs w:val="21"/>
        </w:rPr>
        <w:t xml:space="preserve"> </w:t>
      </w:r>
      <w:r w:rsidRPr="002C33C6">
        <w:rPr>
          <w:rFonts w:ascii="Abadi" w:hAnsi="Abadi" w:cs="Arial"/>
          <w:b/>
          <w:bCs/>
          <w:sz w:val="21"/>
          <w:szCs w:val="21"/>
        </w:rPr>
        <w:t>a</w:t>
      </w:r>
      <w:r w:rsidRPr="002C33C6">
        <w:rPr>
          <w:rFonts w:ascii="Abadi" w:hAnsi="Abadi" w:cs="Arial"/>
          <w:b/>
          <w:bCs/>
          <w:spacing w:val="32"/>
          <w:sz w:val="21"/>
          <w:szCs w:val="21"/>
        </w:rPr>
        <w:t xml:space="preserve"> </w:t>
      </w:r>
      <w:r w:rsidRPr="002C33C6">
        <w:rPr>
          <w:rFonts w:ascii="Abadi" w:hAnsi="Abadi" w:cs="Arial"/>
          <w:b/>
          <w:bCs/>
          <w:sz w:val="21"/>
          <w:szCs w:val="21"/>
        </w:rPr>
        <w:t>la</w:t>
      </w:r>
      <w:r w:rsidRPr="002C33C6">
        <w:rPr>
          <w:rFonts w:ascii="Abadi" w:hAnsi="Abadi" w:cs="Arial"/>
          <w:b/>
          <w:bCs/>
          <w:spacing w:val="32"/>
          <w:sz w:val="21"/>
          <w:szCs w:val="21"/>
        </w:rPr>
        <w:t xml:space="preserve"> </w:t>
      </w:r>
      <w:r w:rsidRPr="002C33C6">
        <w:rPr>
          <w:rFonts w:ascii="Abadi" w:hAnsi="Abadi" w:cs="Arial"/>
          <w:b/>
          <w:bCs/>
          <w:sz w:val="21"/>
          <w:szCs w:val="21"/>
        </w:rPr>
        <w:t>Administración</w:t>
      </w:r>
      <w:r w:rsidRPr="002C33C6">
        <w:rPr>
          <w:rFonts w:ascii="Abadi" w:hAnsi="Abadi" w:cs="Arial"/>
          <w:b/>
          <w:bCs/>
          <w:spacing w:val="33"/>
          <w:sz w:val="21"/>
          <w:szCs w:val="21"/>
        </w:rPr>
        <w:t xml:space="preserve"> </w:t>
      </w:r>
      <w:r w:rsidRPr="002C33C6">
        <w:rPr>
          <w:rFonts w:ascii="Abadi" w:hAnsi="Abadi" w:cs="Arial"/>
          <w:b/>
          <w:bCs/>
          <w:sz w:val="21"/>
          <w:szCs w:val="21"/>
        </w:rPr>
        <w:t>Pública</w:t>
      </w:r>
      <w:r w:rsidRPr="002C33C6">
        <w:rPr>
          <w:rFonts w:ascii="Abadi" w:hAnsi="Abadi" w:cs="Arial"/>
          <w:b/>
          <w:bCs/>
          <w:spacing w:val="34"/>
          <w:sz w:val="21"/>
          <w:szCs w:val="21"/>
        </w:rPr>
        <w:t xml:space="preserve"> </w:t>
      </w:r>
      <w:r w:rsidRPr="002C33C6">
        <w:rPr>
          <w:rFonts w:ascii="Abadi" w:hAnsi="Abadi" w:cs="Arial"/>
          <w:b/>
          <w:bCs/>
          <w:sz w:val="21"/>
          <w:szCs w:val="21"/>
        </w:rPr>
        <w:t>del</w:t>
      </w:r>
      <w:r w:rsidRPr="002C33C6">
        <w:rPr>
          <w:rFonts w:ascii="Abadi" w:hAnsi="Abadi" w:cs="Arial"/>
          <w:b/>
          <w:bCs/>
          <w:spacing w:val="33"/>
          <w:sz w:val="21"/>
          <w:szCs w:val="21"/>
        </w:rPr>
        <w:t xml:space="preserve"> </w:t>
      </w:r>
      <w:r w:rsidRPr="002C33C6">
        <w:rPr>
          <w:rFonts w:ascii="Abadi" w:hAnsi="Abadi" w:cs="Arial"/>
          <w:b/>
          <w:bCs/>
          <w:sz w:val="21"/>
          <w:szCs w:val="21"/>
        </w:rPr>
        <w:t>Municipio</w:t>
      </w:r>
      <w:r w:rsidRPr="002C33C6">
        <w:rPr>
          <w:rFonts w:ascii="Abadi" w:hAnsi="Abadi" w:cs="Arial"/>
          <w:b/>
          <w:bCs/>
          <w:spacing w:val="34"/>
          <w:sz w:val="21"/>
          <w:szCs w:val="21"/>
        </w:rPr>
        <w:t xml:space="preserve"> </w:t>
      </w:r>
      <w:r w:rsidRPr="002C33C6">
        <w:rPr>
          <w:rFonts w:ascii="Abadi" w:hAnsi="Abadi" w:cs="Arial"/>
          <w:b/>
          <w:bCs/>
          <w:sz w:val="21"/>
          <w:szCs w:val="21"/>
        </w:rPr>
        <w:t>de</w:t>
      </w:r>
      <w:r w:rsidRPr="002C33C6">
        <w:rPr>
          <w:rFonts w:ascii="Abadi" w:hAnsi="Abadi" w:cs="Arial"/>
          <w:b/>
          <w:bCs/>
          <w:spacing w:val="35"/>
          <w:sz w:val="21"/>
          <w:szCs w:val="21"/>
        </w:rPr>
        <w:t xml:space="preserve"> </w:t>
      </w:r>
      <w:r w:rsidRPr="002C33C6">
        <w:rPr>
          <w:rFonts w:ascii="Abadi" w:hAnsi="Abadi" w:cs="Arial"/>
          <w:b/>
          <w:bCs/>
          <w:sz w:val="21"/>
          <w:szCs w:val="21"/>
        </w:rPr>
        <w:t>Silao</w:t>
      </w:r>
      <w:r w:rsidRPr="002C33C6">
        <w:rPr>
          <w:rFonts w:ascii="Abadi" w:hAnsi="Abadi" w:cs="Arial"/>
          <w:b/>
          <w:bCs/>
          <w:spacing w:val="34"/>
          <w:sz w:val="21"/>
          <w:szCs w:val="21"/>
        </w:rPr>
        <w:t xml:space="preserve"> </w:t>
      </w:r>
      <w:r w:rsidRPr="002C33C6">
        <w:rPr>
          <w:rFonts w:ascii="Abadi" w:hAnsi="Abadi" w:cs="Arial"/>
          <w:b/>
          <w:bCs/>
          <w:sz w:val="21"/>
          <w:szCs w:val="21"/>
        </w:rPr>
        <w:t>de</w:t>
      </w:r>
      <w:r w:rsidRPr="002C33C6">
        <w:rPr>
          <w:rFonts w:ascii="Abadi" w:hAnsi="Abadi" w:cs="Arial"/>
          <w:b/>
          <w:bCs/>
          <w:spacing w:val="31"/>
          <w:sz w:val="21"/>
          <w:szCs w:val="21"/>
        </w:rPr>
        <w:t xml:space="preserve"> </w:t>
      </w:r>
      <w:r w:rsidRPr="002C33C6">
        <w:rPr>
          <w:rFonts w:ascii="Abadi" w:hAnsi="Abadi" w:cs="Arial"/>
          <w:b/>
          <w:bCs/>
          <w:sz w:val="21"/>
          <w:szCs w:val="21"/>
        </w:rPr>
        <w:t>la</w:t>
      </w:r>
      <w:r w:rsidRPr="002C33C6">
        <w:rPr>
          <w:rFonts w:ascii="Abadi" w:hAnsi="Abadi" w:cs="Arial"/>
          <w:b/>
          <w:bCs/>
          <w:spacing w:val="-1"/>
          <w:sz w:val="21"/>
          <w:szCs w:val="21"/>
        </w:rPr>
        <w:t xml:space="preserve"> </w:t>
      </w:r>
      <w:r w:rsidRPr="002C33C6">
        <w:rPr>
          <w:rFonts w:ascii="Abadi" w:hAnsi="Abadi" w:cs="Arial"/>
          <w:b/>
          <w:bCs/>
          <w:sz w:val="21"/>
          <w:szCs w:val="21"/>
        </w:rPr>
        <w:t>Victoria,</w:t>
      </w:r>
      <w:r w:rsidRPr="002C33C6">
        <w:rPr>
          <w:rFonts w:ascii="Abadi" w:hAnsi="Abadi" w:cs="Arial"/>
          <w:b/>
          <w:bCs/>
          <w:spacing w:val="23"/>
          <w:sz w:val="21"/>
          <w:szCs w:val="21"/>
        </w:rPr>
        <w:t xml:space="preserve"> </w:t>
      </w:r>
      <w:r w:rsidRPr="002C33C6">
        <w:rPr>
          <w:rFonts w:ascii="Abadi" w:hAnsi="Abadi" w:cs="Arial"/>
          <w:b/>
          <w:bCs/>
          <w:sz w:val="21"/>
          <w:szCs w:val="21"/>
        </w:rPr>
        <w:t>Guanajuato,</w:t>
      </w:r>
      <w:r w:rsidRPr="002C33C6">
        <w:rPr>
          <w:rFonts w:ascii="Abadi" w:hAnsi="Abadi" w:cs="Arial"/>
          <w:b/>
          <w:bCs/>
          <w:spacing w:val="26"/>
          <w:sz w:val="21"/>
          <w:szCs w:val="21"/>
        </w:rPr>
        <w:t xml:space="preserve"> </w:t>
      </w:r>
      <w:r w:rsidRPr="002C33C6">
        <w:rPr>
          <w:rFonts w:ascii="Abadi" w:hAnsi="Abadi" w:cs="Arial"/>
          <w:b/>
          <w:bCs/>
          <w:sz w:val="21"/>
          <w:szCs w:val="21"/>
        </w:rPr>
        <w:t>correspondiente</w:t>
      </w:r>
      <w:r w:rsidRPr="002C33C6">
        <w:rPr>
          <w:rFonts w:ascii="Abadi" w:hAnsi="Abadi" w:cs="Arial"/>
          <w:b/>
          <w:bCs/>
          <w:spacing w:val="25"/>
          <w:sz w:val="21"/>
          <w:szCs w:val="21"/>
        </w:rPr>
        <w:t xml:space="preserve"> </w:t>
      </w:r>
      <w:r w:rsidRPr="002C33C6">
        <w:rPr>
          <w:rFonts w:ascii="Abadi" w:hAnsi="Abadi" w:cs="Arial"/>
          <w:b/>
          <w:bCs/>
          <w:sz w:val="21"/>
          <w:szCs w:val="21"/>
        </w:rPr>
        <w:t>al</w:t>
      </w:r>
      <w:r w:rsidRPr="002C33C6">
        <w:rPr>
          <w:rFonts w:ascii="Abadi" w:hAnsi="Abadi" w:cs="Arial"/>
          <w:b/>
          <w:bCs/>
          <w:spacing w:val="23"/>
          <w:sz w:val="21"/>
          <w:szCs w:val="21"/>
        </w:rPr>
        <w:t xml:space="preserve"> </w:t>
      </w:r>
      <w:r w:rsidRPr="002C33C6">
        <w:rPr>
          <w:rFonts w:ascii="Abadi" w:hAnsi="Abadi" w:cs="Arial"/>
          <w:b/>
          <w:bCs/>
          <w:sz w:val="21"/>
          <w:szCs w:val="21"/>
        </w:rPr>
        <w:t>periodo</w:t>
      </w:r>
      <w:r w:rsidRPr="002C33C6">
        <w:rPr>
          <w:rFonts w:ascii="Abadi" w:hAnsi="Abadi" w:cs="Arial"/>
          <w:b/>
          <w:bCs/>
          <w:spacing w:val="25"/>
          <w:sz w:val="21"/>
          <w:szCs w:val="21"/>
        </w:rPr>
        <w:t xml:space="preserve"> </w:t>
      </w:r>
      <w:r w:rsidRPr="002C33C6">
        <w:rPr>
          <w:rFonts w:ascii="Abadi" w:hAnsi="Abadi" w:cs="Arial"/>
          <w:b/>
          <w:bCs/>
          <w:sz w:val="21"/>
          <w:szCs w:val="21"/>
        </w:rPr>
        <w:t>comprendido</w:t>
      </w:r>
      <w:r w:rsidRPr="002C33C6">
        <w:rPr>
          <w:rFonts w:ascii="Abadi" w:hAnsi="Abadi" w:cs="Arial"/>
          <w:b/>
          <w:bCs/>
          <w:spacing w:val="24"/>
          <w:sz w:val="21"/>
          <w:szCs w:val="21"/>
        </w:rPr>
        <w:t xml:space="preserve"> </w:t>
      </w:r>
      <w:r w:rsidRPr="002C33C6">
        <w:rPr>
          <w:rFonts w:ascii="Abadi" w:hAnsi="Abadi" w:cs="Arial"/>
          <w:b/>
          <w:bCs/>
          <w:sz w:val="21"/>
          <w:szCs w:val="21"/>
        </w:rPr>
        <w:t>de</w:t>
      </w:r>
      <w:r w:rsidRPr="002C33C6">
        <w:rPr>
          <w:rFonts w:ascii="Abadi" w:hAnsi="Abadi" w:cs="Arial"/>
          <w:b/>
          <w:bCs/>
          <w:spacing w:val="24"/>
          <w:sz w:val="21"/>
          <w:szCs w:val="21"/>
        </w:rPr>
        <w:t xml:space="preserve"> </w:t>
      </w:r>
      <w:r w:rsidRPr="002C33C6">
        <w:rPr>
          <w:rFonts w:ascii="Abadi" w:hAnsi="Abadi" w:cs="Arial"/>
          <w:b/>
          <w:bCs/>
          <w:sz w:val="21"/>
          <w:szCs w:val="21"/>
        </w:rPr>
        <w:t>enero</w:t>
      </w:r>
      <w:r w:rsidRPr="002C33C6">
        <w:rPr>
          <w:rFonts w:ascii="Abadi" w:hAnsi="Abadi" w:cs="Arial"/>
          <w:b/>
          <w:bCs/>
          <w:spacing w:val="25"/>
          <w:sz w:val="21"/>
          <w:szCs w:val="21"/>
        </w:rPr>
        <w:t xml:space="preserve"> </w:t>
      </w:r>
      <w:r w:rsidRPr="002C33C6">
        <w:rPr>
          <w:rFonts w:ascii="Abadi" w:hAnsi="Abadi" w:cs="Arial"/>
          <w:b/>
          <w:bCs/>
          <w:sz w:val="21"/>
          <w:szCs w:val="21"/>
        </w:rPr>
        <w:t>a</w:t>
      </w:r>
      <w:r w:rsidRPr="002C33C6">
        <w:rPr>
          <w:rFonts w:ascii="Abadi" w:hAnsi="Abadi" w:cs="Arial"/>
          <w:b/>
          <w:bCs/>
          <w:spacing w:val="25"/>
          <w:sz w:val="21"/>
          <w:szCs w:val="21"/>
        </w:rPr>
        <w:t xml:space="preserve"> </w:t>
      </w:r>
      <w:r w:rsidRPr="002C33C6">
        <w:rPr>
          <w:rFonts w:ascii="Abadi" w:hAnsi="Abadi" w:cs="Arial"/>
          <w:b/>
          <w:bCs/>
          <w:sz w:val="21"/>
          <w:szCs w:val="21"/>
        </w:rPr>
        <w:t>diciembre</w:t>
      </w:r>
      <w:r w:rsidRPr="002C33C6">
        <w:rPr>
          <w:rFonts w:ascii="Abadi" w:hAnsi="Abadi" w:cs="Arial"/>
          <w:b/>
          <w:bCs/>
          <w:spacing w:val="31"/>
          <w:sz w:val="21"/>
          <w:szCs w:val="21"/>
        </w:rPr>
        <w:t xml:space="preserve"> </w:t>
      </w:r>
      <w:r w:rsidRPr="002C33C6">
        <w:rPr>
          <w:rFonts w:ascii="Abadi" w:hAnsi="Abadi" w:cs="Arial"/>
          <w:b/>
          <w:bCs/>
          <w:sz w:val="21"/>
          <w:szCs w:val="21"/>
        </w:rPr>
        <w:t>de</w:t>
      </w:r>
      <w:r w:rsidRPr="002C33C6">
        <w:rPr>
          <w:rFonts w:ascii="Abadi" w:hAnsi="Abadi" w:cs="Arial"/>
          <w:b/>
          <w:bCs/>
          <w:spacing w:val="-2"/>
          <w:sz w:val="21"/>
          <w:szCs w:val="21"/>
        </w:rPr>
        <w:t xml:space="preserve"> </w:t>
      </w:r>
      <w:r w:rsidRPr="002C33C6">
        <w:rPr>
          <w:rFonts w:ascii="Abadi" w:hAnsi="Abadi" w:cs="Arial"/>
          <w:b/>
          <w:bCs/>
          <w:sz w:val="21"/>
          <w:szCs w:val="21"/>
        </w:rPr>
        <w:t>2021.</w:t>
      </w:r>
    </w:p>
    <w:p w14:paraId="31AB886D" w14:textId="77777777" w:rsidR="0035756B" w:rsidRPr="002C33C6" w:rsidRDefault="0035756B" w:rsidP="0035756B">
      <w:pPr>
        <w:kinsoku w:val="0"/>
        <w:overflowPunct w:val="0"/>
        <w:autoSpaceDE w:val="0"/>
        <w:autoSpaceDN w:val="0"/>
        <w:adjustRightInd w:val="0"/>
        <w:ind w:left="39" w:right="109"/>
        <w:jc w:val="both"/>
        <w:rPr>
          <w:rFonts w:ascii="Abadi" w:hAnsi="Abadi" w:cs="Arial"/>
          <w:sz w:val="21"/>
          <w:szCs w:val="21"/>
        </w:rPr>
      </w:pPr>
      <w:r w:rsidRPr="002C33C6">
        <w:rPr>
          <w:rFonts w:ascii="Abadi" w:hAnsi="Abadi" w:cs="Arial"/>
          <w:sz w:val="21"/>
          <w:szCs w:val="21"/>
        </w:rPr>
        <w:t>El</w:t>
      </w:r>
      <w:r w:rsidRPr="002C33C6">
        <w:rPr>
          <w:rFonts w:ascii="Abadi" w:hAnsi="Abadi" w:cs="Arial"/>
          <w:spacing w:val="55"/>
          <w:sz w:val="21"/>
          <w:szCs w:val="21"/>
        </w:rPr>
        <w:t xml:space="preserve"> </w:t>
      </w:r>
      <w:r w:rsidRPr="002C33C6">
        <w:rPr>
          <w:rFonts w:ascii="Abadi" w:hAnsi="Abadi" w:cs="Arial"/>
          <w:sz w:val="21"/>
          <w:szCs w:val="21"/>
        </w:rPr>
        <w:t>informe</w:t>
      </w:r>
      <w:r w:rsidRPr="002C33C6">
        <w:rPr>
          <w:rFonts w:ascii="Abadi" w:hAnsi="Abadi" w:cs="Arial"/>
          <w:spacing w:val="53"/>
          <w:sz w:val="21"/>
          <w:szCs w:val="21"/>
        </w:rPr>
        <w:t xml:space="preserve"> </w:t>
      </w:r>
      <w:r w:rsidRPr="002C33C6">
        <w:rPr>
          <w:rFonts w:ascii="Abadi" w:hAnsi="Abadi" w:cs="Arial"/>
          <w:sz w:val="21"/>
          <w:szCs w:val="21"/>
        </w:rPr>
        <w:t>de</w:t>
      </w:r>
      <w:r w:rsidRPr="002C33C6">
        <w:rPr>
          <w:rFonts w:ascii="Abadi" w:hAnsi="Abadi" w:cs="Arial"/>
          <w:spacing w:val="53"/>
          <w:sz w:val="21"/>
          <w:szCs w:val="21"/>
        </w:rPr>
        <w:t xml:space="preserve"> </w:t>
      </w:r>
      <w:r w:rsidRPr="002C33C6">
        <w:rPr>
          <w:rFonts w:ascii="Abadi" w:hAnsi="Abadi" w:cs="Arial"/>
          <w:sz w:val="21"/>
          <w:szCs w:val="21"/>
        </w:rPr>
        <w:t>resultados</w:t>
      </w:r>
      <w:r w:rsidRPr="002C33C6">
        <w:rPr>
          <w:rFonts w:ascii="Abadi" w:hAnsi="Abadi" w:cs="Arial"/>
          <w:spacing w:val="56"/>
          <w:sz w:val="21"/>
          <w:szCs w:val="21"/>
        </w:rPr>
        <w:t xml:space="preserve"> </w:t>
      </w:r>
      <w:r w:rsidRPr="002C33C6">
        <w:rPr>
          <w:rFonts w:ascii="Abadi" w:hAnsi="Abadi" w:cs="Arial"/>
          <w:sz w:val="21"/>
          <w:szCs w:val="21"/>
        </w:rPr>
        <w:t>de</w:t>
      </w:r>
      <w:r w:rsidRPr="002C33C6">
        <w:rPr>
          <w:rFonts w:ascii="Abadi" w:hAnsi="Abadi" w:cs="Arial"/>
          <w:spacing w:val="53"/>
          <w:sz w:val="21"/>
          <w:szCs w:val="21"/>
        </w:rPr>
        <w:t xml:space="preserve"> </w:t>
      </w:r>
      <w:r w:rsidRPr="002C33C6">
        <w:rPr>
          <w:rFonts w:ascii="Abadi" w:hAnsi="Abadi" w:cs="Arial"/>
          <w:sz w:val="21"/>
          <w:szCs w:val="21"/>
        </w:rPr>
        <w:t>referencia</w:t>
      </w:r>
      <w:r w:rsidRPr="002C33C6">
        <w:rPr>
          <w:rFonts w:ascii="Abadi" w:hAnsi="Abadi" w:cs="Arial"/>
          <w:spacing w:val="55"/>
          <w:sz w:val="21"/>
          <w:szCs w:val="21"/>
        </w:rPr>
        <w:t xml:space="preserve"> </w:t>
      </w:r>
      <w:r w:rsidRPr="002C33C6">
        <w:rPr>
          <w:rFonts w:ascii="Abadi" w:hAnsi="Abadi" w:cs="Arial"/>
          <w:sz w:val="21"/>
          <w:szCs w:val="21"/>
        </w:rPr>
        <w:t>fue</w:t>
      </w:r>
      <w:r w:rsidRPr="002C33C6">
        <w:rPr>
          <w:rFonts w:ascii="Abadi" w:hAnsi="Abadi" w:cs="Arial"/>
          <w:spacing w:val="53"/>
          <w:sz w:val="21"/>
          <w:szCs w:val="21"/>
        </w:rPr>
        <w:t xml:space="preserve"> </w:t>
      </w:r>
      <w:r w:rsidRPr="002C33C6">
        <w:rPr>
          <w:rFonts w:ascii="Abadi" w:hAnsi="Abadi" w:cs="Arial"/>
          <w:sz w:val="21"/>
          <w:szCs w:val="21"/>
        </w:rPr>
        <w:t>notificado</w:t>
      </w:r>
      <w:r w:rsidRPr="002C33C6">
        <w:rPr>
          <w:rFonts w:ascii="Abadi" w:hAnsi="Abadi" w:cs="Arial"/>
          <w:spacing w:val="59"/>
          <w:sz w:val="21"/>
          <w:szCs w:val="21"/>
        </w:rPr>
        <w:t xml:space="preserve"> </w:t>
      </w:r>
      <w:r w:rsidRPr="002C33C6">
        <w:rPr>
          <w:rFonts w:ascii="Abadi" w:hAnsi="Abadi" w:cs="Arial"/>
          <w:sz w:val="21"/>
          <w:szCs w:val="21"/>
        </w:rPr>
        <w:t>el</w:t>
      </w:r>
      <w:r w:rsidRPr="002C33C6">
        <w:rPr>
          <w:rFonts w:ascii="Abadi" w:hAnsi="Abadi" w:cs="Arial"/>
          <w:spacing w:val="55"/>
          <w:sz w:val="21"/>
          <w:szCs w:val="21"/>
        </w:rPr>
        <w:t xml:space="preserve"> </w:t>
      </w:r>
      <w:r w:rsidRPr="002C33C6">
        <w:rPr>
          <w:rFonts w:ascii="Abadi" w:hAnsi="Abadi" w:cs="Arial"/>
          <w:b/>
          <w:bCs/>
          <w:sz w:val="21"/>
          <w:szCs w:val="21"/>
        </w:rPr>
        <w:t>17</w:t>
      </w:r>
      <w:r w:rsidRPr="002C33C6">
        <w:rPr>
          <w:rFonts w:ascii="Abadi" w:hAnsi="Abadi" w:cs="Arial"/>
          <w:b/>
          <w:bCs/>
          <w:spacing w:val="55"/>
          <w:sz w:val="21"/>
          <w:szCs w:val="21"/>
        </w:rPr>
        <w:t xml:space="preserve"> </w:t>
      </w:r>
      <w:r w:rsidRPr="002C33C6">
        <w:rPr>
          <w:rFonts w:ascii="Abadi" w:hAnsi="Abadi" w:cs="Arial"/>
          <w:b/>
          <w:bCs/>
          <w:sz w:val="21"/>
          <w:szCs w:val="21"/>
        </w:rPr>
        <w:t>de</w:t>
      </w:r>
      <w:r w:rsidRPr="002C33C6">
        <w:rPr>
          <w:rFonts w:ascii="Abadi" w:hAnsi="Abadi" w:cs="Arial"/>
          <w:b/>
          <w:bCs/>
          <w:spacing w:val="53"/>
          <w:sz w:val="21"/>
          <w:szCs w:val="21"/>
        </w:rPr>
        <w:t xml:space="preserve"> </w:t>
      </w:r>
      <w:r w:rsidRPr="002C33C6">
        <w:rPr>
          <w:rFonts w:ascii="Abadi" w:hAnsi="Abadi" w:cs="Arial"/>
          <w:b/>
          <w:bCs/>
          <w:sz w:val="21"/>
          <w:szCs w:val="21"/>
        </w:rPr>
        <w:t>febrero</w:t>
      </w:r>
      <w:r w:rsidRPr="002C33C6">
        <w:rPr>
          <w:rFonts w:ascii="Abadi" w:hAnsi="Abadi" w:cs="Arial"/>
          <w:b/>
          <w:bCs/>
          <w:spacing w:val="56"/>
          <w:sz w:val="21"/>
          <w:szCs w:val="21"/>
        </w:rPr>
        <w:t xml:space="preserve"> </w:t>
      </w:r>
      <w:r w:rsidRPr="002C33C6">
        <w:rPr>
          <w:rFonts w:ascii="Abadi" w:hAnsi="Abadi" w:cs="Arial"/>
          <w:b/>
          <w:bCs/>
          <w:sz w:val="21"/>
          <w:szCs w:val="21"/>
        </w:rPr>
        <w:t>de</w:t>
      </w:r>
      <w:r w:rsidRPr="002C33C6">
        <w:rPr>
          <w:rFonts w:ascii="Abadi" w:hAnsi="Abadi" w:cs="Arial"/>
          <w:b/>
          <w:bCs/>
          <w:spacing w:val="55"/>
          <w:sz w:val="21"/>
          <w:szCs w:val="21"/>
        </w:rPr>
        <w:t xml:space="preserve"> </w:t>
      </w:r>
      <w:r w:rsidRPr="002C33C6">
        <w:rPr>
          <w:rFonts w:ascii="Abadi" w:hAnsi="Abadi" w:cs="Arial"/>
          <w:b/>
          <w:bCs/>
          <w:sz w:val="21"/>
          <w:szCs w:val="21"/>
        </w:rPr>
        <w:t>2023,</w:t>
      </w:r>
      <w:r w:rsidRPr="002C33C6">
        <w:rPr>
          <w:rFonts w:ascii="Abadi" w:hAnsi="Abadi" w:cs="Arial"/>
          <w:b/>
          <w:bCs/>
          <w:spacing w:val="54"/>
          <w:sz w:val="21"/>
          <w:szCs w:val="21"/>
        </w:rPr>
        <w:t xml:space="preserve"> </w:t>
      </w:r>
      <w:r w:rsidRPr="002C33C6">
        <w:rPr>
          <w:rFonts w:ascii="Abadi" w:hAnsi="Abadi" w:cs="Arial"/>
          <w:sz w:val="21"/>
          <w:szCs w:val="21"/>
        </w:rPr>
        <w:t>al</w:t>
      </w:r>
      <w:r w:rsidRPr="002C33C6">
        <w:rPr>
          <w:rFonts w:ascii="Abadi" w:hAnsi="Abadi" w:cs="Arial"/>
          <w:spacing w:val="54"/>
          <w:sz w:val="21"/>
          <w:szCs w:val="21"/>
        </w:rPr>
        <w:t xml:space="preserve"> </w:t>
      </w:r>
      <w:r w:rsidRPr="002C33C6">
        <w:rPr>
          <w:rFonts w:ascii="Abadi" w:hAnsi="Abadi" w:cs="Arial"/>
          <w:sz w:val="21"/>
          <w:szCs w:val="21"/>
        </w:rPr>
        <w:t>sujeto</w:t>
      </w:r>
      <w:r w:rsidRPr="002C33C6">
        <w:rPr>
          <w:rFonts w:ascii="Abadi" w:hAnsi="Abadi" w:cs="Arial"/>
          <w:spacing w:val="-1"/>
          <w:sz w:val="21"/>
          <w:szCs w:val="21"/>
        </w:rPr>
        <w:t xml:space="preserve"> </w:t>
      </w:r>
      <w:r w:rsidRPr="002C33C6">
        <w:rPr>
          <w:rFonts w:ascii="Abadi" w:hAnsi="Abadi" w:cs="Arial"/>
          <w:sz w:val="21"/>
          <w:szCs w:val="21"/>
        </w:rPr>
        <w:t>fiscalizado</w:t>
      </w:r>
      <w:r w:rsidRPr="002C33C6">
        <w:rPr>
          <w:rFonts w:ascii="Abadi" w:hAnsi="Abadi" w:cs="Arial"/>
          <w:spacing w:val="10"/>
          <w:sz w:val="21"/>
          <w:szCs w:val="21"/>
        </w:rPr>
        <w:t xml:space="preserve"> </w:t>
      </w:r>
      <w:r w:rsidRPr="002C33C6">
        <w:rPr>
          <w:rFonts w:ascii="Abadi" w:hAnsi="Abadi" w:cs="Arial"/>
          <w:sz w:val="21"/>
          <w:szCs w:val="21"/>
        </w:rPr>
        <w:t>y</w:t>
      </w:r>
      <w:r w:rsidRPr="002C33C6">
        <w:rPr>
          <w:rFonts w:ascii="Abadi" w:hAnsi="Abadi" w:cs="Arial"/>
          <w:spacing w:val="10"/>
          <w:sz w:val="21"/>
          <w:szCs w:val="21"/>
        </w:rPr>
        <w:t xml:space="preserve"> </w:t>
      </w:r>
      <w:r w:rsidRPr="002C33C6">
        <w:rPr>
          <w:rFonts w:ascii="Abadi" w:hAnsi="Abadi" w:cs="Arial"/>
          <w:sz w:val="21"/>
          <w:szCs w:val="21"/>
        </w:rPr>
        <w:t>al</w:t>
      </w:r>
      <w:r w:rsidRPr="002C33C6">
        <w:rPr>
          <w:rFonts w:ascii="Abadi" w:hAnsi="Abadi" w:cs="Arial"/>
          <w:spacing w:val="9"/>
          <w:sz w:val="21"/>
          <w:szCs w:val="21"/>
        </w:rPr>
        <w:t xml:space="preserve"> </w:t>
      </w:r>
      <w:r w:rsidRPr="002C33C6">
        <w:rPr>
          <w:rFonts w:ascii="Abadi" w:hAnsi="Abadi" w:cs="Arial"/>
          <w:sz w:val="21"/>
          <w:szCs w:val="21"/>
        </w:rPr>
        <w:t>expresidente</w:t>
      </w:r>
      <w:r w:rsidRPr="002C33C6">
        <w:rPr>
          <w:rFonts w:ascii="Abadi" w:hAnsi="Abadi" w:cs="Arial"/>
          <w:spacing w:val="10"/>
          <w:sz w:val="21"/>
          <w:szCs w:val="21"/>
        </w:rPr>
        <w:t xml:space="preserve"> </w:t>
      </w:r>
      <w:r w:rsidRPr="002C33C6">
        <w:rPr>
          <w:rFonts w:ascii="Abadi" w:hAnsi="Abadi" w:cs="Arial"/>
          <w:sz w:val="21"/>
          <w:szCs w:val="21"/>
        </w:rPr>
        <w:t>municipal,</w:t>
      </w:r>
      <w:r w:rsidRPr="002C33C6">
        <w:rPr>
          <w:rFonts w:ascii="Abadi" w:hAnsi="Abadi" w:cs="Arial"/>
          <w:spacing w:val="11"/>
          <w:sz w:val="21"/>
          <w:szCs w:val="21"/>
        </w:rPr>
        <w:t xml:space="preserve"> </w:t>
      </w:r>
      <w:r w:rsidRPr="002C33C6">
        <w:rPr>
          <w:rFonts w:ascii="Abadi" w:hAnsi="Abadi" w:cs="Arial"/>
          <w:sz w:val="21"/>
          <w:szCs w:val="21"/>
        </w:rPr>
        <w:t>a</w:t>
      </w:r>
      <w:r w:rsidRPr="002C33C6">
        <w:rPr>
          <w:rFonts w:ascii="Abadi" w:hAnsi="Abadi" w:cs="Arial"/>
          <w:spacing w:val="10"/>
          <w:sz w:val="21"/>
          <w:szCs w:val="21"/>
        </w:rPr>
        <w:t xml:space="preserve"> </w:t>
      </w:r>
      <w:r w:rsidRPr="002C33C6">
        <w:rPr>
          <w:rFonts w:ascii="Abadi" w:hAnsi="Abadi" w:cs="Arial"/>
          <w:sz w:val="21"/>
          <w:szCs w:val="21"/>
        </w:rPr>
        <w:t>lo</w:t>
      </w:r>
      <w:r w:rsidRPr="002C33C6">
        <w:rPr>
          <w:rFonts w:ascii="Abadi" w:hAnsi="Abadi" w:cs="Arial"/>
          <w:spacing w:val="10"/>
          <w:sz w:val="21"/>
          <w:szCs w:val="21"/>
        </w:rPr>
        <w:t xml:space="preserve"> </w:t>
      </w:r>
      <w:r w:rsidRPr="002C33C6">
        <w:rPr>
          <w:rFonts w:ascii="Abadi" w:hAnsi="Abadi" w:cs="Arial"/>
          <w:sz w:val="21"/>
          <w:szCs w:val="21"/>
        </w:rPr>
        <w:t>que</w:t>
      </w:r>
      <w:r w:rsidRPr="002C33C6">
        <w:rPr>
          <w:rFonts w:ascii="Abadi" w:hAnsi="Abadi" w:cs="Arial"/>
          <w:spacing w:val="7"/>
          <w:sz w:val="21"/>
          <w:szCs w:val="21"/>
        </w:rPr>
        <w:t xml:space="preserve"> </w:t>
      </w:r>
      <w:r w:rsidRPr="002C33C6">
        <w:rPr>
          <w:rFonts w:ascii="Abadi" w:hAnsi="Abadi" w:cs="Arial"/>
          <w:sz w:val="21"/>
          <w:szCs w:val="21"/>
        </w:rPr>
        <w:t>posteriormente</w:t>
      </w:r>
      <w:r w:rsidRPr="002C33C6">
        <w:rPr>
          <w:rFonts w:ascii="Abadi" w:hAnsi="Abadi" w:cs="Arial"/>
          <w:spacing w:val="12"/>
          <w:sz w:val="21"/>
          <w:szCs w:val="21"/>
        </w:rPr>
        <w:t xml:space="preserve"> </w:t>
      </w:r>
      <w:r w:rsidRPr="002C33C6">
        <w:rPr>
          <w:rFonts w:ascii="Abadi" w:hAnsi="Abadi" w:cs="Arial"/>
          <w:sz w:val="21"/>
          <w:szCs w:val="21"/>
        </w:rPr>
        <w:t>ambos</w:t>
      </w:r>
      <w:r w:rsidRPr="002C33C6">
        <w:rPr>
          <w:rFonts w:ascii="Abadi" w:hAnsi="Abadi" w:cs="Arial"/>
          <w:spacing w:val="10"/>
          <w:sz w:val="21"/>
          <w:szCs w:val="21"/>
        </w:rPr>
        <w:t xml:space="preserve"> </w:t>
      </w:r>
      <w:r w:rsidRPr="002C33C6">
        <w:rPr>
          <w:rFonts w:ascii="Abadi" w:hAnsi="Abadi" w:cs="Arial"/>
          <w:sz w:val="21"/>
          <w:szCs w:val="21"/>
        </w:rPr>
        <w:t>promovieron</w:t>
      </w:r>
      <w:r w:rsidRPr="002C33C6">
        <w:rPr>
          <w:rFonts w:ascii="Abadi" w:hAnsi="Abadi" w:cs="Arial"/>
          <w:spacing w:val="9"/>
          <w:sz w:val="21"/>
          <w:szCs w:val="21"/>
        </w:rPr>
        <w:t xml:space="preserve"> </w:t>
      </w:r>
      <w:r w:rsidRPr="002C33C6">
        <w:rPr>
          <w:rFonts w:ascii="Abadi" w:hAnsi="Abadi" w:cs="Arial"/>
          <w:sz w:val="21"/>
          <w:szCs w:val="21"/>
        </w:rPr>
        <w:t>recurso</w:t>
      </w:r>
      <w:r w:rsidRPr="002C33C6">
        <w:rPr>
          <w:rFonts w:ascii="Abadi" w:hAnsi="Abadi" w:cs="Arial"/>
          <w:spacing w:val="10"/>
          <w:sz w:val="21"/>
          <w:szCs w:val="21"/>
        </w:rPr>
        <w:t xml:space="preserve"> </w:t>
      </w:r>
      <w:r w:rsidRPr="002C33C6">
        <w:rPr>
          <w:rFonts w:ascii="Abadi" w:hAnsi="Abadi" w:cs="Arial"/>
          <w:sz w:val="21"/>
          <w:szCs w:val="21"/>
        </w:rPr>
        <w:t>de</w:t>
      </w:r>
      <w:r w:rsidRPr="002C33C6">
        <w:rPr>
          <w:rFonts w:ascii="Abadi" w:hAnsi="Abadi" w:cs="Arial"/>
          <w:spacing w:val="-1"/>
          <w:sz w:val="21"/>
          <w:szCs w:val="21"/>
        </w:rPr>
        <w:t xml:space="preserve"> </w:t>
      </w:r>
      <w:r w:rsidRPr="002C33C6">
        <w:rPr>
          <w:rFonts w:ascii="Abadi" w:hAnsi="Abadi" w:cs="Arial"/>
          <w:sz w:val="21"/>
          <w:szCs w:val="21"/>
        </w:rPr>
        <w:t>reconsideración</w:t>
      </w:r>
      <w:r w:rsidRPr="002C33C6">
        <w:rPr>
          <w:rFonts w:ascii="Abadi" w:hAnsi="Abadi" w:cs="Arial"/>
          <w:spacing w:val="69"/>
          <w:sz w:val="21"/>
          <w:szCs w:val="21"/>
        </w:rPr>
        <w:t xml:space="preserve"> </w:t>
      </w:r>
      <w:r w:rsidRPr="002C33C6">
        <w:rPr>
          <w:rFonts w:ascii="Abadi" w:hAnsi="Abadi" w:cs="Arial"/>
          <w:sz w:val="21"/>
          <w:szCs w:val="21"/>
        </w:rPr>
        <w:t>en</w:t>
      </w:r>
      <w:r w:rsidRPr="002C33C6">
        <w:rPr>
          <w:rFonts w:ascii="Abadi" w:hAnsi="Abadi" w:cs="Arial"/>
          <w:spacing w:val="70"/>
          <w:sz w:val="21"/>
          <w:szCs w:val="21"/>
        </w:rPr>
        <w:t xml:space="preserve"> </w:t>
      </w:r>
      <w:r w:rsidRPr="002C33C6">
        <w:rPr>
          <w:rFonts w:ascii="Abadi" w:hAnsi="Abadi" w:cs="Arial"/>
          <w:sz w:val="21"/>
          <w:szCs w:val="21"/>
        </w:rPr>
        <w:t>contra</w:t>
      </w:r>
      <w:r w:rsidRPr="002C33C6">
        <w:rPr>
          <w:rFonts w:ascii="Abadi" w:hAnsi="Abadi" w:cs="Arial"/>
          <w:spacing w:val="67"/>
          <w:sz w:val="21"/>
          <w:szCs w:val="21"/>
        </w:rPr>
        <w:t xml:space="preserve"> </w:t>
      </w:r>
      <w:r w:rsidRPr="002C33C6">
        <w:rPr>
          <w:rFonts w:ascii="Abadi" w:hAnsi="Abadi" w:cs="Arial"/>
          <w:sz w:val="21"/>
          <w:szCs w:val="21"/>
        </w:rPr>
        <w:t>del</w:t>
      </w:r>
      <w:r w:rsidRPr="002C33C6">
        <w:rPr>
          <w:rFonts w:ascii="Abadi" w:hAnsi="Abadi" w:cs="Arial"/>
          <w:spacing w:val="69"/>
          <w:sz w:val="21"/>
          <w:szCs w:val="21"/>
        </w:rPr>
        <w:t xml:space="preserve"> </w:t>
      </w:r>
      <w:r w:rsidRPr="002C33C6">
        <w:rPr>
          <w:rFonts w:ascii="Abadi" w:hAnsi="Abadi" w:cs="Arial"/>
          <w:sz w:val="21"/>
          <w:szCs w:val="21"/>
        </w:rPr>
        <w:t>referido</w:t>
      </w:r>
      <w:r w:rsidRPr="002C33C6">
        <w:rPr>
          <w:rFonts w:ascii="Abadi" w:hAnsi="Abadi" w:cs="Arial"/>
          <w:spacing w:val="67"/>
          <w:sz w:val="21"/>
          <w:szCs w:val="21"/>
        </w:rPr>
        <w:t xml:space="preserve"> </w:t>
      </w:r>
      <w:r w:rsidRPr="002C33C6">
        <w:rPr>
          <w:rFonts w:ascii="Abadi" w:hAnsi="Abadi" w:cs="Arial"/>
          <w:sz w:val="21"/>
          <w:szCs w:val="21"/>
        </w:rPr>
        <w:t>informe.</w:t>
      </w:r>
      <w:r w:rsidRPr="002C33C6">
        <w:rPr>
          <w:rFonts w:ascii="Abadi" w:hAnsi="Abadi" w:cs="Arial"/>
          <w:spacing w:val="71"/>
          <w:sz w:val="21"/>
          <w:szCs w:val="21"/>
        </w:rPr>
        <w:t xml:space="preserve"> </w:t>
      </w:r>
      <w:r w:rsidRPr="002C33C6">
        <w:rPr>
          <w:rFonts w:ascii="Abadi" w:hAnsi="Abadi" w:cs="Arial"/>
          <w:sz w:val="21"/>
          <w:szCs w:val="21"/>
        </w:rPr>
        <w:t>De</w:t>
      </w:r>
      <w:r w:rsidRPr="002C33C6">
        <w:rPr>
          <w:rFonts w:ascii="Abadi" w:hAnsi="Abadi" w:cs="Arial"/>
          <w:spacing w:val="67"/>
          <w:sz w:val="21"/>
          <w:szCs w:val="21"/>
        </w:rPr>
        <w:t xml:space="preserve"> </w:t>
      </w:r>
      <w:r w:rsidRPr="002C33C6">
        <w:rPr>
          <w:rFonts w:ascii="Abadi" w:hAnsi="Abadi" w:cs="Arial"/>
          <w:sz w:val="21"/>
          <w:szCs w:val="21"/>
        </w:rPr>
        <w:t>lo</w:t>
      </w:r>
      <w:r w:rsidRPr="002C33C6">
        <w:rPr>
          <w:rFonts w:ascii="Abadi" w:hAnsi="Abadi" w:cs="Arial"/>
          <w:spacing w:val="70"/>
          <w:sz w:val="21"/>
          <w:szCs w:val="21"/>
        </w:rPr>
        <w:t xml:space="preserve"> </w:t>
      </w:r>
      <w:r w:rsidRPr="002C33C6">
        <w:rPr>
          <w:rFonts w:ascii="Abadi" w:hAnsi="Abadi" w:cs="Arial"/>
          <w:sz w:val="21"/>
          <w:szCs w:val="21"/>
        </w:rPr>
        <w:t>anterior,</w:t>
      </w:r>
      <w:r w:rsidRPr="002C33C6">
        <w:rPr>
          <w:rFonts w:ascii="Abadi" w:hAnsi="Abadi" w:cs="Arial"/>
          <w:spacing w:val="71"/>
          <w:sz w:val="21"/>
          <w:szCs w:val="21"/>
        </w:rPr>
        <w:t xml:space="preserve"> </w:t>
      </w:r>
      <w:r w:rsidRPr="002C33C6">
        <w:rPr>
          <w:rFonts w:ascii="Abadi" w:hAnsi="Abadi" w:cs="Arial"/>
          <w:sz w:val="21"/>
          <w:szCs w:val="21"/>
        </w:rPr>
        <w:t>se</w:t>
      </w:r>
      <w:r w:rsidRPr="002C33C6">
        <w:rPr>
          <w:rFonts w:ascii="Abadi" w:hAnsi="Abadi" w:cs="Arial"/>
          <w:spacing w:val="67"/>
          <w:sz w:val="21"/>
          <w:szCs w:val="21"/>
        </w:rPr>
        <w:t xml:space="preserve"> </w:t>
      </w:r>
      <w:r w:rsidRPr="002C33C6">
        <w:rPr>
          <w:rFonts w:ascii="Abadi" w:hAnsi="Abadi" w:cs="Arial"/>
          <w:sz w:val="21"/>
          <w:szCs w:val="21"/>
        </w:rPr>
        <w:t>envían</w:t>
      </w:r>
      <w:r w:rsidRPr="002C33C6">
        <w:rPr>
          <w:rFonts w:ascii="Abadi" w:hAnsi="Abadi" w:cs="Arial"/>
          <w:spacing w:val="69"/>
          <w:sz w:val="21"/>
          <w:szCs w:val="21"/>
        </w:rPr>
        <w:t xml:space="preserve"> </w:t>
      </w:r>
      <w:r w:rsidRPr="002C33C6">
        <w:rPr>
          <w:rFonts w:ascii="Abadi" w:hAnsi="Abadi" w:cs="Arial"/>
          <w:sz w:val="21"/>
          <w:szCs w:val="21"/>
        </w:rPr>
        <w:t>las</w:t>
      </w:r>
      <w:r w:rsidRPr="002C33C6">
        <w:rPr>
          <w:rFonts w:ascii="Abadi" w:hAnsi="Abadi" w:cs="Arial"/>
          <w:spacing w:val="67"/>
          <w:sz w:val="21"/>
          <w:szCs w:val="21"/>
        </w:rPr>
        <w:t xml:space="preserve"> </w:t>
      </w:r>
      <w:r w:rsidRPr="002C33C6">
        <w:rPr>
          <w:rFonts w:ascii="Abadi" w:hAnsi="Abadi" w:cs="Arial"/>
          <w:sz w:val="21"/>
          <w:szCs w:val="21"/>
        </w:rPr>
        <w:t>constancias necesarias para su</w:t>
      </w:r>
      <w:r w:rsidRPr="002C33C6">
        <w:rPr>
          <w:rFonts w:ascii="Abadi" w:hAnsi="Abadi" w:cs="Arial"/>
          <w:spacing w:val="-2"/>
          <w:sz w:val="21"/>
          <w:szCs w:val="21"/>
        </w:rPr>
        <w:t xml:space="preserve"> </w:t>
      </w:r>
      <w:r w:rsidRPr="002C33C6">
        <w:rPr>
          <w:rFonts w:ascii="Abadi" w:hAnsi="Abadi" w:cs="Arial"/>
          <w:sz w:val="21"/>
          <w:szCs w:val="21"/>
        </w:rPr>
        <w:t>debida acreditación.</w:t>
      </w:r>
    </w:p>
    <w:p w14:paraId="1C9D8994" w14:textId="77777777" w:rsidR="0035756B" w:rsidRPr="002C33C6" w:rsidRDefault="0035756B" w:rsidP="0035756B">
      <w:pPr>
        <w:kinsoku w:val="0"/>
        <w:overflowPunct w:val="0"/>
        <w:autoSpaceDE w:val="0"/>
        <w:autoSpaceDN w:val="0"/>
        <w:adjustRightInd w:val="0"/>
        <w:rPr>
          <w:rFonts w:ascii="Abadi" w:hAnsi="Abadi" w:cs="Arial"/>
          <w:sz w:val="21"/>
          <w:szCs w:val="21"/>
        </w:rPr>
      </w:pPr>
    </w:p>
    <w:p w14:paraId="62B3AD48" w14:textId="77777777" w:rsidR="0035756B" w:rsidRPr="002C33C6" w:rsidRDefault="0035756B" w:rsidP="0035756B">
      <w:pPr>
        <w:kinsoku w:val="0"/>
        <w:overflowPunct w:val="0"/>
        <w:autoSpaceDE w:val="0"/>
        <w:autoSpaceDN w:val="0"/>
        <w:adjustRightInd w:val="0"/>
        <w:ind w:left="39" w:right="112"/>
        <w:jc w:val="both"/>
        <w:rPr>
          <w:rFonts w:ascii="Abadi" w:hAnsi="Abadi" w:cs="Arial"/>
          <w:sz w:val="21"/>
          <w:szCs w:val="21"/>
        </w:rPr>
      </w:pPr>
      <w:r w:rsidRPr="002C33C6">
        <w:rPr>
          <w:rFonts w:ascii="Abadi" w:hAnsi="Abadi" w:cs="Arial"/>
          <w:sz w:val="21"/>
          <w:szCs w:val="21"/>
        </w:rPr>
        <w:t>Sin</w:t>
      </w:r>
      <w:r w:rsidRPr="002C33C6">
        <w:rPr>
          <w:rFonts w:ascii="Abadi" w:hAnsi="Abadi" w:cs="Arial"/>
          <w:spacing w:val="65"/>
          <w:sz w:val="21"/>
          <w:szCs w:val="21"/>
        </w:rPr>
        <w:t xml:space="preserve"> </w:t>
      </w:r>
      <w:r w:rsidRPr="002C33C6">
        <w:rPr>
          <w:rFonts w:ascii="Abadi" w:hAnsi="Abadi" w:cs="Arial"/>
          <w:sz w:val="21"/>
          <w:szCs w:val="21"/>
        </w:rPr>
        <w:t>otro</w:t>
      </w:r>
      <w:r w:rsidRPr="002C33C6">
        <w:rPr>
          <w:rFonts w:ascii="Abadi" w:hAnsi="Abadi" w:cs="Arial"/>
          <w:spacing w:val="62"/>
          <w:sz w:val="21"/>
          <w:szCs w:val="21"/>
        </w:rPr>
        <w:t xml:space="preserve"> </w:t>
      </w:r>
      <w:r w:rsidRPr="002C33C6">
        <w:rPr>
          <w:rFonts w:ascii="Abadi" w:hAnsi="Abadi" w:cs="Arial"/>
          <w:sz w:val="21"/>
          <w:szCs w:val="21"/>
        </w:rPr>
        <w:t>particular</w:t>
      </w:r>
      <w:r w:rsidRPr="002C33C6">
        <w:rPr>
          <w:rFonts w:ascii="Abadi" w:hAnsi="Abadi" w:cs="Arial"/>
          <w:spacing w:val="63"/>
          <w:sz w:val="21"/>
          <w:szCs w:val="21"/>
        </w:rPr>
        <w:t xml:space="preserve"> </w:t>
      </w:r>
      <w:r w:rsidRPr="002C33C6">
        <w:rPr>
          <w:rFonts w:ascii="Abadi" w:hAnsi="Abadi" w:cs="Arial"/>
          <w:sz w:val="21"/>
          <w:szCs w:val="21"/>
        </w:rPr>
        <w:t>por</w:t>
      </w:r>
      <w:r w:rsidRPr="002C33C6">
        <w:rPr>
          <w:rFonts w:ascii="Abadi" w:hAnsi="Abadi" w:cs="Arial"/>
          <w:spacing w:val="40"/>
          <w:sz w:val="21"/>
          <w:szCs w:val="21"/>
        </w:rPr>
        <w:t xml:space="preserve"> </w:t>
      </w:r>
      <w:r w:rsidRPr="002C33C6">
        <w:rPr>
          <w:rFonts w:ascii="Abadi" w:hAnsi="Abadi" w:cs="Arial"/>
          <w:sz w:val="21"/>
          <w:szCs w:val="21"/>
        </w:rPr>
        <w:t>el</w:t>
      </w:r>
      <w:r w:rsidRPr="002C33C6">
        <w:rPr>
          <w:rFonts w:ascii="Abadi" w:hAnsi="Abadi" w:cs="Arial"/>
          <w:spacing w:val="64"/>
          <w:sz w:val="21"/>
          <w:szCs w:val="21"/>
        </w:rPr>
        <w:t xml:space="preserve"> </w:t>
      </w:r>
      <w:r w:rsidRPr="002C33C6">
        <w:rPr>
          <w:rFonts w:ascii="Abadi" w:hAnsi="Abadi" w:cs="Arial"/>
          <w:sz w:val="21"/>
          <w:szCs w:val="21"/>
        </w:rPr>
        <w:t>momento,</w:t>
      </w:r>
      <w:r w:rsidRPr="002C33C6">
        <w:rPr>
          <w:rFonts w:ascii="Abadi" w:hAnsi="Abadi" w:cs="Arial"/>
          <w:spacing w:val="64"/>
          <w:sz w:val="21"/>
          <w:szCs w:val="21"/>
        </w:rPr>
        <w:t xml:space="preserve"> </w:t>
      </w:r>
      <w:r w:rsidRPr="002C33C6">
        <w:rPr>
          <w:rFonts w:ascii="Abadi" w:hAnsi="Abadi" w:cs="Arial"/>
          <w:sz w:val="21"/>
          <w:szCs w:val="21"/>
        </w:rPr>
        <w:t>me</w:t>
      </w:r>
      <w:r w:rsidRPr="002C33C6">
        <w:rPr>
          <w:rFonts w:ascii="Abadi" w:hAnsi="Abadi" w:cs="Arial"/>
          <w:spacing w:val="62"/>
          <w:sz w:val="21"/>
          <w:szCs w:val="21"/>
        </w:rPr>
        <w:t xml:space="preserve"> </w:t>
      </w:r>
      <w:r w:rsidRPr="002C33C6">
        <w:rPr>
          <w:rFonts w:ascii="Abadi" w:hAnsi="Abadi" w:cs="Arial"/>
          <w:sz w:val="21"/>
          <w:szCs w:val="21"/>
        </w:rPr>
        <w:t>despido</w:t>
      </w:r>
      <w:r w:rsidRPr="002C33C6">
        <w:rPr>
          <w:rFonts w:ascii="Abadi" w:hAnsi="Abadi" w:cs="Arial"/>
          <w:spacing w:val="64"/>
          <w:sz w:val="21"/>
          <w:szCs w:val="21"/>
        </w:rPr>
        <w:t xml:space="preserve"> </w:t>
      </w:r>
      <w:r w:rsidRPr="002C33C6">
        <w:rPr>
          <w:rFonts w:ascii="Abadi" w:hAnsi="Abadi" w:cs="Arial"/>
          <w:sz w:val="21"/>
          <w:szCs w:val="21"/>
        </w:rPr>
        <w:t>reiterando</w:t>
      </w:r>
      <w:r w:rsidRPr="002C33C6">
        <w:rPr>
          <w:rFonts w:ascii="Abadi" w:hAnsi="Abadi" w:cs="Arial"/>
          <w:spacing w:val="62"/>
          <w:sz w:val="21"/>
          <w:szCs w:val="21"/>
        </w:rPr>
        <w:t xml:space="preserve"> </w:t>
      </w:r>
      <w:r w:rsidRPr="002C33C6">
        <w:rPr>
          <w:rFonts w:ascii="Abadi" w:hAnsi="Abadi" w:cs="Arial"/>
          <w:sz w:val="21"/>
          <w:szCs w:val="21"/>
        </w:rPr>
        <w:t>la</w:t>
      </w:r>
      <w:r w:rsidRPr="002C33C6">
        <w:rPr>
          <w:rFonts w:ascii="Abadi" w:hAnsi="Abadi" w:cs="Arial"/>
          <w:spacing w:val="65"/>
          <w:sz w:val="21"/>
          <w:szCs w:val="21"/>
        </w:rPr>
        <w:t xml:space="preserve"> </w:t>
      </w:r>
      <w:r w:rsidRPr="002C33C6">
        <w:rPr>
          <w:rFonts w:ascii="Abadi" w:hAnsi="Abadi" w:cs="Arial"/>
          <w:sz w:val="21"/>
          <w:szCs w:val="21"/>
        </w:rPr>
        <w:t>seguridad</w:t>
      </w:r>
      <w:r w:rsidRPr="002C33C6">
        <w:rPr>
          <w:rFonts w:ascii="Abadi" w:hAnsi="Abadi" w:cs="Arial"/>
          <w:spacing w:val="71"/>
          <w:sz w:val="21"/>
          <w:szCs w:val="21"/>
        </w:rPr>
        <w:t xml:space="preserve"> </w:t>
      </w:r>
      <w:r w:rsidRPr="002C33C6">
        <w:rPr>
          <w:rFonts w:ascii="Abadi" w:hAnsi="Abadi" w:cs="Arial"/>
          <w:sz w:val="21"/>
          <w:szCs w:val="21"/>
        </w:rPr>
        <w:t>de</w:t>
      </w:r>
      <w:r w:rsidRPr="002C33C6">
        <w:rPr>
          <w:rFonts w:ascii="Abadi" w:hAnsi="Abadi" w:cs="Arial"/>
          <w:spacing w:val="62"/>
          <w:sz w:val="21"/>
          <w:szCs w:val="21"/>
        </w:rPr>
        <w:t xml:space="preserve"> </w:t>
      </w:r>
      <w:r w:rsidRPr="002C33C6">
        <w:rPr>
          <w:rFonts w:ascii="Abadi" w:hAnsi="Abadi" w:cs="Arial"/>
          <w:sz w:val="21"/>
          <w:szCs w:val="21"/>
        </w:rPr>
        <w:t>mi</w:t>
      </w:r>
      <w:r w:rsidRPr="002C33C6">
        <w:rPr>
          <w:rFonts w:ascii="Abadi" w:hAnsi="Abadi" w:cs="Arial"/>
          <w:spacing w:val="62"/>
          <w:sz w:val="21"/>
          <w:szCs w:val="21"/>
        </w:rPr>
        <w:t xml:space="preserve"> </w:t>
      </w:r>
      <w:r w:rsidRPr="002C33C6">
        <w:rPr>
          <w:rFonts w:ascii="Abadi" w:hAnsi="Abadi" w:cs="Arial"/>
          <w:sz w:val="21"/>
          <w:szCs w:val="21"/>
        </w:rPr>
        <w:t>más</w:t>
      </w:r>
      <w:r w:rsidRPr="002C33C6">
        <w:rPr>
          <w:rFonts w:ascii="Abadi" w:hAnsi="Abadi" w:cs="Arial"/>
          <w:spacing w:val="62"/>
          <w:sz w:val="21"/>
          <w:szCs w:val="21"/>
        </w:rPr>
        <w:t xml:space="preserve"> </w:t>
      </w:r>
      <w:r w:rsidRPr="002C33C6">
        <w:rPr>
          <w:rFonts w:ascii="Abadi" w:hAnsi="Abadi" w:cs="Arial"/>
          <w:sz w:val="21"/>
          <w:szCs w:val="21"/>
        </w:rPr>
        <w:t>alta</w:t>
      </w:r>
      <w:r w:rsidRPr="002C33C6">
        <w:rPr>
          <w:rFonts w:ascii="Abadi" w:hAnsi="Abadi" w:cs="Arial"/>
          <w:spacing w:val="62"/>
          <w:sz w:val="21"/>
          <w:szCs w:val="21"/>
        </w:rPr>
        <w:t xml:space="preserve"> </w:t>
      </w:r>
      <w:r w:rsidRPr="002C33C6">
        <w:rPr>
          <w:rFonts w:ascii="Abadi" w:hAnsi="Abadi" w:cs="Arial"/>
          <w:sz w:val="21"/>
          <w:szCs w:val="21"/>
        </w:rPr>
        <w:t>y distinguida consideración.</w:t>
      </w:r>
    </w:p>
    <w:p w14:paraId="75E972D2" w14:textId="77777777" w:rsidR="004501C2" w:rsidRDefault="004501C2" w:rsidP="004D43B6">
      <w:pPr>
        <w:autoSpaceDE w:val="0"/>
        <w:autoSpaceDN w:val="0"/>
        <w:adjustRightInd w:val="0"/>
        <w:jc w:val="both"/>
        <w:rPr>
          <w:rFonts w:ascii="Abadi" w:hAnsi="Abadi" w:cs="Arial"/>
          <w:spacing w:val="-2"/>
          <w:sz w:val="14"/>
          <w:szCs w:val="14"/>
        </w:rPr>
      </w:pPr>
    </w:p>
    <w:p w14:paraId="1F7AED0A" w14:textId="77777777" w:rsidR="00850BEB" w:rsidRPr="008566F1" w:rsidRDefault="00850BEB" w:rsidP="00850BEB">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49E4612A" w14:textId="77777777" w:rsidR="00850BEB" w:rsidRDefault="00850BEB" w:rsidP="00850BEB">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59705B80" w14:textId="77777777" w:rsidR="00850BEB" w:rsidRDefault="00850BEB" w:rsidP="00850BEB">
      <w:pPr>
        <w:kinsoku w:val="0"/>
        <w:overflowPunct w:val="0"/>
        <w:autoSpaceDE w:val="0"/>
        <w:autoSpaceDN w:val="0"/>
        <w:adjustRightInd w:val="0"/>
        <w:spacing w:line="247" w:lineRule="exact"/>
        <w:ind w:left="39"/>
        <w:jc w:val="both"/>
        <w:rPr>
          <w:rFonts w:ascii="Abadi" w:hAnsi="Abadi" w:cs="Arial"/>
          <w:b/>
          <w:bCs/>
          <w:sz w:val="21"/>
          <w:szCs w:val="21"/>
        </w:rPr>
      </w:pPr>
    </w:p>
    <w:p w14:paraId="46733622" w14:textId="77777777" w:rsidR="00850BEB" w:rsidRPr="00BC49EF" w:rsidRDefault="00850BEB" w:rsidP="00850BEB">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4CF0A120" w14:textId="77777777" w:rsidR="00850BEB" w:rsidRDefault="00850BEB" w:rsidP="00850BEB">
      <w:pPr>
        <w:autoSpaceDE w:val="0"/>
        <w:autoSpaceDN w:val="0"/>
        <w:adjustRightInd w:val="0"/>
        <w:jc w:val="both"/>
        <w:rPr>
          <w:rFonts w:ascii="Abadi" w:hAnsi="Abadi" w:cs="Arial"/>
          <w:spacing w:val="-2"/>
          <w:sz w:val="14"/>
          <w:szCs w:val="14"/>
        </w:rPr>
      </w:pPr>
    </w:p>
    <w:p w14:paraId="46621C3F" w14:textId="77777777" w:rsidR="00850BEB" w:rsidRDefault="00850BEB" w:rsidP="00850BE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3CE26BA3" w14:textId="77777777" w:rsidR="00850BEB" w:rsidRDefault="00850BEB" w:rsidP="00850BEB">
      <w:pPr>
        <w:kinsoku w:val="0"/>
        <w:overflowPunct w:val="0"/>
        <w:autoSpaceDE w:val="0"/>
        <w:autoSpaceDN w:val="0"/>
        <w:adjustRightInd w:val="0"/>
        <w:ind w:left="39" w:right="1992"/>
        <w:jc w:val="both"/>
        <w:rPr>
          <w:rFonts w:ascii="Abadi" w:hAnsi="Abadi" w:cs="Arial"/>
          <w:sz w:val="14"/>
          <w:szCs w:val="14"/>
        </w:rPr>
      </w:pPr>
    </w:p>
    <w:p w14:paraId="55482262" w14:textId="77777777" w:rsidR="00850BEB" w:rsidRPr="00BE6FD3" w:rsidRDefault="00850BEB" w:rsidP="00850BE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4B5BDF18" w14:textId="77777777" w:rsidR="00850BEB" w:rsidRPr="00BE6FD3" w:rsidRDefault="00850BEB" w:rsidP="00850BEB">
      <w:pPr>
        <w:kinsoku w:val="0"/>
        <w:overflowPunct w:val="0"/>
        <w:autoSpaceDE w:val="0"/>
        <w:autoSpaceDN w:val="0"/>
        <w:adjustRightInd w:val="0"/>
        <w:spacing w:before="11"/>
        <w:rPr>
          <w:rFonts w:ascii="Abadi" w:hAnsi="Abadi" w:cs="Arial"/>
          <w:sz w:val="13"/>
          <w:szCs w:val="13"/>
        </w:rPr>
      </w:pPr>
    </w:p>
    <w:p w14:paraId="1E8A7F3A" w14:textId="77777777" w:rsidR="00850BEB" w:rsidRPr="00BE6FD3" w:rsidRDefault="00850BE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423F8FF0" w14:textId="77777777" w:rsidR="00850BEB" w:rsidRDefault="00850BE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1B81C90D" w14:textId="77777777" w:rsidR="00850BEB" w:rsidRPr="00BE6FD3" w:rsidRDefault="00850BEB" w:rsidP="00850BEB">
      <w:pPr>
        <w:tabs>
          <w:tab w:val="left" w:pos="460"/>
        </w:tabs>
        <w:kinsoku w:val="0"/>
        <w:overflowPunct w:val="0"/>
        <w:autoSpaceDE w:val="0"/>
        <w:autoSpaceDN w:val="0"/>
        <w:adjustRightInd w:val="0"/>
        <w:ind w:left="459"/>
        <w:rPr>
          <w:rFonts w:ascii="Abadi" w:hAnsi="Abadi" w:cs="Arial"/>
          <w:spacing w:val="-2"/>
          <w:sz w:val="14"/>
          <w:szCs w:val="14"/>
        </w:rPr>
      </w:pPr>
    </w:p>
    <w:p w14:paraId="5D0AA98C" w14:textId="77777777" w:rsidR="00850BEB" w:rsidRDefault="00850BEB" w:rsidP="00850BEB">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6AC194EB" w14:textId="77777777" w:rsidR="00850BEB" w:rsidRDefault="00850BEB" w:rsidP="004D43B6">
      <w:pPr>
        <w:autoSpaceDE w:val="0"/>
        <w:autoSpaceDN w:val="0"/>
        <w:adjustRightInd w:val="0"/>
        <w:jc w:val="both"/>
        <w:rPr>
          <w:rFonts w:ascii="Abadi" w:hAnsi="Abadi" w:cs="Arial"/>
          <w:spacing w:val="-2"/>
          <w:sz w:val="14"/>
          <w:szCs w:val="14"/>
        </w:rPr>
      </w:pPr>
    </w:p>
    <w:p w14:paraId="39699ED9" w14:textId="77777777" w:rsidR="000C0D47" w:rsidRDefault="000C0D47" w:rsidP="000C0D47">
      <w:pPr>
        <w:autoSpaceDE w:val="0"/>
        <w:autoSpaceDN w:val="0"/>
        <w:adjustRightInd w:val="0"/>
        <w:jc w:val="both"/>
        <w:rPr>
          <w:rFonts w:ascii="Abadi" w:hAnsi="Abadi" w:cs="Arial"/>
          <w:spacing w:val="-2"/>
          <w:sz w:val="14"/>
          <w:szCs w:val="14"/>
        </w:rPr>
      </w:pPr>
    </w:p>
    <w:p w14:paraId="1B9A8420" w14:textId="77777777" w:rsidR="00712A50" w:rsidRPr="00712A50" w:rsidRDefault="00712A50" w:rsidP="00712A50">
      <w:pPr>
        <w:autoSpaceDE w:val="0"/>
        <w:autoSpaceDN w:val="0"/>
        <w:adjustRightInd w:val="0"/>
        <w:rPr>
          <w:rFonts w:ascii="Abadi" w:hAnsi="Abadi" w:cs="Arial"/>
          <w:b/>
          <w:bCs/>
          <w:sz w:val="21"/>
          <w:szCs w:val="21"/>
        </w:rPr>
      </w:pPr>
      <w:r w:rsidRPr="00712A50">
        <w:rPr>
          <w:rFonts w:ascii="Abadi" w:hAnsi="Abadi" w:cs="Arial"/>
          <w:b/>
          <w:bCs/>
          <w:sz w:val="21"/>
          <w:szCs w:val="21"/>
        </w:rPr>
        <w:t>Número de Oficio ASEG/154/2023</w:t>
      </w:r>
    </w:p>
    <w:p w14:paraId="11CB8C48" w14:textId="77777777" w:rsidR="00712A50" w:rsidRPr="00712A50" w:rsidRDefault="00712A50" w:rsidP="00712A50">
      <w:pPr>
        <w:autoSpaceDE w:val="0"/>
        <w:autoSpaceDN w:val="0"/>
        <w:adjustRightInd w:val="0"/>
        <w:rPr>
          <w:rFonts w:ascii="Abadi" w:hAnsi="Abadi" w:cs="Arial"/>
          <w:b/>
          <w:bCs/>
          <w:sz w:val="21"/>
          <w:szCs w:val="21"/>
        </w:rPr>
      </w:pPr>
      <w:r w:rsidRPr="00712A50">
        <w:rPr>
          <w:rFonts w:ascii="Abadi" w:hAnsi="Abadi" w:cs="Arial"/>
          <w:b/>
          <w:bCs/>
          <w:sz w:val="21"/>
          <w:szCs w:val="21"/>
        </w:rPr>
        <w:t>Asunto: Se remite informe de resultados</w:t>
      </w:r>
    </w:p>
    <w:p w14:paraId="48D152AA" w14:textId="77777777" w:rsidR="00712A50" w:rsidRPr="00712A50" w:rsidRDefault="00712A50" w:rsidP="00712A50">
      <w:pPr>
        <w:pStyle w:val="Textoindependiente"/>
        <w:kinsoku w:val="0"/>
        <w:overflowPunct w:val="0"/>
        <w:spacing w:line="227" w:lineRule="exact"/>
        <w:rPr>
          <w:rFonts w:ascii="Abadi" w:hAnsi="Abadi"/>
          <w:b w:val="0"/>
          <w:bCs w:val="0"/>
          <w:sz w:val="21"/>
          <w:szCs w:val="21"/>
        </w:rPr>
      </w:pPr>
      <w:r w:rsidRPr="00712A50">
        <w:rPr>
          <w:rFonts w:ascii="Abadi" w:hAnsi="Abadi"/>
          <w:b w:val="0"/>
          <w:bCs w:val="0"/>
          <w:sz w:val="21"/>
          <w:szCs w:val="21"/>
        </w:rPr>
        <w:t xml:space="preserve">Guanajuato, </w:t>
      </w:r>
      <w:proofErr w:type="spellStart"/>
      <w:r w:rsidRPr="00712A50">
        <w:rPr>
          <w:rFonts w:ascii="Abadi" w:hAnsi="Abadi"/>
          <w:b w:val="0"/>
          <w:bCs w:val="0"/>
          <w:sz w:val="21"/>
          <w:szCs w:val="21"/>
        </w:rPr>
        <w:t>Gto</w:t>
      </w:r>
      <w:proofErr w:type="spellEnd"/>
      <w:r w:rsidRPr="00712A50">
        <w:rPr>
          <w:rFonts w:ascii="Abadi" w:hAnsi="Abadi"/>
          <w:b w:val="0"/>
          <w:bCs w:val="0"/>
          <w:sz w:val="21"/>
          <w:szCs w:val="21"/>
        </w:rPr>
        <w:t>., 24 de febrero de 2023</w:t>
      </w:r>
    </w:p>
    <w:p w14:paraId="215D198E" w14:textId="77777777" w:rsidR="00712A50" w:rsidRPr="00712A50" w:rsidRDefault="00712A50" w:rsidP="00712A50">
      <w:pPr>
        <w:pStyle w:val="Textoindependiente"/>
        <w:kinsoku w:val="0"/>
        <w:overflowPunct w:val="0"/>
        <w:spacing w:line="227" w:lineRule="exact"/>
        <w:rPr>
          <w:rFonts w:ascii="Abadi" w:hAnsi="Abadi"/>
          <w:b w:val="0"/>
          <w:bCs w:val="0"/>
          <w:sz w:val="21"/>
          <w:szCs w:val="21"/>
        </w:rPr>
      </w:pPr>
    </w:p>
    <w:p w14:paraId="0BAA0F3E" w14:textId="77777777" w:rsidR="00712A50" w:rsidRPr="00A813A6" w:rsidRDefault="00712A50" w:rsidP="00712A50">
      <w:pPr>
        <w:kinsoku w:val="0"/>
        <w:overflowPunct w:val="0"/>
        <w:autoSpaceDE w:val="0"/>
        <w:autoSpaceDN w:val="0"/>
        <w:adjustRightInd w:val="0"/>
        <w:spacing w:line="247" w:lineRule="exact"/>
        <w:ind w:left="39"/>
        <w:rPr>
          <w:rFonts w:ascii="Abadi" w:hAnsi="Abadi" w:cs="Arial"/>
          <w:b/>
          <w:bCs/>
          <w:sz w:val="21"/>
          <w:szCs w:val="21"/>
        </w:rPr>
      </w:pPr>
      <w:r w:rsidRPr="00A813A6">
        <w:rPr>
          <w:rFonts w:ascii="Abadi" w:hAnsi="Abadi" w:cs="Arial"/>
          <w:b/>
          <w:bCs/>
          <w:sz w:val="21"/>
          <w:szCs w:val="21"/>
        </w:rPr>
        <w:t>Mtra. Laura Cristina Márquez Alcalá</w:t>
      </w:r>
    </w:p>
    <w:p w14:paraId="161768E9" w14:textId="77777777" w:rsidR="00712A50" w:rsidRDefault="00712A50" w:rsidP="00712A50">
      <w:pPr>
        <w:kinsoku w:val="0"/>
        <w:overflowPunct w:val="0"/>
        <w:autoSpaceDE w:val="0"/>
        <w:autoSpaceDN w:val="0"/>
        <w:adjustRightInd w:val="0"/>
        <w:ind w:left="39" w:right="1992"/>
        <w:rPr>
          <w:rFonts w:ascii="Abadi" w:hAnsi="Abadi" w:cs="Arial"/>
          <w:b/>
          <w:bCs/>
          <w:sz w:val="21"/>
          <w:szCs w:val="21"/>
        </w:rPr>
      </w:pPr>
      <w:r w:rsidRPr="00A813A6">
        <w:rPr>
          <w:rFonts w:ascii="Abadi" w:hAnsi="Abadi" w:cs="Arial"/>
          <w:b/>
          <w:bCs/>
          <w:sz w:val="21"/>
          <w:szCs w:val="21"/>
        </w:rPr>
        <w:t>Diputada Presidenta del H. Congreso del Estado de Guanajuato Presente.</w:t>
      </w:r>
    </w:p>
    <w:p w14:paraId="5A8F5036" w14:textId="77777777" w:rsidR="00E8548B" w:rsidRDefault="00E8548B" w:rsidP="00712A50">
      <w:pPr>
        <w:kinsoku w:val="0"/>
        <w:overflowPunct w:val="0"/>
        <w:autoSpaceDE w:val="0"/>
        <w:autoSpaceDN w:val="0"/>
        <w:adjustRightInd w:val="0"/>
        <w:ind w:left="39" w:right="1992"/>
        <w:rPr>
          <w:rFonts w:ascii="Abadi" w:hAnsi="Abadi" w:cs="Arial"/>
          <w:b/>
          <w:bCs/>
          <w:sz w:val="21"/>
          <w:szCs w:val="21"/>
        </w:rPr>
      </w:pPr>
    </w:p>
    <w:p w14:paraId="6CBD2E9E" w14:textId="77777777" w:rsidR="00E8548B" w:rsidRPr="00A813A6" w:rsidRDefault="00E8548B" w:rsidP="00E8548B">
      <w:pPr>
        <w:kinsoku w:val="0"/>
        <w:overflowPunct w:val="0"/>
        <w:autoSpaceDE w:val="0"/>
        <w:autoSpaceDN w:val="0"/>
        <w:adjustRightInd w:val="0"/>
        <w:ind w:left="39" w:right="110"/>
        <w:jc w:val="both"/>
        <w:rPr>
          <w:rFonts w:ascii="Abadi" w:hAnsi="Abadi" w:cs="Arial"/>
          <w:b/>
          <w:bCs/>
          <w:sz w:val="21"/>
          <w:szCs w:val="21"/>
        </w:rPr>
      </w:pPr>
      <w:r w:rsidRPr="00A813A6">
        <w:rPr>
          <w:rFonts w:ascii="Abadi" w:hAnsi="Abadi" w:cs="Arial"/>
          <w:sz w:val="21"/>
          <w:szCs w:val="21"/>
        </w:rPr>
        <w:t>Con</w:t>
      </w:r>
      <w:r w:rsidRPr="00A813A6">
        <w:rPr>
          <w:rFonts w:ascii="Abadi" w:hAnsi="Abadi" w:cs="Arial"/>
          <w:spacing w:val="-3"/>
          <w:sz w:val="21"/>
          <w:szCs w:val="21"/>
        </w:rPr>
        <w:t xml:space="preserve"> </w:t>
      </w:r>
      <w:r w:rsidRPr="00A813A6">
        <w:rPr>
          <w:rFonts w:ascii="Abadi" w:hAnsi="Abadi" w:cs="Arial"/>
          <w:sz w:val="21"/>
          <w:szCs w:val="21"/>
        </w:rPr>
        <w:t>fundamento</w:t>
      </w:r>
      <w:r w:rsidRPr="00A813A6">
        <w:rPr>
          <w:rFonts w:ascii="Abadi" w:hAnsi="Abadi" w:cs="Arial"/>
          <w:spacing w:val="-3"/>
          <w:sz w:val="21"/>
          <w:szCs w:val="21"/>
        </w:rPr>
        <w:t xml:space="preserve"> </w:t>
      </w:r>
      <w:r w:rsidRPr="00A813A6">
        <w:rPr>
          <w:rFonts w:ascii="Abadi" w:hAnsi="Abadi" w:cs="Arial"/>
          <w:sz w:val="21"/>
          <w:szCs w:val="21"/>
        </w:rPr>
        <w:t>en</w:t>
      </w:r>
      <w:r w:rsidRPr="00A813A6">
        <w:rPr>
          <w:rFonts w:ascii="Abadi" w:hAnsi="Abadi" w:cs="Arial"/>
          <w:spacing w:val="-3"/>
          <w:sz w:val="21"/>
          <w:szCs w:val="21"/>
        </w:rPr>
        <w:t xml:space="preserve"> </w:t>
      </w:r>
      <w:r w:rsidRPr="00A813A6">
        <w:rPr>
          <w:rFonts w:ascii="Abadi" w:hAnsi="Abadi" w:cs="Arial"/>
          <w:sz w:val="21"/>
          <w:szCs w:val="21"/>
        </w:rPr>
        <w:t>lo</w:t>
      </w:r>
      <w:r w:rsidRPr="00A813A6">
        <w:rPr>
          <w:rFonts w:ascii="Abadi" w:hAnsi="Abadi" w:cs="Arial"/>
          <w:spacing w:val="-3"/>
          <w:sz w:val="21"/>
          <w:szCs w:val="21"/>
        </w:rPr>
        <w:t xml:space="preserve"> </w:t>
      </w:r>
      <w:r w:rsidRPr="00A813A6">
        <w:rPr>
          <w:rFonts w:ascii="Abadi" w:hAnsi="Abadi" w:cs="Arial"/>
          <w:sz w:val="21"/>
          <w:szCs w:val="21"/>
        </w:rPr>
        <w:t>dispuesto</w:t>
      </w:r>
      <w:r w:rsidRPr="00A813A6">
        <w:rPr>
          <w:rFonts w:ascii="Abadi" w:hAnsi="Abadi" w:cs="Arial"/>
          <w:spacing w:val="-2"/>
          <w:sz w:val="21"/>
          <w:szCs w:val="21"/>
        </w:rPr>
        <w:t xml:space="preserve"> </w:t>
      </w:r>
      <w:r w:rsidRPr="00A813A6">
        <w:rPr>
          <w:rFonts w:ascii="Abadi" w:hAnsi="Abadi" w:cs="Arial"/>
          <w:sz w:val="21"/>
          <w:szCs w:val="21"/>
        </w:rPr>
        <w:t>en</w:t>
      </w:r>
      <w:r w:rsidRPr="00A813A6">
        <w:rPr>
          <w:rFonts w:ascii="Abadi" w:hAnsi="Abadi" w:cs="Arial"/>
          <w:spacing w:val="-3"/>
          <w:sz w:val="21"/>
          <w:szCs w:val="21"/>
        </w:rPr>
        <w:t xml:space="preserve"> </w:t>
      </w:r>
      <w:r w:rsidRPr="00A813A6">
        <w:rPr>
          <w:rFonts w:ascii="Abadi" w:hAnsi="Abadi" w:cs="Arial"/>
          <w:sz w:val="21"/>
          <w:szCs w:val="21"/>
        </w:rPr>
        <w:t>los</w:t>
      </w:r>
      <w:r w:rsidRPr="00A813A6">
        <w:rPr>
          <w:rFonts w:ascii="Abadi" w:hAnsi="Abadi" w:cs="Arial"/>
          <w:spacing w:val="-3"/>
          <w:sz w:val="21"/>
          <w:szCs w:val="21"/>
        </w:rPr>
        <w:t xml:space="preserve"> </w:t>
      </w:r>
      <w:r w:rsidRPr="00A813A6">
        <w:rPr>
          <w:rFonts w:ascii="Abadi" w:hAnsi="Abadi" w:cs="Arial"/>
          <w:sz w:val="21"/>
          <w:szCs w:val="21"/>
        </w:rPr>
        <w:t>artículos</w:t>
      </w:r>
      <w:r w:rsidRPr="00A813A6">
        <w:rPr>
          <w:rFonts w:ascii="Abadi" w:hAnsi="Abadi" w:cs="Arial"/>
          <w:spacing w:val="-5"/>
          <w:sz w:val="21"/>
          <w:szCs w:val="21"/>
        </w:rPr>
        <w:t xml:space="preserve"> </w:t>
      </w:r>
      <w:r w:rsidRPr="00A813A6">
        <w:rPr>
          <w:rFonts w:ascii="Abadi" w:hAnsi="Abadi" w:cs="Arial"/>
          <w:sz w:val="21"/>
          <w:szCs w:val="21"/>
        </w:rPr>
        <w:t>63,</w:t>
      </w:r>
      <w:r w:rsidRPr="00A813A6">
        <w:rPr>
          <w:rFonts w:ascii="Abadi" w:hAnsi="Abadi" w:cs="Arial"/>
          <w:spacing w:val="-2"/>
          <w:sz w:val="21"/>
          <w:szCs w:val="21"/>
        </w:rPr>
        <w:t xml:space="preserve"> </w:t>
      </w:r>
      <w:r w:rsidRPr="00A813A6">
        <w:rPr>
          <w:rFonts w:ascii="Abadi" w:hAnsi="Abadi" w:cs="Arial"/>
          <w:sz w:val="21"/>
          <w:szCs w:val="21"/>
        </w:rPr>
        <w:t>fracción</w:t>
      </w:r>
      <w:r w:rsidRPr="00A813A6">
        <w:rPr>
          <w:rFonts w:ascii="Abadi" w:hAnsi="Abadi" w:cs="Arial"/>
          <w:spacing w:val="-3"/>
          <w:sz w:val="21"/>
          <w:szCs w:val="21"/>
        </w:rPr>
        <w:t xml:space="preserve"> </w:t>
      </w:r>
      <w:r w:rsidRPr="00A813A6">
        <w:rPr>
          <w:rFonts w:ascii="Abadi" w:hAnsi="Abadi" w:cs="Arial"/>
          <w:sz w:val="21"/>
          <w:szCs w:val="21"/>
        </w:rPr>
        <w:t>XXVIII,</w:t>
      </w:r>
      <w:r w:rsidRPr="00A813A6">
        <w:rPr>
          <w:rFonts w:ascii="Abadi" w:hAnsi="Abadi" w:cs="Arial"/>
          <w:spacing w:val="-2"/>
          <w:sz w:val="21"/>
          <w:szCs w:val="21"/>
        </w:rPr>
        <w:t xml:space="preserve"> </w:t>
      </w:r>
      <w:r w:rsidRPr="00A813A6">
        <w:rPr>
          <w:rFonts w:ascii="Abadi" w:hAnsi="Abadi" w:cs="Arial"/>
          <w:sz w:val="21"/>
          <w:szCs w:val="21"/>
        </w:rPr>
        <w:t>párrafo</w:t>
      </w:r>
      <w:r w:rsidRPr="00A813A6">
        <w:rPr>
          <w:rFonts w:ascii="Abadi" w:hAnsi="Abadi" w:cs="Arial"/>
          <w:spacing w:val="-3"/>
          <w:sz w:val="21"/>
          <w:szCs w:val="21"/>
        </w:rPr>
        <w:t xml:space="preserve"> </w:t>
      </w:r>
      <w:r w:rsidRPr="00A813A6">
        <w:rPr>
          <w:rFonts w:ascii="Abadi" w:hAnsi="Abadi" w:cs="Arial"/>
          <w:sz w:val="21"/>
          <w:szCs w:val="21"/>
        </w:rPr>
        <w:t>último</w:t>
      </w:r>
      <w:r w:rsidRPr="00A813A6">
        <w:rPr>
          <w:rFonts w:ascii="Abadi" w:hAnsi="Abadi" w:cs="Arial"/>
          <w:spacing w:val="-5"/>
          <w:sz w:val="21"/>
          <w:szCs w:val="21"/>
        </w:rPr>
        <w:t xml:space="preserve"> </w:t>
      </w:r>
      <w:r w:rsidRPr="00A813A6">
        <w:rPr>
          <w:rFonts w:ascii="Abadi" w:hAnsi="Abadi" w:cs="Arial"/>
          <w:sz w:val="21"/>
          <w:szCs w:val="21"/>
        </w:rPr>
        <w:t>y</w:t>
      </w:r>
      <w:r w:rsidRPr="00A813A6">
        <w:rPr>
          <w:rFonts w:ascii="Abadi" w:hAnsi="Abadi" w:cs="Arial"/>
          <w:spacing w:val="-3"/>
          <w:sz w:val="21"/>
          <w:szCs w:val="21"/>
        </w:rPr>
        <w:t xml:space="preserve"> </w:t>
      </w:r>
      <w:r w:rsidRPr="00A813A6">
        <w:rPr>
          <w:rFonts w:ascii="Abadi" w:hAnsi="Abadi" w:cs="Arial"/>
          <w:sz w:val="21"/>
          <w:szCs w:val="21"/>
        </w:rPr>
        <w:t>66,</w:t>
      </w:r>
      <w:r w:rsidRPr="00A813A6">
        <w:rPr>
          <w:rFonts w:ascii="Abadi" w:hAnsi="Abadi" w:cs="Arial"/>
          <w:spacing w:val="-4"/>
          <w:sz w:val="21"/>
          <w:szCs w:val="21"/>
        </w:rPr>
        <w:t xml:space="preserve"> </w:t>
      </w:r>
      <w:r w:rsidRPr="00A813A6">
        <w:rPr>
          <w:rFonts w:ascii="Abadi" w:hAnsi="Abadi" w:cs="Arial"/>
          <w:sz w:val="21"/>
          <w:szCs w:val="21"/>
        </w:rPr>
        <w:t>fracción</w:t>
      </w:r>
      <w:r w:rsidRPr="00A813A6">
        <w:rPr>
          <w:rFonts w:ascii="Abadi" w:hAnsi="Abadi" w:cs="Arial"/>
          <w:spacing w:val="-2"/>
          <w:sz w:val="21"/>
          <w:szCs w:val="21"/>
        </w:rPr>
        <w:t xml:space="preserve"> </w:t>
      </w:r>
      <w:r w:rsidRPr="00A813A6">
        <w:rPr>
          <w:rFonts w:ascii="Abadi" w:hAnsi="Abadi" w:cs="Arial"/>
          <w:sz w:val="21"/>
          <w:szCs w:val="21"/>
        </w:rPr>
        <w:t>VIII,</w:t>
      </w:r>
      <w:r w:rsidRPr="00A813A6">
        <w:rPr>
          <w:rFonts w:ascii="Abadi" w:hAnsi="Abadi" w:cs="Arial"/>
          <w:spacing w:val="26"/>
          <w:sz w:val="21"/>
          <w:szCs w:val="21"/>
        </w:rPr>
        <w:t xml:space="preserve"> </w:t>
      </w:r>
      <w:r w:rsidRPr="00A813A6">
        <w:rPr>
          <w:rFonts w:ascii="Abadi" w:hAnsi="Abadi" w:cs="Arial"/>
          <w:sz w:val="21"/>
          <w:szCs w:val="21"/>
        </w:rPr>
        <w:t>de</w:t>
      </w:r>
      <w:r w:rsidRPr="00A813A6">
        <w:rPr>
          <w:rFonts w:ascii="Abadi" w:hAnsi="Abadi" w:cs="Arial"/>
          <w:spacing w:val="24"/>
          <w:sz w:val="21"/>
          <w:szCs w:val="21"/>
        </w:rPr>
        <w:t xml:space="preserve"> </w:t>
      </w:r>
      <w:r w:rsidRPr="00A813A6">
        <w:rPr>
          <w:rFonts w:ascii="Abadi" w:hAnsi="Abadi" w:cs="Arial"/>
          <w:sz w:val="21"/>
          <w:szCs w:val="21"/>
        </w:rPr>
        <w:t>la</w:t>
      </w:r>
      <w:r w:rsidRPr="00A813A6">
        <w:rPr>
          <w:rFonts w:ascii="Abadi" w:hAnsi="Abadi" w:cs="Arial"/>
          <w:spacing w:val="24"/>
          <w:sz w:val="21"/>
          <w:szCs w:val="21"/>
        </w:rPr>
        <w:t xml:space="preserve"> </w:t>
      </w:r>
      <w:r w:rsidRPr="00A813A6">
        <w:rPr>
          <w:rFonts w:ascii="Abadi" w:hAnsi="Abadi" w:cs="Arial"/>
          <w:sz w:val="21"/>
          <w:szCs w:val="21"/>
        </w:rPr>
        <w:t>Constitución</w:t>
      </w:r>
      <w:r w:rsidRPr="00A813A6">
        <w:rPr>
          <w:rFonts w:ascii="Abadi" w:hAnsi="Abadi" w:cs="Arial"/>
          <w:spacing w:val="24"/>
          <w:sz w:val="21"/>
          <w:szCs w:val="21"/>
        </w:rPr>
        <w:t xml:space="preserve"> </w:t>
      </w:r>
      <w:r w:rsidRPr="00A813A6">
        <w:rPr>
          <w:rFonts w:ascii="Abadi" w:hAnsi="Abadi" w:cs="Arial"/>
          <w:sz w:val="21"/>
          <w:szCs w:val="21"/>
        </w:rPr>
        <w:t>Política</w:t>
      </w:r>
      <w:r w:rsidRPr="00A813A6">
        <w:rPr>
          <w:rFonts w:ascii="Abadi" w:hAnsi="Abadi" w:cs="Arial"/>
          <w:spacing w:val="27"/>
          <w:sz w:val="21"/>
          <w:szCs w:val="21"/>
        </w:rPr>
        <w:t xml:space="preserve"> </w:t>
      </w:r>
      <w:r w:rsidRPr="00A813A6">
        <w:rPr>
          <w:rFonts w:ascii="Abadi" w:hAnsi="Abadi" w:cs="Arial"/>
          <w:sz w:val="21"/>
          <w:szCs w:val="21"/>
        </w:rPr>
        <w:t>del</w:t>
      </w:r>
      <w:r w:rsidRPr="00A813A6">
        <w:rPr>
          <w:rFonts w:ascii="Abadi" w:hAnsi="Abadi" w:cs="Arial"/>
          <w:spacing w:val="24"/>
          <w:sz w:val="21"/>
          <w:szCs w:val="21"/>
        </w:rPr>
        <w:t xml:space="preserve"> </w:t>
      </w:r>
      <w:r w:rsidRPr="00A813A6">
        <w:rPr>
          <w:rFonts w:ascii="Abadi" w:hAnsi="Abadi" w:cs="Arial"/>
          <w:sz w:val="21"/>
          <w:szCs w:val="21"/>
        </w:rPr>
        <w:t>Estado</w:t>
      </w:r>
      <w:r w:rsidRPr="00A813A6">
        <w:rPr>
          <w:rFonts w:ascii="Abadi" w:hAnsi="Abadi" w:cs="Arial"/>
          <w:spacing w:val="24"/>
          <w:sz w:val="21"/>
          <w:szCs w:val="21"/>
        </w:rPr>
        <w:t xml:space="preserve"> </w:t>
      </w:r>
      <w:r w:rsidRPr="00A813A6">
        <w:rPr>
          <w:rFonts w:ascii="Abadi" w:hAnsi="Abadi" w:cs="Arial"/>
          <w:sz w:val="21"/>
          <w:szCs w:val="21"/>
        </w:rPr>
        <w:t>de</w:t>
      </w:r>
      <w:r w:rsidRPr="00A813A6">
        <w:rPr>
          <w:rFonts w:ascii="Abadi" w:hAnsi="Abadi" w:cs="Arial"/>
          <w:spacing w:val="22"/>
          <w:sz w:val="21"/>
          <w:szCs w:val="21"/>
        </w:rPr>
        <w:t xml:space="preserve"> </w:t>
      </w:r>
      <w:r w:rsidRPr="00A813A6">
        <w:rPr>
          <w:rFonts w:ascii="Abadi" w:hAnsi="Abadi" w:cs="Arial"/>
          <w:sz w:val="21"/>
          <w:szCs w:val="21"/>
        </w:rPr>
        <w:t>Guanajuato;</w:t>
      </w:r>
      <w:r w:rsidRPr="00A813A6">
        <w:rPr>
          <w:rFonts w:ascii="Abadi" w:hAnsi="Abadi" w:cs="Arial"/>
          <w:spacing w:val="23"/>
          <w:sz w:val="21"/>
          <w:szCs w:val="21"/>
        </w:rPr>
        <w:t xml:space="preserve"> </w:t>
      </w:r>
      <w:r w:rsidRPr="00A813A6">
        <w:rPr>
          <w:rFonts w:ascii="Abadi" w:hAnsi="Abadi" w:cs="Arial"/>
          <w:sz w:val="21"/>
          <w:szCs w:val="21"/>
        </w:rPr>
        <w:t>256</w:t>
      </w:r>
      <w:r w:rsidRPr="00A813A6">
        <w:rPr>
          <w:rFonts w:ascii="Abadi" w:hAnsi="Abadi" w:cs="Arial"/>
          <w:spacing w:val="24"/>
          <w:sz w:val="21"/>
          <w:szCs w:val="21"/>
        </w:rPr>
        <w:t xml:space="preserve"> </w:t>
      </w:r>
      <w:r w:rsidRPr="00A813A6">
        <w:rPr>
          <w:rFonts w:ascii="Abadi" w:hAnsi="Abadi" w:cs="Arial"/>
          <w:sz w:val="21"/>
          <w:szCs w:val="21"/>
        </w:rPr>
        <w:t>de</w:t>
      </w:r>
      <w:r w:rsidRPr="00A813A6">
        <w:rPr>
          <w:rFonts w:ascii="Abadi" w:hAnsi="Abadi" w:cs="Arial"/>
          <w:spacing w:val="24"/>
          <w:sz w:val="21"/>
          <w:szCs w:val="21"/>
        </w:rPr>
        <w:t xml:space="preserve"> </w:t>
      </w:r>
      <w:r w:rsidRPr="00A813A6">
        <w:rPr>
          <w:rFonts w:ascii="Abadi" w:hAnsi="Abadi" w:cs="Arial"/>
          <w:sz w:val="21"/>
          <w:szCs w:val="21"/>
        </w:rPr>
        <w:t>la</w:t>
      </w:r>
      <w:r w:rsidRPr="00A813A6">
        <w:rPr>
          <w:rFonts w:ascii="Abadi" w:hAnsi="Abadi" w:cs="Arial"/>
          <w:spacing w:val="25"/>
          <w:sz w:val="21"/>
          <w:szCs w:val="21"/>
        </w:rPr>
        <w:t xml:space="preserve"> </w:t>
      </w:r>
      <w:r w:rsidRPr="00A813A6">
        <w:rPr>
          <w:rFonts w:ascii="Abadi" w:hAnsi="Abadi" w:cs="Arial"/>
          <w:sz w:val="21"/>
          <w:szCs w:val="21"/>
        </w:rPr>
        <w:t>Ley</w:t>
      </w:r>
      <w:r w:rsidRPr="00A813A6">
        <w:rPr>
          <w:rFonts w:ascii="Abadi" w:hAnsi="Abadi" w:cs="Arial"/>
          <w:spacing w:val="25"/>
          <w:sz w:val="21"/>
          <w:szCs w:val="21"/>
        </w:rPr>
        <w:t xml:space="preserve"> </w:t>
      </w:r>
      <w:r w:rsidRPr="00A813A6">
        <w:rPr>
          <w:rFonts w:ascii="Abadi" w:hAnsi="Abadi" w:cs="Arial"/>
          <w:sz w:val="21"/>
          <w:szCs w:val="21"/>
        </w:rPr>
        <w:t>Orgánica</w:t>
      </w:r>
      <w:r w:rsidRPr="00A813A6">
        <w:rPr>
          <w:rFonts w:ascii="Abadi" w:hAnsi="Abadi" w:cs="Arial"/>
          <w:spacing w:val="24"/>
          <w:sz w:val="21"/>
          <w:szCs w:val="21"/>
        </w:rPr>
        <w:t xml:space="preserve"> </w:t>
      </w:r>
      <w:r w:rsidRPr="00A813A6">
        <w:rPr>
          <w:rFonts w:ascii="Abadi" w:hAnsi="Abadi" w:cs="Arial"/>
          <w:sz w:val="21"/>
          <w:szCs w:val="21"/>
        </w:rPr>
        <w:t>del</w:t>
      </w:r>
      <w:r w:rsidRPr="00A813A6">
        <w:rPr>
          <w:rFonts w:ascii="Abadi" w:hAnsi="Abadi" w:cs="Arial"/>
          <w:spacing w:val="24"/>
          <w:sz w:val="21"/>
          <w:szCs w:val="21"/>
        </w:rPr>
        <w:t xml:space="preserve"> </w:t>
      </w:r>
      <w:r w:rsidRPr="00A813A6">
        <w:rPr>
          <w:rFonts w:ascii="Abadi" w:hAnsi="Abadi" w:cs="Arial"/>
          <w:sz w:val="21"/>
          <w:szCs w:val="21"/>
        </w:rPr>
        <w:t>Poder</w:t>
      </w:r>
      <w:r w:rsidRPr="00A813A6">
        <w:rPr>
          <w:rFonts w:ascii="Abadi" w:hAnsi="Abadi" w:cs="Arial"/>
          <w:spacing w:val="-2"/>
          <w:sz w:val="21"/>
          <w:szCs w:val="21"/>
        </w:rPr>
        <w:t xml:space="preserve"> </w:t>
      </w:r>
      <w:r w:rsidRPr="00A813A6">
        <w:rPr>
          <w:rFonts w:ascii="Abadi" w:hAnsi="Abadi" w:cs="Arial"/>
          <w:sz w:val="21"/>
          <w:szCs w:val="21"/>
        </w:rPr>
        <w:t>Legislativo del Estado</w:t>
      </w:r>
      <w:r w:rsidRPr="00A813A6">
        <w:rPr>
          <w:rFonts w:ascii="Abadi" w:hAnsi="Abadi" w:cs="Arial"/>
          <w:spacing w:val="-1"/>
          <w:sz w:val="21"/>
          <w:szCs w:val="21"/>
        </w:rPr>
        <w:t xml:space="preserve"> </w:t>
      </w:r>
      <w:r w:rsidRPr="00A813A6">
        <w:rPr>
          <w:rFonts w:ascii="Abadi" w:hAnsi="Abadi" w:cs="Arial"/>
          <w:sz w:val="21"/>
          <w:szCs w:val="21"/>
        </w:rPr>
        <w:t>de</w:t>
      </w:r>
      <w:r w:rsidRPr="00A813A6">
        <w:rPr>
          <w:rFonts w:ascii="Abadi" w:hAnsi="Abadi" w:cs="Arial"/>
          <w:spacing w:val="-3"/>
          <w:sz w:val="21"/>
          <w:szCs w:val="21"/>
        </w:rPr>
        <w:t xml:space="preserve"> </w:t>
      </w:r>
      <w:r w:rsidRPr="00A813A6">
        <w:rPr>
          <w:rFonts w:ascii="Abadi" w:hAnsi="Abadi" w:cs="Arial"/>
          <w:sz w:val="21"/>
          <w:szCs w:val="21"/>
        </w:rPr>
        <w:t>Guanajuato; así como artículos 35, 37,</w:t>
      </w:r>
      <w:r w:rsidRPr="00A813A6">
        <w:rPr>
          <w:rFonts w:ascii="Abadi" w:hAnsi="Abadi" w:cs="Arial"/>
          <w:spacing w:val="-2"/>
          <w:sz w:val="21"/>
          <w:szCs w:val="21"/>
        </w:rPr>
        <w:t xml:space="preserve"> </w:t>
      </w:r>
      <w:r w:rsidRPr="00A813A6">
        <w:rPr>
          <w:rFonts w:ascii="Abadi" w:hAnsi="Abadi" w:cs="Arial"/>
          <w:sz w:val="21"/>
          <w:szCs w:val="21"/>
        </w:rPr>
        <w:t>fracciones V, 82, fracción XXIV</w:t>
      </w:r>
      <w:r w:rsidRPr="00A813A6">
        <w:rPr>
          <w:rFonts w:ascii="Abadi" w:hAnsi="Abadi" w:cs="Arial"/>
          <w:spacing w:val="-1"/>
          <w:sz w:val="21"/>
          <w:szCs w:val="21"/>
        </w:rPr>
        <w:t xml:space="preserve"> </w:t>
      </w:r>
      <w:r w:rsidRPr="00A813A6">
        <w:rPr>
          <w:rFonts w:ascii="Abadi" w:hAnsi="Abadi" w:cs="Arial"/>
          <w:sz w:val="21"/>
          <w:szCs w:val="21"/>
        </w:rPr>
        <w:t>y 87,</w:t>
      </w:r>
      <w:r w:rsidRPr="00A813A6">
        <w:rPr>
          <w:rFonts w:ascii="Abadi" w:hAnsi="Abadi" w:cs="Arial"/>
          <w:spacing w:val="-2"/>
          <w:sz w:val="21"/>
          <w:szCs w:val="21"/>
        </w:rPr>
        <w:t xml:space="preserve"> </w:t>
      </w:r>
      <w:r w:rsidRPr="00A813A6">
        <w:rPr>
          <w:rFonts w:ascii="Abadi" w:hAnsi="Abadi" w:cs="Arial"/>
          <w:sz w:val="21"/>
          <w:szCs w:val="21"/>
        </w:rPr>
        <w:t>fracción</w:t>
      </w:r>
      <w:r w:rsidRPr="00A813A6">
        <w:rPr>
          <w:rFonts w:ascii="Abadi" w:hAnsi="Abadi" w:cs="Arial"/>
          <w:spacing w:val="-1"/>
          <w:sz w:val="21"/>
          <w:szCs w:val="21"/>
        </w:rPr>
        <w:t xml:space="preserve"> </w:t>
      </w:r>
      <w:r w:rsidRPr="00A813A6">
        <w:rPr>
          <w:rFonts w:ascii="Abadi" w:hAnsi="Abadi" w:cs="Arial"/>
          <w:sz w:val="21"/>
          <w:szCs w:val="21"/>
        </w:rPr>
        <w:t>XII, de</w:t>
      </w:r>
      <w:r w:rsidRPr="00A813A6">
        <w:rPr>
          <w:rFonts w:ascii="Abadi" w:hAnsi="Abadi" w:cs="Arial"/>
          <w:spacing w:val="-1"/>
          <w:sz w:val="21"/>
          <w:szCs w:val="21"/>
        </w:rPr>
        <w:t xml:space="preserve"> </w:t>
      </w:r>
      <w:r w:rsidRPr="00A813A6">
        <w:rPr>
          <w:rFonts w:ascii="Abadi" w:hAnsi="Abadi" w:cs="Arial"/>
          <w:sz w:val="21"/>
          <w:szCs w:val="21"/>
        </w:rPr>
        <w:t>la</w:t>
      </w:r>
      <w:r w:rsidRPr="00A813A6">
        <w:rPr>
          <w:rFonts w:ascii="Abadi" w:hAnsi="Abadi" w:cs="Arial"/>
          <w:spacing w:val="-1"/>
          <w:sz w:val="21"/>
          <w:szCs w:val="21"/>
        </w:rPr>
        <w:t xml:space="preserve"> </w:t>
      </w:r>
      <w:r w:rsidRPr="00A813A6">
        <w:rPr>
          <w:rFonts w:ascii="Abadi" w:hAnsi="Abadi" w:cs="Arial"/>
          <w:sz w:val="21"/>
          <w:szCs w:val="21"/>
        </w:rPr>
        <w:t>Ley</w:t>
      </w:r>
      <w:r w:rsidRPr="00A813A6">
        <w:rPr>
          <w:rFonts w:ascii="Abadi" w:hAnsi="Abadi" w:cs="Arial"/>
          <w:spacing w:val="-1"/>
          <w:sz w:val="21"/>
          <w:szCs w:val="21"/>
        </w:rPr>
        <w:t xml:space="preserve"> </w:t>
      </w:r>
      <w:r w:rsidRPr="00A813A6">
        <w:rPr>
          <w:rFonts w:ascii="Abadi" w:hAnsi="Abadi" w:cs="Arial"/>
          <w:sz w:val="21"/>
          <w:szCs w:val="21"/>
        </w:rPr>
        <w:t>de</w:t>
      </w:r>
      <w:r w:rsidRPr="00A813A6">
        <w:rPr>
          <w:rFonts w:ascii="Abadi" w:hAnsi="Abadi" w:cs="Arial"/>
          <w:spacing w:val="-1"/>
          <w:sz w:val="21"/>
          <w:szCs w:val="21"/>
        </w:rPr>
        <w:t xml:space="preserve"> </w:t>
      </w:r>
      <w:r w:rsidRPr="00A813A6">
        <w:rPr>
          <w:rFonts w:ascii="Abadi" w:hAnsi="Abadi" w:cs="Arial"/>
          <w:sz w:val="21"/>
          <w:szCs w:val="21"/>
        </w:rPr>
        <w:t>Fiscalización</w:t>
      </w:r>
      <w:r w:rsidRPr="00A813A6">
        <w:rPr>
          <w:rFonts w:ascii="Abadi" w:hAnsi="Abadi" w:cs="Arial"/>
          <w:spacing w:val="-1"/>
          <w:sz w:val="21"/>
          <w:szCs w:val="21"/>
        </w:rPr>
        <w:t xml:space="preserve"> </w:t>
      </w:r>
      <w:r w:rsidRPr="00A813A6">
        <w:rPr>
          <w:rFonts w:ascii="Abadi" w:hAnsi="Abadi" w:cs="Arial"/>
          <w:sz w:val="21"/>
          <w:szCs w:val="21"/>
        </w:rPr>
        <w:t>Superior del</w:t>
      </w:r>
      <w:r w:rsidRPr="00A813A6">
        <w:rPr>
          <w:rFonts w:ascii="Abadi" w:hAnsi="Abadi" w:cs="Arial"/>
          <w:spacing w:val="-1"/>
          <w:sz w:val="21"/>
          <w:szCs w:val="21"/>
        </w:rPr>
        <w:t xml:space="preserve"> </w:t>
      </w:r>
      <w:r w:rsidRPr="00A813A6">
        <w:rPr>
          <w:rFonts w:ascii="Abadi" w:hAnsi="Abadi" w:cs="Arial"/>
          <w:sz w:val="21"/>
          <w:szCs w:val="21"/>
        </w:rPr>
        <w:t>Estado</w:t>
      </w:r>
      <w:r w:rsidRPr="00A813A6">
        <w:rPr>
          <w:rFonts w:ascii="Abadi" w:hAnsi="Abadi" w:cs="Arial"/>
          <w:spacing w:val="-3"/>
          <w:sz w:val="21"/>
          <w:szCs w:val="21"/>
        </w:rPr>
        <w:t xml:space="preserve"> </w:t>
      </w:r>
      <w:r w:rsidRPr="00A813A6">
        <w:rPr>
          <w:rFonts w:ascii="Abadi" w:hAnsi="Abadi" w:cs="Arial"/>
          <w:sz w:val="21"/>
          <w:szCs w:val="21"/>
        </w:rPr>
        <w:t>de</w:t>
      </w:r>
      <w:r w:rsidRPr="00A813A6">
        <w:rPr>
          <w:rFonts w:ascii="Abadi" w:hAnsi="Abadi" w:cs="Arial"/>
          <w:spacing w:val="-1"/>
          <w:sz w:val="21"/>
          <w:szCs w:val="21"/>
        </w:rPr>
        <w:t xml:space="preserve"> </w:t>
      </w:r>
      <w:r w:rsidRPr="00A813A6">
        <w:rPr>
          <w:rFonts w:ascii="Abadi" w:hAnsi="Abadi" w:cs="Arial"/>
          <w:sz w:val="21"/>
          <w:szCs w:val="21"/>
        </w:rPr>
        <w:t>Guanajuato, en</w:t>
      </w:r>
      <w:r w:rsidRPr="00A813A6">
        <w:rPr>
          <w:rFonts w:ascii="Abadi" w:hAnsi="Abadi" w:cs="Arial"/>
          <w:spacing w:val="-3"/>
          <w:sz w:val="21"/>
          <w:szCs w:val="21"/>
        </w:rPr>
        <w:t xml:space="preserve"> </w:t>
      </w:r>
      <w:r w:rsidRPr="00A813A6">
        <w:rPr>
          <w:rFonts w:ascii="Abadi" w:hAnsi="Abadi" w:cs="Arial"/>
          <w:sz w:val="21"/>
          <w:szCs w:val="21"/>
        </w:rPr>
        <w:t>relación</w:t>
      </w:r>
      <w:r w:rsidRPr="00A813A6">
        <w:rPr>
          <w:rFonts w:ascii="Abadi" w:hAnsi="Abadi" w:cs="Arial"/>
          <w:spacing w:val="-1"/>
          <w:sz w:val="21"/>
          <w:szCs w:val="21"/>
        </w:rPr>
        <w:t xml:space="preserve"> </w:t>
      </w:r>
      <w:r w:rsidRPr="00A813A6">
        <w:rPr>
          <w:rFonts w:ascii="Abadi" w:hAnsi="Abadi" w:cs="Arial"/>
          <w:sz w:val="21"/>
          <w:szCs w:val="21"/>
        </w:rPr>
        <w:t>con</w:t>
      </w:r>
      <w:r w:rsidRPr="00A813A6">
        <w:rPr>
          <w:rFonts w:ascii="Abadi" w:hAnsi="Abadi" w:cs="Arial"/>
          <w:spacing w:val="-1"/>
          <w:sz w:val="21"/>
          <w:szCs w:val="21"/>
        </w:rPr>
        <w:t xml:space="preserve"> </w:t>
      </w:r>
      <w:r w:rsidRPr="00A813A6">
        <w:rPr>
          <w:rFonts w:ascii="Abadi" w:hAnsi="Abadi" w:cs="Arial"/>
          <w:sz w:val="21"/>
          <w:szCs w:val="21"/>
        </w:rPr>
        <w:t>el artículo 28 del Reglamento de la Ley de Fiscalización Superior</w:t>
      </w:r>
      <w:r w:rsidRPr="00A813A6">
        <w:rPr>
          <w:rFonts w:ascii="Abadi" w:hAnsi="Abadi" w:cs="Arial"/>
          <w:spacing w:val="3"/>
          <w:sz w:val="21"/>
          <w:szCs w:val="21"/>
        </w:rPr>
        <w:t xml:space="preserve"> </w:t>
      </w:r>
      <w:r w:rsidRPr="00A813A6">
        <w:rPr>
          <w:rFonts w:ascii="Abadi" w:hAnsi="Abadi" w:cs="Arial"/>
          <w:sz w:val="21"/>
          <w:szCs w:val="21"/>
        </w:rPr>
        <w:t xml:space="preserve">del Estado de </w:t>
      </w:r>
      <w:r w:rsidRPr="00A813A6">
        <w:rPr>
          <w:rFonts w:ascii="Abadi" w:hAnsi="Abadi" w:cs="Arial"/>
          <w:sz w:val="21"/>
          <w:szCs w:val="21"/>
        </w:rPr>
        <w:lastRenderedPageBreak/>
        <w:t>Guanajuato,</w:t>
      </w:r>
      <w:r w:rsidRPr="00A813A6">
        <w:rPr>
          <w:rFonts w:ascii="Abadi" w:hAnsi="Abadi" w:cs="Arial"/>
          <w:spacing w:val="3"/>
          <w:sz w:val="21"/>
          <w:szCs w:val="21"/>
        </w:rPr>
        <w:t xml:space="preserve"> </w:t>
      </w:r>
      <w:r w:rsidRPr="00A813A6">
        <w:rPr>
          <w:rFonts w:ascii="Abadi" w:hAnsi="Abadi" w:cs="Arial"/>
          <w:sz w:val="21"/>
          <w:szCs w:val="21"/>
        </w:rPr>
        <w:t>así</w:t>
      </w:r>
      <w:r w:rsidRPr="00A813A6">
        <w:rPr>
          <w:rFonts w:ascii="Abadi" w:hAnsi="Abadi" w:cs="Arial"/>
          <w:spacing w:val="-1"/>
          <w:sz w:val="21"/>
          <w:szCs w:val="21"/>
        </w:rPr>
        <w:t xml:space="preserve"> </w:t>
      </w:r>
      <w:r w:rsidRPr="00A813A6">
        <w:rPr>
          <w:rFonts w:ascii="Abadi" w:hAnsi="Abadi" w:cs="Arial"/>
          <w:sz w:val="21"/>
          <w:szCs w:val="21"/>
        </w:rPr>
        <w:t>como</w:t>
      </w:r>
      <w:r w:rsidRPr="00A813A6">
        <w:rPr>
          <w:rFonts w:ascii="Abadi" w:hAnsi="Abadi" w:cs="Arial"/>
          <w:spacing w:val="30"/>
          <w:sz w:val="21"/>
          <w:szCs w:val="21"/>
        </w:rPr>
        <w:t xml:space="preserve"> </w:t>
      </w:r>
      <w:r w:rsidRPr="00A813A6">
        <w:rPr>
          <w:rFonts w:ascii="Abadi" w:hAnsi="Abadi" w:cs="Arial"/>
          <w:sz w:val="21"/>
          <w:szCs w:val="21"/>
        </w:rPr>
        <w:t>artículo</w:t>
      </w:r>
      <w:r w:rsidRPr="00A813A6">
        <w:rPr>
          <w:rFonts w:ascii="Abadi" w:hAnsi="Abadi" w:cs="Arial"/>
          <w:spacing w:val="29"/>
          <w:sz w:val="21"/>
          <w:szCs w:val="21"/>
        </w:rPr>
        <w:t xml:space="preserve"> </w:t>
      </w:r>
      <w:r w:rsidRPr="00A813A6">
        <w:rPr>
          <w:rFonts w:ascii="Abadi" w:hAnsi="Abadi" w:cs="Arial"/>
          <w:sz w:val="21"/>
          <w:szCs w:val="21"/>
        </w:rPr>
        <w:t>9,</w:t>
      </w:r>
      <w:r w:rsidRPr="00A813A6">
        <w:rPr>
          <w:rFonts w:ascii="Abadi" w:hAnsi="Abadi" w:cs="Arial"/>
          <w:spacing w:val="30"/>
          <w:sz w:val="21"/>
          <w:szCs w:val="21"/>
        </w:rPr>
        <w:t xml:space="preserve"> </w:t>
      </w:r>
      <w:r w:rsidRPr="00A813A6">
        <w:rPr>
          <w:rFonts w:ascii="Abadi" w:hAnsi="Abadi" w:cs="Arial"/>
          <w:sz w:val="21"/>
          <w:szCs w:val="21"/>
        </w:rPr>
        <w:t>fracción</w:t>
      </w:r>
      <w:r w:rsidRPr="00A813A6">
        <w:rPr>
          <w:rFonts w:ascii="Abadi" w:hAnsi="Abadi" w:cs="Arial"/>
          <w:spacing w:val="32"/>
          <w:sz w:val="21"/>
          <w:szCs w:val="21"/>
        </w:rPr>
        <w:t xml:space="preserve"> </w:t>
      </w:r>
      <w:r w:rsidRPr="00A813A6">
        <w:rPr>
          <w:rFonts w:ascii="Abadi" w:hAnsi="Abadi" w:cs="Arial"/>
          <w:sz w:val="21"/>
          <w:szCs w:val="21"/>
        </w:rPr>
        <w:t>XIX</w:t>
      </w:r>
      <w:r w:rsidRPr="00A813A6">
        <w:rPr>
          <w:rFonts w:ascii="Abadi" w:hAnsi="Abadi" w:cs="Arial"/>
          <w:spacing w:val="29"/>
          <w:sz w:val="21"/>
          <w:szCs w:val="21"/>
        </w:rPr>
        <w:t xml:space="preserve"> </w:t>
      </w:r>
      <w:r w:rsidRPr="00A813A6">
        <w:rPr>
          <w:rFonts w:ascii="Abadi" w:hAnsi="Abadi" w:cs="Arial"/>
          <w:sz w:val="21"/>
          <w:szCs w:val="21"/>
        </w:rPr>
        <w:t>del</w:t>
      </w:r>
      <w:r w:rsidRPr="00A813A6">
        <w:rPr>
          <w:rFonts w:ascii="Abadi" w:hAnsi="Abadi" w:cs="Arial"/>
          <w:spacing w:val="31"/>
          <w:sz w:val="21"/>
          <w:szCs w:val="21"/>
        </w:rPr>
        <w:t xml:space="preserve"> </w:t>
      </w:r>
      <w:r w:rsidRPr="00A813A6">
        <w:rPr>
          <w:rFonts w:ascii="Abadi" w:hAnsi="Abadi" w:cs="Arial"/>
          <w:sz w:val="21"/>
          <w:szCs w:val="21"/>
        </w:rPr>
        <w:t>Reglamento</w:t>
      </w:r>
      <w:r w:rsidRPr="00A813A6">
        <w:rPr>
          <w:rFonts w:ascii="Abadi" w:hAnsi="Abadi" w:cs="Arial"/>
          <w:spacing w:val="29"/>
          <w:sz w:val="21"/>
          <w:szCs w:val="21"/>
        </w:rPr>
        <w:t xml:space="preserve"> </w:t>
      </w:r>
      <w:r w:rsidRPr="00A813A6">
        <w:rPr>
          <w:rFonts w:ascii="Abadi" w:hAnsi="Abadi" w:cs="Arial"/>
          <w:sz w:val="21"/>
          <w:szCs w:val="21"/>
        </w:rPr>
        <w:t>Interior</w:t>
      </w:r>
      <w:r w:rsidRPr="00A813A6">
        <w:rPr>
          <w:rFonts w:ascii="Abadi" w:hAnsi="Abadi" w:cs="Arial"/>
          <w:spacing w:val="30"/>
          <w:sz w:val="21"/>
          <w:szCs w:val="21"/>
        </w:rPr>
        <w:t xml:space="preserve"> </w:t>
      </w:r>
      <w:r w:rsidRPr="00A813A6">
        <w:rPr>
          <w:rFonts w:ascii="Abadi" w:hAnsi="Abadi" w:cs="Arial"/>
          <w:sz w:val="21"/>
          <w:szCs w:val="21"/>
        </w:rPr>
        <w:t>de</w:t>
      </w:r>
      <w:r w:rsidRPr="00A813A6">
        <w:rPr>
          <w:rFonts w:ascii="Abadi" w:hAnsi="Abadi" w:cs="Arial"/>
          <w:spacing w:val="29"/>
          <w:sz w:val="21"/>
          <w:szCs w:val="21"/>
        </w:rPr>
        <w:t xml:space="preserve"> </w:t>
      </w:r>
      <w:r w:rsidRPr="00A813A6">
        <w:rPr>
          <w:rFonts w:ascii="Abadi" w:hAnsi="Abadi" w:cs="Arial"/>
          <w:sz w:val="21"/>
          <w:szCs w:val="21"/>
        </w:rPr>
        <w:t>la</w:t>
      </w:r>
      <w:r w:rsidRPr="00A813A6">
        <w:rPr>
          <w:rFonts w:ascii="Abadi" w:hAnsi="Abadi" w:cs="Arial"/>
          <w:spacing w:val="32"/>
          <w:sz w:val="21"/>
          <w:szCs w:val="21"/>
        </w:rPr>
        <w:t xml:space="preserve"> </w:t>
      </w:r>
      <w:r w:rsidRPr="00A813A6">
        <w:rPr>
          <w:rFonts w:ascii="Abadi" w:hAnsi="Abadi" w:cs="Arial"/>
          <w:sz w:val="21"/>
          <w:szCs w:val="21"/>
        </w:rPr>
        <w:t>Auditoría</w:t>
      </w:r>
      <w:r w:rsidRPr="00A813A6">
        <w:rPr>
          <w:rFonts w:ascii="Abadi" w:hAnsi="Abadi" w:cs="Arial"/>
          <w:spacing w:val="29"/>
          <w:sz w:val="21"/>
          <w:szCs w:val="21"/>
        </w:rPr>
        <w:t xml:space="preserve"> </w:t>
      </w:r>
      <w:r w:rsidRPr="00A813A6">
        <w:rPr>
          <w:rFonts w:ascii="Abadi" w:hAnsi="Abadi" w:cs="Arial"/>
          <w:sz w:val="21"/>
          <w:szCs w:val="21"/>
        </w:rPr>
        <w:t>Superior</w:t>
      </w:r>
      <w:r w:rsidRPr="00A813A6">
        <w:rPr>
          <w:rFonts w:ascii="Abadi" w:hAnsi="Abadi" w:cs="Arial"/>
          <w:spacing w:val="33"/>
          <w:sz w:val="21"/>
          <w:szCs w:val="21"/>
        </w:rPr>
        <w:t xml:space="preserve"> </w:t>
      </w:r>
      <w:r w:rsidRPr="00A813A6">
        <w:rPr>
          <w:rFonts w:ascii="Abadi" w:hAnsi="Abadi" w:cs="Arial"/>
          <w:sz w:val="21"/>
          <w:szCs w:val="21"/>
        </w:rPr>
        <w:t>del</w:t>
      </w:r>
      <w:r w:rsidRPr="00A813A6">
        <w:rPr>
          <w:rFonts w:ascii="Abadi" w:hAnsi="Abadi" w:cs="Arial"/>
          <w:spacing w:val="29"/>
          <w:sz w:val="21"/>
          <w:szCs w:val="21"/>
        </w:rPr>
        <w:t xml:space="preserve"> </w:t>
      </w:r>
      <w:r w:rsidRPr="00A813A6">
        <w:rPr>
          <w:rFonts w:ascii="Abadi" w:hAnsi="Abadi" w:cs="Arial"/>
          <w:sz w:val="21"/>
          <w:szCs w:val="21"/>
        </w:rPr>
        <w:t>Estado</w:t>
      </w:r>
      <w:r w:rsidRPr="00A813A6">
        <w:rPr>
          <w:rFonts w:ascii="Abadi" w:hAnsi="Abadi" w:cs="Arial"/>
          <w:spacing w:val="29"/>
          <w:sz w:val="21"/>
          <w:szCs w:val="21"/>
        </w:rPr>
        <w:t xml:space="preserve"> </w:t>
      </w:r>
      <w:r w:rsidRPr="00A813A6">
        <w:rPr>
          <w:rFonts w:ascii="Abadi" w:hAnsi="Abadi" w:cs="Arial"/>
          <w:sz w:val="21"/>
          <w:szCs w:val="21"/>
        </w:rPr>
        <w:t>de</w:t>
      </w:r>
      <w:r w:rsidRPr="00A813A6">
        <w:rPr>
          <w:rFonts w:ascii="Abadi" w:hAnsi="Abadi" w:cs="Arial"/>
          <w:spacing w:val="-2"/>
          <w:sz w:val="21"/>
          <w:szCs w:val="21"/>
        </w:rPr>
        <w:t xml:space="preserve"> </w:t>
      </w:r>
      <w:r w:rsidRPr="00A813A6">
        <w:rPr>
          <w:rFonts w:ascii="Abadi" w:hAnsi="Abadi" w:cs="Arial"/>
          <w:sz w:val="21"/>
          <w:szCs w:val="21"/>
        </w:rPr>
        <w:t>Guanajuato;</w:t>
      </w:r>
      <w:r w:rsidRPr="00A813A6">
        <w:rPr>
          <w:rFonts w:ascii="Abadi" w:hAnsi="Abadi" w:cs="Arial"/>
          <w:spacing w:val="-2"/>
          <w:sz w:val="21"/>
          <w:szCs w:val="21"/>
        </w:rPr>
        <w:t xml:space="preserve"> </w:t>
      </w:r>
      <w:r w:rsidRPr="00A813A6">
        <w:rPr>
          <w:rFonts w:ascii="Abadi" w:hAnsi="Abadi" w:cs="Arial"/>
          <w:sz w:val="21"/>
          <w:szCs w:val="21"/>
        </w:rPr>
        <w:t>remito</w:t>
      </w:r>
      <w:r w:rsidRPr="00A813A6">
        <w:rPr>
          <w:rFonts w:ascii="Abadi" w:hAnsi="Abadi" w:cs="Arial"/>
          <w:spacing w:val="3"/>
          <w:sz w:val="21"/>
          <w:szCs w:val="21"/>
        </w:rPr>
        <w:t xml:space="preserve"> </w:t>
      </w:r>
      <w:r w:rsidRPr="00A813A6">
        <w:rPr>
          <w:rFonts w:ascii="Abadi" w:hAnsi="Abadi" w:cs="Arial"/>
          <w:sz w:val="21"/>
          <w:szCs w:val="21"/>
        </w:rPr>
        <w:t>en</w:t>
      </w:r>
      <w:r w:rsidRPr="00A813A6">
        <w:rPr>
          <w:rFonts w:ascii="Abadi" w:hAnsi="Abadi" w:cs="Arial"/>
          <w:spacing w:val="-1"/>
          <w:sz w:val="21"/>
          <w:szCs w:val="21"/>
        </w:rPr>
        <w:t xml:space="preserve"> </w:t>
      </w:r>
      <w:r w:rsidRPr="00A813A6">
        <w:rPr>
          <w:rFonts w:ascii="Abadi" w:hAnsi="Abadi" w:cs="Arial"/>
          <w:sz w:val="21"/>
          <w:szCs w:val="21"/>
        </w:rPr>
        <w:t xml:space="preserve">archivo electrónico, </w:t>
      </w:r>
      <w:r w:rsidRPr="00A813A6">
        <w:rPr>
          <w:rFonts w:ascii="Abadi" w:hAnsi="Abadi" w:cs="Arial"/>
          <w:b/>
          <w:bCs/>
          <w:sz w:val="21"/>
          <w:szCs w:val="21"/>
        </w:rPr>
        <w:t>el Informe</w:t>
      </w:r>
      <w:r w:rsidRPr="00A813A6">
        <w:rPr>
          <w:rFonts w:ascii="Abadi" w:hAnsi="Abadi" w:cs="Arial"/>
          <w:b/>
          <w:bCs/>
          <w:spacing w:val="-1"/>
          <w:sz w:val="21"/>
          <w:szCs w:val="21"/>
        </w:rPr>
        <w:t xml:space="preserve"> </w:t>
      </w:r>
      <w:r w:rsidRPr="00A813A6">
        <w:rPr>
          <w:rFonts w:ascii="Abadi" w:hAnsi="Abadi" w:cs="Arial"/>
          <w:b/>
          <w:bCs/>
          <w:sz w:val="21"/>
          <w:szCs w:val="21"/>
        </w:rPr>
        <w:t>de Resultados</w:t>
      </w:r>
      <w:r w:rsidRPr="00A813A6">
        <w:rPr>
          <w:rFonts w:ascii="Abadi" w:hAnsi="Abadi" w:cs="Arial"/>
          <w:b/>
          <w:bCs/>
          <w:spacing w:val="-1"/>
          <w:sz w:val="21"/>
          <w:szCs w:val="21"/>
        </w:rPr>
        <w:t xml:space="preserve"> </w:t>
      </w:r>
      <w:r w:rsidRPr="00A813A6">
        <w:rPr>
          <w:rFonts w:ascii="Abadi" w:hAnsi="Abadi" w:cs="Arial"/>
          <w:b/>
          <w:bCs/>
          <w:sz w:val="21"/>
          <w:szCs w:val="21"/>
        </w:rPr>
        <w:t>relativo</w:t>
      </w:r>
      <w:r w:rsidRPr="00A813A6">
        <w:rPr>
          <w:rFonts w:ascii="Abadi" w:hAnsi="Abadi" w:cs="Arial"/>
          <w:b/>
          <w:bCs/>
          <w:spacing w:val="-1"/>
          <w:sz w:val="21"/>
          <w:szCs w:val="21"/>
        </w:rPr>
        <w:t xml:space="preserve"> </w:t>
      </w:r>
      <w:r w:rsidRPr="00A813A6">
        <w:rPr>
          <w:rFonts w:ascii="Abadi" w:hAnsi="Abadi" w:cs="Arial"/>
          <w:b/>
          <w:bCs/>
          <w:sz w:val="21"/>
          <w:szCs w:val="21"/>
        </w:rPr>
        <w:t>a</w:t>
      </w:r>
      <w:r w:rsidRPr="00A813A6">
        <w:rPr>
          <w:rFonts w:ascii="Abadi" w:hAnsi="Abadi" w:cs="Arial"/>
          <w:b/>
          <w:bCs/>
          <w:spacing w:val="-1"/>
          <w:sz w:val="21"/>
          <w:szCs w:val="21"/>
        </w:rPr>
        <w:t xml:space="preserve"> </w:t>
      </w:r>
      <w:r w:rsidRPr="00A813A6">
        <w:rPr>
          <w:rFonts w:ascii="Abadi" w:hAnsi="Abadi" w:cs="Arial"/>
          <w:b/>
          <w:bCs/>
          <w:sz w:val="21"/>
          <w:szCs w:val="21"/>
        </w:rPr>
        <w:t>la</w:t>
      </w:r>
      <w:r w:rsidRPr="00A813A6">
        <w:rPr>
          <w:rFonts w:ascii="Abadi" w:hAnsi="Abadi" w:cs="Arial"/>
          <w:b/>
          <w:bCs/>
          <w:spacing w:val="-1"/>
          <w:sz w:val="21"/>
          <w:szCs w:val="21"/>
        </w:rPr>
        <w:t xml:space="preserve"> </w:t>
      </w:r>
      <w:r w:rsidRPr="00A813A6">
        <w:rPr>
          <w:rFonts w:ascii="Abadi" w:hAnsi="Abadi" w:cs="Arial"/>
          <w:b/>
          <w:bCs/>
          <w:sz w:val="21"/>
          <w:szCs w:val="21"/>
        </w:rPr>
        <w:t>Revisión de</w:t>
      </w:r>
      <w:r w:rsidRPr="00A813A6">
        <w:rPr>
          <w:rFonts w:ascii="Abadi" w:hAnsi="Abadi" w:cs="Arial"/>
          <w:b/>
          <w:bCs/>
          <w:spacing w:val="-1"/>
          <w:sz w:val="21"/>
          <w:szCs w:val="21"/>
        </w:rPr>
        <w:t xml:space="preserve"> </w:t>
      </w:r>
      <w:r w:rsidRPr="00A813A6">
        <w:rPr>
          <w:rFonts w:ascii="Abadi" w:hAnsi="Abadi" w:cs="Arial"/>
          <w:b/>
          <w:bCs/>
          <w:sz w:val="21"/>
          <w:szCs w:val="21"/>
        </w:rPr>
        <w:t>la</w:t>
      </w:r>
      <w:r w:rsidRPr="00A813A6">
        <w:rPr>
          <w:rFonts w:ascii="Abadi" w:hAnsi="Abadi" w:cs="Arial"/>
          <w:b/>
          <w:bCs/>
          <w:spacing w:val="48"/>
          <w:sz w:val="21"/>
          <w:szCs w:val="21"/>
        </w:rPr>
        <w:t xml:space="preserve"> </w:t>
      </w:r>
      <w:r w:rsidRPr="00A813A6">
        <w:rPr>
          <w:rFonts w:ascii="Abadi" w:hAnsi="Abadi" w:cs="Arial"/>
          <w:b/>
          <w:bCs/>
          <w:sz w:val="21"/>
          <w:szCs w:val="21"/>
        </w:rPr>
        <w:t>Cuenta</w:t>
      </w:r>
      <w:r w:rsidRPr="00A813A6">
        <w:rPr>
          <w:rFonts w:ascii="Abadi" w:hAnsi="Abadi" w:cs="Arial"/>
          <w:b/>
          <w:bCs/>
          <w:spacing w:val="46"/>
          <w:sz w:val="21"/>
          <w:szCs w:val="21"/>
        </w:rPr>
        <w:t xml:space="preserve"> </w:t>
      </w:r>
      <w:r w:rsidRPr="00A813A6">
        <w:rPr>
          <w:rFonts w:ascii="Abadi" w:hAnsi="Abadi" w:cs="Arial"/>
          <w:b/>
          <w:bCs/>
          <w:sz w:val="21"/>
          <w:szCs w:val="21"/>
        </w:rPr>
        <w:t>Pública,</w:t>
      </w:r>
      <w:r w:rsidRPr="00A813A6">
        <w:rPr>
          <w:rFonts w:ascii="Abadi" w:hAnsi="Abadi" w:cs="Arial"/>
          <w:b/>
          <w:bCs/>
          <w:spacing w:val="48"/>
          <w:sz w:val="21"/>
          <w:szCs w:val="21"/>
        </w:rPr>
        <w:t xml:space="preserve"> </w:t>
      </w:r>
      <w:r w:rsidRPr="00A813A6">
        <w:rPr>
          <w:rFonts w:ascii="Abadi" w:hAnsi="Abadi" w:cs="Arial"/>
          <w:b/>
          <w:bCs/>
          <w:sz w:val="21"/>
          <w:szCs w:val="21"/>
        </w:rPr>
        <w:t>practicada</w:t>
      </w:r>
      <w:r w:rsidRPr="00A813A6">
        <w:rPr>
          <w:rFonts w:ascii="Abadi" w:hAnsi="Abadi" w:cs="Arial"/>
          <w:b/>
          <w:bCs/>
          <w:spacing w:val="46"/>
          <w:sz w:val="21"/>
          <w:szCs w:val="21"/>
        </w:rPr>
        <w:t xml:space="preserve"> </w:t>
      </w:r>
      <w:r w:rsidRPr="00A813A6">
        <w:rPr>
          <w:rFonts w:ascii="Abadi" w:hAnsi="Abadi" w:cs="Arial"/>
          <w:b/>
          <w:bCs/>
          <w:sz w:val="21"/>
          <w:szCs w:val="21"/>
        </w:rPr>
        <w:t>a</w:t>
      </w:r>
      <w:r w:rsidRPr="00A813A6">
        <w:rPr>
          <w:rFonts w:ascii="Abadi" w:hAnsi="Abadi" w:cs="Arial"/>
          <w:b/>
          <w:bCs/>
          <w:spacing w:val="46"/>
          <w:sz w:val="21"/>
          <w:szCs w:val="21"/>
        </w:rPr>
        <w:t xml:space="preserve"> </w:t>
      </w:r>
      <w:r w:rsidRPr="00A813A6">
        <w:rPr>
          <w:rFonts w:ascii="Abadi" w:hAnsi="Abadi" w:cs="Arial"/>
          <w:b/>
          <w:bCs/>
          <w:sz w:val="21"/>
          <w:szCs w:val="21"/>
        </w:rPr>
        <w:t>la</w:t>
      </w:r>
      <w:r w:rsidRPr="00A813A6">
        <w:rPr>
          <w:rFonts w:ascii="Abadi" w:hAnsi="Abadi" w:cs="Arial"/>
          <w:b/>
          <w:bCs/>
          <w:spacing w:val="46"/>
          <w:sz w:val="21"/>
          <w:szCs w:val="21"/>
        </w:rPr>
        <w:t xml:space="preserve"> </w:t>
      </w:r>
      <w:r w:rsidRPr="00A813A6">
        <w:rPr>
          <w:rFonts w:ascii="Abadi" w:hAnsi="Abadi" w:cs="Arial"/>
          <w:b/>
          <w:bCs/>
          <w:sz w:val="21"/>
          <w:szCs w:val="21"/>
        </w:rPr>
        <w:t>Administración</w:t>
      </w:r>
      <w:r w:rsidRPr="00A813A6">
        <w:rPr>
          <w:rFonts w:ascii="Abadi" w:hAnsi="Abadi" w:cs="Arial"/>
          <w:b/>
          <w:bCs/>
          <w:spacing w:val="48"/>
          <w:sz w:val="21"/>
          <w:szCs w:val="21"/>
        </w:rPr>
        <w:t xml:space="preserve"> </w:t>
      </w:r>
      <w:r w:rsidRPr="00A813A6">
        <w:rPr>
          <w:rFonts w:ascii="Abadi" w:hAnsi="Abadi" w:cs="Arial"/>
          <w:b/>
          <w:bCs/>
          <w:sz w:val="21"/>
          <w:szCs w:val="21"/>
        </w:rPr>
        <w:t>Pública</w:t>
      </w:r>
      <w:r w:rsidRPr="00A813A6">
        <w:rPr>
          <w:rFonts w:ascii="Abadi" w:hAnsi="Abadi" w:cs="Arial"/>
          <w:b/>
          <w:bCs/>
          <w:spacing w:val="46"/>
          <w:sz w:val="21"/>
          <w:szCs w:val="21"/>
        </w:rPr>
        <w:t xml:space="preserve"> </w:t>
      </w:r>
      <w:r w:rsidRPr="00A813A6">
        <w:rPr>
          <w:rFonts w:ascii="Abadi" w:hAnsi="Abadi" w:cs="Arial"/>
          <w:b/>
          <w:bCs/>
          <w:sz w:val="21"/>
          <w:szCs w:val="21"/>
        </w:rPr>
        <w:t>del</w:t>
      </w:r>
      <w:r w:rsidRPr="00A813A6">
        <w:rPr>
          <w:rFonts w:ascii="Abadi" w:hAnsi="Abadi" w:cs="Arial"/>
          <w:b/>
          <w:bCs/>
          <w:spacing w:val="48"/>
          <w:sz w:val="21"/>
          <w:szCs w:val="21"/>
        </w:rPr>
        <w:t xml:space="preserve"> </w:t>
      </w:r>
      <w:r w:rsidRPr="00A813A6">
        <w:rPr>
          <w:rFonts w:ascii="Abadi" w:hAnsi="Abadi" w:cs="Arial"/>
          <w:b/>
          <w:bCs/>
          <w:sz w:val="21"/>
          <w:szCs w:val="21"/>
        </w:rPr>
        <w:t>Municipio</w:t>
      </w:r>
      <w:r w:rsidRPr="00A813A6">
        <w:rPr>
          <w:rFonts w:ascii="Abadi" w:hAnsi="Abadi" w:cs="Arial"/>
          <w:b/>
          <w:bCs/>
          <w:spacing w:val="49"/>
          <w:sz w:val="21"/>
          <w:szCs w:val="21"/>
        </w:rPr>
        <w:t xml:space="preserve"> </w:t>
      </w:r>
      <w:r w:rsidRPr="00A813A6">
        <w:rPr>
          <w:rFonts w:ascii="Abadi" w:hAnsi="Abadi" w:cs="Arial"/>
          <w:b/>
          <w:bCs/>
          <w:sz w:val="21"/>
          <w:szCs w:val="21"/>
        </w:rPr>
        <w:t>de</w:t>
      </w:r>
      <w:r w:rsidRPr="00A813A6">
        <w:rPr>
          <w:rFonts w:ascii="Abadi" w:hAnsi="Abadi" w:cs="Arial"/>
          <w:b/>
          <w:bCs/>
          <w:spacing w:val="45"/>
          <w:sz w:val="21"/>
          <w:szCs w:val="21"/>
        </w:rPr>
        <w:t xml:space="preserve"> </w:t>
      </w:r>
      <w:r w:rsidRPr="00A813A6">
        <w:rPr>
          <w:rFonts w:ascii="Abadi" w:hAnsi="Abadi" w:cs="Arial"/>
          <w:b/>
          <w:bCs/>
          <w:sz w:val="21"/>
          <w:szCs w:val="21"/>
        </w:rPr>
        <w:t>Tarimoro,</w:t>
      </w:r>
      <w:r w:rsidRPr="00A813A6">
        <w:rPr>
          <w:rFonts w:ascii="Abadi" w:hAnsi="Abadi" w:cs="Arial"/>
          <w:b/>
          <w:bCs/>
          <w:spacing w:val="-1"/>
          <w:sz w:val="21"/>
          <w:szCs w:val="21"/>
        </w:rPr>
        <w:t xml:space="preserve"> </w:t>
      </w:r>
      <w:r w:rsidRPr="00A813A6">
        <w:rPr>
          <w:rFonts w:ascii="Abadi" w:hAnsi="Abadi" w:cs="Arial"/>
          <w:b/>
          <w:bCs/>
          <w:sz w:val="21"/>
          <w:szCs w:val="21"/>
        </w:rPr>
        <w:t>Guanajuato,</w:t>
      </w:r>
      <w:r w:rsidRPr="00A813A6">
        <w:rPr>
          <w:rFonts w:ascii="Abadi" w:hAnsi="Abadi" w:cs="Arial"/>
          <w:b/>
          <w:bCs/>
          <w:spacing w:val="-2"/>
          <w:sz w:val="21"/>
          <w:szCs w:val="21"/>
        </w:rPr>
        <w:t xml:space="preserve"> </w:t>
      </w:r>
      <w:r w:rsidRPr="00A813A6">
        <w:rPr>
          <w:rFonts w:ascii="Abadi" w:hAnsi="Abadi" w:cs="Arial"/>
          <w:b/>
          <w:bCs/>
          <w:sz w:val="21"/>
          <w:szCs w:val="21"/>
        </w:rPr>
        <w:t>correspondiente</w:t>
      </w:r>
      <w:r w:rsidRPr="00A813A6">
        <w:rPr>
          <w:rFonts w:ascii="Abadi" w:hAnsi="Abadi" w:cs="Arial"/>
          <w:b/>
          <w:bCs/>
          <w:spacing w:val="-3"/>
          <w:sz w:val="21"/>
          <w:szCs w:val="21"/>
        </w:rPr>
        <w:t xml:space="preserve"> </w:t>
      </w:r>
      <w:r w:rsidRPr="00A813A6">
        <w:rPr>
          <w:rFonts w:ascii="Abadi" w:hAnsi="Abadi" w:cs="Arial"/>
          <w:b/>
          <w:bCs/>
          <w:sz w:val="21"/>
          <w:szCs w:val="21"/>
        </w:rPr>
        <w:t>al</w:t>
      </w:r>
      <w:r w:rsidRPr="00A813A6">
        <w:rPr>
          <w:rFonts w:ascii="Abadi" w:hAnsi="Abadi" w:cs="Arial"/>
          <w:b/>
          <w:bCs/>
          <w:spacing w:val="-2"/>
          <w:sz w:val="21"/>
          <w:szCs w:val="21"/>
        </w:rPr>
        <w:t xml:space="preserve"> </w:t>
      </w:r>
      <w:r w:rsidRPr="00A813A6">
        <w:rPr>
          <w:rFonts w:ascii="Abadi" w:hAnsi="Abadi" w:cs="Arial"/>
          <w:b/>
          <w:bCs/>
          <w:sz w:val="21"/>
          <w:szCs w:val="21"/>
        </w:rPr>
        <w:t>periodo</w:t>
      </w:r>
      <w:r w:rsidRPr="00A813A6">
        <w:rPr>
          <w:rFonts w:ascii="Abadi" w:hAnsi="Abadi" w:cs="Arial"/>
          <w:b/>
          <w:bCs/>
          <w:spacing w:val="-1"/>
          <w:sz w:val="21"/>
          <w:szCs w:val="21"/>
        </w:rPr>
        <w:t xml:space="preserve"> </w:t>
      </w:r>
      <w:r w:rsidRPr="00A813A6">
        <w:rPr>
          <w:rFonts w:ascii="Abadi" w:hAnsi="Abadi" w:cs="Arial"/>
          <w:b/>
          <w:bCs/>
          <w:sz w:val="21"/>
          <w:szCs w:val="21"/>
        </w:rPr>
        <w:t>comprendido</w:t>
      </w:r>
      <w:r w:rsidRPr="00A813A6">
        <w:rPr>
          <w:rFonts w:ascii="Abadi" w:hAnsi="Abadi" w:cs="Arial"/>
          <w:b/>
          <w:bCs/>
          <w:spacing w:val="-1"/>
          <w:sz w:val="21"/>
          <w:szCs w:val="21"/>
        </w:rPr>
        <w:t xml:space="preserve"> </w:t>
      </w:r>
      <w:r w:rsidRPr="00A813A6">
        <w:rPr>
          <w:rFonts w:ascii="Abadi" w:hAnsi="Abadi" w:cs="Arial"/>
          <w:b/>
          <w:bCs/>
          <w:sz w:val="21"/>
          <w:szCs w:val="21"/>
        </w:rPr>
        <w:t>de</w:t>
      </w:r>
      <w:r w:rsidRPr="00A813A6">
        <w:rPr>
          <w:rFonts w:ascii="Abadi" w:hAnsi="Abadi" w:cs="Arial"/>
          <w:b/>
          <w:bCs/>
          <w:spacing w:val="-4"/>
          <w:sz w:val="21"/>
          <w:szCs w:val="21"/>
        </w:rPr>
        <w:t xml:space="preserve"> </w:t>
      </w:r>
      <w:r w:rsidRPr="00A813A6">
        <w:rPr>
          <w:rFonts w:ascii="Abadi" w:hAnsi="Abadi" w:cs="Arial"/>
          <w:b/>
          <w:bCs/>
          <w:sz w:val="21"/>
          <w:szCs w:val="21"/>
        </w:rPr>
        <w:t>enero</w:t>
      </w:r>
      <w:r w:rsidRPr="00A813A6">
        <w:rPr>
          <w:rFonts w:ascii="Abadi" w:hAnsi="Abadi" w:cs="Arial"/>
          <w:b/>
          <w:bCs/>
          <w:spacing w:val="-3"/>
          <w:sz w:val="21"/>
          <w:szCs w:val="21"/>
        </w:rPr>
        <w:t xml:space="preserve"> </w:t>
      </w:r>
      <w:r w:rsidRPr="00A813A6">
        <w:rPr>
          <w:rFonts w:ascii="Abadi" w:hAnsi="Abadi" w:cs="Arial"/>
          <w:b/>
          <w:bCs/>
          <w:sz w:val="21"/>
          <w:szCs w:val="21"/>
        </w:rPr>
        <w:t>a</w:t>
      </w:r>
      <w:r w:rsidRPr="00A813A6">
        <w:rPr>
          <w:rFonts w:ascii="Abadi" w:hAnsi="Abadi" w:cs="Arial"/>
          <w:b/>
          <w:bCs/>
          <w:spacing w:val="-1"/>
          <w:sz w:val="21"/>
          <w:szCs w:val="21"/>
        </w:rPr>
        <w:t xml:space="preserve"> </w:t>
      </w:r>
      <w:r w:rsidRPr="00A813A6">
        <w:rPr>
          <w:rFonts w:ascii="Abadi" w:hAnsi="Abadi" w:cs="Arial"/>
          <w:b/>
          <w:bCs/>
          <w:sz w:val="21"/>
          <w:szCs w:val="21"/>
        </w:rPr>
        <w:t>diciembre</w:t>
      </w:r>
      <w:r w:rsidRPr="00A813A6">
        <w:rPr>
          <w:rFonts w:ascii="Abadi" w:hAnsi="Abadi" w:cs="Arial"/>
          <w:b/>
          <w:bCs/>
          <w:spacing w:val="4"/>
          <w:sz w:val="21"/>
          <w:szCs w:val="21"/>
        </w:rPr>
        <w:t xml:space="preserve"> </w:t>
      </w:r>
      <w:r w:rsidRPr="00A813A6">
        <w:rPr>
          <w:rFonts w:ascii="Abadi" w:hAnsi="Abadi" w:cs="Arial"/>
          <w:b/>
          <w:bCs/>
          <w:sz w:val="21"/>
          <w:szCs w:val="21"/>
        </w:rPr>
        <w:t>de</w:t>
      </w:r>
      <w:r w:rsidRPr="00A813A6">
        <w:rPr>
          <w:rFonts w:ascii="Abadi" w:hAnsi="Abadi" w:cs="Arial"/>
          <w:b/>
          <w:bCs/>
          <w:spacing w:val="-3"/>
          <w:sz w:val="21"/>
          <w:szCs w:val="21"/>
        </w:rPr>
        <w:t xml:space="preserve"> </w:t>
      </w:r>
      <w:r w:rsidRPr="00A813A6">
        <w:rPr>
          <w:rFonts w:ascii="Abadi" w:hAnsi="Abadi" w:cs="Arial"/>
          <w:b/>
          <w:bCs/>
          <w:sz w:val="21"/>
          <w:szCs w:val="21"/>
        </w:rPr>
        <w:t>2021.</w:t>
      </w:r>
    </w:p>
    <w:p w14:paraId="30B25032" w14:textId="77777777" w:rsidR="00E8548B" w:rsidRPr="00A813A6" w:rsidRDefault="00E8548B" w:rsidP="00E8548B">
      <w:pPr>
        <w:kinsoku w:val="0"/>
        <w:overflowPunct w:val="0"/>
        <w:autoSpaceDE w:val="0"/>
        <w:autoSpaceDN w:val="0"/>
        <w:adjustRightInd w:val="0"/>
        <w:rPr>
          <w:rFonts w:ascii="Abadi" w:hAnsi="Abadi" w:cs="Arial"/>
          <w:b/>
          <w:bCs/>
          <w:sz w:val="21"/>
          <w:szCs w:val="21"/>
        </w:rPr>
      </w:pPr>
    </w:p>
    <w:p w14:paraId="43BB5E1D" w14:textId="77777777" w:rsidR="00E8548B" w:rsidRPr="00A813A6" w:rsidRDefault="00E8548B" w:rsidP="00E8548B">
      <w:pPr>
        <w:kinsoku w:val="0"/>
        <w:overflowPunct w:val="0"/>
        <w:autoSpaceDE w:val="0"/>
        <w:autoSpaceDN w:val="0"/>
        <w:adjustRightInd w:val="0"/>
        <w:ind w:left="39" w:right="110"/>
        <w:jc w:val="both"/>
        <w:rPr>
          <w:rFonts w:ascii="Abadi" w:hAnsi="Abadi" w:cs="Arial"/>
          <w:sz w:val="21"/>
          <w:szCs w:val="21"/>
        </w:rPr>
      </w:pPr>
      <w:r w:rsidRPr="00A813A6">
        <w:rPr>
          <w:rFonts w:ascii="Abadi" w:hAnsi="Abadi" w:cs="Arial"/>
          <w:sz w:val="21"/>
          <w:szCs w:val="21"/>
        </w:rPr>
        <w:t>El</w:t>
      </w:r>
      <w:r w:rsidRPr="00A813A6">
        <w:rPr>
          <w:rFonts w:ascii="Abadi" w:hAnsi="Abadi" w:cs="Arial"/>
          <w:spacing w:val="56"/>
          <w:sz w:val="21"/>
          <w:szCs w:val="21"/>
        </w:rPr>
        <w:t xml:space="preserve"> </w:t>
      </w:r>
      <w:r w:rsidRPr="00A813A6">
        <w:rPr>
          <w:rFonts w:ascii="Abadi" w:hAnsi="Abadi" w:cs="Arial"/>
          <w:sz w:val="21"/>
          <w:szCs w:val="21"/>
        </w:rPr>
        <w:t>informe</w:t>
      </w:r>
      <w:r w:rsidRPr="00A813A6">
        <w:rPr>
          <w:rFonts w:ascii="Abadi" w:hAnsi="Abadi" w:cs="Arial"/>
          <w:spacing w:val="54"/>
          <w:sz w:val="21"/>
          <w:szCs w:val="21"/>
        </w:rPr>
        <w:t xml:space="preserve"> </w:t>
      </w:r>
      <w:r w:rsidRPr="00A813A6">
        <w:rPr>
          <w:rFonts w:ascii="Abadi" w:hAnsi="Abadi" w:cs="Arial"/>
          <w:sz w:val="21"/>
          <w:szCs w:val="21"/>
        </w:rPr>
        <w:t>de</w:t>
      </w:r>
      <w:r w:rsidRPr="00A813A6">
        <w:rPr>
          <w:rFonts w:ascii="Abadi" w:hAnsi="Abadi" w:cs="Arial"/>
          <w:spacing w:val="54"/>
          <w:sz w:val="21"/>
          <w:szCs w:val="21"/>
        </w:rPr>
        <w:t xml:space="preserve"> </w:t>
      </w:r>
      <w:r w:rsidRPr="00A813A6">
        <w:rPr>
          <w:rFonts w:ascii="Abadi" w:hAnsi="Abadi" w:cs="Arial"/>
          <w:sz w:val="21"/>
          <w:szCs w:val="21"/>
        </w:rPr>
        <w:t>resultados</w:t>
      </w:r>
      <w:r w:rsidRPr="00A813A6">
        <w:rPr>
          <w:rFonts w:ascii="Abadi" w:hAnsi="Abadi" w:cs="Arial"/>
          <w:spacing w:val="57"/>
          <w:sz w:val="21"/>
          <w:szCs w:val="21"/>
        </w:rPr>
        <w:t xml:space="preserve"> </w:t>
      </w:r>
      <w:r w:rsidRPr="00A813A6">
        <w:rPr>
          <w:rFonts w:ascii="Abadi" w:hAnsi="Abadi" w:cs="Arial"/>
          <w:sz w:val="21"/>
          <w:szCs w:val="21"/>
        </w:rPr>
        <w:t>de</w:t>
      </w:r>
      <w:r w:rsidRPr="00A813A6">
        <w:rPr>
          <w:rFonts w:ascii="Abadi" w:hAnsi="Abadi" w:cs="Arial"/>
          <w:spacing w:val="54"/>
          <w:sz w:val="21"/>
          <w:szCs w:val="21"/>
        </w:rPr>
        <w:t xml:space="preserve"> </w:t>
      </w:r>
      <w:r w:rsidRPr="00A813A6">
        <w:rPr>
          <w:rFonts w:ascii="Abadi" w:hAnsi="Abadi" w:cs="Arial"/>
          <w:sz w:val="21"/>
          <w:szCs w:val="21"/>
        </w:rPr>
        <w:t>referencia</w:t>
      </w:r>
      <w:r w:rsidRPr="00A813A6">
        <w:rPr>
          <w:rFonts w:ascii="Abadi" w:hAnsi="Abadi" w:cs="Arial"/>
          <w:spacing w:val="56"/>
          <w:sz w:val="21"/>
          <w:szCs w:val="21"/>
        </w:rPr>
        <w:t xml:space="preserve"> </w:t>
      </w:r>
      <w:r w:rsidRPr="00A813A6">
        <w:rPr>
          <w:rFonts w:ascii="Abadi" w:hAnsi="Abadi" w:cs="Arial"/>
          <w:sz w:val="21"/>
          <w:szCs w:val="21"/>
        </w:rPr>
        <w:t>fue</w:t>
      </w:r>
      <w:r w:rsidRPr="00A813A6">
        <w:rPr>
          <w:rFonts w:ascii="Abadi" w:hAnsi="Abadi" w:cs="Arial"/>
          <w:spacing w:val="54"/>
          <w:sz w:val="21"/>
          <w:szCs w:val="21"/>
        </w:rPr>
        <w:t xml:space="preserve"> </w:t>
      </w:r>
      <w:r w:rsidRPr="00A813A6">
        <w:rPr>
          <w:rFonts w:ascii="Abadi" w:hAnsi="Abadi" w:cs="Arial"/>
          <w:sz w:val="21"/>
          <w:szCs w:val="21"/>
        </w:rPr>
        <w:t>notificado</w:t>
      </w:r>
      <w:r w:rsidRPr="00A813A6">
        <w:rPr>
          <w:rFonts w:ascii="Abadi" w:hAnsi="Abadi" w:cs="Arial"/>
          <w:spacing w:val="60"/>
          <w:sz w:val="21"/>
          <w:szCs w:val="21"/>
        </w:rPr>
        <w:t xml:space="preserve"> </w:t>
      </w:r>
      <w:r w:rsidRPr="00A813A6">
        <w:rPr>
          <w:rFonts w:ascii="Abadi" w:hAnsi="Abadi" w:cs="Arial"/>
          <w:sz w:val="21"/>
          <w:szCs w:val="21"/>
        </w:rPr>
        <w:t>el</w:t>
      </w:r>
      <w:r w:rsidRPr="00A813A6">
        <w:rPr>
          <w:rFonts w:ascii="Abadi" w:hAnsi="Abadi" w:cs="Arial"/>
          <w:spacing w:val="56"/>
          <w:sz w:val="21"/>
          <w:szCs w:val="21"/>
        </w:rPr>
        <w:t xml:space="preserve"> </w:t>
      </w:r>
      <w:r w:rsidRPr="00A813A6">
        <w:rPr>
          <w:rFonts w:ascii="Abadi" w:hAnsi="Abadi" w:cs="Arial"/>
          <w:b/>
          <w:bCs/>
          <w:sz w:val="21"/>
          <w:szCs w:val="21"/>
        </w:rPr>
        <w:t>16</w:t>
      </w:r>
      <w:r w:rsidRPr="00A813A6">
        <w:rPr>
          <w:rFonts w:ascii="Abadi" w:hAnsi="Abadi" w:cs="Arial"/>
          <w:b/>
          <w:bCs/>
          <w:spacing w:val="56"/>
          <w:sz w:val="21"/>
          <w:szCs w:val="21"/>
        </w:rPr>
        <w:t xml:space="preserve"> </w:t>
      </w:r>
      <w:r w:rsidRPr="00A813A6">
        <w:rPr>
          <w:rFonts w:ascii="Abadi" w:hAnsi="Abadi" w:cs="Arial"/>
          <w:b/>
          <w:bCs/>
          <w:sz w:val="21"/>
          <w:szCs w:val="21"/>
        </w:rPr>
        <w:t>de</w:t>
      </w:r>
      <w:r w:rsidRPr="00A813A6">
        <w:rPr>
          <w:rFonts w:ascii="Abadi" w:hAnsi="Abadi" w:cs="Arial"/>
          <w:b/>
          <w:bCs/>
          <w:spacing w:val="54"/>
          <w:sz w:val="21"/>
          <w:szCs w:val="21"/>
        </w:rPr>
        <w:t xml:space="preserve"> </w:t>
      </w:r>
      <w:r w:rsidRPr="00A813A6">
        <w:rPr>
          <w:rFonts w:ascii="Abadi" w:hAnsi="Abadi" w:cs="Arial"/>
          <w:b/>
          <w:bCs/>
          <w:sz w:val="21"/>
          <w:szCs w:val="21"/>
        </w:rPr>
        <w:t>febrero</w:t>
      </w:r>
      <w:r w:rsidRPr="00A813A6">
        <w:rPr>
          <w:rFonts w:ascii="Abadi" w:hAnsi="Abadi" w:cs="Arial"/>
          <w:b/>
          <w:bCs/>
          <w:spacing w:val="57"/>
          <w:sz w:val="21"/>
          <w:szCs w:val="21"/>
        </w:rPr>
        <w:t xml:space="preserve"> </w:t>
      </w:r>
      <w:r w:rsidRPr="00A813A6">
        <w:rPr>
          <w:rFonts w:ascii="Abadi" w:hAnsi="Abadi" w:cs="Arial"/>
          <w:b/>
          <w:bCs/>
          <w:sz w:val="21"/>
          <w:szCs w:val="21"/>
        </w:rPr>
        <w:t>de</w:t>
      </w:r>
      <w:r w:rsidRPr="00A813A6">
        <w:rPr>
          <w:rFonts w:ascii="Abadi" w:hAnsi="Abadi" w:cs="Arial"/>
          <w:b/>
          <w:bCs/>
          <w:spacing w:val="56"/>
          <w:sz w:val="21"/>
          <w:szCs w:val="21"/>
        </w:rPr>
        <w:t xml:space="preserve"> </w:t>
      </w:r>
      <w:r w:rsidRPr="00A813A6">
        <w:rPr>
          <w:rFonts w:ascii="Abadi" w:hAnsi="Abadi" w:cs="Arial"/>
          <w:b/>
          <w:bCs/>
          <w:sz w:val="21"/>
          <w:szCs w:val="21"/>
        </w:rPr>
        <w:t>2023,</w:t>
      </w:r>
      <w:r w:rsidRPr="00A813A6">
        <w:rPr>
          <w:rFonts w:ascii="Abadi" w:hAnsi="Abadi" w:cs="Arial"/>
          <w:b/>
          <w:bCs/>
          <w:spacing w:val="55"/>
          <w:sz w:val="21"/>
          <w:szCs w:val="21"/>
        </w:rPr>
        <w:t xml:space="preserve"> </w:t>
      </w:r>
      <w:r w:rsidRPr="00A813A6">
        <w:rPr>
          <w:rFonts w:ascii="Abadi" w:hAnsi="Abadi" w:cs="Arial"/>
          <w:sz w:val="21"/>
          <w:szCs w:val="21"/>
        </w:rPr>
        <w:t>al</w:t>
      </w:r>
      <w:r w:rsidRPr="00A813A6">
        <w:rPr>
          <w:rFonts w:ascii="Abadi" w:hAnsi="Abadi" w:cs="Arial"/>
          <w:spacing w:val="56"/>
          <w:sz w:val="21"/>
          <w:szCs w:val="21"/>
        </w:rPr>
        <w:t xml:space="preserve"> </w:t>
      </w:r>
      <w:r w:rsidRPr="00A813A6">
        <w:rPr>
          <w:rFonts w:ascii="Abadi" w:hAnsi="Abadi" w:cs="Arial"/>
          <w:sz w:val="21"/>
          <w:szCs w:val="21"/>
        </w:rPr>
        <w:t>sujeto</w:t>
      </w:r>
      <w:r w:rsidRPr="00A813A6">
        <w:rPr>
          <w:rFonts w:ascii="Abadi" w:hAnsi="Abadi" w:cs="Arial"/>
          <w:spacing w:val="-1"/>
          <w:sz w:val="21"/>
          <w:szCs w:val="21"/>
        </w:rPr>
        <w:t xml:space="preserve"> </w:t>
      </w:r>
      <w:r w:rsidRPr="00A813A6">
        <w:rPr>
          <w:rFonts w:ascii="Abadi" w:hAnsi="Abadi" w:cs="Arial"/>
          <w:sz w:val="21"/>
          <w:szCs w:val="21"/>
        </w:rPr>
        <w:t>fiscalizado</w:t>
      </w:r>
      <w:r w:rsidRPr="00A813A6">
        <w:rPr>
          <w:rFonts w:ascii="Abadi" w:hAnsi="Abadi" w:cs="Arial"/>
          <w:spacing w:val="68"/>
          <w:sz w:val="21"/>
          <w:szCs w:val="21"/>
        </w:rPr>
        <w:t xml:space="preserve"> </w:t>
      </w:r>
      <w:r w:rsidRPr="00A813A6">
        <w:rPr>
          <w:rFonts w:ascii="Abadi" w:hAnsi="Abadi" w:cs="Arial"/>
          <w:sz w:val="21"/>
          <w:szCs w:val="21"/>
        </w:rPr>
        <w:t>y</w:t>
      </w:r>
      <w:r w:rsidRPr="00A813A6">
        <w:rPr>
          <w:rFonts w:ascii="Abadi" w:hAnsi="Abadi" w:cs="Arial"/>
          <w:spacing w:val="69"/>
          <w:sz w:val="21"/>
          <w:szCs w:val="21"/>
        </w:rPr>
        <w:t xml:space="preserve"> </w:t>
      </w:r>
      <w:r w:rsidRPr="00A813A6">
        <w:rPr>
          <w:rFonts w:ascii="Abadi" w:hAnsi="Abadi" w:cs="Arial"/>
          <w:sz w:val="21"/>
          <w:szCs w:val="21"/>
        </w:rPr>
        <w:t>al</w:t>
      </w:r>
      <w:r w:rsidRPr="00A813A6">
        <w:rPr>
          <w:rFonts w:ascii="Abadi" w:hAnsi="Abadi" w:cs="Arial"/>
          <w:spacing w:val="67"/>
          <w:sz w:val="21"/>
          <w:szCs w:val="21"/>
        </w:rPr>
        <w:t xml:space="preserve"> </w:t>
      </w:r>
      <w:r w:rsidRPr="00A813A6">
        <w:rPr>
          <w:rFonts w:ascii="Abadi" w:hAnsi="Abadi" w:cs="Arial"/>
          <w:sz w:val="21"/>
          <w:szCs w:val="21"/>
        </w:rPr>
        <w:t>expresidente</w:t>
      </w:r>
      <w:r w:rsidRPr="00A813A6">
        <w:rPr>
          <w:rFonts w:ascii="Abadi" w:hAnsi="Abadi" w:cs="Arial"/>
          <w:spacing w:val="69"/>
          <w:sz w:val="21"/>
          <w:szCs w:val="21"/>
        </w:rPr>
        <w:t xml:space="preserve"> </w:t>
      </w:r>
      <w:r w:rsidRPr="00A813A6">
        <w:rPr>
          <w:rFonts w:ascii="Abadi" w:hAnsi="Abadi" w:cs="Arial"/>
          <w:sz w:val="21"/>
          <w:szCs w:val="21"/>
        </w:rPr>
        <w:t>municipal,</w:t>
      </w:r>
      <w:r w:rsidRPr="00A813A6">
        <w:rPr>
          <w:rFonts w:ascii="Abadi" w:hAnsi="Abadi" w:cs="Arial"/>
          <w:spacing w:val="72"/>
          <w:sz w:val="21"/>
          <w:szCs w:val="21"/>
        </w:rPr>
        <w:t xml:space="preserve"> </w:t>
      </w:r>
      <w:r w:rsidRPr="00A813A6">
        <w:rPr>
          <w:rFonts w:ascii="Abadi" w:hAnsi="Abadi" w:cs="Arial"/>
          <w:sz w:val="21"/>
          <w:szCs w:val="21"/>
        </w:rPr>
        <w:t>sin</w:t>
      </w:r>
      <w:r w:rsidRPr="00A813A6">
        <w:rPr>
          <w:rFonts w:ascii="Abadi" w:hAnsi="Abadi" w:cs="Arial"/>
          <w:spacing w:val="68"/>
          <w:sz w:val="21"/>
          <w:szCs w:val="21"/>
        </w:rPr>
        <w:t xml:space="preserve"> </w:t>
      </w:r>
      <w:r w:rsidRPr="00A813A6">
        <w:rPr>
          <w:rFonts w:ascii="Abadi" w:hAnsi="Abadi" w:cs="Arial"/>
          <w:sz w:val="21"/>
          <w:szCs w:val="21"/>
        </w:rPr>
        <w:t>que</w:t>
      </w:r>
      <w:r w:rsidRPr="00A813A6">
        <w:rPr>
          <w:rFonts w:ascii="Abadi" w:hAnsi="Abadi" w:cs="Arial"/>
          <w:spacing w:val="68"/>
          <w:sz w:val="21"/>
          <w:szCs w:val="21"/>
        </w:rPr>
        <w:t xml:space="preserve"> </w:t>
      </w:r>
      <w:r w:rsidRPr="00A813A6">
        <w:rPr>
          <w:rFonts w:ascii="Abadi" w:hAnsi="Abadi" w:cs="Arial"/>
          <w:sz w:val="21"/>
          <w:szCs w:val="21"/>
        </w:rPr>
        <w:t>posteriormente</w:t>
      </w:r>
      <w:r w:rsidRPr="00A813A6">
        <w:rPr>
          <w:rFonts w:ascii="Abadi" w:hAnsi="Abadi" w:cs="Arial"/>
          <w:spacing w:val="68"/>
          <w:sz w:val="21"/>
          <w:szCs w:val="21"/>
        </w:rPr>
        <w:t xml:space="preserve"> </w:t>
      </w:r>
      <w:r w:rsidRPr="00A813A6">
        <w:rPr>
          <w:rFonts w:ascii="Abadi" w:hAnsi="Abadi" w:cs="Arial"/>
          <w:sz w:val="21"/>
          <w:szCs w:val="21"/>
        </w:rPr>
        <w:t>se</w:t>
      </w:r>
      <w:r w:rsidRPr="00A813A6">
        <w:rPr>
          <w:rFonts w:ascii="Abadi" w:hAnsi="Abadi" w:cs="Arial"/>
          <w:spacing w:val="66"/>
          <w:sz w:val="21"/>
          <w:szCs w:val="21"/>
        </w:rPr>
        <w:t xml:space="preserve"> </w:t>
      </w:r>
      <w:r w:rsidRPr="00A813A6">
        <w:rPr>
          <w:rFonts w:ascii="Abadi" w:hAnsi="Abadi" w:cs="Arial"/>
          <w:sz w:val="21"/>
          <w:szCs w:val="21"/>
        </w:rPr>
        <w:t>promoviera</w:t>
      </w:r>
      <w:r w:rsidRPr="00A813A6">
        <w:rPr>
          <w:rFonts w:ascii="Abadi" w:hAnsi="Abadi" w:cs="Arial"/>
          <w:spacing w:val="66"/>
          <w:sz w:val="21"/>
          <w:szCs w:val="21"/>
        </w:rPr>
        <w:t xml:space="preserve"> </w:t>
      </w:r>
      <w:r w:rsidRPr="00A813A6">
        <w:rPr>
          <w:rFonts w:ascii="Abadi" w:hAnsi="Abadi" w:cs="Arial"/>
          <w:sz w:val="21"/>
          <w:szCs w:val="21"/>
        </w:rPr>
        <w:t>recurso</w:t>
      </w:r>
      <w:r w:rsidRPr="00A813A6">
        <w:rPr>
          <w:rFonts w:ascii="Abadi" w:hAnsi="Abadi" w:cs="Arial"/>
          <w:spacing w:val="68"/>
          <w:sz w:val="21"/>
          <w:szCs w:val="21"/>
        </w:rPr>
        <w:t xml:space="preserve"> </w:t>
      </w:r>
      <w:r w:rsidRPr="00A813A6">
        <w:rPr>
          <w:rFonts w:ascii="Abadi" w:hAnsi="Abadi" w:cs="Arial"/>
          <w:sz w:val="21"/>
          <w:szCs w:val="21"/>
        </w:rPr>
        <w:t>de reconsideración</w:t>
      </w:r>
      <w:r w:rsidRPr="00A813A6">
        <w:rPr>
          <w:rFonts w:ascii="Abadi" w:hAnsi="Abadi" w:cs="Arial"/>
          <w:spacing w:val="-12"/>
          <w:sz w:val="21"/>
          <w:szCs w:val="21"/>
        </w:rPr>
        <w:t xml:space="preserve"> </w:t>
      </w:r>
      <w:r w:rsidRPr="00A813A6">
        <w:rPr>
          <w:rFonts w:ascii="Abadi" w:hAnsi="Abadi" w:cs="Arial"/>
          <w:sz w:val="21"/>
          <w:szCs w:val="21"/>
        </w:rPr>
        <w:t>en</w:t>
      </w:r>
      <w:r w:rsidRPr="00A813A6">
        <w:rPr>
          <w:rFonts w:ascii="Abadi" w:hAnsi="Abadi" w:cs="Arial"/>
          <w:spacing w:val="-12"/>
          <w:sz w:val="21"/>
          <w:szCs w:val="21"/>
        </w:rPr>
        <w:t xml:space="preserve"> </w:t>
      </w:r>
      <w:r w:rsidRPr="00A813A6">
        <w:rPr>
          <w:rFonts w:ascii="Abadi" w:hAnsi="Abadi" w:cs="Arial"/>
          <w:sz w:val="21"/>
          <w:szCs w:val="21"/>
        </w:rPr>
        <w:t>su</w:t>
      </w:r>
      <w:r w:rsidRPr="00A813A6">
        <w:rPr>
          <w:rFonts w:ascii="Abadi" w:hAnsi="Abadi" w:cs="Arial"/>
          <w:spacing w:val="-12"/>
          <w:sz w:val="21"/>
          <w:szCs w:val="21"/>
        </w:rPr>
        <w:t xml:space="preserve"> </w:t>
      </w:r>
      <w:r w:rsidRPr="00A813A6">
        <w:rPr>
          <w:rFonts w:ascii="Abadi" w:hAnsi="Abadi" w:cs="Arial"/>
          <w:sz w:val="21"/>
          <w:szCs w:val="21"/>
        </w:rPr>
        <w:t>contra.</w:t>
      </w:r>
      <w:r w:rsidRPr="00A813A6">
        <w:rPr>
          <w:rFonts w:ascii="Abadi" w:hAnsi="Abadi" w:cs="Arial"/>
          <w:spacing w:val="-8"/>
          <w:sz w:val="21"/>
          <w:szCs w:val="21"/>
        </w:rPr>
        <w:t xml:space="preserve"> </w:t>
      </w:r>
      <w:r w:rsidRPr="00A813A6">
        <w:rPr>
          <w:rFonts w:ascii="Abadi" w:hAnsi="Abadi" w:cs="Arial"/>
          <w:sz w:val="21"/>
          <w:szCs w:val="21"/>
        </w:rPr>
        <w:t>De</w:t>
      </w:r>
      <w:r w:rsidRPr="00A813A6">
        <w:rPr>
          <w:rFonts w:ascii="Abadi" w:hAnsi="Abadi" w:cs="Arial"/>
          <w:spacing w:val="-12"/>
          <w:sz w:val="21"/>
          <w:szCs w:val="21"/>
        </w:rPr>
        <w:t xml:space="preserve"> </w:t>
      </w:r>
      <w:r w:rsidRPr="00A813A6">
        <w:rPr>
          <w:rFonts w:ascii="Abadi" w:hAnsi="Abadi" w:cs="Arial"/>
          <w:sz w:val="21"/>
          <w:szCs w:val="21"/>
        </w:rPr>
        <w:t>lo</w:t>
      </w:r>
      <w:r w:rsidRPr="00A813A6">
        <w:rPr>
          <w:rFonts w:ascii="Abadi" w:hAnsi="Abadi" w:cs="Arial"/>
          <w:spacing w:val="-12"/>
          <w:sz w:val="21"/>
          <w:szCs w:val="21"/>
        </w:rPr>
        <w:t xml:space="preserve"> </w:t>
      </w:r>
      <w:r w:rsidRPr="00A813A6">
        <w:rPr>
          <w:rFonts w:ascii="Abadi" w:hAnsi="Abadi" w:cs="Arial"/>
          <w:sz w:val="21"/>
          <w:szCs w:val="21"/>
        </w:rPr>
        <w:t>anterior,</w:t>
      </w:r>
      <w:r w:rsidRPr="00A813A6">
        <w:rPr>
          <w:rFonts w:ascii="Abadi" w:hAnsi="Abadi" w:cs="Arial"/>
          <w:spacing w:val="-12"/>
          <w:sz w:val="21"/>
          <w:szCs w:val="21"/>
        </w:rPr>
        <w:t xml:space="preserve"> </w:t>
      </w:r>
      <w:r w:rsidRPr="00A813A6">
        <w:rPr>
          <w:rFonts w:ascii="Abadi" w:hAnsi="Abadi" w:cs="Arial"/>
          <w:sz w:val="21"/>
          <w:szCs w:val="21"/>
        </w:rPr>
        <w:t>se</w:t>
      </w:r>
      <w:r w:rsidRPr="00A813A6">
        <w:rPr>
          <w:rFonts w:ascii="Abadi" w:hAnsi="Abadi" w:cs="Arial"/>
          <w:spacing w:val="-9"/>
          <w:sz w:val="21"/>
          <w:szCs w:val="21"/>
        </w:rPr>
        <w:t xml:space="preserve"> </w:t>
      </w:r>
      <w:r w:rsidRPr="00A813A6">
        <w:rPr>
          <w:rFonts w:ascii="Abadi" w:hAnsi="Abadi" w:cs="Arial"/>
          <w:sz w:val="21"/>
          <w:szCs w:val="21"/>
        </w:rPr>
        <w:t>envían</w:t>
      </w:r>
      <w:r w:rsidRPr="00A813A6">
        <w:rPr>
          <w:rFonts w:ascii="Abadi" w:hAnsi="Abadi" w:cs="Arial"/>
          <w:spacing w:val="-12"/>
          <w:sz w:val="21"/>
          <w:szCs w:val="21"/>
        </w:rPr>
        <w:t xml:space="preserve"> </w:t>
      </w:r>
      <w:r w:rsidRPr="00A813A6">
        <w:rPr>
          <w:rFonts w:ascii="Abadi" w:hAnsi="Abadi" w:cs="Arial"/>
          <w:sz w:val="21"/>
          <w:szCs w:val="21"/>
        </w:rPr>
        <w:t>las</w:t>
      </w:r>
      <w:r w:rsidRPr="00A813A6">
        <w:rPr>
          <w:rFonts w:ascii="Abadi" w:hAnsi="Abadi" w:cs="Arial"/>
          <w:spacing w:val="-12"/>
          <w:sz w:val="21"/>
          <w:szCs w:val="21"/>
        </w:rPr>
        <w:t xml:space="preserve"> </w:t>
      </w:r>
      <w:r w:rsidRPr="00A813A6">
        <w:rPr>
          <w:rFonts w:ascii="Abadi" w:hAnsi="Abadi" w:cs="Arial"/>
          <w:sz w:val="21"/>
          <w:szCs w:val="21"/>
        </w:rPr>
        <w:t>constancias</w:t>
      </w:r>
      <w:r w:rsidRPr="00A813A6">
        <w:rPr>
          <w:rFonts w:ascii="Abadi" w:hAnsi="Abadi" w:cs="Arial"/>
          <w:spacing w:val="-12"/>
          <w:sz w:val="21"/>
          <w:szCs w:val="21"/>
        </w:rPr>
        <w:t xml:space="preserve"> </w:t>
      </w:r>
      <w:r w:rsidRPr="00A813A6">
        <w:rPr>
          <w:rFonts w:ascii="Abadi" w:hAnsi="Abadi" w:cs="Arial"/>
          <w:sz w:val="21"/>
          <w:szCs w:val="21"/>
        </w:rPr>
        <w:t>necesarias</w:t>
      </w:r>
      <w:r w:rsidRPr="00A813A6">
        <w:rPr>
          <w:rFonts w:ascii="Abadi" w:hAnsi="Abadi" w:cs="Arial"/>
          <w:spacing w:val="-9"/>
          <w:sz w:val="21"/>
          <w:szCs w:val="21"/>
        </w:rPr>
        <w:t xml:space="preserve"> </w:t>
      </w:r>
      <w:r w:rsidRPr="00A813A6">
        <w:rPr>
          <w:rFonts w:ascii="Abadi" w:hAnsi="Abadi" w:cs="Arial"/>
          <w:sz w:val="21"/>
          <w:szCs w:val="21"/>
        </w:rPr>
        <w:t>para</w:t>
      </w:r>
      <w:r w:rsidRPr="00A813A6">
        <w:rPr>
          <w:rFonts w:ascii="Abadi" w:hAnsi="Abadi" w:cs="Arial"/>
          <w:spacing w:val="-12"/>
          <w:sz w:val="21"/>
          <w:szCs w:val="21"/>
        </w:rPr>
        <w:t xml:space="preserve"> </w:t>
      </w:r>
      <w:r w:rsidRPr="00A813A6">
        <w:rPr>
          <w:rFonts w:ascii="Abadi" w:hAnsi="Abadi" w:cs="Arial"/>
          <w:sz w:val="21"/>
          <w:szCs w:val="21"/>
        </w:rPr>
        <w:t>su</w:t>
      </w:r>
      <w:r w:rsidRPr="00A813A6">
        <w:rPr>
          <w:rFonts w:ascii="Abadi" w:hAnsi="Abadi" w:cs="Arial"/>
          <w:spacing w:val="-12"/>
          <w:sz w:val="21"/>
          <w:szCs w:val="21"/>
        </w:rPr>
        <w:t xml:space="preserve"> </w:t>
      </w:r>
      <w:r w:rsidRPr="00A813A6">
        <w:rPr>
          <w:rFonts w:ascii="Abadi" w:hAnsi="Abadi" w:cs="Arial"/>
          <w:sz w:val="21"/>
          <w:szCs w:val="21"/>
        </w:rPr>
        <w:t>debida acreditación.</w:t>
      </w:r>
    </w:p>
    <w:p w14:paraId="0616511C" w14:textId="77777777" w:rsidR="00E8548B" w:rsidRPr="00A813A6" w:rsidRDefault="00E8548B" w:rsidP="00E8548B">
      <w:pPr>
        <w:kinsoku w:val="0"/>
        <w:overflowPunct w:val="0"/>
        <w:autoSpaceDE w:val="0"/>
        <w:autoSpaceDN w:val="0"/>
        <w:adjustRightInd w:val="0"/>
        <w:rPr>
          <w:rFonts w:ascii="Abadi" w:hAnsi="Abadi" w:cs="Arial"/>
          <w:sz w:val="21"/>
          <w:szCs w:val="21"/>
        </w:rPr>
      </w:pPr>
    </w:p>
    <w:p w14:paraId="21325918" w14:textId="77777777" w:rsidR="00E8548B" w:rsidRPr="00A813A6" w:rsidRDefault="00E8548B" w:rsidP="00E8548B">
      <w:pPr>
        <w:kinsoku w:val="0"/>
        <w:overflowPunct w:val="0"/>
        <w:autoSpaceDE w:val="0"/>
        <w:autoSpaceDN w:val="0"/>
        <w:adjustRightInd w:val="0"/>
        <w:ind w:left="39" w:right="118"/>
        <w:jc w:val="both"/>
        <w:rPr>
          <w:rFonts w:ascii="Abadi" w:hAnsi="Abadi" w:cs="Arial"/>
          <w:sz w:val="21"/>
          <w:szCs w:val="21"/>
        </w:rPr>
      </w:pPr>
      <w:r w:rsidRPr="00A813A6">
        <w:rPr>
          <w:rFonts w:ascii="Abadi" w:hAnsi="Abadi" w:cs="Arial"/>
          <w:sz w:val="21"/>
          <w:szCs w:val="21"/>
        </w:rPr>
        <w:t>Sin</w:t>
      </w:r>
      <w:r w:rsidRPr="00A813A6">
        <w:rPr>
          <w:rFonts w:ascii="Abadi" w:hAnsi="Abadi" w:cs="Arial"/>
          <w:spacing w:val="65"/>
          <w:sz w:val="21"/>
          <w:szCs w:val="21"/>
        </w:rPr>
        <w:t xml:space="preserve"> </w:t>
      </w:r>
      <w:r w:rsidRPr="00A813A6">
        <w:rPr>
          <w:rFonts w:ascii="Abadi" w:hAnsi="Abadi" w:cs="Arial"/>
          <w:sz w:val="21"/>
          <w:szCs w:val="21"/>
        </w:rPr>
        <w:t>otro</w:t>
      </w:r>
      <w:r w:rsidRPr="00A813A6">
        <w:rPr>
          <w:rFonts w:ascii="Abadi" w:hAnsi="Abadi" w:cs="Arial"/>
          <w:spacing w:val="62"/>
          <w:sz w:val="21"/>
          <w:szCs w:val="21"/>
        </w:rPr>
        <w:t xml:space="preserve"> </w:t>
      </w:r>
      <w:r w:rsidRPr="00A813A6">
        <w:rPr>
          <w:rFonts w:ascii="Abadi" w:hAnsi="Abadi" w:cs="Arial"/>
          <w:sz w:val="21"/>
          <w:szCs w:val="21"/>
        </w:rPr>
        <w:t>particular</w:t>
      </w:r>
      <w:r w:rsidRPr="00A813A6">
        <w:rPr>
          <w:rFonts w:ascii="Abadi" w:hAnsi="Abadi" w:cs="Arial"/>
          <w:spacing w:val="63"/>
          <w:sz w:val="21"/>
          <w:szCs w:val="21"/>
        </w:rPr>
        <w:t xml:space="preserve"> </w:t>
      </w:r>
      <w:r w:rsidRPr="00A813A6">
        <w:rPr>
          <w:rFonts w:ascii="Abadi" w:hAnsi="Abadi" w:cs="Arial"/>
          <w:sz w:val="21"/>
          <w:szCs w:val="21"/>
        </w:rPr>
        <w:t>por</w:t>
      </w:r>
      <w:r w:rsidRPr="00A813A6">
        <w:rPr>
          <w:rFonts w:ascii="Abadi" w:hAnsi="Abadi" w:cs="Arial"/>
          <w:spacing w:val="40"/>
          <w:sz w:val="21"/>
          <w:szCs w:val="21"/>
        </w:rPr>
        <w:t xml:space="preserve"> </w:t>
      </w:r>
      <w:r w:rsidRPr="00A813A6">
        <w:rPr>
          <w:rFonts w:ascii="Abadi" w:hAnsi="Abadi" w:cs="Arial"/>
          <w:sz w:val="21"/>
          <w:szCs w:val="21"/>
        </w:rPr>
        <w:t>el</w:t>
      </w:r>
      <w:r w:rsidRPr="00A813A6">
        <w:rPr>
          <w:rFonts w:ascii="Abadi" w:hAnsi="Abadi" w:cs="Arial"/>
          <w:spacing w:val="64"/>
          <w:sz w:val="21"/>
          <w:szCs w:val="21"/>
        </w:rPr>
        <w:t xml:space="preserve"> </w:t>
      </w:r>
      <w:r w:rsidRPr="00A813A6">
        <w:rPr>
          <w:rFonts w:ascii="Abadi" w:hAnsi="Abadi" w:cs="Arial"/>
          <w:sz w:val="21"/>
          <w:szCs w:val="21"/>
        </w:rPr>
        <w:t>momento,</w:t>
      </w:r>
      <w:r w:rsidRPr="00A813A6">
        <w:rPr>
          <w:rFonts w:ascii="Abadi" w:hAnsi="Abadi" w:cs="Arial"/>
          <w:spacing w:val="64"/>
          <w:sz w:val="21"/>
          <w:szCs w:val="21"/>
        </w:rPr>
        <w:t xml:space="preserve"> </w:t>
      </w:r>
      <w:r w:rsidRPr="00A813A6">
        <w:rPr>
          <w:rFonts w:ascii="Abadi" w:hAnsi="Abadi" w:cs="Arial"/>
          <w:sz w:val="21"/>
          <w:szCs w:val="21"/>
        </w:rPr>
        <w:t>me</w:t>
      </w:r>
      <w:r w:rsidRPr="00A813A6">
        <w:rPr>
          <w:rFonts w:ascii="Abadi" w:hAnsi="Abadi" w:cs="Arial"/>
          <w:spacing w:val="62"/>
          <w:sz w:val="21"/>
          <w:szCs w:val="21"/>
        </w:rPr>
        <w:t xml:space="preserve"> </w:t>
      </w:r>
      <w:r w:rsidRPr="00A813A6">
        <w:rPr>
          <w:rFonts w:ascii="Abadi" w:hAnsi="Abadi" w:cs="Arial"/>
          <w:sz w:val="21"/>
          <w:szCs w:val="21"/>
        </w:rPr>
        <w:t>despido</w:t>
      </w:r>
      <w:r w:rsidRPr="00A813A6">
        <w:rPr>
          <w:rFonts w:ascii="Abadi" w:hAnsi="Abadi" w:cs="Arial"/>
          <w:spacing w:val="64"/>
          <w:sz w:val="21"/>
          <w:szCs w:val="21"/>
        </w:rPr>
        <w:t xml:space="preserve"> </w:t>
      </w:r>
      <w:r w:rsidRPr="00A813A6">
        <w:rPr>
          <w:rFonts w:ascii="Abadi" w:hAnsi="Abadi" w:cs="Arial"/>
          <w:sz w:val="21"/>
          <w:szCs w:val="21"/>
        </w:rPr>
        <w:t>reiterando</w:t>
      </w:r>
      <w:r w:rsidRPr="00A813A6">
        <w:rPr>
          <w:rFonts w:ascii="Abadi" w:hAnsi="Abadi" w:cs="Arial"/>
          <w:spacing w:val="62"/>
          <w:sz w:val="21"/>
          <w:szCs w:val="21"/>
        </w:rPr>
        <w:t xml:space="preserve"> </w:t>
      </w:r>
      <w:r w:rsidRPr="00A813A6">
        <w:rPr>
          <w:rFonts w:ascii="Abadi" w:hAnsi="Abadi" w:cs="Arial"/>
          <w:sz w:val="21"/>
          <w:szCs w:val="21"/>
        </w:rPr>
        <w:t>la</w:t>
      </w:r>
      <w:r w:rsidRPr="00A813A6">
        <w:rPr>
          <w:rFonts w:ascii="Abadi" w:hAnsi="Abadi" w:cs="Arial"/>
          <w:spacing w:val="65"/>
          <w:sz w:val="21"/>
          <w:szCs w:val="21"/>
        </w:rPr>
        <w:t xml:space="preserve"> </w:t>
      </w:r>
      <w:r w:rsidRPr="00A813A6">
        <w:rPr>
          <w:rFonts w:ascii="Abadi" w:hAnsi="Abadi" w:cs="Arial"/>
          <w:sz w:val="21"/>
          <w:szCs w:val="21"/>
        </w:rPr>
        <w:t>seguridad</w:t>
      </w:r>
      <w:r w:rsidRPr="00A813A6">
        <w:rPr>
          <w:rFonts w:ascii="Abadi" w:hAnsi="Abadi" w:cs="Arial"/>
          <w:spacing w:val="65"/>
          <w:sz w:val="21"/>
          <w:szCs w:val="21"/>
        </w:rPr>
        <w:t xml:space="preserve"> </w:t>
      </w:r>
      <w:r w:rsidRPr="00A813A6">
        <w:rPr>
          <w:rFonts w:ascii="Abadi" w:hAnsi="Abadi" w:cs="Arial"/>
          <w:sz w:val="21"/>
          <w:szCs w:val="21"/>
        </w:rPr>
        <w:t>de</w:t>
      </w:r>
      <w:r w:rsidRPr="00A813A6">
        <w:rPr>
          <w:rFonts w:ascii="Abadi" w:hAnsi="Abadi" w:cs="Arial"/>
          <w:spacing w:val="62"/>
          <w:sz w:val="21"/>
          <w:szCs w:val="21"/>
        </w:rPr>
        <w:t xml:space="preserve"> </w:t>
      </w:r>
      <w:r w:rsidRPr="00A813A6">
        <w:rPr>
          <w:rFonts w:ascii="Abadi" w:hAnsi="Abadi" w:cs="Arial"/>
          <w:sz w:val="21"/>
          <w:szCs w:val="21"/>
        </w:rPr>
        <w:t>mi</w:t>
      </w:r>
      <w:r w:rsidRPr="00A813A6">
        <w:rPr>
          <w:rFonts w:ascii="Abadi" w:hAnsi="Abadi" w:cs="Arial"/>
          <w:spacing w:val="62"/>
          <w:sz w:val="21"/>
          <w:szCs w:val="21"/>
        </w:rPr>
        <w:t xml:space="preserve"> </w:t>
      </w:r>
      <w:r w:rsidRPr="00A813A6">
        <w:rPr>
          <w:rFonts w:ascii="Abadi" w:hAnsi="Abadi" w:cs="Arial"/>
          <w:sz w:val="21"/>
          <w:szCs w:val="21"/>
        </w:rPr>
        <w:t>más</w:t>
      </w:r>
      <w:r w:rsidRPr="00A813A6">
        <w:rPr>
          <w:rFonts w:ascii="Abadi" w:hAnsi="Abadi" w:cs="Arial"/>
          <w:spacing w:val="62"/>
          <w:sz w:val="21"/>
          <w:szCs w:val="21"/>
        </w:rPr>
        <w:t xml:space="preserve"> </w:t>
      </w:r>
      <w:r w:rsidRPr="00A813A6">
        <w:rPr>
          <w:rFonts w:ascii="Abadi" w:hAnsi="Abadi" w:cs="Arial"/>
          <w:sz w:val="21"/>
          <w:szCs w:val="21"/>
        </w:rPr>
        <w:t>alta</w:t>
      </w:r>
      <w:r w:rsidRPr="00A813A6">
        <w:rPr>
          <w:rFonts w:ascii="Abadi" w:hAnsi="Abadi" w:cs="Arial"/>
          <w:spacing w:val="62"/>
          <w:sz w:val="21"/>
          <w:szCs w:val="21"/>
        </w:rPr>
        <w:t xml:space="preserve"> </w:t>
      </w:r>
      <w:r w:rsidRPr="00A813A6">
        <w:rPr>
          <w:rFonts w:ascii="Abadi" w:hAnsi="Abadi" w:cs="Arial"/>
          <w:sz w:val="21"/>
          <w:szCs w:val="21"/>
        </w:rPr>
        <w:t>y distinguida consideración.</w:t>
      </w:r>
    </w:p>
    <w:p w14:paraId="28269F62" w14:textId="77777777" w:rsidR="00E8548B" w:rsidRPr="00A813A6" w:rsidRDefault="00E8548B" w:rsidP="00712A50">
      <w:pPr>
        <w:kinsoku w:val="0"/>
        <w:overflowPunct w:val="0"/>
        <w:autoSpaceDE w:val="0"/>
        <w:autoSpaceDN w:val="0"/>
        <w:adjustRightInd w:val="0"/>
        <w:ind w:left="39" w:right="1992"/>
        <w:rPr>
          <w:rFonts w:ascii="Abadi" w:hAnsi="Abadi" w:cs="Arial"/>
          <w:b/>
          <w:bCs/>
          <w:sz w:val="21"/>
          <w:szCs w:val="21"/>
        </w:rPr>
      </w:pPr>
    </w:p>
    <w:p w14:paraId="74C3EE51" w14:textId="77777777" w:rsidR="00712A50" w:rsidRDefault="00712A50" w:rsidP="000C0D47">
      <w:pPr>
        <w:autoSpaceDE w:val="0"/>
        <w:autoSpaceDN w:val="0"/>
        <w:adjustRightInd w:val="0"/>
        <w:jc w:val="both"/>
        <w:rPr>
          <w:rFonts w:ascii="Abadi" w:hAnsi="Abadi" w:cs="Arial"/>
          <w:spacing w:val="-2"/>
          <w:sz w:val="14"/>
          <w:szCs w:val="14"/>
        </w:rPr>
      </w:pPr>
    </w:p>
    <w:p w14:paraId="7BDC6C74" w14:textId="77777777" w:rsidR="00E8548B" w:rsidRPr="008566F1" w:rsidRDefault="00E8548B" w:rsidP="00E8548B">
      <w:pPr>
        <w:kinsoku w:val="0"/>
        <w:overflowPunct w:val="0"/>
        <w:autoSpaceDE w:val="0"/>
        <w:autoSpaceDN w:val="0"/>
        <w:adjustRightInd w:val="0"/>
        <w:spacing w:before="1" w:line="252" w:lineRule="exact"/>
        <w:ind w:left="39"/>
        <w:rPr>
          <w:rFonts w:ascii="Abadi" w:hAnsi="Abadi" w:cs="Arial"/>
          <w:b/>
          <w:bCs/>
          <w:spacing w:val="-2"/>
          <w:sz w:val="21"/>
          <w:szCs w:val="21"/>
        </w:rPr>
      </w:pPr>
      <w:r w:rsidRPr="008566F1">
        <w:rPr>
          <w:rFonts w:ascii="Abadi" w:hAnsi="Abadi" w:cs="Arial"/>
          <w:b/>
          <w:bCs/>
          <w:spacing w:val="-2"/>
          <w:sz w:val="21"/>
          <w:szCs w:val="21"/>
        </w:rPr>
        <w:t>Atentamente</w:t>
      </w:r>
    </w:p>
    <w:p w14:paraId="5239A769" w14:textId="77777777" w:rsidR="00E8548B" w:rsidRDefault="00E8548B" w:rsidP="00E8548B">
      <w:pPr>
        <w:kinsoku w:val="0"/>
        <w:overflowPunct w:val="0"/>
        <w:autoSpaceDE w:val="0"/>
        <w:autoSpaceDN w:val="0"/>
        <w:adjustRightInd w:val="0"/>
        <w:spacing w:line="252" w:lineRule="exact"/>
        <w:ind w:left="39"/>
        <w:rPr>
          <w:rFonts w:ascii="Abadi" w:hAnsi="Abadi" w:cs="Arial"/>
          <w:b/>
          <w:bCs/>
          <w:sz w:val="21"/>
          <w:szCs w:val="21"/>
        </w:rPr>
      </w:pPr>
      <w:r w:rsidRPr="008566F1">
        <w:rPr>
          <w:rFonts w:ascii="Abadi" w:hAnsi="Abadi" w:cs="Arial"/>
          <w:b/>
          <w:bCs/>
          <w:sz w:val="21"/>
          <w:szCs w:val="21"/>
        </w:rPr>
        <w:t>El Auditor Superior</w:t>
      </w:r>
    </w:p>
    <w:p w14:paraId="08D837FF" w14:textId="77777777" w:rsidR="00E8548B" w:rsidRDefault="00E8548B" w:rsidP="00E8548B">
      <w:pPr>
        <w:kinsoku w:val="0"/>
        <w:overflowPunct w:val="0"/>
        <w:autoSpaceDE w:val="0"/>
        <w:autoSpaceDN w:val="0"/>
        <w:adjustRightInd w:val="0"/>
        <w:spacing w:line="247" w:lineRule="exact"/>
        <w:ind w:left="39"/>
        <w:jc w:val="both"/>
        <w:rPr>
          <w:rFonts w:ascii="Abadi" w:hAnsi="Abadi" w:cs="Arial"/>
          <w:b/>
          <w:bCs/>
          <w:sz w:val="21"/>
          <w:szCs w:val="21"/>
        </w:rPr>
      </w:pPr>
    </w:p>
    <w:p w14:paraId="69E8E4BC" w14:textId="77777777" w:rsidR="00E8548B" w:rsidRPr="00BC49EF" w:rsidRDefault="00E8548B" w:rsidP="00E8548B">
      <w:pPr>
        <w:kinsoku w:val="0"/>
        <w:overflowPunct w:val="0"/>
        <w:autoSpaceDE w:val="0"/>
        <w:autoSpaceDN w:val="0"/>
        <w:adjustRightInd w:val="0"/>
        <w:spacing w:line="247" w:lineRule="exact"/>
        <w:ind w:left="39"/>
        <w:jc w:val="both"/>
        <w:rPr>
          <w:rFonts w:ascii="Abadi" w:hAnsi="Abadi" w:cs="Arial"/>
          <w:b/>
          <w:bCs/>
          <w:sz w:val="21"/>
          <w:szCs w:val="21"/>
        </w:rPr>
      </w:pPr>
      <w:r w:rsidRPr="008566F1">
        <w:rPr>
          <w:rFonts w:ascii="Abadi" w:hAnsi="Abadi" w:cs="Arial"/>
          <w:b/>
          <w:bCs/>
          <w:sz w:val="21"/>
          <w:szCs w:val="21"/>
        </w:rPr>
        <w:t>Lic. y M.F. Javier Pérez Salazar</w:t>
      </w:r>
    </w:p>
    <w:p w14:paraId="269BFBDB" w14:textId="77777777" w:rsidR="00E8548B" w:rsidRDefault="00E8548B" w:rsidP="00E8548B">
      <w:pPr>
        <w:autoSpaceDE w:val="0"/>
        <w:autoSpaceDN w:val="0"/>
        <w:adjustRightInd w:val="0"/>
        <w:jc w:val="both"/>
        <w:rPr>
          <w:rFonts w:ascii="Abadi" w:hAnsi="Abadi" w:cs="Arial"/>
          <w:spacing w:val="-2"/>
          <w:sz w:val="14"/>
          <w:szCs w:val="14"/>
        </w:rPr>
      </w:pPr>
    </w:p>
    <w:p w14:paraId="4919C831" w14:textId="77777777" w:rsidR="00E8548B" w:rsidRDefault="00E8548B" w:rsidP="00E8548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7D21CC26" w14:textId="77777777" w:rsidR="00E8548B" w:rsidRDefault="00E8548B" w:rsidP="00E8548B">
      <w:pPr>
        <w:kinsoku w:val="0"/>
        <w:overflowPunct w:val="0"/>
        <w:autoSpaceDE w:val="0"/>
        <w:autoSpaceDN w:val="0"/>
        <w:adjustRightInd w:val="0"/>
        <w:ind w:left="39" w:right="1992"/>
        <w:jc w:val="both"/>
        <w:rPr>
          <w:rFonts w:ascii="Abadi" w:hAnsi="Abadi" w:cs="Arial"/>
          <w:sz w:val="14"/>
          <w:szCs w:val="14"/>
        </w:rPr>
      </w:pPr>
    </w:p>
    <w:p w14:paraId="14A1D188" w14:textId="77777777" w:rsidR="00E8548B" w:rsidRPr="00BE6FD3" w:rsidRDefault="00E8548B" w:rsidP="00E8548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1EF00E79" w14:textId="77777777" w:rsidR="00E8548B" w:rsidRPr="00BE6FD3" w:rsidRDefault="00E8548B" w:rsidP="00E8548B">
      <w:pPr>
        <w:kinsoku w:val="0"/>
        <w:overflowPunct w:val="0"/>
        <w:autoSpaceDE w:val="0"/>
        <w:autoSpaceDN w:val="0"/>
        <w:adjustRightInd w:val="0"/>
        <w:spacing w:before="11"/>
        <w:rPr>
          <w:rFonts w:ascii="Abadi" w:hAnsi="Abadi" w:cs="Arial"/>
          <w:sz w:val="13"/>
          <w:szCs w:val="13"/>
        </w:rPr>
      </w:pPr>
    </w:p>
    <w:p w14:paraId="7A67F70B" w14:textId="77777777" w:rsidR="00E8548B" w:rsidRPr="00BE6FD3" w:rsidRDefault="00E8548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017D5EF4" w14:textId="77777777" w:rsidR="00E8548B" w:rsidRDefault="00E8548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41B07727" w14:textId="77777777" w:rsidR="00E8548B" w:rsidRPr="00BE6FD3" w:rsidRDefault="00E8548B" w:rsidP="00E8548B">
      <w:pPr>
        <w:tabs>
          <w:tab w:val="left" w:pos="460"/>
        </w:tabs>
        <w:kinsoku w:val="0"/>
        <w:overflowPunct w:val="0"/>
        <w:autoSpaceDE w:val="0"/>
        <w:autoSpaceDN w:val="0"/>
        <w:adjustRightInd w:val="0"/>
        <w:ind w:left="459"/>
        <w:rPr>
          <w:rFonts w:ascii="Abadi" w:hAnsi="Abadi" w:cs="Arial"/>
          <w:spacing w:val="-2"/>
          <w:sz w:val="14"/>
          <w:szCs w:val="14"/>
        </w:rPr>
      </w:pPr>
    </w:p>
    <w:p w14:paraId="29D7FC12" w14:textId="77777777" w:rsidR="00E8548B" w:rsidRDefault="00E8548B" w:rsidP="00E8548B">
      <w:pPr>
        <w:autoSpaceDE w:val="0"/>
        <w:autoSpaceDN w:val="0"/>
        <w:adjustRightInd w:val="0"/>
        <w:jc w:val="both"/>
        <w:rPr>
          <w:rFonts w:ascii="Abadi" w:hAnsi="Abadi" w:cs="Arial"/>
          <w:spacing w:val="-2"/>
          <w:sz w:val="14"/>
          <w:szCs w:val="14"/>
        </w:rPr>
      </w:pPr>
      <w:r w:rsidRPr="00BE6FD3">
        <w:rPr>
          <w:rFonts w:ascii="Abadi" w:hAnsi="Abadi" w:cs="Arial"/>
          <w:spacing w:val="-2"/>
          <w:sz w:val="14"/>
          <w:szCs w:val="14"/>
        </w:rPr>
        <w:t>OPR/GRL/MGRA/CAV</w:t>
      </w:r>
    </w:p>
    <w:p w14:paraId="027D2692" w14:textId="77777777" w:rsidR="005B3C1D" w:rsidRDefault="005B3C1D" w:rsidP="00E8548B">
      <w:pPr>
        <w:autoSpaceDE w:val="0"/>
        <w:autoSpaceDN w:val="0"/>
        <w:adjustRightInd w:val="0"/>
        <w:jc w:val="both"/>
        <w:rPr>
          <w:rFonts w:ascii="Abadi" w:hAnsi="Abadi" w:cs="Arial"/>
          <w:spacing w:val="-2"/>
          <w:sz w:val="14"/>
          <w:szCs w:val="14"/>
        </w:rPr>
      </w:pPr>
    </w:p>
    <w:p w14:paraId="575A4796" w14:textId="77777777" w:rsidR="005B3C1D" w:rsidRPr="005B3C1D" w:rsidRDefault="005B3C1D" w:rsidP="005B3C1D">
      <w:pPr>
        <w:pStyle w:val="Textoindependiente"/>
        <w:kinsoku w:val="0"/>
        <w:overflowPunct w:val="0"/>
        <w:ind w:right="207"/>
        <w:rPr>
          <w:rFonts w:ascii="Abadi" w:hAnsi="Abadi"/>
          <w:sz w:val="21"/>
          <w:szCs w:val="21"/>
        </w:rPr>
      </w:pPr>
      <w:r w:rsidRPr="005B3C1D">
        <w:rPr>
          <w:rFonts w:ascii="Abadi" w:hAnsi="Abadi"/>
          <w:sz w:val="21"/>
          <w:szCs w:val="21"/>
        </w:rPr>
        <w:t xml:space="preserve">Número de Oficio ASEG/145/2023 </w:t>
      </w:r>
    </w:p>
    <w:p w14:paraId="3D7921BB" w14:textId="77777777" w:rsidR="005B3C1D" w:rsidRPr="005B3C1D" w:rsidRDefault="005B3C1D" w:rsidP="005B3C1D">
      <w:pPr>
        <w:pStyle w:val="Textoindependiente"/>
        <w:kinsoku w:val="0"/>
        <w:overflowPunct w:val="0"/>
        <w:ind w:right="207"/>
        <w:rPr>
          <w:rFonts w:ascii="Abadi" w:hAnsi="Abadi"/>
          <w:sz w:val="21"/>
          <w:szCs w:val="21"/>
        </w:rPr>
      </w:pPr>
      <w:r w:rsidRPr="005B3C1D">
        <w:rPr>
          <w:rFonts w:ascii="Abadi" w:hAnsi="Abadi"/>
          <w:sz w:val="21"/>
          <w:szCs w:val="21"/>
        </w:rPr>
        <w:t>Asunto: Se remite informe de resultados</w:t>
      </w:r>
    </w:p>
    <w:p w14:paraId="6B0FCD69" w14:textId="77777777" w:rsidR="005B3C1D" w:rsidRPr="005B3C1D" w:rsidRDefault="005B3C1D" w:rsidP="005B3C1D">
      <w:pPr>
        <w:pStyle w:val="Textoindependiente"/>
        <w:kinsoku w:val="0"/>
        <w:overflowPunct w:val="0"/>
        <w:spacing w:line="227" w:lineRule="exact"/>
        <w:rPr>
          <w:rFonts w:ascii="Abadi" w:hAnsi="Abadi"/>
          <w:sz w:val="21"/>
          <w:szCs w:val="21"/>
        </w:rPr>
      </w:pPr>
      <w:r w:rsidRPr="005B3C1D">
        <w:rPr>
          <w:rFonts w:ascii="Abadi" w:hAnsi="Abadi"/>
          <w:sz w:val="21"/>
          <w:szCs w:val="21"/>
        </w:rPr>
        <w:t xml:space="preserve">Guanajuato, </w:t>
      </w:r>
      <w:proofErr w:type="spellStart"/>
      <w:r w:rsidRPr="005B3C1D">
        <w:rPr>
          <w:rFonts w:ascii="Abadi" w:hAnsi="Abadi"/>
          <w:sz w:val="21"/>
          <w:szCs w:val="21"/>
        </w:rPr>
        <w:t>Gto</w:t>
      </w:r>
      <w:proofErr w:type="spellEnd"/>
      <w:r w:rsidRPr="005B3C1D">
        <w:rPr>
          <w:rFonts w:ascii="Abadi" w:hAnsi="Abadi"/>
          <w:sz w:val="21"/>
          <w:szCs w:val="21"/>
        </w:rPr>
        <w:t>., 23 de febrero de 2023</w:t>
      </w:r>
    </w:p>
    <w:p w14:paraId="5848241D" w14:textId="77777777" w:rsidR="005B3C1D" w:rsidRPr="005B3C1D" w:rsidRDefault="005B3C1D" w:rsidP="005B3C1D">
      <w:pPr>
        <w:pStyle w:val="Textoindependiente"/>
        <w:kinsoku w:val="0"/>
        <w:overflowPunct w:val="0"/>
        <w:spacing w:line="227" w:lineRule="exact"/>
        <w:rPr>
          <w:rFonts w:ascii="Abadi" w:hAnsi="Abadi"/>
          <w:sz w:val="21"/>
          <w:szCs w:val="21"/>
        </w:rPr>
      </w:pPr>
    </w:p>
    <w:p w14:paraId="629E46D2" w14:textId="77777777" w:rsidR="005B3C1D" w:rsidRPr="005B3C1D" w:rsidRDefault="005B3C1D" w:rsidP="005B3C1D">
      <w:pPr>
        <w:autoSpaceDE w:val="0"/>
        <w:autoSpaceDN w:val="0"/>
        <w:adjustRightInd w:val="0"/>
        <w:rPr>
          <w:rFonts w:ascii="Abadi" w:hAnsi="Abadi" w:cs="Arial"/>
          <w:b/>
          <w:bCs/>
          <w:sz w:val="21"/>
          <w:szCs w:val="21"/>
        </w:rPr>
      </w:pPr>
      <w:r w:rsidRPr="005B3C1D">
        <w:rPr>
          <w:rFonts w:ascii="Abadi" w:hAnsi="Abadi" w:cs="Arial"/>
          <w:b/>
          <w:bCs/>
          <w:sz w:val="21"/>
          <w:szCs w:val="21"/>
        </w:rPr>
        <w:t>Mtra. Laura Cristina Márquez Alcalá</w:t>
      </w:r>
    </w:p>
    <w:p w14:paraId="6D0FE1C5" w14:textId="77777777" w:rsidR="005B3C1D" w:rsidRPr="005B3C1D" w:rsidRDefault="005B3C1D" w:rsidP="005B3C1D">
      <w:pPr>
        <w:autoSpaceDE w:val="0"/>
        <w:autoSpaceDN w:val="0"/>
        <w:adjustRightInd w:val="0"/>
        <w:rPr>
          <w:rFonts w:ascii="Abadi" w:hAnsi="Abadi" w:cs="Arial"/>
          <w:b/>
          <w:bCs/>
          <w:sz w:val="21"/>
          <w:szCs w:val="21"/>
        </w:rPr>
      </w:pPr>
      <w:r w:rsidRPr="005B3C1D">
        <w:rPr>
          <w:rFonts w:ascii="Abadi" w:hAnsi="Abadi" w:cs="Arial"/>
          <w:b/>
          <w:bCs/>
          <w:sz w:val="21"/>
          <w:szCs w:val="21"/>
        </w:rPr>
        <w:t>Diputada Presidenta del H. Congreso del Estado de Guanajuato</w:t>
      </w:r>
    </w:p>
    <w:p w14:paraId="15552999" w14:textId="77777777" w:rsidR="005B3C1D" w:rsidRPr="005B3C1D" w:rsidRDefault="005B3C1D" w:rsidP="005B3C1D">
      <w:pPr>
        <w:autoSpaceDE w:val="0"/>
        <w:autoSpaceDN w:val="0"/>
        <w:adjustRightInd w:val="0"/>
        <w:rPr>
          <w:rFonts w:ascii="Abadi" w:hAnsi="Abadi" w:cs="Arial"/>
          <w:b/>
          <w:bCs/>
          <w:sz w:val="21"/>
          <w:szCs w:val="21"/>
        </w:rPr>
      </w:pPr>
      <w:r w:rsidRPr="005B3C1D">
        <w:rPr>
          <w:rFonts w:ascii="Abadi" w:hAnsi="Abadi" w:cs="Arial"/>
          <w:b/>
          <w:bCs/>
          <w:sz w:val="21"/>
          <w:szCs w:val="21"/>
        </w:rPr>
        <w:t>Presente.</w:t>
      </w:r>
    </w:p>
    <w:p w14:paraId="7F297CC3" w14:textId="77777777" w:rsidR="005B3C1D" w:rsidRPr="005B3C1D" w:rsidRDefault="005B3C1D" w:rsidP="005B3C1D">
      <w:pPr>
        <w:autoSpaceDE w:val="0"/>
        <w:autoSpaceDN w:val="0"/>
        <w:adjustRightInd w:val="0"/>
        <w:rPr>
          <w:rFonts w:ascii="Abadi" w:hAnsi="Abadi" w:cs="Arial"/>
          <w:b/>
          <w:bCs/>
          <w:sz w:val="21"/>
          <w:szCs w:val="21"/>
        </w:rPr>
      </w:pPr>
    </w:p>
    <w:p w14:paraId="75A44F28" w14:textId="77777777" w:rsidR="005B3C1D" w:rsidRPr="005B3C1D" w:rsidRDefault="005B3C1D" w:rsidP="005B3C1D">
      <w:pPr>
        <w:autoSpaceDE w:val="0"/>
        <w:autoSpaceDN w:val="0"/>
        <w:adjustRightInd w:val="0"/>
        <w:jc w:val="both"/>
        <w:rPr>
          <w:rFonts w:ascii="Abadi" w:hAnsi="Abadi" w:cs="Arial"/>
          <w:b/>
          <w:bCs/>
          <w:sz w:val="21"/>
          <w:szCs w:val="21"/>
        </w:rPr>
      </w:pPr>
      <w:r w:rsidRPr="005B3C1D">
        <w:rPr>
          <w:rFonts w:ascii="Abadi" w:hAnsi="Abadi" w:cs="Arial"/>
          <w:sz w:val="21"/>
          <w:szCs w:val="21"/>
        </w:rPr>
        <w:t xml:space="preserve">Con fundamento en lo dispuesto en los artículos 63, fracción XXVIII, párrafo último y 66, fracción VIII, de la Constitución Política del 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5B3C1D">
        <w:rPr>
          <w:rFonts w:ascii="Abadi" w:hAnsi="Abadi" w:cs="Arial"/>
          <w:b/>
          <w:bCs/>
          <w:sz w:val="21"/>
          <w:szCs w:val="21"/>
        </w:rPr>
        <w:t>el Informe de Resultados relativo a la Auditoría a la Infraestructura Pública  municipal, practicada a la Administración Pública del Municipio de Abasolo, Guanajuato, correspondiente al periodo comprendido de enero a diciembre de 2021.</w:t>
      </w:r>
    </w:p>
    <w:p w14:paraId="3B7D975C" w14:textId="77777777" w:rsidR="005B3C1D" w:rsidRPr="005B3C1D" w:rsidRDefault="005B3C1D" w:rsidP="005B3C1D">
      <w:pPr>
        <w:autoSpaceDE w:val="0"/>
        <w:autoSpaceDN w:val="0"/>
        <w:adjustRightInd w:val="0"/>
        <w:jc w:val="both"/>
        <w:rPr>
          <w:rFonts w:ascii="Abadi" w:hAnsi="Abadi" w:cs="Arial"/>
          <w:b/>
          <w:bCs/>
          <w:sz w:val="21"/>
          <w:szCs w:val="21"/>
        </w:rPr>
      </w:pPr>
    </w:p>
    <w:p w14:paraId="7E322BD6" w14:textId="45DAE03A" w:rsidR="005B3C1D" w:rsidRPr="005B3C1D" w:rsidRDefault="005B3C1D" w:rsidP="005B3C1D">
      <w:pPr>
        <w:autoSpaceDE w:val="0"/>
        <w:autoSpaceDN w:val="0"/>
        <w:adjustRightInd w:val="0"/>
        <w:jc w:val="both"/>
        <w:rPr>
          <w:rFonts w:ascii="Abadi" w:hAnsi="Abadi" w:cs="Arial"/>
          <w:sz w:val="21"/>
          <w:szCs w:val="21"/>
        </w:rPr>
      </w:pPr>
      <w:r w:rsidRPr="005B3C1D">
        <w:rPr>
          <w:rFonts w:ascii="Abadi" w:hAnsi="Abadi" w:cs="Arial"/>
          <w:sz w:val="21"/>
          <w:szCs w:val="21"/>
        </w:rPr>
        <w:t xml:space="preserve">El informe de resultados de referencia fue notificado en fecha </w:t>
      </w:r>
      <w:r w:rsidRPr="005B3C1D">
        <w:rPr>
          <w:rFonts w:ascii="Abadi" w:hAnsi="Abadi" w:cs="Arial"/>
          <w:b/>
          <w:bCs/>
          <w:sz w:val="21"/>
          <w:szCs w:val="21"/>
        </w:rPr>
        <w:t xml:space="preserve">15 de febrero de 2023, </w:t>
      </w:r>
      <w:r w:rsidRPr="005B3C1D">
        <w:rPr>
          <w:rFonts w:ascii="Abadi" w:hAnsi="Abadi" w:cs="Arial"/>
          <w:sz w:val="21"/>
          <w:szCs w:val="21"/>
        </w:rPr>
        <w:t>al sujeto</w:t>
      </w:r>
      <w:r w:rsidR="00642184">
        <w:rPr>
          <w:rFonts w:ascii="Abadi" w:hAnsi="Abadi" w:cs="Arial"/>
          <w:sz w:val="21"/>
          <w:szCs w:val="21"/>
        </w:rPr>
        <w:t xml:space="preserve"> </w:t>
      </w:r>
      <w:r w:rsidRPr="005B3C1D">
        <w:rPr>
          <w:rFonts w:ascii="Abadi" w:hAnsi="Abadi" w:cs="Arial"/>
          <w:sz w:val="21"/>
          <w:szCs w:val="21"/>
        </w:rPr>
        <w:t>fiscalizado y al expresidente municipal, sin que posteriormente se promoviera recurso de reconsideración en su contra. De lo anterior, se envían las constancias necesarias para su debida acreditación.</w:t>
      </w:r>
    </w:p>
    <w:p w14:paraId="65C8B6C9" w14:textId="77777777" w:rsidR="005B3C1D" w:rsidRPr="005B3C1D" w:rsidRDefault="005B3C1D" w:rsidP="005B3C1D">
      <w:pPr>
        <w:autoSpaceDE w:val="0"/>
        <w:autoSpaceDN w:val="0"/>
        <w:adjustRightInd w:val="0"/>
        <w:jc w:val="both"/>
        <w:rPr>
          <w:rFonts w:ascii="Abadi" w:hAnsi="Abadi" w:cs="Arial"/>
          <w:sz w:val="21"/>
          <w:szCs w:val="21"/>
        </w:rPr>
      </w:pPr>
    </w:p>
    <w:p w14:paraId="60193B92" w14:textId="77777777" w:rsidR="005B3C1D" w:rsidRPr="005B3C1D" w:rsidRDefault="005B3C1D" w:rsidP="005B3C1D">
      <w:pPr>
        <w:autoSpaceDE w:val="0"/>
        <w:autoSpaceDN w:val="0"/>
        <w:adjustRightInd w:val="0"/>
        <w:jc w:val="both"/>
        <w:rPr>
          <w:rFonts w:ascii="Abadi" w:hAnsi="Abadi" w:cs="Arial"/>
          <w:sz w:val="21"/>
          <w:szCs w:val="21"/>
        </w:rPr>
      </w:pPr>
      <w:r w:rsidRPr="005B3C1D">
        <w:rPr>
          <w:rFonts w:ascii="Abadi" w:hAnsi="Abadi" w:cs="Arial"/>
          <w:sz w:val="21"/>
          <w:szCs w:val="21"/>
        </w:rPr>
        <w:t>Sin otro particular por el momento, me despido reiterando la seguridad de mi más alta y distinguida consideración.</w:t>
      </w:r>
    </w:p>
    <w:p w14:paraId="430F4839" w14:textId="77777777" w:rsidR="005B3C1D" w:rsidRPr="005B3C1D" w:rsidRDefault="005B3C1D" w:rsidP="005B3C1D">
      <w:pPr>
        <w:autoSpaceDE w:val="0"/>
        <w:autoSpaceDN w:val="0"/>
        <w:adjustRightInd w:val="0"/>
        <w:jc w:val="both"/>
        <w:rPr>
          <w:rFonts w:ascii="Abadi" w:hAnsi="Abadi" w:cs="Arial"/>
          <w:sz w:val="21"/>
          <w:szCs w:val="21"/>
        </w:rPr>
      </w:pPr>
    </w:p>
    <w:p w14:paraId="3C529A09" w14:textId="77777777" w:rsidR="005B3C1D" w:rsidRPr="005B3C1D" w:rsidRDefault="005B3C1D" w:rsidP="005B3C1D">
      <w:pPr>
        <w:autoSpaceDE w:val="0"/>
        <w:autoSpaceDN w:val="0"/>
        <w:adjustRightInd w:val="0"/>
        <w:jc w:val="both"/>
        <w:rPr>
          <w:rFonts w:ascii="Abadi" w:hAnsi="Abadi" w:cs="Arial"/>
          <w:b/>
          <w:bCs/>
          <w:sz w:val="21"/>
          <w:szCs w:val="21"/>
        </w:rPr>
      </w:pPr>
      <w:r w:rsidRPr="005B3C1D">
        <w:rPr>
          <w:rFonts w:ascii="Abadi" w:hAnsi="Abadi" w:cs="Arial"/>
          <w:b/>
          <w:bCs/>
          <w:sz w:val="21"/>
          <w:szCs w:val="21"/>
        </w:rPr>
        <w:t>Atentamente</w:t>
      </w:r>
    </w:p>
    <w:p w14:paraId="47EC1141" w14:textId="77777777" w:rsidR="005B3C1D" w:rsidRPr="005B3C1D" w:rsidRDefault="005B3C1D" w:rsidP="005B3C1D">
      <w:pPr>
        <w:autoSpaceDE w:val="0"/>
        <w:autoSpaceDN w:val="0"/>
        <w:adjustRightInd w:val="0"/>
        <w:rPr>
          <w:rFonts w:ascii="Abadi" w:hAnsi="Abadi" w:cs="Arial"/>
          <w:b/>
          <w:bCs/>
          <w:sz w:val="21"/>
          <w:szCs w:val="21"/>
        </w:rPr>
      </w:pPr>
      <w:r w:rsidRPr="005B3C1D">
        <w:rPr>
          <w:rFonts w:ascii="Abadi" w:hAnsi="Abadi" w:cs="Arial"/>
          <w:b/>
          <w:bCs/>
          <w:sz w:val="21"/>
          <w:szCs w:val="21"/>
        </w:rPr>
        <w:t>El Auditor Superior</w:t>
      </w:r>
    </w:p>
    <w:p w14:paraId="4029F946" w14:textId="77777777" w:rsidR="00642184" w:rsidRDefault="005B3C1D" w:rsidP="00642184">
      <w:pPr>
        <w:kinsoku w:val="0"/>
        <w:overflowPunct w:val="0"/>
        <w:autoSpaceDE w:val="0"/>
        <w:autoSpaceDN w:val="0"/>
        <w:adjustRightInd w:val="0"/>
        <w:spacing w:line="247" w:lineRule="exact"/>
        <w:ind w:left="39"/>
        <w:jc w:val="both"/>
        <w:rPr>
          <w:rFonts w:ascii="Abadi" w:hAnsi="Abadi" w:cs="Arial"/>
          <w:b/>
          <w:bCs/>
          <w:sz w:val="21"/>
          <w:szCs w:val="21"/>
        </w:rPr>
      </w:pPr>
      <w:r w:rsidRPr="005B3C1D">
        <w:rPr>
          <w:rFonts w:ascii="Abadi" w:hAnsi="Abadi" w:cs="Arial"/>
          <w:b/>
          <w:bCs/>
          <w:sz w:val="21"/>
          <w:szCs w:val="21"/>
        </w:rPr>
        <w:t>Lic. y M.F. Javier Pérez Salazar</w:t>
      </w:r>
    </w:p>
    <w:p w14:paraId="6BF744FB" w14:textId="77777777" w:rsidR="00642184" w:rsidRDefault="00642184" w:rsidP="00642184">
      <w:pPr>
        <w:autoSpaceDE w:val="0"/>
        <w:autoSpaceDN w:val="0"/>
        <w:adjustRightInd w:val="0"/>
        <w:jc w:val="both"/>
        <w:rPr>
          <w:rFonts w:ascii="Abadi" w:hAnsi="Abadi" w:cs="Arial"/>
          <w:spacing w:val="-2"/>
          <w:sz w:val="14"/>
          <w:szCs w:val="14"/>
        </w:rPr>
      </w:pPr>
    </w:p>
    <w:p w14:paraId="081E41A8" w14:textId="77777777" w:rsidR="00642184" w:rsidRDefault="00642184" w:rsidP="0064218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lastRenderedPageBreak/>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0BC96FE0" w14:textId="77777777" w:rsidR="00642184" w:rsidRDefault="00642184" w:rsidP="00642184">
      <w:pPr>
        <w:kinsoku w:val="0"/>
        <w:overflowPunct w:val="0"/>
        <w:autoSpaceDE w:val="0"/>
        <w:autoSpaceDN w:val="0"/>
        <w:adjustRightInd w:val="0"/>
        <w:ind w:left="39" w:right="1992"/>
        <w:jc w:val="both"/>
        <w:rPr>
          <w:rFonts w:ascii="Abadi" w:hAnsi="Abadi" w:cs="Arial"/>
          <w:sz w:val="14"/>
          <w:szCs w:val="14"/>
        </w:rPr>
      </w:pPr>
    </w:p>
    <w:p w14:paraId="49D58D6F" w14:textId="77777777" w:rsidR="00642184" w:rsidRPr="00BE6FD3" w:rsidRDefault="00642184" w:rsidP="00642184">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209FC9D8" w14:textId="77777777" w:rsidR="00642184" w:rsidRPr="00BE6FD3" w:rsidRDefault="00642184" w:rsidP="00642184">
      <w:pPr>
        <w:kinsoku w:val="0"/>
        <w:overflowPunct w:val="0"/>
        <w:autoSpaceDE w:val="0"/>
        <w:autoSpaceDN w:val="0"/>
        <w:adjustRightInd w:val="0"/>
        <w:spacing w:before="11"/>
        <w:rPr>
          <w:rFonts w:ascii="Abadi" w:hAnsi="Abadi" w:cs="Arial"/>
          <w:sz w:val="13"/>
          <w:szCs w:val="13"/>
        </w:rPr>
      </w:pPr>
    </w:p>
    <w:p w14:paraId="2D0F3A3D" w14:textId="77777777" w:rsidR="00642184" w:rsidRPr="00BE6FD3" w:rsidRDefault="0064218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3C39F6AD" w14:textId="77777777" w:rsidR="00642184" w:rsidRDefault="00642184"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16B90D63" w14:textId="77777777" w:rsidR="00642184" w:rsidRPr="00BE6FD3" w:rsidRDefault="00642184" w:rsidP="00642184">
      <w:pPr>
        <w:tabs>
          <w:tab w:val="left" w:pos="460"/>
        </w:tabs>
        <w:kinsoku w:val="0"/>
        <w:overflowPunct w:val="0"/>
        <w:autoSpaceDE w:val="0"/>
        <w:autoSpaceDN w:val="0"/>
        <w:adjustRightInd w:val="0"/>
        <w:ind w:left="459"/>
        <w:rPr>
          <w:rFonts w:ascii="Abadi" w:hAnsi="Abadi" w:cs="Arial"/>
          <w:spacing w:val="-2"/>
          <w:sz w:val="14"/>
          <w:szCs w:val="14"/>
        </w:rPr>
      </w:pPr>
    </w:p>
    <w:p w14:paraId="465EB71D" w14:textId="54434DD4" w:rsidR="005B3C1D" w:rsidRDefault="00642184" w:rsidP="00642184">
      <w:pPr>
        <w:autoSpaceDE w:val="0"/>
        <w:autoSpaceDN w:val="0"/>
        <w:adjustRightInd w:val="0"/>
        <w:rPr>
          <w:rFonts w:ascii="Abadi" w:hAnsi="Abadi" w:cs="Arial"/>
          <w:spacing w:val="-2"/>
          <w:sz w:val="14"/>
          <w:szCs w:val="14"/>
        </w:rPr>
      </w:pPr>
      <w:r w:rsidRPr="00BE6FD3">
        <w:rPr>
          <w:rFonts w:ascii="Abadi" w:hAnsi="Abadi" w:cs="Arial"/>
          <w:spacing w:val="-2"/>
          <w:sz w:val="14"/>
          <w:szCs w:val="14"/>
        </w:rPr>
        <w:t>OPR/GRL/MGRA/CAV</w:t>
      </w:r>
    </w:p>
    <w:p w14:paraId="463706F7" w14:textId="77777777" w:rsidR="00B1614D" w:rsidRDefault="00B1614D" w:rsidP="00642184">
      <w:pPr>
        <w:autoSpaceDE w:val="0"/>
        <w:autoSpaceDN w:val="0"/>
        <w:adjustRightInd w:val="0"/>
        <w:rPr>
          <w:rFonts w:ascii="Abadi" w:hAnsi="Abadi" w:cs="Arial"/>
          <w:spacing w:val="-2"/>
          <w:sz w:val="14"/>
          <w:szCs w:val="14"/>
        </w:rPr>
      </w:pPr>
    </w:p>
    <w:p w14:paraId="5D454B21" w14:textId="77777777" w:rsidR="00B1614D" w:rsidRDefault="00B1614D" w:rsidP="00642184">
      <w:pPr>
        <w:autoSpaceDE w:val="0"/>
        <w:autoSpaceDN w:val="0"/>
        <w:adjustRightInd w:val="0"/>
        <w:rPr>
          <w:rFonts w:ascii="Abadi" w:hAnsi="Abadi" w:cs="Arial"/>
          <w:spacing w:val="-2"/>
          <w:sz w:val="14"/>
          <w:szCs w:val="14"/>
        </w:rPr>
      </w:pPr>
    </w:p>
    <w:p w14:paraId="6DE8348C" w14:textId="77777777" w:rsidR="00B1614D" w:rsidRDefault="00B1614D" w:rsidP="00642184">
      <w:pPr>
        <w:autoSpaceDE w:val="0"/>
        <w:autoSpaceDN w:val="0"/>
        <w:adjustRightInd w:val="0"/>
        <w:rPr>
          <w:rFonts w:ascii="Abadi" w:hAnsi="Abadi" w:cs="Arial"/>
          <w:spacing w:val="-2"/>
          <w:sz w:val="14"/>
          <w:szCs w:val="14"/>
        </w:rPr>
      </w:pPr>
    </w:p>
    <w:p w14:paraId="31B63D75" w14:textId="77777777" w:rsidR="00B1614D" w:rsidRPr="00B1614D" w:rsidRDefault="00B1614D" w:rsidP="00B1614D">
      <w:pPr>
        <w:autoSpaceDE w:val="0"/>
        <w:autoSpaceDN w:val="0"/>
        <w:adjustRightInd w:val="0"/>
        <w:rPr>
          <w:rFonts w:ascii="Abadi" w:hAnsi="Abadi" w:cs="Arial"/>
          <w:b/>
          <w:bCs/>
          <w:sz w:val="21"/>
          <w:szCs w:val="21"/>
        </w:rPr>
      </w:pPr>
      <w:r w:rsidRPr="00B1614D">
        <w:rPr>
          <w:rFonts w:ascii="Abadi" w:hAnsi="Abadi" w:cs="Arial"/>
          <w:b/>
          <w:bCs/>
          <w:sz w:val="21"/>
          <w:szCs w:val="21"/>
        </w:rPr>
        <w:t>Número de Oficio ASEG/143/2023</w:t>
      </w:r>
    </w:p>
    <w:p w14:paraId="3760808A" w14:textId="77777777" w:rsidR="00B1614D" w:rsidRPr="00B1614D" w:rsidRDefault="00B1614D" w:rsidP="00B1614D">
      <w:pPr>
        <w:autoSpaceDE w:val="0"/>
        <w:autoSpaceDN w:val="0"/>
        <w:adjustRightInd w:val="0"/>
        <w:rPr>
          <w:rFonts w:ascii="Abadi" w:hAnsi="Abadi" w:cs="Arial"/>
          <w:b/>
          <w:bCs/>
          <w:sz w:val="21"/>
          <w:szCs w:val="21"/>
        </w:rPr>
      </w:pPr>
      <w:r w:rsidRPr="00B1614D">
        <w:rPr>
          <w:rFonts w:ascii="Abadi" w:hAnsi="Abadi" w:cs="Arial"/>
          <w:b/>
          <w:bCs/>
          <w:sz w:val="21"/>
          <w:szCs w:val="21"/>
        </w:rPr>
        <w:t>Asunto: Se remite informe de resultados</w:t>
      </w:r>
    </w:p>
    <w:p w14:paraId="0C300949" w14:textId="77777777" w:rsidR="00B1614D" w:rsidRPr="00B1614D" w:rsidRDefault="00B1614D" w:rsidP="00B1614D">
      <w:pPr>
        <w:jc w:val="both"/>
        <w:rPr>
          <w:rFonts w:ascii="Abadi" w:hAnsi="Abadi" w:cs="Arial"/>
          <w:b/>
          <w:bCs/>
          <w:sz w:val="21"/>
          <w:szCs w:val="21"/>
        </w:rPr>
      </w:pPr>
      <w:r w:rsidRPr="00B1614D">
        <w:rPr>
          <w:rFonts w:ascii="Abadi" w:hAnsi="Abadi" w:cs="Arial"/>
          <w:b/>
          <w:bCs/>
          <w:sz w:val="21"/>
          <w:szCs w:val="21"/>
        </w:rPr>
        <w:t xml:space="preserve">Guanajuato, </w:t>
      </w:r>
      <w:proofErr w:type="spellStart"/>
      <w:r w:rsidRPr="00B1614D">
        <w:rPr>
          <w:rFonts w:ascii="Abadi" w:hAnsi="Abadi" w:cs="Arial"/>
          <w:b/>
          <w:bCs/>
          <w:sz w:val="21"/>
          <w:szCs w:val="21"/>
        </w:rPr>
        <w:t>Gto</w:t>
      </w:r>
      <w:proofErr w:type="spellEnd"/>
      <w:r w:rsidRPr="00B1614D">
        <w:rPr>
          <w:rFonts w:ascii="Abadi" w:hAnsi="Abadi" w:cs="Arial"/>
          <w:b/>
          <w:bCs/>
          <w:sz w:val="21"/>
          <w:szCs w:val="21"/>
        </w:rPr>
        <w:t>., 22 de febrero de 2023</w:t>
      </w:r>
    </w:p>
    <w:p w14:paraId="29E0FAE8" w14:textId="77777777" w:rsidR="00B1614D" w:rsidRPr="00B1614D" w:rsidRDefault="00B1614D" w:rsidP="00B1614D">
      <w:pPr>
        <w:jc w:val="both"/>
        <w:rPr>
          <w:rFonts w:ascii="Abadi" w:hAnsi="Abadi" w:cs="Arial"/>
          <w:b/>
          <w:bCs/>
          <w:sz w:val="21"/>
          <w:szCs w:val="21"/>
        </w:rPr>
      </w:pPr>
    </w:p>
    <w:p w14:paraId="37065167" w14:textId="77777777" w:rsidR="00B1614D" w:rsidRPr="00B1614D" w:rsidRDefault="00B1614D" w:rsidP="00B1614D">
      <w:pPr>
        <w:autoSpaceDE w:val="0"/>
        <w:autoSpaceDN w:val="0"/>
        <w:adjustRightInd w:val="0"/>
        <w:rPr>
          <w:rFonts w:ascii="Abadi" w:hAnsi="Abadi" w:cs="Arial"/>
          <w:b/>
          <w:bCs/>
          <w:sz w:val="21"/>
          <w:szCs w:val="21"/>
        </w:rPr>
      </w:pPr>
      <w:r w:rsidRPr="00B1614D">
        <w:rPr>
          <w:rFonts w:ascii="Abadi" w:hAnsi="Abadi" w:cs="Arial"/>
          <w:b/>
          <w:bCs/>
          <w:sz w:val="21"/>
          <w:szCs w:val="21"/>
        </w:rPr>
        <w:t>Mtra. Laura Cristina Márquez Alcalá</w:t>
      </w:r>
    </w:p>
    <w:p w14:paraId="086D9BF6" w14:textId="77777777" w:rsidR="00B1614D" w:rsidRPr="00B1614D" w:rsidRDefault="00B1614D" w:rsidP="00B1614D">
      <w:pPr>
        <w:autoSpaceDE w:val="0"/>
        <w:autoSpaceDN w:val="0"/>
        <w:adjustRightInd w:val="0"/>
        <w:rPr>
          <w:rFonts w:ascii="Abadi" w:hAnsi="Abadi" w:cs="Arial"/>
          <w:b/>
          <w:bCs/>
          <w:sz w:val="21"/>
          <w:szCs w:val="21"/>
        </w:rPr>
      </w:pPr>
      <w:r w:rsidRPr="00B1614D">
        <w:rPr>
          <w:rFonts w:ascii="Abadi" w:hAnsi="Abadi" w:cs="Arial"/>
          <w:b/>
          <w:bCs/>
          <w:sz w:val="21"/>
          <w:szCs w:val="21"/>
        </w:rPr>
        <w:t>Diputada Presidenta del H. Congreso del Estado de Guanajuato</w:t>
      </w:r>
    </w:p>
    <w:p w14:paraId="7004E10A" w14:textId="77777777" w:rsidR="00B1614D" w:rsidRPr="00B1614D" w:rsidRDefault="00B1614D" w:rsidP="00B1614D">
      <w:pPr>
        <w:autoSpaceDE w:val="0"/>
        <w:autoSpaceDN w:val="0"/>
        <w:adjustRightInd w:val="0"/>
        <w:rPr>
          <w:rFonts w:ascii="Abadi" w:hAnsi="Abadi" w:cs="Arial"/>
          <w:b/>
          <w:bCs/>
          <w:sz w:val="21"/>
          <w:szCs w:val="21"/>
        </w:rPr>
      </w:pPr>
      <w:r w:rsidRPr="00B1614D">
        <w:rPr>
          <w:rFonts w:ascii="Abadi" w:hAnsi="Abadi" w:cs="Arial"/>
          <w:b/>
          <w:bCs/>
          <w:sz w:val="21"/>
          <w:szCs w:val="21"/>
        </w:rPr>
        <w:t>Presente.</w:t>
      </w:r>
    </w:p>
    <w:p w14:paraId="063A3113" w14:textId="77777777" w:rsidR="00B1614D" w:rsidRPr="00B1614D" w:rsidRDefault="00B1614D" w:rsidP="00B1614D">
      <w:pPr>
        <w:autoSpaceDE w:val="0"/>
        <w:autoSpaceDN w:val="0"/>
        <w:adjustRightInd w:val="0"/>
        <w:rPr>
          <w:rFonts w:ascii="Abadi" w:hAnsi="Abadi" w:cs="Arial"/>
          <w:b/>
          <w:bCs/>
          <w:sz w:val="21"/>
          <w:szCs w:val="21"/>
        </w:rPr>
      </w:pPr>
    </w:p>
    <w:p w14:paraId="28F91DCE" w14:textId="596C8F2D" w:rsidR="00B1614D" w:rsidRPr="00B1614D" w:rsidRDefault="00B1614D" w:rsidP="00B1614D">
      <w:pPr>
        <w:autoSpaceDE w:val="0"/>
        <w:autoSpaceDN w:val="0"/>
        <w:adjustRightInd w:val="0"/>
        <w:jc w:val="both"/>
        <w:rPr>
          <w:rFonts w:ascii="Abadi" w:hAnsi="Abadi" w:cs="Arial"/>
          <w:b/>
          <w:bCs/>
          <w:sz w:val="21"/>
          <w:szCs w:val="21"/>
        </w:rPr>
      </w:pPr>
      <w:r w:rsidRPr="00B1614D">
        <w:rPr>
          <w:rFonts w:ascii="Abadi" w:hAnsi="Abadi" w:cs="Arial"/>
          <w:sz w:val="21"/>
          <w:szCs w:val="21"/>
        </w:rPr>
        <w:t xml:space="preserve">Con fundamento en lo dispuesto en los artículos 63, fracción XXVIII, párrafo último y 66, fracción VIII, de la Constitución Política del 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B1614D">
        <w:rPr>
          <w:rFonts w:ascii="Abadi" w:hAnsi="Abadi" w:cs="Arial"/>
          <w:b/>
          <w:bCs/>
          <w:sz w:val="21"/>
          <w:szCs w:val="21"/>
        </w:rPr>
        <w:t>el Informe de Resultados relativo a la Auditoría a la Infraestructura Pública Municipal, practicada al municipio de Jaral del Progreso,</w:t>
      </w:r>
      <w:r>
        <w:rPr>
          <w:rFonts w:ascii="Abadi" w:hAnsi="Abadi" w:cs="Arial"/>
          <w:b/>
          <w:bCs/>
          <w:sz w:val="21"/>
          <w:szCs w:val="21"/>
        </w:rPr>
        <w:t xml:space="preserve"> </w:t>
      </w:r>
      <w:r w:rsidRPr="00B1614D">
        <w:rPr>
          <w:rFonts w:ascii="Abadi" w:hAnsi="Abadi" w:cs="Arial"/>
          <w:b/>
          <w:bCs/>
          <w:sz w:val="21"/>
          <w:szCs w:val="21"/>
        </w:rPr>
        <w:t>Guanajuato, correspondiente al periodo comprendido de enero a diciembre del ejercicio fiscal 2021.</w:t>
      </w:r>
    </w:p>
    <w:p w14:paraId="77F93FBA" w14:textId="77777777" w:rsidR="00B1614D" w:rsidRPr="00B1614D" w:rsidRDefault="00B1614D" w:rsidP="00B1614D">
      <w:pPr>
        <w:autoSpaceDE w:val="0"/>
        <w:autoSpaceDN w:val="0"/>
        <w:adjustRightInd w:val="0"/>
        <w:jc w:val="both"/>
        <w:rPr>
          <w:rFonts w:ascii="Abadi" w:hAnsi="Abadi" w:cs="Arial"/>
          <w:b/>
          <w:bCs/>
          <w:sz w:val="21"/>
          <w:szCs w:val="21"/>
        </w:rPr>
      </w:pPr>
    </w:p>
    <w:p w14:paraId="3DAB51BC" w14:textId="181A6690" w:rsidR="00B1614D" w:rsidRPr="00B1614D" w:rsidRDefault="00B1614D" w:rsidP="00B1614D">
      <w:pPr>
        <w:autoSpaceDE w:val="0"/>
        <w:autoSpaceDN w:val="0"/>
        <w:adjustRightInd w:val="0"/>
        <w:jc w:val="both"/>
        <w:rPr>
          <w:rFonts w:ascii="Abadi" w:hAnsi="Abadi" w:cs="Arial"/>
          <w:sz w:val="21"/>
          <w:szCs w:val="21"/>
        </w:rPr>
      </w:pPr>
      <w:r w:rsidRPr="00B1614D">
        <w:rPr>
          <w:rFonts w:ascii="Abadi" w:hAnsi="Abadi" w:cs="Arial"/>
          <w:sz w:val="21"/>
          <w:szCs w:val="21"/>
        </w:rPr>
        <w:t xml:space="preserve">El informe de resultados de referencia fue notificado el </w:t>
      </w:r>
      <w:r w:rsidRPr="00B1614D">
        <w:rPr>
          <w:rFonts w:ascii="Abadi" w:hAnsi="Abadi" w:cs="Arial"/>
          <w:b/>
          <w:bCs/>
          <w:sz w:val="21"/>
          <w:szCs w:val="21"/>
        </w:rPr>
        <w:t xml:space="preserve">25 y 29 de noviembre de 2022, </w:t>
      </w:r>
      <w:r w:rsidRPr="00B1614D">
        <w:rPr>
          <w:rFonts w:ascii="Abadi" w:hAnsi="Abadi" w:cs="Arial"/>
          <w:sz w:val="21"/>
          <w:szCs w:val="21"/>
        </w:rPr>
        <w:t>al sujeto fiscalizado y al expresidente municipal, respectivamente, a lo que posteriormente ambos</w:t>
      </w:r>
      <w:r>
        <w:rPr>
          <w:rFonts w:ascii="Abadi" w:hAnsi="Abadi" w:cs="Arial"/>
          <w:sz w:val="21"/>
          <w:szCs w:val="21"/>
        </w:rPr>
        <w:t xml:space="preserve"> </w:t>
      </w:r>
      <w:r w:rsidRPr="00B1614D">
        <w:rPr>
          <w:rFonts w:ascii="Abadi" w:hAnsi="Abadi" w:cs="Arial"/>
          <w:sz w:val="21"/>
          <w:szCs w:val="21"/>
        </w:rPr>
        <w:t>promovieron su correspondiente recurso de reconsideración en contra del referido informe. De lo anterior, se envían las constancias necesarias para su debida acreditación.</w:t>
      </w:r>
    </w:p>
    <w:p w14:paraId="706B74DB" w14:textId="77777777" w:rsidR="00B1614D" w:rsidRPr="00B1614D" w:rsidRDefault="00B1614D" w:rsidP="00B1614D">
      <w:pPr>
        <w:autoSpaceDE w:val="0"/>
        <w:autoSpaceDN w:val="0"/>
        <w:adjustRightInd w:val="0"/>
        <w:jc w:val="both"/>
        <w:rPr>
          <w:rFonts w:ascii="Abadi" w:hAnsi="Abadi" w:cs="Arial"/>
          <w:sz w:val="21"/>
          <w:szCs w:val="21"/>
        </w:rPr>
      </w:pPr>
    </w:p>
    <w:p w14:paraId="656EF469" w14:textId="77777777" w:rsidR="00B1614D" w:rsidRPr="00B1614D" w:rsidRDefault="00B1614D" w:rsidP="00B1614D">
      <w:pPr>
        <w:autoSpaceDE w:val="0"/>
        <w:autoSpaceDN w:val="0"/>
        <w:adjustRightInd w:val="0"/>
        <w:jc w:val="both"/>
        <w:rPr>
          <w:rFonts w:ascii="Abadi" w:hAnsi="Abadi" w:cs="Arial"/>
          <w:sz w:val="21"/>
          <w:szCs w:val="21"/>
        </w:rPr>
      </w:pPr>
      <w:r w:rsidRPr="00B1614D">
        <w:rPr>
          <w:rFonts w:ascii="Abadi" w:hAnsi="Abadi" w:cs="Arial"/>
          <w:sz w:val="21"/>
          <w:szCs w:val="21"/>
        </w:rPr>
        <w:t>Sin otro particular por el momento, me despido reiterando la seguridad de mi más alta y distinguida consideración.</w:t>
      </w:r>
    </w:p>
    <w:p w14:paraId="04C9184F" w14:textId="77777777" w:rsidR="00B1614D" w:rsidRDefault="00B1614D" w:rsidP="00642184">
      <w:pPr>
        <w:autoSpaceDE w:val="0"/>
        <w:autoSpaceDN w:val="0"/>
        <w:adjustRightInd w:val="0"/>
        <w:rPr>
          <w:rFonts w:ascii="Abadi" w:hAnsi="Abadi" w:cs="Arial"/>
          <w:b/>
          <w:bCs/>
          <w:sz w:val="21"/>
          <w:szCs w:val="21"/>
        </w:rPr>
      </w:pPr>
    </w:p>
    <w:p w14:paraId="3DF81934" w14:textId="77777777" w:rsidR="008F07D1" w:rsidRPr="005B3C1D" w:rsidRDefault="008F07D1" w:rsidP="008F07D1">
      <w:pPr>
        <w:autoSpaceDE w:val="0"/>
        <w:autoSpaceDN w:val="0"/>
        <w:adjustRightInd w:val="0"/>
        <w:jc w:val="both"/>
        <w:rPr>
          <w:rFonts w:ascii="Abadi" w:hAnsi="Abadi" w:cs="Arial"/>
          <w:b/>
          <w:bCs/>
          <w:sz w:val="21"/>
          <w:szCs w:val="21"/>
        </w:rPr>
      </w:pPr>
      <w:r w:rsidRPr="005B3C1D">
        <w:rPr>
          <w:rFonts w:ascii="Abadi" w:hAnsi="Abadi" w:cs="Arial"/>
          <w:b/>
          <w:bCs/>
          <w:sz w:val="21"/>
          <w:szCs w:val="21"/>
        </w:rPr>
        <w:t>Atentamente</w:t>
      </w:r>
    </w:p>
    <w:p w14:paraId="71EBA80B" w14:textId="77777777" w:rsidR="008F07D1" w:rsidRPr="005B3C1D" w:rsidRDefault="008F07D1" w:rsidP="008F07D1">
      <w:pPr>
        <w:autoSpaceDE w:val="0"/>
        <w:autoSpaceDN w:val="0"/>
        <w:adjustRightInd w:val="0"/>
        <w:rPr>
          <w:rFonts w:ascii="Abadi" w:hAnsi="Abadi" w:cs="Arial"/>
          <w:b/>
          <w:bCs/>
          <w:sz w:val="21"/>
          <w:szCs w:val="21"/>
        </w:rPr>
      </w:pPr>
      <w:r w:rsidRPr="005B3C1D">
        <w:rPr>
          <w:rFonts w:ascii="Abadi" w:hAnsi="Abadi" w:cs="Arial"/>
          <w:b/>
          <w:bCs/>
          <w:sz w:val="21"/>
          <w:szCs w:val="21"/>
        </w:rPr>
        <w:t>El Auditor Superior</w:t>
      </w:r>
    </w:p>
    <w:p w14:paraId="789AAB20" w14:textId="77777777" w:rsidR="008F07D1" w:rsidRDefault="008F07D1" w:rsidP="008F07D1">
      <w:pPr>
        <w:kinsoku w:val="0"/>
        <w:overflowPunct w:val="0"/>
        <w:autoSpaceDE w:val="0"/>
        <w:autoSpaceDN w:val="0"/>
        <w:adjustRightInd w:val="0"/>
        <w:spacing w:line="247" w:lineRule="exact"/>
        <w:ind w:left="39"/>
        <w:jc w:val="both"/>
        <w:rPr>
          <w:rFonts w:ascii="Abadi" w:hAnsi="Abadi" w:cs="Arial"/>
          <w:b/>
          <w:bCs/>
          <w:sz w:val="21"/>
          <w:szCs w:val="21"/>
        </w:rPr>
      </w:pPr>
      <w:r w:rsidRPr="005B3C1D">
        <w:rPr>
          <w:rFonts w:ascii="Abadi" w:hAnsi="Abadi" w:cs="Arial"/>
          <w:b/>
          <w:bCs/>
          <w:sz w:val="21"/>
          <w:szCs w:val="21"/>
        </w:rPr>
        <w:t>Lic. y M.F. Javier Pérez Salazar</w:t>
      </w:r>
    </w:p>
    <w:p w14:paraId="60A3D1A6" w14:textId="77777777" w:rsidR="008F07D1" w:rsidRDefault="008F07D1" w:rsidP="008F07D1">
      <w:pPr>
        <w:autoSpaceDE w:val="0"/>
        <w:autoSpaceDN w:val="0"/>
        <w:adjustRightInd w:val="0"/>
        <w:jc w:val="both"/>
        <w:rPr>
          <w:rFonts w:ascii="Abadi" w:hAnsi="Abadi" w:cs="Arial"/>
          <w:spacing w:val="-2"/>
          <w:sz w:val="14"/>
          <w:szCs w:val="14"/>
        </w:rPr>
      </w:pPr>
    </w:p>
    <w:p w14:paraId="07AEC438" w14:textId="77777777" w:rsidR="008F07D1" w:rsidRDefault="008F07D1" w:rsidP="008F07D1">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56AA55EF" w14:textId="77777777" w:rsidR="008F07D1" w:rsidRDefault="008F07D1" w:rsidP="008F07D1">
      <w:pPr>
        <w:kinsoku w:val="0"/>
        <w:overflowPunct w:val="0"/>
        <w:autoSpaceDE w:val="0"/>
        <w:autoSpaceDN w:val="0"/>
        <w:adjustRightInd w:val="0"/>
        <w:ind w:left="39" w:right="1992"/>
        <w:jc w:val="both"/>
        <w:rPr>
          <w:rFonts w:ascii="Abadi" w:hAnsi="Abadi" w:cs="Arial"/>
          <w:sz w:val="14"/>
          <w:szCs w:val="14"/>
        </w:rPr>
      </w:pPr>
    </w:p>
    <w:p w14:paraId="5FAF9780" w14:textId="77777777" w:rsidR="008F07D1" w:rsidRPr="00BE6FD3" w:rsidRDefault="008F07D1" w:rsidP="008F07D1">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6E53F5FE" w14:textId="77777777" w:rsidR="008F07D1" w:rsidRPr="00BE6FD3" w:rsidRDefault="008F07D1" w:rsidP="008F07D1">
      <w:pPr>
        <w:kinsoku w:val="0"/>
        <w:overflowPunct w:val="0"/>
        <w:autoSpaceDE w:val="0"/>
        <w:autoSpaceDN w:val="0"/>
        <w:adjustRightInd w:val="0"/>
        <w:spacing w:before="11"/>
        <w:rPr>
          <w:rFonts w:ascii="Abadi" w:hAnsi="Abadi" w:cs="Arial"/>
          <w:sz w:val="13"/>
          <w:szCs w:val="13"/>
        </w:rPr>
      </w:pPr>
    </w:p>
    <w:p w14:paraId="26111214" w14:textId="77777777" w:rsidR="008F07D1" w:rsidRPr="00BE6FD3" w:rsidRDefault="008F07D1"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77EF4608" w14:textId="77777777" w:rsidR="008F07D1" w:rsidRDefault="008F07D1"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315E86A9" w14:textId="77777777" w:rsidR="008F07D1" w:rsidRPr="00BE6FD3" w:rsidRDefault="008F07D1" w:rsidP="008F07D1">
      <w:pPr>
        <w:tabs>
          <w:tab w:val="left" w:pos="460"/>
        </w:tabs>
        <w:kinsoku w:val="0"/>
        <w:overflowPunct w:val="0"/>
        <w:autoSpaceDE w:val="0"/>
        <w:autoSpaceDN w:val="0"/>
        <w:adjustRightInd w:val="0"/>
        <w:ind w:left="459"/>
        <w:rPr>
          <w:rFonts w:ascii="Abadi" w:hAnsi="Abadi" w:cs="Arial"/>
          <w:spacing w:val="-2"/>
          <w:sz w:val="14"/>
          <w:szCs w:val="14"/>
        </w:rPr>
      </w:pPr>
    </w:p>
    <w:p w14:paraId="1260CEA6" w14:textId="77777777" w:rsidR="008F07D1" w:rsidRDefault="008F07D1" w:rsidP="008F07D1">
      <w:pPr>
        <w:autoSpaceDE w:val="0"/>
        <w:autoSpaceDN w:val="0"/>
        <w:adjustRightInd w:val="0"/>
        <w:rPr>
          <w:rFonts w:ascii="Abadi" w:hAnsi="Abadi" w:cs="Arial"/>
          <w:spacing w:val="-2"/>
          <w:sz w:val="14"/>
          <w:szCs w:val="14"/>
        </w:rPr>
      </w:pPr>
      <w:r w:rsidRPr="00BE6FD3">
        <w:rPr>
          <w:rFonts w:ascii="Abadi" w:hAnsi="Abadi" w:cs="Arial"/>
          <w:spacing w:val="-2"/>
          <w:sz w:val="14"/>
          <w:szCs w:val="14"/>
        </w:rPr>
        <w:t>OPR/GRL/MGRA/CAV</w:t>
      </w:r>
    </w:p>
    <w:p w14:paraId="66C56672" w14:textId="77777777" w:rsidR="008F07D1" w:rsidRPr="00B1614D" w:rsidRDefault="008F07D1" w:rsidP="00642184">
      <w:pPr>
        <w:autoSpaceDE w:val="0"/>
        <w:autoSpaceDN w:val="0"/>
        <w:adjustRightInd w:val="0"/>
        <w:rPr>
          <w:rFonts w:ascii="Abadi" w:hAnsi="Abadi" w:cs="Arial"/>
          <w:b/>
          <w:bCs/>
          <w:sz w:val="21"/>
          <w:szCs w:val="21"/>
        </w:rPr>
      </w:pPr>
    </w:p>
    <w:p w14:paraId="45EA0124" w14:textId="77777777" w:rsidR="004D0A50" w:rsidRPr="00C4206D" w:rsidRDefault="004D0A50" w:rsidP="004D0A50">
      <w:pPr>
        <w:autoSpaceDE w:val="0"/>
        <w:autoSpaceDN w:val="0"/>
        <w:adjustRightInd w:val="0"/>
        <w:rPr>
          <w:rFonts w:ascii="Abadi" w:hAnsi="Abadi" w:cs="Arial"/>
          <w:b/>
          <w:bCs/>
          <w:sz w:val="21"/>
          <w:szCs w:val="21"/>
        </w:rPr>
      </w:pPr>
      <w:r w:rsidRPr="00C4206D">
        <w:rPr>
          <w:rFonts w:ascii="Abadi" w:hAnsi="Abadi" w:cs="Arial"/>
          <w:b/>
          <w:bCs/>
          <w:sz w:val="21"/>
          <w:szCs w:val="21"/>
        </w:rPr>
        <w:t>Número de Oficio: ASEG/132/2022</w:t>
      </w:r>
    </w:p>
    <w:p w14:paraId="3D3A9CD1" w14:textId="77777777" w:rsidR="004D0A50" w:rsidRPr="00C4206D" w:rsidRDefault="004D0A50" w:rsidP="004D0A50">
      <w:pPr>
        <w:autoSpaceDE w:val="0"/>
        <w:autoSpaceDN w:val="0"/>
        <w:adjustRightInd w:val="0"/>
        <w:rPr>
          <w:rFonts w:ascii="Abadi" w:hAnsi="Abadi" w:cs="Arial"/>
          <w:b/>
          <w:bCs/>
          <w:sz w:val="21"/>
          <w:szCs w:val="21"/>
        </w:rPr>
      </w:pPr>
      <w:r w:rsidRPr="00C4206D">
        <w:rPr>
          <w:rFonts w:ascii="Abadi" w:hAnsi="Abadi" w:cs="Arial"/>
          <w:b/>
          <w:bCs/>
          <w:sz w:val="21"/>
          <w:szCs w:val="21"/>
        </w:rPr>
        <w:t>Asunto: Se remite informe de resultados</w:t>
      </w:r>
    </w:p>
    <w:p w14:paraId="0C9ED67F" w14:textId="77777777" w:rsidR="004D0A50" w:rsidRPr="00C4206D" w:rsidRDefault="004D0A50" w:rsidP="004D0A50">
      <w:pPr>
        <w:jc w:val="both"/>
        <w:rPr>
          <w:rFonts w:ascii="Abadi" w:hAnsi="Abadi" w:cs="Arial"/>
          <w:b/>
          <w:bCs/>
          <w:sz w:val="21"/>
          <w:szCs w:val="21"/>
        </w:rPr>
      </w:pPr>
      <w:r w:rsidRPr="00C4206D">
        <w:rPr>
          <w:rFonts w:ascii="Abadi" w:hAnsi="Abadi" w:cs="Arial"/>
          <w:b/>
          <w:bCs/>
          <w:sz w:val="21"/>
          <w:szCs w:val="21"/>
        </w:rPr>
        <w:t xml:space="preserve">Guanajuato, </w:t>
      </w:r>
      <w:proofErr w:type="spellStart"/>
      <w:r w:rsidRPr="00C4206D">
        <w:rPr>
          <w:rFonts w:ascii="Abadi" w:hAnsi="Abadi" w:cs="Arial"/>
          <w:b/>
          <w:bCs/>
          <w:sz w:val="21"/>
          <w:szCs w:val="21"/>
        </w:rPr>
        <w:t>Gto</w:t>
      </w:r>
      <w:proofErr w:type="spellEnd"/>
      <w:r w:rsidRPr="00C4206D">
        <w:rPr>
          <w:rFonts w:ascii="Abadi" w:hAnsi="Abadi" w:cs="Arial"/>
          <w:b/>
          <w:bCs/>
          <w:sz w:val="21"/>
          <w:szCs w:val="21"/>
        </w:rPr>
        <w:t>., 21 de febrero de 2023</w:t>
      </w:r>
    </w:p>
    <w:p w14:paraId="44976E13" w14:textId="77777777" w:rsidR="004D0A50" w:rsidRPr="00C4206D" w:rsidRDefault="004D0A50" w:rsidP="004D0A50">
      <w:pPr>
        <w:jc w:val="both"/>
        <w:rPr>
          <w:rFonts w:ascii="Abadi" w:hAnsi="Abadi" w:cs="Arial"/>
          <w:b/>
          <w:bCs/>
          <w:sz w:val="21"/>
          <w:szCs w:val="21"/>
        </w:rPr>
      </w:pPr>
    </w:p>
    <w:p w14:paraId="0066A1A1" w14:textId="77777777" w:rsidR="004D0A50" w:rsidRPr="004D0A50" w:rsidRDefault="004D0A50" w:rsidP="004D0A50">
      <w:pPr>
        <w:pStyle w:val="Textoindependiente"/>
        <w:kinsoku w:val="0"/>
        <w:overflowPunct w:val="0"/>
        <w:rPr>
          <w:rFonts w:ascii="Abadi" w:hAnsi="Abadi"/>
          <w:sz w:val="21"/>
          <w:szCs w:val="21"/>
        </w:rPr>
      </w:pPr>
      <w:r w:rsidRPr="004D0A50">
        <w:rPr>
          <w:rFonts w:ascii="Abadi" w:hAnsi="Abadi"/>
          <w:sz w:val="21"/>
          <w:szCs w:val="21"/>
        </w:rPr>
        <w:t>Mtra. Laura Cristina Márquez Alcalá</w:t>
      </w:r>
    </w:p>
    <w:p w14:paraId="7C533EFA" w14:textId="77777777" w:rsidR="004D0A50" w:rsidRPr="004D0A50" w:rsidRDefault="004D0A50" w:rsidP="004D0A50">
      <w:pPr>
        <w:pStyle w:val="Textoindependiente"/>
        <w:kinsoku w:val="0"/>
        <w:overflowPunct w:val="0"/>
        <w:ind w:right="1992"/>
        <w:rPr>
          <w:rFonts w:ascii="Abadi" w:hAnsi="Abadi"/>
          <w:sz w:val="21"/>
          <w:szCs w:val="21"/>
        </w:rPr>
      </w:pPr>
      <w:r w:rsidRPr="004D0A50">
        <w:rPr>
          <w:rFonts w:ascii="Abadi" w:hAnsi="Abadi"/>
          <w:sz w:val="21"/>
          <w:szCs w:val="21"/>
        </w:rPr>
        <w:t>Diputada Presidenta del H. Congreso del Estado de Guanajuato Presente.</w:t>
      </w:r>
    </w:p>
    <w:p w14:paraId="20A40472" w14:textId="77777777" w:rsidR="004D0A50" w:rsidRPr="00C4206D" w:rsidRDefault="004D0A50" w:rsidP="004D0A50">
      <w:pPr>
        <w:pStyle w:val="Textoindependiente"/>
        <w:kinsoku w:val="0"/>
        <w:overflowPunct w:val="0"/>
        <w:spacing w:before="5"/>
        <w:rPr>
          <w:rFonts w:ascii="Abadi" w:hAnsi="Abadi"/>
          <w:b w:val="0"/>
          <w:bCs w:val="0"/>
          <w:sz w:val="21"/>
          <w:szCs w:val="21"/>
        </w:rPr>
      </w:pPr>
    </w:p>
    <w:p w14:paraId="4F4B426F" w14:textId="77777777" w:rsidR="004D0A50" w:rsidRPr="0048743B" w:rsidRDefault="004D0A50" w:rsidP="004D0A50">
      <w:pPr>
        <w:pStyle w:val="Textoindependiente"/>
        <w:kinsoku w:val="0"/>
        <w:overflowPunct w:val="0"/>
        <w:ind w:left="39" w:right="109"/>
        <w:rPr>
          <w:rFonts w:ascii="Abadi" w:hAnsi="Abadi"/>
          <w:sz w:val="21"/>
          <w:szCs w:val="21"/>
        </w:rPr>
      </w:pPr>
      <w:r w:rsidRPr="0048743B">
        <w:rPr>
          <w:rFonts w:ascii="Abadi" w:hAnsi="Abadi"/>
          <w:b w:val="0"/>
          <w:bCs w:val="0"/>
          <w:sz w:val="21"/>
          <w:szCs w:val="21"/>
        </w:rPr>
        <w:t>Con</w:t>
      </w:r>
      <w:r w:rsidRPr="0048743B">
        <w:rPr>
          <w:rFonts w:ascii="Abadi" w:hAnsi="Abadi"/>
          <w:b w:val="0"/>
          <w:bCs w:val="0"/>
          <w:spacing w:val="-3"/>
          <w:sz w:val="21"/>
          <w:szCs w:val="21"/>
        </w:rPr>
        <w:t xml:space="preserve"> </w:t>
      </w:r>
      <w:r w:rsidRPr="0048743B">
        <w:rPr>
          <w:rFonts w:ascii="Abadi" w:hAnsi="Abadi"/>
          <w:b w:val="0"/>
          <w:bCs w:val="0"/>
          <w:sz w:val="21"/>
          <w:szCs w:val="21"/>
        </w:rPr>
        <w:t>fundamento</w:t>
      </w:r>
      <w:r w:rsidRPr="0048743B">
        <w:rPr>
          <w:rFonts w:ascii="Abadi" w:hAnsi="Abadi"/>
          <w:b w:val="0"/>
          <w:bCs w:val="0"/>
          <w:spacing w:val="-3"/>
          <w:sz w:val="21"/>
          <w:szCs w:val="21"/>
        </w:rPr>
        <w:t xml:space="preserve"> </w:t>
      </w:r>
      <w:r w:rsidRPr="0048743B">
        <w:rPr>
          <w:rFonts w:ascii="Abadi" w:hAnsi="Abadi"/>
          <w:b w:val="0"/>
          <w:bCs w:val="0"/>
          <w:sz w:val="21"/>
          <w:szCs w:val="21"/>
        </w:rPr>
        <w:t>en</w:t>
      </w:r>
      <w:r w:rsidRPr="0048743B">
        <w:rPr>
          <w:rFonts w:ascii="Abadi" w:hAnsi="Abadi"/>
          <w:b w:val="0"/>
          <w:bCs w:val="0"/>
          <w:spacing w:val="-3"/>
          <w:sz w:val="21"/>
          <w:szCs w:val="21"/>
        </w:rPr>
        <w:t xml:space="preserve"> </w:t>
      </w:r>
      <w:r w:rsidRPr="0048743B">
        <w:rPr>
          <w:rFonts w:ascii="Abadi" w:hAnsi="Abadi"/>
          <w:b w:val="0"/>
          <w:bCs w:val="0"/>
          <w:sz w:val="21"/>
          <w:szCs w:val="21"/>
        </w:rPr>
        <w:t>lo</w:t>
      </w:r>
      <w:r w:rsidRPr="0048743B">
        <w:rPr>
          <w:rFonts w:ascii="Abadi" w:hAnsi="Abadi"/>
          <w:b w:val="0"/>
          <w:bCs w:val="0"/>
          <w:spacing w:val="-3"/>
          <w:sz w:val="21"/>
          <w:szCs w:val="21"/>
        </w:rPr>
        <w:t xml:space="preserve"> </w:t>
      </w:r>
      <w:r w:rsidRPr="0048743B">
        <w:rPr>
          <w:rFonts w:ascii="Abadi" w:hAnsi="Abadi"/>
          <w:b w:val="0"/>
          <w:bCs w:val="0"/>
          <w:sz w:val="21"/>
          <w:szCs w:val="21"/>
        </w:rPr>
        <w:t>dispuesto</w:t>
      </w:r>
      <w:r w:rsidRPr="0048743B">
        <w:rPr>
          <w:rFonts w:ascii="Abadi" w:hAnsi="Abadi"/>
          <w:b w:val="0"/>
          <w:bCs w:val="0"/>
          <w:spacing w:val="-2"/>
          <w:sz w:val="21"/>
          <w:szCs w:val="21"/>
        </w:rPr>
        <w:t xml:space="preserve"> </w:t>
      </w:r>
      <w:r w:rsidRPr="0048743B">
        <w:rPr>
          <w:rFonts w:ascii="Abadi" w:hAnsi="Abadi"/>
          <w:b w:val="0"/>
          <w:bCs w:val="0"/>
          <w:sz w:val="21"/>
          <w:szCs w:val="21"/>
        </w:rPr>
        <w:t>en</w:t>
      </w:r>
      <w:r w:rsidRPr="0048743B">
        <w:rPr>
          <w:rFonts w:ascii="Abadi" w:hAnsi="Abadi"/>
          <w:b w:val="0"/>
          <w:bCs w:val="0"/>
          <w:spacing w:val="-3"/>
          <w:sz w:val="21"/>
          <w:szCs w:val="21"/>
        </w:rPr>
        <w:t xml:space="preserve"> </w:t>
      </w:r>
      <w:r w:rsidRPr="0048743B">
        <w:rPr>
          <w:rFonts w:ascii="Abadi" w:hAnsi="Abadi"/>
          <w:b w:val="0"/>
          <w:bCs w:val="0"/>
          <w:sz w:val="21"/>
          <w:szCs w:val="21"/>
        </w:rPr>
        <w:t>los</w:t>
      </w:r>
      <w:r w:rsidRPr="0048743B">
        <w:rPr>
          <w:rFonts w:ascii="Abadi" w:hAnsi="Abadi"/>
          <w:b w:val="0"/>
          <w:bCs w:val="0"/>
          <w:spacing w:val="-3"/>
          <w:sz w:val="21"/>
          <w:szCs w:val="21"/>
        </w:rPr>
        <w:t xml:space="preserve"> </w:t>
      </w:r>
      <w:r w:rsidRPr="0048743B">
        <w:rPr>
          <w:rFonts w:ascii="Abadi" w:hAnsi="Abadi"/>
          <w:b w:val="0"/>
          <w:bCs w:val="0"/>
          <w:sz w:val="21"/>
          <w:szCs w:val="21"/>
        </w:rPr>
        <w:t>artículos</w:t>
      </w:r>
      <w:r w:rsidRPr="0048743B">
        <w:rPr>
          <w:rFonts w:ascii="Abadi" w:hAnsi="Abadi"/>
          <w:b w:val="0"/>
          <w:bCs w:val="0"/>
          <w:spacing w:val="-4"/>
          <w:sz w:val="21"/>
          <w:szCs w:val="21"/>
        </w:rPr>
        <w:t xml:space="preserve"> </w:t>
      </w:r>
      <w:r w:rsidRPr="0048743B">
        <w:rPr>
          <w:rFonts w:ascii="Abadi" w:hAnsi="Abadi"/>
          <w:b w:val="0"/>
          <w:bCs w:val="0"/>
          <w:sz w:val="21"/>
          <w:szCs w:val="21"/>
        </w:rPr>
        <w:t>63,</w:t>
      </w:r>
      <w:r w:rsidRPr="0048743B">
        <w:rPr>
          <w:rFonts w:ascii="Abadi" w:hAnsi="Abadi"/>
          <w:b w:val="0"/>
          <w:bCs w:val="0"/>
          <w:spacing w:val="-2"/>
          <w:sz w:val="21"/>
          <w:szCs w:val="21"/>
        </w:rPr>
        <w:t xml:space="preserve"> </w:t>
      </w:r>
      <w:r w:rsidRPr="0048743B">
        <w:rPr>
          <w:rFonts w:ascii="Abadi" w:hAnsi="Abadi"/>
          <w:b w:val="0"/>
          <w:bCs w:val="0"/>
          <w:sz w:val="21"/>
          <w:szCs w:val="21"/>
        </w:rPr>
        <w:t>fracción</w:t>
      </w:r>
      <w:r w:rsidRPr="0048743B">
        <w:rPr>
          <w:rFonts w:ascii="Abadi" w:hAnsi="Abadi"/>
          <w:b w:val="0"/>
          <w:bCs w:val="0"/>
          <w:spacing w:val="-3"/>
          <w:sz w:val="21"/>
          <w:szCs w:val="21"/>
        </w:rPr>
        <w:t xml:space="preserve"> </w:t>
      </w:r>
      <w:r w:rsidRPr="0048743B">
        <w:rPr>
          <w:rFonts w:ascii="Abadi" w:hAnsi="Abadi"/>
          <w:b w:val="0"/>
          <w:bCs w:val="0"/>
          <w:sz w:val="21"/>
          <w:szCs w:val="21"/>
        </w:rPr>
        <w:t>XXVIII,</w:t>
      </w:r>
      <w:r w:rsidRPr="0048743B">
        <w:rPr>
          <w:rFonts w:ascii="Abadi" w:hAnsi="Abadi"/>
          <w:b w:val="0"/>
          <w:bCs w:val="0"/>
          <w:spacing w:val="-2"/>
          <w:sz w:val="21"/>
          <w:szCs w:val="21"/>
        </w:rPr>
        <w:t xml:space="preserve"> </w:t>
      </w:r>
      <w:r w:rsidRPr="0048743B">
        <w:rPr>
          <w:rFonts w:ascii="Abadi" w:hAnsi="Abadi"/>
          <w:b w:val="0"/>
          <w:bCs w:val="0"/>
          <w:sz w:val="21"/>
          <w:szCs w:val="21"/>
        </w:rPr>
        <w:t>párrafo</w:t>
      </w:r>
      <w:r w:rsidRPr="0048743B">
        <w:rPr>
          <w:rFonts w:ascii="Abadi" w:hAnsi="Abadi"/>
          <w:b w:val="0"/>
          <w:bCs w:val="0"/>
          <w:spacing w:val="-3"/>
          <w:sz w:val="21"/>
          <w:szCs w:val="21"/>
        </w:rPr>
        <w:t xml:space="preserve"> </w:t>
      </w:r>
      <w:r w:rsidRPr="0048743B">
        <w:rPr>
          <w:rFonts w:ascii="Abadi" w:hAnsi="Abadi"/>
          <w:b w:val="0"/>
          <w:bCs w:val="0"/>
          <w:sz w:val="21"/>
          <w:szCs w:val="21"/>
        </w:rPr>
        <w:t>último</w:t>
      </w:r>
      <w:r w:rsidRPr="0048743B">
        <w:rPr>
          <w:rFonts w:ascii="Abadi" w:hAnsi="Abadi"/>
          <w:b w:val="0"/>
          <w:bCs w:val="0"/>
          <w:spacing w:val="-4"/>
          <w:sz w:val="21"/>
          <w:szCs w:val="21"/>
        </w:rPr>
        <w:t xml:space="preserve"> </w:t>
      </w:r>
      <w:r w:rsidRPr="0048743B">
        <w:rPr>
          <w:rFonts w:ascii="Abadi" w:hAnsi="Abadi"/>
          <w:b w:val="0"/>
          <w:bCs w:val="0"/>
          <w:sz w:val="21"/>
          <w:szCs w:val="21"/>
        </w:rPr>
        <w:t>y</w:t>
      </w:r>
      <w:r w:rsidRPr="0048743B">
        <w:rPr>
          <w:rFonts w:ascii="Abadi" w:hAnsi="Abadi"/>
          <w:b w:val="0"/>
          <w:bCs w:val="0"/>
          <w:spacing w:val="-3"/>
          <w:sz w:val="21"/>
          <w:szCs w:val="21"/>
        </w:rPr>
        <w:t xml:space="preserve"> </w:t>
      </w:r>
      <w:r w:rsidRPr="0048743B">
        <w:rPr>
          <w:rFonts w:ascii="Abadi" w:hAnsi="Abadi"/>
          <w:b w:val="0"/>
          <w:bCs w:val="0"/>
          <w:sz w:val="21"/>
          <w:szCs w:val="21"/>
        </w:rPr>
        <w:t>66,</w:t>
      </w:r>
      <w:r w:rsidRPr="0048743B">
        <w:rPr>
          <w:rFonts w:ascii="Abadi" w:hAnsi="Abadi"/>
          <w:b w:val="0"/>
          <w:bCs w:val="0"/>
          <w:spacing w:val="-4"/>
          <w:sz w:val="21"/>
          <w:szCs w:val="21"/>
        </w:rPr>
        <w:t xml:space="preserve"> </w:t>
      </w:r>
      <w:r w:rsidRPr="0048743B">
        <w:rPr>
          <w:rFonts w:ascii="Abadi" w:hAnsi="Abadi"/>
          <w:b w:val="0"/>
          <w:bCs w:val="0"/>
          <w:sz w:val="21"/>
          <w:szCs w:val="21"/>
        </w:rPr>
        <w:t>fracción</w:t>
      </w:r>
      <w:r w:rsidRPr="0048743B">
        <w:rPr>
          <w:rFonts w:ascii="Abadi" w:hAnsi="Abadi"/>
          <w:b w:val="0"/>
          <w:bCs w:val="0"/>
          <w:spacing w:val="-2"/>
          <w:sz w:val="21"/>
          <w:szCs w:val="21"/>
        </w:rPr>
        <w:t xml:space="preserve"> </w:t>
      </w:r>
      <w:r w:rsidRPr="0048743B">
        <w:rPr>
          <w:rFonts w:ascii="Abadi" w:hAnsi="Abadi"/>
          <w:b w:val="0"/>
          <w:bCs w:val="0"/>
          <w:sz w:val="21"/>
          <w:szCs w:val="21"/>
        </w:rPr>
        <w:t>VIII, de la Constitución</w:t>
      </w:r>
      <w:r w:rsidRPr="0048743B">
        <w:rPr>
          <w:rFonts w:ascii="Abadi" w:hAnsi="Abadi"/>
          <w:b w:val="0"/>
          <w:bCs w:val="0"/>
          <w:spacing w:val="-1"/>
          <w:sz w:val="21"/>
          <w:szCs w:val="21"/>
        </w:rPr>
        <w:t xml:space="preserve"> </w:t>
      </w:r>
      <w:r w:rsidRPr="0048743B">
        <w:rPr>
          <w:rFonts w:ascii="Abadi" w:hAnsi="Abadi"/>
          <w:b w:val="0"/>
          <w:bCs w:val="0"/>
          <w:sz w:val="21"/>
          <w:szCs w:val="21"/>
        </w:rPr>
        <w:t>Política</w:t>
      </w:r>
      <w:r w:rsidRPr="0048743B">
        <w:rPr>
          <w:rFonts w:ascii="Abadi" w:hAnsi="Abadi"/>
          <w:b w:val="0"/>
          <w:bCs w:val="0"/>
          <w:spacing w:val="3"/>
          <w:sz w:val="21"/>
          <w:szCs w:val="21"/>
        </w:rPr>
        <w:t xml:space="preserve"> </w:t>
      </w:r>
      <w:r w:rsidRPr="0048743B">
        <w:rPr>
          <w:rFonts w:ascii="Abadi" w:hAnsi="Abadi"/>
          <w:b w:val="0"/>
          <w:bCs w:val="0"/>
          <w:sz w:val="21"/>
          <w:szCs w:val="21"/>
        </w:rPr>
        <w:t>para el Estado</w:t>
      </w:r>
      <w:r w:rsidRPr="0048743B">
        <w:rPr>
          <w:rFonts w:ascii="Abadi" w:hAnsi="Abadi"/>
          <w:b w:val="0"/>
          <w:bCs w:val="0"/>
          <w:spacing w:val="-1"/>
          <w:sz w:val="21"/>
          <w:szCs w:val="21"/>
        </w:rPr>
        <w:t xml:space="preserve"> </w:t>
      </w:r>
      <w:r w:rsidRPr="0048743B">
        <w:rPr>
          <w:rFonts w:ascii="Abadi" w:hAnsi="Abadi"/>
          <w:b w:val="0"/>
          <w:bCs w:val="0"/>
          <w:sz w:val="21"/>
          <w:szCs w:val="21"/>
        </w:rPr>
        <w:t>de</w:t>
      </w:r>
      <w:r w:rsidRPr="0048743B">
        <w:rPr>
          <w:rFonts w:ascii="Abadi" w:hAnsi="Abadi"/>
          <w:b w:val="0"/>
          <w:bCs w:val="0"/>
          <w:spacing w:val="-1"/>
          <w:sz w:val="21"/>
          <w:szCs w:val="21"/>
        </w:rPr>
        <w:t xml:space="preserve"> </w:t>
      </w:r>
      <w:r w:rsidRPr="0048743B">
        <w:rPr>
          <w:rFonts w:ascii="Abadi" w:hAnsi="Abadi"/>
          <w:b w:val="0"/>
          <w:bCs w:val="0"/>
          <w:sz w:val="21"/>
          <w:szCs w:val="21"/>
        </w:rPr>
        <w:t>Guanajuato; 256</w:t>
      </w:r>
      <w:r w:rsidRPr="0048743B">
        <w:rPr>
          <w:rFonts w:ascii="Abadi" w:hAnsi="Abadi"/>
          <w:b w:val="0"/>
          <w:bCs w:val="0"/>
          <w:spacing w:val="-1"/>
          <w:sz w:val="21"/>
          <w:szCs w:val="21"/>
        </w:rPr>
        <w:t xml:space="preserve"> </w:t>
      </w:r>
      <w:r w:rsidRPr="0048743B">
        <w:rPr>
          <w:rFonts w:ascii="Abadi" w:hAnsi="Abadi"/>
          <w:b w:val="0"/>
          <w:bCs w:val="0"/>
          <w:sz w:val="21"/>
          <w:szCs w:val="21"/>
        </w:rPr>
        <w:t>de la</w:t>
      </w:r>
      <w:r w:rsidRPr="0048743B">
        <w:rPr>
          <w:rFonts w:ascii="Abadi" w:hAnsi="Abadi"/>
          <w:b w:val="0"/>
          <w:bCs w:val="0"/>
          <w:spacing w:val="-1"/>
          <w:sz w:val="21"/>
          <w:szCs w:val="21"/>
        </w:rPr>
        <w:t xml:space="preserve"> </w:t>
      </w:r>
      <w:r w:rsidRPr="0048743B">
        <w:rPr>
          <w:rFonts w:ascii="Abadi" w:hAnsi="Abadi"/>
          <w:b w:val="0"/>
          <w:bCs w:val="0"/>
          <w:sz w:val="21"/>
          <w:szCs w:val="21"/>
        </w:rPr>
        <w:t>Ley Orgánica del</w:t>
      </w:r>
      <w:r w:rsidRPr="0048743B">
        <w:rPr>
          <w:rFonts w:ascii="Abadi" w:hAnsi="Abadi"/>
          <w:b w:val="0"/>
          <w:bCs w:val="0"/>
          <w:spacing w:val="-1"/>
          <w:sz w:val="21"/>
          <w:szCs w:val="21"/>
        </w:rPr>
        <w:t xml:space="preserve"> </w:t>
      </w:r>
      <w:r w:rsidRPr="0048743B">
        <w:rPr>
          <w:rFonts w:ascii="Abadi" w:hAnsi="Abadi"/>
          <w:b w:val="0"/>
          <w:bCs w:val="0"/>
          <w:sz w:val="21"/>
          <w:szCs w:val="21"/>
        </w:rPr>
        <w:t>Poder</w:t>
      </w:r>
      <w:r w:rsidRPr="0048743B">
        <w:rPr>
          <w:rFonts w:ascii="Abadi" w:hAnsi="Abadi"/>
          <w:b w:val="0"/>
          <w:bCs w:val="0"/>
          <w:spacing w:val="-2"/>
          <w:sz w:val="21"/>
          <w:szCs w:val="21"/>
        </w:rPr>
        <w:t xml:space="preserve"> </w:t>
      </w:r>
      <w:r w:rsidRPr="0048743B">
        <w:rPr>
          <w:rFonts w:ascii="Abadi" w:hAnsi="Abadi"/>
          <w:b w:val="0"/>
          <w:bCs w:val="0"/>
          <w:sz w:val="21"/>
          <w:szCs w:val="21"/>
        </w:rPr>
        <w:t>Legislativo</w:t>
      </w:r>
      <w:r w:rsidRPr="0048743B">
        <w:rPr>
          <w:rFonts w:ascii="Abadi" w:hAnsi="Abadi"/>
          <w:b w:val="0"/>
          <w:bCs w:val="0"/>
          <w:spacing w:val="3"/>
          <w:sz w:val="21"/>
          <w:szCs w:val="21"/>
        </w:rPr>
        <w:t xml:space="preserve"> </w:t>
      </w:r>
      <w:r w:rsidRPr="0048743B">
        <w:rPr>
          <w:rFonts w:ascii="Abadi" w:hAnsi="Abadi"/>
          <w:b w:val="0"/>
          <w:bCs w:val="0"/>
          <w:sz w:val="21"/>
          <w:szCs w:val="21"/>
        </w:rPr>
        <w:t>del</w:t>
      </w:r>
      <w:r w:rsidRPr="0048743B">
        <w:rPr>
          <w:rFonts w:ascii="Abadi" w:hAnsi="Abadi"/>
          <w:b w:val="0"/>
          <w:bCs w:val="0"/>
          <w:spacing w:val="2"/>
          <w:sz w:val="21"/>
          <w:szCs w:val="21"/>
        </w:rPr>
        <w:t xml:space="preserve"> </w:t>
      </w:r>
      <w:r w:rsidRPr="0048743B">
        <w:rPr>
          <w:rFonts w:ascii="Abadi" w:hAnsi="Abadi"/>
          <w:b w:val="0"/>
          <w:bCs w:val="0"/>
          <w:sz w:val="21"/>
          <w:szCs w:val="21"/>
        </w:rPr>
        <w:t>Estado</w:t>
      </w:r>
      <w:r w:rsidRPr="0048743B">
        <w:rPr>
          <w:rFonts w:ascii="Abadi" w:hAnsi="Abadi"/>
          <w:b w:val="0"/>
          <w:bCs w:val="0"/>
          <w:spacing w:val="3"/>
          <w:sz w:val="21"/>
          <w:szCs w:val="21"/>
        </w:rPr>
        <w:t xml:space="preserve"> </w:t>
      </w:r>
      <w:r w:rsidRPr="0048743B">
        <w:rPr>
          <w:rFonts w:ascii="Abadi" w:hAnsi="Abadi"/>
          <w:b w:val="0"/>
          <w:bCs w:val="0"/>
          <w:sz w:val="21"/>
          <w:szCs w:val="21"/>
        </w:rPr>
        <w:t>de</w:t>
      </w:r>
      <w:r w:rsidRPr="0048743B">
        <w:rPr>
          <w:rFonts w:ascii="Abadi" w:hAnsi="Abadi"/>
          <w:b w:val="0"/>
          <w:bCs w:val="0"/>
          <w:spacing w:val="3"/>
          <w:sz w:val="21"/>
          <w:szCs w:val="21"/>
        </w:rPr>
        <w:t xml:space="preserve"> </w:t>
      </w:r>
      <w:r w:rsidRPr="0048743B">
        <w:rPr>
          <w:rFonts w:ascii="Abadi" w:hAnsi="Abadi"/>
          <w:b w:val="0"/>
          <w:bCs w:val="0"/>
          <w:sz w:val="21"/>
          <w:szCs w:val="21"/>
        </w:rPr>
        <w:t>Guanajuato;</w:t>
      </w:r>
      <w:r w:rsidRPr="0048743B">
        <w:rPr>
          <w:rFonts w:ascii="Abadi" w:hAnsi="Abadi"/>
          <w:b w:val="0"/>
          <w:bCs w:val="0"/>
          <w:spacing w:val="7"/>
          <w:sz w:val="21"/>
          <w:szCs w:val="21"/>
        </w:rPr>
        <w:t xml:space="preserve"> </w:t>
      </w:r>
      <w:r w:rsidRPr="0048743B">
        <w:rPr>
          <w:rFonts w:ascii="Abadi" w:hAnsi="Abadi"/>
          <w:b w:val="0"/>
          <w:bCs w:val="0"/>
          <w:sz w:val="21"/>
          <w:szCs w:val="21"/>
        </w:rPr>
        <w:t>así</w:t>
      </w:r>
      <w:r w:rsidRPr="0048743B">
        <w:rPr>
          <w:rFonts w:ascii="Abadi" w:hAnsi="Abadi"/>
          <w:b w:val="0"/>
          <w:bCs w:val="0"/>
          <w:spacing w:val="4"/>
          <w:sz w:val="21"/>
          <w:szCs w:val="21"/>
        </w:rPr>
        <w:t xml:space="preserve"> </w:t>
      </w:r>
      <w:r w:rsidRPr="0048743B">
        <w:rPr>
          <w:rFonts w:ascii="Abadi" w:hAnsi="Abadi"/>
          <w:b w:val="0"/>
          <w:bCs w:val="0"/>
          <w:sz w:val="21"/>
          <w:szCs w:val="21"/>
        </w:rPr>
        <w:t>como artículos</w:t>
      </w:r>
      <w:r w:rsidRPr="0048743B">
        <w:rPr>
          <w:rFonts w:ascii="Abadi" w:hAnsi="Abadi"/>
          <w:b w:val="0"/>
          <w:bCs w:val="0"/>
          <w:spacing w:val="5"/>
          <w:sz w:val="21"/>
          <w:szCs w:val="21"/>
        </w:rPr>
        <w:t xml:space="preserve"> </w:t>
      </w:r>
      <w:r w:rsidRPr="0048743B">
        <w:rPr>
          <w:rFonts w:ascii="Abadi" w:hAnsi="Abadi"/>
          <w:b w:val="0"/>
          <w:bCs w:val="0"/>
          <w:sz w:val="21"/>
          <w:szCs w:val="21"/>
        </w:rPr>
        <w:t>35,</w:t>
      </w:r>
      <w:r w:rsidRPr="0048743B">
        <w:rPr>
          <w:rFonts w:ascii="Abadi" w:hAnsi="Abadi"/>
          <w:b w:val="0"/>
          <w:bCs w:val="0"/>
          <w:spacing w:val="5"/>
          <w:sz w:val="21"/>
          <w:szCs w:val="21"/>
        </w:rPr>
        <w:t xml:space="preserve"> </w:t>
      </w:r>
      <w:r w:rsidRPr="0048743B">
        <w:rPr>
          <w:rFonts w:ascii="Abadi" w:hAnsi="Abadi"/>
          <w:b w:val="0"/>
          <w:bCs w:val="0"/>
          <w:sz w:val="21"/>
          <w:szCs w:val="21"/>
        </w:rPr>
        <w:t>37,</w:t>
      </w:r>
      <w:r w:rsidRPr="0048743B">
        <w:rPr>
          <w:rFonts w:ascii="Abadi" w:hAnsi="Abadi"/>
          <w:b w:val="0"/>
          <w:bCs w:val="0"/>
          <w:spacing w:val="2"/>
          <w:sz w:val="21"/>
          <w:szCs w:val="21"/>
        </w:rPr>
        <w:t xml:space="preserve"> </w:t>
      </w:r>
      <w:r w:rsidRPr="0048743B">
        <w:rPr>
          <w:rFonts w:ascii="Abadi" w:hAnsi="Abadi"/>
          <w:b w:val="0"/>
          <w:bCs w:val="0"/>
          <w:sz w:val="21"/>
          <w:szCs w:val="21"/>
        </w:rPr>
        <w:t>fracción V,</w:t>
      </w:r>
      <w:r w:rsidRPr="0048743B">
        <w:rPr>
          <w:rFonts w:ascii="Abadi" w:hAnsi="Abadi"/>
          <w:b w:val="0"/>
          <w:bCs w:val="0"/>
          <w:spacing w:val="4"/>
          <w:sz w:val="21"/>
          <w:szCs w:val="21"/>
        </w:rPr>
        <w:t xml:space="preserve"> </w:t>
      </w:r>
      <w:r w:rsidRPr="0048743B">
        <w:rPr>
          <w:rFonts w:ascii="Abadi" w:hAnsi="Abadi"/>
          <w:b w:val="0"/>
          <w:bCs w:val="0"/>
          <w:sz w:val="21"/>
          <w:szCs w:val="21"/>
        </w:rPr>
        <w:t>82,</w:t>
      </w:r>
      <w:r w:rsidRPr="0048743B">
        <w:rPr>
          <w:rFonts w:ascii="Abadi" w:hAnsi="Abadi"/>
          <w:b w:val="0"/>
          <w:bCs w:val="0"/>
          <w:spacing w:val="2"/>
          <w:sz w:val="21"/>
          <w:szCs w:val="21"/>
        </w:rPr>
        <w:t xml:space="preserve"> </w:t>
      </w:r>
      <w:r w:rsidRPr="0048743B">
        <w:rPr>
          <w:rFonts w:ascii="Abadi" w:hAnsi="Abadi"/>
          <w:b w:val="0"/>
          <w:bCs w:val="0"/>
          <w:sz w:val="21"/>
          <w:szCs w:val="21"/>
        </w:rPr>
        <w:t>fracción</w:t>
      </w:r>
      <w:r w:rsidRPr="0048743B">
        <w:rPr>
          <w:rFonts w:ascii="Abadi" w:hAnsi="Abadi"/>
          <w:b w:val="0"/>
          <w:bCs w:val="0"/>
          <w:spacing w:val="3"/>
          <w:sz w:val="21"/>
          <w:szCs w:val="21"/>
        </w:rPr>
        <w:t xml:space="preserve"> </w:t>
      </w:r>
      <w:r w:rsidRPr="0048743B">
        <w:rPr>
          <w:rFonts w:ascii="Abadi" w:hAnsi="Abadi"/>
          <w:b w:val="0"/>
          <w:bCs w:val="0"/>
          <w:sz w:val="21"/>
          <w:szCs w:val="21"/>
        </w:rPr>
        <w:t>XXIV</w:t>
      </w:r>
      <w:r w:rsidRPr="0048743B">
        <w:rPr>
          <w:rFonts w:ascii="Abadi" w:hAnsi="Abadi"/>
          <w:b w:val="0"/>
          <w:bCs w:val="0"/>
          <w:spacing w:val="2"/>
          <w:sz w:val="21"/>
          <w:szCs w:val="21"/>
        </w:rPr>
        <w:t xml:space="preserve"> </w:t>
      </w:r>
      <w:r w:rsidRPr="0048743B">
        <w:rPr>
          <w:rFonts w:ascii="Abadi" w:hAnsi="Abadi"/>
          <w:b w:val="0"/>
          <w:bCs w:val="0"/>
          <w:sz w:val="21"/>
          <w:szCs w:val="21"/>
        </w:rPr>
        <w:t>y</w:t>
      </w:r>
      <w:r w:rsidRPr="0048743B">
        <w:rPr>
          <w:rFonts w:ascii="Abadi" w:hAnsi="Abadi"/>
          <w:b w:val="0"/>
          <w:bCs w:val="0"/>
          <w:spacing w:val="-1"/>
          <w:sz w:val="21"/>
          <w:szCs w:val="21"/>
        </w:rPr>
        <w:t xml:space="preserve"> </w:t>
      </w:r>
      <w:r w:rsidRPr="0048743B">
        <w:rPr>
          <w:rFonts w:ascii="Abadi" w:hAnsi="Abadi"/>
          <w:b w:val="0"/>
          <w:bCs w:val="0"/>
          <w:sz w:val="21"/>
          <w:szCs w:val="21"/>
        </w:rPr>
        <w:t>87,</w:t>
      </w:r>
      <w:r w:rsidRPr="0048743B">
        <w:rPr>
          <w:rFonts w:ascii="Abadi" w:hAnsi="Abadi"/>
          <w:b w:val="0"/>
          <w:bCs w:val="0"/>
          <w:spacing w:val="-4"/>
          <w:sz w:val="21"/>
          <w:szCs w:val="21"/>
        </w:rPr>
        <w:t xml:space="preserve"> </w:t>
      </w:r>
      <w:r w:rsidRPr="0048743B">
        <w:rPr>
          <w:rFonts w:ascii="Abadi" w:hAnsi="Abadi"/>
          <w:b w:val="0"/>
          <w:bCs w:val="0"/>
          <w:sz w:val="21"/>
          <w:szCs w:val="21"/>
        </w:rPr>
        <w:t>fracción</w:t>
      </w:r>
      <w:r w:rsidRPr="0048743B">
        <w:rPr>
          <w:rFonts w:ascii="Abadi" w:hAnsi="Abadi"/>
          <w:b w:val="0"/>
          <w:bCs w:val="0"/>
          <w:spacing w:val="-3"/>
          <w:sz w:val="21"/>
          <w:szCs w:val="21"/>
        </w:rPr>
        <w:t xml:space="preserve"> </w:t>
      </w:r>
      <w:r w:rsidRPr="0048743B">
        <w:rPr>
          <w:rFonts w:ascii="Abadi" w:hAnsi="Abadi"/>
          <w:b w:val="0"/>
          <w:bCs w:val="0"/>
          <w:sz w:val="21"/>
          <w:szCs w:val="21"/>
        </w:rPr>
        <w:t>XII,</w:t>
      </w:r>
      <w:r w:rsidRPr="0048743B">
        <w:rPr>
          <w:rFonts w:ascii="Abadi" w:hAnsi="Abadi"/>
          <w:b w:val="0"/>
          <w:bCs w:val="0"/>
          <w:spacing w:val="-2"/>
          <w:sz w:val="21"/>
          <w:szCs w:val="21"/>
        </w:rPr>
        <w:t xml:space="preserve"> </w:t>
      </w:r>
      <w:r w:rsidRPr="0048743B">
        <w:rPr>
          <w:rFonts w:ascii="Abadi" w:hAnsi="Abadi"/>
          <w:b w:val="0"/>
          <w:bCs w:val="0"/>
          <w:sz w:val="21"/>
          <w:szCs w:val="21"/>
        </w:rPr>
        <w:t>de</w:t>
      </w:r>
      <w:r w:rsidRPr="0048743B">
        <w:rPr>
          <w:rFonts w:ascii="Abadi" w:hAnsi="Abadi"/>
          <w:b w:val="0"/>
          <w:bCs w:val="0"/>
          <w:spacing w:val="-6"/>
          <w:sz w:val="21"/>
          <w:szCs w:val="21"/>
        </w:rPr>
        <w:t xml:space="preserve"> </w:t>
      </w:r>
      <w:r w:rsidRPr="0048743B">
        <w:rPr>
          <w:rFonts w:ascii="Abadi" w:hAnsi="Abadi"/>
          <w:b w:val="0"/>
          <w:bCs w:val="0"/>
          <w:sz w:val="21"/>
          <w:szCs w:val="21"/>
        </w:rPr>
        <w:t>la</w:t>
      </w:r>
      <w:r w:rsidRPr="0048743B">
        <w:rPr>
          <w:rFonts w:ascii="Abadi" w:hAnsi="Abadi"/>
          <w:b w:val="0"/>
          <w:bCs w:val="0"/>
          <w:spacing w:val="-5"/>
          <w:sz w:val="21"/>
          <w:szCs w:val="21"/>
        </w:rPr>
        <w:t xml:space="preserve"> </w:t>
      </w:r>
      <w:r w:rsidRPr="0048743B">
        <w:rPr>
          <w:rFonts w:ascii="Abadi" w:hAnsi="Abadi"/>
          <w:b w:val="0"/>
          <w:bCs w:val="0"/>
          <w:sz w:val="21"/>
          <w:szCs w:val="21"/>
        </w:rPr>
        <w:t>Ley</w:t>
      </w:r>
      <w:r w:rsidRPr="0048743B">
        <w:rPr>
          <w:rFonts w:ascii="Abadi" w:hAnsi="Abadi"/>
          <w:b w:val="0"/>
          <w:bCs w:val="0"/>
          <w:spacing w:val="-3"/>
          <w:sz w:val="21"/>
          <w:szCs w:val="21"/>
        </w:rPr>
        <w:t xml:space="preserve"> </w:t>
      </w:r>
      <w:r w:rsidRPr="0048743B">
        <w:rPr>
          <w:rFonts w:ascii="Abadi" w:hAnsi="Abadi"/>
          <w:b w:val="0"/>
          <w:bCs w:val="0"/>
          <w:sz w:val="21"/>
          <w:szCs w:val="21"/>
        </w:rPr>
        <w:t>de</w:t>
      </w:r>
      <w:r w:rsidRPr="0048743B">
        <w:rPr>
          <w:rFonts w:ascii="Abadi" w:hAnsi="Abadi"/>
          <w:b w:val="0"/>
          <w:bCs w:val="0"/>
          <w:spacing w:val="-6"/>
          <w:sz w:val="21"/>
          <w:szCs w:val="21"/>
        </w:rPr>
        <w:t xml:space="preserve"> </w:t>
      </w:r>
      <w:r w:rsidRPr="0048743B">
        <w:rPr>
          <w:rFonts w:ascii="Abadi" w:hAnsi="Abadi"/>
          <w:b w:val="0"/>
          <w:bCs w:val="0"/>
          <w:sz w:val="21"/>
          <w:szCs w:val="21"/>
        </w:rPr>
        <w:t>Fiscalización</w:t>
      </w:r>
      <w:r w:rsidRPr="0048743B">
        <w:rPr>
          <w:rFonts w:ascii="Abadi" w:hAnsi="Abadi"/>
          <w:b w:val="0"/>
          <w:bCs w:val="0"/>
          <w:spacing w:val="-3"/>
          <w:sz w:val="21"/>
          <w:szCs w:val="21"/>
        </w:rPr>
        <w:t xml:space="preserve"> </w:t>
      </w:r>
      <w:r w:rsidRPr="0048743B">
        <w:rPr>
          <w:rFonts w:ascii="Abadi" w:hAnsi="Abadi"/>
          <w:b w:val="0"/>
          <w:bCs w:val="0"/>
          <w:sz w:val="21"/>
          <w:szCs w:val="21"/>
        </w:rPr>
        <w:t>Superior</w:t>
      </w:r>
      <w:r w:rsidRPr="0048743B">
        <w:rPr>
          <w:rFonts w:ascii="Abadi" w:hAnsi="Abadi"/>
          <w:b w:val="0"/>
          <w:bCs w:val="0"/>
          <w:spacing w:val="-2"/>
          <w:sz w:val="21"/>
          <w:szCs w:val="21"/>
        </w:rPr>
        <w:t xml:space="preserve"> </w:t>
      </w:r>
      <w:r w:rsidRPr="0048743B">
        <w:rPr>
          <w:rFonts w:ascii="Abadi" w:hAnsi="Abadi"/>
          <w:b w:val="0"/>
          <w:bCs w:val="0"/>
          <w:sz w:val="21"/>
          <w:szCs w:val="21"/>
        </w:rPr>
        <w:t>del</w:t>
      </w:r>
      <w:r w:rsidRPr="0048743B">
        <w:rPr>
          <w:rFonts w:ascii="Abadi" w:hAnsi="Abadi"/>
          <w:b w:val="0"/>
          <w:bCs w:val="0"/>
          <w:spacing w:val="-6"/>
          <w:sz w:val="21"/>
          <w:szCs w:val="21"/>
        </w:rPr>
        <w:t xml:space="preserve"> </w:t>
      </w:r>
      <w:r w:rsidRPr="0048743B">
        <w:rPr>
          <w:rFonts w:ascii="Abadi" w:hAnsi="Abadi"/>
          <w:b w:val="0"/>
          <w:bCs w:val="0"/>
          <w:sz w:val="21"/>
          <w:szCs w:val="21"/>
        </w:rPr>
        <w:t>Estado</w:t>
      </w:r>
      <w:r w:rsidRPr="0048743B">
        <w:rPr>
          <w:rFonts w:ascii="Abadi" w:hAnsi="Abadi"/>
          <w:b w:val="0"/>
          <w:bCs w:val="0"/>
          <w:spacing w:val="-5"/>
          <w:sz w:val="21"/>
          <w:szCs w:val="21"/>
        </w:rPr>
        <w:t xml:space="preserve"> </w:t>
      </w:r>
      <w:r w:rsidRPr="0048743B">
        <w:rPr>
          <w:rFonts w:ascii="Abadi" w:hAnsi="Abadi"/>
          <w:b w:val="0"/>
          <w:bCs w:val="0"/>
          <w:sz w:val="21"/>
          <w:szCs w:val="21"/>
        </w:rPr>
        <w:t>de</w:t>
      </w:r>
      <w:r w:rsidRPr="0048743B">
        <w:rPr>
          <w:rFonts w:ascii="Abadi" w:hAnsi="Abadi"/>
          <w:b w:val="0"/>
          <w:bCs w:val="0"/>
          <w:spacing w:val="-8"/>
          <w:sz w:val="21"/>
          <w:szCs w:val="21"/>
        </w:rPr>
        <w:t xml:space="preserve"> </w:t>
      </w:r>
      <w:r w:rsidRPr="0048743B">
        <w:rPr>
          <w:rFonts w:ascii="Abadi" w:hAnsi="Abadi"/>
          <w:b w:val="0"/>
          <w:bCs w:val="0"/>
          <w:sz w:val="21"/>
          <w:szCs w:val="21"/>
        </w:rPr>
        <w:t>Guanajuato,</w:t>
      </w:r>
      <w:r w:rsidRPr="0048743B">
        <w:rPr>
          <w:rFonts w:ascii="Abadi" w:hAnsi="Abadi"/>
          <w:b w:val="0"/>
          <w:bCs w:val="0"/>
          <w:spacing w:val="-4"/>
          <w:sz w:val="21"/>
          <w:szCs w:val="21"/>
        </w:rPr>
        <w:t xml:space="preserve"> </w:t>
      </w:r>
      <w:r w:rsidRPr="0048743B">
        <w:rPr>
          <w:rFonts w:ascii="Abadi" w:hAnsi="Abadi"/>
          <w:b w:val="0"/>
          <w:bCs w:val="0"/>
          <w:sz w:val="21"/>
          <w:szCs w:val="21"/>
        </w:rPr>
        <w:t>en</w:t>
      </w:r>
      <w:r w:rsidRPr="0048743B">
        <w:rPr>
          <w:rFonts w:ascii="Abadi" w:hAnsi="Abadi"/>
          <w:b w:val="0"/>
          <w:bCs w:val="0"/>
          <w:spacing w:val="-6"/>
          <w:sz w:val="21"/>
          <w:szCs w:val="21"/>
        </w:rPr>
        <w:t xml:space="preserve"> </w:t>
      </w:r>
      <w:r w:rsidRPr="0048743B">
        <w:rPr>
          <w:rFonts w:ascii="Abadi" w:hAnsi="Abadi"/>
          <w:b w:val="0"/>
          <w:bCs w:val="0"/>
          <w:sz w:val="21"/>
          <w:szCs w:val="21"/>
        </w:rPr>
        <w:t>relación</w:t>
      </w:r>
      <w:r w:rsidRPr="0048743B">
        <w:rPr>
          <w:rFonts w:ascii="Abadi" w:hAnsi="Abadi"/>
          <w:b w:val="0"/>
          <w:bCs w:val="0"/>
          <w:spacing w:val="-6"/>
          <w:sz w:val="21"/>
          <w:szCs w:val="21"/>
        </w:rPr>
        <w:t xml:space="preserve"> </w:t>
      </w:r>
      <w:r w:rsidRPr="0048743B">
        <w:rPr>
          <w:rFonts w:ascii="Abadi" w:hAnsi="Abadi"/>
          <w:b w:val="0"/>
          <w:bCs w:val="0"/>
          <w:sz w:val="21"/>
          <w:szCs w:val="21"/>
        </w:rPr>
        <w:t>con</w:t>
      </w:r>
      <w:r w:rsidRPr="0048743B">
        <w:rPr>
          <w:rFonts w:ascii="Abadi" w:hAnsi="Abadi"/>
          <w:b w:val="0"/>
          <w:bCs w:val="0"/>
          <w:spacing w:val="-6"/>
          <w:sz w:val="21"/>
          <w:szCs w:val="21"/>
        </w:rPr>
        <w:t xml:space="preserve"> </w:t>
      </w:r>
      <w:r w:rsidRPr="0048743B">
        <w:rPr>
          <w:rFonts w:ascii="Abadi" w:hAnsi="Abadi"/>
          <w:b w:val="0"/>
          <w:bCs w:val="0"/>
          <w:sz w:val="21"/>
          <w:szCs w:val="21"/>
        </w:rPr>
        <w:t>el</w:t>
      </w:r>
      <w:r w:rsidRPr="0048743B">
        <w:rPr>
          <w:rFonts w:ascii="Abadi" w:hAnsi="Abadi"/>
          <w:b w:val="0"/>
          <w:bCs w:val="0"/>
          <w:spacing w:val="-2"/>
          <w:sz w:val="21"/>
          <w:szCs w:val="21"/>
        </w:rPr>
        <w:t xml:space="preserve"> </w:t>
      </w:r>
      <w:r w:rsidRPr="0048743B">
        <w:rPr>
          <w:rFonts w:ascii="Abadi" w:hAnsi="Abadi"/>
          <w:b w:val="0"/>
          <w:bCs w:val="0"/>
          <w:sz w:val="21"/>
          <w:szCs w:val="21"/>
        </w:rPr>
        <w:t>artículo</w:t>
      </w:r>
      <w:r w:rsidRPr="0048743B">
        <w:rPr>
          <w:rFonts w:ascii="Abadi" w:hAnsi="Abadi"/>
          <w:b w:val="0"/>
          <w:bCs w:val="0"/>
          <w:spacing w:val="17"/>
          <w:sz w:val="21"/>
          <w:szCs w:val="21"/>
        </w:rPr>
        <w:t xml:space="preserve"> </w:t>
      </w:r>
      <w:r w:rsidRPr="0048743B">
        <w:rPr>
          <w:rFonts w:ascii="Abadi" w:hAnsi="Abadi"/>
          <w:b w:val="0"/>
          <w:bCs w:val="0"/>
          <w:sz w:val="21"/>
          <w:szCs w:val="21"/>
        </w:rPr>
        <w:t>28</w:t>
      </w:r>
      <w:r w:rsidRPr="0048743B">
        <w:rPr>
          <w:rFonts w:ascii="Abadi" w:hAnsi="Abadi"/>
          <w:b w:val="0"/>
          <w:bCs w:val="0"/>
          <w:spacing w:val="17"/>
          <w:sz w:val="21"/>
          <w:szCs w:val="21"/>
        </w:rPr>
        <w:t xml:space="preserve"> </w:t>
      </w:r>
      <w:r w:rsidRPr="0048743B">
        <w:rPr>
          <w:rFonts w:ascii="Abadi" w:hAnsi="Abadi"/>
          <w:b w:val="0"/>
          <w:bCs w:val="0"/>
          <w:sz w:val="21"/>
          <w:szCs w:val="21"/>
        </w:rPr>
        <w:t>del</w:t>
      </w:r>
      <w:r w:rsidRPr="0048743B">
        <w:rPr>
          <w:rFonts w:ascii="Abadi" w:hAnsi="Abadi"/>
          <w:b w:val="0"/>
          <w:bCs w:val="0"/>
          <w:spacing w:val="17"/>
          <w:sz w:val="21"/>
          <w:szCs w:val="21"/>
        </w:rPr>
        <w:t xml:space="preserve"> </w:t>
      </w:r>
      <w:r w:rsidRPr="0048743B">
        <w:rPr>
          <w:rFonts w:ascii="Abadi" w:hAnsi="Abadi"/>
          <w:b w:val="0"/>
          <w:bCs w:val="0"/>
          <w:sz w:val="21"/>
          <w:szCs w:val="21"/>
        </w:rPr>
        <w:t>Reglamento</w:t>
      </w:r>
      <w:r w:rsidRPr="0048743B">
        <w:rPr>
          <w:rFonts w:ascii="Abadi" w:hAnsi="Abadi"/>
          <w:b w:val="0"/>
          <w:bCs w:val="0"/>
          <w:spacing w:val="18"/>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la</w:t>
      </w:r>
      <w:r w:rsidRPr="0048743B">
        <w:rPr>
          <w:rFonts w:ascii="Abadi" w:hAnsi="Abadi"/>
          <w:b w:val="0"/>
          <w:bCs w:val="0"/>
          <w:spacing w:val="17"/>
          <w:sz w:val="21"/>
          <w:szCs w:val="21"/>
        </w:rPr>
        <w:t xml:space="preserve"> </w:t>
      </w:r>
      <w:r w:rsidRPr="0048743B">
        <w:rPr>
          <w:rFonts w:ascii="Abadi" w:hAnsi="Abadi"/>
          <w:b w:val="0"/>
          <w:bCs w:val="0"/>
          <w:sz w:val="21"/>
          <w:szCs w:val="21"/>
        </w:rPr>
        <w:t>Ley</w:t>
      </w:r>
      <w:r w:rsidRPr="0048743B">
        <w:rPr>
          <w:rFonts w:ascii="Abadi" w:hAnsi="Abadi"/>
          <w:b w:val="0"/>
          <w:bCs w:val="0"/>
          <w:spacing w:val="18"/>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Fiscalización</w:t>
      </w:r>
      <w:r w:rsidRPr="0048743B">
        <w:rPr>
          <w:rFonts w:ascii="Abadi" w:hAnsi="Abadi"/>
          <w:b w:val="0"/>
          <w:bCs w:val="0"/>
          <w:spacing w:val="17"/>
          <w:sz w:val="21"/>
          <w:szCs w:val="21"/>
        </w:rPr>
        <w:t xml:space="preserve"> </w:t>
      </w:r>
      <w:r w:rsidRPr="0048743B">
        <w:rPr>
          <w:rFonts w:ascii="Abadi" w:hAnsi="Abadi"/>
          <w:b w:val="0"/>
          <w:bCs w:val="0"/>
          <w:sz w:val="21"/>
          <w:szCs w:val="21"/>
        </w:rPr>
        <w:t>Superior</w:t>
      </w:r>
      <w:r w:rsidRPr="0048743B">
        <w:rPr>
          <w:rFonts w:ascii="Abadi" w:hAnsi="Abadi"/>
          <w:b w:val="0"/>
          <w:bCs w:val="0"/>
          <w:spacing w:val="19"/>
          <w:sz w:val="21"/>
          <w:szCs w:val="21"/>
        </w:rPr>
        <w:t xml:space="preserve"> </w:t>
      </w:r>
      <w:r w:rsidRPr="0048743B">
        <w:rPr>
          <w:rFonts w:ascii="Abadi" w:hAnsi="Abadi"/>
          <w:b w:val="0"/>
          <w:bCs w:val="0"/>
          <w:sz w:val="21"/>
          <w:szCs w:val="21"/>
        </w:rPr>
        <w:t>del</w:t>
      </w:r>
      <w:r w:rsidRPr="0048743B">
        <w:rPr>
          <w:rFonts w:ascii="Abadi" w:hAnsi="Abadi"/>
          <w:b w:val="0"/>
          <w:bCs w:val="0"/>
          <w:spacing w:val="17"/>
          <w:sz w:val="21"/>
          <w:szCs w:val="21"/>
        </w:rPr>
        <w:t xml:space="preserve"> </w:t>
      </w:r>
      <w:r w:rsidRPr="0048743B">
        <w:rPr>
          <w:rFonts w:ascii="Abadi" w:hAnsi="Abadi"/>
          <w:b w:val="0"/>
          <w:bCs w:val="0"/>
          <w:sz w:val="21"/>
          <w:szCs w:val="21"/>
        </w:rPr>
        <w:t>Estado</w:t>
      </w:r>
      <w:r w:rsidRPr="0048743B">
        <w:rPr>
          <w:rFonts w:ascii="Abadi" w:hAnsi="Abadi"/>
          <w:b w:val="0"/>
          <w:bCs w:val="0"/>
          <w:spacing w:val="17"/>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Guanajuato,</w:t>
      </w:r>
      <w:r w:rsidRPr="0048743B">
        <w:rPr>
          <w:rFonts w:ascii="Abadi" w:hAnsi="Abadi"/>
          <w:b w:val="0"/>
          <w:bCs w:val="0"/>
          <w:spacing w:val="19"/>
          <w:sz w:val="21"/>
          <w:szCs w:val="21"/>
        </w:rPr>
        <w:t xml:space="preserve"> </w:t>
      </w:r>
      <w:r w:rsidRPr="0048743B">
        <w:rPr>
          <w:rFonts w:ascii="Abadi" w:hAnsi="Abadi"/>
          <w:b w:val="0"/>
          <w:bCs w:val="0"/>
          <w:sz w:val="21"/>
          <w:szCs w:val="21"/>
        </w:rPr>
        <w:t>así</w:t>
      </w:r>
      <w:r w:rsidRPr="0048743B">
        <w:rPr>
          <w:rFonts w:ascii="Abadi" w:hAnsi="Abadi"/>
          <w:b w:val="0"/>
          <w:bCs w:val="0"/>
          <w:spacing w:val="-1"/>
          <w:sz w:val="21"/>
          <w:szCs w:val="21"/>
        </w:rPr>
        <w:t xml:space="preserve"> </w:t>
      </w:r>
      <w:r w:rsidRPr="0048743B">
        <w:rPr>
          <w:rFonts w:ascii="Abadi" w:hAnsi="Abadi"/>
          <w:b w:val="0"/>
          <w:bCs w:val="0"/>
          <w:sz w:val="21"/>
          <w:szCs w:val="21"/>
        </w:rPr>
        <w:t>como</w:t>
      </w:r>
      <w:r w:rsidRPr="0048743B">
        <w:rPr>
          <w:rFonts w:ascii="Abadi" w:hAnsi="Abadi"/>
          <w:b w:val="0"/>
          <w:bCs w:val="0"/>
          <w:spacing w:val="30"/>
          <w:sz w:val="21"/>
          <w:szCs w:val="21"/>
        </w:rPr>
        <w:t xml:space="preserve"> </w:t>
      </w:r>
      <w:r w:rsidRPr="0048743B">
        <w:rPr>
          <w:rFonts w:ascii="Abadi" w:hAnsi="Abadi"/>
          <w:b w:val="0"/>
          <w:bCs w:val="0"/>
          <w:sz w:val="21"/>
          <w:szCs w:val="21"/>
        </w:rPr>
        <w:t>artículo</w:t>
      </w:r>
      <w:r w:rsidRPr="0048743B">
        <w:rPr>
          <w:rFonts w:ascii="Abadi" w:hAnsi="Abadi"/>
          <w:b w:val="0"/>
          <w:bCs w:val="0"/>
          <w:spacing w:val="29"/>
          <w:sz w:val="21"/>
          <w:szCs w:val="21"/>
        </w:rPr>
        <w:t xml:space="preserve"> </w:t>
      </w:r>
      <w:r w:rsidRPr="0048743B">
        <w:rPr>
          <w:rFonts w:ascii="Abadi" w:hAnsi="Abadi"/>
          <w:b w:val="0"/>
          <w:bCs w:val="0"/>
          <w:sz w:val="21"/>
          <w:szCs w:val="21"/>
        </w:rPr>
        <w:t>9,</w:t>
      </w:r>
      <w:r w:rsidRPr="0048743B">
        <w:rPr>
          <w:rFonts w:ascii="Abadi" w:hAnsi="Abadi"/>
          <w:b w:val="0"/>
          <w:bCs w:val="0"/>
          <w:spacing w:val="30"/>
          <w:sz w:val="21"/>
          <w:szCs w:val="21"/>
        </w:rPr>
        <w:t xml:space="preserve"> </w:t>
      </w:r>
      <w:r w:rsidRPr="0048743B">
        <w:rPr>
          <w:rFonts w:ascii="Abadi" w:hAnsi="Abadi"/>
          <w:b w:val="0"/>
          <w:bCs w:val="0"/>
          <w:sz w:val="21"/>
          <w:szCs w:val="21"/>
        </w:rPr>
        <w:t>fracción</w:t>
      </w:r>
      <w:r w:rsidRPr="0048743B">
        <w:rPr>
          <w:rFonts w:ascii="Abadi" w:hAnsi="Abadi"/>
          <w:b w:val="0"/>
          <w:bCs w:val="0"/>
          <w:spacing w:val="32"/>
          <w:sz w:val="21"/>
          <w:szCs w:val="21"/>
        </w:rPr>
        <w:t xml:space="preserve"> </w:t>
      </w:r>
      <w:r w:rsidRPr="0048743B">
        <w:rPr>
          <w:rFonts w:ascii="Abadi" w:hAnsi="Abadi"/>
          <w:b w:val="0"/>
          <w:bCs w:val="0"/>
          <w:sz w:val="21"/>
          <w:szCs w:val="21"/>
        </w:rPr>
        <w:t>XIX</w:t>
      </w:r>
      <w:r w:rsidRPr="0048743B">
        <w:rPr>
          <w:rFonts w:ascii="Abadi" w:hAnsi="Abadi"/>
          <w:b w:val="0"/>
          <w:bCs w:val="0"/>
          <w:spacing w:val="29"/>
          <w:sz w:val="21"/>
          <w:szCs w:val="21"/>
        </w:rPr>
        <w:t xml:space="preserve"> </w:t>
      </w:r>
      <w:r w:rsidRPr="0048743B">
        <w:rPr>
          <w:rFonts w:ascii="Abadi" w:hAnsi="Abadi"/>
          <w:b w:val="0"/>
          <w:bCs w:val="0"/>
          <w:sz w:val="21"/>
          <w:szCs w:val="21"/>
        </w:rPr>
        <w:t>del</w:t>
      </w:r>
      <w:r w:rsidRPr="0048743B">
        <w:rPr>
          <w:rFonts w:ascii="Abadi" w:hAnsi="Abadi"/>
          <w:b w:val="0"/>
          <w:bCs w:val="0"/>
          <w:spacing w:val="31"/>
          <w:sz w:val="21"/>
          <w:szCs w:val="21"/>
        </w:rPr>
        <w:t xml:space="preserve"> </w:t>
      </w:r>
      <w:r w:rsidRPr="0048743B">
        <w:rPr>
          <w:rFonts w:ascii="Abadi" w:hAnsi="Abadi"/>
          <w:b w:val="0"/>
          <w:bCs w:val="0"/>
          <w:sz w:val="21"/>
          <w:szCs w:val="21"/>
        </w:rPr>
        <w:t>Reglamento</w:t>
      </w:r>
      <w:r w:rsidRPr="0048743B">
        <w:rPr>
          <w:rFonts w:ascii="Abadi" w:hAnsi="Abadi"/>
          <w:b w:val="0"/>
          <w:bCs w:val="0"/>
          <w:spacing w:val="29"/>
          <w:sz w:val="21"/>
          <w:szCs w:val="21"/>
        </w:rPr>
        <w:t xml:space="preserve"> </w:t>
      </w:r>
      <w:r w:rsidRPr="0048743B">
        <w:rPr>
          <w:rFonts w:ascii="Abadi" w:hAnsi="Abadi"/>
          <w:b w:val="0"/>
          <w:bCs w:val="0"/>
          <w:sz w:val="21"/>
          <w:szCs w:val="21"/>
        </w:rPr>
        <w:t>Interior</w:t>
      </w:r>
      <w:r w:rsidRPr="0048743B">
        <w:rPr>
          <w:rFonts w:ascii="Abadi" w:hAnsi="Abadi"/>
          <w:b w:val="0"/>
          <w:bCs w:val="0"/>
          <w:spacing w:val="30"/>
          <w:sz w:val="21"/>
          <w:szCs w:val="21"/>
        </w:rPr>
        <w:t xml:space="preserve"> </w:t>
      </w:r>
      <w:r w:rsidRPr="0048743B">
        <w:rPr>
          <w:rFonts w:ascii="Abadi" w:hAnsi="Abadi"/>
          <w:b w:val="0"/>
          <w:bCs w:val="0"/>
          <w:sz w:val="21"/>
          <w:szCs w:val="21"/>
        </w:rPr>
        <w:t>de</w:t>
      </w:r>
      <w:r w:rsidRPr="0048743B">
        <w:rPr>
          <w:rFonts w:ascii="Abadi" w:hAnsi="Abadi"/>
          <w:b w:val="0"/>
          <w:bCs w:val="0"/>
          <w:spacing w:val="29"/>
          <w:sz w:val="21"/>
          <w:szCs w:val="21"/>
        </w:rPr>
        <w:t xml:space="preserve"> </w:t>
      </w:r>
      <w:r w:rsidRPr="0048743B">
        <w:rPr>
          <w:rFonts w:ascii="Abadi" w:hAnsi="Abadi"/>
          <w:b w:val="0"/>
          <w:bCs w:val="0"/>
          <w:sz w:val="21"/>
          <w:szCs w:val="21"/>
        </w:rPr>
        <w:t>la</w:t>
      </w:r>
      <w:r w:rsidRPr="0048743B">
        <w:rPr>
          <w:rFonts w:ascii="Abadi" w:hAnsi="Abadi"/>
          <w:b w:val="0"/>
          <w:bCs w:val="0"/>
          <w:spacing w:val="32"/>
          <w:sz w:val="21"/>
          <w:szCs w:val="21"/>
        </w:rPr>
        <w:t xml:space="preserve"> </w:t>
      </w:r>
      <w:r w:rsidRPr="0048743B">
        <w:rPr>
          <w:rFonts w:ascii="Abadi" w:hAnsi="Abadi"/>
          <w:b w:val="0"/>
          <w:bCs w:val="0"/>
          <w:sz w:val="21"/>
          <w:szCs w:val="21"/>
        </w:rPr>
        <w:t>Auditoría</w:t>
      </w:r>
      <w:r w:rsidRPr="0048743B">
        <w:rPr>
          <w:rFonts w:ascii="Abadi" w:hAnsi="Abadi"/>
          <w:b w:val="0"/>
          <w:bCs w:val="0"/>
          <w:spacing w:val="29"/>
          <w:sz w:val="21"/>
          <w:szCs w:val="21"/>
        </w:rPr>
        <w:t xml:space="preserve"> </w:t>
      </w:r>
      <w:r w:rsidRPr="0048743B">
        <w:rPr>
          <w:rFonts w:ascii="Abadi" w:hAnsi="Abadi"/>
          <w:b w:val="0"/>
          <w:bCs w:val="0"/>
          <w:sz w:val="21"/>
          <w:szCs w:val="21"/>
        </w:rPr>
        <w:t>Superior</w:t>
      </w:r>
      <w:r w:rsidRPr="0048743B">
        <w:rPr>
          <w:rFonts w:ascii="Abadi" w:hAnsi="Abadi"/>
          <w:b w:val="0"/>
          <w:bCs w:val="0"/>
          <w:spacing w:val="33"/>
          <w:sz w:val="21"/>
          <w:szCs w:val="21"/>
        </w:rPr>
        <w:t xml:space="preserve"> </w:t>
      </w:r>
      <w:r w:rsidRPr="0048743B">
        <w:rPr>
          <w:rFonts w:ascii="Abadi" w:hAnsi="Abadi"/>
          <w:b w:val="0"/>
          <w:bCs w:val="0"/>
          <w:sz w:val="21"/>
          <w:szCs w:val="21"/>
        </w:rPr>
        <w:t>del</w:t>
      </w:r>
      <w:r w:rsidRPr="0048743B">
        <w:rPr>
          <w:rFonts w:ascii="Abadi" w:hAnsi="Abadi"/>
          <w:b w:val="0"/>
          <w:bCs w:val="0"/>
          <w:spacing w:val="29"/>
          <w:sz w:val="21"/>
          <w:szCs w:val="21"/>
        </w:rPr>
        <w:t xml:space="preserve"> </w:t>
      </w:r>
      <w:r w:rsidRPr="0048743B">
        <w:rPr>
          <w:rFonts w:ascii="Abadi" w:hAnsi="Abadi"/>
          <w:b w:val="0"/>
          <w:bCs w:val="0"/>
          <w:sz w:val="21"/>
          <w:szCs w:val="21"/>
        </w:rPr>
        <w:t>Estado</w:t>
      </w:r>
      <w:r w:rsidRPr="0048743B">
        <w:rPr>
          <w:rFonts w:ascii="Abadi" w:hAnsi="Abadi"/>
          <w:b w:val="0"/>
          <w:bCs w:val="0"/>
          <w:spacing w:val="29"/>
          <w:sz w:val="21"/>
          <w:szCs w:val="21"/>
        </w:rPr>
        <w:t xml:space="preserve"> </w:t>
      </w:r>
      <w:r w:rsidRPr="0048743B">
        <w:rPr>
          <w:rFonts w:ascii="Abadi" w:hAnsi="Abadi"/>
          <w:b w:val="0"/>
          <w:bCs w:val="0"/>
          <w:sz w:val="21"/>
          <w:szCs w:val="21"/>
        </w:rPr>
        <w:t>de</w:t>
      </w:r>
      <w:r w:rsidRPr="0048743B">
        <w:rPr>
          <w:rFonts w:ascii="Abadi" w:hAnsi="Abadi"/>
          <w:b w:val="0"/>
          <w:bCs w:val="0"/>
          <w:spacing w:val="-2"/>
          <w:sz w:val="21"/>
          <w:szCs w:val="21"/>
        </w:rPr>
        <w:t xml:space="preserve"> </w:t>
      </w:r>
      <w:r w:rsidRPr="0048743B">
        <w:rPr>
          <w:rFonts w:ascii="Abadi" w:hAnsi="Abadi"/>
          <w:b w:val="0"/>
          <w:bCs w:val="0"/>
          <w:sz w:val="21"/>
          <w:szCs w:val="21"/>
        </w:rPr>
        <w:t>Guanajuato;</w:t>
      </w:r>
      <w:r w:rsidRPr="0048743B">
        <w:rPr>
          <w:rFonts w:ascii="Abadi" w:hAnsi="Abadi"/>
          <w:b w:val="0"/>
          <w:bCs w:val="0"/>
          <w:spacing w:val="21"/>
          <w:sz w:val="21"/>
          <w:szCs w:val="21"/>
        </w:rPr>
        <w:t xml:space="preserve"> </w:t>
      </w:r>
      <w:r w:rsidRPr="0048743B">
        <w:rPr>
          <w:rFonts w:ascii="Abadi" w:hAnsi="Abadi"/>
          <w:b w:val="0"/>
          <w:bCs w:val="0"/>
          <w:sz w:val="21"/>
          <w:szCs w:val="21"/>
        </w:rPr>
        <w:t>remito</w:t>
      </w:r>
      <w:r w:rsidRPr="0048743B">
        <w:rPr>
          <w:rFonts w:ascii="Abadi" w:hAnsi="Abadi"/>
          <w:b w:val="0"/>
          <w:bCs w:val="0"/>
          <w:spacing w:val="24"/>
          <w:sz w:val="21"/>
          <w:szCs w:val="21"/>
        </w:rPr>
        <w:t xml:space="preserve"> </w:t>
      </w:r>
      <w:r w:rsidRPr="0048743B">
        <w:rPr>
          <w:rFonts w:ascii="Abadi" w:hAnsi="Abadi"/>
          <w:b w:val="0"/>
          <w:bCs w:val="0"/>
          <w:sz w:val="21"/>
          <w:szCs w:val="21"/>
        </w:rPr>
        <w:t>en</w:t>
      </w:r>
      <w:r w:rsidRPr="0048743B">
        <w:rPr>
          <w:rFonts w:ascii="Abadi" w:hAnsi="Abadi"/>
          <w:b w:val="0"/>
          <w:bCs w:val="0"/>
          <w:spacing w:val="19"/>
          <w:sz w:val="21"/>
          <w:szCs w:val="21"/>
        </w:rPr>
        <w:t xml:space="preserve"> </w:t>
      </w:r>
      <w:r w:rsidRPr="0048743B">
        <w:rPr>
          <w:rFonts w:ascii="Abadi" w:hAnsi="Abadi"/>
          <w:b w:val="0"/>
          <w:bCs w:val="0"/>
          <w:sz w:val="21"/>
          <w:szCs w:val="21"/>
        </w:rPr>
        <w:t>archivo</w:t>
      </w:r>
      <w:r w:rsidRPr="0048743B">
        <w:rPr>
          <w:rFonts w:ascii="Abadi" w:hAnsi="Abadi"/>
          <w:b w:val="0"/>
          <w:bCs w:val="0"/>
          <w:spacing w:val="22"/>
          <w:sz w:val="21"/>
          <w:szCs w:val="21"/>
        </w:rPr>
        <w:t xml:space="preserve"> </w:t>
      </w:r>
      <w:r w:rsidRPr="0048743B">
        <w:rPr>
          <w:rFonts w:ascii="Abadi" w:hAnsi="Abadi"/>
          <w:b w:val="0"/>
          <w:bCs w:val="0"/>
          <w:sz w:val="21"/>
          <w:szCs w:val="21"/>
        </w:rPr>
        <w:t>electrónico,</w:t>
      </w:r>
      <w:r w:rsidRPr="00C4206D">
        <w:rPr>
          <w:rFonts w:ascii="Abadi" w:hAnsi="Abadi"/>
          <w:spacing w:val="25"/>
          <w:sz w:val="21"/>
          <w:szCs w:val="21"/>
        </w:rPr>
        <w:t xml:space="preserve"> </w:t>
      </w:r>
      <w:r w:rsidRPr="0048743B">
        <w:rPr>
          <w:rFonts w:ascii="Abadi" w:hAnsi="Abadi"/>
          <w:sz w:val="21"/>
          <w:szCs w:val="21"/>
        </w:rPr>
        <w:t>el</w:t>
      </w:r>
      <w:r w:rsidRPr="0048743B">
        <w:rPr>
          <w:rFonts w:ascii="Abadi" w:hAnsi="Abadi"/>
          <w:spacing w:val="21"/>
          <w:sz w:val="21"/>
          <w:szCs w:val="21"/>
        </w:rPr>
        <w:t xml:space="preserve"> </w:t>
      </w:r>
      <w:r w:rsidRPr="0048743B">
        <w:rPr>
          <w:rFonts w:ascii="Abadi" w:hAnsi="Abadi"/>
          <w:sz w:val="21"/>
          <w:szCs w:val="21"/>
        </w:rPr>
        <w:t>Informe</w:t>
      </w:r>
      <w:r w:rsidRPr="0048743B">
        <w:rPr>
          <w:rFonts w:ascii="Abadi" w:hAnsi="Abadi"/>
          <w:spacing w:val="23"/>
          <w:sz w:val="21"/>
          <w:szCs w:val="21"/>
        </w:rPr>
        <w:t xml:space="preserve"> </w:t>
      </w:r>
      <w:r w:rsidRPr="0048743B">
        <w:rPr>
          <w:rFonts w:ascii="Abadi" w:hAnsi="Abadi"/>
          <w:sz w:val="21"/>
          <w:szCs w:val="21"/>
        </w:rPr>
        <w:t>de</w:t>
      </w:r>
      <w:r w:rsidRPr="0048743B">
        <w:rPr>
          <w:rFonts w:ascii="Abadi" w:hAnsi="Abadi"/>
          <w:spacing w:val="22"/>
          <w:sz w:val="21"/>
          <w:szCs w:val="21"/>
        </w:rPr>
        <w:t xml:space="preserve"> </w:t>
      </w:r>
      <w:r w:rsidRPr="0048743B">
        <w:rPr>
          <w:rFonts w:ascii="Abadi" w:hAnsi="Abadi"/>
          <w:sz w:val="21"/>
          <w:szCs w:val="21"/>
        </w:rPr>
        <w:t>Resultados</w:t>
      </w:r>
      <w:r w:rsidRPr="0048743B">
        <w:rPr>
          <w:rFonts w:ascii="Abadi" w:hAnsi="Abadi"/>
          <w:spacing w:val="19"/>
          <w:sz w:val="21"/>
          <w:szCs w:val="21"/>
        </w:rPr>
        <w:t xml:space="preserve"> </w:t>
      </w:r>
      <w:r w:rsidRPr="0048743B">
        <w:rPr>
          <w:rFonts w:ascii="Abadi" w:hAnsi="Abadi"/>
          <w:sz w:val="21"/>
          <w:szCs w:val="21"/>
        </w:rPr>
        <w:t>relativo</w:t>
      </w:r>
      <w:r w:rsidRPr="0048743B">
        <w:rPr>
          <w:rFonts w:ascii="Abadi" w:hAnsi="Abadi"/>
          <w:spacing w:val="22"/>
          <w:sz w:val="21"/>
          <w:szCs w:val="21"/>
        </w:rPr>
        <w:t xml:space="preserve"> </w:t>
      </w:r>
      <w:r w:rsidRPr="0048743B">
        <w:rPr>
          <w:rFonts w:ascii="Abadi" w:hAnsi="Abadi"/>
          <w:sz w:val="21"/>
          <w:szCs w:val="21"/>
        </w:rPr>
        <w:t>a</w:t>
      </w:r>
      <w:r w:rsidRPr="0048743B">
        <w:rPr>
          <w:rFonts w:ascii="Abadi" w:hAnsi="Abadi"/>
          <w:spacing w:val="20"/>
          <w:sz w:val="21"/>
          <w:szCs w:val="21"/>
        </w:rPr>
        <w:t xml:space="preserve"> </w:t>
      </w:r>
      <w:r w:rsidRPr="0048743B">
        <w:rPr>
          <w:rFonts w:ascii="Abadi" w:hAnsi="Abadi"/>
          <w:sz w:val="21"/>
          <w:szCs w:val="21"/>
        </w:rPr>
        <w:t>la</w:t>
      </w:r>
      <w:r w:rsidRPr="0048743B">
        <w:rPr>
          <w:rFonts w:ascii="Abadi" w:hAnsi="Abadi"/>
          <w:spacing w:val="23"/>
          <w:sz w:val="21"/>
          <w:szCs w:val="21"/>
        </w:rPr>
        <w:t xml:space="preserve"> </w:t>
      </w:r>
      <w:r w:rsidRPr="0048743B">
        <w:rPr>
          <w:rFonts w:ascii="Abadi" w:hAnsi="Abadi"/>
          <w:sz w:val="21"/>
          <w:szCs w:val="21"/>
        </w:rPr>
        <w:t>Auditoría</w:t>
      </w:r>
      <w:r w:rsidRPr="0048743B">
        <w:rPr>
          <w:rFonts w:ascii="Abadi" w:hAnsi="Abadi"/>
          <w:spacing w:val="-1"/>
          <w:sz w:val="21"/>
          <w:szCs w:val="21"/>
        </w:rPr>
        <w:t xml:space="preserve"> </w:t>
      </w:r>
      <w:r w:rsidRPr="0048743B">
        <w:rPr>
          <w:rFonts w:ascii="Abadi" w:hAnsi="Abadi"/>
          <w:sz w:val="21"/>
          <w:szCs w:val="21"/>
        </w:rPr>
        <w:t>Integral,</w:t>
      </w:r>
      <w:r w:rsidRPr="0048743B">
        <w:rPr>
          <w:rFonts w:ascii="Abadi" w:hAnsi="Abadi"/>
          <w:spacing w:val="59"/>
          <w:sz w:val="21"/>
          <w:szCs w:val="21"/>
        </w:rPr>
        <w:t xml:space="preserve"> </w:t>
      </w:r>
      <w:r w:rsidRPr="0048743B">
        <w:rPr>
          <w:rFonts w:ascii="Abadi" w:hAnsi="Abadi"/>
          <w:sz w:val="21"/>
          <w:szCs w:val="21"/>
        </w:rPr>
        <w:t>practicada</w:t>
      </w:r>
      <w:r w:rsidRPr="0048743B">
        <w:rPr>
          <w:rFonts w:ascii="Abadi" w:hAnsi="Abadi"/>
          <w:spacing w:val="58"/>
          <w:sz w:val="21"/>
          <w:szCs w:val="21"/>
        </w:rPr>
        <w:t xml:space="preserve"> </w:t>
      </w:r>
      <w:r w:rsidRPr="0048743B">
        <w:rPr>
          <w:rFonts w:ascii="Abadi" w:hAnsi="Abadi"/>
          <w:sz w:val="21"/>
          <w:szCs w:val="21"/>
        </w:rPr>
        <w:t>al</w:t>
      </w:r>
      <w:r w:rsidRPr="0048743B">
        <w:rPr>
          <w:rFonts w:ascii="Abadi" w:hAnsi="Abadi"/>
          <w:spacing w:val="60"/>
          <w:sz w:val="21"/>
          <w:szCs w:val="21"/>
        </w:rPr>
        <w:t xml:space="preserve"> </w:t>
      </w:r>
      <w:r w:rsidRPr="0048743B">
        <w:rPr>
          <w:rFonts w:ascii="Abadi" w:hAnsi="Abadi"/>
          <w:sz w:val="21"/>
          <w:szCs w:val="21"/>
        </w:rPr>
        <w:t>municipio</w:t>
      </w:r>
      <w:r w:rsidRPr="0048743B">
        <w:rPr>
          <w:rFonts w:ascii="Abadi" w:hAnsi="Abadi"/>
          <w:spacing w:val="58"/>
          <w:sz w:val="21"/>
          <w:szCs w:val="21"/>
        </w:rPr>
        <w:t xml:space="preserve"> </w:t>
      </w:r>
      <w:r w:rsidRPr="0048743B">
        <w:rPr>
          <w:rFonts w:ascii="Abadi" w:hAnsi="Abadi"/>
          <w:sz w:val="21"/>
          <w:szCs w:val="21"/>
        </w:rPr>
        <w:t>de</w:t>
      </w:r>
      <w:r w:rsidRPr="0048743B">
        <w:rPr>
          <w:rFonts w:ascii="Abadi" w:hAnsi="Abadi"/>
          <w:spacing w:val="56"/>
          <w:sz w:val="21"/>
          <w:szCs w:val="21"/>
        </w:rPr>
        <w:t xml:space="preserve"> </w:t>
      </w:r>
      <w:r w:rsidRPr="0048743B">
        <w:rPr>
          <w:rFonts w:ascii="Abadi" w:hAnsi="Abadi"/>
          <w:sz w:val="21"/>
          <w:szCs w:val="21"/>
        </w:rPr>
        <w:t>Tarimoro,</w:t>
      </w:r>
      <w:r w:rsidRPr="0048743B">
        <w:rPr>
          <w:rFonts w:ascii="Abadi" w:hAnsi="Abadi"/>
          <w:spacing w:val="57"/>
          <w:sz w:val="21"/>
          <w:szCs w:val="21"/>
        </w:rPr>
        <w:t xml:space="preserve"> </w:t>
      </w:r>
      <w:proofErr w:type="spellStart"/>
      <w:r w:rsidRPr="0048743B">
        <w:rPr>
          <w:rFonts w:ascii="Abadi" w:hAnsi="Abadi"/>
          <w:sz w:val="21"/>
          <w:szCs w:val="21"/>
        </w:rPr>
        <w:t>Gto</w:t>
      </w:r>
      <w:proofErr w:type="spellEnd"/>
      <w:r w:rsidRPr="0048743B">
        <w:rPr>
          <w:rFonts w:ascii="Abadi" w:hAnsi="Abadi"/>
          <w:sz w:val="21"/>
          <w:szCs w:val="21"/>
        </w:rPr>
        <w:t>.,</w:t>
      </w:r>
      <w:r w:rsidRPr="0048743B">
        <w:rPr>
          <w:rFonts w:ascii="Abadi" w:hAnsi="Abadi"/>
          <w:spacing w:val="61"/>
          <w:sz w:val="21"/>
          <w:szCs w:val="21"/>
        </w:rPr>
        <w:t xml:space="preserve"> </w:t>
      </w:r>
      <w:r w:rsidRPr="0048743B">
        <w:rPr>
          <w:rFonts w:ascii="Abadi" w:hAnsi="Abadi"/>
          <w:sz w:val="21"/>
          <w:szCs w:val="21"/>
        </w:rPr>
        <w:t>correspondiente</w:t>
      </w:r>
      <w:r w:rsidRPr="0048743B">
        <w:rPr>
          <w:rFonts w:ascii="Abadi" w:hAnsi="Abadi"/>
          <w:spacing w:val="61"/>
          <w:sz w:val="21"/>
          <w:szCs w:val="21"/>
        </w:rPr>
        <w:t xml:space="preserve"> </w:t>
      </w:r>
      <w:r w:rsidRPr="0048743B">
        <w:rPr>
          <w:rFonts w:ascii="Abadi" w:hAnsi="Abadi"/>
          <w:sz w:val="21"/>
          <w:szCs w:val="21"/>
        </w:rPr>
        <w:t>a</w:t>
      </w:r>
      <w:r w:rsidRPr="0048743B">
        <w:rPr>
          <w:rFonts w:ascii="Abadi" w:hAnsi="Abadi"/>
          <w:spacing w:val="55"/>
          <w:sz w:val="21"/>
          <w:szCs w:val="21"/>
        </w:rPr>
        <w:t xml:space="preserve"> </w:t>
      </w:r>
      <w:r w:rsidRPr="0048743B">
        <w:rPr>
          <w:rFonts w:ascii="Abadi" w:hAnsi="Abadi"/>
          <w:sz w:val="21"/>
          <w:szCs w:val="21"/>
        </w:rPr>
        <w:t>los</w:t>
      </w:r>
      <w:r w:rsidRPr="0048743B">
        <w:rPr>
          <w:rFonts w:ascii="Abadi" w:hAnsi="Abadi"/>
          <w:spacing w:val="58"/>
          <w:sz w:val="21"/>
          <w:szCs w:val="21"/>
        </w:rPr>
        <w:t xml:space="preserve"> </w:t>
      </w:r>
      <w:r w:rsidRPr="0048743B">
        <w:rPr>
          <w:rFonts w:ascii="Abadi" w:hAnsi="Abadi"/>
          <w:sz w:val="21"/>
          <w:szCs w:val="21"/>
        </w:rPr>
        <w:t>meses</w:t>
      </w:r>
      <w:r w:rsidRPr="0048743B">
        <w:rPr>
          <w:rFonts w:ascii="Abadi" w:hAnsi="Abadi"/>
          <w:spacing w:val="59"/>
          <w:sz w:val="21"/>
          <w:szCs w:val="21"/>
        </w:rPr>
        <w:t xml:space="preserve"> </w:t>
      </w:r>
      <w:r w:rsidRPr="0048743B">
        <w:rPr>
          <w:rFonts w:ascii="Abadi" w:hAnsi="Abadi"/>
          <w:sz w:val="21"/>
          <w:szCs w:val="21"/>
        </w:rPr>
        <w:t>de</w:t>
      </w:r>
      <w:r w:rsidRPr="0048743B">
        <w:rPr>
          <w:rFonts w:ascii="Abadi" w:hAnsi="Abadi"/>
          <w:spacing w:val="-1"/>
          <w:sz w:val="21"/>
          <w:szCs w:val="21"/>
        </w:rPr>
        <w:t xml:space="preserve"> </w:t>
      </w:r>
      <w:r w:rsidRPr="0048743B">
        <w:rPr>
          <w:rFonts w:ascii="Abadi" w:hAnsi="Abadi"/>
          <w:sz w:val="21"/>
          <w:szCs w:val="21"/>
        </w:rPr>
        <w:t>octubre,</w:t>
      </w:r>
      <w:r w:rsidRPr="0048743B">
        <w:rPr>
          <w:rFonts w:ascii="Abadi" w:hAnsi="Abadi"/>
          <w:spacing w:val="-6"/>
          <w:sz w:val="21"/>
          <w:szCs w:val="21"/>
        </w:rPr>
        <w:t xml:space="preserve"> </w:t>
      </w:r>
      <w:r w:rsidRPr="0048743B">
        <w:rPr>
          <w:rFonts w:ascii="Abadi" w:hAnsi="Abadi"/>
          <w:sz w:val="21"/>
          <w:szCs w:val="21"/>
        </w:rPr>
        <w:t>noviembre</w:t>
      </w:r>
      <w:r w:rsidRPr="0048743B">
        <w:rPr>
          <w:rFonts w:ascii="Abadi" w:hAnsi="Abadi"/>
          <w:spacing w:val="-7"/>
          <w:sz w:val="21"/>
          <w:szCs w:val="21"/>
        </w:rPr>
        <w:t xml:space="preserve"> </w:t>
      </w:r>
      <w:r w:rsidRPr="0048743B">
        <w:rPr>
          <w:rFonts w:ascii="Abadi" w:hAnsi="Abadi"/>
          <w:sz w:val="21"/>
          <w:szCs w:val="21"/>
        </w:rPr>
        <w:t>y</w:t>
      </w:r>
      <w:r w:rsidRPr="0048743B">
        <w:rPr>
          <w:rFonts w:ascii="Abadi" w:hAnsi="Abadi"/>
          <w:spacing w:val="-5"/>
          <w:sz w:val="21"/>
          <w:szCs w:val="21"/>
        </w:rPr>
        <w:t xml:space="preserve"> </w:t>
      </w:r>
      <w:r w:rsidRPr="0048743B">
        <w:rPr>
          <w:rFonts w:ascii="Abadi" w:hAnsi="Abadi"/>
          <w:sz w:val="21"/>
          <w:szCs w:val="21"/>
        </w:rPr>
        <w:t>diciembre</w:t>
      </w:r>
      <w:r w:rsidRPr="0048743B">
        <w:rPr>
          <w:rFonts w:ascii="Abadi" w:hAnsi="Abadi"/>
          <w:spacing w:val="-5"/>
          <w:sz w:val="21"/>
          <w:szCs w:val="21"/>
        </w:rPr>
        <w:t xml:space="preserve"> </w:t>
      </w:r>
      <w:r w:rsidRPr="0048743B">
        <w:rPr>
          <w:rFonts w:ascii="Abadi" w:hAnsi="Abadi"/>
          <w:sz w:val="21"/>
          <w:szCs w:val="21"/>
        </w:rPr>
        <w:t>del</w:t>
      </w:r>
      <w:r w:rsidRPr="0048743B">
        <w:rPr>
          <w:rFonts w:ascii="Abadi" w:hAnsi="Abadi"/>
          <w:spacing w:val="-4"/>
          <w:sz w:val="21"/>
          <w:szCs w:val="21"/>
        </w:rPr>
        <w:t xml:space="preserve"> </w:t>
      </w:r>
      <w:r w:rsidRPr="0048743B">
        <w:rPr>
          <w:rFonts w:ascii="Abadi" w:hAnsi="Abadi"/>
          <w:sz w:val="21"/>
          <w:szCs w:val="21"/>
        </w:rPr>
        <w:t>ejercicio</w:t>
      </w:r>
      <w:r w:rsidRPr="0048743B">
        <w:rPr>
          <w:rFonts w:ascii="Abadi" w:hAnsi="Abadi"/>
          <w:spacing w:val="-7"/>
          <w:sz w:val="21"/>
          <w:szCs w:val="21"/>
        </w:rPr>
        <w:t xml:space="preserve"> </w:t>
      </w:r>
      <w:r w:rsidRPr="0048743B">
        <w:rPr>
          <w:rFonts w:ascii="Abadi" w:hAnsi="Abadi"/>
          <w:sz w:val="21"/>
          <w:szCs w:val="21"/>
        </w:rPr>
        <w:t>fiscal</w:t>
      </w:r>
      <w:r w:rsidRPr="0048743B">
        <w:rPr>
          <w:rFonts w:ascii="Abadi" w:hAnsi="Abadi"/>
          <w:spacing w:val="-4"/>
          <w:sz w:val="21"/>
          <w:szCs w:val="21"/>
        </w:rPr>
        <w:t xml:space="preserve"> </w:t>
      </w:r>
      <w:r w:rsidRPr="0048743B">
        <w:rPr>
          <w:rFonts w:ascii="Abadi" w:hAnsi="Abadi"/>
          <w:sz w:val="21"/>
          <w:szCs w:val="21"/>
        </w:rPr>
        <w:t>del</w:t>
      </w:r>
      <w:r w:rsidRPr="0048743B">
        <w:rPr>
          <w:rFonts w:ascii="Abadi" w:hAnsi="Abadi"/>
          <w:spacing w:val="-4"/>
          <w:sz w:val="21"/>
          <w:szCs w:val="21"/>
        </w:rPr>
        <w:t xml:space="preserve"> </w:t>
      </w:r>
      <w:r w:rsidRPr="0048743B">
        <w:rPr>
          <w:rFonts w:ascii="Abadi" w:hAnsi="Abadi"/>
          <w:sz w:val="21"/>
          <w:szCs w:val="21"/>
        </w:rPr>
        <w:t>año</w:t>
      </w:r>
      <w:r w:rsidRPr="0048743B">
        <w:rPr>
          <w:rFonts w:ascii="Abadi" w:hAnsi="Abadi"/>
          <w:spacing w:val="-8"/>
          <w:sz w:val="21"/>
          <w:szCs w:val="21"/>
        </w:rPr>
        <w:t xml:space="preserve"> </w:t>
      </w:r>
      <w:r w:rsidRPr="0048743B">
        <w:rPr>
          <w:rFonts w:ascii="Abadi" w:hAnsi="Abadi"/>
          <w:sz w:val="21"/>
          <w:szCs w:val="21"/>
        </w:rPr>
        <w:t>2012,</w:t>
      </w:r>
      <w:r w:rsidRPr="0048743B">
        <w:rPr>
          <w:rFonts w:ascii="Abadi" w:hAnsi="Abadi"/>
          <w:spacing w:val="-6"/>
          <w:sz w:val="21"/>
          <w:szCs w:val="21"/>
        </w:rPr>
        <w:t xml:space="preserve"> </w:t>
      </w:r>
      <w:r w:rsidRPr="0048743B">
        <w:rPr>
          <w:rFonts w:ascii="Abadi" w:hAnsi="Abadi"/>
          <w:sz w:val="21"/>
          <w:szCs w:val="21"/>
        </w:rPr>
        <w:t>por</w:t>
      </w:r>
      <w:r w:rsidRPr="0048743B">
        <w:rPr>
          <w:rFonts w:ascii="Abadi" w:hAnsi="Abadi"/>
          <w:spacing w:val="-7"/>
          <w:sz w:val="21"/>
          <w:szCs w:val="21"/>
        </w:rPr>
        <w:t xml:space="preserve"> </w:t>
      </w:r>
      <w:r w:rsidRPr="0048743B">
        <w:rPr>
          <w:rFonts w:ascii="Abadi" w:hAnsi="Abadi"/>
          <w:sz w:val="21"/>
          <w:szCs w:val="21"/>
        </w:rPr>
        <w:t>los</w:t>
      </w:r>
      <w:r w:rsidRPr="0048743B">
        <w:rPr>
          <w:rFonts w:ascii="Abadi" w:hAnsi="Abadi"/>
          <w:spacing w:val="-6"/>
          <w:sz w:val="21"/>
          <w:szCs w:val="21"/>
        </w:rPr>
        <w:t xml:space="preserve"> </w:t>
      </w:r>
      <w:r w:rsidRPr="0048743B">
        <w:rPr>
          <w:rFonts w:ascii="Abadi" w:hAnsi="Abadi"/>
          <w:sz w:val="21"/>
          <w:szCs w:val="21"/>
        </w:rPr>
        <w:t>ejercicios</w:t>
      </w:r>
      <w:r w:rsidRPr="0048743B">
        <w:rPr>
          <w:rFonts w:ascii="Abadi" w:hAnsi="Abadi"/>
          <w:spacing w:val="-8"/>
          <w:sz w:val="21"/>
          <w:szCs w:val="21"/>
        </w:rPr>
        <w:t xml:space="preserve"> </w:t>
      </w:r>
      <w:r w:rsidRPr="0048743B">
        <w:rPr>
          <w:rFonts w:ascii="Abadi" w:hAnsi="Abadi"/>
          <w:sz w:val="21"/>
          <w:szCs w:val="21"/>
        </w:rPr>
        <w:t>fiscales</w:t>
      </w:r>
      <w:r w:rsidRPr="0048743B">
        <w:rPr>
          <w:rFonts w:ascii="Abadi" w:hAnsi="Abadi"/>
          <w:spacing w:val="-2"/>
          <w:sz w:val="21"/>
          <w:szCs w:val="21"/>
        </w:rPr>
        <w:t xml:space="preserve"> </w:t>
      </w:r>
      <w:r w:rsidRPr="0048743B">
        <w:rPr>
          <w:rFonts w:ascii="Abadi" w:hAnsi="Abadi"/>
          <w:sz w:val="21"/>
          <w:szCs w:val="21"/>
        </w:rPr>
        <w:t>de</w:t>
      </w:r>
      <w:r w:rsidRPr="0048743B">
        <w:rPr>
          <w:rFonts w:ascii="Abadi" w:hAnsi="Abadi"/>
          <w:spacing w:val="10"/>
          <w:sz w:val="21"/>
          <w:szCs w:val="21"/>
        </w:rPr>
        <w:t xml:space="preserve"> </w:t>
      </w:r>
      <w:r w:rsidRPr="0048743B">
        <w:rPr>
          <w:rFonts w:ascii="Abadi" w:hAnsi="Abadi"/>
          <w:sz w:val="21"/>
          <w:szCs w:val="21"/>
        </w:rPr>
        <w:t>los</w:t>
      </w:r>
      <w:r w:rsidRPr="0048743B">
        <w:rPr>
          <w:rFonts w:ascii="Abadi" w:hAnsi="Abadi"/>
          <w:spacing w:val="10"/>
          <w:sz w:val="21"/>
          <w:szCs w:val="21"/>
        </w:rPr>
        <w:t xml:space="preserve"> </w:t>
      </w:r>
      <w:r w:rsidRPr="0048743B">
        <w:rPr>
          <w:rFonts w:ascii="Abadi" w:hAnsi="Abadi"/>
          <w:sz w:val="21"/>
          <w:szCs w:val="21"/>
        </w:rPr>
        <w:lastRenderedPageBreak/>
        <w:t>años</w:t>
      </w:r>
      <w:r w:rsidRPr="0048743B">
        <w:rPr>
          <w:rFonts w:ascii="Abadi" w:hAnsi="Abadi"/>
          <w:spacing w:val="7"/>
          <w:sz w:val="21"/>
          <w:szCs w:val="21"/>
        </w:rPr>
        <w:t xml:space="preserve"> </w:t>
      </w:r>
      <w:r w:rsidRPr="0048743B">
        <w:rPr>
          <w:rFonts w:ascii="Abadi" w:hAnsi="Abadi"/>
          <w:sz w:val="21"/>
          <w:szCs w:val="21"/>
        </w:rPr>
        <w:t>2013</w:t>
      </w:r>
      <w:r w:rsidRPr="0048743B">
        <w:rPr>
          <w:rFonts w:ascii="Abadi" w:hAnsi="Abadi"/>
          <w:spacing w:val="10"/>
          <w:sz w:val="21"/>
          <w:szCs w:val="21"/>
        </w:rPr>
        <w:t xml:space="preserve"> </w:t>
      </w:r>
      <w:r w:rsidRPr="0048743B">
        <w:rPr>
          <w:rFonts w:ascii="Abadi" w:hAnsi="Abadi"/>
          <w:sz w:val="21"/>
          <w:szCs w:val="21"/>
        </w:rPr>
        <w:t>y</w:t>
      </w:r>
      <w:r w:rsidRPr="0048743B">
        <w:rPr>
          <w:rFonts w:ascii="Abadi" w:hAnsi="Abadi"/>
          <w:spacing w:val="8"/>
          <w:sz w:val="21"/>
          <w:szCs w:val="21"/>
        </w:rPr>
        <w:t xml:space="preserve"> </w:t>
      </w:r>
      <w:r w:rsidRPr="0048743B">
        <w:rPr>
          <w:rFonts w:ascii="Abadi" w:hAnsi="Abadi"/>
          <w:sz w:val="21"/>
          <w:szCs w:val="21"/>
        </w:rPr>
        <w:t>2014,</w:t>
      </w:r>
      <w:r w:rsidRPr="0048743B">
        <w:rPr>
          <w:rFonts w:ascii="Abadi" w:hAnsi="Abadi"/>
          <w:spacing w:val="11"/>
          <w:sz w:val="21"/>
          <w:szCs w:val="21"/>
        </w:rPr>
        <w:t xml:space="preserve"> </w:t>
      </w:r>
      <w:r w:rsidRPr="0048743B">
        <w:rPr>
          <w:rFonts w:ascii="Abadi" w:hAnsi="Abadi"/>
          <w:sz w:val="21"/>
          <w:szCs w:val="21"/>
        </w:rPr>
        <w:t>así</w:t>
      </w:r>
      <w:r w:rsidRPr="0048743B">
        <w:rPr>
          <w:rFonts w:ascii="Abadi" w:hAnsi="Abadi"/>
          <w:spacing w:val="11"/>
          <w:sz w:val="21"/>
          <w:szCs w:val="21"/>
        </w:rPr>
        <w:t xml:space="preserve"> </w:t>
      </w:r>
      <w:r w:rsidRPr="0048743B">
        <w:rPr>
          <w:rFonts w:ascii="Abadi" w:hAnsi="Abadi"/>
          <w:sz w:val="21"/>
          <w:szCs w:val="21"/>
        </w:rPr>
        <w:t>como</w:t>
      </w:r>
      <w:r w:rsidRPr="0048743B">
        <w:rPr>
          <w:rFonts w:ascii="Abadi" w:hAnsi="Abadi"/>
          <w:spacing w:val="8"/>
          <w:sz w:val="21"/>
          <w:szCs w:val="21"/>
        </w:rPr>
        <w:t xml:space="preserve"> </w:t>
      </w:r>
      <w:r w:rsidRPr="0048743B">
        <w:rPr>
          <w:rFonts w:ascii="Abadi" w:hAnsi="Abadi"/>
          <w:sz w:val="21"/>
          <w:szCs w:val="21"/>
        </w:rPr>
        <w:t>por</w:t>
      </w:r>
      <w:r w:rsidRPr="0048743B">
        <w:rPr>
          <w:rFonts w:ascii="Abadi" w:hAnsi="Abadi"/>
          <w:spacing w:val="9"/>
          <w:sz w:val="21"/>
          <w:szCs w:val="21"/>
        </w:rPr>
        <w:t xml:space="preserve"> </w:t>
      </w:r>
      <w:r w:rsidRPr="0048743B">
        <w:rPr>
          <w:rFonts w:ascii="Abadi" w:hAnsi="Abadi"/>
          <w:sz w:val="21"/>
          <w:szCs w:val="21"/>
        </w:rPr>
        <w:t>los</w:t>
      </w:r>
      <w:r w:rsidRPr="0048743B">
        <w:rPr>
          <w:rFonts w:ascii="Abadi" w:hAnsi="Abadi"/>
          <w:spacing w:val="7"/>
          <w:sz w:val="21"/>
          <w:szCs w:val="21"/>
        </w:rPr>
        <w:t xml:space="preserve"> </w:t>
      </w:r>
      <w:r w:rsidRPr="0048743B">
        <w:rPr>
          <w:rFonts w:ascii="Abadi" w:hAnsi="Abadi"/>
          <w:sz w:val="21"/>
          <w:szCs w:val="21"/>
        </w:rPr>
        <w:t>meses</w:t>
      </w:r>
      <w:r w:rsidRPr="0048743B">
        <w:rPr>
          <w:rFonts w:ascii="Abadi" w:hAnsi="Abadi"/>
          <w:spacing w:val="10"/>
          <w:sz w:val="21"/>
          <w:szCs w:val="21"/>
        </w:rPr>
        <w:t xml:space="preserve"> </w:t>
      </w:r>
      <w:r w:rsidRPr="0048743B">
        <w:rPr>
          <w:rFonts w:ascii="Abadi" w:hAnsi="Abadi"/>
          <w:sz w:val="21"/>
          <w:szCs w:val="21"/>
        </w:rPr>
        <w:t>de</w:t>
      </w:r>
      <w:r w:rsidRPr="0048743B">
        <w:rPr>
          <w:rFonts w:ascii="Abadi" w:hAnsi="Abadi"/>
          <w:spacing w:val="10"/>
          <w:sz w:val="21"/>
          <w:szCs w:val="21"/>
        </w:rPr>
        <w:t xml:space="preserve"> </w:t>
      </w:r>
      <w:r w:rsidRPr="0048743B">
        <w:rPr>
          <w:rFonts w:ascii="Abadi" w:hAnsi="Abadi"/>
          <w:sz w:val="21"/>
          <w:szCs w:val="21"/>
        </w:rPr>
        <w:t>enero,</w:t>
      </w:r>
      <w:r w:rsidRPr="0048743B">
        <w:rPr>
          <w:rFonts w:ascii="Abadi" w:hAnsi="Abadi"/>
          <w:spacing w:val="9"/>
          <w:sz w:val="21"/>
          <w:szCs w:val="21"/>
        </w:rPr>
        <w:t xml:space="preserve"> </w:t>
      </w:r>
      <w:r w:rsidRPr="0048743B">
        <w:rPr>
          <w:rFonts w:ascii="Abadi" w:hAnsi="Abadi"/>
          <w:sz w:val="21"/>
          <w:szCs w:val="21"/>
        </w:rPr>
        <w:t>febrero</w:t>
      </w:r>
      <w:r w:rsidRPr="0048743B">
        <w:rPr>
          <w:rFonts w:ascii="Abadi" w:hAnsi="Abadi"/>
          <w:spacing w:val="6"/>
          <w:sz w:val="21"/>
          <w:szCs w:val="21"/>
        </w:rPr>
        <w:t xml:space="preserve"> </w:t>
      </w:r>
      <w:r w:rsidRPr="0048743B">
        <w:rPr>
          <w:rFonts w:ascii="Abadi" w:hAnsi="Abadi"/>
          <w:sz w:val="21"/>
          <w:szCs w:val="21"/>
        </w:rPr>
        <w:t>y</w:t>
      </w:r>
      <w:r w:rsidRPr="0048743B">
        <w:rPr>
          <w:rFonts w:ascii="Abadi" w:hAnsi="Abadi"/>
          <w:spacing w:val="10"/>
          <w:sz w:val="21"/>
          <w:szCs w:val="21"/>
        </w:rPr>
        <w:t xml:space="preserve"> </w:t>
      </w:r>
      <w:r w:rsidRPr="0048743B">
        <w:rPr>
          <w:rFonts w:ascii="Abadi" w:hAnsi="Abadi"/>
          <w:sz w:val="21"/>
          <w:szCs w:val="21"/>
        </w:rPr>
        <w:t>marzo</w:t>
      </w:r>
      <w:r w:rsidRPr="0048743B">
        <w:rPr>
          <w:rFonts w:ascii="Abadi" w:hAnsi="Abadi"/>
          <w:spacing w:val="8"/>
          <w:sz w:val="21"/>
          <w:szCs w:val="21"/>
        </w:rPr>
        <w:t xml:space="preserve"> </w:t>
      </w:r>
      <w:r w:rsidRPr="0048743B">
        <w:rPr>
          <w:rFonts w:ascii="Abadi" w:hAnsi="Abadi"/>
          <w:sz w:val="21"/>
          <w:szCs w:val="21"/>
        </w:rPr>
        <w:t>del</w:t>
      </w:r>
      <w:r w:rsidRPr="0048743B">
        <w:rPr>
          <w:rFonts w:ascii="Abadi" w:hAnsi="Abadi"/>
          <w:spacing w:val="9"/>
          <w:sz w:val="21"/>
          <w:szCs w:val="21"/>
        </w:rPr>
        <w:t xml:space="preserve"> </w:t>
      </w:r>
      <w:r w:rsidRPr="0048743B">
        <w:rPr>
          <w:rFonts w:ascii="Abadi" w:hAnsi="Abadi"/>
          <w:sz w:val="21"/>
          <w:szCs w:val="21"/>
        </w:rPr>
        <w:t>ejercicio</w:t>
      </w:r>
      <w:r w:rsidRPr="0048743B">
        <w:rPr>
          <w:rFonts w:ascii="Abadi" w:hAnsi="Abadi"/>
          <w:spacing w:val="-1"/>
          <w:sz w:val="21"/>
          <w:szCs w:val="21"/>
        </w:rPr>
        <w:t xml:space="preserve"> </w:t>
      </w:r>
      <w:r w:rsidRPr="0048743B">
        <w:rPr>
          <w:rFonts w:ascii="Abadi" w:hAnsi="Abadi"/>
          <w:sz w:val="21"/>
          <w:szCs w:val="21"/>
        </w:rPr>
        <w:t>fiscal del año</w:t>
      </w:r>
      <w:r w:rsidRPr="0048743B">
        <w:rPr>
          <w:rFonts w:ascii="Abadi" w:hAnsi="Abadi"/>
          <w:spacing w:val="-3"/>
          <w:sz w:val="21"/>
          <w:szCs w:val="21"/>
        </w:rPr>
        <w:t xml:space="preserve"> </w:t>
      </w:r>
      <w:r w:rsidRPr="0048743B">
        <w:rPr>
          <w:rFonts w:ascii="Abadi" w:hAnsi="Abadi"/>
          <w:sz w:val="21"/>
          <w:szCs w:val="21"/>
        </w:rPr>
        <w:t>2015.</w:t>
      </w:r>
    </w:p>
    <w:p w14:paraId="15407EEF" w14:textId="77777777" w:rsidR="004D0A50" w:rsidRPr="00C4206D" w:rsidRDefault="004D0A50" w:rsidP="004D0A50">
      <w:pPr>
        <w:pStyle w:val="Textoindependiente"/>
        <w:kinsoku w:val="0"/>
        <w:overflowPunct w:val="0"/>
        <w:spacing w:before="2"/>
        <w:rPr>
          <w:rFonts w:ascii="Abadi" w:hAnsi="Abadi"/>
          <w:b w:val="0"/>
          <w:bCs w:val="0"/>
          <w:sz w:val="21"/>
          <w:szCs w:val="21"/>
        </w:rPr>
      </w:pPr>
    </w:p>
    <w:p w14:paraId="66524BCC" w14:textId="77777777" w:rsidR="004D0A50" w:rsidRPr="0048743B" w:rsidRDefault="004D0A50" w:rsidP="004D0A50">
      <w:pPr>
        <w:pStyle w:val="Textoindependiente"/>
        <w:kinsoku w:val="0"/>
        <w:overflowPunct w:val="0"/>
        <w:spacing w:before="1"/>
        <w:ind w:left="39" w:right="109"/>
        <w:rPr>
          <w:rFonts w:ascii="Abadi" w:hAnsi="Abadi"/>
          <w:b w:val="0"/>
          <w:bCs w:val="0"/>
          <w:sz w:val="21"/>
          <w:szCs w:val="21"/>
        </w:rPr>
      </w:pPr>
      <w:r w:rsidRPr="0048743B">
        <w:rPr>
          <w:rFonts w:ascii="Abadi" w:hAnsi="Abadi"/>
          <w:b w:val="0"/>
          <w:bCs w:val="0"/>
          <w:sz w:val="21"/>
          <w:szCs w:val="21"/>
        </w:rPr>
        <w:t>El</w:t>
      </w:r>
      <w:r w:rsidRPr="0048743B">
        <w:rPr>
          <w:rFonts w:ascii="Abadi" w:hAnsi="Abadi"/>
          <w:b w:val="0"/>
          <w:bCs w:val="0"/>
          <w:spacing w:val="-6"/>
          <w:sz w:val="21"/>
          <w:szCs w:val="21"/>
        </w:rPr>
        <w:t xml:space="preserve"> </w:t>
      </w:r>
      <w:r w:rsidRPr="0048743B">
        <w:rPr>
          <w:rFonts w:ascii="Abadi" w:hAnsi="Abadi"/>
          <w:b w:val="0"/>
          <w:bCs w:val="0"/>
          <w:sz w:val="21"/>
          <w:szCs w:val="21"/>
        </w:rPr>
        <w:t>informe</w:t>
      </w:r>
      <w:r w:rsidRPr="0048743B">
        <w:rPr>
          <w:rFonts w:ascii="Abadi" w:hAnsi="Abadi"/>
          <w:b w:val="0"/>
          <w:bCs w:val="0"/>
          <w:spacing w:val="-8"/>
          <w:sz w:val="21"/>
          <w:szCs w:val="21"/>
        </w:rPr>
        <w:t xml:space="preserve"> </w:t>
      </w:r>
      <w:r w:rsidRPr="0048743B">
        <w:rPr>
          <w:rFonts w:ascii="Abadi" w:hAnsi="Abadi"/>
          <w:b w:val="0"/>
          <w:bCs w:val="0"/>
          <w:sz w:val="21"/>
          <w:szCs w:val="21"/>
        </w:rPr>
        <w:t>de</w:t>
      </w:r>
      <w:r w:rsidRPr="0048743B">
        <w:rPr>
          <w:rFonts w:ascii="Abadi" w:hAnsi="Abadi"/>
          <w:b w:val="0"/>
          <w:bCs w:val="0"/>
          <w:spacing w:val="-8"/>
          <w:sz w:val="21"/>
          <w:szCs w:val="21"/>
        </w:rPr>
        <w:t xml:space="preserve"> </w:t>
      </w:r>
      <w:r w:rsidRPr="0048743B">
        <w:rPr>
          <w:rFonts w:ascii="Abadi" w:hAnsi="Abadi"/>
          <w:b w:val="0"/>
          <w:bCs w:val="0"/>
          <w:sz w:val="21"/>
          <w:szCs w:val="21"/>
        </w:rPr>
        <w:t>resultados</w:t>
      </w:r>
      <w:r w:rsidRPr="0048743B">
        <w:rPr>
          <w:rFonts w:ascii="Abadi" w:hAnsi="Abadi"/>
          <w:b w:val="0"/>
          <w:bCs w:val="0"/>
          <w:spacing w:val="-10"/>
          <w:sz w:val="21"/>
          <w:szCs w:val="21"/>
        </w:rPr>
        <w:t xml:space="preserve"> </w:t>
      </w:r>
      <w:r w:rsidRPr="0048743B">
        <w:rPr>
          <w:rFonts w:ascii="Abadi" w:hAnsi="Abadi"/>
          <w:b w:val="0"/>
          <w:bCs w:val="0"/>
          <w:sz w:val="21"/>
          <w:szCs w:val="21"/>
        </w:rPr>
        <w:t>de</w:t>
      </w:r>
      <w:r w:rsidRPr="0048743B">
        <w:rPr>
          <w:rFonts w:ascii="Abadi" w:hAnsi="Abadi"/>
          <w:b w:val="0"/>
          <w:bCs w:val="0"/>
          <w:spacing w:val="-6"/>
          <w:sz w:val="21"/>
          <w:szCs w:val="21"/>
        </w:rPr>
        <w:t xml:space="preserve"> </w:t>
      </w:r>
      <w:r w:rsidRPr="0048743B">
        <w:rPr>
          <w:rFonts w:ascii="Abadi" w:hAnsi="Abadi"/>
          <w:b w:val="0"/>
          <w:bCs w:val="0"/>
          <w:sz w:val="21"/>
          <w:szCs w:val="21"/>
        </w:rPr>
        <w:t>referencia</w:t>
      </w:r>
      <w:r w:rsidRPr="0048743B">
        <w:rPr>
          <w:rFonts w:ascii="Abadi" w:hAnsi="Abadi"/>
          <w:b w:val="0"/>
          <w:bCs w:val="0"/>
          <w:spacing w:val="-8"/>
          <w:sz w:val="21"/>
          <w:szCs w:val="21"/>
        </w:rPr>
        <w:t xml:space="preserve"> </w:t>
      </w:r>
      <w:r w:rsidRPr="0048743B">
        <w:rPr>
          <w:rFonts w:ascii="Abadi" w:hAnsi="Abadi"/>
          <w:b w:val="0"/>
          <w:bCs w:val="0"/>
          <w:sz w:val="21"/>
          <w:szCs w:val="21"/>
        </w:rPr>
        <w:t>fue</w:t>
      </w:r>
      <w:r w:rsidRPr="0048743B">
        <w:rPr>
          <w:rFonts w:ascii="Abadi" w:hAnsi="Abadi"/>
          <w:b w:val="0"/>
          <w:bCs w:val="0"/>
          <w:spacing w:val="-8"/>
          <w:sz w:val="21"/>
          <w:szCs w:val="21"/>
        </w:rPr>
        <w:t xml:space="preserve"> </w:t>
      </w:r>
      <w:r w:rsidRPr="0048743B">
        <w:rPr>
          <w:rFonts w:ascii="Abadi" w:hAnsi="Abadi"/>
          <w:b w:val="0"/>
          <w:bCs w:val="0"/>
          <w:sz w:val="21"/>
          <w:szCs w:val="21"/>
        </w:rPr>
        <w:t>notificado</w:t>
      </w:r>
      <w:r w:rsidRPr="0048743B">
        <w:rPr>
          <w:rFonts w:ascii="Abadi" w:hAnsi="Abadi"/>
          <w:b w:val="0"/>
          <w:bCs w:val="0"/>
          <w:spacing w:val="-6"/>
          <w:sz w:val="21"/>
          <w:szCs w:val="21"/>
        </w:rPr>
        <w:t xml:space="preserve"> </w:t>
      </w:r>
      <w:r w:rsidRPr="0048743B">
        <w:rPr>
          <w:rFonts w:ascii="Abadi" w:hAnsi="Abadi"/>
          <w:b w:val="0"/>
          <w:bCs w:val="0"/>
          <w:sz w:val="21"/>
          <w:szCs w:val="21"/>
        </w:rPr>
        <w:t>el</w:t>
      </w:r>
      <w:r w:rsidRPr="0048743B">
        <w:rPr>
          <w:rFonts w:ascii="Abadi" w:hAnsi="Abadi"/>
          <w:b w:val="0"/>
          <w:bCs w:val="0"/>
          <w:spacing w:val="-9"/>
          <w:sz w:val="21"/>
          <w:szCs w:val="21"/>
        </w:rPr>
        <w:t xml:space="preserve"> </w:t>
      </w:r>
      <w:r w:rsidRPr="0048743B">
        <w:rPr>
          <w:rFonts w:ascii="Abadi" w:hAnsi="Abadi"/>
          <w:b w:val="0"/>
          <w:bCs w:val="0"/>
          <w:sz w:val="21"/>
          <w:szCs w:val="21"/>
        </w:rPr>
        <w:t>día</w:t>
      </w:r>
      <w:r w:rsidRPr="00C4206D">
        <w:rPr>
          <w:rFonts w:ascii="Abadi" w:hAnsi="Abadi"/>
          <w:spacing w:val="-4"/>
          <w:sz w:val="21"/>
          <w:szCs w:val="21"/>
        </w:rPr>
        <w:t xml:space="preserve"> </w:t>
      </w:r>
      <w:r w:rsidRPr="0048743B">
        <w:rPr>
          <w:rFonts w:ascii="Abadi" w:hAnsi="Abadi"/>
          <w:sz w:val="21"/>
          <w:szCs w:val="21"/>
        </w:rPr>
        <w:t>19</w:t>
      </w:r>
      <w:r w:rsidRPr="0048743B">
        <w:rPr>
          <w:rFonts w:ascii="Abadi" w:hAnsi="Abadi"/>
          <w:spacing w:val="-8"/>
          <w:sz w:val="21"/>
          <w:szCs w:val="21"/>
        </w:rPr>
        <w:t xml:space="preserve"> </w:t>
      </w:r>
      <w:r w:rsidRPr="0048743B">
        <w:rPr>
          <w:rFonts w:ascii="Abadi" w:hAnsi="Abadi"/>
          <w:sz w:val="21"/>
          <w:szCs w:val="21"/>
        </w:rPr>
        <w:t>de</w:t>
      </w:r>
      <w:r w:rsidRPr="0048743B">
        <w:rPr>
          <w:rFonts w:ascii="Abadi" w:hAnsi="Abadi"/>
          <w:spacing w:val="-8"/>
          <w:sz w:val="21"/>
          <w:szCs w:val="21"/>
        </w:rPr>
        <w:t xml:space="preserve"> </w:t>
      </w:r>
      <w:r w:rsidRPr="0048743B">
        <w:rPr>
          <w:rFonts w:ascii="Abadi" w:hAnsi="Abadi"/>
          <w:sz w:val="21"/>
          <w:szCs w:val="21"/>
        </w:rPr>
        <w:t>enero</w:t>
      </w:r>
      <w:r w:rsidRPr="0048743B">
        <w:rPr>
          <w:rFonts w:ascii="Abadi" w:hAnsi="Abadi"/>
          <w:spacing w:val="-8"/>
          <w:sz w:val="21"/>
          <w:szCs w:val="21"/>
        </w:rPr>
        <w:t xml:space="preserve"> </w:t>
      </w:r>
      <w:r w:rsidRPr="0048743B">
        <w:rPr>
          <w:rFonts w:ascii="Abadi" w:hAnsi="Abadi"/>
          <w:sz w:val="21"/>
          <w:szCs w:val="21"/>
        </w:rPr>
        <w:t>de</w:t>
      </w:r>
      <w:r w:rsidRPr="0048743B">
        <w:rPr>
          <w:rFonts w:ascii="Abadi" w:hAnsi="Abadi"/>
          <w:spacing w:val="-8"/>
          <w:sz w:val="21"/>
          <w:szCs w:val="21"/>
        </w:rPr>
        <w:t xml:space="preserve"> </w:t>
      </w:r>
      <w:r w:rsidRPr="0048743B">
        <w:rPr>
          <w:rFonts w:ascii="Abadi" w:hAnsi="Abadi"/>
          <w:sz w:val="21"/>
          <w:szCs w:val="21"/>
        </w:rPr>
        <w:t>2023</w:t>
      </w:r>
      <w:r w:rsidRPr="0048743B">
        <w:rPr>
          <w:rFonts w:ascii="Abadi" w:hAnsi="Abadi"/>
          <w:spacing w:val="-7"/>
          <w:sz w:val="21"/>
          <w:szCs w:val="21"/>
        </w:rPr>
        <w:t xml:space="preserve"> </w:t>
      </w:r>
      <w:r w:rsidRPr="0048743B">
        <w:rPr>
          <w:rFonts w:ascii="Abadi" w:hAnsi="Abadi"/>
          <w:sz w:val="21"/>
          <w:szCs w:val="21"/>
        </w:rPr>
        <w:t>al</w:t>
      </w:r>
      <w:r w:rsidRPr="0048743B">
        <w:rPr>
          <w:rFonts w:ascii="Abadi" w:hAnsi="Abadi"/>
          <w:spacing w:val="-6"/>
          <w:sz w:val="21"/>
          <w:szCs w:val="21"/>
        </w:rPr>
        <w:t xml:space="preserve"> </w:t>
      </w:r>
      <w:r w:rsidRPr="0048743B">
        <w:rPr>
          <w:rFonts w:ascii="Abadi" w:hAnsi="Abadi"/>
          <w:sz w:val="21"/>
          <w:szCs w:val="21"/>
        </w:rPr>
        <w:t>Lic.</w:t>
      </w:r>
      <w:r w:rsidRPr="0048743B">
        <w:rPr>
          <w:rFonts w:ascii="Abadi" w:hAnsi="Abadi"/>
          <w:spacing w:val="-6"/>
          <w:sz w:val="21"/>
          <w:szCs w:val="21"/>
        </w:rPr>
        <w:t xml:space="preserve"> </w:t>
      </w:r>
      <w:r w:rsidRPr="0048743B">
        <w:rPr>
          <w:rFonts w:ascii="Abadi" w:hAnsi="Abadi"/>
          <w:sz w:val="21"/>
          <w:szCs w:val="21"/>
        </w:rPr>
        <w:t>Gregorio</w:t>
      </w:r>
      <w:r w:rsidRPr="0048743B">
        <w:rPr>
          <w:rFonts w:ascii="Abadi" w:hAnsi="Abadi"/>
          <w:spacing w:val="-1"/>
          <w:sz w:val="21"/>
          <w:szCs w:val="21"/>
        </w:rPr>
        <w:t xml:space="preserve"> </w:t>
      </w:r>
      <w:r w:rsidRPr="0048743B">
        <w:rPr>
          <w:rFonts w:ascii="Abadi" w:hAnsi="Abadi"/>
          <w:sz w:val="21"/>
          <w:szCs w:val="21"/>
        </w:rPr>
        <w:t>Jenaro</w:t>
      </w:r>
      <w:r w:rsidRPr="0048743B">
        <w:rPr>
          <w:rFonts w:ascii="Abadi" w:hAnsi="Abadi"/>
          <w:spacing w:val="-7"/>
          <w:sz w:val="21"/>
          <w:szCs w:val="21"/>
        </w:rPr>
        <w:t xml:space="preserve"> </w:t>
      </w:r>
      <w:r w:rsidRPr="0048743B">
        <w:rPr>
          <w:rFonts w:ascii="Abadi" w:hAnsi="Abadi"/>
          <w:sz w:val="21"/>
          <w:szCs w:val="21"/>
        </w:rPr>
        <w:t>Martínez</w:t>
      </w:r>
      <w:r w:rsidRPr="0048743B">
        <w:rPr>
          <w:rFonts w:ascii="Abadi" w:hAnsi="Abadi"/>
          <w:spacing w:val="-7"/>
          <w:sz w:val="21"/>
          <w:szCs w:val="21"/>
        </w:rPr>
        <w:t xml:space="preserve"> </w:t>
      </w:r>
      <w:r w:rsidRPr="0048743B">
        <w:rPr>
          <w:rFonts w:ascii="Abadi" w:hAnsi="Abadi"/>
          <w:sz w:val="21"/>
          <w:szCs w:val="21"/>
        </w:rPr>
        <w:t>Sánchez,</w:t>
      </w:r>
      <w:r w:rsidRPr="00C4206D">
        <w:rPr>
          <w:rFonts w:ascii="Abadi" w:hAnsi="Abadi"/>
          <w:spacing w:val="-4"/>
          <w:sz w:val="21"/>
          <w:szCs w:val="21"/>
        </w:rPr>
        <w:t xml:space="preserve"> </w:t>
      </w:r>
      <w:r w:rsidRPr="0048743B">
        <w:rPr>
          <w:rFonts w:ascii="Abadi" w:hAnsi="Abadi"/>
          <w:b w:val="0"/>
          <w:bCs w:val="0"/>
          <w:sz w:val="21"/>
          <w:szCs w:val="21"/>
        </w:rPr>
        <w:t>Ex</w:t>
      </w:r>
      <w:r w:rsidRPr="0048743B">
        <w:rPr>
          <w:rFonts w:ascii="Abadi" w:hAnsi="Abadi"/>
          <w:b w:val="0"/>
          <w:bCs w:val="0"/>
          <w:spacing w:val="-7"/>
          <w:sz w:val="21"/>
          <w:szCs w:val="21"/>
        </w:rPr>
        <w:t xml:space="preserve"> </w:t>
      </w:r>
      <w:r w:rsidRPr="0048743B">
        <w:rPr>
          <w:rFonts w:ascii="Abadi" w:hAnsi="Abadi"/>
          <w:b w:val="0"/>
          <w:bCs w:val="0"/>
          <w:sz w:val="21"/>
          <w:szCs w:val="21"/>
        </w:rPr>
        <w:t>apoderado</w:t>
      </w:r>
      <w:r w:rsidRPr="0048743B">
        <w:rPr>
          <w:rFonts w:ascii="Abadi" w:hAnsi="Abadi"/>
          <w:b w:val="0"/>
          <w:bCs w:val="0"/>
          <w:spacing w:val="-8"/>
          <w:sz w:val="21"/>
          <w:szCs w:val="21"/>
        </w:rPr>
        <w:t xml:space="preserve"> </w:t>
      </w:r>
      <w:r w:rsidRPr="0048743B">
        <w:rPr>
          <w:rFonts w:ascii="Abadi" w:hAnsi="Abadi"/>
          <w:b w:val="0"/>
          <w:bCs w:val="0"/>
          <w:sz w:val="21"/>
          <w:szCs w:val="21"/>
        </w:rPr>
        <w:t>Legal</w:t>
      </w:r>
      <w:r w:rsidRPr="0048743B">
        <w:rPr>
          <w:rFonts w:ascii="Abadi" w:hAnsi="Abadi"/>
          <w:b w:val="0"/>
          <w:bCs w:val="0"/>
          <w:spacing w:val="-9"/>
          <w:sz w:val="21"/>
          <w:szCs w:val="21"/>
        </w:rPr>
        <w:t xml:space="preserve"> </w:t>
      </w:r>
      <w:r w:rsidRPr="0048743B">
        <w:rPr>
          <w:rFonts w:ascii="Abadi" w:hAnsi="Abadi"/>
          <w:b w:val="0"/>
          <w:bCs w:val="0"/>
          <w:sz w:val="21"/>
          <w:szCs w:val="21"/>
        </w:rPr>
        <w:t>del</w:t>
      </w:r>
      <w:r w:rsidRPr="0048743B">
        <w:rPr>
          <w:rFonts w:ascii="Abadi" w:hAnsi="Abadi"/>
          <w:b w:val="0"/>
          <w:bCs w:val="0"/>
          <w:spacing w:val="-6"/>
          <w:sz w:val="21"/>
          <w:szCs w:val="21"/>
        </w:rPr>
        <w:t xml:space="preserve"> </w:t>
      </w:r>
      <w:r w:rsidRPr="0048743B">
        <w:rPr>
          <w:rFonts w:ascii="Abadi" w:hAnsi="Abadi"/>
          <w:b w:val="0"/>
          <w:bCs w:val="0"/>
          <w:sz w:val="21"/>
          <w:szCs w:val="21"/>
        </w:rPr>
        <w:t>sujeto</w:t>
      </w:r>
      <w:r w:rsidRPr="0048743B">
        <w:rPr>
          <w:rFonts w:ascii="Abadi" w:hAnsi="Abadi"/>
          <w:b w:val="0"/>
          <w:bCs w:val="0"/>
          <w:spacing w:val="-8"/>
          <w:sz w:val="21"/>
          <w:szCs w:val="21"/>
        </w:rPr>
        <w:t xml:space="preserve"> </w:t>
      </w:r>
      <w:r w:rsidRPr="0048743B">
        <w:rPr>
          <w:rFonts w:ascii="Abadi" w:hAnsi="Abadi"/>
          <w:b w:val="0"/>
          <w:bCs w:val="0"/>
          <w:sz w:val="21"/>
          <w:szCs w:val="21"/>
        </w:rPr>
        <w:t>fiscalizado,</w:t>
      </w:r>
      <w:r w:rsidRPr="0048743B">
        <w:rPr>
          <w:rFonts w:ascii="Abadi" w:hAnsi="Abadi"/>
          <w:b w:val="0"/>
          <w:bCs w:val="0"/>
          <w:spacing w:val="-4"/>
          <w:sz w:val="21"/>
          <w:szCs w:val="21"/>
        </w:rPr>
        <w:t xml:space="preserve"> </w:t>
      </w:r>
      <w:r w:rsidRPr="0048743B">
        <w:rPr>
          <w:rFonts w:ascii="Abadi" w:hAnsi="Abadi"/>
          <w:b w:val="0"/>
          <w:bCs w:val="0"/>
          <w:sz w:val="21"/>
          <w:szCs w:val="21"/>
        </w:rPr>
        <w:t>en</w:t>
      </w:r>
      <w:r w:rsidRPr="0048743B">
        <w:rPr>
          <w:rFonts w:ascii="Abadi" w:hAnsi="Abadi"/>
          <w:b w:val="0"/>
          <w:bCs w:val="0"/>
          <w:spacing w:val="-11"/>
          <w:sz w:val="21"/>
          <w:szCs w:val="21"/>
        </w:rPr>
        <w:t xml:space="preserve"> </w:t>
      </w:r>
      <w:r w:rsidRPr="0048743B">
        <w:rPr>
          <w:rFonts w:ascii="Abadi" w:hAnsi="Abadi"/>
          <w:b w:val="0"/>
          <w:bCs w:val="0"/>
          <w:sz w:val="21"/>
          <w:szCs w:val="21"/>
        </w:rPr>
        <w:t>atención</w:t>
      </w:r>
      <w:r w:rsidRPr="0048743B">
        <w:rPr>
          <w:rFonts w:ascii="Abadi" w:hAnsi="Abadi"/>
          <w:b w:val="0"/>
          <w:bCs w:val="0"/>
          <w:spacing w:val="-6"/>
          <w:sz w:val="21"/>
          <w:szCs w:val="21"/>
        </w:rPr>
        <w:t xml:space="preserve"> </w:t>
      </w:r>
      <w:r w:rsidRPr="0048743B">
        <w:rPr>
          <w:rFonts w:ascii="Abadi" w:hAnsi="Abadi"/>
          <w:b w:val="0"/>
          <w:bCs w:val="0"/>
          <w:sz w:val="21"/>
          <w:szCs w:val="21"/>
        </w:rPr>
        <w:t>al</w:t>
      </w:r>
      <w:r w:rsidRPr="0048743B">
        <w:rPr>
          <w:rFonts w:ascii="Abadi" w:hAnsi="Abadi"/>
          <w:b w:val="0"/>
          <w:bCs w:val="0"/>
          <w:spacing w:val="-6"/>
          <w:sz w:val="21"/>
          <w:szCs w:val="21"/>
        </w:rPr>
        <w:t xml:space="preserve"> </w:t>
      </w:r>
      <w:r w:rsidRPr="0048743B">
        <w:rPr>
          <w:rFonts w:ascii="Abadi" w:hAnsi="Abadi"/>
          <w:b w:val="0"/>
          <w:bCs w:val="0"/>
          <w:sz w:val="21"/>
          <w:szCs w:val="21"/>
        </w:rPr>
        <w:t>acuerdo</w:t>
      </w:r>
      <w:r w:rsidRPr="0048743B">
        <w:rPr>
          <w:rFonts w:ascii="Abadi" w:hAnsi="Abadi"/>
          <w:b w:val="0"/>
          <w:bCs w:val="0"/>
          <w:spacing w:val="-6"/>
          <w:sz w:val="21"/>
          <w:szCs w:val="21"/>
        </w:rPr>
        <w:t xml:space="preserve"> </w:t>
      </w:r>
      <w:r w:rsidRPr="0048743B">
        <w:rPr>
          <w:rFonts w:ascii="Abadi" w:hAnsi="Abadi"/>
          <w:b w:val="0"/>
          <w:bCs w:val="0"/>
          <w:sz w:val="21"/>
          <w:szCs w:val="21"/>
        </w:rPr>
        <w:t>de</w:t>
      </w:r>
      <w:r w:rsidRPr="0048743B">
        <w:rPr>
          <w:rFonts w:ascii="Abadi" w:hAnsi="Abadi"/>
          <w:b w:val="0"/>
          <w:bCs w:val="0"/>
          <w:spacing w:val="-2"/>
          <w:sz w:val="21"/>
          <w:szCs w:val="21"/>
        </w:rPr>
        <w:t xml:space="preserve"> </w:t>
      </w:r>
      <w:r w:rsidRPr="0048743B">
        <w:rPr>
          <w:rFonts w:ascii="Abadi" w:hAnsi="Abadi"/>
          <w:b w:val="0"/>
          <w:bCs w:val="0"/>
          <w:sz w:val="21"/>
          <w:szCs w:val="21"/>
        </w:rPr>
        <w:t>16</w:t>
      </w:r>
      <w:r w:rsidRPr="0048743B">
        <w:rPr>
          <w:rFonts w:ascii="Abadi" w:hAnsi="Abadi"/>
          <w:b w:val="0"/>
          <w:bCs w:val="0"/>
          <w:spacing w:val="19"/>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diciembre</w:t>
      </w:r>
      <w:r w:rsidRPr="0048743B">
        <w:rPr>
          <w:rFonts w:ascii="Abadi" w:hAnsi="Abadi"/>
          <w:b w:val="0"/>
          <w:bCs w:val="0"/>
          <w:spacing w:val="20"/>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2021,</w:t>
      </w:r>
      <w:r w:rsidRPr="0048743B">
        <w:rPr>
          <w:rFonts w:ascii="Abadi" w:hAnsi="Abadi"/>
          <w:b w:val="0"/>
          <w:bCs w:val="0"/>
          <w:spacing w:val="21"/>
          <w:sz w:val="21"/>
          <w:szCs w:val="21"/>
        </w:rPr>
        <w:t xml:space="preserve"> </w:t>
      </w:r>
      <w:r w:rsidRPr="0048743B">
        <w:rPr>
          <w:rFonts w:ascii="Abadi" w:hAnsi="Abadi"/>
          <w:b w:val="0"/>
          <w:bCs w:val="0"/>
          <w:sz w:val="21"/>
          <w:szCs w:val="21"/>
        </w:rPr>
        <w:t>emitido</w:t>
      </w:r>
      <w:r w:rsidRPr="0048743B">
        <w:rPr>
          <w:rFonts w:ascii="Abadi" w:hAnsi="Abadi"/>
          <w:b w:val="0"/>
          <w:bCs w:val="0"/>
          <w:spacing w:val="17"/>
          <w:sz w:val="21"/>
          <w:szCs w:val="21"/>
        </w:rPr>
        <w:t xml:space="preserve"> </w:t>
      </w:r>
      <w:r w:rsidRPr="0048743B">
        <w:rPr>
          <w:rFonts w:ascii="Abadi" w:hAnsi="Abadi"/>
          <w:b w:val="0"/>
          <w:bCs w:val="0"/>
          <w:sz w:val="21"/>
          <w:szCs w:val="21"/>
        </w:rPr>
        <w:t>por</w:t>
      </w:r>
      <w:r w:rsidRPr="0048743B">
        <w:rPr>
          <w:rFonts w:ascii="Abadi" w:hAnsi="Abadi"/>
          <w:b w:val="0"/>
          <w:bCs w:val="0"/>
          <w:spacing w:val="19"/>
          <w:sz w:val="21"/>
          <w:szCs w:val="21"/>
        </w:rPr>
        <w:t xml:space="preserve"> </w:t>
      </w:r>
      <w:r w:rsidRPr="0048743B">
        <w:rPr>
          <w:rFonts w:ascii="Abadi" w:hAnsi="Abadi"/>
          <w:b w:val="0"/>
          <w:bCs w:val="0"/>
          <w:sz w:val="21"/>
          <w:szCs w:val="21"/>
        </w:rPr>
        <w:t>la</w:t>
      </w:r>
      <w:r w:rsidRPr="0048743B">
        <w:rPr>
          <w:rFonts w:ascii="Abadi" w:hAnsi="Abadi"/>
          <w:b w:val="0"/>
          <w:bCs w:val="0"/>
          <w:spacing w:val="17"/>
          <w:sz w:val="21"/>
          <w:szCs w:val="21"/>
        </w:rPr>
        <w:t xml:space="preserve"> </w:t>
      </w:r>
      <w:r w:rsidRPr="0048743B">
        <w:rPr>
          <w:rFonts w:ascii="Abadi" w:hAnsi="Abadi"/>
          <w:b w:val="0"/>
          <w:bCs w:val="0"/>
          <w:sz w:val="21"/>
          <w:szCs w:val="21"/>
        </w:rPr>
        <w:t>Sexagésima</w:t>
      </w:r>
      <w:r w:rsidRPr="0048743B">
        <w:rPr>
          <w:rFonts w:ascii="Abadi" w:hAnsi="Abadi"/>
          <w:b w:val="0"/>
          <w:bCs w:val="0"/>
          <w:spacing w:val="17"/>
          <w:sz w:val="21"/>
          <w:szCs w:val="21"/>
        </w:rPr>
        <w:t xml:space="preserve"> </w:t>
      </w:r>
      <w:r w:rsidRPr="0048743B">
        <w:rPr>
          <w:rFonts w:ascii="Abadi" w:hAnsi="Abadi"/>
          <w:b w:val="0"/>
          <w:bCs w:val="0"/>
          <w:sz w:val="21"/>
          <w:szCs w:val="21"/>
        </w:rPr>
        <w:t>Quinta</w:t>
      </w:r>
      <w:r w:rsidRPr="0048743B">
        <w:rPr>
          <w:rFonts w:ascii="Abadi" w:hAnsi="Abadi"/>
          <w:b w:val="0"/>
          <w:bCs w:val="0"/>
          <w:spacing w:val="18"/>
          <w:sz w:val="21"/>
          <w:szCs w:val="21"/>
        </w:rPr>
        <w:t xml:space="preserve"> </w:t>
      </w:r>
      <w:r w:rsidRPr="0048743B">
        <w:rPr>
          <w:rFonts w:ascii="Abadi" w:hAnsi="Abadi"/>
          <w:b w:val="0"/>
          <w:bCs w:val="0"/>
          <w:sz w:val="21"/>
          <w:szCs w:val="21"/>
        </w:rPr>
        <w:t>Legislatura</w:t>
      </w:r>
      <w:r w:rsidRPr="0048743B">
        <w:rPr>
          <w:rFonts w:ascii="Abadi" w:hAnsi="Abadi"/>
          <w:b w:val="0"/>
          <w:bCs w:val="0"/>
          <w:spacing w:val="15"/>
          <w:sz w:val="21"/>
          <w:szCs w:val="21"/>
        </w:rPr>
        <w:t xml:space="preserve"> </w:t>
      </w:r>
      <w:r w:rsidRPr="0048743B">
        <w:rPr>
          <w:rFonts w:ascii="Abadi" w:hAnsi="Abadi"/>
          <w:b w:val="0"/>
          <w:bCs w:val="0"/>
          <w:sz w:val="21"/>
          <w:szCs w:val="21"/>
        </w:rPr>
        <w:t>Constitucional</w:t>
      </w:r>
      <w:r w:rsidRPr="0048743B">
        <w:rPr>
          <w:rFonts w:ascii="Abadi" w:hAnsi="Abadi"/>
          <w:b w:val="0"/>
          <w:bCs w:val="0"/>
          <w:spacing w:val="19"/>
          <w:sz w:val="21"/>
          <w:szCs w:val="21"/>
        </w:rPr>
        <w:t xml:space="preserve"> </w:t>
      </w:r>
      <w:r w:rsidRPr="0048743B">
        <w:rPr>
          <w:rFonts w:ascii="Abadi" w:hAnsi="Abadi"/>
          <w:b w:val="0"/>
          <w:bCs w:val="0"/>
          <w:sz w:val="21"/>
          <w:szCs w:val="21"/>
        </w:rPr>
        <w:t>del</w:t>
      </w:r>
      <w:r w:rsidRPr="0048743B">
        <w:rPr>
          <w:rFonts w:ascii="Abadi" w:hAnsi="Abadi"/>
          <w:b w:val="0"/>
          <w:bCs w:val="0"/>
          <w:spacing w:val="17"/>
          <w:sz w:val="21"/>
          <w:szCs w:val="21"/>
        </w:rPr>
        <w:t xml:space="preserve"> </w:t>
      </w:r>
      <w:r w:rsidRPr="0048743B">
        <w:rPr>
          <w:rFonts w:ascii="Abadi" w:hAnsi="Abadi"/>
          <w:b w:val="0"/>
          <w:bCs w:val="0"/>
          <w:sz w:val="21"/>
          <w:szCs w:val="21"/>
        </w:rPr>
        <w:t>del</w:t>
      </w:r>
      <w:r w:rsidRPr="0048743B">
        <w:rPr>
          <w:rFonts w:ascii="Abadi" w:hAnsi="Abadi"/>
          <w:b w:val="0"/>
          <w:bCs w:val="0"/>
          <w:spacing w:val="-1"/>
          <w:sz w:val="21"/>
          <w:szCs w:val="21"/>
        </w:rPr>
        <w:t xml:space="preserve"> </w:t>
      </w:r>
      <w:r w:rsidRPr="0048743B">
        <w:rPr>
          <w:rFonts w:ascii="Abadi" w:hAnsi="Abadi"/>
          <w:b w:val="0"/>
          <w:bCs w:val="0"/>
          <w:sz w:val="21"/>
          <w:szCs w:val="21"/>
        </w:rPr>
        <w:t>Congreso</w:t>
      </w:r>
      <w:r w:rsidRPr="0048743B">
        <w:rPr>
          <w:rFonts w:ascii="Abadi" w:hAnsi="Abadi"/>
          <w:b w:val="0"/>
          <w:bCs w:val="0"/>
          <w:spacing w:val="22"/>
          <w:sz w:val="21"/>
          <w:szCs w:val="21"/>
        </w:rPr>
        <w:t xml:space="preserve"> </w:t>
      </w:r>
      <w:r w:rsidRPr="0048743B">
        <w:rPr>
          <w:rFonts w:ascii="Abadi" w:hAnsi="Abadi"/>
          <w:b w:val="0"/>
          <w:bCs w:val="0"/>
          <w:sz w:val="21"/>
          <w:szCs w:val="21"/>
        </w:rPr>
        <w:t>del</w:t>
      </w:r>
      <w:r w:rsidRPr="0048743B">
        <w:rPr>
          <w:rFonts w:ascii="Abadi" w:hAnsi="Abadi"/>
          <w:b w:val="0"/>
          <w:bCs w:val="0"/>
          <w:spacing w:val="19"/>
          <w:sz w:val="21"/>
          <w:szCs w:val="21"/>
        </w:rPr>
        <w:t xml:space="preserve"> </w:t>
      </w:r>
      <w:r w:rsidRPr="0048743B">
        <w:rPr>
          <w:rFonts w:ascii="Abadi" w:hAnsi="Abadi"/>
          <w:b w:val="0"/>
          <w:bCs w:val="0"/>
          <w:sz w:val="21"/>
          <w:szCs w:val="21"/>
        </w:rPr>
        <w:t>Estado</w:t>
      </w:r>
      <w:r w:rsidRPr="0048743B">
        <w:rPr>
          <w:rFonts w:ascii="Abadi" w:hAnsi="Abadi"/>
          <w:b w:val="0"/>
          <w:bCs w:val="0"/>
          <w:spacing w:val="20"/>
          <w:sz w:val="21"/>
          <w:szCs w:val="21"/>
        </w:rPr>
        <w:t xml:space="preserve"> </w:t>
      </w:r>
      <w:r w:rsidRPr="0048743B">
        <w:rPr>
          <w:rFonts w:ascii="Abadi" w:hAnsi="Abadi"/>
          <w:b w:val="0"/>
          <w:bCs w:val="0"/>
          <w:sz w:val="21"/>
          <w:szCs w:val="21"/>
        </w:rPr>
        <w:t>Libre</w:t>
      </w:r>
      <w:r w:rsidRPr="0048743B">
        <w:rPr>
          <w:rFonts w:ascii="Abadi" w:hAnsi="Abadi"/>
          <w:b w:val="0"/>
          <w:bCs w:val="0"/>
          <w:spacing w:val="23"/>
          <w:sz w:val="21"/>
          <w:szCs w:val="21"/>
        </w:rPr>
        <w:t xml:space="preserve"> </w:t>
      </w:r>
      <w:r w:rsidRPr="0048743B">
        <w:rPr>
          <w:rFonts w:ascii="Abadi" w:hAnsi="Abadi"/>
          <w:b w:val="0"/>
          <w:bCs w:val="0"/>
          <w:sz w:val="21"/>
          <w:szCs w:val="21"/>
        </w:rPr>
        <w:t>y</w:t>
      </w:r>
      <w:r w:rsidRPr="0048743B">
        <w:rPr>
          <w:rFonts w:ascii="Abadi" w:hAnsi="Abadi"/>
          <w:b w:val="0"/>
          <w:bCs w:val="0"/>
          <w:spacing w:val="20"/>
          <w:sz w:val="21"/>
          <w:szCs w:val="21"/>
        </w:rPr>
        <w:t xml:space="preserve"> </w:t>
      </w:r>
      <w:r w:rsidRPr="0048743B">
        <w:rPr>
          <w:rFonts w:ascii="Abadi" w:hAnsi="Abadi"/>
          <w:b w:val="0"/>
          <w:bCs w:val="0"/>
          <w:sz w:val="21"/>
          <w:szCs w:val="21"/>
        </w:rPr>
        <w:t>Soberano</w:t>
      </w:r>
      <w:r w:rsidRPr="0048743B">
        <w:rPr>
          <w:rFonts w:ascii="Abadi" w:hAnsi="Abadi"/>
          <w:b w:val="0"/>
          <w:bCs w:val="0"/>
          <w:spacing w:val="19"/>
          <w:sz w:val="21"/>
          <w:szCs w:val="21"/>
        </w:rPr>
        <w:t xml:space="preserve"> </w:t>
      </w:r>
      <w:r w:rsidRPr="0048743B">
        <w:rPr>
          <w:rFonts w:ascii="Abadi" w:hAnsi="Abadi"/>
          <w:b w:val="0"/>
          <w:bCs w:val="0"/>
          <w:sz w:val="21"/>
          <w:szCs w:val="21"/>
        </w:rPr>
        <w:t>de</w:t>
      </w:r>
      <w:r w:rsidRPr="0048743B">
        <w:rPr>
          <w:rFonts w:ascii="Abadi" w:hAnsi="Abadi"/>
          <w:b w:val="0"/>
          <w:bCs w:val="0"/>
          <w:spacing w:val="17"/>
          <w:sz w:val="21"/>
          <w:szCs w:val="21"/>
        </w:rPr>
        <w:t xml:space="preserve"> </w:t>
      </w:r>
      <w:r w:rsidRPr="0048743B">
        <w:rPr>
          <w:rFonts w:ascii="Abadi" w:hAnsi="Abadi"/>
          <w:b w:val="0"/>
          <w:bCs w:val="0"/>
          <w:sz w:val="21"/>
          <w:szCs w:val="21"/>
        </w:rPr>
        <w:t>Guanajuato,</w:t>
      </w:r>
      <w:r w:rsidRPr="0048743B">
        <w:rPr>
          <w:rFonts w:ascii="Abadi" w:hAnsi="Abadi"/>
          <w:b w:val="0"/>
          <w:bCs w:val="0"/>
          <w:spacing w:val="23"/>
          <w:sz w:val="21"/>
          <w:szCs w:val="21"/>
        </w:rPr>
        <w:t xml:space="preserve"> </w:t>
      </w:r>
      <w:r w:rsidRPr="0048743B">
        <w:rPr>
          <w:rFonts w:ascii="Abadi" w:hAnsi="Abadi"/>
          <w:b w:val="0"/>
          <w:bCs w:val="0"/>
          <w:sz w:val="21"/>
          <w:szCs w:val="21"/>
        </w:rPr>
        <w:t>en</w:t>
      </w:r>
      <w:r w:rsidRPr="0048743B">
        <w:rPr>
          <w:rFonts w:ascii="Abadi" w:hAnsi="Abadi"/>
          <w:b w:val="0"/>
          <w:bCs w:val="0"/>
          <w:spacing w:val="22"/>
          <w:sz w:val="21"/>
          <w:szCs w:val="21"/>
        </w:rPr>
        <w:t xml:space="preserve"> </w:t>
      </w:r>
      <w:r w:rsidRPr="0048743B">
        <w:rPr>
          <w:rFonts w:ascii="Abadi" w:hAnsi="Abadi"/>
          <w:b w:val="0"/>
          <w:bCs w:val="0"/>
          <w:sz w:val="21"/>
          <w:szCs w:val="21"/>
        </w:rPr>
        <w:t>el</w:t>
      </w:r>
      <w:r w:rsidRPr="0048743B">
        <w:rPr>
          <w:rFonts w:ascii="Abadi" w:hAnsi="Abadi"/>
          <w:b w:val="0"/>
          <w:bCs w:val="0"/>
          <w:spacing w:val="19"/>
          <w:sz w:val="21"/>
          <w:szCs w:val="21"/>
        </w:rPr>
        <w:t xml:space="preserve"> </w:t>
      </w:r>
      <w:r w:rsidRPr="0048743B">
        <w:rPr>
          <w:rFonts w:ascii="Abadi" w:hAnsi="Abadi"/>
          <w:b w:val="0"/>
          <w:bCs w:val="0"/>
          <w:sz w:val="21"/>
          <w:szCs w:val="21"/>
        </w:rPr>
        <w:t>que</w:t>
      </w:r>
      <w:r w:rsidRPr="0048743B">
        <w:rPr>
          <w:rFonts w:ascii="Abadi" w:hAnsi="Abadi"/>
          <w:b w:val="0"/>
          <w:bCs w:val="0"/>
          <w:spacing w:val="22"/>
          <w:sz w:val="21"/>
          <w:szCs w:val="21"/>
        </w:rPr>
        <w:t xml:space="preserve"> </w:t>
      </w:r>
      <w:r w:rsidRPr="0048743B">
        <w:rPr>
          <w:rFonts w:ascii="Abadi" w:hAnsi="Abadi"/>
          <w:b w:val="0"/>
          <w:bCs w:val="0"/>
          <w:sz w:val="21"/>
          <w:szCs w:val="21"/>
        </w:rPr>
        <w:t>se</w:t>
      </w:r>
      <w:r w:rsidRPr="0048743B">
        <w:rPr>
          <w:rFonts w:ascii="Abadi" w:hAnsi="Abadi"/>
          <w:b w:val="0"/>
          <w:bCs w:val="0"/>
          <w:spacing w:val="22"/>
          <w:sz w:val="21"/>
          <w:szCs w:val="21"/>
        </w:rPr>
        <w:t xml:space="preserve"> </w:t>
      </w:r>
      <w:r w:rsidRPr="0048743B">
        <w:rPr>
          <w:rFonts w:ascii="Abadi" w:hAnsi="Abadi"/>
          <w:b w:val="0"/>
          <w:bCs w:val="0"/>
          <w:sz w:val="21"/>
          <w:szCs w:val="21"/>
        </w:rPr>
        <w:t>instruyó</w:t>
      </w:r>
      <w:r w:rsidRPr="0048743B">
        <w:rPr>
          <w:rFonts w:ascii="Abadi" w:hAnsi="Abadi"/>
          <w:b w:val="0"/>
          <w:bCs w:val="0"/>
          <w:spacing w:val="19"/>
          <w:sz w:val="21"/>
          <w:szCs w:val="21"/>
        </w:rPr>
        <w:t xml:space="preserve"> </w:t>
      </w:r>
      <w:r w:rsidRPr="0048743B">
        <w:rPr>
          <w:rFonts w:ascii="Abadi" w:hAnsi="Abadi"/>
          <w:b w:val="0"/>
          <w:bCs w:val="0"/>
          <w:sz w:val="21"/>
          <w:szCs w:val="21"/>
        </w:rPr>
        <w:t>a</w:t>
      </w:r>
      <w:r w:rsidRPr="0048743B">
        <w:rPr>
          <w:rFonts w:ascii="Abadi" w:hAnsi="Abadi"/>
          <w:b w:val="0"/>
          <w:bCs w:val="0"/>
          <w:spacing w:val="20"/>
          <w:sz w:val="21"/>
          <w:szCs w:val="21"/>
        </w:rPr>
        <w:t xml:space="preserve"> </w:t>
      </w:r>
      <w:r w:rsidRPr="0048743B">
        <w:rPr>
          <w:rFonts w:ascii="Abadi" w:hAnsi="Abadi"/>
          <w:b w:val="0"/>
          <w:bCs w:val="0"/>
          <w:sz w:val="21"/>
          <w:szCs w:val="21"/>
        </w:rPr>
        <w:t>esta</w:t>
      </w:r>
      <w:r w:rsidRPr="0048743B">
        <w:rPr>
          <w:rFonts w:ascii="Abadi" w:hAnsi="Abadi"/>
          <w:b w:val="0"/>
          <w:bCs w:val="0"/>
          <w:spacing w:val="22"/>
          <w:sz w:val="21"/>
          <w:szCs w:val="21"/>
        </w:rPr>
        <w:t xml:space="preserve"> </w:t>
      </w:r>
      <w:r w:rsidRPr="0048743B">
        <w:rPr>
          <w:rFonts w:ascii="Abadi" w:hAnsi="Abadi"/>
          <w:b w:val="0"/>
          <w:bCs w:val="0"/>
          <w:sz w:val="21"/>
          <w:szCs w:val="21"/>
        </w:rPr>
        <w:t>Auditoría</w:t>
      </w:r>
      <w:r w:rsidRPr="0048743B">
        <w:rPr>
          <w:rFonts w:ascii="Abadi" w:hAnsi="Abadi"/>
          <w:b w:val="0"/>
          <w:bCs w:val="0"/>
          <w:spacing w:val="-1"/>
          <w:sz w:val="21"/>
          <w:szCs w:val="21"/>
        </w:rPr>
        <w:t xml:space="preserve"> </w:t>
      </w:r>
      <w:r w:rsidRPr="0048743B">
        <w:rPr>
          <w:rFonts w:ascii="Abadi" w:hAnsi="Abadi"/>
          <w:b w:val="0"/>
          <w:bCs w:val="0"/>
          <w:sz w:val="21"/>
          <w:szCs w:val="21"/>
        </w:rPr>
        <w:t>Superior</w:t>
      </w:r>
      <w:r w:rsidRPr="0048743B">
        <w:rPr>
          <w:rFonts w:ascii="Abadi" w:hAnsi="Abadi"/>
          <w:b w:val="0"/>
          <w:bCs w:val="0"/>
          <w:spacing w:val="-7"/>
          <w:sz w:val="21"/>
          <w:szCs w:val="21"/>
        </w:rPr>
        <w:t xml:space="preserve"> </w:t>
      </w:r>
      <w:r w:rsidRPr="0048743B">
        <w:rPr>
          <w:rFonts w:ascii="Abadi" w:hAnsi="Abadi"/>
          <w:b w:val="0"/>
          <w:bCs w:val="0"/>
          <w:sz w:val="21"/>
          <w:szCs w:val="21"/>
        </w:rPr>
        <w:t>del</w:t>
      </w:r>
      <w:r w:rsidRPr="0048743B">
        <w:rPr>
          <w:rFonts w:ascii="Abadi" w:hAnsi="Abadi"/>
          <w:b w:val="0"/>
          <w:bCs w:val="0"/>
          <w:spacing w:val="-11"/>
          <w:sz w:val="21"/>
          <w:szCs w:val="21"/>
        </w:rPr>
        <w:t xml:space="preserve"> </w:t>
      </w:r>
      <w:r w:rsidRPr="0048743B">
        <w:rPr>
          <w:rFonts w:ascii="Abadi" w:hAnsi="Abadi"/>
          <w:b w:val="0"/>
          <w:bCs w:val="0"/>
          <w:sz w:val="21"/>
          <w:szCs w:val="21"/>
        </w:rPr>
        <w:t>Estado</w:t>
      </w:r>
      <w:r w:rsidRPr="0048743B">
        <w:rPr>
          <w:rFonts w:ascii="Abadi" w:hAnsi="Abadi"/>
          <w:b w:val="0"/>
          <w:bCs w:val="0"/>
          <w:spacing w:val="-10"/>
          <w:sz w:val="21"/>
          <w:szCs w:val="21"/>
        </w:rPr>
        <w:t xml:space="preserve"> </w:t>
      </w:r>
      <w:r w:rsidRPr="0048743B">
        <w:rPr>
          <w:rFonts w:ascii="Abadi" w:hAnsi="Abadi"/>
          <w:b w:val="0"/>
          <w:bCs w:val="0"/>
          <w:sz w:val="21"/>
          <w:szCs w:val="21"/>
        </w:rPr>
        <w:t>dar</w:t>
      </w:r>
      <w:r w:rsidRPr="0048743B">
        <w:rPr>
          <w:rFonts w:ascii="Abadi" w:hAnsi="Abadi"/>
          <w:b w:val="0"/>
          <w:bCs w:val="0"/>
          <w:spacing w:val="-9"/>
          <w:sz w:val="21"/>
          <w:szCs w:val="21"/>
        </w:rPr>
        <w:t xml:space="preserve"> </w:t>
      </w:r>
      <w:r w:rsidRPr="0048743B">
        <w:rPr>
          <w:rFonts w:ascii="Abadi" w:hAnsi="Abadi"/>
          <w:b w:val="0"/>
          <w:bCs w:val="0"/>
          <w:sz w:val="21"/>
          <w:szCs w:val="21"/>
        </w:rPr>
        <w:t>cumplimiento</w:t>
      </w:r>
      <w:r w:rsidRPr="0048743B">
        <w:rPr>
          <w:rFonts w:ascii="Abadi" w:hAnsi="Abadi"/>
          <w:b w:val="0"/>
          <w:bCs w:val="0"/>
          <w:spacing w:val="-10"/>
          <w:sz w:val="21"/>
          <w:szCs w:val="21"/>
        </w:rPr>
        <w:t xml:space="preserve"> </w:t>
      </w:r>
      <w:r w:rsidRPr="0048743B">
        <w:rPr>
          <w:rFonts w:ascii="Abadi" w:hAnsi="Abadi"/>
          <w:b w:val="0"/>
          <w:bCs w:val="0"/>
          <w:sz w:val="21"/>
          <w:szCs w:val="21"/>
        </w:rPr>
        <w:t>a</w:t>
      </w:r>
      <w:r w:rsidRPr="0048743B">
        <w:rPr>
          <w:rFonts w:ascii="Abadi" w:hAnsi="Abadi"/>
          <w:b w:val="0"/>
          <w:bCs w:val="0"/>
          <w:spacing w:val="-8"/>
          <w:sz w:val="21"/>
          <w:szCs w:val="21"/>
        </w:rPr>
        <w:t xml:space="preserve"> </w:t>
      </w:r>
      <w:r w:rsidRPr="0048743B">
        <w:rPr>
          <w:rFonts w:ascii="Abadi" w:hAnsi="Abadi"/>
          <w:b w:val="0"/>
          <w:bCs w:val="0"/>
          <w:sz w:val="21"/>
          <w:szCs w:val="21"/>
        </w:rPr>
        <w:t>las</w:t>
      </w:r>
      <w:r w:rsidRPr="0048743B">
        <w:rPr>
          <w:rFonts w:ascii="Abadi" w:hAnsi="Abadi"/>
          <w:b w:val="0"/>
          <w:bCs w:val="0"/>
          <w:spacing w:val="-10"/>
          <w:sz w:val="21"/>
          <w:szCs w:val="21"/>
        </w:rPr>
        <w:t xml:space="preserve"> </w:t>
      </w:r>
      <w:r w:rsidRPr="0048743B">
        <w:rPr>
          <w:rFonts w:ascii="Abadi" w:hAnsi="Abadi"/>
          <w:b w:val="0"/>
          <w:bCs w:val="0"/>
          <w:sz w:val="21"/>
          <w:szCs w:val="21"/>
        </w:rPr>
        <w:t>consideraciones</w:t>
      </w:r>
      <w:r w:rsidRPr="0048743B">
        <w:rPr>
          <w:rFonts w:ascii="Abadi" w:hAnsi="Abadi"/>
          <w:b w:val="0"/>
          <w:bCs w:val="0"/>
          <w:spacing w:val="-8"/>
          <w:sz w:val="21"/>
          <w:szCs w:val="21"/>
        </w:rPr>
        <w:t xml:space="preserve"> </w:t>
      </w:r>
      <w:r w:rsidRPr="0048743B">
        <w:rPr>
          <w:rFonts w:ascii="Abadi" w:hAnsi="Abadi"/>
          <w:b w:val="0"/>
          <w:bCs w:val="0"/>
          <w:sz w:val="21"/>
          <w:szCs w:val="21"/>
        </w:rPr>
        <w:t>quinta</w:t>
      </w:r>
      <w:r w:rsidRPr="0048743B">
        <w:rPr>
          <w:rFonts w:ascii="Abadi" w:hAnsi="Abadi"/>
          <w:b w:val="0"/>
          <w:bCs w:val="0"/>
          <w:spacing w:val="-8"/>
          <w:sz w:val="21"/>
          <w:szCs w:val="21"/>
        </w:rPr>
        <w:t xml:space="preserve"> </w:t>
      </w:r>
      <w:r w:rsidRPr="0048743B">
        <w:rPr>
          <w:rFonts w:ascii="Abadi" w:hAnsi="Abadi"/>
          <w:b w:val="0"/>
          <w:bCs w:val="0"/>
          <w:sz w:val="21"/>
          <w:szCs w:val="21"/>
        </w:rPr>
        <w:t>y</w:t>
      </w:r>
      <w:r w:rsidRPr="0048743B">
        <w:rPr>
          <w:rFonts w:ascii="Abadi" w:hAnsi="Abadi"/>
          <w:b w:val="0"/>
          <w:bCs w:val="0"/>
          <w:spacing w:val="-10"/>
          <w:sz w:val="21"/>
          <w:szCs w:val="21"/>
        </w:rPr>
        <w:t xml:space="preserve"> </w:t>
      </w:r>
      <w:r w:rsidRPr="0048743B">
        <w:rPr>
          <w:rFonts w:ascii="Abadi" w:hAnsi="Abadi"/>
          <w:b w:val="0"/>
          <w:bCs w:val="0"/>
          <w:sz w:val="21"/>
          <w:szCs w:val="21"/>
        </w:rPr>
        <w:t>sexta,</w:t>
      </w:r>
      <w:r w:rsidRPr="0048743B">
        <w:rPr>
          <w:rFonts w:ascii="Abadi" w:hAnsi="Abadi"/>
          <w:b w:val="0"/>
          <w:bCs w:val="0"/>
          <w:spacing w:val="-9"/>
          <w:sz w:val="21"/>
          <w:szCs w:val="21"/>
        </w:rPr>
        <w:t xml:space="preserve"> </w:t>
      </w:r>
      <w:r w:rsidRPr="0048743B">
        <w:rPr>
          <w:rFonts w:ascii="Abadi" w:hAnsi="Abadi"/>
          <w:b w:val="0"/>
          <w:bCs w:val="0"/>
          <w:sz w:val="21"/>
          <w:szCs w:val="21"/>
        </w:rPr>
        <w:t>así</w:t>
      </w:r>
      <w:r w:rsidRPr="0048743B">
        <w:rPr>
          <w:rFonts w:ascii="Abadi" w:hAnsi="Abadi"/>
          <w:b w:val="0"/>
          <w:bCs w:val="0"/>
          <w:spacing w:val="-6"/>
          <w:sz w:val="21"/>
          <w:szCs w:val="21"/>
        </w:rPr>
        <w:t xml:space="preserve"> </w:t>
      </w:r>
      <w:r w:rsidRPr="0048743B">
        <w:rPr>
          <w:rFonts w:ascii="Abadi" w:hAnsi="Abadi"/>
          <w:b w:val="0"/>
          <w:bCs w:val="0"/>
          <w:sz w:val="21"/>
          <w:szCs w:val="21"/>
        </w:rPr>
        <w:t>como</w:t>
      </w:r>
      <w:r w:rsidRPr="0048743B">
        <w:rPr>
          <w:rFonts w:ascii="Abadi" w:hAnsi="Abadi"/>
          <w:b w:val="0"/>
          <w:bCs w:val="0"/>
          <w:spacing w:val="-10"/>
          <w:sz w:val="21"/>
          <w:szCs w:val="21"/>
        </w:rPr>
        <w:t xml:space="preserve"> </w:t>
      </w:r>
      <w:r w:rsidRPr="0048743B">
        <w:rPr>
          <w:rFonts w:ascii="Abadi" w:hAnsi="Abadi"/>
          <w:b w:val="0"/>
          <w:bCs w:val="0"/>
          <w:sz w:val="21"/>
          <w:szCs w:val="21"/>
        </w:rPr>
        <w:t>el</w:t>
      </w:r>
      <w:r w:rsidRPr="0048743B">
        <w:rPr>
          <w:rFonts w:ascii="Abadi" w:hAnsi="Abadi"/>
          <w:b w:val="0"/>
          <w:bCs w:val="0"/>
          <w:spacing w:val="-11"/>
          <w:sz w:val="21"/>
          <w:szCs w:val="21"/>
        </w:rPr>
        <w:t xml:space="preserve"> </w:t>
      </w:r>
      <w:r w:rsidRPr="0048743B">
        <w:rPr>
          <w:rFonts w:ascii="Abadi" w:hAnsi="Abadi"/>
          <w:b w:val="0"/>
          <w:bCs w:val="0"/>
          <w:sz w:val="21"/>
          <w:szCs w:val="21"/>
        </w:rPr>
        <w:t>resolutivo</w:t>
      </w:r>
      <w:r w:rsidRPr="0048743B">
        <w:rPr>
          <w:rFonts w:ascii="Abadi" w:hAnsi="Abadi"/>
          <w:b w:val="0"/>
          <w:bCs w:val="0"/>
          <w:spacing w:val="-2"/>
          <w:sz w:val="21"/>
          <w:szCs w:val="21"/>
        </w:rPr>
        <w:t xml:space="preserve"> </w:t>
      </w:r>
      <w:r w:rsidRPr="0048743B">
        <w:rPr>
          <w:rFonts w:ascii="Abadi" w:hAnsi="Abadi"/>
          <w:b w:val="0"/>
          <w:bCs w:val="0"/>
          <w:sz w:val="21"/>
          <w:szCs w:val="21"/>
        </w:rPr>
        <w:t>ÚNICO</w:t>
      </w:r>
      <w:r w:rsidRPr="0048743B">
        <w:rPr>
          <w:rFonts w:ascii="Abadi" w:hAnsi="Abadi"/>
          <w:b w:val="0"/>
          <w:bCs w:val="0"/>
          <w:spacing w:val="-2"/>
          <w:sz w:val="21"/>
          <w:szCs w:val="21"/>
        </w:rPr>
        <w:t xml:space="preserve"> </w:t>
      </w:r>
      <w:r w:rsidRPr="0048743B">
        <w:rPr>
          <w:rFonts w:ascii="Abadi" w:hAnsi="Abadi"/>
          <w:b w:val="0"/>
          <w:bCs w:val="0"/>
          <w:sz w:val="21"/>
          <w:szCs w:val="21"/>
        </w:rPr>
        <w:t>de</w:t>
      </w:r>
      <w:r w:rsidRPr="0048743B">
        <w:rPr>
          <w:rFonts w:ascii="Abadi" w:hAnsi="Abadi"/>
          <w:b w:val="0"/>
          <w:bCs w:val="0"/>
          <w:spacing w:val="-3"/>
          <w:sz w:val="21"/>
          <w:szCs w:val="21"/>
        </w:rPr>
        <w:t xml:space="preserve"> </w:t>
      </w:r>
      <w:r w:rsidRPr="0048743B">
        <w:rPr>
          <w:rFonts w:ascii="Abadi" w:hAnsi="Abadi"/>
          <w:b w:val="0"/>
          <w:bCs w:val="0"/>
          <w:sz w:val="21"/>
          <w:szCs w:val="21"/>
        </w:rPr>
        <w:t>la</w:t>
      </w:r>
      <w:r w:rsidRPr="0048743B">
        <w:rPr>
          <w:rFonts w:ascii="Abadi" w:hAnsi="Abadi"/>
          <w:b w:val="0"/>
          <w:bCs w:val="0"/>
          <w:spacing w:val="-3"/>
          <w:sz w:val="21"/>
          <w:szCs w:val="21"/>
        </w:rPr>
        <w:t xml:space="preserve"> </w:t>
      </w:r>
      <w:r w:rsidRPr="0048743B">
        <w:rPr>
          <w:rFonts w:ascii="Abadi" w:hAnsi="Abadi"/>
          <w:b w:val="0"/>
          <w:bCs w:val="0"/>
          <w:sz w:val="21"/>
          <w:szCs w:val="21"/>
        </w:rPr>
        <w:t>sentencia</w:t>
      </w:r>
      <w:r w:rsidRPr="0048743B">
        <w:rPr>
          <w:rFonts w:ascii="Abadi" w:hAnsi="Abadi"/>
          <w:b w:val="0"/>
          <w:bCs w:val="0"/>
          <w:spacing w:val="-3"/>
          <w:sz w:val="21"/>
          <w:szCs w:val="21"/>
        </w:rPr>
        <w:t xml:space="preserve"> </w:t>
      </w:r>
      <w:r w:rsidRPr="0048743B">
        <w:rPr>
          <w:rFonts w:ascii="Abadi" w:hAnsi="Abadi"/>
          <w:b w:val="0"/>
          <w:bCs w:val="0"/>
          <w:sz w:val="21"/>
          <w:szCs w:val="21"/>
        </w:rPr>
        <w:t>de</w:t>
      </w:r>
      <w:r w:rsidRPr="0048743B">
        <w:rPr>
          <w:rFonts w:ascii="Abadi" w:hAnsi="Abadi"/>
          <w:b w:val="0"/>
          <w:bCs w:val="0"/>
          <w:spacing w:val="-3"/>
          <w:sz w:val="21"/>
          <w:szCs w:val="21"/>
        </w:rPr>
        <w:t xml:space="preserve"> </w:t>
      </w:r>
      <w:r w:rsidRPr="0048743B">
        <w:rPr>
          <w:rFonts w:ascii="Abadi" w:hAnsi="Abadi"/>
          <w:b w:val="0"/>
          <w:bCs w:val="0"/>
          <w:sz w:val="21"/>
          <w:szCs w:val="21"/>
        </w:rPr>
        <w:t>amparo</w:t>
      </w:r>
      <w:r w:rsidRPr="0048743B">
        <w:rPr>
          <w:rFonts w:ascii="Abadi" w:hAnsi="Abadi"/>
          <w:b w:val="0"/>
          <w:bCs w:val="0"/>
          <w:spacing w:val="-5"/>
          <w:sz w:val="21"/>
          <w:szCs w:val="21"/>
        </w:rPr>
        <w:t xml:space="preserve"> </w:t>
      </w:r>
      <w:r w:rsidRPr="0048743B">
        <w:rPr>
          <w:rFonts w:ascii="Abadi" w:hAnsi="Abadi"/>
          <w:b w:val="0"/>
          <w:bCs w:val="0"/>
          <w:sz w:val="21"/>
          <w:szCs w:val="21"/>
        </w:rPr>
        <w:t>emitida</w:t>
      </w:r>
      <w:r w:rsidRPr="0048743B">
        <w:rPr>
          <w:rFonts w:ascii="Abadi" w:hAnsi="Abadi"/>
          <w:b w:val="0"/>
          <w:bCs w:val="0"/>
          <w:spacing w:val="-3"/>
          <w:sz w:val="21"/>
          <w:szCs w:val="21"/>
        </w:rPr>
        <w:t xml:space="preserve"> </w:t>
      </w:r>
      <w:r w:rsidRPr="0048743B">
        <w:rPr>
          <w:rFonts w:ascii="Abadi" w:hAnsi="Abadi"/>
          <w:b w:val="0"/>
          <w:bCs w:val="0"/>
          <w:sz w:val="21"/>
          <w:szCs w:val="21"/>
        </w:rPr>
        <w:t>por</w:t>
      </w:r>
      <w:r w:rsidRPr="0048743B">
        <w:rPr>
          <w:rFonts w:ascii="Abadi" w:hAnsi="Abadi"/>
          <w:b w:val="0"/>
          <w:bCs w:val="0"/>
          <w:spacing w:val="-2"/>
          <w:sz w:val="21"/>
          <w:szCs w:val="21"/>
        </w:rPr>
        <w:t xml:space="preserve"> </w:t>
      </w:r>
      <w:r w:rsidRPr="0048743B">
        <w:rPr>
          <w:rFonts w:ascii="Abadi" w:hAnsi="Abadi"/>
          <w:b w:val="0"/>
          <w:bCs w:val="0"/>
          <w:sz w:val="21"/>
          <w:szCs w:val="21"/>
        </w:rPr>
        <w:t>el</w:t>
      </w:r>
      <w:r w:rsidRPr="0048743B">
        <w:rPr>
          <w:rFonts w:ascii="Abadi" w:hAnsi="Abadi"/>
          <w:b w:val="0"/>
          <w:bCs w:val="0"/>
          <w:spacing w:val="-6"/>
          <w:sz w:val="21"/>
          <w:szCs w:val="21"/>
        </w:rPr>
        <w:t xml:space="preserve"> </w:t>
      </w:r>
      <w:r w:rsidRPr="0048743B">
        <w:rPr>
          <w:rFonts w:ascii="Abadi" w:hAnsi="Abadi"/>
          <w:b w:val="0"/>
          <w:bCs w:val="0"/>
          <w:sz w:val="21"/>
          <w:szCs w:val="21"/>
        </w:rPr>
        <w:t>Juzgado</w:t>
      </w:r>
      <w:r w:rsidRPr="0048743B">
        <w:rPr>
          <w:rFonts w:ascii="Abadi" w:hAnsi="Abadi"/>
          <w:b w:val="0"/>
          <w:bCs w:val="0"/>
          <w:spacing w:val="-3"/>
          <w:sz w:val="21"/>
          <w:szCs w:val="21"/>
        </w:rPr>
        <w:t xml:space="preserve"> </w:t>
      </w:r>
      <w:r w:rsidRPr="0048743B">
        <w:rPr>
          <w:rFonts w:ascii="Abadi" w:hAnsi="Abadi"/>
          <w:b w:val="0"/>
          <w:bCs w:val="0"/>
          <w:sz w:val="21"/>
          <w:szCs w:val="21"/>
        </w:rPr>
        <w:t>Quinto</w:t>
      </w:r>
      <w:r w:rsidRPr="0048743B">
        <w:rPr>
          <w:rFonts w:ascii="Abadi" w:hAnsi="Abadi"/>
          <w:b w:val="0"/>
          <w:bCs w:val="0"/>
          <w:spacing w:val="-5"/>
          <w:sz w:val="21"/>
          <w:szCs w:val="21"/>
        </w:rPr>
        <w:t xml:space="preserve"> </w:t>
      </w:r>
      <w:r w:rsidRPr="0048743B">
        <w:rPr>
          <w:rFonts w:ascii="Abadi" w:hAnsi="Abadi"/>
          <w:b w:val="0"/>
          <w:bCs w:val="0"/>
          <w:sz w:val="21"/>
          <w:szCs w:val="21"/>
        </w:rPr>
        <w:t>de</w:t>
      </w:r>
      <w:r w:rsidRPr="0048743B">
        <w:rPr>
          <w:rFonts w:ascii="Abadi" w:hAnsi="Abadi"/>
          <w:b w:val="0"/>
          <w:bCs w:val="0"/>
          <w:spacing w:val="-3"/>
          <w:sz w:val="21"/>
          <w:szCs w:val="21"/>
        </w:rPr>
        <w:t xml:space="preserve"> </w:t>
      </w:r>
      <w:r w:rsidRPr="0048743B">
        <w:rPr>
          <w:rFonts w:ascii="Abadi" w:hAnsi="Abadi"/>
          <w:b w:val="0"/>
          <w:bCs w:val="0"/>
          <w:sz w:val="21"/>
          <w:szCs w:val="21"/>
        </w:rPr>
        <w:t>Distrito</w:t>
      </w:r>
      <w:r w:rsidRPr="0048743B">
        <w:rPr>
          <w:rFonts w:ascii="Abadi" w:hAnsi="Abadi"/>
          <w:b w:val="0"/>
          <w:bCs w:val="0"/>
          <w:spacing w:val="-3"/>
          <w:sz w:val="21"/>
          <w:szCs w:val="21"/>
        </w:rPr>
        <w:t xml:space="preserve"> </w:t>
      </w:r>
      <w:r w:rsidRPr="0048743B">
        <w:rPr>
          <w:rFonts w:ascii="Abadi" w:hAnsi="Abadi"/>
          <w:b w:val="0"/>
          <w:bCs w:val="0"/>
          <w:sz w:val="21"/>
          <w:szCs w:val="21"/>
        </w:rPr>
        <w:t>en</w:t>
      </w:r>
      <w:r w:rsidRPr="0048743B">
        <w:rPr>
          <w:rFonts w:ascii="Abadi" w:hAnsi="Abadi"/>
          <w:b w:val="0"/>
          <w:bCs w:val="0"/>
          <w:spacing w:val="-3"/>
          <w:sz w:val="21"/>
          <w:szCs w:val="21"/>
        </w:rPr>
        <w:t xml:space="preserve"> </w:t>
      </w:r>
      <w:r w:rsidRPr="0048743B">
        <w:rPr>
          <w:rFonts w:ascii="Abadi" w:hAnsi="Abadi"/>
          <w:b w:val="0"/>
          <w:bCs w:val="0"/>
          <w:sz w:val="21"/>
          <w:szCs w:val="21"/>
        </w:rPr>
        <w:t>el</w:t>
      </w:r>
      <w:r w:rsidRPr="0048743B">
        <w:rPr>
          <w:rFonts w:ascii="Abadi" w:hAnsi="Abadi"/>
          <w:b w:val="0"/>
          <w:bCs w:val="0"/>
          <w:spacing w:val="-4"/>
          <w:sz w:val="21"/>
          <w:szCs w:val="21"/>
        </w:rPr>
        <w:t xml:space="preserve"> </w:t>
      </w:r>
      <w:r w:rsidRPr="0048743B">
        <w:rPr>
          <w:rFonts w:ascii="Abadi" w:hAnsi="Abadi"/>
          <w:b w:val="0"/>
          <w:bCs w:val="0"/>
          <w:sz w:val="21"/>
          <w:szCs w:val="21"/>
        </w:rPr>
        <w:t>Estado,</w:t>
      </w:r>
      <w:r w:rsidRPr="0048743B">
        <w:rPr>
          <w:rFonts w:ascii="Abadi" w:hAnsi="Abadi"/>
          <w:b w:val="0"/>
          <w:bCs w:val="0"/>
          <w:spacing w:val="-2"/>
          <w:sz w:val="21"/>
          <w:szCs w:val="21"/>
        </w:rPr>
        <w:t xml:space="preserve"> </w:t>
      </w:r>
      <w:r w:rsidRPr="0048743B">
        <w:rPr>
          <w:rFonts w:ascii="Abadi" w:hAnsi="Abadi"/>
          <w:b w:val="0"/>
          <w:bCs w:val="0"/>
          <w:sz w:val="21"/>
          <w:szCs w:val="21"/>
        </w:rPr>
        <w:t>dentro</w:t>
      </w:r>
      <w:r w:rsidRPr="0048743B">
        <w:rPr>
          <w:rFonts w:ascii="Abadi" w:hAnsi="Abadi"/>
          <w:b w:val="0"/>
          <w:bCs w:val="0"/>
          <w:spacing w:val="-1"/>
          <w:sz w:val="21"/>
          <w:szCs w:val="21"/>
        </w:rPr>
        <w:t xml:space="preserve"> </w:t>
      </w:r>
      <w:r w:rsidRPr="0048743B">
        <w:rPr>
          <w:rFonts w:ascii="Abadi" w:hAnsi="Abadi"/>
          <w:b w:val="0"/>
          <w:bCs w:val="0"/>
          <w:sz w:val="21"/>
          <w:szCs w:val="21"/>
        </w:rPr>
        <w:t>del</w:t>
      </w:r>
      <w:r w:rsidRPr="0048743B">
        <w:rPr>
          <w:rFonts w:ascii="Abadi" w:hAnsi="Abadi"/>
          <w:b w:val="0"/>
          <w:bCs w:val="0"/>
          <w:spacing w:val="80"/>
          <w:sz w:val="21"/>
          <w:szCs w:val="21"/>
        </w:rPr>
        <w:t xml:space="preserve"> </w:t>
      </w:r>
      <w:r w:rsidRPr="0048743B">
        <w:rPr>
          <w:rFonts w:ascii="Abadi" w:hAnsi="Abadi"/>
          <w:b w:val="0"/>
          <w:bCs w:val="0"/>
          <w:sz w:val="21"/>
          <w:szCs w:val="21"/>
        </w:rPr>
        <w:t>juicio</w:t>
      </w:r>
      <w:r w:rsidRPr="0048743B">
        <w:rPr>
          <w:rFonts w:ascii="Abadi" w:hAnsi="Abadi"/>
          <w:b w:val="0"/>
          <w:bCs w:val="0"/>
          <w:spacing w:val="80"/>
          <w:sz w:val="21"/>
          <w:szCs w:val="21"/>
        </w:rPr>
        <w:t xml:space="preserve"> </w:t>
      </w:r>
      <w:r w:rsidRPr="0048743B">
        <w:rPr>
          <w:rFonts w:ascii="Abadi" w:hAnsi="Abadi"/>
          <w:b w:val="0"/>
          <w:bCs w:val="0"/>
          <w:sz w:val="21"/>
          <w:szCs w:val="21"/>
        </w:rPr>
        <w:t>de</w:t>
      </w:r>
      <w:r w:rsidRPr="0048743B">
        <w:rPr>
          <w:rFonts w:ascii="Abadi" w:hAnsi="Abadi"/>
          <w:b w:val="0"/>
          <w:bCs w:val="0"/>
          <w:spacing w:val="80"/>
          <w:sz w:val="21"/>
          <w:szCs w:val="21"/>
        </w:rPr>
        <w:t xml:space="preserve"> </w:t>
      </w:r>
      <w:r w:rsidRPr="0048743B">
        <w:rPr>
          <w:rFonts w:ascii="Abadi" w:hAnsi="Abadi"/>
          <w:b w:val="0"/>
          <w:bCs w:val="0"/>
          <w:sz w:val="21"/>
          <w:szCs w:val="21"/>
        </w:rPr>
        <w:t>amparo</w:t>
      </w:r>
      <w:r w:rsidRPr="0048743B">
        <w:rPr>
          <w:rFonts w:ascii="Abadi" w:hAnsi="Abadi"/>
          <w:b w:val="0"/>
          <w:bCs w:val="0"/>
          <w:spacing w:val="80"/>
          <w:sz w:val="21"/>
          <w:szCs w:val="21"/>
        </w:rPr>
        <w:t xml:space="preserve"> </w:t>
      </w:r>
      <w:r w:rsidRPr="0048743B">
        <w:rPr>
          <w:rFonts w:ascii="Abadi" w:hAnsi="Abadi"/>
          <w:b w:val="0"/>
          <w:bCs w:val="0"/>
          <w:sz w:val="21"/>
          <w:szCs w:val="21"/>
        </w:rPr>
        <w:t>tramitado</w:t>
      </w:r>
      <w:r w:rsidRPr="0048743B">
        <w:rPr>
          <w:rFonts w:ascii="Abadi" w:hAnsi="Abadi"/>
          <w:b w:val="0"/>
          <w:bCs w:val="0"/>
          <w:spacing w:val="80"/>
          <w:sz w:val="21"/>
          <w:szCs w:val="21"/>
        </w:rPr>
        <w:t xml:space="preserve"> </w:t>
      </w:r>
      <w:r w:rsidRPr="0048743B">
        <w:rPr>
          <w:rFonts w:ascii="Abadi" w:hAnsi="Abadi"/>
          <w:b w:val="0"/>
          <w:bCs w:val="0"/>
          <w:sz w:val="21"/>
          <w:szCs w:val="21"/>
        </w:rPr>
        <w:t>bajo</w:t>
      </w:r>
      <w:r w:rsidRPr="0048743B">
        <w:rPr>
          <w:rFonts w:ascii="Abadi" w:hAnsi="Abadi"/>
          <w:b w:val="0"/>
          <w:bCs w:val="0"/>
          <w:spacing w:val="80"/>
          <w:sz w:val="21"/>
          <w:szCs w:val="21"/>
        </w:rPr>
        <w:t xml:space="preserve"> </w:t>
      </w:r>
      <w:r w:rsidRPr="0048743B">
        <w:rPr>
          <w:rFonts w:ascii="Abadi" w:hAnsi="Abadi"/>
          <w:b w:val="0"/>
          <w:bCs w:val="0"/>
          <w:sz w:val="21"/>
          <w:szCs w:val="21"/>
        </w:rPr>
        <w:t>el</w:t>
      </w:r>
      <w:r w:rsidRPr="0048743B">
        <w:rPr>
          <w:rFonts w:ascii="Abadi" w:hAnsi="Abadi"/>
          <w:b w:val="0"/>
          <w:bCs w:val="0"/>
          <w:spacing w:val="56"/>
          <w:w w:val="150"/>
          <w:sz w:val="21"/>
          <w:szCs w:val="21"/>
        </w:rPr>
        <w:t xml:space="preserve"> </w:t>
      </w:r>
      <w:r w:rsidRPr="0048743B">
        <w:rPr>
          <w:rFonts w:ascii="Abadi" w:hAnsi="Abadi"/>
          <w:b w:val="0"/>
          <w:bCs w:val="0"/>
          <w:sz w:val="21"/>
          <w:szCs w:val="21"/>
        </w:rPr>
        <w:t>número</w:t>
      </w:r>
      <w:r w:rsidRPr="0048743B">
        <w:rPr>
          <w:rFonts w:ascii="Abadi" w:hAnsi="Abadi"/>
          <w:b w:val="0"/>
          <w:bCs w:val="0"/>
          <w:spacing w:val="80"/>
          <w:sz w:val="21"/>
          <w:szCs w:val="21"/>
        </w:rPr>
        <w:t xml:space="preserve"> </w:t>
      </w:r>
      <w:r w:rsidRPr="0048743B">
        <w:rPr>
          <w:rFonts w:ascii="Abadi" w:hAnsi="Abadi"/>
          <w:b w:val="0"/>
          <w:bCs w:val="0"/>
          <w:sz w:val="21"/>
          <w:szCs w:val="21"/>
        </w:rPr>
        <w:t>de</w:t>
      </w:r>
      <w:r w:rsidRPr="0048743B">
        <w:rPr>
          <w:rFonts w:ascii="Abadi" w:hAnsi="Abadi"/>
          <w:b w:val="0"/>
          <w:bCs w:val="0"/>
          <w:spacing w:val="80"/>
          <w:sz w:val="21"/>
          <w:szCs w:val="21"/>
        </w:rPr>
        <w:t xml:space="preserve"> </w:t>
      </w:r>
      <w:r w:rsidRPr="0048743B">
        <w:rPr>
          <w:rFonts w:ascii="Abadi" w:hAnsi="Abadi"/>
          <w:b w:val="0"/>
          <w:bCs w:val="0"/>
          <w:sz w:val="21"/>
          <w:szCs w:val="21"/>
        </w:rPr>
        <w:t>expediente</w:t>
      </w:r>
      <w:r w:rsidRPr="0048743B">
        <w:rPr>
          <w:rFonts w:ascii="Abadi" w:hAnsi="Abadi"/>
          <w:b w:val="0"/>
          <w:bCs w:val="0"/>
          <w:spacing w:val="80"/>
          <w:sz w:val="21"/>
          <w:szCs w:val="21"/>
        </w:rPr>
        <w:t xml:space="preserve"> </w:t>
      </w:r>
      <w:r w:rsidRPr="0048743B">
        <w:rPr>
          <w:rFonts w:ascii="Abadi" w:hAnsi="Abadi"/>
          <w:b w:val="0"/>
          <w:bCs w:val="0"/>
          <w:sz w:val="21"/>
          <w:szCs w:val="21"/>
        </w:rPr>
        <w:t>522/2020-IV-1;</w:t>
      </w:r>
      <w:r w:rsidRPr="0048743B">
        <w:rPr>
          <w:rFonts w:ascii="Abadi" w:hAnsi="Abadi"/>
          <w:b w:val="0"/>
          <w:bCs w:val="0"/>
          <w:spacing w:val="55"/>
          <w:w w:val="150"/>
          <w:sz w:val="21"/>
          <w:szCs w:val="21"/>
        </w:rPr>
        <w:t xml:space="preserve"> </w:t>
      </w:r>
      <w:r w:rsidRPr="0048743B">
        <w:rPr>
          <w:rFonts w:ascii="Abadi" w:hAnsi="Abadi"/>
          <w:b w:val="0"/>
          <w:bCs w:val="0"/>
          <w:sz w:val="21"/>
          <w:szCs w:val="21"/>
        </w:rPr>
        <w:t>a</w:t>
      </w:r>
      <w:r w:rsidRPr="0048743B">
        <w:rPr>
          <w:rFonts w:ascii="Abadi" w:hAnsi="Abadi"/>
          <w:b w:val="0"/>
          <w:bCs w:val="0"/>
          <w:spacing w:val="80"/>
          <w:sz w:val="21"/>
          <w:szCs w:val="21"/>
        </w:rPr>
        <w:t xml:space="preserve"> </w:t>
      </w:r>
      <w:r w:rsidRPr="0048743B">
        <w:rPr>
          <w:rFonts w:ascii="Abadi" w:hAnsi="Abadi"/>
          <w:b w:val="0"/>
          <w:bCs w:val="0"/>
          <w:sz w:val="21"/>
          <w:szCs w:val="21"/>
        </w:rPr>
        <w:t>lo</w:t>
      </w:r>
      <w:r w:rsidRPr="0048743B">
        <w:rPr>
          <w:rFonts w:ascii="Abadi" w:hAnsi="Abadi"/>
          <w:b w:val="0"/>
          <w:bCs w:val="0"/>
          <w:spacing w:val="80"/>
          <w:sz w:val="21"/>
          <w:szCs w:val="21"/>
        </w:rPr>
        <w:t xml:space="preserve"> </w:t>
      </w:r>
      <w:r w:rsidRPr="0048743B">
        <w:rPr>
          <w:rFonts w:ascii="Abadi" w:hAnsi="Abadi"/>
          <w:b w:val="0"/>
          <w:bCs w:val="0"/>
          <w:sz w:val="21"/>
          <w:szCs w:val="21"/>
        </w:rPr>
        <w:t>que</w:t>
      </w:r>
      <w:r w:rsidRPr="0048743B">
        <w:rPr>
          <w:rFonts w:ascii="Abadi" w:hAnsi="Abadi"/>
          <w:b w:val="0"/>
          <w:bCs w:val="0"/>
          <w:spacing w:val="-1"/>
          <w:sz w:val="21"/>
          <w:szCs w:val="21"/>
        </w:rPr>
        <w:t xml:space="preserve"> </w:t>
      </w:r>
      <w:r w:rsidRPr="0048743B">
        <w:rPr>
          <w:rFonts w:ascii="Abadi" w:hAnsi="Abadi"/>
          <w:b w:val="0"/>
          <w:bCs w:val="0"/>
          <w:sz w:val="21"/>
          <w:szCs w:val="21"/>
        </w:rPr>
        <w:t>posteriormente,</w:t>
      </w:r>
      <w:r w:rsidRPr="0048743B">
        <w:rPr>
          <w:rFonts w:ascii="Abadi" w:hAnsi="Abadi"/>
          <w:b w:val="0"/>
          <w:bCs w:val="0"/>
          <w:spacing w:val="55"/>
          <w:sz w:val="21"/>
          <w:szCs w:val="21"/>
        </w:rPr>
        <w:t xml:space="preserve"> </w:t>
      </w:r>
      <w:r w:rsidRPr="0048743B">
        <w:rPr>
          <w:rFonts w:ascii="Abadi" w:hAnsi="Abadi"/>
          <w:b w:val="0"/>
          <w:bCs w:val="0"/>
          <w:sz w:val="21"/>
          <w:szCs w:val="21"/>
        </w:rPr>
        <w:t>promovió</w:t>
      </w:r>
      <w:r w:rsidRPr="0048743B">
        <w:rPr>
          <w:rFonts w:ascii="Abadi" w:hAnsi="Abadi"/>
          <w:b w:val="0"/>
          <w:bCs w:val="0"/>
          <w:spacing w:val="57"/>
          <w:sz w:val="21"/>
          <w:szCs w:val="21"/>
        </w:rPr>
        <w:t xml:space="preserve"> </w:t>
      </w:r>
      <w:r w:rsidRPr="0048743B">
        <w:rPr>
          <w:rFonts w:ascii="Abadi" w:hAnsi="Abadi"/>
          <w:b w:val="0"/>
          <w:bCs w:val="0"/>
          <w:sz w:val="21"/>
          <w:szCs w:val="21"/>
        </w:rPr>
        <w:t>recurso</w:t>
      </w:r>
      <w:r w:rsidRPr="0048743B">
        <w:rPr>
          <w:rFonts w:ascii="Abadi" w:hAnsi="Abadi"/>
          <w:b w:val="0"/>
          <w:bCs w:val="0"/>
          <w:spacing w:val="54"/>
          <w:sz w:val="21"/>
          <w:szCs w:val="21"/>
        </w:rPr>
        <w:t xml:space="preserve"> </w:t>
      </w:r>
      <w:r w:rsidRPr="0048743B">
        <w:rPr>
          <w:rFonts w:ascii="Abadi" w:hAnsi="Abadi"/>
          <w:b w:val="0"/>
          <w:bCs w:val="0"/>
          <w:sz w:val="21"/>
          <w:szCs w:val="21"/>
        </w:rPr>
        <w:t>de</w:t>
      </w:r>
      <w:r w:rsidRPr="0048743B">
        <w:rPr>
          <w:rFonts w:ascii="Abadi" w:hAnsi="Abadi"/>
          <w:b w:val="0"/>
          <w:bCs w:val="0"/>
          <w:spacing w:val="51"/>
          <w:sz w:val="21"/>
          <w:szCs w:val="21"/>
        </w:rPr>
        <w:t xml:space="preserve"> </w:t>
      </w:r>
      <w:r w:rsidRPr="0048743B">
        <w:rPr>
          <w:rFonts w:ascii="Abadi" w:hAnsi="Abadi"/>
          <w:b w:val="0"/>
          <w:bCs w:val="0"/>
          <w:sz w:val="21"/>
          <w:szCs w:val="21"/>
        </w:rPr>
        <w:t>reconsideración</w:t>
      </w:r>
      <w:r w:rsidRPr="0048743B">
        <w:rPr>
          <w:rFonts w:ascii="Abadi" w:hAnsi="Abadi"/>
          <w:b w:val="0"/>
          <w:bCs w:val="0"/>
          <w:spacing w:val="57"/>
          <w:sz w:val="21"/>
          <w:szCs w:val="21"/>
        </w:rPr>
        <w:t xml:space="preserve"> </w:t>
      </w:r>
      <w:r w:rsidRPr="0048743B">
        <w:rPr>
          <w:rFonts w:ascii="Abadi" w:hAnsi="Abadi"/>
          <w:b w:val="0"/>
          <w:bCs w:val="0"/>
          <w:sz w:val="21"/>
          <w:szCs w:val="21"/>
        </w:rPr>
        <w:t>en</w:t>
      </w:r>
      <w:r w:rsidRPr="0048743B">
        <w:rPr>
          <w:rFonts w:ascii="Abadi" w:hAnsi="Abadi"/>
          <w:b w:val="0"/>
          <w:bCs w:val="0"/>
          <w:spacing w:val="53"/>
          <w:sz w:val="21"/>
          <w:szCs w:val="21"/>
        </w:rPr>
        <w:t xml:space="preserve"> </w:t>
      </w:r>
      <w:r w:rsidRPr="0048743B">
        <w:rPr>
          <w:rFonts w:ascii="Abadi" w:hAnsi="Abadi"/>
          <w:b w:val="0"/>
          <w:bCs w:val="0"/>
          <w:sz w:val="21"/>
          <w:szCs w:val="21"/>
        </w:rPr>
        <w:t>contra</w:t>
      </w:r>
      <w:r w:rsidRPr="0048743B">
        <w:rPr>
          <w:rFonts w:ascii="Abadi" w:hAnsi="Abadi"/>
          <w:b w:val="0"/>
          <w:bCs w:val="0"/>
          <w:spacing w:val="53"/>
          <w:sz w:val="21"/>
          <w:szCs w:val="21"/>
        </w:rPr>
        <w:t xml:space="preserve"> </w:t>
      </w:r>
      <w:r w:rsidRPr="0048743B">
        <w:rPr>
          <w:rFonts w:ascii="Abadi" w:hAnsi="Abadi"/>
          <w:b w:val="0"/>
          <w:bCs w:val="0"/>
          <w:sz w:val="21"/>
          <w:szCs w:val="21"/>
        </w:rPr>
        <w:t>del</w:t>
      </w:r>
      <w:r w:rsidRPr="0048743B">
        <w:rPr>
          <w:rFonts w:ascii="Abadi" w:hAnsi="Abadi"/>
          <w:b w:val="0"/>
          <w:bCs w:val="0"/>
          <w:spacing w:val="53"/>
          <w:sz w:val="21"/>
          <w:szCs w:val="21"/>
        </w:rPr>
        <w:t xml:space="preserve"> </w:t>
      </w:r>
      <w:r w:rsidRPr="0048743B">
        <w:rPr>
          <w:rFonts w:ascii="Abadi" w:hAnsi="Abadi"/>
          <w:b w:val="0"/>
          <w:bCs w:val="0"/>
          <w:sz w:val="21"/>
          <w:szCs w:val="21"/>
        </w:rPr>
        <w:t>referido</w:t>
      </w:r>
      <w:r w:rsidRPr="0048743B">
        <w:rPr>
          <w:rFonts w:ascii="Abadi" w:hAnsi="Abadi"/>
          <w:b w:val="0"/>
          <w:bCs w:val="0"/>
          <w:spacing w:val="53"/>
          <w:sz w:val="21"/>
          <w:szCs w:val="21"/>
        </w:rPr>
        <w:t xml:space="preserve"> </w:t>
      </w:r>
      <w:r w:rsidRPr="0048743B">
        <w:rPr>
          <w:rFonts w:ascii="Abadi" w:hAnsi="Abadi"/>
          <w:b w:val="0"/>
          <w:bCs w:val="0"/>
          <w:sz w:val="21"/>
          <w:szCs w:val="21"/>
        </w:rPr>
        <w:t>informe.</w:t>
      </w:r>
      <w:r w:rsidRPr="0048743B">
        <w:rPr>
          <w:rFonts w:ascii="Abadi" w:hAnsi="Abadi"/>
          <w:b w:val="0"/>
          <w:bCs w:val="0"/>
          <w:spacing w:val="55"/>
          <w:sz w:val="21"/>
          <w:szCs w:val="21"/>
        </w:rPr>
        <w:t xml:space="preserve"> </w:t>
      </w:r>
      <w:r w:rsidRPr="0048743B">
        <w:rPr>
          <w:rFonts w:ascii="Abadi" w:hAnsi="Abadi"/>
          <w:b w:val="0"/>
          <w:bCs w:val="0"/>
          <w:sz w:val="21"/>
          <w:szCs w:val="21"/>
        </w:rPr>
        <w:t>De</w:t>
      </w:r>
      <w:r w:rsidRPr="0048743B">
        <w:rPr>
          <w:rFonts w:ascii="Abadi" w:hAnsi="Abadi"/>
          <w:b w:val="0"/>
          <w:bCs w:val="0"/>
          <w:spacing w:val="53"/>
          <w:sz w:val="21"/>
          <w:szCs w:val="21"/>
        </w:rPr>
        <w:t xml:space="preserve"> </w:t>
      </w:r>
      <w:r w:rsidRPr="0048743B">
        <w:rPr>
          <w:rFonts w:ascii="Abadi" w:hAnsi="Abadi"/>
          <w:b w:val="0"/>
          <w:bCs w:val="0"/>
          <w:sz w:val="21"/>
          <w:szCs w:val="21"/>
        </w:rPr>
        <w:t>lo</w:t>
      </w:r>
      <w:r w:rsidRPr="0048743B">
        <w:rPr>
          <w:rFonts w:ascii="Abadi" w:hAnsi="Abadi"/>
          <w:b w:val="0"/>
          <w:bCs w:val="0"/>
          <w:spacing w:val="-1"/>
          <w:sz w:val="21"/>
          <w:szCs w:val="21"/>
        </w:rPr>
        <w:t xml:space="preserve"> </w:t>
      </w:r>
      <w:r w:rsidRPr="0048743B">
        <w:rPr>
          <w:rFonts w:ascii="Abadi" w:hAnsi="Abadi"/>
          <w:b w:val="0"/>
          <w:bCs w:val="0"/>
          <w:sz w:val="21"/>
          <w:szCs w:val="21"/>
        </w:rPr>
        <w:t>anterior, se</w:t>
      </w:r>
      <w:r w:rsidRPr="0048743B">
        <w:rPr>
          <w:rFonts w:ascii="Abadi" w:hAnsi="Abadi"/>
          <w:b w:val="0"/>
          <w:bCs w:val="0"/>
          <w:spacing w:val="-3"/>
          <w:sz w:val="21"/>
          <w:szCs w:val="21"/>
        </w:rPr>
        <w:t xml:space="preserve"> </w:t>
      </w:r>
      <w:r w:rsidRPr="0048743B">
        <w:rPr>
          <w:rFonts w:ascii="Abadi" w:hAnsi="Abadi"/>
          <w:b w:val="0"/>
          <w:bCs w:val="0"/>
          <w:sz w:val="21"/>
          <w:szCs w:val="21"/>
        </w:rPr>
        <w:t>envían</w:t>
      </w:r>
      <w:r w:rsidRPr="0048743B">
        <w:rPr>
          <w:rFonts w:ascii="Abadi" w:hAnsi="Abadi"/>
          <w:b w:val="0"/>
          <w:bCs w:val="0"/>
          <w:spacing w:val="-1"/>
          <w:sz w:val="21"/>
          <w:szCs w:val="21"/>
        </w:rPr>
        <w:t xml:space="preserve"> </w:t>
      </w:r>
      <w:r w:rsidRPr="0048743B">
        <w:rPr>
          <w:rFonts w:ascii="Abadi" w:hAnsi="Abadi"/>
          <w:b w:val="0"/>
          <w:bCs w:val="0"/>
          <w:sz w:val="21"/>
          <w:szCs w:val="21"/>
        </w:rPr>
        <w:t>las</w:t>
      </w:r>
      <w:r w:rsidRPr="0048743B">
        <w:rPr>
          <w:rFonts w:ascii="Abadi" w:hAnsi="Abadi"/>
          <w:b w:val="0"/>
          <w:bCs w:val="0"/>
          <w:spacing w:val="-3"/>
          <w:sz w:val="21"/>
          <w:szCs w:val="21"/>
        </w:rPr>
        <w:t xml:space="preserve"> </w:t>
      </w:r>
      <w:r w:rsidRPr="0048743B">
        <w:rPr>
          <w:rFonts w:ascii="Abadi" w:hAnsi="Abadi"/>
          <w:b w:val="0"/>
          <w:bCs w:val="0"/>
          <w:sz w:val="21"/>
          <w:szCs w:val="21"/>
        </w:rPr>
        <w:t>constancias</w:t>
      </w:r>
      <w:r w:rsidRPr="0048743B">
        <w:rPr>
          <w:rFonts w:ascii="Abadi" w:hAnsi="Abadi"/>
          <w:b w:val="0"/>
          <w:bCs w:val="0"/>
          <w:spacing w:val="-1"/>
          <w:sz w:val="21"/>
          <w:szCs w:val="21"/>
        </w:rPr>
        <w:t xml:space="preserve"> </w:t>
      </w:r>
      <w:r w:rsidRPr="0048743B">
        <w:rPr>
          <w:rFonts w:ascii="Abadi" w:hAnsi="Abadi"/>
          <w:b w:val="0"/>
          <w:bCs w:val="0"/>
          <w:sz w:val="21"/>
          <w:szCs w:val="21"/>
        </w:rPr>
        <w:t>necesarias para su</w:t>
      </w:r>
      <w:r w:rsidRPr="0048743B">
        <w:rPr>
          <w:rFonts w:ascii="Abadi" w:hAnsi="Abadi"/>
          <w:b w:val="0"/>
          <w:bCs w:val="0"/>
          <w:spacing w:val="-3"/>
          <w:sz w:val="21"/>
          <w:szCs w:val="21"/>
        </w:rPr>
        <w:t xml:space="preserve"> </w:t>
      </w:r>
      <w:r w:rsidRPr="0048743B">
        <w:rPr>
          <w:rFonts w:ascii="Abadi" w:hAnsi="Abadi"/>
          <w:b w:val="0"/>
          <w:bCs w:val="0"/>
          <w:sz w:val="21"/>
          <w:szCs w:val="21"/>
        </w:rPr>
        <w:t>debida</w:t>
      </w:r>
      <w:r w:rsidRPr="0048743B">
        <w:rPr>
          <w:rFonts w:ascii="Abadi" w:hAnsi="Abadi"/>
          <w:b w:val="0"/>
          <w:bCs w:val="0"/>
          <w:spacing w:val="-1"/>
          <w:sz w:val="21"/>
          <w:szCs w:val="21"/>
        </w:rPr>
        <w:t xml:space="preserve"> </w:t>
      </w:r>
      <w:r w:rsidRPr="0048743B">
        <w:rPr>
          <w:rFonts w:ascii="Abadi" w:hAnsi="Abadi"/>
          <w:b w:val="0"/>
          <w:bCs w:val="0"/>
          <w:sz w:val="21"/>
          <w:szCs w:val="21"/>
        </w:rPr>
        <w:t>acreditación.</w:t>
      </w:r>
    </w:p>
    <w:p w14:paraId="7E32BB0E" w14:textId="77777777" w:rsidR="004D0A50" w:rsidRPr="0048743B" w:rsidRDefault="004D0A50" w:rsidP="004D0A50">
      <w:pPr>
        <w:pStyle w:val="Textoindependiente"/>
        <w:kinsoku w:val="0"/>
        <w:overflowPunct w:val="0"/>
        <w:spacing w:before="5"/>
        <w:rPr>
          <w:rFonts w:ascii="Abadi" w:hAnsi="Abadi"/>
          <w:b w:val="0"/>
          <w:bCs w:val="0"/>
          <w:sz w:val="21"/>
          <w:szCs w:val="21"/>
        </w:rPr>
      </w:pPr>
    </w:p>
    <w:p w14:paraId="7B3F0224" w14:textId="77777777" w:rsidR="004D0A50" w:rsidRPr="0048743B" w:rsidRDefault="004D0A50" w:rsidP="004D0A50">
      <w:pPr>
        <w:pStyle w:val="Textoindependiente"/>
        <w:kinsoku w:val="0"/>
        <w:overflowPunct w:val="0"/>
        <w:ind w:left="39" w:right="118"/>
        <w:rPr>
          <w:rFonts w:ascii="Abadi" w:hAnsi="Abadi"/>
          <w:b w:val="0"/>
          <w:bCs w:val="0"/>
          <w:sz w:val="21"/>
          <w:szCs w:val="21"/>
        </w:rPr>
      </w:pPr>
      <w:r w:rsidRPr="0048743B">
        <w:rPr>
          <w:rFonts w:ascii="Abadi" w:hAnsi="Abadi"/>
          <w:b w:val="0"/>
          <w:bCs w:val="0"/>
          <w:sz w:val="21"/>
          <w:szCs w:val="21"/>
        </w:rPr>
        <w:t>Sin</w:t>
      </w:r>
      <w:r w:rsidRPr="0048743B">
        <w:rPr>
          <w:rFonts w:ascii="Abadi" w:hAnsi="Abadi"/>
          <w:b w:val="0"/>
          <w:bCs w:val="0"/>
          <w:spacing w:val="65"/>
          <w:sz w:val="21"/>
          <w:szCs w:val="21"/>
        </w:rPr>
        <w:t xml:space="preserve"> </w:t>
      </w:r>
      <w:r w:rsidRPr="0048743B">
        <w:rPr>
          <w:rFonts w:ascii="Abadi" w:hAnsi="Abadi"/>
          <w:b w:val="0"/>
          <w:bCs w:val="0"/>
          <w:sz w:val="21"/>
          <w:szCs w:val="21"/>
        </w:rPr>
        <w:t>otro</w:t>
      </w:r>
      <w:r w:rsidRPr="0048743B">
        <w:rPr>
          <w:rFonts w:ascii="Abadi" w:hAnsi="Abadi"/>
          <w:b w:val="0"/>
          <w:bCs w:val="0"/>
          <w:spacing w:val="62"/>
          <w:sz w:val="21"/>
          <w:szCs w:val="21"/>
        </w:rPr>
        <w:t xml:space="preserve"> </w:t>
      </w:r>
      <w:r w:rsidRPr="0048743B">
        <w:rPr>
          <w:rFonts w:ascii="Abadi" w:hAnsi="Abadi"/>
          <w:b w:val="0"/>
          <w:bCs w:val="0"/>
          <w:sz w:val="21"/>
          <w:szCs w:val="21"/>
        </w:rPr>
        <w:t>particular</w:t>
      </w:r>
      <w:r w:rsidRPr="0048743B">
        <w:rPr>
          <w:rFonts w:ascii="Abadi" w:hAnsi="Abadi"/>
          <w:b w:val="0"/>
          <w:bCs w:val="0"/>
          <w:spacing w:val="63"/>
          <w:sz w:val="21"/>
          <w:szCs w:val="21"/>
        </w:rPr>
        <w:t xml:space="preserve"> </w:t>
      </w:r>
      <w:r w:rsidRPr="0048743B">
        <w:rPr>
          <w:rFonts w:ascii="Abadi" w:hAnsi="Abadi"/>
          <w:b w:val="0"/>
          <w:bCs w:val="0"/>
          <w:sz w:val="21"/>
          <w:szCs w:val="21"/>
        </w:rPr>
        <w:t>por</w:t>
      </w:r>
      <w:r w:rsidRPr="0048743B">
        <w:rPr>
          <w:rFonts w:ascii="Abadi" w:hAnsi="Abadi"/>
          <w:b w:val="0"/>
          <w:bCs w:val="0"/>
          <w:spacing w:val="40"/>
          <w:sz w:val="21"/>
          <w:szCs w:val="21"/>
        </w:rPr>
        <w:t xml:space="preserve"> </w:t>
      </w:r>
      <w:r w:rsidRPr="0048743B">
        <w:rPr>
          <w:rFonts w:ascii="Abadi" w:hAnsi="Abadi"/>
          <w:b w:val="0"/>
          <w:bCs w:val="0"/>
          <w:sz w:val="21"/>
          <w:szCs w:val="21"/>
        </w:rPr>
        <w:t>el</w:t>
      </w:r>
      <w:r w:rsidRPr="0048743B">
        <w:rPr>
          <w:rFonts w:ascii="Abadi" w:hAnsi="Abadi"/>
          <w:b w:val="0"/>
          <w:bCs w:val="0"/>
          <w:spacing w:val="64"/>
          <w:sz w:val="21"/>
          <w:szCs w:val="21"/>
        </w:rPr>
        <w:t xml:space="preserve"> </w:t>
      </w:r>
      <w:r w:rsidRPr="0048743B">
        <w:rPr>
          <w:rFonts w:ascii="Abadi" w:hAnsi="Abadi"/>
          <w:b w:val="0"/>
          <w:bCs w:val="0"/>
          <w:sz w:val="21"/>
          <w:szCs w:val="21"/>
        </w:rPr>
        <w:t>momento,</w:t>
      </w:r>
      <w:r w:rsidRPr="0048743B">
        <w:rPr>
          <w:rFonts w:ascii="Abadi" w:hAnsi="Abadi"/>
          <w:b w:val="0"/>
          <w:bCs w:val="0"/>
          <w:spacing w:val="64"/>
          <w:sz w:val="21"/>
          <w:szCs w:val="21"/>
        </w:rPr>
        <w:t xml:space="preserve"> </w:t>
      </w:r>
      <w:r w:rsidRPr="0048743B">
        <w:rPr>
          <w:rFonts w:ascii="Abadi" w:hAnsi="Abadi"/>
          <w:b w:val="0"/>
          <w:bCs w:val="0"/>
          <w:sz w:val="21"/>
          <w:szCs w:val="21"/>
        </w:rPr>
        <w:t>me</w:t>
      </w:r>
      <w:r w:rsidRPr="0048743B">
        <w:rPr>
          <w:rFonts w:ascii="Abadi" w:hAnsi="Abadi"/>
          <w:b w:val="0"/>
          <w:bCs w:val="0"/>
          <w:spacing w:val="62"/>
          <w:sz w:val="21"/>
          <w:szCs w:val="21"/>
        </w:rPr>
        <w:t xml:space="preserve"> </w:t>
      </w:r>
      <w:r w:rsidRPr="0048743B">
        <w:rPr>
          <w:rFonts w:ascii="Abadi" w:hAnsi="Abadi"/>
          <w:b w:val="0"/>
          <w:bCs w:val="0"/>
          <w:sz w:val="21"/>
          <w:szCs w:val="21"/>
        </w:rPr>
        <w:t>despido</w:t>
      </w:r>
      <w:r w:rsidRPr="0048743B">
        <w:rPr>
          <w:rFonts w:ascii="Abadi" w:hAnsi="Abadi"/>
          <w:b w:val="0"/>
          <w:bCs w:val="0"/>
          <w:spacing w:val="64"/>
          <w:sz w:val="21"/>
          <w:szCs w:val="21"/>
        </w:rPr>
        <w:t xml:space="preserve"> </w:t>
      </w:r>
      <w:r w:rsidRPr="0048743B">
        <w:rPr>
          <w:rFonts w:ascii="Abadi" w:hAnsi="Abadi"/>
          <w:b w:val="0"/>
          <w:bCs w:val="0"/>
          <w:sz w:val="21"/>
          <w:szCs w:val="21"/>
        </w:rPr>
        <w:t>reiterando</w:t>
      </w:r>
      <w:r w:rsidRPr="0048743B">
        <w:rPr>
          <w:rFonts w:ascii="Abadi" w:hAnsi="Abadi"/>
          <w:b w:val="0"/>
          <w:bCs w:val="0"/>
          <w:spacing w:val="62"/>
          <w:sz w:val="21"/>
          <w:szCs w:val="21"/>
        </w:rPr>
        <w:t xml:space="preserve"> </w:t>
      </w:r>
      <w:r w:rsidRPr="0048743B">
        <w:rPr>
          <w:rFonts w:ascii="Abadi" w:hAnsi="Abadi"/>
          <w:b w:val="0"/>
          <w:bCs w:val="0"/>
          <w:sz w:val="21"/>
          <w:szCs w:val="21"/>
        </w:rPr>
        <w:t>la</w:t>
      </w:r>
      <w:r w:rsidRPr="0048743B">
        <w:rPr>
          <w:rFonts w:ascii="Abadi" w:hAnsi="Abadi"/>
          <w:b w:val="0"/>
          <w:bCs w:val="0"/>
          <w:spacing w:val="65"/>
          <w:sz w:val="21"/>
          <w:szCs w:val="21"/>
        </w:rPr>
        <w:t xml:space="preserve"> </w:t>
      </w:r>
      <w:r w:rsidRPr="0048743B">
        <w:rPr>
          <w:rFonts w:ascii="Abadi" w:hAnsi="Abadi"/>
          <w:b w:val="0"/>
          <w:bCs w:val="0"/>
          <w:sz w:val="21"/>
          <w:szCs w:val="21"/>
        </w:rPr>
        <w:t>seguridad</w:t>
      </w:r>
      <w:r w:rsidRPr="0048743B">
        <w:rPr>
          <w:rFonts w:ascii="Abadi" w:hAnsi="Abadi"/>
          <w:b w:val="0"/>
          <w:bCs w:val="0"/>
          <w:spacing w:val="65"/>
          <w:sz w:val="21"/>
          <w:szCs w:val="21"/>
        </w:rPr>
        <w:t xml:space="preserve"> </w:t>
      </w:r>
      <w:r w:rsidRPr="0048743B">
        <w:rPr>
          <w:rFonts w:ascii="Abadi" w:hAnsi="Abadi"/>
          <w:b w:val="0"/>
          <w:bCs w:val="0"/>
          <w:sz w:val="21"/>
          <w:szCs w:val="21"/>
        </w:rPr>
        <w:t>de</w:t>
      </w:r>
      <w:r w:rsidRPr="0048743B">
        <w:rPr>
          <w:rFonts w:ascii="Abadi" w:hAnsi="Abadi"/>
          <w:b w:val="0"/>
          <w:bCs w:val="0"/>
          <w:spacing w:val="62"/>
          <w:sz w:val="21"/>
          <w:szCs w:val="21"/>
        </w:rPr>
        <w:t xml:space="preserve"> </w:t>
      </w:r>
      <w:r w:rsidRPr="0048743B">
        <w:rPr>
          <w:rFonts w:ascii="Abadi" w:hAnsi="Abadi"/>
          <w:b w:val="0"/>
          <w:bCs w:val="0"/>
          <w:sz w:val="21"/>
          <w:szCs w:val="21"/>
        </w:rPr>
        <w:t>mi</w:t>
      </w:r>
      <w:r w:rsidRPr="0048743B">
        <w:rPr>
          <w:rFonts w:ascii="Abadi" w:hAnsi="Abadi"/>
          <w:b w:val="0"/>
          <w:bCs w:val="0"/>
          <w:spacing w:val="62"/>
          <w:sz w:val="21"/>
          <w:szCs w:val="21"/>
        </w:rPr>
        <w:t xml:space="preserve"> </w:t>
      </w:r>
      <w:r w:rsidRPr="0048743B">
        <w:rPr>
          <w:rFonts w:ascii="Abadi" w:hAnsi="Abadi"/>
          <w:b w:val="0"/>
          <w:bCs w:val="0"/>
          <w:sz w:val="21"/>
          <w:szCs w:val="21"/>
        </w:rPr>
        <w:t>más</w:t>
      </w:r>
      <w:r w:rsidRPr="0048743B">
        <w:rPr>
          <w:rFonts w:ascii="Abadi" w:hAnsi="Abadi"/>
          <w:b w:val="0"/>
          <w:bCs w:val="0"/>
          <w:spacing w:val="62"/>
          <w:sz w:val="21"/>
          <w:szCs w:val="21"/>
        </w:rPr>
        <w:t xml:space="preserve"> </w:t>
      </w:r>
      <w:r w:rsidRPr="0048743B">
        <w:rPr>
          <w:rFonts w:ascii="Abadi" w:hAnsi="Abadi"/>
          <w:b w:val="0"/>
          <w:bCs w:val="0"/>
          <w:sz w:val="21"/>
          <w:szCs w:val="21"/>
        </w:rPr>
        <w:t>alta</w:t>
      </w:r>
      <w:r w:rsidRPr="0048743B">
        <w:rPr>
          <w:rFonts w:ascii="Abadi" w:hAnsi="Abadi"/>
          <w:b w:val="0"/>
          <w:bCs w:val="0"/>
          <w:spacing w:val="62"/>
          <w:sz w:val="21"/>
          <w:szCs w:val="21"/>
        </w:rPr>
        <w:t xml:space="preserve"> </w:t>
      </w:r>
      <w:r w:rsidRPr="0048743B">
        <w:rPr>
          <w:rFonts w:ascii="Abadi" w:hAnsi="Abadi"/>
          <w:b w:val="0"/>
          <w:bCs w:val="0"/>
          <w:sz w:val="21"/>
          <w:szCs w:val="21"/>
        </w:rPr>
        <w:t>y distinguida consideración.</w:t>
      </w:r>
    </w:p>
    <w:p w14:paraId="3B421B3C" w14:textId="77777777" w:rsidR="004D0A50" w:rsidRPr="00C4206D" w:rsidRDefault="004D0A50" w:rsidP="004D0A50">
      <w:pPr>
        <w:pStyle w:val="Textoindependiente"/>
        <w:kinsoku w:val="0"/>
        <w:overflowPunct w:val="0"/>
        <w:spacing w:before="1"/>
        <w:rPr>
          <w:rFonts w:ascii="Abadi" w:hAnsi="Abadi"/>
          <w:sz w:val="21"/>
          <w:szCs w:val="21"/>
        </w:rPr>
      </w:pPr>
    </w:p>
    <w:p w14:paraId="721BA5E2" w14:textId="77777777" w:rsidR="004D0A50" w:rsidRPr="0048743B" w:rsidRDefault="004D0A50" w:rsidP="004D0A50">
      <w:pPr>
        <w:pStyle w:val="Textoindependiente"/>
        <w:kinsoku w:val="0"/>
        <w:overflowPunct w:val="0"/>
        <w:spacing w:line="252" w:lineRule="exact"/>
        <w:ind w:left="39"/>
        <w:rPr>
          <w:rFonts w:ascii="Abadi" w:hAnsi="Abadi"/>
          <w:spacing w:val="-2"/>
          <w:sz w:val="21"/>
          <w:szCs w:val="21"/>
        </w:rPr>
      </w:pPr>
      <w:r w:rsidRPr="0048743B">
        <w:rPr>
          <w:rFonts w:ascii="Abadi" w:hAnsi="Abadi"/>
          <w:spacing w:val="-2"/>
          <w:sz w:val="21"/>
          <w:szCs w:val="21"/>
        </w:rPr>
        <w:t>Atentamente</w:t>
      </w:r>
    </w:p>
    <w:p w14:paraId="29B7CE2E" w14:textId="77777777" w:rsidR="004D0A50" w:rsidRPr="0048743B" w:rsidRDefault="004D0A50" w:rsidP="004D0A50">
      <w:pPr>
        <w:pStyle w:val="Textoindependiente"/>
        <w:kinsoku w:val="0"/>
        <w:overflowPunct w:val="0"/>
        <w:spacing w:line="252" w:lineRule="exact"/>
        <w:ind w:left="39"/>
        <w:rPr>
          <w:rFonts w:ascii="Abadi" w:hAnsi="Abadi"/>
          <w:sz w:val="21"/>
          <w:szCs w:val="21"/>
        </w:rPr>
      </w:pPr>
      <w:r w:rsidRPr="0048743B">
        <w:rPr>
          <w:rFonts w:ascii="Abadi" w:hAnsi="Abadi"/>
          <w:sz w:val="21"/>
          <w:szCs w:val="21"/>
        </w:rPr>
        <w:t>El Auditor Superior</w:t>
      </w:r>
    </w:p>
    <w:p w14:paraId="0B6D96F4" w14:textId="77777777" w:rsidR="004D0A50" w:rsidRPr="0048743B" w:rsidRDefault="004D0A50" w:rsidP="004D0A50">
      <w:pPr>
        <w:pStyle w:val="Textoindependiente"/>
        <w:kinsoku w:val="0"/>
        <w:overflowPunct w:val="0"/>
        <w:rPr>
          <w:rFonts w:ascii="Abadi" w:hAnsi="Abadi"/>
          <w:sz w:val="21"/>
          <w:szCs w:val="21"/>
        </w:rPr>
      </w:pPr>
    </w:p>
    <w:p w14:paraId="0644B2C3" w14:textId="77777777" w:rsidR="004D0A50" w:rsidRDefault="004D0A50" w:rsidP="004D0A50">
      <w:pPr>
        <w:pStyle w:val="Textoindependiente"/>
        <w:kinsoku w:val="0"/>
        <w:overflowPunct w:val="0"/>
        <w:ind w:left="39"/>
        <w:rPr>
          <w:rFonts w:ascii="Abadi" w:hAnsi="Abadi"/>
          <w:sz w:val="21"/>
          <w:szCs w:val="21"/>
        </w:rPr>
      </w:pPr>
      <w:r w:rsidRPr="0048743B">
        <w:rPr>
          <w:rFonts w:ascii="Abadi" w:hAnsi="Abadi"/>
          <w:sz w:val="21"/>
          <w:szCs w:val="21"/>
        </w:rPr>
        <w:t>Lic. y M.F. Javier Pérez Salazar</w:t>
      </w:r>
    </w:p>
    <w:p w14:paraId="7256F59F" w14:textId="77777777" w:rsidR="0048743B" w:rsidRDefault="0048743B" w:rsidP="004D0A50">
      <w:pPr>
        <w:pStyle w:val="Textoindependiente"/>
        <w:kinsoku w:val="0"/>
        <w:overflowPunct w:val="0"/>
        <w:ind w:left="39"/>
        <w:rPr>
          <w:rFonts w:ascii="Abadi" w:hAnsi="Abadi"/>
          <w:sz w:val="21"/>
          <w:szCs w:val="21"/>
        </w:rPr>
      </w:pPr>
    </w:p>
    <w:p w14:paraId="1DA4D000" w14:textId="77777777" w:rsidR="0048743B" w:rsidRDefault="0048743B" w:rsidP="0048743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56CC5263" w14:textId="77777777" w:rsidR="0048743B" w:rsidRDefault="0048743B" w:rsidP="0048743B">
      <w:pPr>
        <w:kinsoku w:val="0"/>
        <w:overflowPunct w:val="0"/>
        <w:autoSpaceDE w:val="0"/>
        <w:autoSpaceDN w:val="0"/>
        <w:adjustRightInd w:val="0"/>
        <w:ind w:left="39" w:right="1992"/>
        <w:jc w:val="both"/>
        <w:rPr>
          <w:rFonts w:ascii="Abadi" w:hAnsi="Abadi" w:cs="Arial"/>
          <w:sz w:val="14"/>
          <w:szCs w:val="14"/>
        </w:rPr>
      </w:pPr>
    </w:p>
    <w:p w14:paraId="77817741" w14:textId="77777777" w:rsidR="0048743B" w:rsidRPr="00BE6FD3" w:rsidRDefault="0048743B" w:rsidP="0048743B">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3CC8E9E8" w14:textId="77777777" w:rsidR="0048743B" w:rsidRPr="00BE6FD3" w:rsidRDefault="0048743B" w:rsidP="0048743B">
      <w:pPr>
        <w:kinsoku w:val="0"/>
        <w:overflowPunct w:val="0"/>
        <w:autoSpaceDE w:val="0"/>
        <w:autoSpaceDN w:val="0"/>
        <w:adjustRightInd w:val="0"/>
        <w:spacing w:before="11"/>
        <w:rPr>
          <w:rFonts w:ascii="Abadi" w:hAnsi="Abadi" w:cs="Arial"/>
          <w:sz w:val="13"/>
          <w:szCs w:val="13"/>
        </w:rPr>
      </w:pPr>
    </w:p>
    <w:p w14:paraId="02C23556" w14:textId="77777777" w:rsidR="0048743B" w:rsidRPr="00BE6FD3" w:rsidRDefault="0048743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6F84E5BA" w14:textId="77777777" w:rsidR="0048743B" w:rsidRDefault="0048743B"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586E0755" w14:textId="77777777" w:rsidR="0048743B" w:rsidRPr="00BE6FD3" w:rsidRDefault="0048743B" w:rsidP="0048743B">
      <w:pPr>
        <w:tabs>
          <w:tab w:val="left" w:pos="460"/>
        </w:tabs>
        <w:kinsoku w:val="0"/>
        <w:overflowPunct w:val="0"/>
        <w:autoSpaceDE w:val="0"/>
        <w:autoSpaceDN w:val="0"/>
        <w:adjustRightInd w:val="0"/>
        <w:ind w:left="459"/>
        <w:rPr>
          <w:rFonts w:ascii="Abadi" w:hAnsi="Abadi" w:cs="Arial"/>
          <w:spacing w:val="-2"/>
          <w:sz w:val="14"/>
          <w:szCs w:val="14"/>
        </w:rPr>
      </w:pPr>
    </w:p>
    <w:p w14:paraId="101C34E7" w14:textId="77777777" w:rsidR="0048743B" w:rsidRDefault="0048743B" w:rsidP="0048743B">
      <w:pPr>
        <w:autoSpaceDE w:val="0"/>
        <w:autoSpaceDN w:val="0"/>
        <w:adjustRightInd w:val="0"/>
        <w:rPr>
          <w:rFonts w:ascii="Abadi" w:hAnsi="Abadi" w:cs="Arial"/>
          <w:spacing w:val="-2"/>
          <w:sz w:val="14"/>
          <w:szCs w:val="14"/>
        </w:rPr>
      </w:pPr>
      <w:r w:rsidRPr="00BE6FD3">
        <w:rPr>
          <w:rFonts w:ascii="Abadi" w:hAnsi="Abadi" w:cs="Arial"/>
          <w:spacing w:val="-2"/>
          <w:sz w:val="14"/>
          <w:szCs w:val="14"/>
        </w:rPr>
        <w:t>OPR/GRL/MGRA/CAV</w:t>
      </w:r>
    </w:p>
    <w:p w14:paraId="33ACD23C" w14:textId="77777777" w:rsidR="0048743B" w:rsidRPr="0048743B" w:rsidRDefault="0048743B" w:rsidP="004D0A50">
      <w:pPr>
        <w:pStyle w:val="Textoindependiente"/>
        <w:kinsoku w:val="0"/>
        <w:overflowPunct w:val="0"/>
        <w:ind w:left="39"/>
        <w:rPr>
          <w:rFonts w:ascii="Abadi" w:hAnsi="Abadi"/>
          <w:sz w:val="21"/>
          <w:szCs w:val="21"/>
        </w:rPr>
      </w:pPr>
    </w:p>
    <w:p w14:paraId="4DD09E6B" w14:textId="77777777" w:rsidR="005B3C1D" w:rsidRDefault="005B3C1D" w:rsidP="00E8548B">
      <w:pPr>
        <w:autoSpaceDE w:val="0"/>
        <w:autoSpaceDN w:val="0"/>
        <w:adjustRightInd w:val="0"/>
        <w:jc w:val="both"/>
        <w:rPr>
          <w:rFonts w:ascii="Abadi" w:hAnsi="Abadi" w:cs="Arial"/>
          <w:spacing w:val="-2"/>
          <w:sz w:val="21"/>
          <w:szCs w:val="21"/>
        </w:rPr>
      </w:pPr>
    </w:p>
    <w:p w14:paraId="0E9A4680" w14:textId="77777777" w:rsidR="00385E3D" w:rsidRPr="00385E3D" w:rsidRDefault="00385E3D" w:rsidP="00385E3D">
      <w:pPr>
        <w:pStyle w:val="Textoindependiente"/>
        <w:kinsoku w:val="0"/>
        <w:overflowPunct w:val="0"/>
        <w:ind w:right="106"/>
        <w:rPr>
          <w:rFonts w:ascii="Abadi" w:hAnsi="Abadi"/>
          <w:sz w:val="21"/>
          <w:szCs w:val="21"/>
        </w:rPr>
      </w:pPr>
      <w:r w:rsidRPr="00385E3D">
        <w:rPr>
          <w:rFonts w:ascii="Abadi" w:hAnsi="Abadi"/>
          <w:sz w:val="21"/>
          <w:szCs w:val="21"/>
        </w:rPr>
        <w:t xml:space="preserve">Número de Oficio: ASEG/130/2022 </w:t>
      </w:r>
    </w:p>
    <w:p w14:paraId="4F8F6661" w14:textId="77777777" w:rsidR="00385E3D" w:rsidRPr="00385E3D" w:rsidRDefault="00385E3D" w:rsidP="00385E3D">
      <w:pPr>
        <w:pStyle w:val="Textoindependiente"/>
        <w:kinsoku w:val="0"/>
        <w:overflowPunct w:val="0"/>
        <w:ind w:right="106"/>
        <w:rPr>
          <w:rFonts w:ascii="Abadi" w:hAnsi="Abadi"/>
          <w:sz w:val="21"/>
          <w:szCs w:val="21"/>
        </w:rPr>
      </w:pPr>
      <w:r w:rsidRPr="00385E3D">
        <w:rPr>
          <w:rFonts w:ascii="Abadi" w:hAnsi="Abadi"/>
          <w:sz w:val="21"/>
          <w:szCs w:val="21"/>
        </w:rPr>
        <w:t>Asunto: Se remite informe de resultados</w:t>
      </w:r>
    </w:p>
    <w:p w14:paraId="4B5774D3" w14:textId="77777777" w:rsidR="00385E3D" w:rsidRPr="00385E3D" w:rsidRDefault="00385E3D" w:rsidP="00385E3D">
      <w:pPr>
        <w:pStyle w:val="Textoindependiente"/>
        <w:kinsoku w:val="0"/>
        <w:overflowPunct w:val="0"/>
        <w:spacing w:line="247" w:lineRule="exact"/>
        <w:rPr>
          <w:rFonts w:ascii="Abadi" w:hAnsi="Abadi"/>
          <w:sz w:val="21"/>
          <w:szCs w:val="21"/>
        </w:rPr>
      </w:pPr>
      <w:r w:rsidRPr="00385E3D">
        <w:rPr>
          <w:rFonts w:ascii="Abadi" w:hAnsi="Abadi"/>
          <w:sz w:val="21"/>
          <w:szCs w:val="21"/>
        </w:rPr>
        <w:t xml:space="preserve">Guanajuato, </w:t>
      </w:r>
      <w:proofErr w:type="spellStart"/>
      <w:r w:rsidRPr="00385E3D">
        <w:rPr>
          <w:rFonts w:ascii="Abadi" w:hAnsi="Abadi"/>
          <w:sz w:val="21"/>
          <w:szCs w:val="21"/>
        </w:rPr>
        <w:t>Gto</w:t>
      </w:r>
      <w:proofErr w:type="spellEnd"/>
      <w:r w:rsidRPr="00385E3D">
        <w:rPr>
          <w:rFonts w:ascii="Abadi" w:hAnsi="Abadi"/>
          <w:sz w:val="21"/>
          <w:szCs w:val="21"/>
        </w:rPr>
        <w:t>., 21 de febrero de 2023</w:t>
      </w:r>
    </w:p>
    <w:p w14:paraId="75299778" w14:textId="77777777" w:rsidR="00385E3D" w:rsidRPr="00385E3D" w:rsidRDefault="00385E3D" w:rsidP="00385E3D">
      <w:pPr>
        <w:jc w:val="both"/>
        <w:rPr>
          <w:rFonts w:ascii="Abadi" w:hAnsi="Abadi"/>
          <w:b/>
          <w:bCs/>
          <w:sz w:val="21"/>
          <w:szCs w:val="21"/>
        </w:rPr>
      </w:pPr>
    </w:p>
    <w:p w14:paraId="57A4C81C" w14:textId="77777777" w:rsidR="00385E3D" w:rsidRPr="00385E3D" w:rsidRDefault="00385E3D" w:rsidP="00385E3D">
      <w:pPr>
        <w:autoSpaceDE w:val="0"/>
        <w:autoSpaceDN w:val="0"/>
        <w:adjustRightInd w:val="0"/>
        <w:rPr>
          <w:rFonts w:ascii="Abadi" w:hAnsi="Abadi" w:cs="Arial"/>
          <w:b/>
          <w:bCs/>
          <w:sz w:val="21"/>
          <w:szCs w:val="21"/>
        </w:rPr>
      </w:pPr>
      <w:r w:rsidRPr="00385E3D">
        <w:rPr>
          <w:rFonts w:ascii="Abadi" w:hAnsi="Abadi" w:cs="Arial"/>
          <w:b/>
          <w:bCs/>
          <w:sz w:val="21"/>
          <w:szCs w:val="21"/>
        </w:rPr>
        <w:t>Mtra. Laura Cristina Márquez Alcalá</w:t>
      </w:r>
    </w:p>
    <w:p w14:paraId="679DBB34" w14:textId="77777777" w:rsidR="00385E3D" w:rsidRPr="00385E3D" w:rsidRDefault="00385E3D" w:rsidP="00385E3D">
      <w:pPr>
        <w:autoSpaceDE w:val="0"/>
        <w:autoSpaceDN w:val="0"/>
        <w:adjustRightInd w:val="0"/>
        <w:rPr>
          <w:rFonts w:ascii="Abadi" w:hAnsi="Abadi" w:cs="Arial"/>
          <w:b/>
          <w:bCs/>
          <w:sz w:val="21"/>
          <w:szCs w:val="21"/>
        </w:rPr>
      </w:pPr>
      <w:r w:rsidRPr="00385E3D">
        <w:rPr>
          <w:rFonts w:ascii="Abadi" w:hAnsi="Abadi" w:cs="Arial"/>
          <w:b/>
          <w:bCs/>
          <w:sz w:val="21"/>
          <w:szCs w:val="21"/>
        </w:rPr>
        <w:t>Diputada Presidenta del H. Congreso del Estado de Guanajuato</w:t>
      </w:r>
    </w:p>
    <w:p w14:paraId="29239C59" w14:textId="77777777" w:rsidR="00385E3D" w:rsidRPr="00385E3D" w:rsidRDefault="00385E3D" w:rsidP="00385E3D">
      <w:pPr>
        <w:autoSpaceDE w:val="0"/>
        <w:autoSpaceDN w:val="0"/>
        <w:adjustRightInd w:val="0"/>
        <w:rPr>
          <w:rFonts w:ascii="Abadi" w:hAnsi="Abadi" w:cs="Arial"/>
          <w:b/>
          <w:bCs/>
          <w:sz w:val="21"/>
          <w:szCs w:val="21"/>
        </w:rPr>
      </w:pPr>
      <w:r w:rsidRPr="00385E3D">
        <w:rPr>
          <w:rFonts w:ascii="Abadi" w:hAnsi="Abadi" w:cs="Arial"/>
          <w:b/>
          <w:bCs/>
          <w:sz w:val="21"/>
          <w:szCs w:val="21"/>
        </w:rPr>
        <w:t>Presente.</w:t>
      </w:r>
    </w:p>
    <w:p w14:paraId="5631CFBB" w14:textId="77777777" w:rsidR="00385E3D" w:rsidRPr="00C4206D" w:rsidRDefault="00385E3D" w:rsidP="00385E3D">
      <w:pPr>
        <w:autoSpaceDE w:val="0"/>
        <w:autoSpaceDN w:val="0"/>
        <w:adjustRightInd w:val="0"/>
        <w:rPr>
          <w:rFonts w:ascii="Abadi" w:hAnsi="Abadi" w:cs="Arial"/>
          <w:b/>
          <w:bCs/>
          <w:sz w:val="21"/>
          <w:szCs w:val="21"/>
        </w:rPr>
      </w:pPr>
    </w:p>
    <w:p w14:paraId="4FFB2B20" w14:textId="77777777" w:rsidR="00385E3D" w:rsidRDefault="00385E3D" w:rsidP="00385E3D">
      <w:pPr>
        <w:autoSpaceDE w:val="0"/>
        <w:autoSpaceDN w:val="0"/>
        <w:adjustRightInd w:val="0"/>
        <w:jc w:val="both"/>
        <w:rPr>
          <w:rFonts w:ascii="Abadi" w:hAnsi="Abadi" w:cs="Arial"/>
          <w:b/>
          <w:bCs/>
          <w:sz w:val="21"/>
          <w:szCs w:val="21"/>
        </w:rPr>
      </w:pPr>
      <w:r w:rsidRPr="00C4206D">
        <w:rPr>
          <w:rFonts w:ascii="Abadi" w:hAnsi="Abadi" w:cs="Arial"/>
          <w:sz w:val="21"/>
          <w:szCs w:val="21"/>
        </w:rPr>
        <w:t>Con fundamento en lo dispuesto en los artículos 63, fracción XXVIII, párrafo último y 66, fracción</w:t>
      </w:r>
      <w:r>
        <w:rPr>
          <w:rFonts w:ascii="Abadi" w:hAnsi="Abadi" w:cs="Arial"/>
          <w:sz w:val="21"/>
          <w:szCs w:val="21"/>
        </w:rPr>
        <w:t xml:space="preserve"> </w:t>
      </w:r>
      <w:r w:rsidRPr="00C4206D">
        <w:rPr>
          <w:rFonts w:ascii="Abadi" w:hAnsi="Abadi" w:cs="Arial"/>
          <w:sz w:val="21"/>
          <w:szCs w:val="21"/>
        </w:rPr>
        <w:t xml:space="preserve">VIII, de la Constitución Política para el Estado de Guanajuato; 256 de la Ley Orgánica del Poder Legislativo del Estado de Guanajuato; así como artículos 35, 37, fracción V, 82, fracción XXIV y 87, fracción XII, de la Ley de Fiscalización Superior del Estado de Guanajuato, en relación con el artículo 28 del Reglamento de la Ley de Fiscalización Superior del Estado de Guanajuato, así </w:t>
      </w:r>
      <w:r>
        <w:rPr>
          <w:rFonts w:ascii="Abadi" w:hAnsi="Abadi" w:cs="Arial"/>
          <w:sz w:val="21"/>
          <w:szCs w:val="21"/>
        </w:rPr>
        <w:t>c</w:t>
      </w:r>
      <w:r w:rsidRPr="00C4206D">
        <w:rPr>
          <w:rFonts w:ascii="Abadi" w:hAnsi="Abadi" w:cs="Arial"/>
          <w:sz w:val="21"/>
          <w:szCs w:val="21"/>
        </w:rPr>
        <w:t xml:space="preserve">omo artículo 9, fracción XIX del Reglamento Interior de la Auditoría Superior del Estado de Guanajuato; remito en archivo electrónico, </w:t>
      </w:r>
      <w:r w:rsidRPr="00C4206D">
        <w:rPr>
          <w:rFonts w:ascii="Abadi" w:hAnsi="Abadi" w:cs="Arial"/>
          <w:b/>
          <w:bCs/>
          <w:sz w:val="21"/>
          <w:szCs w:val="21"/>
        </w:rPr>
        <w:t xml:space="preserve">el Informe de Resultados relativo a la Revisión de Cuenta Pública, practicada al municipio de Tarimoro, </w:t>
      </w:r>
      <w:proofErr w:type="spellStart"/>
      <w:r w:rsidRPr="00C4206D">
        <w:rPr>
          <w:rFonts w:ascii="Abadi" w:hAnsi="Abadi" w:cs="Arial"/>
          <w:b/>
          <w:bCs/>
          <w:sz w:val="21"/>
          <w:szCs w:val="21"/>
        </w:rPr>
        <w:t>Gto</w:t>
      </w:r>
      <w:proofErr w:type="spellEnd"/>
      <w:r w:rsidRPr="00C4206D">
        <w:rPr>
          <w:rFonts w:ascii="Abadi" w:hAnsi="Abadi" w:cs="Arial"/>
          <w:b/>
          <w:bCs/>
          <w:sz w:val="21"/>
          <w:szCs w:val="21"/>
        </w:rPr>
        <w:t>., correspondiente a los meses</w:t>
      </w:r>
      <w:r>
        <w:rPr>
          <w:rFonts w:ascii="Abadi" w:hAnsi="Abadi" w:cs="Arial"/>
          <w:b/>
          <w:bCs/>
          <w:sz w:val="21"/>
          <w:szCs w:val="21"/>
        </w:rPr>
        <w:t xml:space="preserve"> </w:t>
      </w:r>
      <w:r w:rsidRPr="00C4206D">
        <w:rPr>
          <w:rFonts w:ascii="Abadi" w:hAnsi="Abadi" w:cs="Arial"/>
          <w:b/>
          <w:bCs/>
          <w:sz w:val="21"/>
          <w:szCs w:val="21"/>
        </w:rPr>
        <w:t>de julio, agosto, septiembre, octubre, noviembre y diciembre de 2015.</w:t>
      </w:r>
    </w:p>
    <w:p w14:paraId="71B23D91" w14:textId="77777777" w:rsidR="00385E3D" w:rsidRPr="00C4206D" w:rsidRDefault="00385E3D" w:rsidP="00385E3D">
      <w:pPr>
        <w:autoSpaceDE w:val="0"/>
        <w:autoSpaceDN w:val="0"/>
        <w:adjustRightInd w:val="0"/>
        <w:jc w:val="both"/>
        <w:rPr>
          <w:rFonts w:ascii="Abadi" w:hAnsi="Abadi" w:cs="Arial"/>
          <w:b/>
          <w:bCs/>
          <w:sz w:val="21"/>
          <w:szCs w:val="21"/>
        </w:rPr>
      </w:pPr>
    </w:p>
    <w:p w14:paraId="5DF0E6CC" w14:textId="77777777" w:rsidR="00385E3D" w:rsidRDefault="00385E3D" w:rsidP="00385E3D">
      <w:pPr>
        <w:autoSpaceDE w:val="0"/>
        <w:autoSpaceDN w:val="0"/>
        <w:adjustRightInd w:val="0"/>
        <w:jc w:val="both"/>
        <w:rPr>
          <w:rFonts w:ascii="Abadi" w:hAnsi="Abadi" w:cs="Arial"/>
          <w:sz w:val="21"/>
          <w:szCs w:val="21"/>
        </w:rPr>
      </w:pPr>
      <w:r w:rsidRPr="00C4206D">
        <w:rPr>
          <w:rFonts w:ascii="Abadi" w:hAnsi="Abadi" w:cs="Arial"/>
          <w:sz w:val="21"/>
          <w:szCs w:val="21"/>
        </w:rPr>
        <w:t xml:space="preserve">El informe de resultados de referencia fue notificado el día </w:t>
      </w:r>
      <w:r w:rsidRPr="00C4206D">
        <w:rPr>
          <w:rFonts w:ascii="Abadi" w:hAnsi="Abadi" w:cs="Arial"/>
          <w:b/>
          <w:bCs/>
          <w:sz w:val="21"/>
          <w:szCs w:val="21"/>
        </w:rPr>
        <w:t xml:space="preserve">19 de enero de 2023 </w:t>
      </w:r>
      <w:r w:rsidRPr="00C4206D">
        <w:rPr>
          <w:rFonts w:ascii="Abadi" w:hAnsi="Abadi" w:cs="Arial"/>
          <w:sz w:val="21"/>
          <w:szCs w:val="21"/>
        </w:rPr>
        <w:t xml:space="preserve">al </w:t>
      </w:r>
      <w:r w:rsidRPr="00C4206D">
        <w:rPr>
          <w:rFonts w:ascii="Abadi" w:hAnsi="Abadi" w:cs="Arial"/>
          <w:b/>
          <w:bCs/>
          <w:sz w:val="21"/>
          <w:szCs w:val="21"/>
        </w:rPr>
        <w:t>Lic. Gregorio Jenaro Martínez Sánchez</w:t>
      </w:r>
      <w:r w:rsidRPr="00C4206D">
        <w:rPr>
          <w:rFonts w:ascii="Abadi" w:hAnsi="Abadi" w:cs="Arial"/>
          <w:sz w:val="21"/>
          <w:szCs w:val="21"/>
        </w:rPr>
        <w:t>, Ex apoderado Legal del sujeto fiscalizado, en atención al acuerdo de 15 de febrero de 2022, emitido por la Sexagésima Quinta Legislatura Constitucional del Congreso del Estado Libre y Soberano de Guanajuato, en el que se instruyó a esta Auditoría Superior del Estado, notificar el informe de resultados, para dar cumplimiento a la sentencia de amparo emitida por el Juzgado Sexto de Distrito en el Estado, dentro del juicio de amparo tramitado bajo el  número de expediente 626/2021-V; a lo que posteriormente, promovió recurso de reconsideración</w:t>
      </w:r>
      <w:r>
        <w:rPr>
          <w:rFonts w:ascii="Abadi" w:hAnsi="Abadi" w:cs="Arial"/>
          <w:sz w:val="21"/>
          <w:szCs w:val="21"/>
        </w:rPr>
        <w:t xml:space="preserve"> </w:t>
      </w:r>
      <w:r w:rsidRPr="00C4206D">
        <w:rPr>
          <w:rFonts w:ascii="Abadi" w:hAnsi="Abadi" w:cs="Arial"/>
          <w:sz w:val="21"/>
          <w:szCs w:val="21"/>
        </w:rPr>
        <w:t>en contra del referido informe. De lo anterior, se envían las constancias necesarias para su debida</w:t>
      </w:r>
      <w:r>
        <w:rPr>
          <w:rFonts w:ascii="Abadi" w:hAnsi="Abadi" w:cs="Arial"/>
          <w:sz w:val="21"/>
          <w:szCs w:val="21"/>
        </w:rPr>
        <w:t xml:space="preserve"> </w:t>
      </w:r>
      <w:r w:rsidRPr="00C4206D">
        <w:rPr>
          <w:rFonts w:ascii="Abadi" w:hAnsi="Abadi" w:cs="Arial"/>
          <w:sz w:val="21"/>
          <w:szCs w:val="21"/>
        </w:rPr>
        <w:t>acreditación.</w:t>
      </w:r>
    </w:p>
    <w:p w14:paraId="7DD31B83" w14:textId="77777777" w:rsidR="00385E3D" w:rsidRPr="00C4206D" w:rsidRDefault="00385E3D" w:rsidP="00385E3D">
      <w:pPr>
        <w:autoSpaceDE w:val="0"/>
        <w:autoSpaceDN w:val="0"/>
        <w:adjustRightInd w:val="0"/>
        <w:jc w:val="both"/>
        <w:rPr>
          <w:rFonts w:ascii="Abadi" w:hAnsi="Abadi" w:cs="Arial"/>
          <w:sz w:val="21"/>
          <w:szCs w:val="21"/>
        </w:rPr>
      </w:pPr>
    </w:p>
    <w:p w14:paraId="198982D6" w14:textId="05737C00" w:rsidR="00385E3D" w:rsidRDefault="00385E3D" w:rsidP="00385E3D">
      <w:pPr>
        <w:autoSpaceDE w:val="0"/>
        <w:autoSpaceDN w:val="0"/>
        <w:adjustRightInd w:val="0"/>
        <w:jc w:val="both"/>
        <w:rPr>
          <w:rFonts w:ascii="Abadi" w:hAnsi="Abadi" w:cs="Arial"/>
          <w:sz w:val="21"/>
          <w:szCs w:val="21"/>
        </w:rPr>
      </w:pPr>
      <w:r w:rsidRPr="00C4206D">
        <w:rPr>
          <w:rFonts w:ascii="Abadi" w:hAnsi="Abadi" w:cs="Arial"/>
          <w:sz w:val="21"/>
          <w:szCs w:val="21"/>
        </w:rPr>
        <w:t>Sin otro particular por el momento, me despido reiterando la seguridad de mi más alta y</w:t>
      </w:r>
      <w:r w:rsidR="00E200EA">
        <w:rPr>
          <w:rFonts w:ascii="Abadi" w:hAnsi="Abadi" w:cs="Arial"/>
          <w:sz w:val="21"/>
          <w:szCs w:val="21"/>
        </w:rPr>
        <w:t xml:space="preserve"> </w:t>
      </w:r>
      <w:r w:rsidRPr="00C4206D">
        <w:rPr>
          <w:rFonts w:ascii="Abadi" w:hAnsi="Abadi" w:cs="Arial"/>
          <w:sz w:val="21"/>
          <w:szCs w:val="21"/>
        </w:rPr>
        <w:t>distinguida consideración.</w:t>
      </w:r>
    </w:p>
    <w:p w14:paraId="4D2317F6" w14:textId="77777777" w:rsidR="00385E3D" w:rsidRDefault="00385E3D" w:rsidP="00385E3D">
      <w:pPr>
        <w:autoSpaceDE w:val="0"/>
        <w:autoSpaceDN w:val="0"/>
        <w:adjustRightInd w:val="0"/>
        <w:jc w:val="both"/>
        <w:rPr>
          <w:rFonts w:ascii="Abadi" w:hAnsi="Abadi" w:cs="Arial"/>
          <w:sz w:val="21"/>
          <w:szCs w:val="21"/>
        </w:rPr>
      </w:pPr>
    </w:p>
    <w:p w14:paraId="2CC6A38F" w14:textId="77777777" w:rsidR="00E200EA" w:rsidRPr="0048743B" w:rsidRDefault="00E200EA" w:rsidP="00E200EA">
      <w:pPr>
        <w:pStyle w:val="Textoindependiente"/>
        <w:kinsoku w:val="0"/>
        <w:overflowPunct w:val="0"/>
        <w:spacing w:line="252" w:lineRule="exact"/>
        <w:ind w:left="39"/>
        <w:rPr>
          <w:rFonts w:ascii="Abadi" w:hAnsi="Abadi"/>
          <w:spacing w:val="-2"/>
          <w:sz w:val="21"/>
          <w:szCs w:val="21"/>
        </w:rPr>
      </w:pPr>
      <w:r w:rsidRPr="0048743B">
        <w:rPr>
          <w:rFonts w:ascii="Abadi" w:hAnsi="Abadi"/>
          <w:spacing w:val="-2"/>
          <w:sz w:val="21"/>
          <w:szCs w:val="21"/>
        </w:rPr>
        <w:lastRenderedPageBreak/>
        <w:t>Atentamente</w:t>
      </w:r>
    </w:p>
    <w:p w14:paraId="5B7D6730" w14:textId="77777777" w:rsidR="00E200EA" w:rsidRPr="0048743B" w:rsidRDefault="00E200EA" w:rsidP="00E200EA">
      <w:pPr>
        <w:pStyle w:val="Textoindependiente"/>
        <w:kinsoku w:val="0"/>
        <w:overflowPunct w:val="0"/>
        <w:spacing w:line="252" w:lineRule="exact"/>
        <w:ind w:left="39"/>
        <w:rPr>
          <w:rFonts w:ascii="Abadi" w:hAnsi="Abadi"/>
          <w:sz w:val="21"/>
          <w:szCs w:val="21"/>
        </w:rPr>
      </w:pPr>
      <w:r w:rsidRPr="0048743B">
        <w:rPr>
          <w:rFonts w:ascii="Abadi" w:hAnsi="Abadi"/>
          <w:sz w:val="21"/>
          <w:szCs w:val="21"/>
        </w:rPr>
        <w:t>El Auditor Superior</w:t>
      </w:r>
    </w:p>
    <w:p w14:paraId="74EC714A" w14:textId="77777777" w:rsidR="00E200EA" w:rsidRPr="0048743B" w:rsidRDefault="00E200EA" w:rsidP="00E200EA">
      <w:pPr>
        <w:pStyle w:val="Textoindependiente"/>
        <w:kinsoku w:val="0"/>
        <w:overflowPunct w:val="0"/>
        <w:rPr>
          <w:rFonts w:ascii="Abadi" w:hAnsi="Abadi"/>
          <w:sz w:val="21"/>
          <w:szCs w:val="21"/>
        </w:rPr>
      </w:pPr>
    </w:p>
    <w:p w14:paraId="2DC32C1B" w14:textId="77777777" w:rsidR="00E200EA" w:rsidRDefault="00E200EA" w:rsidP="00E200EA">
      <w:pPr>
        <w:pStyle w:val="Textoindependiente"/>
        <w:kinsoku w:val="0"/>
        <w:overflowPunct w:val="0"/>
        <w:ind w:left="39"/>
        <w:rPr>
          <w:rFonts w:ascii="Abadi" w:hAnsi="Abadi"/>
          <w:sz w:val="21"/>
          <w:szCs w:val="21"/>
        </w:rPr>
      </w:pPr>
      <w:r w:rsidRPr="0048743B">
        <w:rPr>
          <w:rFonts w:ascii="Abadi" w:hAnsi="Abadi"/>
          <w:sz w:val="21"/>
          <w:szCs w:val="21"/>
        </w:rPr>
        <w:t>Lic. y M.F. Javier Pérez Salazar</w:t>
      </w:r>
    </w:p>
    <w:p w14:paraId="337FC3FA" w14:textId="77777777" w:rsidR="00E200EA" w:rsidRDefault="00E200EA" w:rsidP="00E200EA">
      <w:pPr>
        <w:pStyle w:val="Textoindependiente"/>
        <w:kinsoku w:val="0"/>
        <w:overflowPunct w:val="0"/>
        <w:ind w:left="39"/>
        <w:rPr>
          <w:rFonts w:ascii="Abadi" w:hAnsi="Abadi"/>
          <w:sz w:val="21"/>
          <w:szCs w:val="21"/>
        </w:rPr>
      </w:pPr>
    </w:p>
    <w:p w14:paraId="478E2230" w14:textId="77777777" w:rsidR="00E200EA" w:rsidRDefault="00E200EA" w:rsidP="00E200EA">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El</w:t>
      </w:r>
      <w:r w:rsidRPr="00BE6FD3">
        <w:rPr>
          <w:rFonts w:ascii="Abadi" w:hAnsi="Abadi" w:cs="Arial"/>
          <w:spacing w:val="16"/>
          <w:sz w:val="14"/>
          <w:szCs w:val="14"/>
        </w:rPr>
        <w:t xml:space="preserve"> </w:t>
      </w:r>
      <w:r w:rsidRPr="00BE6FD3">
        <w:rPr>
          <w:rFonts w:ascii="Abadi" w:hAnsi="Abadi" w:cs="Arial"/>
          <w:sz w:val="14"/>
          <w:szCs w:val="14"/>
        </w:rPr>
        <w:t>presente</w:t>
      </w:r>
      <w:r w:rsidRPr="00BE6FD3">
        <w:rPr>
          <w:rFonts w:ascii="Abadi" w:hAnsi="Abadi" w:cs="Arial"/>
          <w:spacing w:val="17"/>
          <w:sz w:val="14"/>
          <w:szCs w:val="14"/>
        </w:rPr>
        <w:t xml:space="preserve"> </w:t>
      </w:r>
      <w:r w:rsidRPr="00BE6FD3">
        <w:rPr>
          <w:rFonts w:ascii="Abadi" w:hAnsi="Abadi" w:cs="Arial"/>
          <w:sz w:val="14"/>
          <w:szCs w:val="14"/>
        </w:rPr>
        <w:t>documento,</w:t>
      </w:r>
      <w:r w:rsidRPr="00BE6FD3">
        <w:rPr>
          <w:rFonts w:ascii="Abadi" w:hAnsi="Abadi" w:cs="Arial"/>
          <w:spacing w:val="16"/>
          <w:sz w:val="14"/>
          <w:szCs w:val="14"/>
        </w:rPr>
        <w:t xml:space="preserve"> </w:t>
      </w:r>
      <w:r w:rsidRPr="00BE6FD3">
        <w:rPr>
          <w:rFonts w:ascii="Abadi" w:hAnsi="Abadi" w:cs="Arial"/>
          <w:sz w:val="14"/>
          <w:szCs w:val="14"/>
        </w:rPr>
        <w:t>se</w:t>
      </w:r>
      <w:r w:rsidRPr="00BE6FD3">
        <w:rPr>
          <w:rFonts w:ascii="Abadi" w:hAnsi="Abadi" w:cs="Arial"/>
          <w:spacing w:val="16"/>
          <w:sz w:val="14"/>
          <w:szCs w:val="14"/>
        </w:rPr>
        <w:t xml:space="preserve"> </w:t>
      </w:r>
      <w:r w:rsidRPr="00BE6FD3">
        <w:rPr>
          <w:rFonts w:ascii="Abadi" w:hAnsi="Abadi" w:cs="Arial"/>
          <w:sz w:val="14"/>
          <w:szCs w:val="14"/>
        </w:rPr>
        <w:t>firma</w:t>
      </w:r>
      <w:r w:rsidRPr="00BE6FD3">
        <w:rPr>
          <w:rFonts w:ascii="Abadi" w:hAnsi="Abadi" w:cs="Arial"/>
          <w:spacing w:val="16"/>
          <w:sz w:val="14"/>
          <w:szCs w:val="14"/>
        </w:rPr>
        <w:t xml:space="preserve"> </w:t>
      </w:r>
      <w:r w:rsidRPr="00BE6FD3">
        <w:rPr>
          <w:rFonts w:ascii="Abadi" w:hAnsi="Abadi" w:cs="Arial"/>
          <w:sz w:val="14"/>
          <w:szCs w:val="14"/>
        </w:rPr>
        <w:t>electrónicamente</w:t>
      </w:r>
      <w:r w:rsidRPr="00BE6FD3">
        <w:rPr>
          <w:rFonts w:ascii="Abadi" w:hAnsi="Abadi" w:cs="Arial"/>
          <w:spacing w:val="15"/>
          <w:sz w:val="14"/>
          <w:szCs w:val="14"/>
        </w:rPr>
        <w:t xml:space="preserve"> </w:t>
      </w:r>
      <w:r w:rsidRPr="00BE6FD3">
        <w:rPr>
          <w:rFonts w:ascii="Abadi" w:hAnsi="Abadi" w:cs="Arial"/>
          <w:sz w:val="14"/>
          <w:szCs w:val="14"/>
        </w:rPr>
        <w:t>con</w:t>
      </w:r>
      <w:r w:rsidRPr="00BE6FD3">
        <w:rPr>
          <w:rFonts w:ascii="Abadi" w:hAnsi="Abadi" w:cs="Arial"/>
          <w:spacing w:val="17"/>
          <w:sz w:val="14"/>
          <w:szCs w:val="14"/>
        </w:rPr>
        <w:t xml:space="preserve"> </w:t>
      </w:r>
      <w:r w:rsidRPr="00BE6FD3">
        <w:rPr>
          <w:rFonts w:ascii="Abadi" w:hAnsi="Abadi" w:cs="Arial"/>
          <w:sz w:val="14"/>
          <w:szCs w:val="14"/>
        </w:rPr>
        <w:t>fundamento</w:t>
      </w:r>
      <w:r w:rsidRPr="00BE6FD3">
        <w:rPr>
          <w:rFonts w:ascii="Abadi" w:hAnsi="Abadi" w:cs="Arial"/>
          <w:spacing w:val="16"/>
          <w:sz w:val="14"/>
          <w:szCs w:val="14"/>
        </w:rPr>
        <w:t xml:space="preserve"> </w:t>
      </w:r>
      <w:r w:rsidRPr="00BE6FD3">
        <w:rPr>
          <w:rFonts w:ascii="Abadi" w:hAnsi="Abadi" w:cs="Arial"/>
          <w:sz w:val="14"/>
          <w:szCs w:val="14"/>
        </w:rPr>
        <w:t>en</w:t>
      </w:r>
      <w:r w:rsidRPr="00BE6FD3">
        <w:rPr>
          <w:rFonts w:ascii="Abadi" w:hAnsi="Abadi" w:cs="Arial"/>
          <w:spacing w:val="16"/>
          <w:sz w:val="14"/>
          <w:szCs w:val="14"/>
        </w:rPr>
        <w:t xml:space="preserve"> </w:t>
      </w:r>
      <w:r w:rsidRPr="00BE6FD3">
        <w:rPr>
          <w:rFonts w:ascii="Abadi" w:hAnsi="Abadi" w:cs="Arial"/>
          <w:sz w:val="14"/>
          <w:szCs w:val="14"/>
        </w:rPr>
        <w:t>lo</w:t>
      </w:r>
      <w:r w:rsidRPr="00BE6FD3">
        <w:rPr>
          <w:rFonts w:ascii="Abadi" w:hAnsi="Abadi" w:cs="Arial"/>
          <w:spacing w:val="-3"/>
          <w:sz w:val="14"/>
          <w:szCs w:val="14"/>
        </w:rPr>
        <w:t xml:space="preserve"> </w:t>
      </w:r>
      <w:r w:rsidRPr="00BE6FD3">
        <w:rPr>
          <w:rFonts w:ascii="Abadi" w:hAnsi="Abadi" w:cs="Arial"/>
          <w:sz w:val="14"/>
          <w:szCs w:val="14"/>
        </w:rPr>
        <w:t>dispuesto</w:t>
      </w:r>
      <w:r w:rsidRPr="00BE6FD3">
        <w:rPr>
          <w:rFonts w:ascii="Abadi" w:hAnsi="Abadi" w:cs="Arial"/>
          <w:spacing w:val="13"/>
          <w:sz w:val="14"/>
          <w:szCs w:val="14"/>
        </w:rPr>
        <w:t xml:space="preserve"> </w:t>
      </w:r>
      <w:r w:rsidRPr="00BE6FD3">
        <w:rPr>
          <w:rFonts w:ascii="Abadi" w:hAnsi="Abadi" w:cs="Arial"/>
          <w:sz w:val="14"/>
          <w:szCs w:val="14"/>
        </w:rPr>
        <w:t>en</w:t>
      </w:r>
      <w:r w:rsidRPr="00BE6FD3">
        <w:rPr>
          <w:rFonts w:ascii="Abadi" w:hAnsi="Abadi" w:cs="Arial"/>
          <w:spacing w:val="11"/>
          <w:sz w:val="14"/>
          <w:szCs w:val="14"/>
        </w:rPr>
        <w:t xml:space="preserve"> </w:t>
      </w:r>
      <w:r w:rsidRPr="00BE6FD3">
        <w:rPr>
          <w:rFonts w:ascii="Abadi" w:hAnsi="Abadi" w:cs="Arial"/>
          <w:sz w:val="14"/>
          <w:szCs w:val="14"/>
        </w:rPr>
        <w:t>los</w:t>
      </w:r>
      <w:r w:rsidRPr="00BE6FD3">
        <w:rPr>
          <w:rFonts w:ascii="Abadi" w:hAnsi="Abadi" w:cs="Arial"/>
          <w:spacing w:val="14"/>
          <w:sz w:val="14"/>
          <w:szCs w:val="14"/>
        </w:rPr>
        <w:t xml:space="preserve"> </w:t>
      </w:r>
      <w:r w:rsidRPr="00BE6FD3">
        <w:rPr>
          <w:rFonts w:ascii="Abadi" w:hAnsi="Abadi" w:cs="Arial"/>
          <w:sz w:val="14"/>
          <w:szCs w:val="14"/>
        </w:rPr>
        <w:t>artículos</w:t>
      </w:r>
      <w:r w:rsidRPr="00BE6FD3">
        <w:rPr>
          <w:rFonts w:ascii="Abadi" w:hAnsi="Abadi" w:cs="Arial"/>
          <w:spacing w:val="14"/>
          <w:sz w:val="14"/>
          <w:szCs w:val="14"/>
        </w:rPr>
        <w:t xml:space="preserve"> </w:t>
      </w:r>
      <w:r w:rsidRPr="00BE6FD3">
        <w:rPr>
          <w:rFonts w:ascii="Abadi" w:hAnsi="Abadi" w:cs="Arial"/>
          <w:sz w:val="14"/>
          <w:szCs w:val="14"/>
        </w:rPr>
        <w:t>15,</w:t>
      </w:r>
      <w:r w:rsidRPr="00BE6FD3">
        <w:rPr>
          <w:rFonts w:ascii="Abadi" w:hAnsi="Abadi" w:cs="Arial"/>
          <w:spacing w:val="13"/>
          <w:sz w:val="14"/>
          <w:szCs w:val="14"/>
        </w:rPr>
        <w:t xml:space="preserve"> </w:t>
      </w:r>
      <w:r w:rsidRPr="00BE6FD3">
        <w:rPr>
          <w:rFonts w:ascii="Abadi" w:hAnsi="Abadi" w:cs="Arial"/>
          <w:sz w:val="14"/>
          <w:szCs w:val="14"/>
        </w:rPr>
        <w:t>segundo</w:t>
      </w:r>
      <w:r w:rsidRPr="00BE6FD3">
        <w:rPr>
          <w:rFonts w:ascii="Abadi" w:hAnsi="Abadi" w:cs="Arial"/>
          <w:spacing w:val="11"/>
          <w:sz w:val="14"/>
          <w:szCs w:val="14"/>
        </w:rPr>
        <w:t xml:space="preserve"> </w:t>
      </w:r>
      <w:r w:rsidRPr="00BE6FD3">
        <w:rPr>
          <w:rFonts w:ascii="Abadi" w:hAnsi="Abadi" w:cs="Arial"/>
          <w:sz w:val="14"/>
          <w:szCs w:val="14"/>
        </w:rPr>
        <w:t>párrafo</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1"/>
          <w:sz w:val="14"/>
          <w:szCs w:val="14"/>
        </w:rPr>
        <w:t xml:space="preserve"> </w:t>
      </w:r>
      <w:r w:rsidRPr="00BE6FD3">
        <w:rPr>
          <w:rFonts w:ascii="Abadi" w:hAnsi="Abadi" w:cs="Arial"/>
          <w:sz w:val="14"/>
          <w:szCs w:val="14"/>
        </w:rPr>
        <w:t>la</w:t>
      </w:r>
      <w:r w:rsidRPr="00BE6FD3">
        <w:rPr>
          <w:rFonts w:ascii="Abadi" w:hAnsi="Abadi" w:cs="Arial"/>
          <w:spacing w:val="13"/>
          <w:sz w:val="14"/>
          <w:szCs w:val="14"/>
        </w:rPr>
        <w:t xml:space="preserve"> </w:t>
      </w:r>
      <w:r w:rsidRPr="00BE6FD3">
        <w:rPr>
          <w:rFonts w:ascii="Abadi" w:hAnsi="Abadi" w:cs="Arial"/>
          <w:sz w:val="14"/>
          <w:szCs w:val="14"/>
        </w:rPr>
        <w:t>Ley</w:t>
      </w:r>
      <w:r w:rsidRPr="00BE6FD3">
        <w:rPr>
          <w:rFonts w:ascii="Abadi" w:hAnsi="Abadi" w:cs="Arial"/>
          <w:spacing w:val="13"/>
          <w:sz w:val="14"/>
          <w:szCs w:val="14"/>
        </w:rPr>
        <w:t xml:space="preserve"> </w:t>
      </w:r>
      <w:r w:rsidRPr="00BE6FD3">
        <w:rPr>
          <w:rFonts w:ascii="Abadi" w:hAnsi="Abadi" w:cs="Arial"/>
          <w:sz w:val="14"/>
          <w:szCs w:val="14"/>
        </w:rPr>
        <w:t>de</w:t>
      </w:r>
      <w:r w:rsidRPr="00BE6FD3">
        <w:rPr>
          <w:rFonts w:ascii="Abadi" w:hAnsi="Abadi" w:cs="Arial"/>
          <w:spacing w:val="1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Estado</w:t>
      </w:r>
      <w:r w:rsidRPr="00BE6FD3">
        <w:rPr>
          <w:rFonts w:ascii="Abadi" w:hAnsi="Abadi" w:cs="Arial"/>
          <w:spacing w:val="6"/>
          <w:sz w:val="14"/>
          <w:szCs w:val="14"/>
        </w:rPr>
        <w:t xml:space="preserve"> </w:t>
      </w:r>
      <w:r w:rsidRPr="00BE6FD3">
        <w:rPr>
          <w:rFonts w:ascii="Abadi" w:hAnsi="Abadi" w:cs="Arial"/>
          <w:sz w:val="14"/>
          <w:szCs w:val="14"/>
        </w:rPr>
        <w:t>de</w:t>
      </w:r>
      <w:r w:rsidRPr="00BE6FD3">
        <w:rPr>
          <w:rFonts w:ascii="Abadi" w:hAnsi="Abadi" w:cs="Arial"/>
          <w:spacing w:val="6"/>
          <w:sz w:val="14"/>
          <w:szCs w:val="14"/>
        </w:rPr>
        <w:t xml:space="preserve"> </w:t>
      </w:r>
      <w:r w:rsidRPr="00BE6FD3">
        <w:rPr>
          <w:rFonts w:ascii="Abadi" w:hAnsi="Abadi" w:cs="Arial"/>
          <w:sz w:val="14"/>
          <w:szCs w:val="14"/>
        </w:rPr>
        <w:t>Guanajuato;</w:t>
      </w:r>
      <w:r w:rsidRPr="00BE6FD3">
        <w:rPr>
          <w:rFonts w:ascii="Abadi" w:hAnsi="Abadi" w:cs="Arial"/>
          <w:spacing w:val="6"/>
          <w:sz w:val="14"/>
          <w:szCs w:val="14"/>
        </w:rPr>
        <w:t xml:space="preserve"> </w:t>
      </w:r>
      <w:r w:rsidRPr="00BE6FD3">
        <w:rPr>
          <w:rFonts w:ascii="Abadi" w:hAnsi="Abadi" w:cs="Arial"/>
          <w:sz w:val="14"/>
          <w:szCs w:val="14"/>
        </w:rPr>
        <w:t>17,</w:t>
      </w:r>
      <w:r w:rsidRPr="00BE6FD3">
        <w:rPr>
          <w:rFonts w:ascii="Abadi" w:hAnsi="Abadi" w:cs="Arial"/>
          <w:spacing w:val="6"/>
          <w:sz w:val="14"/>
          <w:szCs w:val="14"/>
        </w:rPr>
        <w:t xml:space="preserve"> </w:t>
      </w:r>
      <w:r w:rsidRPr="00BE6FD3">
        <w:rPr>
          <w:rFonts w:ascii="Abadi" w:hAnsi="Abadi" w:cs="Arial"/>
          <w:sz w:val="14"/>
          <w:szCs w:val="14"/>
        </w:rPr>
        <w:t>penúltimo</w:t>
      </w:r>
      <w:r w:rsidRPr="00BE6FD3">
        <w:rPr>
          <w:rFonts w:ascii="Abadi" w:hAnsi="Abadi" w:cs="Arial"/>
          <w:spacing w:val="6"/>
          <w:sz w:val="14"/>
          <w:szCs w:val="14"/>
        </w:rPr>
        <w:t xml:space="preserve"> </w:t>
      </w:r>
      <w:r w:rsidRPr="00BE6FD3">
        <w:rPr>
          <w:rFonts w:ascii="Abadi" w:hAnsi="Abadi" w:cs="Arial"/>
          <w:sz w:val="14"/>
          <w:szCs w:val="14"/>
        </w:rPr>
        <w:t>párrafo</w:t>
      </w:r>
      <w:r w:rsidRPr="00BE6FD3">
        <w:rPr>
          <w:rFonts w:ascii="Abadi" w:hAnsi="Abadi" w:cs="Arial"/>
          <w:spacing w:val="6"/>
          <w:sz w:val="14"/>
          <w:szCs w:val="14"/>
        </w:rPr>
        <w:t xml:space="preserve"> </w:t>
      </w:r>
      <w:r w:rsidRPr="00BE6FD3">
        <w:rPr>
          <w:rFonts w:ascii="Abadi" w:hAnsi="Abadi" w:cs="Arial"/>
          <w:sz w:val="14"/>
          <w:szCs w:val="14"/>
        </w:rPr>
        <w:t>del</w:t>
      </w:r>
      <w:r w:rsidRPr="00BE6FD3">
        <w:rPr>
          <w:rFonts w:ascii="Abadi" w:hAnsi="Abadi" w:cs="Arial"/>
          <w:spacing w:val="4"/>
          <w:sz w:val="14"/>
          <w:szCs w:val="14"/>
        </w:rPr>
        <w:t xml:space="preserve"> </w:t>
      </w:r>
      <w:r w:rsidRPr="00BE6FD3">
        <w:rPr>
          <w:rFonts w:ascii="Abadi" w:hAnsi="Abadi" w:cs="Arial"/>
          <w:sz w:val="14"/>
          <w:szCs w:val="14"/>
        </w:rPr>
        <w:t>Reglamento</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 de</w:t>
      </w:r>
      <w:r w:rsidRPr="00BE6FD3">
        <w:rPr>
          <w:rFonts w:ascii="Abadi" w:hAnsi="Abadi" w:cs="Arial"/>
          <w:spacing w:val="-1"/>
          <w:sz w:val="14"/>
          <w:szCs w:val="14"/>
        </w:rPr>
        <w:t xml:space="preserve"> </w:t>
      </w:r>
      <w:r w:rsidRPr="00BE6FD3">
        <w:rPr>
          <w:rFonts w:ascii="Abadi" w:hAnsi="Abadi" w:cs="Arial"/>
          <w:sz w:val="14"/>
          <w:szCs w:val="14"/>
        </w:rPr>
        <w:t>Fiscalización</w:t>
      </w:r>
      <w:r w:rsidRPr="00BE6FD3">
        <w:rPr>
          <w:rFonts w:ascii="Abadi" w:hAnsi="Abadi" w:cs="Arial"/>
          <w:spacing w:val="-3"/>
          <w:sz w:val="14"/>
          <w:szCs w:val="14"/>
        </w:rPr>
        <w:t xml:space="preserve"> </w:t>
      </w:r>
      <w:r w:rsidRPr="00BE6FD3">
        <w:rPr>
          <w:rFonts w:ascii="Abadi" w:hAnsi="Abadi" w:cs="Arial"/>
          <w:sz w:val="14"/>
          <w:szCs w:val="14"/>
        </w:rPr>
        <w:t>Superior</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38"/>
          <w:sz w:val="14"/>
          <w:szCs w:val="14"/>
        </w:rPr>
        <w:t xml:space="preserve"> </w:t>
      </w:r>
      <w:r w:rsidRPr="00BE6FD3">
        <w:rPr>
          <w:rFonts w:ascii="Abadi" w:hAnsi="Abadi" w:cs="Arial"/>
          <w:sz w:val="14"/>
          <w:szCs w:val="14"/>
        </w:rPr>
        <w:t>3,</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Ley</w:t>
      </w:r>
      <w:r w:rsidRPr="00BE6FD3">
        <w:rPr>
          <w:rFonts w:ascii="Abadi" w:hAnsi="Abadi" w:cs="Arial"/>
          <w:spacing w:val="-2"/>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3"/>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 y</w:t>
      </w:r>
      <w:r w:rsidRPr="00BE6FD3">
        <w:rPr>
          <w:rFonts w:ascii="Abadi" w:hAnsi="Abadi" w:cs="Arial"/>
          <w:spacing w:val="-1"/>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3"/>
          <w:sz w:val="14"/>
          <w:szCs w:val="14"/>
        </w:rPr>
        <w:t xml:space="preserve"> </w:t>
      </w:r>
      <w:r w:rsidRPr="00BE6FD3">
        <w:rPr>
          <w:rFonts w:ascii="Abadi" w:hAnsi="Abadi" w:cs="Arial"/>
          <w:sz w:val="14"/>
          <w:szCs w:val="14"/>
        </w:rPr>
        <w:t>y</w:t>
      </w:r>
      <w:r w:rsidRPr="00BE6FD3">
        <w:rPr>
          <w:rFonts w:ascii="Abadi" w:hAnsi="Abadi" w:cs="Arial"/>
          <w:spacing w:val="36"/>
          <w:sz w:val="14"/>
          <w:szCs w:val="14"/>
        </w:rPr>
        <w:t xml:space="preserve"> </w:t>
      </w:r>
      <w:r w:rsidRPr="00BE6FD3">
        <w:rPr>
          <w:rFonts w:ascii="Abadi" w:hAnsi="Abadi" w:cs="Arial"/>
          <w:sz w:val="14"/>
          <w:szCs w:val="14"/>
        </w:rPr>
        <w:t>sus</w:t>
      </w:r>
      <w:r w:rsidRPr="00BE6FD3">
        <w:rPr>
          <w:rFonts w:ascii="Abadi" w:hAnsi="Abadi" w:cs="Arial"/>
          <w:spacing w:val="36"/>
          <w:sz w:val="14"/>
          <w:szCs w:val="14"/>
        </w:rPr>
        <w:t xml:space="preserve"> </w:t>
      </w:r>
      <w:r w:rsidRPr="00BE6FD3">
        <w:rPr>
          <w:rFonts w:ascii="Abadi" w:hAnsi="Abadi" w:cs="Arial"/>
          <w:sz w:val="14"/>
          <w:szCs w:val="14"/>
        </w:rPr>
        <w:t>Municipios;</w:t>
      </w:r>
      <w:r w:rsidRPr="00BE6FD3">
        <w:rPr>
          <w:rFonts w:ascii="Abadi" w:hAnsi="Abadi" w:cs="Arial"/>
          <w:spacing w:val="36"/>
          <w:sz w:val="14"/>
          <w:szCs w:val="14"/>
        </w:rPr>
        <w:t xml:space="preserve"> </w:t>
      </w:r>
      <w:r w:rsidRPr="00BE6FD3">
        <w:rPr>
          <w:rFonts w:ascii="Abadi" w:hAnsi="Abadi" w:cs="Arial"/>
          <w:sz w:val="14"/>
          <w:szCs w:val="14"/>
        </w:rPr>
        <w:t>2,</w:t>
      </w:r>
      <w:r w:rsidRPr="00BE6FD3">
        <w:rPr>
          <w:rFonts w:ascii="Abadi" w:hAnsi="Abadi" w:cs="Arial"/>
          <w:spacing w:val="36"/>
          <w:sz w:val="14"/>
          <w:szCs w:val="14"/>
        </w:rPr>
        <w:t xml:space="preserve"> </w:t>
      </w:r>
      <w:r w:rsidRPr="00BE6FD3">
        <w:rPr>
          <w:rFonts w:ascii="Abadi" w:hAnsi="Abadi" w:cs="Arial"/>
          <w:sz w:val="14"/>
          <w:szCs w:val="14"/>
        </w:rPr>
        <w:t>fracción</w:t>
      </w:r>
      <w:r w:rsidRPr="00BE6FD3">
        <w:rPr>
          <w:rFonts w:ascii="Abadi" w:hAnsi="Abadi" w:cs="Arial"/>
          <w:spacing w:val="36"/>
          <w:sz w:val="14"/>
          <w:szCs w:val="14"/>
        </w:rPr>
        <w:t xml:space="preserve"> </w:t>
      </w:r>
      <w:r w:rsidRPr="00BE6FD3">
        <w:rPr>
          <w:rFonts w:ascii="Abadi" w:hAnsi="Abadi" w:cs="Arial"/>
          <w:sz w:val="14"/>
          <w:szCs w:val="14"/>
        </w:rPr>
        <w:t>I,</w:t>
      </w:r>
      <w:r w:rsidRPr="00BE6FD3">
        <w:rPr>
          <w:rFonts w:ascii="Abadi" w:hAnsi="Abadi" w:cs="Arial"/>
          <w:spacing w:val="36"/>
          <w:sz w:val="14"/>
          <w:szCs w:val="14"/>
        </w:rPr>
        <w:t xml:space="preserve"> </w:t>
      </w:r>
      <w:r w:rsidRPr="00BE6FD3">
        <w:rPr>
          <w:rFonts w:ascii="Abadi" w:hAnsi="Abadi" w:cs="Arial"/>
          <w:sz w:val="14"/>
          <w:szCs w:val="14"/>
        </w:rPr>
        <w:t>del</w:t>
      </w:r>
      <w:r w:rsidRPr="00BE6FD3">
        <w:rPr>
          <w:rFonts w:ascii="Abadi" w:hAnsi="Abadi" w:cs="Arial"/>
          <w:spacing w:val="36"/>
          <w:sz w:val="14"/>
          <w:szCs w:val="14"/>
        </w:rPr>
        <w:t xml:space="preserve"> </w:t>
      </w:r>
      <w:r w:rsidRPr="00BE6FD3">
        <w:rPr>
          <w:rFonts w:ascii="Abadi" w:hAnsi="Abadi" w:cs="Arial"/>
          <w:sz w:val="14"/>
          <w:szCs w:val="14"/>
        </w:rPr>
        <w:t>Reglamento</w:t>
      </w:r>
      <w:r w:rsidRPr="00BE6FD3">
        <w:rPr>
          <w:rFonts w:ascii="Abadi" w:hAnsi="Abadi" w:cs="Arial"/>
          <w:spacing w:val="38"/>
          <w:sz w:val="14"/>
          <w:szCs w:val="14"/>
        </w:rPr>
        <w:t xml:space="preserve"> </w:t>
      </w:r>
      <w:r w:rsidRPr="00BE6FD3">
        <w:rPr>
          <w:rFonts w:ascii="Abadi" w:hAnsi="Abadi" w:cs="Arial"/>
          <w:sz w:val="14"/>
          <w:szCs w:val="14"/>
        </w:rPr>
        <w:t>del</w:t>
      </w:r>
      <w:r w:rsidRPr="00BE6FD3">
        <w:rPr>
          <w:rFonts w:ascii="Abadi" w:hAnsi="Abadi" w:cs="Arial"/>
          <w:spacing w:val="34"/>
          <w:sz w:val="14"/>
          <w:szCs w:val="14"/>
        </w:rPr>
        <w:t xml:space="preserve"> </w:t>
      </w:r>
      <w:r w:rsidRPr="00BE6FD3">
        <w:rPr>
          <w:rFonts w:ascii="Abadi" w:hAnsi="Abadi" w:cs="Arial"/>
          <w:sz w:val="14"/>
          <w:szCs w:val="14"/>
        </w:rPr>
        <w:t>Poder</w:t>
      </w:r>
      <w:r w:rsidRPr="00BE6FD3">
        <w:rPr>
          <w:rFonts w:ascii="Abadi" w:hAnsi="Abadi" w:cs="Arial"/>
          <w:spacing w:val="-2"/>
          <w:sz w:val="14"/>
          <w:szCs w:val="14"/>
        </w:rPr>
        <w:t xml:space="preserve"> </w:t>
      </w:r>
      <w:r w:rsidRPr="00BE6FD3">
        <w:rPr>
          <w:rFonts w:ascii="Abadi" w:hAnsi="Abadi" w:cs="Arial"/>
          <w:sz w:val="14"/>
          <w:szCs w:val="14"/>
        </w:rPr>
        <w:t>Legislativo</w:t>
      </w:r>
      <w:r w:rsidRPr="00BE6FD3">
        <w:rPr>
          <w:rFonts w:ascii="Abadi" w:hAnsi="Abadi" w:cs="Arial"/>
          <w:spacing w:val="-1"/>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sidRPr="00BE6FD3">
        <w:rPr>
          <w:rFonts w:ascii="Abadi" w:hAnsi="Abadi" w:cs="Arial"/>
          <w:spacing w:val="-1"/>
          <w:sz w:val="14"/>
          <w:szCs w:val="14"/>
        </w:rPr>
        <w:t xml:space="preserve"> </w:t>
      </w:r>
      <w:r w:rsidRPr="00BE6FD3">
        <w:rPr>
          <w:rFonts w:ascii="Abadi" w:hAnsi="Abadi" w:cs="Arial"/>
          <w:sz w:val="14"/>
          <w:szCs w:val="14"/>
        </w:rPr>
        <w:t>para</w:t>
      </w:r>
      <w:r w:rsidRPr="00BE6FD3">
        <w:rPr>
          <w:rFonts w:ascii="Abadi" w:hAnsi="Abadi" w:cs="Arial"/>
          <w:spacing w:val="-1"/>
          <w:sz w:val="14"/>
          <w:szCs w:val="14"/>
        </w:rPr>
        <w:t xml:space="preserve"> </w:t>
      </w:r>
      <w:r w:rsidRPr="00BE6FD3">
        <w:rPr>
          <w:rFonts w:ascii="Abadi" w:hAnsi="Abadi" w:cs="Arial"/>
          <w:sz w:val="14"/>
          <w:szCs w:val="14"/>
        </w:rPr>
        <w:t>el 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3"/>
          <w:sz w:val="14"/>
          <w:szCs w:val="14"/>
        </w:rPr>
        <w:t xml:space="preserve"> </w:t>
      </w:r>
      <w:r w:rsidRPr="00BE6FD3">
        <w:rPr>
          <w:rFonts w:ascii="Abadi" w:hAnsi="Abadi" w:cs="Arial"/>
          <w:sz w:val="14"/>
          <w:szCs w:val="14"/>
        </w:rPr>
        <w:t>Electrónicos</w:t>
      </w:r>
      <w:r w:rsidRPr="00BE6FD3">
        <w:rPr>
          <w:rFonts w:ascii="Abadi" w:hAnsi="Abadi" w:cs="Arial"/>
          <w:spacing w:val="-1"/>
          <w:sz w:val="14"/>
          <w:szCs w:val="14"/>
        </w:rPr>
        <w:t xml:space="preserve"> </w:t>
      </w:r>
      <w:r w:rsidRPr="00BE6FD3">
        <w:rPr>
          <w:rFonts w:ascii="Abadi" w:hAnsi="Abadi" w:cs="Arial"/>
          <w:sz w:val="14"/>
          <w:szCs w:val="14"/>
        </w:rPr>
        <w:t>y</w:t>
      </w:r>
      <w:r w:rsidRPr="00BE6FD3">
        <w:rPr>
          <w:rFonts w:ascii="Abadi" w:hAnsi="Abadi" w:cs="Arial"/>
          <w:spacing w:val="-2"/>
          <w:sz w:val="14"/>
          <w:szCs w:val="14"/>
        </w:rPr>
        <w:t xml:space="preserve"> </w:t>
      </w:r>
      <w:r w:rsidRPr="00BE6FD3">
        <w:rPr>
          <w:rFonts w:ascii="Abadi" w:hAnsi="Abadi" w:cs="Arial"/>
          <w:sz w:val="14"/>
          <w:szCs w:val="14"/>
        </w:rPr>
        <w:t>Firma</w:t>
      </w:r>
      <w:r w:rsidRPr="00BE6FD3">
        <w:rPr>
          <w:rFonts w:ascii="Abadi" w:hAnsi="Abadi" w:cs="Arial"/>
          <w:spacing w:val="-1"/>
          <w:sz w:val="14"/>
          <w:szCs w:val="14"/>
        </w:rPr>
        <w:t xml:space="preserve"> </w:t>
      </w:r>
      <w:r w:rsidRPr="00BE6FD3">
        <w:rPr>
          <w:rFonts w:ascii="Abadi" w:hAnsi="Abadi" w:cs="Arial"/>
          <w:sz w:val="14"/>
          <w:szCs w:val="14"/>
        </w:rPr>
        <w:t>Electrónica;</w:t>
      </w:r>
      <w:r w:rsidRPr="00BE6FD3">
        <w:rPr>
          <w:rFonts w:ascii="Abadi" w:hAnsi="Abadi" w:cs="Arial"/>
          <w:spacing w:val="-1"/>
          <w:sz w:val="14"/>
          <w:szCs w:val="14"/>
        </w:rPr>
        <w:t xml:space="preserve"> </w:t>
      </w:r>
      <w:r w:rsidRPr="00BE6FD3">
        <w:rPr>
          <w:rFonts w:ascii="Abadi" w:hAnsi="Abadi" w:cs="Arial"/>
          <w:sz w:val="14"/>
          <w:szCs w:val="14"/>
        </w:rPr>
        <w:t>1</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Sobre</w:t>
      </w:r>
      <w:r w:rsidRPr="00BE6FD3">
        <w:rPr>
          <w:rFonts w:ascii="Abadi" w:hAnsi="Abadi" w:cs="Arial"/>
          <w:spacing w:val="-1"/>
          <w:sz w:val="14"/>
          <w:szCs w:val="14"/>
        </w:rPr>
        <w:t xml:space="preserve"> </w:t>
      </w:r>
      <w:r w:rsidRPr="00BE6FD3">
        <w:rPr>
          <w:rFonts w:ascii="Abadi" w:hAnsi="Abadi" w:cs="Arial"/>
          <w:sz w:val="14"/>
          <w:szCs w:val="14"/>
        </w:rPr>
        <w:t>el</w:t>
      </w:r>
      <w:r w:rsidRPr="00BE6FD3">
        <w:rPr>
          <w:rFonts w:ascii="Abadi" w:hAnsi="Abadi" w:cs="Arial"/>
          <w:spacing w:val="-1"/>
          <w:sz w:val="14"/>
          <w:szCs w:val="14"/>
        </w:rPr>
        <w:t xml:space="preserve"> </w:t>
      </w:r>
      <w:r w:rsidRPr="00BE6FD3">
        <w:rPr>
          <w:rFonts w:ascii="Abadi" w:hAnsi="Abadi" w:cs="Arial"/>
          <w:sz w:val="14"/>
          <w:szCs w:val="14"/>
        </w:rPr>
        <w:t>Uso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Medios</w:t>
      </w:r>
      <w:r w:rsidRPr="00BE6FD3">
        <w:rPr>
          <w:rFonts w:ascii="Abadi" w:hAnsi="Abadi" w:cs="Arial"/>
          <w:spacing w:val="-1"/>
          <w:sz w:val="14"/>
          <w:szCs w:val="14"/>
        </w:rPr>
        <w:t xml:space="preserve"> </w:t>
      </w:r>
      <w:r w:rsidRPr="00BE6FD3">
        <w:rPr>
          <w:rFonts w:ascii="Abadi" w:hAnsi="Abadi" w:cs="Arial"/>
          <w:sz w:val="14"/>
          <w:szCs w:val="14"/>
        </w:rPr>
        <w:t>Remotos</w:t>
      </w:r>
      <w:r w:rsidRPr="00BE6FD3">
        <w:rPr>
          <w:rFonts w:ascii="Abadi" w:hAnsi="Abadi" w:cs="Arial"/>
          <w:spacing w:val="-2"/>
          <w:sz w:val="14"/>
          <w:szCs w:val="14"/>
        </w:rPr>
        <w:t xml:space="preserve"> </w:t>
      </w:r>
      <w:r w:rsidRPr="00BE6FD3">
        <w:rPr>
          <w:rFonts w:ascii="Abadi" w:hAnsi="Abadi" w:cs="Arial"/>
          <w:sz w:val="14"/>
          <w:szCs w:val="14"/>
        </w:rPr>
        <w:t>de</w:t>
      </w:r>
      <w:r w:rsidRPr="00BE6FD3">
        <w:rPr>
          <w:rFonts w:ascii="Abadi" w:hAnsi="Abadi" w:cs="Arial"/>
          <w:spacing w:val="73"/>
          <w:sz w:val="14"/>
          <w:szCs w:val="14"/>
        </w:rPr>
        <w:t xml:space="preserve"> </w:t>
      </w:r>
      <w:r w:rsidRPr="00BE6FD3">
        <w:rPr>
          <w:rFonts w:ascii="Abadi" w:hAnsi="Abadi" w:cs="Arial"/>
          <w:sz w:val="14"/>
          <w:szCs w:val="14"/>
        </w:rPr>
        <w:t>Comunicación</w:t>
      </w:r>
      <w:r w:rsidRPr="00BE6FD3">
        <w:rPr>
          <w:rFonts w:ascii="Abadi" w:hAnsi="Abadi" w:cs="Arial"/>
          <w:spacing w:val="73"/>
          <w:sz w:val="14"/>
          <w:szCs w:val="14"/>
        </w:rPr>
        <w:t xml:space="preserve"> </w:t>
      </w:r>
      <w:r w:rsidRPr="00BE6FD3">
        <w:rPr>
          <w:rFonts w:ascii="Abadi" w:hAnsi="Abadi" w:cs="Arial"/>
          <w:sz w:val="14"/>
          <w:szCs w:val="14"/>
        </w:rPr>
        <w:t>Electrónica</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6"/>
          <w:sz w:val="14"/>
          <w:szCs w:val="14"/>
        </w:rPr>
        <w:t xml:space="preserve"> </w:t>
      </w:r>
      <w:r w:rsidRPr="00BE6FD3">
        <w:rPr>
          <w:rFonts w:ascii="Abadi" w:hAnsi="Abadi" w:cs="Arial"/>
          <w:sz w:val="14"/>
          <w:szCs w:val="14"/>
        </w:rPr>
        <w:t>Poder</w:t>
      </w:r>
      <w:r w:rsidRPr="00BE6FD3">
        <w:rPr>
          <w:rFonts w:ascii="Abadi" w:hAnsi="Abadi" w:cs="Arial"/>
          <w:spacing w:val="73"/>
          <w:sz w:val="14"/>
          <w:szCs w:val="14"/>
        </w:rPr>
        <w:t xml:space="preserve"> </w:t>
      </w:r>
      <w:r w:rsidRPr="00BE6FD3">
        <w:rPr>
          <w:rFonts w:ascii="Abadi" w:hAnsi="Abadi" w:cs="Arial"/>
          <w:sz w:val="14"/>
          <w:szCs w:val="14"/>
        </w:rPr>
        <w:t>Legislativo</w:t>
      </w:r>
      <w:r w:rsidRPr="00BE6FD3">
        <w:rPr>
          <w:rFonts w:ascii="Abadi" w:hAnsi="Abadi" w:cs="Arial"/>
          <w:spacing w:val="75"/>
          <w:sz w:val="14"/>
          <w:szCs w:val="14"/>
        </w:rPr>
        <w:t xml:space="preserve"> </w:t>
      </w:r>
      <w:r w:rsidRPr="00BE6FD3">
        <w:rPr>
          <w:rFonts w:ascii="Abadi" w:hAnsi="Abadi" w:cs="Arial"/>
          <w:sz w:val="14"/>
          <w:szCs w:val="14"/>
        </w:rPr>
        <w:t>del</w:t>
      </w:r>
      <w:r w:rsidRPr="00BE6FD3">
        <w:rPr>
          <w:rFonts w:ascii="Abadi" w:hAnsi="Abadi" w:cs="Arial"/>
          <w:spacing w:val="74"/>
          <w:sz w:val="14"/>
          <w:szCs w:val="14"/>
        </w:rPr>
        <w:t xml:space="preserve"> </w:t>
      </w:r>
      <w:r w:rsidRPr="00BE6FD3">
        <w:rPr>
          <w:rFonts w:ascii="Abadi" w:hAnsi="Abadi" w:cs="Arial"/>
          <w:sz w:val="14"/>
          <w:szCs w:val="14"/>
        </w:rPr>
        <w:t>Estado</w:t>
      </w:r>
      <w:r w:rsidRPr="00BE6FD3">
        <w:rPr>
          <w:rFonts w:ascii="Abadi" w:hAnsi="Abadi" w:cs="Arial"/>
          <w:spacing w:val="75"/>
          <w:sz w:val="14"/>
          <w:szCs w:val="14"/>
        </w:rPr>
        <w:t xml:space="preserve"> </w:t>
      </w:r>
      <w:r w:rsidRPr="00BE6FD3">
        <w:rPr>
          <w:rFonts w:ascii="Abadi" w:hAnsi="Abadi" w:cs="Arial"/>
          <w:sz w:val="14"/>
          <w:szCs w:val="14"/>
        </w:rPr>
        <w:t>de</w:t>
      </w:r>
      <w:r w:rsidRPr="00BE6FD3">
        <w:rPr>
          <w:rFonts w:ascii="Abadi" w:hAnsi="Abadi" w:cs="Arial"/>
          <w:spacing w:val="-2"/>
          <w:sz w:val="14"/>
          <w:szCs w:val="14"/>
        </w:rPr>
        <w:t xml:space="preserve"> </w:t>
      </w:r>
      <w:r w:rsidRPr="00BE6FD3">
        <w:rPr>
          <w:rFonts w:ascii="Abadi" w:hAnsi="Abadi" w:cs="Arial"/>
          <w:sz w:val="14"/>
          <w:szCs w:val="14"/>
        </w:rPr>
        <w:t>Guanajuato</w:t>
      </w:r>
      <w:r w:rsidRPr="00BE6FD3">
        <w:rPr>
          <w:rFonts w:ascii="Abadi" w:hAnsi="Abadi" w:cs="Arial"/>
          <w:spacing w:val="-3"/>
          <w:sz w:val="14"/>
          <w:szCs w:val="14"/>
        </w:rPr>
        <w:t xml:space="preserve"> </w:t>
      </w:r>
      <w:r w:rsidRPr="00BE6FD3">
        <w:rPr>
          <w:rFonts w:ascii="Abadi" w:hAnsi="Abadi" w:cs="Arial"/>
          <w:sz w:val="14"/>
          <w:szCs w:val="14"/>
        </w:rPr>
        <w:t>y</w:t>
      </w:r>
      <w:r w:rsidRPr="00BE6FD3">
        <w:rPr>
          <w:rFonts w:ascii="Abadi" w:hAnsi="Abadi" w:cs="Arial"/>
          <w:spacing w:val="-3"/>
          <w:sz w:val="14"/>
          <w:szCs w:val="14"/>
        </w:rPr>
        <w:t xml:space="preserve"> </w:t>
      </w:r>
      <w:r w:rsidRPr="00BE6FD3">
        <w:rPr>
          <w:rFonts w:ascii="Abadi" w:hAnsi="Abadi" w:cs="Arial"/>
          <w:sz w:val="14"/>
          <w:szCs w:val="14"/>
        </w:rPr>
        <w:t>2,</w:t>
      </w:r>
      <w:r w:rsidRPr="00BE6FD3">
        <w:rPr>
          <w:rFonts w:ascii="Abadi" w:hAnsi="Abadi" w:cs="Arial"/>
          <w:spacing w:val="-1"/>
          <w:sz w:val="14"/>
          <w:szCs w:val="14"/>
        </w:rPr>
        <w:t xml:space="preserve"> </w:t>
      </w:r>
      <w:r w:rsidRPr="00BE6FD3">
        <w:rPr>
          <w:rFonts w:ascii="Abadi" w:hAnsi="Abadi" w:cs="Arial"/>
          <w:sz w:val="14"/>
          <w:szCs w:val="14"/>
        </w:rPr>
        <w:t>fracción</w:t>
      </w:r>
      <w:r w:rsidRPr="00BE6FD3">
        <w:rPr>
          <w:rFonts w:ascii="Abadi" w:hAnsi="Abadi" w:cs="Arial"/>
          <w:spacing w:val="-3"/>
          <w:sz w:val="14"/>
          <w:szCs w:val="14"/>
        </w:rPr>
        <w:t xml:space="preserve"> </w:t>
      </w:r>
      <w:r w:rsidRPr="00BE6FD3">
        <w:rPr>
          <w:rFonts w:ascii="Abadi" w:hAnsi="Abadi" w:cs="Arial"/>
          <w:sz w:val="14"/>
          <w:szCs w:val="14"/>
        </w:rPr>
        <w:t>I</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los</w:t>
      </w:r>
      <w:r w:rsidRPr="00BE6FD3">
        <w:rPr>
          <w:rFonts w:ascii="Abadi" w:hAnsi="Abadi" w:cs="Arial"/>
          <w:spacing w:val="-1"/>
          <w:sz w:val="14"/>
          <w:szCs w:val="14"/>
        </w:rPr>
        <w:t xml:space="preserve"> </w:t>
      </w:r>
      <w:r w:rsidRPr="00BE6FD3">
        <w:rPr>
          <w:rFonts w:ascii="Abadi" w:hAnsi="Abadi" w:cs="Arial"/>
          <w:sz w:val="14"/>
          <w:szCs w:val="14"/>
        </w:rPr>
        <w:t>Lineamientos</w:t>
      </w:r>
      <w:r w:rsidRPr="00BE6FD3">
        <w:rPr>
          <w:rFonts w:ascii="Abadi" w:hAnsi="Abadi" w:cs="Arial"/>
          <w:spacing w:val="-1"/>
          <w:sz w:val="14"/>
          <w:szCs w:val="14"/>
        </w:rPr>
        <w:t xml:space="preserve"> </w:t>
      </w:r>
      <w:r w:rsidRPr="00BE6FD3">
        <w:rPr>
          <w:rFonts w:ascii="Abadi" w:hAnsi="Abadi" w:cs="Arial"/>
          <w:sz w:val="14"/>
          <w:szCs w:val="14"/>
        </w:rPr>
        <w:t>del</w:t>
      </w:r>
      <w:r w:rsidRPr="00BE6FD3">
        <w:rPr>
          <w:rFonts w:ascii="Abadi" w:hAnsi="Abadi" w:cs="Arial"/>
          <w:spacing w:val="-3"/>
          <w:sz w:val="14"/>
          <w:szCs w:val="14"/>
        </w:rPr>
        <w:t xml:space="preserve"> </w:t>
      </w:r>
      <w:r w:rsidRPr="00BE6FD3">
        <w:rPr>
          <w:rFonts w:ascii="Abadi" w:hAnsi="Abadi" w:cs="Arial"/>
          <w:sz w:val="14"/>
          <w:szCs w:val="14"/>
        </w:rPr>
        <w:t>Sistema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Fiscalización</w:t>
      </w:r>
      <w:r w:rsidRPr="00BE6FD3">
        <w:rPr>
          <w:rFonts w:ascii="Abadi" w:hAnsi="Abadi" w:cs="Arial"/>
          <w:spacing w:val="-2"/>
          <w:sz w:val="14"/>
          <w:szCs w:val="14"/>
        </w:rPr>
        <w:t xml:space="preserve"> </w:t>
      </w:r>
      <w:r w:rsidRPr="00BE6FD3">
        <w:rPr>
          <w:rFonts w:ascii="Abadi" w:hAnsi="Abadi" w:cs="Arial"/>
          <w:sz w:val="14"/>
          <w:szCs w:val="14"/>
        </w:rPr>
        <w:t>Electrónica</w:t>
      </w:r>
      <w:r w:rsidRPr="00BE6FD3">
        <w:rPr>
          <w:rFonts w:ascii="Abadi" w:hAnsi="Abadi" w:cs="Arial"/>
          <w:spacing w:val="-3"/>
          <w:sz w:val="14"/>
          <w:szCs w:val="14"/>
        </w:rPr>
        <w:t xml:space="preserve"> </w:t>
      </w:r>
      <w:r w:rsidRPr="00BE6FD3">
        <w:rPr>
          <w:rFonts w:ascii="Abadi" w:hAnsi="Abadi" w:cs="Arial"/>
          <w:sz w:val="14"/>
          <w:szCs w:val="14"/>
        </w:rPr>
        <w:t>de</w:t>
      </w:r>
      <w:r w:rsidRPr="00BE6FD3">
        <w:rPr>
          <w:rFonts w:ascii="Abadi" w:hAnsi="Abadi" w:cs="Arial"/>
          <w:spacing w:val="-3"/>
          <w:sz w:val="14"/>
          <w:szCs w:val="14"/>
        </w:rPr>
        <w:t xml:space="preserve"> </w:t>
      </w:r>
      <w:r w:rsidRPr="00BE6FD3">
        <w:rPr>
          <w:rFonts w:ascii="Abadi" w:hAnsi="Abadi" w:cs="Arial"/>
          <w:sz w:val="14"/>
          <w:szCs w:val="14"/>
        </w:rPr>
        <w:t>la</w:t>
      </w:r>
      <w:r w:rsidRPr="00BE6FD3">
        <w:rPr>
          <w:rFonts w:ascii="Abadi" w:hAnsi="Abadi" w:cs="Arial"/>
          <w:spacing w:val="-1"/>
          <w:sz w:val="14"/>
          <w:szCs w:val="14"/>
        </w:rPr>
        <w:t xml:space="preserve"> </w:t>
      </w:r>
      <w:r w:rsidRPr="00BE6FD3">
        <w:rPr>
          <w:rFonts w:ascii="Abadi" w:hAnsi="Abadi" w:cs="Arial"/>
          <w:sz w:val="14"/>
          <w:szCs w:val="14"/>
        </w:rPr>
        <w:t>Auditoría</w:t>
      </w:r>
      <w:r w:rsidRPr="00BE6FD3">
        <w:rPr>
          <w:rFonts w:ascii="Abadi" w:hAnsi="Abadi" w:cs="Arial"/>
          <w:spacing w:val="-4"/>
          <w:sz w:val="14"/>
          <w:szCs w:val="14"/>
        </w:rPr>
        <w:t xml:space="preserve"> </w:t>
      </w:r>
      <w:r w:rsidRPr="00BE6FD3">
        <w:rPr>
          <w:rFonts w:ascii="Abadi" w:hAnsi="Abadi" w:cs="Arial"/>
          <w:sz w:val="14"/>
          <w:szCs w:val="14"/>
        </w:rPr>
        <w:t>Superior</w:t>
      </w:r>
      <w:r w:rsidRPr="00BE6FD3">
        <w:rPr>
          <w:rFonts w:ascii="Abadi" w:hAnsi="Abadi" w:cs="Arial"/>
          <w:spacing w:val="-3"/>
          <w:sz w:val="14"/>
          <w:szCs w:val="14"/>
        </w:rPr>
        <w:t xml:space="preserve"> </w:t>
      </w:r>
      <w:r w:rsidRPr="00BE6FD3">
        <w:rPr>
          <w:rFonts w:ascii="Abadi" w:hAnsi="Abadi" w:cs="Arial"/>
          <w:sz w:val="14"/>
          <w:szCs w:val="14"/>
        </w:rPr>
        <w:t>del Estado</w:t>
      </w:r>
      <w:r w:rsidRPr="00BE6FD3">
        <w:rPr>
          <w:rFonts w:ascii="Abadi" w:hAnsi="Abadi" w:cs="Arial"/>
          <w:spacing w:val="-1"/>
          <w:sz w:val="14"/>
          <w:szCs w:val="14"/>
        </w:rPr>
        <w:t xml:space="preserve"> </w:t>
      </w:r>
      <w:r w:rsidRPr="00BE6FD3">
        <w:rPr>
          <w:rFonts w:ascii="Abadi" w:hAnsi="Abadi" w:cs="Arial"/>
          <w:sz w:val="14"/>
          <w:szCs w:val="14"/>
        </w:rPr>
        <w:t>de</w:t>
      </w:r>
      <w:r w:rsidRPr="00BE6FD3">
        <w:rPr>
          <w:rFonts w:ascii="Abadi" w:hAnsi="Abadi" w:cs="Arial"/>
          <w:spacing w:val="-1"/>
          <w:sz w:val="14"/>
          <w:szCs w:val="14"/>
        </w:rPr>
        <w:t xml:space="preserve"> </w:t>
      </w:r>
      <w:r w:rsidRPr="00BE6FD3">
        <w:rPr>
          <w:rFonts w:ascii="Abadi" w:hAnsi="Abadi" w:cs="Arial"/>
          <w:sz w:val="14"/>
          <w:szCs w:val="14"/>
        </w:rPr>
        <w:t>Guanajuato</w:t>
      </w:r>
      <w:r>
        <w:rPr>
          <w:rFonts w:ascii="Abadi" w:hAnsi="Abadi" w:cs="Arial"/>
          <w:sz w:val="14"/>
          <w:szCs w:val="14"/>
        </w:rPr>
        <w:t xml:space="preserve">. </w:t>
      </w:r>
    </w:p>
    <w:p w14:paraId="32C27982" w14:textId="77777777" w:rsidR="00E200EA" w:rsidRDefault="00E200EA" w:rsidP="00E200EA">
      <w:pPr>
        <w:kinsoku w:val="0"/>
        <w:overflowPunct w:val="0"/>
        <w:autoSpaceDE w:val="0"/>
        <w:autoSpaceDN w:val="0"/>
        <w:adjustRightInd w:val="0"/>
        <w:ind w:left="39" w:right="1992"/>
        <w:jc w:val="both"/>
        <w:rPr>
          <w:rFonts w:ascii="Abadi" w:hAnsi="Abadi" w:cs="Arial"/>
          <w:sz w:val="14"/>
          <w:szCs w:val="14"/>
        </w:rPr>
      </w:pPr>
    </w:p>
    <w:p w14:paraId="69BC438B" w14:textId="77777777" w:rsidR="00E200EA" w:rsidRPr="00BE6FD3" w:rsidRDefault="00E200EA" w:rsidP="00E200EA">
      <w:pPr>
        <w:kinsoku w:val="0"/>
        <w:overflowPunct w:val="0"/>
        <w:autoSpaceDE w:val="0"/>
        <w:autoSpaceDN w:val="0"/>
        <w:adjustRightInd w:val="0"/>
        <w:ind w:left="39" w:right="1992"/>
        <w:jc w:val="both"/>
        <w:rPr>
          <w:rFonts w:ascii="Abadi" w:hAnsi="Abadi" w:cs="Arial"/>
          <w:sz w:val="14"/>
          <w:szCs w:val="14"/>
        </w:rPr>
      </w:pPr>
      <w:r w:rsidRPr="00BE6FD3">
        <w:rPr>
          <w:rFonts w:ascii="Abadi" w:hAnsi="Abadi" w:cs="Arial"/>
          <w:sz w:val="14"/>
          <w:szCs w:val="14"/>
        </w:rPr>
        <w:t>Con copia para:</w:t>
      </w:r>
    </w:p>
    <w:p w14:paraId="76782B19" w14:textId="77777777" w:rsidR="00E200EA" w:rsidRPr="00BE6FD3" w:rsidRDefault="00E200EA" w:rsidP="00E200EA">
      <w:pPr>
        <w:kinsoku w:val="0"/>
        <w:overflowPunct w:val="0"/>
        <w:autoSpaceDE w:val="0"/>
        <w:autoSpaceDN w:val="0"/>
        <w:adjustRightInd w:val="0"/>
        <w:spacing w:before="11"/>
        <w:rPr>
          <w:rFonts w:ascii="Abadi" w:hAnsi="Abadi" w:cs="Arial"/>
          <w:sz w:val="13"/>
          <w:szCs w:val="13"/>
        </w:rPr>
      </w:pPr>
    </w:p>
    <w:p w14:paraId="7B1A44BB" w14:textId="77777777" w:rsidR="00E200EA" w:rsidRPr="00BE6FD3" w:rsidRDefault="00E200EA"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Archivo.</w:t>
      </w:r>
    </w:p>
    <w:p w14:paraId="39CBB471" w14:textId="77777777" w:rsidR="00E200EA" w:rsidRDefault="00E200EA" w:rsidP="004D1EC1">
      <w:pPr>
        <w:numPr>
          <w:ilvl w:val="0"/>
          <w:numId w:val="32"/>
        </w:numPr>
        <w:tabs>
          <w:tab w:val="left" w:pos="460"/>
        </w:tabs>
        <w:kinsoku w:val="0"/>
        <w:overflowPunct w:val="0"/>
        <w:autoSpaceDE w:val="0"/>
        <w:autoSpaceDN w:val="0"/>
        <w:adjustRightInd w:val="0"/>
        <w:ind w:hanging="361"/>
        <w:rPr>
          <w:rFonts w:ascii="Abadi" w:hAnsi="Abadi" w:cs="Arial"/>
          <w:spacing w:val="-2"/>
          <w:sz w:val="14"/>
          <w:szCs w:val="14"/>
        </w:rPr>
      </w:pPr>
      <w:r w:rsidRPr="00BE6FD3">
        <w:rPr>
          <w:rFonts w:ascii="Abadi" w:hAnsi="Abadi" w:cs="Arial"/>
          <w:spacing w:val="-2"/>
          <w:sz w:val="14"/>
          <w:szCs w:val="14"/>
        </w:rPr>
        <w:t>Expediente</w:t>
      </w:r>
    </w:p>
    <w:p w14:paraId="56D62C4A" w14:textId="77777777" w:rsidR="00E200EA" w:rsidRPr="00BE6FD3" w:rsidRDefault="00E200EA" w:rsidP="00E200EA">
      <w:pPr>
        <w:tabs>
          <w:tab w:val="left" w:pos="460"/>
        </w:tabs>
        <w:kinsoku w:val="0"/>
        <w:overflowPunct w:val="0"/>
        <w:autoSpaceDE w:val="0"/>
        <w:autoSpaceDN w:val="0"/>
        <w:adjustRightInd w:val="0"/>
        <w:ind w:left="459"/>
        <w:rPr>
          <w:rFonts w:ascii="Abadi" w:hAnsi="Abadi" w:cs="Arial"/>
          <w:spacing w:val="-2"/>
          <w:sz w:val="14"/>
          <w:szCs w:val="14"/>
        </w:rPr>
      </w:pPr>
    </w:p>
    <w:p w14:paraId="716DF988" w14:textId="77777777" w:rsidR="00E200EA" w:rsidRDefault="00E200EA" w:rsidP="00E200EA">
      <w:pPr>
        <w:autoSpaceDE w:val="0"/>
        <w:autoSpaceDN w:val="0"/>
        <w:adjustRightInd w:val="0"/>
        <w:rPr>
          <w:rFonts w:ascii="Abadi" w:hAnsi="Abadi" w:cs="Arial"/>
          <w:spacing w:val="-2"/>
          <w:sz w:val="14"/>
          <w:szCs w:val="14"/>
        </w:rPr>
      </w:pPr>
      <w:r w:rsidRPr="00BE6FD3">
        <w:rPr>
          <w:rFonts w:ascii="Abadi" w:hAnsi="Abadi" w:cs="Arial"/>
          <w:spacing w:val="-2"/>
          <w:sz w:val="14"/>
          <w:szCs w:val="14"/>
        </w:rPr>
        <w:t>OPR/GRL/MGRA/CAV</w:t>
      </w:r>
    </w:p>
    <w:p w14:paraId="1263FAA5" w14:textId="77777777" w:rsidR="003A6C94" w:rsidRDefault="003A6C94" w:rsidP="00E200EA">
      <w:pPr>
        <w:autoSpaceDE w:val="0"/>
        <w:autoSpaceDN w:val="0"/>
        <w:adjustRightInd w:val="0"/>
        <w:rPr>
          <w:rFonts w:ascii="Abadi" w:hAnsi="Abadi" w:cs="Arial"/>
          <w:spacing w:val="-2"/>
          <w:sz w:val="14"/>
          <w:szCs w:val="14"/>
        </w:rPr>
      </w:pPr>
    </w:p>
    <w:p w14:paraId="4F057A3D" w14:textId="77777777" w:rsidR="003A6C94" w:rsidRDefault="003A6C94" w:rsidP="00E200EA">
      <w:pPr>
        <w:autoSpaceDE w:val="0"/>
        <w:autoSpaceDN w:val="0"/>
        <w:adjustRightInd w:val="0"/>
        <w:rPr>
          <w:rFonts w:ascii="Abadi" w:hAnsi="Abadi" w:cs="Arial"/>
          <w:spacing w:val="-2"/>
          <w:sz w:val="14"/>
          <w:szCs w:val="14"/>
        </w:rPr>
      </w:pPr>
    </w:p>
    <w:p w14:paraId="2B26778F" w14:textId="77777777" w:rsidR="005A29E2" w:rsidRDefault="005A29E2" w:rsidP="005A29E2">
      <w:pPr>
        <w:ind w:firstLine="426"/>
        <w:jc w:val="both"/>
        <w:rPr>
          <w:rFonts w:ascii="Abadi" w:hAnsi="Abadi"/>
          <w:sz w:val="21"/>
          <w:szCs w:val="21"/>
        </w:rPr>
      </w:pPr>
      <w:r w:rsidRPr="004E37AA">
        <w:rPr>
          <w:rFonts w:ascii="Abadi" w:hAnsi="Abadi"/>
          <w:b/>
          <w:bCs/>
          <w:sz w:val="21"/>
          <w:szCs w:val="21"/>
        </w:rPr>
        <w:t xml:space="preserve">- La </w:t>
      </w:r>
      <w:proofErr w:type="gramStart"/>
      <w:r w:rsidRPr="004E37AA">
        <w:rPr>
          <w:rFonts w:ascii="Abadi" w:hAnsi="Abadi"/>
          <w:b/>
          <w:bCs/>
          <w:sz w:val="21"/>
          <w:szCs w:val="21"/>
        </w:rPr>
        <w:t>Presidenta.-</w:t>
      </w:r>
      <w:proofErr w:type="gramEnd"/>
      <w:r>
        <w:rPr>
          <w:rFonts w:ascii="Abadi" w:hAnsi="Abadi"/>
          <w:sz w:val="21"/>
          <w:szCs w:val="21"/>
        </w:rPr>
        <w:t xml:space="preserve"> A</w:t>
      </w:r>
      <w:r w:rsidRPr="000269FF">
        <w:rPr>
          <w:rFonts w:ascii="Abadi" w:hAnsi="Abadi"/>
          <w:sz w:val="21"/>
          <w:szCs w:val="21"/>
        </w:rPr>
        <w:t xml:space="preserve"> continuación se da cuenta con los informes de resultados mencionados en el punto 11 del orden del día</w:t>
      </w:r>
      <w:r>
        <w:rPr>
          <w:rFonts w:ascii="Abadi" w:hAnsi="Abadi"/>
          <w:sz w:val="21"/>
          <w:szCs w:val="21"/>
        </w:rPr>
        <w:t>.</w:t>
      </w:r>
    </w:p>
    <w:p w14:paraId="67D4A408" w14:textId="77777777" w:rsidR="005A29E2" w:rsidRDefault="005A29E2" w:rsidP="005A29E2">
      <w:pPr>
        <w:ind w:left="709" w:right="900"/>
        <w:jc w:val="both"/>
        <w:rPr>
          <w:rFonts w:ascii="Abadi" w:hAnsi="Abadi"/>
          <w:b/>
          <w:bCs/>
          <w:i/>
          <w:iCs/>
          <w:sz w:val="21"/>
          <w:szCs w:val="21"/>
          <w:u w:val="single"/>
        </w:rPr>
      </w:pPr>
    </w:p>
    <w:p w14:paraId="693ED591" w14:textId="77777777" w:rsidR="005A29E2" w:rsidRDefault="005A29E2" w:rsidP="005A29E2">
      <w:pPr>
        <w:ind w:left="709" w:right="900"/>
        <w:jc w:val="both"/>
        <w:rPr>
          <w:rFonts w:ascii="Abadi" w:hAnsi="Abadi"/>
          <w:b/>
          <w:bCs/>
          <w:i/>
          <w:iCs/>
          <w:sz w:val="21"/>
          <w:szCs w:val="21"/>
          <w:u w:val="single"/>
        </w:rPr>
      </w:pPr>
    </w:p>
    <w:p w14:paraId="7DC5669D" w14:textId="63A5C336" w:rsidR="005A29E2" w:rsidRPr="003A1E1C" w:rsidRDefault="005A29E2" w:rsidP="005A29E2">
      <w:pPr>
        <w:ind w:left="709" w:right="900"/>
        <w:jc w:val="both"/>
        <w:rPr>
          <w:rFonts w:ascii="Abadi" w:hAnsi="Abadi"/>
          <w:b/>
          <w:bCs/>
          <w:i/>
          <w:iCs/>
          <w:sz w:val="21"/>
          <w:szCs w:val="21"/>
          <w:u w:val="single"/>
        </w:rPr>
      </w:pPr>
      <w:r w:rsidRPr="003A1E1C">
        <w:rPr>
          <w:rFonts w:ascii="Abadi" w:hAnsi="Abadi"/>
          <w:b/>
          <w:bCs/>
          <w:i/>
          <w:iCs/>
          <w:sz w:val="21"/>
          <w:szCs w:val="21"/>
          <w:u w:val="single"/>
        </w:rPr>
        <w:t>Con fundamento en el artículo 112 fracción 12 de nuestra ley orgánica se turnan a la comisión de hacienda y fiscalización para su estudio y dictamen.</w:t>
      </w:r>
    </w:p>
    <w:p w14:paraId="502B980B" w14:textId="77777777" w:rsidR="003A6C94" w:rsidRDefault="003A6C94" w:rsidP="00E200EA">
      <w:pPr>
        <w:autoSpaceDE w:val="0"/>
        <w:autoSpaceDN w:val="0"/>
        <w:adjustRightInd w:val="0"/>
        <w:rPr>
          <w:rFonts w:ascii="Abadi" w:hAnsi="Abadi" w:cs="Arial"/>
          <w:spacing w:val="-2"/>
          <w:sz w:val="14"/>
          <w:szCs w:val="14"/>
        </w:rPr>
      </w:pPr>
    </w:p>
    <w:p w14:paraId="7E0FF5D9" w14:textId="77777777" w:rsidR="00385E3D" w:rsidRPr="00C4206D" w:rsidRDefault="00385E3D" w:rsidP="00385E3D">
      <w:pPr>
        <w:autoSpaceDE w:val="0"/>
        <w:autoSpaceDN w:val="0"/>
        <w:adjustRightInd w:val="0"/>
        <w:jc w:val="both"/>
        <w:rPr>
          <w:rFonts w:ascii="Abadi" w:hAnsi="Abadi" w:cs="Arial"/>
          <w:sz w:val="21"/>
          <w:szCs w:val="21"/>
        </w:rPr>
      </w:pPr>
    </w:p>
    <w:p w14:paraId="5227969D" w14:textId="4E3777FB" w:rsidR="00165773" w:rsidRDefault="00165773" w:rsidP="00F746E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PRESENTACIÓN DE LA PROPUESTA DE PUNTO DE ACUERDO SUSCRITA POR LA DIPUTADA ALMA EDWVIGES ALCARAZ HERNÁNDEZ INTEGRANTE DEL GRUPO PARLAMENTARIO DEL PARTIDO MORENA POR EL QUE SE EXHORTA AL FISCAL GENERAL DEL ESTADO, CARLOS ZAMARRIPA AGUIRRE, PARA QUE EN USO DE LAS FACULTADES QUE TIENE CONFERIDAS IMPLEMENTE MECANISMOS QUE INCREMENTEN LA EFICACIA DE LAS LABORES DE </w:t>
      </w:r>
      <w:r w:rsidRPr="00F5243E">
        <w:rPr>
          <w:rFonts w:ascii="Abadi" w:hAnsi="Abadi" w:cs="ArialMT"/>
          <w:b/>
          <w:bCs/>
          <w:sz w:val="21"/>
          <w:szCs w:val="21"/>
        </w:rPr>
        <w:t>PROCURACIÓN DE JUSTICIA A SU CARGO MEDIANTE LAS SENTENCIAS CONDENATORIAS QUE SE OBTIENEN EN LAS CARPETAS INICIADAS Y, CON ELLO, SE AUMENTE EL NÚMERO DE VÍCTIMAS QUE LOGRAN ACCEDER A LA JUSTICIA EN NUESTRA ENTIDAD; Y PARA QUE REALICE UN REDISEÑO PRESUPUESTAL DE LA FISCALÍA A SU CARGO A FIN DE INVERTIR MAYORES RECURSOS A LA FORMACIÓN DE CAPITAL HUMANO QUE PERMITA OPTIMIZAR LOS TRABAJOS DE INVESTIGACIÓN Y PERSECUCIÓN DEL DELITO Y DISMINUIR LOS GASTOS INNECESARIOS EN PLATAFORMAS TECNOLÓGICAS QUE NO ESTÁN ARROJANDO RESULTADOS BENÉFICOS TANGIBLES A LA SOCIEDAD GUANAJUATENSE EN MATERIA DE PROCURACIÓN DE JUSTICIA.</w:t>
      </w:r>
      <w:r w:rsidR="0074485D">
        <w:rPr>
          <w:rStyle w:val="Refdenotaalpie"/>
          <w:rFonts w:ascii="Abadi" w:hAnsi="Abadi" w:cs="ArialMT"/>
          <w:b/>
          <w:bCs/>
          <w:sz w:val="21"/>
          <w:szCs w:val="21"/>
        </w:rPr>
        <w:footnoteReference w:id="54"/>
      </w:r>
    </w:p>
    <w:p w14:paraId="5A4A2603" w14:textId="77777777" w:rsidR="00C34910" w:rsidRDefault="00C34910" w:rsidP="00C34910">
      <w:pPr>
        <w:autoSpaceDE w:val="0"/>
        <w:autoSpaceDN w:val="0"/>
        <w:adjustRightInd w:val="0"/>
        <w:contextualSpacing/>
        <w:jc w:val="both"/>
        <w:rPr>
          <w:rFonts w:ascii="Abadi" w:hAnsi="Abadi" w:cs="ArialMT"/>
          <w:b/>
          <w:bCs/>
          <w:sz w:val="21"/>
          <w:szCs w:val="21"/>
        </w:rPr>
      </w:pPr>
    </w:p>
    <w:p w14:paraId="3FEA080B" w14:textId="77777777" w:rsidR="00C34910" w:rsidRDefault="00C34910" w:rsidP="00C34910">
      <w:pPr>
        <w:autoSpaceDE w:val="0"/>
        <w:autoSpaceDN w:val="0"/>
        <w:adjustRightInd w:val="0"/>
        <w:contextualSpacing/>
        <w:jc w:val="both"/>
        <w:rPr>
          <w:rFonts w:ascii="Abadi" w:hAnsi="Abadi" w:cs="ArialMT"/>
          <w:b/>
          <w:bCs/>
          <w:sz w:val="21"/>
          <w:szCs w:val="21"/>
        </w:rPr>
      </w:pPr>
    </w:p>
    <w:p w14:paraId="73C0047C" w14:textId="77777777" w:rsidR="007D7BAA" w:rsidRPr="00A07A26" w:rsidRDefault="007D7BAA" w:rsidP="007D7BAA">
      <w:pPr>
        <w:pStyle w:val="Ttulo1"/>
        <w:spacing w:after="147"/>
        <w:ind w:firstLine="0"/>
        <w:jc w:val="left"/>
        <w:rPr>
          <w:rFonts w:ascii="Abadi" w:hAnsi="Abadi"/>
          <w:sz w:val="21"/>
          <w:szCs w:val="21"/>
        </w:rPr>
      </w:pPr>
      <w:r w:rsidRPr="00A07A26">
        <w:rPr>
          <w:rFonts w:ascii="Abadi" w:hAnsi="Abadi"/>
          <w:sz w:val="21"/>
          <w:szCs w:val="21"/>
        </w:rPr>
        <w:t xml:space="preserve">Diputada Laura Cristina Márquez Alcalá </w:t>
      </w:r>
    </w:p>
    <w:p w14:paraId="2878F000" w14:textId="77777777" w:rsidR="007D7BAA" w:rsidRPr="00A07A26" w:rsidRDefault="007D7BAA" w:rsidP="007D7BAA">
      <w:pPr>
        <w:spacing w:after="2"/>
        <w:rPr>
          <w:rFonts w:ascii="Abadi" w:hAnsi="Abadi"/>
          <w:sz w:val="21"/>
          <w:szCs w:val="21"/>
        </w:rPr>
      </w:pPr>
      <w:r w:rsidRPr="00A07A26">
        <w:rPr>
          <w:rFonts w:ascii="Abadi" w:hAnsi="Abadi"/>
          <w:sz w:val="21"/>
          <w:szCs w:val="21"/>
        </w:rPr>
        <w:t xml:space="preserve">Presidenta de la Mesa Directiva de la LXV Legislatura del Estado de Guanajuato Presente.  </w:t>
      </w:r>
    </w:p>
    <w:p w14:paraId="04CB103B" w14:textId="77777777" w:rsidR="00C34910" w:rsidRDefault="00C34910" w:rsidP="00C34910">
      <w:pPr>
        <w:autoSpaceDE w:val="0"/>
        <w:autoSpaceDN w:val="0"/>
        <w:adjustRightInd w:val="0"/>
        <w:contextualSpacing/>
        <w:jc w:val="both"/>
        <w:rPr>
          <w:rFonts w:ascii="Abadi" w:hAnsi="Abadi" w:cs="ArialMT"/>
          <w:b/>
          <w:bCs/>
          <w:sz w:val="21"/>
          <w:szCs w:val="21"/>
        </w:rPr>
      </w:pPr>
    </w:p>
    <w:p w14:paraId="63947FCE" w14:textId="77777777" w:rsidR="002D201E" w:rsidRPr="00A07A26" w:rsidRDefault="002D201E" w:rsidP="002D201E">
      <w:pPr>
        <w:ind w:left="-5" w:right="54"/>
        <w:jc w:val="both"/>
        <w:rPr>
          <w:rFonts w:ascii="Abadi" w:hAnsi="Abadi"/>
          <w:sz w:val="21"/>
          <w:szCs w:val="21"/>
        </w:rPr>
      </w:pPr>
      <w:r w:rsidRPr="00A07A26">
        <w:rPr>
          <w:rFonts w:ascii="Abadi" w:hAnsi="Abadi"/>
          <w:b/>
          <w:sz w:val="21"/>
          <w:szCs w:val="21"/>
        </w:rPr>
        <w:t>Diputada Alma Edwviges Alcaraz Hernández</w:t>
      </w:r>
      <w:r w:rsidRPr="00A07A26">
        <w:rPr>
          <w:rFonts w:ascii="Abadi" w:hAnsi="Abadi"/>
          <w:sz w:val="21"/>
          <w:szCs w:val="21"/>
        </w:rPr>
        <w:t xml:space="preserve">, integrante del Grupo Parlamentario de Morena en la LXV Legislatura del Congreso del Estado de Guanajuato, con fundamento en lo dispuesto por los artículos 57 primer párrafo de la Constitución Política para el Estado de Guanajuato, así como el artículo 204 fracción III de la Ley Orgánica del Poder Legislativo del Estado de Guanajuato, me permito poner a la consideración de la Asamblea la siguiente propuesta de Punto de Acuerdo, según las siguientes: </w:t>
      </w:r>
    </w:p>
    <w:p w14:paraId="72C1984B" w14:textId="77777777" w:rsidR="007D7BAA" w:rsidRDefault="007D7BAA" w:rsidP="00C34910">
      <w:pPr>
        <w:autoSpaceDE w:val="0"/>
        <w:autoSpaceDN w:val="0"/>
        <w:adjustRightInd w:val="0"/>
        <w:contextualSpacing/>
        <w:jc w:val="both"/>
        <w:rPr>
          <w:rFonts w:ascii="Abadi" w:hAnsi="Abadi" w:cs="ArialMT"/>
          <w:b/>
          <w:bCs/>
          <w:sz w:val="21"/>
          <w:szCs w:val="21"/>
        </w:rPr>
      </w:pPr>
    </w:p>
    <w:p w14:paraId="4BE8CBFF" w14:textId="6EE1224C" w:rsidR="00F76288" w:rsidRPr="00F76288" w:rsidRDefault="00F76288" w:rsidP="00735755">
      <w:pPr>
        <w:pStyle w:val="Ttulo1"/>
        <w:ind w:left="240" w:right="67" w:hanging="240"/>
        <w:jc w:val="center"/>
        <w:rPr>
          <w:rFonts w:ascii="Abadi" w:hAnsi="Abadi"/>
          <w:i w:val="0"/>
          <w:iCs w:val="0"/>
          <w:sz w:val="21"/>
          <w:szCs w:val="21"/>
        </w:rPr>
      </w:pPr>
      <w:r w:rsidRPr="00F76288">
        <w:rPr>
          <w:rFonts w:ascii="Abadi" w:hAnsi="Abadi"/>
          <w:i w:val="0"/>
          <w:iCs w:val="0"/>
          <w:sz w:val="21"/>
          <w:szCs w:val="21"/>
        </w:rPr>
        <w:t>C O N S I D E R A C I O N E S</w:t>
      </w:r>
    </w:p>
    <w:p w14:paraId="00F5C05B" w14:textId="77777777" w:rsidR="00735755" w:rsidRDefault="00735755" w:rsidP="00735755">
      <w:pPr>
        <w:ind w:left="-5" w:right="54"/>
        <w:jc w:val="center"/>
        <w:rPr>
          <w:rFonts w:ascii="Abadi" w:hAnsi="Abadi"/>
          <w:sz w:val="21"/>
          <w:szCs w:val="21"/>
        </w:rPr>
      </w:pPr>
    </w:p>
    <w:p w14:paraId="7668C88B" w14:textId="329B0AB0" w:rsidR="00735755" w:rsidRPr="00A07A26" w:rsidRDefault="00735755" w:rsidP="00735755">
      <w:pPr>
        <w:ind w:left="-5" w:right="54"/>
        <w:jc w:val="both"/>
        <w:rPr>
          <w:rFonts w:ascii="Abadi" w:hAnsi="Abadi"/>
          <w:sz w:val="21"/>
          <w:szCs w:val="21"/>
        </w:rPr>
      </w:pPr>
      <w:r w:rsidRPr="00A07A26">
        <w:rPr>
          <w:rFonts w:ascii="Abadi" w:hAnsi="Abadi"/>
          <w:sz w:val="21"/>
          <w:szCs w:val="21"/>
        </w:rPr>
        <w:t xml:space="preserve">El pasado 23 de febrero Carlos Zamarripa Aguirre presentó el Informe Anual de Actividades 2022 de la Fiscalía General del Estado de Guanajuato y si bien es cierto que la presentación del mismo responde al cumplimiento de un mandato constitucional y legal, también lo es que este ejercicio de rendición de cuentas debe ser analizado de manera imparcial, minuciosa y sobre todo crítica pues estamos hablando nada más y </w:t>
      </w:r>
      <w:r w:rsidRPr="00A07A26">
        <w:rPr>
          <w:rFonts w:ascii="Abadi" w:hAnsi="Abadi"/>
          <w:sz w:val="21"/>
          <w:szCs w:val="21"/>
        </w:rPr>
        <w:lastRenderedPageBreak/>
        <w:t xml:space="preserve">nada menos de la investigación y persecución de los delitos en nuestro Estado, un Estado que desde hace algunos años atraviesa una ola de violencia, inseguridad e impunidad alarmantes. Y es justamente por esa razón que resulta preocupante escuchar a un Fiscal indolente, desconectado de la realidad que a diario vivimos las y los guanajuatenses.  </w:t>
      </w:r>
    </w:p>
    <w:p w14:paraId="0ED4CFF3" w14:textId="77777777" w:rsidR="002D201E" w:rsidRDefault="002D201E" w:rsidP="00C34910">
      <w:pPr>
        <w:autoSpaceDE w:val="0"/>
        <w:autoSpaceDN w:val="0"/>
        <w:adjustRightInd w:val="0"/>
        <w:contextualSpacing/>
        <w:jc w:val="both"/>
        <w:rPr>
          <w:rFonts w:ascii="Abadi" w:hAnsi="Abadi" w:cs="ArialMT"/>
          <w:b/>
          <w:bCs/>
          <w:sz w:val="21"/>
          <w:szCs w:val="21"/>
        </w:rPr>
      </w:pPr>
    </w:p>
    <w:p w14:paraId="33873982" w14:textId="77777777" w:rsidR="00C55FDC" w:rsidRPr="00A07A26" w:rsidRDefault="00C55FDC" w:rsidP="00C55FDC">
      <w:pPr>
        <w:ind w:left="-5" w:right="54"/>
        <w:jc w:val="both"/>
        <w:rPr>
          <w:rFonts w:ascii="Abadi" w:hAnsi="Abadi"/>
          <w:sz w:val="21"/>
          <w:szCs w:val="21"/>
        </w:rPr>
      </w:pPr>
      <w:r w:rsidRPr="00A07A26">
        <w:rPr>
          <w:rFonts w:ascii="Abadi" w:hAnsi="Abadi"/>
          <w:sz w:val="21"/>
          <w:szCs w:val="21"/>
        </w:rPr>
        <w:t xml:space="preserve">Ejemplo de ello es informar como un logro que durante 2022 se </w:t>
      </w:r>
      <w:proofErr w:type="spellStart"/>
      <w:r w:rsidRPr="00A07A26">
        <w:rPr>
          <w:rFonts w:ascii="Abadi" w:hAnsi="Abadi"/>
          <w:sz w:val="21"/>
          <w:szCs w:val="21"/>
        </w:rPr>
        <w:t>aperturaron</w:t>
      </w:r>
      <w:proofErr w:type="spellEnd"/>
      <w:r w:rsidRPr="00A07A26">
        <w:rPr>
          <w:rFonts w:ascii="Abadi" w:hAnsi="Abadi"/>
          <w:sz w:val="21"/>
          <w:szCs w:val="21"/>
        </w:rPr>
        <w:t xml:space="preserve"> 158,000 carpetas de investigación; sin embargo, de ese total apenas se libraron 5,872 órdenes de aprehensión, es decir que sólo en uno de cada 26 delitos denunciados e investigados en Guanajuato se logró obtener una orden del juez para detener al presunto delincuente y enfrentarlo a la acción de la justicia. </w:t>
      </w:r>
    </w:p>
    <w:p w14:paraId="30985FE4" w14:textId="77777777" w:rsidR="00735755" w:rsidRDefault="00735755" w:rsidP="00C34910">
      <w:pPr>
        <w:autoSpaceDE w:val="0"/>
        <w:autoSpaceDN w:val="0"/>
        <w:adjustRightInd w:val="0"/>
        <w:contextualSpacing/>
        <w:jc w:val="both"/>
        <w:rPr>
          <w:rFonts w:ascii="Abadi" w:hAnsi="Abadi" w:cs="ArialMT"/>
          <w:b/>
          <w:bCs/>
          <w:sz w:val="21"/>
          <w:szCs w:val="21"/>
        </w:rPr>
      </w:pPr>
    </w:p>
    <w:p w14:paraId="1D620D55" w14:textId="1AF46198" w:rsidR="00C55FDC" w:rsidRDefault="00E330BE" w:rsidP="00C34910">
      <w:pPr>
        <w:autoSpaceDE w:val="0"/>
        <w:autoSpaceDN w:val="0"/>
        <w:adjustRightInd w:val="0"/>
        <w:contextualSpacing/>
        <w:jc w:val="both"/>
        <w:rPr>
          <w:rFonts w:ascii="Abadi" w:hAnsi="Abadi" w:cs="ArialMT"/>
          <w:b/>
          <w:bCs/>
          <w:sz w:val="21"/>
          <w:szCs w:val="21"/>
        </w:rPr>
      </w:pPr>
      <w:r w:rsidRPr="00A07A26">
        <w:rPr>
          <w:rFonts w:ascii="Abadi" w:hAnsi="Abadi"/>
          <w:sz w:val="21"/>
          <w:szCs w:val="21"/>
        </w:rPr>
        <w:t>El desastre aumenta si consideramos que al cierre del 2021 de acuerdo con el Censo Nacional de Procuración de Justicia Federal y Estatal 2022 realizado por el Instituto Nacional de Estadística y Geografía, en Guanajuato existían 5,796 Órdenes de aprehensión u Órdenes judiciales pendientes de cumplimentarse al inicio del año y al cierre del año éstas habían aumentado a 6, 726 órdenes. Esta situación deja en claro el rezago que año con año se sigue acumulando</w:t>
      </w:r>
    </w:p>
    <w:p w14:paraId="560E1C84" w14:textId="77777777" w:rsidR="00735755" w:rsidRPr="00C34910" w:rsidRDefault="00735755" w:rsidP="00C34910">
      <w:pPr>
        <w:autoSpaceDE w:val="0"/>
        <w:autoSpaceDN w:val="0"/>
        <w:adjustRightInd w:val="0"/>
        <w:contextualSpacing/>
        <w:jc w:val="both"/>
        <w:rPr>
          <w:rFonts w:ascii="Abadi" w:hAnsi="Abadi" w:cs="ArialMT"/>
          <w:b/>
          <w:bCs/>
          <w:sz w:val="21"/>
          <w:szCs w:val="21"/>
        </w:rPr>
      </w:pPr>
    </w:p>
    <w:p w14:paraId="493B73B2" w14:textId="77777777" w:rsidR="00534364" w:rsidRPr="00A07A26" w:rsidRDefault="00534364" w:rsidP="00534364">
      <w:pPr>
        <w:ind w:left="-5" w:right="54"/>
        <w:jc w:val="both"/>
        <w:rPr>
          <w:rFonts w:ascii="Abadi" w:hAnsi="Abadi"/>
          <w:sz w:val="21"/>
          <w:szCs w:val="21"/>
        </w:rPr>
      </w:pPr>
      <w:r w:rsidRPr="00A07A26">
        <w:rPr>
          <w:rFonts w:ascii="Abadi" w:hAnsi="Abadi"/>
          <w:sz w:val="21"/>
          <w:szCs w:val="21"/>
        </w:rPr>
        <w:t xml:space="preserve">Además, hay que destacar que el año pasado la fiscalía sólo logró obtener 1,737 sentencias condenatorias, lo que significa que, del total de 158,000 carpetas iniciadas, menos del 9 por ciento llegó a concretarse en un juicio que impusiera castigo a los delincuentes. </w:t>
      </w:r>
    </w:p>
    <w:p w14:paraId="53C9DC67" w14:textId="77777777" w:rsidR="00165773" w:rsidRDefault="00165773" w:rsidP="00165773">
      <w:pPr>
        <w:autoSpaceDE w:val="0"/>
        <w:autoSpaceDN w:val="0"/>
        <w:adjustRightInd w:val="0"/>
        <w:jc w:val="both"/>
        <w:rPr>
          <w:rFonts w:ascii="Abadi" w:hAnsi="Abadi" w:cs="Arial-BoldMT"/>
          <w:b/>
          <w:bCs/>
          <w:sz w:val="21"/>
          <w:szCs w:val="21"/>
        </w:rPr>
      </w:pPr>
    </w:p>
    <w:p w14:paraId="5A32B59B" w14:textId="69911C0F" w:rsidR="00534364" w:rsidRDefault="008C18B4" w:rsidP="00165773">
      <w:pPr>
        <w:autoSpaceDE w:val="0"/>
        <w:autoSpaceDN w:val="0"/>
        <w:adjustRightInd w:val="0"/>
        <w:jc w:val="both"/>
        <w:rPr>
          <w:rFonts w:ascii="Abadi" w:hAnsi="Abadi"/>
          <w:sz w:val="21"/>
          <w:szCs w:val="21"/>
        </w:rPr>
      </w:pPr>
      <w:r w:rsidRPr="00A07A26">
        <w:rPr>
          <w:rFonts w:ascii="Abadi" w:hAnsi="Abadi"/>
          <w:sz w:val="21"/>
          <w:szCs w:val="21"/>
        </w:rPr>
        <w:t xml:space="preserve">Asimismo, de acuerdo con cifras del Secretariado Nacional de Seguridad Pública el año pasado se cometieron 31,259 robos; 3,513 homicidios; 1,450 abusos sexuales y 13,724 casos de violencia familiar, entonces claramente podemos advertir que las sentencias condenatorias obtenidas no son ni mínimamente suficientes para contener el alza delictiva de nuestro Estado. Nos encontramos entonces ante una fiscalía especializada en presentar con gran </w:t>
      </w:r>
      <w:proofErr w:type="gramStart"/>
      <w:r w:rsidRPr="00A07A26">
        <w:rPr>
          <w:rFonts w:ascii="Abadi" w:hAnsi="Abadi"/>
          <w:sz w:val="21"/>
          <w:szCs w:val="21"/>
        </w:rPr>
        <w:t>show</w:t>
      </w:r>
      <w:proofErr w:type="gramEnd"/>
      <w:r w:rsidRPr="00A07A26">
        <w:rPr>
          <w:rFonts w:ascii="Abadi" w:hAnsi="Abadi"/>
          <w:sz w:val="21"/>
          <w:szCs w:val="21"/>
        </w:rPr>
        <w:t xml:space="preserve"> y espectáculo los pobres resultados obtenidos en materia de investigación y persecución del delito</w:t>
      </w:r>
    </w:p>
    <w:p w14:paraId="76574E57" w14:textId="77777777" w:rsidR="008C18B4" w:rsidRDefault="008C18B4" w:rsidP="00165773">
      <w:pPr>
        <w:autoSpaceDE w:val="0"/>
        <w:autoSpaceDN w:val="0"/>
        <w:adjustRightInd w:val="0"/>
        <w:jc w:val="both"/>
        <w:rPr>
          <w:rFonts w:ascii="Abadi" w:hAnsi="Abadi"/>
          <w:sz w:val="21"/>
          <w:szCs w:val="21"/>
        </w:rPr>
      </w:pPr>
    </w:p>
    <w:p w14:paraId="09E15BF0" w14:textId="77777777" w:rsidR="001D43AE" w:rsidRPr="00A07A26" w:rsidRDefault="001D43AE" w:rsidP="001D43AE">
      <w:pPr>
        <w:ind w:left="-5" w:right="54"/>
        <w:jc w:val="both"/>
        <w:rPr>
          <w:rFonts w:ascii="Abadi" w:hAnsi="Abadi"/>
          <w:sz w:val="21"/>
          <w:szCs w:val="21"/>
        </w:rPr>
      </w:pPr>
      <w:r w:rsidRPr="00A07A26">
        <w:rPr>
          <w:rFonts w:ascii="Abadi" w:hAnsi="Abadi"/>
          <w:sz w:val="21"/>
          <w:szCs w:val="21"/>
        </w:rPr>
        <w:t xml:space="preserve">El hecho de que  las ordenes de aprehensión resultan insuficientes y las condenas obtenidas también sean insuficientes, son </w:t>
      </w:r>
      <w:r w:rsidRPr="00A07A26">
        <w:rPr>
          <w:rFonts w:ascii="Abadi" w:hAnsi="Abadi"/>
          <w:sz w:val="21"/>
          <w:szCs w:val="21"/>
        </w:rPr>
        <w:t xml:space="preserve">componentes perfectos para el aumento perverso de la impunidad en Guanajuato, es claro que los delincuentes saben que pueden cometer sus fechorías en total libertad porque los pobres resultados de la Fiscalía que encabeza Carlos Zamarripa en lugar de ayudar a inhibir el delito son un incentivo para que las calles de nuestro estado se sigan manchando de rojo ante la mirada ciega o cómplice de la fiscalía.   </w:t>
      </w:r>
    </w:p>
    <w:p w14:paraId="5EBDE08A" w14:textId="77777777" w:rsidR="008C18B4" w:rsidRDefault="008C18B4" w:rsidP="00165773">
      <w:pPr>
        <w:autoSpaceDE w:val="0"/>
        <w:autoSpaceDN w:val="0"/>
        <w:adjustRightInd w:val="0"/>
        <w:jc w:val="both"/>
        <w:rPr>
          <w:rFonts w:ascii="Abadi" w:hAnsi="Abadi" w:cs="Arial-BoldMT"/>
          <w:b/>
          <w:bCs/>
          <w:sz w:val="21"/>
          <w:szCs w:val="21"/>
        </w:rPr>
      </w:pPr>
    </w:p>
    <w:p w14:paraId="15A42FA0" w14:textId="77777777" w:rsidR="001F1B2C" w:rsidRPr="00A07A26" w:rsidRDefault="001F1B2C" w:rsidP="001F1B2C">
      <w:pPr>
        <w:spacing w:after="306"/>
        <w:ind w:left="-5" w:right="54"/>
        <w:rPr>
          <w:rFonts w:ascii="Abadi" w:hAnsi="Abadi"/>
          <w:sz w:val="21"/>
          <w:szCs w:val="21"/>
        </w:rPr>
      </w:pPr>
      <w:r w:rsidRPr="00A07A26">
        <w:rPr>
          <w:rFonts w:ascii="Abadi" w:hAnsi="Abadi"/>
          <w:sz w:val="21"/>
          <w:szCs w:val="21"/>
        </w:rPr>
        <w:t xml:space="preserve">Seamos claros, festejar esos resultados es presumir el fracaso. </w:t>
      </w:r>
    </w:p>
    <w:p w14:paraId="4A83DE25" w14:textId="12119A35" w:rsidR="00E330BE" w:rsidRDefault="00C2641C" w:rsidP="00165773">
      <w:pPr>
        <w:autoSpaceDE w:val="0"/>
        <w:autoSpaceDN w:val="0"/>
        <w:adjustRightInd w:val="0"/>
        <w:jc w:val="both"/>
        <w:rPr>
          <w:rFonts w:ascii="Abadi" w:hAnsi="Abadi"/>
          <w:sz w:val="21"/>
          <w:szCs w:val="21"/>
        </w:rPr>
      </w:pPr>
      <w:r w:rsidRPr="00A07A26">
        <w:rPr>
          <w:rFonts w:ascii="Abadi" w:hAnsi="Abadi"/>
          <w:sz w:val="21"/>
          <w:szCs w:val="21"/>
        </w:rPr>
        <w:t>Indudablemente el bajo porcentaje de eficacia en la obtención de condenas y sujeción a procesos nos lleva a preguntarnos si acaso se trata tan solo de un mal desempeño por parte de la Fiscalía o si se trata de una red de complicidades que protege a los delincuentes a costa de la tranquilidad de las y los Guanajuatenses</w:t>
      </w:r>
    </w:p>
    <w:p w14:paraId="63C1835E" w14:textId="77777777" w:rsidR="00F46BCE" w:rsidRDefault="00F46BCE" w:rsidP="00165773">
      <w:pPr>
        <w:autoSpaceDE w:val="0"/>
        <w:autoSpaceDN w:val="0"/>
        <w:adjustRightInd w:val="0"/>
        <w:jc w:val="both"/>
        <w:rPr>
          <w:rFonts w:ascii="Abadi" w:hAnsi="Abadi"/>
          <w:sz w:val="21"/>
          <w:szCs w:val="21"/>
        </w:rPr>
      </w:pPr>
    </w:p>
    <w:p w14:paraId="2CB49DFD" w14:textId="3E9C2875" w:rsidR="00E330BE" w:rsidRDefault="00142ECB" w:rsidP="00165773">
      <w:pPr>
        <w:autoSpaceDE w:val="0"/>
        <w:autoSpaceDN w:val="0"/>
        <w:adjustRightInd w:val="0"/>
        <w:jc w:val="both"/>
        <w:rPr>
          <w:rFonts w:ascii="Abadi" w:hAnsi="Abadi"/>
          <w:sz w:val="21"/>
          <w:szCs w:val="21"/>
        </w:rPr>
      </w:pPr>
      <w:r w:rsidRPr="00A07A26">
        <w:rPr>
          <w:rFonts w:ascii="Abadi" w:hAnsi="Abadi"/>
          <w:sz w:val="21"/>
          <w:szCs w:val="21"/>
        </w:rPr>
        <w:t>Resulta inverosímil que se vanaglorien de la inversión en modernos sistemas y programas tecnológicos que deberían aumentar la eficacia en la investigación y persecución de delitos, pero que desafortunadamente lejos de cumplir con su objetivo se han convertido en símbolos de gastos millonarios cuya utilidad se remonta a recibir premios y reconocimientos que levantan el ego de Carlos Zamarripa, pero que no han contribuido realmente a mejorar la procuración de justicia en Guanajuato</w:t>
      </w:r>
    </w:p>
    <w:p w14:paraId="3AA28DD4" w14:textId="77777777" w:rsidR="00142ECB" w:rsidRDefault="00142ECB" w:rsidP="00165773">
      <w:pPr>
        <w:autoSpaceDE w:val="0"/>
        <w:autoSpaceDN w:val="0"/>
        <w:adjustRightInd w:val="0"/>
        <w:jc w:val="both"/>
        <w:rPr>
          <w:rFonts w:ascii="Abadi" w:hAnsi="Abadi"/>
          <w:sz w:val="21"/>
          <w:szCs w:val="21"/>
        </w:rPr>
      </w:pPr>
    </w:p>
    <w:p w14:paraId="33DAD76F" w14:textId="77777777" w:rsidR="00CD38DC" w:rsidRPr="00A07A26" w:rsidRDefault="00CD38DC" w:rsidP="00CD38DC">
      <w:pPr>
        <w:ind w:left="-5" w:right="54"/>
        <w:jc w:val="both"/>
        <w:rPr>
          <w:rFonts w:ascii="Abadi" w:hAnsi="Abadi"/>
          <w:sz w:val="21"/>
          <w:szCs w:val="21"/>
        </w:rPr>
      </w:pPr>
      <w:r w:rsidRPr="00A07A26">
        <w:rPr>
          <w:rFonts w:ascii="Abadi" w:hAnsi="Abadi"/>
          <w:sz w:val="21"/>
          <w:szCs w:val="21"/>
        </w:rPr>
        <w:t xml:space="preserve">Mientras tanto, los elementos materiales que realmente permitirían mejorar la eficacia de las labores de procuración de justicia siguen en el olvido. Ejemplo de esto es el informe </w:t>
      </w:r>
      <w:r w:rsidRPr="00A07A26">
        <w:rPr>
          <w:rFonts w:ascii="Abadi" w:hAnsi="Abadi"/>
          <w:i/>
          <w:sz w:val="21"/>
          <w:szCs w:val="21"/>
        </w:rPr>
        <w:t xml:space="preserve">Hallazgos 2021, </w:t>
      </w:r>
      <w:r w:rsidRPr="00A07A26">
        <w:rPr>
          <w:rFonts w:ascii="Abadi" w:hAnsi="Abadi"/>
          <w:sz w:val="21"/>
          <w:szCs w:val="21"/>
        </w:rPr>
        <w:t xml:space="preserve">publicado a finales del año pasado por la organización </w:t>
      </w:r>
      <w:r w:rsidRPr="00A07A26">
        <w:rPr>
          <w:rFonts w:ascii="Abadi" w:hAnsi="Abadi"/>
          <w:i/>
          <w:sz w:val="21"/>
          <w:szCs w:val="21"/>
        </w:rPr>
        <w:t>México Evalúa:</w:t>
      </w:r>
      <w:r w:rsidRPr="00A07A26">
        <w:rPr>
          <w:rFonts w:ascii="Abadi" w:hAnsi="Abadi"/>
          <w:sz w:val="21"/>
          <w:szCs w:val="21"/>
        </w:rPr>
        <w:t xml:space="preserve"> la tasa de personal de servicios periciales por cada 100 mil habitantes en Guanajuato es muy baja (7.6) en comparación con entidades como Baja California Sur (26.6), Colima (23.3), CDMX (14.5), Quintana Roo (14.3), Tabasco (13.9), entre otras, encontrándose incluso por debajo de la media nacional (8). Lo mismo sucede con el promedio de facilitadores adscritos a la fiscalía, en donde Guanajuato cuenta con 0.9 facilitadores por cada 100 mil habitantes, lo cual nos coloca por debajo de la media nacional de 1.04.   </w:t>
      </w:r>
    </w:p>
    <w:p w14:paraId="5879BF44" w14:textId="77777777" w:rsidR="00142ECB" w:rsidRDefault="00142ECB" w:rsidP="00165773">
      <w:pPr>
        <w:autoSpaceDE w:val="0"/>
        <w:autoSpaceDN w:val="0"/>
        <w:adjustRightInd w:val="0"/>
        <w:jc w:val="both"/>
        <w:rPr>
          <w:rFonts w:ascii="Abadi" w:hAnsi="Abadi" w:cs="Arial-BoldMT"/>
          <w:b/>
          <w:bCs/>
          <w:sz w:val="21"/>
          <w:szCs w:val="21"/>
        </w:rPr>
      </w:pPr>
    </w:p>
    <w:p w14:paraId="5B492875" w14:textId="77777777" w:rsidR="00DC15E5" w:rsidRPr="00A07A26" w:rsidRDefault="00DC15E5" w:rsidP="00DC15E5">
      <w:pPr>
        <w:ind w:left="-5" w:right="54"/>
        <w:jc w:val="both"/>
        <w:rPr>
          <w:rFonts w:ascii="Abadi" w:hAnsi="Abadi"/>
          <w:sz w:val="21"/>
          <w:szCs w:val="21"/>
        </w:rPr>
      </w:pPr>
      <w:r w:rsidRPr="00A07A26">
        <w:rPr>
          <w:rFonts w:ascii="Abadi" w:hAnsi="Abadi"/>
          <w:sz w:val="21"/>
          <w:szCs w:val="21"/>
        </w:rPr>
        <w:lastRenderedPageBreak/>
        <w:t xml:space="preserve">Los resultados desastrosos que he mencionado y los niveles de impunidad que existen en nuestro Estado con el consecuente aumento de delitos que diariamente se cometen nos llevan a cuestionar nuevamente, como lo hemos hecho desde el inicio de esta legislatura, el ¿por qué sigue Carlos Zamarripa al frente de la Fiscalía? y ¿por qué no se le exigen mejores resultados, resultados benéficos en la procuración de justicia para las y los guanajuatenses? </w:t>
      </w:r>
    </w:p>
    <w:p w14:paraId="0A2E8AD0" w14:textId="77777777" w:rsidR="00CD38DC" w:rsidRDefault="00CD38DC" w:rsidP="00165773">
      <w:pPr>
        <w:autoSpaceDE w:val="0"/>
        <w:autoSpaceDN w:val="0"/>
        <w:adjustRightInd w:val="0"/>
        <w:jc w:val="both"/>
        <w:rPr>
          <w:rFonts w:ascii="Abadi" w:hAnsi="Abadi" w:cs="Arial-BoldMT"/>
          <w:b/>
          <w:bCs/>
          <w:sz w:val="21"/>
          <w:szCs w:val="21"/>
        </w:rPr>
      </w:pPr>
    </w:p>
    <w:p w14:paraId="4E51E456" w14:textId="77777777" w:rsidR="003711E8" w:rsidRDefault="003711E8" w:rsidP="003711E8">
      <w:pPr>
        <w:ind w:left="-5" w:right="54"/>
        <w:jc w:val="both"/>
        <w:rPr>
          <w:rFonts w:ascii="Abadi" w:hAnsi="Abadi"/>
          <w:sz w:val="21"/>
          <w:szCs w:val="21"/>
        </w:rPr>
      </w:pPr>
      <w:r w:rsidRPr="00A07A26">
        <w:rPr>
          <w:rFonts w:ascii="Abadi" w:hAnsi="Abadi"/>
          <w:sz w:val="21"/>
          <w:szCs w:val="21"/>
        </w:rPr>
        <w:t xml:space="preserve">Por lo anteriormente expuesto, someto a consideración de esta asamblea el siguiente punto de:  </w:t>
      </w:r>
    </w:p>
    <w:p w14:paraId="0BF71135" w14:textId="77777777" w:rsidR="003711E8" w:rsidRDefault="003711E8" w:rsidP="003711E8">
      <w:pPr>
        <w:ind w:left="-5" w:right="54"/>
        <w:jc w:val="both"/>
        <w:rPr>
          <w:rFonts w:ascii="Abadi" w:hAnsi="Abadi"/>
          <w:sz w:val="21"/>
          <w:szCs w:val="21"/>
        </w:rPr>
      </w:pPr>
    </w:p>
    <w:p w14:paraId="2F0BEB48" w14:textId="55587C02" w:rsidR="00357556" w:rsidRPr="00A07A26" w:rsidRDefault="00357556" w:rsidP="00357556">
      <w:pPr>
        <w:pStyle w:val="Ttulo1"/>
        <w:ind w:left="10" w:right="66" w:firstLine="0"/>
        <w:jc w:val="center"/>
        <w:rPr>
          <w:rFonts w:ascii="Abadi" w:hAnsi="Abadi"/>
          <w:sz w:val="21"/>
          <w:szCs w:val="21"/>
        </w:rPr>
      </w:pPr>
      <w:r w:rsidRPr="00A07A26">
        <w:rPr>
          <w:rFonts w:ascii="Abadi" w:hAnsi="Abadi"/>
          <w:sz w:val="21"/>
          <w:szCs w:val="21"/>
        </w:rPr>
        <w:t>A C U E R D O</w:t>
      </w:r>
    </w:p>
    <w:p w14:paraId="004CE4CC" w14:textId="77777777" w:rsidR="003711E8" w:rsidRPr="00A07A26" w:rsidRDefault="003711E8" w:rsidP="003711E8">
      <w:pPr>
        <w:ind w:left="-5" w:right="54"/>
        <w:jc w:val="both"/>
        <w:rPr>
          <w:rFonts w:ascii="Abadi" w:hAnsi="Abadi"/>
          <w:sz w:val="21"/>
          <w:szCs w:val="21"/>
        </w:rPr>
      </w:pPr>
    </w:p>
    <w:p w14:paraId="54314A86" w14:textId="77777777" w:rsidR="00E87DD9" w:rsidRPr="00A07A26" w:rsidRDefault="00E87DD9" w:rsidP="00455726">
      <w:pPr>
        <w:ind w:left="-5" w:right="54"/>
        <w:jc w:val="both"/>
        <w:rPr>
          <w:rFonts w:ascii="Abadi" w:hAnsi="Abadi"/>
          <w:sz w:val="21"/>
          <w:szCs w:val="21"/>
        </w:rPr>
      </w:pPr>
      <w:r w:rsidRPr="00A07A26">
        <w:rPr>
          <w:rFonts w:ascii="Abadi" w:hAnsi="Abadi"/>
          <w:b/>
          <w:sz w:val="21"/>
          <w:szCs w:val="21"/>
        </w:rPr>
        <w:t>PRIMERO. -</w:t>
      </w:r>
      <w:r w:rsidRPr="00A07A26">
        <w:rPr>
          <w:rFonts w:ascii="Abadi" w:hAnsi="Abadi"/>
          <w:sz w:val="21"/>
          <w:szCs w:val="21"/>
        </w:rPr>
        <w:t xml:space="preserve"> Esta LXV Legislatura del Estado de Guanajuato acuerda girar atento exhorto al Fiscal General del Estado, Carlos Zamarripa Aguirre, para que en uso de las facultades que tiene conferidas implemente mecanismos que incrementen la eficacia de las labores de procuración de justicia a su cargo mediante las sentencias condenatorias que se obtienen en las carpetas iniciadas y, con ello, se aumente el número de víctimas que logran acceder a la justicia en nuestra entidad. </w:t>
      </w:r>
    </w:p>
    <w:p w14:paraId="311F06AA" w14:textId="77777777" w:rsidR="00DC15E5" w:rsidRDefault="00DC15E5" w:rsidP="00165773">
      <w:pPr>
        <w:autoSpaceDE w:val="0"/>
        <w:autoSpaceDN w:val="0"/>
        <w:adjustRightInd w:val="0"/>
        <w:jc w:val="both"/>
        <w:rPr>
          <w:rFonts w:ascii="Abadi" w:hAnsi="Abadi" w:cs="Arial-BoldMT"/>
          <w:b/>
          <w:bCs/>
          <w:sz w:val="21"/>
          <w:szCs w:val="21"/>
        </w:rPr>
      </w:pPr>
    </w:p>
    <w:p w14:paraId="77382C18" w14:textId="1A61296D" w:rsidR="00E87DD9" w:rsidRDefault="00455726" w:rsidP="00165773">
      <w:pPr>
        <w:autoSpaceDE w:val="0"/>
        <w:autoSpaceDN w:val="0"/>
        <w:adjustRightInd w:val="0"/>
        <w:jc w:val="both"/>
        <w:rPr>
          <w:rFonts w:ascii="Abadi" w:hAnsi="Abadi" w:cs="Arial-BoldMT"/>
          <w:b/>
          <w:bCs/>
          <w:sz w:val="21"/>
          <w:szCs w:val="21"/>
        </w:rPr>
      </w:pPr>
      <w:r w:rsidRPr="00A07A26">
        <w:rPr>
          <w:rFonts w:ascii="Abadi" w:hAnsi="Abadi"/>
          <w:b/>
          <w:sz w:val="21"/>
          <w:szCs w:val="21"/>
        </w:rPr>
        <w:t>SEGUNDO.</w:t>
      </w:r>
      <w:r w:rsidRPr="00A07A26">
        <w:rPr>
          <w:rFonts w:ascii="Abadi" w:hAnsi="Abadi"/>
          <w:sz w:val="21"/>
          <w:szCs w:val="21"/>
        </w:rPr>
        <w:t xml:space="preserve"> - Esta LXV Legislatura del Estado de Guanajuato acuerda girar atento exhorto al Fiscal General del Estado, Carlos Zamarripa Aguirre para que realice un rediseño presupuestal de la Fiscalía a su cargo a fin de invertir mayores recursos a la formación de capital humano que permita optimizar los trabajos de investigación y persecución del delito y disminuir los gastos innecesarios en plataformas tecnológicas que no están arrojando resultados benéficos tangibles a la sociedad guanajuatense en materia de procuración de justicia</w:t>
      </w:r>
    </w:p>
    <w:p w14:paraId="1A75913A" w14:textId="77777777" w:rsidR="00E330BE" w:rsidRDefault="00E330BE" w:rsidP="00165773">
      <w:pPr>
        <w:autoSpaceDE w:val="0"/>
        <w:autoSpaceDN w:val="0"/>
        <w:adjustRightInd w:val="0"/>
        <w:jc w:val="both"/>
        <w:rPr>
          <w:rFonts w:ascii="Abadi" w:hAnsi="Abadi" w:cs="Arial-BoldMT"/>
          <w:b/>
          <w:bCs/>
          <w:sz w:val="21"/>
          <w:szCs w:val="21"/>
        </w:rPr>
      </w:pPr>
    </w:p>
    <w:p w14:paraId="77B67170" w14:textId="4D6B967E" w:rsidR="00351FDE" w:rsidRPr="00A07A26" w:rsidRDefault="00351FDE" w:rsidP="008D2802">
      <w:pPr>
        <w:tabs>
          <w:tab w:val="left" w:pos="3969"/>
        </w:tabs>
        <w:spacing w:after="306"/>
        <w:ind w:left="-284" w:right="283" w:firstLine="284"/>
        <w:jc w:val="right"/>
        <w:rPr>
          <w:rFonts w:ascii="Abadi" w:hAnsi="Abadi"/>
          <w:sz w:val="21"/>
          <w:szCs w:val="21"/>
        </w:rPr>
      </w:pPr>
      <w:r w:rsidRPr="00A07A26">
        <w:rPr>
          <w:rFonts w:ascii="Abadi" w:hAnsi="Abadi"/>
          <w:sz w:val="21"/>
          <w:szCs w:val="21"/>
        </w:rPr>
        <w:t xml:space="preserve">Guanajuato, Guanajuato, 01 de marzo de 2023. </w:t>
      </w:r>
    </w:p>
    <w:p w14:paraId="61098ECC" w14:textId="032104C3" w:rsidR="00E330BE" w:rsidRPr="008D2802" w:rsidRDefault="00351FDE" w:rsidP="008D2802">
      <w:pPr>
        <w:autoSpaceDE w:val="0"/>
        <w:autoSpaceDN w:val="0"/>
        <w:adjustRightInd w:val="0"/>
        <w:jc w:val="center"/>
        <w:rPr>
          <w:rFonts w:ascii="Abadi" w:eastAsia="Calibri" w:hAnsi="Abadi" w:cs="Calibri"/>
          <w:b/>
          <w:bCs/>
          <w:color w:val="000000"/>
          <w:sz w:val="21"/>
          <w:szCs w:val="21"/>
        </w:rPr>
      </w:pPr>
      <w:proofErr w:type="spellStart"/>
      <w:r w:rsidRPr="008D2802">
        <w:rPr>
          <w:rFonts w:ascii="Abadi" w:eastAsia="Calibri" w:hAnsi="Abadi" w:cs="Calibri"/>
          <w:b/>
          <w:bCs/>
          <w:color w:val="000000"/>
          <w:sz w:val="21"/>
          <w:szCs w:val="21"/>
        </w:rPr>
        <w:t>Dip</w:t>
      </w:r>
      <w:proofErr w:type="spellEnd"/>
      <w:r w:rsidRPr="008D2802">
        <w:rPr>
          <w:rFonts w:ascii="Abadi" w:eastAsia="Calibri" w:hAnsi="Abadi" w:cs="Calibri"/>
          <w:b/>
          <w:bCs/>
          <w:color w:val="000000"/>
          <w:sz w:val="21"/>
          <w:szCs w:val="21"/>
        </w:rPr>
        <w:t>. Alma Edw</w:t>
      </w:r>
      <w:r w:rsidR="004A2491" w:rsidRPr="008D2802">
        <w:rPr>
          <w:rFonts w:ascii="Abadi" w:eastAsia="Calibri" w:hAnsi="Abadi" w:cs="Calibri"/>
          <w:b/>
          <w:bCs/>
          <w:color w:val="000000"/>
          <w:sz w:val="21"/>
          <w:szCs w:val="21"/>
        </w:rPr>
        <w:t>viges Alcaraz Hernández Grupo</w:t>
      </w:r>
    </w:p>
    <w:p w14:paraId="4FF9D83D" w14:textId="5B7662FB" w:rsidR="004A2491" w:rsidRDefault="004A2491" w:rsidP="008D2802">
      <w:pPr>
        <w:autoSpaceDE w:val="0"/>
        <w:autoSpaceDN w:val="0"/>
        <w:adjustRightInd w:val="0"/>
        <w:jc w:val="center"/>
        <w:rPr>
          <w:rFonts w:ascii="Abadi" w:eastAsia="Calibri" w:hAnsi="Abadi" w:cs="Calibri"/>
          <w:b/>
          <w:bCs/>
          <w:color w:val="000000"/>
          <w:sz w:val="21"/>
          <w:szCs w:val="21"/>
        </w:rPr>
      </w:pPr>
      <w:r w:rsidRPr="008D2802">
        <w:rPr>
          <w:rFonts w:ascii="Abadi" w:eastAsia="Calibri" w:hAnsi="Abadi" w:cs="Calibri"/>
          <w:b/>
          <w:bCs/>
          <w:color w:val="000000"/>
          <w:sz w:val="21"/>
          <w:szCs w:val="21"/>
        </w:rPr>
        <w:t xml:space="preserve">Parlamentario </w:t>
      </w:r>
      <w:r w:rsidR="008D2802" w:rsidRPr="008D2802">
        <w:rPr>
          <w:rFonts w:ascii="Abadi" w:eastAsia="Calibri" w:hAnsi="Abadi" w:cs="Calibri"/>
          <w:b/>
          <w:bCs/>
          <w:color w:val="000000"/>
          <w:sz w:val="21"/>
          <w:szCs w:val="21"/>
        </w:rPr>
        <w:t>de Morena</w:t>
      </w:r>
    </w:p>
    <w:p w14:paraId="5B9E8F35" w14:textId="77777777" w:rsidR="00540C34" w:rsidRDefault="00540C34" w:rsidP="008D2802">
      <w:pPr>
        <w:autoSpaceDE w:val="0"/>
        <w:autoSpaceDN w:val="0"/>
        <w:adjustRightInd w:val="0"/>
        <w:jc w:val="center"/>
        <w:rPr>
          <w:rFonts w:ascii="Abadi" w:eastAsia="Calibri" w:hAnsi="Abadi" w:cs="Calibri"/>
          <w:b/>
          <w:bCs/>
          <w:color w:val="000000"/>
          <w:sz w:val="21"/>
          <w:szCs w:val="21"/>
        </w:rPr>
      </w:pPr>
    </w:p>
    <w:p w14:paraId="3A2D153C" w14:textId="77777777" w:rsidR="00540C34" w:rsidRDefault="00540C34" w:rsidP="008D2802">
      <w:pPr>
        <w:autoSpaceDE w:val="0"/>
        <w:autoSpaceDN w:val="0"/>
        <w:adjustRightInd w:val="0"/>
        <w:jc w:val="center"/>
        <w:rPr>
          <w:rFonts w:ascii="Abadi" w:eastAsia="Calibri" w:hAnsi="Abadi" w:cs="Calibri"/>
          <w:b/>
          <w:bCs/>
          <w:color w:val="000000"/>
          <w:sz w:val="21"/>
          <w:szCs w:val="21"/>
        </w:rPr>
      </w:pPr>
    </w:p>
    <w:p w14:paraId="68022EE4" w14:textId="77777777" w:rsidR="00604AB9" w:rsidRDefault="00604AB9" w:rsidP="00604AB9">
      <w:pPr>
        <w:ind w:firstLine="426"/>
        <w:jc w:val="both"/>
        <w:rPr>
          <w:rFonts w:ascii="Abadi" w:hAnsi="Abadi"/>
          <w:b/>
          <w:bCs/>
          <w:sz w:val="21"/>
          <w:szCs w:val="21"/>
        </w:rPr>
      </w:pPr>
      <w:r w:rsidRPr="004E37AA">
        <w:rPr>
          <w:rFonts w:ascii="Abadi" w:hAnsi="Abadi"/>
          <w:b/>
          <w:bCs/>
          <w:sz w:val="21"/>
          <w:szCs w:val="21"/>
        </w:rPr>
        <w:t xml:space="preserve">- La </w:t>
      </w:r>
      <w:proofErr w:type="gramStart"/>
      <w:r w:rsidRPr="004E37AA">
        <w:rPr>
          <w:rFonts w:ascii="Abadi" w:hAnsi="Abadi"/>
          <w:b/>
          <w:bCs/>
          <w:sz w:val="21"/>
          <w:szCs w:val="21"/>
        </w:rPr>
        <w:t>Presidenta.-</w:t>
      </w:r>
      <w:proofErr w:type="gramEnd"/>
      <w:r>
        <w:rPr>
          <w:rFonts w:ascii="Abadi" w:hAnsi="Abadi"/>
          <w:sz w:val="21"/>
          <w:szCs w:val="21"/>
        </w:rPr>
        <w:t xml:space="preserve"> A</w:t>
      </w:r>
      <w:r w:rsidRPr="000269FF">
        <w:rPr>
          <w:rFonts w:ascii="Abadi" w:hAnsi="Abadi"/>
          <w:sz w:val="21"/>
          <w:szCs w:val="21"/>
        </w:rPr>
        <w:t xml:space="preserve"> continuación su servidora dará lectura a la propuesta del </w:t>
      </w:r>
      <w:r w:rsidRPr="000269FF">
        <w:rPr>
          <w:rFonts w:ascii="Abadi" w:hAnsi="Abadi"/>
          <w:sz w:val="21"/>
          <w:szCs w:val="21"/>
        </w:rPr>
        <w:t>punto de acuerdo referida en el punto 12 del orden del día</w:t>
      </w:r>
      <w:r>
        <w:rPr>
          <w:rFonts w:ascii="Abadi" w:hAnsi="Abadi"/>
          <w:sz w:val="21"/>
          <w:szCs w:val="21"/>
        </w:rPr>
        <w:t>.</w:t>
      </w:r>
      <w:r w:rsidRPr="00921AFD">
        <w:rPr>
          <w:rFonts w:ascii="Abadi" w:hAnsi="Abadi"/>
          <w:sz w:val="21"/>
          <w:szCs w:val="21"/>
        </w:rPr>
        <w:t xml:space="preserve">  </w:t>
      </w:r>
      <w:r w:rsidRPr="00921AFD">
        <w:rPr>
          <w:rFonts w:ascii="Abadi" w:hAnsi="Abadi"/>
          <w:b/>
          <w:bCs/>
          <w:sz w:val="21"/>
          <w:szCs w:val="21"/>
        </w:rPr>
        <w:t>(ELD 240/LXV-PPA)</w:t>
      </w:r>
    </w:p>
    <w:p w14:paraId="74639139" w14:textId="77777777" w:rsidR="00B0228A" w:rsidRPr="00921AFD" w:rsidRDefault="00B0228A" w:rsidP="00604AB9">
      <w:pPr>
        <w:ind w:firstLine="426"/>
        <w:jc w:val="both"/>
        <w:rPr>
          <w:rFonts w:ascii="Abadi" w:hAnsi="Abadi"/>
          <w:b/>
          <w:bCs/>
          <w:sz w:val="21"/>
          <w:szCs w:val="21"/>
        </w:rPr>
      </w:pPr>
    </w:p>
    <w:p w14:paraId="36CDBEDD" w14:textId="77777777" w:rsidR="00604AB9" w:rsidRDefault="00604AB9" w:rsidP="00604AB9">
      <w:pPr>
        <w:jc w:val="both"/>
        <w:rPr>
          <w:rFonts w:ascii="Abadi" w:hAnsi="Abadi"/>
          <w:b/>
          <w:bCs/>
          <w:sz w:val="21"/>
          <w:szCs w:val="21"/>
        </w:rPr>
      </w:pPr>
      <w:r w:rsidRPr="004E37AA">
        <w:rPr>
          <w:rFonts w:ascii="Abadi" w:hAnsi="Abadi"/>
          <w:b/>
          <w:bCs/>
          <w:sz w:val="21"/>
          <w:szCs w:val="21"/>
        </w:rPr>
        <w:t>(Sube a tribuna la diputada Alma Edwviges Alcaraz Hernández, para hablar del punto de acuerdo en referencia)</w:t>
      </w:r>
    </w:p>
    <w:p w14:paraId="0E1FFC8E" w14:textId="77777777" w:rsidR="00604AB9" w:rsidRDefault="00604AB9" w:rsidP="00604AB9">
      <w:pPr>
        <w:jc w:val="both"/>
        <w:rPr>
          <w:rFonts w:ascii="Abadi" w:hAnsi="Abadi"/>
          <w:b/>
          <w:bCs/>
          <w:sz w:val="21"/>
          <w:szCs w:val="21"/>
        </w:rPr>
      </w:pPr>
    </w:p>
    <w:p w14:paraId="7C288602" w14:textId="77777777" w:rsidR="00604AB9" w:rsidRDefault="00604AB9" w:rsidP="00604AB9">
      <w:pPr>
        <w:jc w:val="both"/>
        <w:rPr>
          <w:rFonts w:ascii="Abadi" w:hAnsi="Abadi"/>
          <w:b/>
          <w:bCs/>
          <w:sz w:val="21"/>
          <w:szCs w:val="21"/>
        </w:rPr>
      </w:pPr>
    </w:p>
    <w:p w14:paraId="39AA044C" w14:textId="77777777" w:rsidR="00604AB9" w:rsidRPr="004E37AA" w:rsidRDefault="00604AB9" w:rsidP="00604AB9">
      <w:pPr>
        <w:jc w:val="both"/>
        <w:rPr>
          <w:rFonts w:ascii="Abadi" w:hAnsi="Abadi"/>
          <w:b/>
          <w:bCs/>
          <w:sz w:val="21"/>
          <w:szCs w:val="21"/>
        </w:rPr>
      </w:pPr>
      <w:r>
        <w:rPr>
          <w:noProof/>
        </w:rPr>
        <w:drawing>
          <wp:anchor distT="0" distB="0" distL="114300" distR="114300" simplePos="0" relativeHeight="251666432" behindDoc="1" locked="0" layoutInCell="1" allowOverlap="1" wp14:anchorId="1D9110EE" wp14:editId="6E2EF712">
            <wp:simplePos x="0" y="0"/>
            <wp:positionH relativeFrom="column">
              <wp:posOffset>565833</wp:posOffset>
            </wp:positionH>
            <wp:positionV relativeFrom="paragraph">
              <wp:posOffset>205589</wp:posOffset>
            </wp:positionV>
            <wp:extent cx="1453134" cy="762378"/>
            <wp:effectExtent l="247650" t="228600" r="242570" b="762000"/>
            <wp:wrapTight wrapText="bothSides">
              <wp:wrapPolygon edited="0">
                <wp:start x="-3682" y="-6480"/>
                <wp:lineTo x="-3682" y="42660"/>
                <wp:lineTo x="24923" y="42660"/>
                <wp:lineTo x="24923" y="30240"/>
                <wp:lineTo x="21241" y="28080"/>
                <wp:lineTo x="20958" y="28080"/>
                <wp:lineTo x="24923" y="25920"/>
                <wp:lineTo x="24923" y="-6480"/>
                <wp:lineTo x="-3682" y="-6480"/>
              </wp:wrapPolygon>
            </wp:wrapTight>
            <wp:docPr id="19" name="Imagen 19" descr="Una persona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a persona con un traje de color negro con letras blancas&#10;&#10;Descripción generada automáticamente con confianza media"/>
                    <pic:cNvPicPr/>
                  </pic:nvPicPr>
                  <pic:blipFill rotWithShape="1">
                    <a:blip r:embed="rId25" cstate="print">
                      <a:extLst>
                        <a:ext uri="{28A0092B-C50C-407E-A947-70E740481C1C}">
                          <a14:useLocalDpi xmlns:a14="http://schemas.microsoft.com/office/drawing/2010/main" val="0"/>
                        </a:ext>
                      </a:extLst>
                    </a:blip>
                    <a:srcRect b="6723"/>
                    <a:stretch/>
                  </pic:blipFill>
                  <pic:spPr bwMode="auto">
                    <a:xfrm>
                      <a:off x="0" y="0"/>
                      <a:ext cx="1453134" cy="76237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A739DF7" w14:textId="77777777" w:rsidR="00604AB9" w:rsidRPr="004E37AA" w:rsidRDefault="00604AB9" w:rsidP="004D1EC1">
      <w:pPr>
        <w:pStyle w:val="Prrafodelista"/>
        <w:numPr>
          <w:ilvl w:val="0"/>
          <w:numId w:val="34"/>
        </w:numPr>
        <w:spacing w:after="160" w:line="259" w:lineRule="auto"/>
        <w:contextualSpacing/>
        <w:jc w:val="both"/>
        <w:rPr>
          <w:rFonts w:ascii="Abadi" w:hAnsi="Abadi"/>
          <w:sz w:val="21"/>
          <w:szCs w:val="21"/>
        </w:rPr>
      </w:pPr>
      <w:r w:rsidRPr="004E37AA">
        <w:rPr>
          <w:rFonts w:ascii="Abadi" w:hAnsi="Abadi"/>
          <w:b/>
          <w:bCs/>
          <w:sz w:val="21"/>
          <w:szCs w:val="21"/>
        </w:rPr>
        <w:t>Diputada Alma Edwviges Alcaraz Hernández</w:t>
      </w:r>
      <w:r>
        <w:rPr>
          <w:rFonts w:ascii="Abadi" w:hAnsi="Abadi"/>
          <w:b/>
          <w:bCs/>
          <w:sz w:val="21"/>
          <w:szCs w:val="21"/>
        </w:rPr>
        <w:t xml:space="preserve"> -</w:t>
      </w:r>
    </w:p>
    <w:p w14:paraId="507FFC13" w14:textId="77777777" w:rsidR="00604AB9" w:rsidRDefault="00604AB9" w:rsidP="00604AB9">
      <w:pPr>
        <w:jc w:val="both"/>
        <w:rPr>
          <w:rFonts w:ascii="Abadi" w:hAnsi="Abadi"/>
          <w:sz w:val="21"/>
          <w:szCs w:val="21"/>
        </w:rPr>
      </w:pPr>
      <w:r>
        <w:rPr>
          <w:rFonts w:ascii="Abadi" w:hAnsi="Abadi"/>
          <w:sz w:val="21"/>
          <w:szCs w:val="21"/>
        </w:rPr>
        <w:t>¡</w:t>
      </w:r>
      <w:r w:rsidRPr="000269FF">
        <w:rPr>
          <w:rFonts w:ascii="Abadi" w:hAnsi="Abadi"/>
          <w:sz w:val="21"/>
          <w:szCs w:val="21"/>
        </w:rPr>
        <w:t>Muy buen día</w:t>
      </w:r>
      <w:r>
        <w:rPr>
          <w:rFonts w:ascii="Abadi" w:hAnsi="Abadi"/>
          <w:sz w:val="21"/>
          <w:szCs w:val="21"/>
        </w:rPr>
        <w:t>!</w:t>
      </w:r>
      <w:r w:rsidRPr="000269FF">
        <w:rPr>
          <w:rFonts w:ascii="Abadi" w:hAnsi="Abadi"/>
          <w:sz w:val="21"/>
          <w:szCs w:val="21"/>
        </w:rPr>
        <w:t xml:space="preserve"> de nueva cuenta el pasado 23 de febrero la semana pasada Carlos </w:t>
      </w:r>
      <w:r>
        <w:rPr>
          <w:rFonts w:ascii="Abadi" w:hAnsi="Abadi"/>
          <w:sz w:val="21"/>
          <w:szCs w:val="21"/>
        </w:rPr>
        <w:t>Z</w:t>
      </w:r>
      <w:r w:rsidRPr="000269FF">
        <w:rPr>
          <w:rFonts w:ascii="Abadi" w:hAnsi="Abadi"/>
          <w:sz w:val="21"/>
          <w:szCs w:val="21"/>
        </w:rPr>
        <w:t xml:space="preserve">amarripa </w:t>
      </w:r>
      <w:r>
        <w:rPr>
          <w:rFonts w:ascii="Abadi" w:hAnsi="Abadi"/>
          <w:sz w:val="21"/>
          <w:szCs w:val="21"/>
        </w:rPr>
        <w:t>A</w:t>
      </w:r>
      <w:r w:rsidRPr="000269FF">
        <w:rPr>
          <w:rFonts w:ascii="Abadi" w:hAnsi="Abadi"/>
          <w:sz w:val="21"/>
          <w:szCs w:val="21"/>
        </w:rPr>
        <w:t xml:space="preserve">guirre presentó el informe anual de actividades 2022 de la </w:t>
      </w:r>
      <w:r>
        <w:rPr>
          <w:rFonts w:ascii="Abadi" w:hAnsi="Abadi"/>
          <w:sz w:val="21"/>
          <w:szCs w:val="21"/>
        </w:rPr>
        <w:t>F</w:t>
      </w:r>
      <w:r w:rsidRPr="000269FF">
        <w:rPr>
          <w:rFonts w:ascii="Abadi" w:hAnsi="Abadi"/>
          <w:sz w:val="21"/>
          <w:szCs w:val="21"/>
        </w:rPr>
        <w:t xml:space="preserve">iscalía </w:t>
      </w:r>
      <w:r>
        <w:rPr>
          <w:rFonts w:ascii="Abadi" w:hAnsi="Abadi"/>
          <w:sz w:val="21"/>
          <w:szCs w:val="21"/>
        </w:rPr>
        <w:t>G</w:t>
      </w:r>
      <w:r w:rsidRPr="000269FF">
        <w:rPr>
          <w:rFonts w:ascii="Abadi" w:hAnsi="Abadi"/>
          <w:sz w:val="21"/>
          <w:szCs w:val="21"/>
        </w:rPr>
        <w:t xml:space="preserve">eneral del </w:t>
      </w:r>
      <w:r>
        <w:rPr>
          <w:rFonts w:ascii="Abadi" w:hAnsi="Abadi"/>
          <w:sz w:val="21"/>
          <w:szCs w:val="21"/>
        </w:rPr>
        <w:t>E</w:t>
      </w:r>
      <w:r w:rsidRPr="000269FF">
        <w:rPr>
          <w:rFonts w:ascii="Abadi" w:hAnsi="Abadi"/>
          <w:sz w:val="21"/>
          <w:szCs w:val="21"/>
        </w:rPr>
        <w:t>stado de Guanajuato y si bien es cierto</w:t>
      </w:r>
      <w:r>
        <w:rPr>
          <w:rFonts w:ascii="Abadi" w:hAnsi="Abadi"/>
          <w:sz w:val="21"/>
          <w:szCs w:val="21"/>
        </w:rPr>
        <w:t>,</w:t>
      </w:r>
      <w:r w:rsidRPr="000269FF">
        <w:rPr>
          <w:rFonts w:ascii="Abadi" w:hAnsi="Abadi"/>
          <w:sz w:val="21"/>
          <w:szCs w:val="21"/>
        </w:rPr>
        <w:t xml:space="preserve"> que la presentación del mismo responde el cumplimiento de un mandato que está en la constitución</w:t>
      </w:r>
      <w:r>
        <w:rPr>
          <w:rFonts w:ascii="Abadi" w:hAnsi="Abadi"/>
          <w:sz w:val="21"/>
          <w:szCs w:val="21"/>
        </w:rPr>
        <w:t>,</w:t>
      </w:r>
      <w:r w:rsidRPr="000269FF">
        <w:rPr>
          <w:rFonts w:ascii="Abadi" w:hAnsi="Abadi"/>
          <w:sz w:val="21"/>
          <w:szCs w:val="21"/>
        </w:rPr>
        <w:t xml:space="preserve"> también lo es que este ejercicio de rendición de cuentas debe ser analizado de manera imparcial</w:t>
      </w:r>
      <w:r>
        <w:rPr>
          <w:rFonts w:ascii="Abadi" w:hAnsi="Abadi"/>
          <w:sz w:val="21"/>
          <w:szCs w:val="21"/>
        </w:rPr>
        <w:t>,</w:t>
      </w:r>
      <w:r w:rsidRPr="000269FF">
        <w:rPr>
          <w:rFonts w:ascii="Abadi" w:hAnsi="Abadi"/>
          <w:sz w:val="21"/>
          <w:szCs w:val="21"/>
        </w:rPr>
        <w:t xml:space="preserve"> de manera minuciosa</w:t>
      </w:r>
      <w:r>
        <w:rPr>
          <w:rFonts w:ascii="Abadi" w:hAnsi="Abadi"/>
          <w:sz w:val="21"/>
          <w:szCs w:val="21"/>
        </w:rPr>
        <w:t>,</w:t>
      </w:r>
      <w:r w:rsidRPr="000269FF">
        <w:rPr>
          <w:rFonts w:ascii="Abadi" w:hAnsi="Abadi"/>
          <w:sz w:val="21"/>
          <w:szCs w:val="21"/>
        </w:rPr>
        <w:t xml:space="preserve"> y sobre todo de manera crítica pues estamos hablando nada más y nada menos de lo que corresponde la procuración de justicia de nuestro estado</w:t>
      </w:r>
      <w:r>
        <w:rPr>
          <w:rFonts w:ascii="Abadi" w:hAnsi="Abadi"/>
          <w:sz w:val="21"/>
          <w:szCs w:val="21"/>
        </w:rPr>
        <w:t>.</w:t>
      </w:r>
    </w:p>
    <w:p w14:paraId="06B20A90" w14:textId="77777777" w:rsidR="00B0228A" w:rsidRDefault="00B0228A" w:rsidP="00604AB9">
      <w:pPr>
        <w:jc w:val="both"/>
        <w:rPr>
          <w:rFonts w:ascii="Abadi" w:hAnsi="Abadi"/>
          <w:sz w:val="21"/>
          <w:szCs w:val="21"/>
        </w:rPr>
      </w:pPr>
    </w:p>
    <w:p w14:paraId="58F63B98" w14:textId="77777777" w:rsidR="00604AB9" w:rsidRDefault="00604AB9" w:rsidP="00604AB9">
      <w:pPr>
        <w:jc w:val="both"/>
        <w:rPr>
          <w:rFonts w:ascii="Abadi" w:hAnsi="Abadi"/>
          <w:sz w:val="21"/>
          <w:szCs w:val="21"/>
        </w:rPr>
      </w:pPr>
      <w:r>
        <w:rPr>
          <w:rFonts w:ascii="Abadi" w:hAnsi="Abadi"/>
          <w:sz w:val="21"/>
          <w:szCs w:val="21"/>
        </w:rPr>
        <w:t>- U</w:t>
      </w:r>
      <w:r w:rsidRPr="000269FF">
        <w:rPr>
          <w:rFonts w:ascii="Abadi" w:hAnsi="Abadi"/>
          <w:sz w:val="21"/>
          <w:szCs w:val="21"/>
        </w:rPr>
        <w:t>n estado que desde hace años atraviesa por desgracia en por una ola de violencia de inseguridad de impunidad alarmantes y es justamente por esta razón que resulta preocupante escuchar pues a un fiscal alejado de la realidad a un fiscal indolente y completamente viviendo en un mundo aparte un mundo paralelo al que se vive en el estado de Guanajuato</w:t>
      </w:r>
      <w:r>
        <w:rPr>
          <w:rFonts w:ascii="Abadi" w:hAnsi="Abadi"/>
          <w:sz w:val="21"/>
          <w:szCs w:val="21"/>
        </w:rPr>
        <w:t xml:space="preserve">. </w:t>
      </w:r>
    </w:p>
    <w:p w14:paraId="39349AF3" w14:textId="77777777" w:rsidR="00B0228A" w:rsidRDefault="00B0228A" w:rsidP="00604AB9">
      <w:pPr>
        <w:jc w:val="both"/>
        <w:rPr>
          <w:rFonts w:ascii="Abadi" w:hAnsi="Abadi"/>
          <w:sz w:val="21"/>
          <w:szCs w:val="21"/>
        </w:rPr>
      </w:pPr>
    </w:p>
    <w:p w14:paraId="79591620" w14:textId="77777777" w:rsidR="00604AB9" w:rsidRDefault="00604AB9" w:rsidP="00604AB9">
      <w:pPr>
        <w:jc w:val="both"/>
        <w:rPr>
          <w:rFonts w:ascii="Abadi" w:hAnsi="Abadi"/>
          <w:sz w:val="21"/>
          <w:szCs w:val="21"/>
        </w:rPr>
      </w:pPr>
      <w:r>
        <w:rPr>
          <w:rFonts w:ascii="Abadi" w:hAnsi="Abadi"/>
          <w:sz w:val="21"/>
          <w:szCs w:val="21"/>
        </w:rPr>
        <w:t>- E</w:t>
      </w:r>
      <w:r w:rsidRPr="000269FF">
        <w:rPr>
          <w:rFonts w:ascii="Abadi" w:hAnsi="Abadi"/>
          <w:sz w:val="21"/>
          <w:szCs w:val="21"/>
        </w:rPr>
        <w:t>jemplo de ello</w:t>
      </w:r>
      <w:r>
        <w:rPr>
          <w:rFonts w:ascii="Abadi" w:hAnsi="Abadi"/>
          <w:sz w:val="21"/>
          <w:szCs w:val="21"/>
        </w:rPr>
        <w:t>,</w:t>
      </w:r>
      <w:r w:rsidRPr="000269FF">
        <w:rPr>
          <w:rFonts w:ascii="Abadi" w:hAnsi="Abadi"/>
          <w:sz w:val="21"/>
          <w:szCs w:val="21"/>
        </w:rPr>
        <w:t xml:space="preserve"> es informar como un logro que durante el año 2022 se apertura 158</w:t>
      </w:r>
      <w:r>
        <w:rPr>
          <w:rFonts w:ascii="Abadi" w:hAnsi="Abadi"/>
          <w:sz w:val="21"/>
          <w:szCs w:val="21"/>
        </w:rPr>
        <w:t xml:space="preserve"> mil </w:t>
      </w:r>
      <w:r w:rsidRPr="000269FF">
        <w:rPr>
          <w:rFonts w:ascii="Abadi" w:hAnsi="Abadi"/>
          <w:sz w:val="21"/>
          <w:szCs w:val="21"/>
        </w:rPr>
        <w:t>carpetas de investigación 158</w:t>
      </w:r>
      <w:r>
        <w:rPr>
          <w:rFonts w:ascii="Abadi" w:hAnsi="Abadi"/>
          <w:sz w:val="21"/>
          <w:szCs w:val="21"/>
        </w:rPr>
        <w:t xml:space="preserve"> mil </w:t>
      </w:r>
      <w:r w:rsidRPr="000269FF">
        <w:rPr>
          <w:rFonts w:ascii="Abadi" w:hAnsi="Abadi"/>
          <w:sz w:val="21"/>
          <w:szCs w:val="21"/>
        </w:rPr>
        <w:t xml:space="preserve">fueron </w:t>
      </w:r>
      <w:r>
        <w:rPr>
          <w:rFonts w:ascii="Abadi" w:hAnsi="Abadi"/>
          <w:sz w:val="21"/>
          <w:szCs w:val="21"/>
        </w:rPr>
        <w:t xml:space="preserve">y se </w:t>
      </w:r>
      <w:r w:rsidRPr="000269FF">
        <w:rPr>
          <w:rFonts w:ascii="Abadi" w:hAnsi="Abadi"/>
          <w:sz w:val="21"/>
          <w:szCs w:val="21"/>
        </w:rPr>
        <w:t>quejaron</w:t>
      </w:r>
      <w:r>
        <w:rPr>
          <w:rFonts w:ascii="Abadi" w:hAnsi="Abadi"/>
          <w:sz w:val="21"/>
          <w:szCs w:val="21"/>
        </w:rPr>
        <w:t>,</w:t>
      </w:r>
      <w:r w:rsidRPr="000269FF">
        <w:rPr>
          <w:rFonts w:ascii="Abadi" w:hAnsi="Abadi"/>
          <w:sz w:val="21"/>
          <w:szCs w:val="21"/>
        </w:rPr>
        <w:t xml:space="preserve"> se abrieron las carpetas</w:t>
      </w:r>
      <w:r>
        <w:rPr>
          <w:rFonts w:ascii="Abadi" w:hAnsi="Abadi"/>
          <w:sz w:val="21"/>
          <w:szCs w:val="21"/>
        </w:rPr>
        <w:t>,</w:t>
      </w:r>
      <w:r w:rsidRPr="000269FF">
        <w:rPr>
          <w:rFonts w:ascii="Abadi" w:hAnsi="Abadi"/>
          <w:sz w:val="21"/>
          <w:szCs w:val="21"/>
        </w:rPr>
        <w:t xml:space="preserve"> sin embargo de ese total</w:t>
      </w:r>
      <w:r>
        <w:rPr>
          <w:rFonts w:ascii="Abadi" w:hAnsi="Abadi"/>
          <w:sz w:val="21"/>
          <w:szCs w:val="21"/>
        </w:rPr>
        <w:t>,</w:t>
      </w:r>
      <w:r w:rsidRPr="000269FF">
        <w:rPr>
          <w:rFonts w:ascii="Abadi" w:hAnsi="Abadi"/>
          <w:sz w:val="21"/>
          <w:szCs w:val="21"/>
        </w:rPr>
        <w:t xml:space="preserve"> apenas se libraron 5</w:t>
      </w:r>
      <w:r>
        <w:rPr>
          <w:rFonts w:ascii="Abadi" w:hAnsi="Abadi"/>
          <w:sz w:val="21"/>
          <w:szCs w:val="21"/>
        </w:rPr>
        <w:t xml:space="preserve"> mil </w:t>
      </w:r>
      <w:r w:rsidRPr="000269FF">
        <w:rPr>
          <w:rFonts w:ascii="Abadi" w:hAnsi="Abadi"/>
          <w:sz w:val="21"/>
          <w:szCs w:val="21"/>
        </w:rPr>
        <w:t>872 órdenes de aprehensión</w:t>
      </w:r>
      <w:r>
        <w:rPr>
          <w:rFonts w:ascii="Abadi" w:hAnsi="Abadi"/>
          <w:sz w:val="21"/>
          <w:szCs w:val="21"/>
        </w:rPr>
        <w:t>,</w:t>
      </w:r>
      <w:r w:rsidRPr="000269FF">
        <w:rPr>
          <w:rFonts w:ascii="Abadi" w:hAnsi="Abadi"/>
          <w:sz w:val="21"/>
          <w:szCs w:val="21"/>
        </w:rPr>
        <w:t xml:space="preserve"> es decir</w:t>
      </w:r>
      <w:r>
        <w:rPr>
          <w:rFonts w:ascii="Abadi" w:hAnsi="Abadi"/>
          <w:sz w:val="21"/>
          <w:szCs w:val="21"/>
        </w:rPr>
        <w:t>,</w:t>
      </w:r>
      <w:r w:rsidRPr="000269FF">
        <w:rPr>
          <w:rFonts w:ascii="Abadi" w:hAnsi="Abadi"/>
          <w:sz w:val="21"/>
          <w:szCs w:val="21"/>
        </w:rPr>
        <w:t xml:space="preserve"> que solo uno de cada 26 delitos es denunciados e investigados en Guanajuato se logró obtener </w:t>
      </w:r>
      <w:r w:rsidRPr="000269FF">
        <w:rPr>
          <w:rFonts w:ascii="Abadi" w:hAnsi="Abadi"/>
          <w:sz w:val="21"/>
          <w:szCs w:val="21"/>
        </w:rPr>
        <w:lastRenderedPageBreak/>
        <w:t>una orden del juez para detener el presunto al presunto delincuente y enfrentarlo a la acción de la justicia 26 delitos de 5</w:t>
      </w:r>
      <w:r>
        <w:rPr>
          <w:rFonts w:ascii="Abadi" w:hAnsi="Abadi"/>
          <w:sz w:val="21"/>
          <w:szCs w:val="21"/>
        </w:rPr>
        <w:t xml:space="preserve"> mil </w:t>
      </w:r>
      <w:r w:rsidRPr="000269FF">
        <w:rPr>
          <w:rFonts w:ascii="Abadi" w:hAnsi="Abadi"/>
          <w:sz w:val="21"/>
          <w:szCs w:val="21"/>
        </w:rPr>
        <w:t>872</w:t>
      </w:r>
      <w:r>
        <w:rPr>
          <w:rFonts w:ascii="Abadi" w:hAnsi="Abadi"/>
          <w:sz w:val="21"/>
          <w:szCs w:val="21"/>
        </w:rPr>
        <w:t xml:space="preserve">, </w:t>
      </w:r>
      <w:r w:rsidRPr="000269FF">
        <w:rPr>
          <w:rFonts w:ascii="Abadi" w:hAnsi="Abadi"/>
          <w:sz w:val="21"/>
          <w:szCs w:val="21"/>
        </w:rPr>
        <w:t>26 delitos solamente</w:t>
      </w:r>
      <w:r>
        <w:rPr>
          <w:rFonts w:ascii="Abadi" w:hAnsi="Abadi"/>
          <w:sz w:val="21"/>
          <w:szCs w:val="21"/>
        </w:rPr>
        <w:t>.</w:t>
      </w:r>
    </w:p>
    <w:p w14:paraId="36A7A39A" w14:textId="77777777" w:rsidR="00B0228A" w:rsidRDefault="00B0228A" w:rsidP="00604AB9">
      <w:pPr>
        <w:jc w:val="both"/>
        <w:rPr>
          <w:rFonts w:ascii="Abadi" w:hAnsi="Abadi"/>
          <w:sz w:val="21"/>
          <w:szCs w:val="21"/>
        </w:rPr>
      </w:pPr>
    </w:p>
    <w:p w14:paraId="69B2B6A5" w14:textId="6053E939" w:rsidR="00604AB9" w:rsidRDefault="00604AB9" w:rsidP="00604AB9">
      <w:pPr>
        <w:jc w:val="both"/>
        <w:rPr>
          <w:rFonts w:ascii="Abadi" w:hAnsi="Abadi"/>
          <w:sz w:val="21"/>
          <w:szCs w:val="21"/>
        </w:rPr>
      </w:pPr>
      <w:r>
        <w:rPr>
          <w:rFonts w:ascii="Abadi" w:hAnsi="Abadi"/>
          <w:sz w:val="21"/>
          <w:szCs w:val="21"/>
        </w:rPr>
        <w:t>- E</w:t>
      </w:r>
      <w:r w:rsidRPr="000269FF">
        <w:rPr>
          <w:rFonts w:ascii="Abadi" w:hAnsi="Abadi"/>
          <w:sz w:val="21"/>
          <w:szCs w:val="21"/>
        </w:rPr>
        <w:t xml:space="preserve">l desastre aumenta si consideramos que el cierre del 2021 de acuerdo con el </w:t>
      </w:r>
      <w:r>
        <w:rPr>
          <w:rFonts w:ascii="Abadi" w:hAnsi="Abadi"/>
          <w:sz w:val="21"/>
          <w:szCs w:val="21"/>
        </w:rPr>
        <w:t>C</w:t>
      </w:r>
      <w:r w:rsidRPr="000269FF">
        <w:rPr>
          <w:rFonts w:ascii="Abadi" w:hAnsi="Abadi"/>
          <w:sz w:val="21"/>
          <w:szCs w:val="21"/>
        </w:rPr>
        <w:t xml:space="preserve">enso </w:t>
      </w:r>
      <w:r>
        <w:rPr>
          <w:rFonts w:ascii="Abadi" w:hAnsi="Abadi"/>
          <w:sz w:val="21"/>
          <w:szCs w:val="21"/>
        </w:rPr>
        <w:t>N</w:t>
      </w:r>
      <w:r w:rsidRPr="000269FF">
        <w:rPr>
          <w:rFonts w:ascii="Abadi" w:hAnsi="Abadi"/>
          <w:sz w:val="21"/>
          <w:szCs w:val="21"/>
        </w:rPr>
        <w:t xml:space="preserve">acional de </w:t>
      </w:r>
      <w:r>
        <w:rPr>
          <w:rFonts w:ascii="Abadi" w:hAnsi="Abadi"/>
          <w:sz w:val="21"/>
          <w:szCs w:val="21"/>
        </w:rPr>
        <w:t>P</w:t>
      </w:r>
      <w:r w:rsidRPr="000269FF">
        <w:rPr>
          <w:rFonts w:ascii="Abadi" w:hAnsi="Abadi"/>
          <w:sz w:val="21"/>
          <w:szCs w:val="21"/>
        </w:rPr>
        <w:t xml:space="preserve">rocuración de </w:t>
      </w:r>
      <w:r>
        <w:rPr>
          <w:rFonts w:ascii="Abadi" w:hAnsi="Abadi"/>
          <w:sz w:val="21"/>
          <w:szCs w:val="21"/>
        </w:rPr>
        <w:t>J</w:t>
      </w:r>
      <w:r w:rsidRPr="000269FF">
        <w:rPr>
          <w:rFonts w:ascii="Abadi" w:hAnsi="Abadi"/>
          <w:sz w:val="21"/>
          <w:szCs w:val="21"/>
        </w:rPr>
        <w:t xml:space="preserve">usticia </w:t>
      </w:r>
      <w:r>
        <w:rPr>
          <w:rFonts w:ascii="Abadi" w:hAnsi="Abadi"/>
          <w:sz w:val="21"/>
          <w:szCs w:val="21"/>
        </w:rPr>
        <w:t>F</w:t>
      </w:r>
      <w:r w:rsidRPr="000269FF">
        <w:rPr>
          <w:rFonts w:ascii="Abadi" w:hAnsi="Abadi"/>
          <w:sz w:val="21"/>
          <w:szCs w:val="21"/>
        </w:rPr>
        <w:t xml:space="preserve">ederal y </w:t>
      </w:r>
      <w:r>
        <w:rPr>
          <w:rFonts w:ascii="Abadi" w:hAnsi="Abadi"/>
          <w:sz w:val="21"/>
          <w:szCs w:val="21"/>
        </w:rPr>
        <w:t>E</w:t>
      </w:r>
      <w:r w:rsidRPr="000269FF">
        <w:rPr>
          <w:rFonts w:ascii="Abadi" w:hAnsi="Abadi"/>
          <w:sz w:val="21"/>
          <w:szCs w:val="21"/>
        </w:rPr>
        <w:t xml:space="preserve">statal 2022 realizado por el </w:t>
      </w:r>
      <w:r>
        <w:rPr>
          <w:rFonts w:ascii="Abadi" w:hAnsi="Abadi"/>
          <w:sz w:val="21"/>
          <w:szCs w:val="21"/>
        </w:rPr>
        <w:t>I</w:t>
      </w:r>
      <w:r w:rsidRPr="000269FF">
        <w:rPr>
          <w:rFonts w:ascii="Abadi" w:hAnsi="Abadi"/>
          <w:sz w:val="21"/>
          <w:szCs w:val="21"/>
        </w:rPr>
        <w:t xml:space="preserve">nstituto </w:t>
      </w:r>
      <w:r>
        <w:rPr>
          <w:rFonts w:ascii="Abadi" w:hAnsi="Abadi"/>
          <w:sz w:val="21"/>
          <w:szCs w:val="21"/>
        </w:rPr>
        <w:t>N</w:t>
      </w:r>
      <w:r w:rsidRPr="000269FF">
        <w:rPr>
          <w:rFonts w:ascii="Abadi" w:hAnsi="Abadi"/>
          <w:sz w:val="21"/>
          <w:szCs w:val="21"/>
        </w:rPr>
        <w:t xml:space="preserve">acional de </w:t>
      </w:r>
      <w:r>
        <w:rPr>
          <w:rFonts w:ascii="Abadi" w:hAnsi="Abadi"/>
          <w:sz w:val="21"/>
          <w:szCs w:val="21"/>
        </w:rPr>
        <w:t>E</w:t>
      </w:r>
      <w:r w:rsidRPr="000269FF">
        <w:rPr>
          <w:rFonts w:ascii="Abadi" w:hAnsi="Abadi"/>
          <w:sz w:val="21"/>
          <w:szCs w:val="21"/>
        </w:rPr>
        <w:t xml:space="preserve">stadística y </w:t>
      </w:r>
      <w:r>
        <w:rPr>
          <w:rFonts w:ascii="Abadi" w:hAnsi="Abadi"/>
          <w:sz w:val="21"/>
          <w:szCs w:val="21"/>
        </w:rPr>
        <w:t>G</w:t>
      </w:r>
      <w:r w:rsidRPr="000269FF">
        <w:rPr>
          <w:rFonts w:ascii="Abadi" w:hAnsi="Abadi"/>
          <w:sz w:val="21"/>
          <w:szCs w:val="21"/>
        </w:rPr>
        <w:t>eografía</w:t>
      </w:r>
      <w:r>
        <w:rPr>
          <w:rFonts w:ascii="Abadi" w:hAnsi="Abadi"/>
          <w:sz w:val="21"/>
          <w:szCs w:val="21"/>
        </w:rPr>
        <w:t>,</w:t>
      </w:r>
      <w:r w:rsidRPr="000269FF">
        <w:rPr>
          <w:rFonts w:ascii="Abadi" w:hAnsi="Abadi"/>
          <w:sz w:val="21"/>
          <w:szCs w:val="21"/>
        </w:rPr>
        <w:t xml:space="preserve"> en Guanajuato existían 5</w:t>
      </w:r>
      <w:r>
        <w:rPr>
          <w:rFonts w:ascii="Abadi" w:hAnsi="Abadi"/>
          <w:sz w:val="21"/>
          <w:szCs w:val="21"/>
        </w:rPr>
        <w:t xml:space="preserve"> mil </w:t>
      </w:r>
      <w:r w:rsidRPr="000269FF">
        <w:rPr>
          <w:rFonts w:ascii="Abadi" w:hAnsi="Abadi"/>
          <w:sz w:val="21"/>
          <w:szCs w:val="21"/>
        </w:rPr>
        <w:t>796 órdenes de aprehensión u órdenes judiciales pendientes de cumplimentarse al inicio del año y al cierre del año estas habían aumentado a 6726 órdenes</w:t>
      </w:r>
      <w:r>
        <w:rPr>
          <w:rFonts w:ascii="Abadi" w:hAnsi="Abadi"/>
          <w:sz w:val="21"/>
          <w:szCs w:val="21"/>
        </w:rPr>
        <w:t xml:space="preserve">, </w:t>
      </w:r>
      <w:r w:rsidRPr="000269FF">
        <w:rPr>
          <w:rFonts w:ascii="Abadi" w:hAnsi="Abadi"/>
          <w:sz w:val="21"/>
          <w:szCs w:val="21"/>
        </w:rPr>
        <w:t>esta situación dejó en claro el rezago que año con año se sigue acumulando</w:t>
      </w:r>
      <w:r>
        <w:rPr>
          <w:rFonts w:ascii="Abadi" w:hAnsi="Abadi"/>
          <w:sz w:val="21"/>
          <w:szCs w:val="21"/>
        </w:rPr>
        <w:t>,</w:t>
      </w:r>
      <w:r w:rsidRPr="000269FF">
        <w:rPr>
          <w:rFonts w:ascii="Abadi" w:hAnsi="Abadi"/>
          <w:sz w:val="21"/>
          <w:szCs w:val="21"/>
        </w:rPr>
        <w:t xml:space="preserve"> además hay que destacar que el año pasado la fiscalía solo logró obtener 1</w:t>
      </w:r>
      <w:r>
        <w:rPr>
          <w:rFonts w:ascii="Abadi" w:hAnsi="Abadi"/>
          <w:sz w:val="21"/>
          <w:szCs w:val="21"/>
        </w:rPr>
        <w:t>,</w:t>
      </w:r>
      <w:r w:rsidRPr="000269FF">
        <w:rPr>
          <w:rFonts w:ascii="Abadi" w:hAnsi="Abadi"/>
          <w:sz w:val="21"/>
          <w:szCs w:val="21"/>
        </w:rPr>
        <w:t>737 sentencias condenatorias lo que significa que del total de 158</w:t>
      </w:r>
      <w:r>
        <w:rPr>
          <w:rFonts w:ascii="Abadi" w:hAnsi="Abadi"/>
          <w:sz w:val="21"/>
          <w:szCs w:val="21"/>
        </w:rPr>
        <w:t xml:space="preserve"> mil </w:t>
      </w:r>
      <w:r w:rsidRPr="000269FF">
        <w:rPr>
          <w:rFonts w:ascii="Abadi" w:hAnsi="Abadi"/>
          <w:sz w:val="21"/>
          <w:szCs w:val="21"/>
        </w:rPr>
        <w:t>carpetas iniciadas menos del 9% que impusiera castigo a los delincuentes</w:t>
      </w:r>
      <w:r>
        <w:rPr>
          <w:rFonts w:ascii="Abadi" w:hAnsi="Abadi"/>
          <w:sz w:val="21"/>
          <w:szCs w:val="21"/>
        </w:rPr>
        <w:t>.</w:t>
      </w:r>
    </w:p>
    <w:p w14:paraId="357791E6" w14:textId="77777777" w:rsidR="00B0228A" w:rsidRDefault="00B0228A" w:rsidP="00604AB9">
      <w:pPr>
        <w:jc w:val="both"/>
        <w:rPr>
          <w:rFonts w:ascii="Abadi" w:hAnsi="Abadi"/>
          <w:sz w:val="21"/>
          <w:szCs w:val="21"/>
        </w:rPr>
      </w:pPr>
    </w:p>
    <w:p w14:paraId="0815BCE0" w14:textId="77777777" w:rsidR="00604AB9" w:rsidRDefault="00604AB9" w:rsidP="00604AB9">
      <w:pPr>
        <w:jc w:val="both"/>
        <w:rPr>
          <w:rFonts w:ascii="Abadi" w:hAnsi="Abadi"/>
          <w:sz w:val="21"/>
          <w:szCs w:val="21"/>
        </w:rPr>
      </w:pPr>
      <w:r>
        <w:rPr>
          <w:rFonts w:ascii="Abadi" w:hAnsi="Abadi"/>
          <w:sz w:val="21"/>
          <w:szCs w:val="21"/>
        </w:rPr>
        <w:t>- A</w:t>
      </w:r>
      <w:r w:rsidRPr="000269FF">
        <w:rPr>
          <w:rFonts w:ascii="Abadi" w:hAnsi="Abadi"/>
          <w:sz w:val="21"/>
          <w:szCs w:val="21"/>
        </w:rPr>
        <w:t xml:space="preserve">simismo de acuerdo con las cifras del </w:t>
      </w:r>
      <w:r>
        <w:rPr>
          <w:rFonts w:ascii="Abadi" w:hAnsi="Abadi"/>
          <w:sz w:val="21"/>
          <w:szCs w:val="21"/>
        </w:rPr>
        <w:t>S</w:t>
      </w:r>
      <w:r w:rsidRPr="000269FF">
        <w:rPr>
          <w:rFonts w:ascii="Abadi" w:hAnsi="Abadi"/>
          <w:sz w:val="21"/>
          <w:szCs w:val="21"/>
        </w:rPr>
        <w:t xml:space="preserve">ecretariado </w:t>
      </w:r>
      <w:r>
        <w:rPr>
          <w:rFonts w:ascii="Abadi" w:hAnsi="Abadi"/>
          <w:sz w:val="21"/>
          <w:szCs w:val="21"/>
        </w:rPr>
        <w:t>N</w:t>
      </w:r>
      <w:r w:rsidRPr="000269FF">
        <w:rPr>
          <w:rFonts w:ascii="Abadi" w:hAnsi="Abadi"/>
          <w:sz w:val="21"/>
          <w:szCs w:val="21"/>
        </w:rPr>
        <w:t xml:space="preserve">acional de </w:t>
      </w:r>
      <w:r>
        <w:rPr>
          <w:rFonts w:ascii="Abadi" w:hAnsi="Abadi"/>
          <w:sz w:val="21"/>
          <w:szCs w:val="21"/>
        </w:rPr>
        <w:t>S</w:t>
      </w:r>
      <w:r w:rsidRPr="000269FF">
        <w:rPr>
          <w:rFonts w:ascii="Abadi" w:hAnsi="Abadi"/>
          <w:sz w:val="21"/>
          <w:szCs w:val="21"/>
        </w:rPr>
        <w:t xml:space="preserve">eguridad </w:t>
      </w:r>
      <w:r>
        <w:rPr>
          <w:rFonts w:ascii="Abadi" w:hAnsi="Abadi"/>
          <w:sz w:val="21"/>
          <w:szCs w:val="21"/>
        </w:rPr>
        <w:t>P</w:t>
      </w:r>
      <w:r w:rsidRPr="000269FF">
        <w:rPr>
          <w:rFonts w:ascii="Abadi" w:hAnsi="Abadi"/>
          <w:sz w:val="21"/>
          <w:szCs w:val="21"/>
        </w:rPr>
        <w:t>ública el año pasado se cometieron 31</w:t>
      </w:r>
      <w:r>
        <w:rPr>
          <w:rFonts w:ascii="Abadi" w:hAnsi="Abadi"/>
          <w:sz w:val="21"/>
          <w:szCs w:val="21"/>
        </w:rPr>
        <w:t xml:space="preserve"> mil </w:t>
      </w:r>
      <w:r w:rsidRPr="000269FF">
        <w:rPr>
          <w:rFonts w:ascii="Abadi" w:hAnsi="Abadi"/>
          <w:sz w:val="21"/>
          <w:szCs w:val="21"/>
        </w:rPr>
        <w:t>259 robos</w:t>
      </w:r>
      <w:r>
        <w:rPr>
          <w:rFonts w:ascii="Abadi" w:hAnsi="Abadi"/>
          <w:sz w:val="21"/>
          <w:szCs w:val="21"/>
        </w:rPr>
        <w:t>,</w:t>
      </w:r>
      <w:r w:rsidRPr="000269FF">
        <w:rPr>
          <w:rFonts w:ascii="Abadi" w:hAnsi="Abadi"/>
          <w:sz w:val="21"/>
          <w:szCs w:val="21"/>
        </w:rPr>
        <w:t xml:space="preserve"> 3</w:t>
      </w:r>
      <w:r>
        <w:rPr>
          <w:rFonts w:ascii="Abadi" w:hAnsi="Abadi"/>
          <w:sz w:val="21"/>
          <w:szCs w:val="21"/>
        </w:rPr>
        <w:t xml:space="preserve"> mil </w:t>
      </w:r>
      <w:r w:rsidRPr="000269FF">
        <w:rPr>
          <w:rFonts w:ascii="Abadi" w:hAnsi="Abadi"/>
          <w:sz w:val="21"/>
          <w:szCs w:val="21"/>
        </w:rPr>
        <w:t>513 homicidios</w:t>
      </w:r>
      <w:r>
        <w:rPr>
          <w:rFonts w:ascii="Abadi" w:hAnsi="Abadi"/>
          <w:sz w:val="21"/>
          <w:szCs w:val="21"/>
        </w:rPr>
        <w:t>,</w:t>
      </w:r>
      <w:r w:rsidRPr="000269FF">
        <w:rPr>
          <w:rFonts w:ascii="Abadi" w:hAnsi="Abadi"/>
          <w:sz w:val="21"/>
          <w:szCs w:val="21"/>
        </w:rPr>
        <w:t xml:space="preserve"> 1</w:t>
      </w:r>
      <w:r>
        <w:rPr>
          <w:rFonts w:ascii="Abadi" w:hAnsi="Abadi"/>
          <w:sz w:val="21"/>
          <w:szCs w:val="21"/>
        </w:rPr>
        <w:t xml:space="preserve"> mil </w:t>
      </w:r>
      <w:r w:rsidRPr="000269FF">
        <w:rPr>
          <w:rFonts w:ascii="Abadi" w:hAnsi="Abadi"/>
          <w:sz w:val="21"/>
          <w:szCs w:val="21"/>
        </w:rPr>
        <w:t>450 abusos sexuales</w:t>
      </w:r>
      <w:r>
        <w:rPr>
          <w:rFonts w:ascii="Abadi" w:hAnsi="Abadi"/>
          <w:sz w:val="21"/>
          <w:szCs w:val="21"/>
        </w:rPr>
        <w:t>,</w:t>
      </w:r>
      <w:r w:rsidRPr="000269FF">
        <w:rPr>
          <w:rFonts w:ascii="Abadi" w:hAnsi="Abadi"/>
          <w:sz w:val="21"/>
          <w:szCs w:val="21"/>
        </w:rPr>
        <w:t xml:space="preserve"> y 13</w:t>
      </w:r>
      <w:r>
        <w:rPr>
          <w:rFonts w:ascii="Abadi" w:hAnsi="Abadi"/>
          <w:sz w:val="21"/>
          <w:szCs w:val="21"/>
        </w:rPr>
        <w:t xml:space="preserve"> mil </w:t>
      </w:r>
      <w:r w:rsidRPr="000269FF">
        <w:rPr>
          <w:rFonts w:ascii="Abadi" w:hAnsi="Abadi"/>
          <w:sz w:val="21"/>
          <w:szCs w:val="21"/>
        </w:rPr>
        <w:t>724 casos de violencia familiar</w:t>
      </w:r>
      <w:r>
        <w:rPr>
          <w:rFonts w:ascii="Abadi" w:hAnsi="Abadi"/>
          <w:sz w:val="21"/>
          <w:szCs w:val="21"/>
        </w:rPr>
        <w:t>,</w:t>
      </w:r>
      <w:r w:rsidRPr="000269FF">
        <w:rPr>
          <w:rFonts w:ascii="Abadi" w:hAnsi="Abadi"/>
          <w:sz w:val="21"/>
          <w:szCs w:val="21"/>
        </w:rPr>
        <w:t xml:space="preserve"> entonces claramente</w:t>
      </w:r>
      <w:r>
        <w:rPr>
          <w:rFonts w:ascii="Abadi" w:hAnsi="Abadi"/>
          <w:sz w:val="21"/>
          <w:szCs w:val="21"/>
        </w:rPr>
        <w:t>,</w:t>
      </w:r>
      <w:r w:rsidRPr="000269FF">
        <w:rPr>
          <w:rFonts w:ascii="Abadi" w:hAnsi="Abadi"/>
          <w:sz w:val="21"/>
          <w:szCs w:val="21"/>
        </w:rPr>
        <w:t xml:space="preserve"> podemos advertir que las sentencias condenatorias obtenidas no son ni mínimamente suficientes para contener el alza delictiva de nuestro estado</w:t>
      </w:r>
      <w:r>
        <w:rPr>
          <w:rFonts w:ascii="Abadi" w:hAnsi="Abadi"/>
          <w:sz w:val="21"/>
          <w:szCs w:val="21"/>
        </w:rPr>
        <w:t>,</w:t>
      </w:r>
      <w:r w:rsidRPr="000269FF">
        <w:rPr>
          <w:rFonts w:ascii="Abadi" w:hAnsi="Abadi"/>
          <w:sz w:val="21"/>
          <w:szCs w:val="21"/>
        </w:rPr>
        <w:t xml:space="preserve"> hay mucha impunidad</w:t>
      </w:r>
      <w:r>
        <w:rPr>
          <w:rFonts w:ascii="Abadi" w:hAnsi="Abadi"/>
          <w:sz w:val="21"/>
          <w:szCs w:val="21"/>
        </w:rPr>
        <w:t>.</w:t>
      </w:r>
    </w:p>
    <w:p w14:paraId="0C60BD9E" w14:textId="77777777" w:rsidR="00B0228A" w:rsidRDefault="00B0228A" w:rsidP="00604AB9">
      <w:pPr>
        <w:jc w:val="both"/>
        <w:rPr>
          <w:rFonts w:ascii="Abadi" w:hAnsi="Abadi"/>
          <w:sz w:val="21"/>
          <w:szCs w:val="21"/>
        </w:rPr>
      </w:pPr>
    </w:p>
    <w:p w14:paraId="44FB8430" w14:textId="77777777" w:rsidR="00604AB9" w:rsidRDefault="00604AB9" w:rsidP="00604AB9">
      <w:pPr>
        <w:jc w:val="both"/>
        <w:rPr>
          <w:rFonts w:ascii="Abadi" w:hAnsi="Abadi"/>
          <w:sz w:val="21"/>
          <w:szCs w:val="21"/>
        </w:rPr>
      </w:pPr>
      <w:r>
        <w:rPr>
          <w:rFonts w:ascii="Abadi" w:hAnsi="Abadi"/>
          <w:sz w:val="21"/>
          <w:szCs w:val="21"/>
        </w:rPr>
        <w:t>- N</w:t>
      </w:r>
      <w:r w:rsidRPr="000269FF">
        <w:rPr>
          <w:rFonts w:ascii="Abadi" w:hAnsi="Abadi"/>
          <w:sz w:val="21"/>
          <w:szCs w:val="21"/>
        </w:rPr>
        <w:t>os encontramos entonces ante una fiscalía especializada pues en presentar por desgracia un gran espectáculo un gran show y muy pobres resultados en materia de investigación y en materia de persecución del delito</w:t>
      </w:r>
      <w:r>
        <w:rPr>
          <w:rFonts w:ascii="Abadi" w:hAnsi="Abadi"/>
          <w:sz w:val="21"/>
          <w:szCs w:val="21"/>
        </w:rPr>
        <w:t>,</w:t>
      </w:r>
      <w:r w:rsidRPr="000269FF">
        <w:rPr>
          <w:rFonts w:ascii="Abadi" w:hAnsi="Abadi"/>
          <w:sz w:val="21"/>
          <w:szCs w:val="21"/>
        </w:rPr>
        <w:t xml:space="preserve"> el hecho de que las órdenes de aprehensión resultan insuficientes y las condenas obtenidas también sean insuficientes son componentes para el aumento perverso de este lastre que se llama impunidad</w:t>
      </w:r>
      <w:r>
        <w:rPr>
          <w:rFonts w:ascii="Abadi" w:hAnsi="Abadi"/>
          <w:sz w:val="21"/>
          <w:szCs w:val="21"/>
        </w:rPr>
        <w:t>,</w:t>
      </w:r>
      <w:r w:rsidRPr="000269FF">
        <w:rPr>
          <w:rFonts w:ascii="Abadi" w:hAnsi="Abadi"/>
          <w:sz w:val="21"/>
          <w:szCs w:val="21"/>
        </w:rPr>
        <w:t xml:space="preserve"> que las personas pueden hacer y deshacer que el crimen organizado pueda hacer y deshacer</w:t>
      </w:r>
      <w:r>
        <w:rPr>
          <w:rFonts w:ascii="Abadi" w:hAnsi="Abadi"/>
          <w:sz w:val="21"/>
          <w:szCs w:val="21"/>
        </w:rPr>
        <w:t>,</w:t>
      </w:r>
      <w:r w:rsidRPr="000269FF">
        <w:rPr>
          <w:rFonts w:ascii="Abadi" w:hAnsi="Abadi"/>
          <w:sz w:val="21"/>
          <w:szCs w:val="21"/>
        </w:rPr>
        <w:t xml:space="preserve"> y que no pasa absolutamente nada</w:t>
      </w:r>
      <w:r>
        <w:rPr>
          <w:rFonts w:ascii="Abadi" w:hAnsi="Abadi"/>
          <w:sz w:val="21"/>
          <w:szCs w:val="21"/>
        </w:rPr>
        <w:t>,</w:t>
      </w:r>
      <w:r w:rsidRPr="000269FF">
        <w:rPr>
          <w:rFonts w:ascii="Abadi" w:hAnsi="Abadi"/>
          <w:sz w:val="21"/>
          <w:szCs w:val="21"/>
        </w:rPr>
        <w:t xml:space="preserve"> el tema de impunidad está latente</w:t>
      </w:r>
      <w:r>
        <w:rPr>
          <w:rFonts w:ascii="Abadi" w:hAnsi="Abadi"/>
          <w:sz w:val="21"/>
          <w:szCs w:val="21"/>
        </w:rPr>
        <w:t>,</w:t>
      </w:r>
      <w:r w:rsidRPr="000269FF">
        <w:rPr>
          <w:rFonts w:ascii="Abadi" w:hAnsi="Abadi"/>
          <w:sz w:val="21"/>
          <w:szCs w:val="21"/>
        </w:rPr>
        <w:t xml:space="preserve"> en base a cifras claras</w:t>
      </w:r>
      <w:r>
        <w:rPr>
          <w:rFonts w:ascii="Abadi" w:hAnsi="Abadi"/>
          <w:sz w:val="21"/>
          <w:szCs w:val="21"/>
        </w:rPr>
        <w:t>,</w:t>
      </w:r>
      <w:r w:rsidRPr="000269FF">
        <w:rPr>
          <w:rFonts w:ascii="Abadi" w:hAnsi="Abadi"/>
          <w:sz w:val="21"/>
          <w:szCs w:val="21"/>
        </w:rPr>
        <w:t xml:space="preserve"> es claro</w:t>
      </w:r>
      <w:r>
        <w:rPr>
          <w:rFonts w:ascii="Abadi" w:hAnsi="Abadi"/>
          <w:sz w:val="21"/>
          <w:szCs w:val="21"/>
        </w:rPr>
        <w:t>,</w:t>
      </w:r>
      <w:r w:rsidRPr="000269FF">
        <w:rPr>
          <w:rFonts w:ascii="Abadi" w:hAnsi="Abadi"/>
          <w:sz w:val="21"/>
          <w:szCs w:val="21"/>
        </w:rPr>
        <w:t xml:space="preserve"> que los delincuentes saben que pueden cometer sus fechorías en total libertad</w:t>
      </w:r>
      <w:r>
        <w:rPr>
          <w:rFonts w:ascii="Abadi" w:hAnsi="Abadi"/>
          <w:sz w:val="21"/>
          <w:szCs w:val="21"/>
        </w:rPr>
        <w:t>,</w:t>
      </w:r>
      <w:r w:rsidRPr="000269FF">
        <w:rPr>
          <w:rFonts w:ascii="Abadi" w:hAnsi="Abadi"/>
          <w:sz w:val="21"/>
          <w:szCs w:val="21"/>
        </w:rPr>
        <w:t xml:space="preserve"> porque los pobres resultados de la fiscalía que encabeza</w:t>
      </w:r>
      <w:r>
        <w:rPr>
          <w:rFonts w:ascii="Abadi" w:hAnsi="Abadi"/>
          <w:sz w:val="21"/>
          <w:szCs w:val="21"/>
        </w:rPr>
        <w:t>,</w:t>
      </w:r>
      <w:r w:rsidRPr="000269FF">
        <w:rPr>
          <w:rFonts w:ascii="Abadi" w:hAnsi="Abadi"/>
          <w:sz w:val="21"/>
          <w:szCs w:val="21"/>
        </w:rPr>
        <w:t xml:space="preserve"> Carlos </w:t>
      </w:r>
      <w:r>
        <w:rPr>
          <w:rFonts w:ascii="Abadi" w:hAnsi="Abadi"/>
          <w:sz w:val="21"/>
          <w:szCs w:val="21"/>
        </w:rPr>
        <w:t>Z</w:t>
      </w:r>
      <w:r w:rsidRPr="000269FF">
        <w:rPr>
          <w:rFonts w:ascii="Abadi" w:hAnsi="Abadi"/>
          <w:sz w:val="21"/>
          <w:szCs w:val="21"/>
        </w:rPr>
        <w:t>amarripa en lugar de ayudar a inhibir el delito</w:t>
      </w:r>
      <w:r>
        <w:rPr>
          <w:rFonts w:ascii="Abadi" w:hAnsi="Abadi"/>
          <w:sz w:val="21"/>
          <w:szCs w:val="21"/>
        </w:rPr>
        <w:t>,</w:t>
      </w:r>
      <w:r w:rsidRPr="000269FF">
        <w:rPr>
          <w:rFonts w:ascii="Abadi" w:hAnsi="Abadi"/>
          <w:sz w:val="21"/>
          <w:szCs w:val="21"/>
        </w:rPr>
        <w:t xml:space="preserve"> son un incentivo</w:t>
      </w:r>
      <w:r>
        <w:rPr>
          <w:rFonts w:ascii="Abadi" w:hAnsi="Abadi"/>
          <w:sz w:val="21"/>
          <w:szCs w:val="21"/>
        </w:rPr>
        <w:t>,</w:t>
      </w:r>
      <w:r w:rsidRPr="000269FF">
        <w:rPr>
          <w:rFonts w:ascii="Abadi" w:hAnsi="Abadi"/>
          <w:sz w:val="21"/>
          <w:szCs w:val="21"/>
        </w:rPr>
        <w:t xml:space="preserve"> pues para que las calles de nuestro estado se sigan cometiendo delito</w:t>
      </w:r>
      <w:r>
        <w:rPr>
          <w:rFonts w:ascii="Abadi" w:hAnsi="Abadi"/>
          <w:sz w:val="21"/>
          <w:szCs w:val="21"/>
        </w:rPr>
        <w:t>,</w:t>
      </w:r>
      <w:r w:rsidRPr="000269FF">
        <w:rPr>
          <w:rFonts w:ascii="Abadi" w:hAnsi="Abadi"/>
          <w:sz w:val="21"/>
          <w:szCs w:val="21"/>
        </w:rPr>
        <w:t xml:space="preserve"> y para que en las calles de nuestro estado</w:t>
      </w:r>
      <w:r>
        <w:rPr>
          <w:rFonts w:ascii="Abadi" w:hAnsi="Abadi"/>
          <w:sz w:val="21"/>
          <w:szCs w:val="21"/>
        </w:rPr>
        <w:t>,</w:t>
      </w:r>
      <w:r w:rsidRPr="000269FF">
        <w:rPr>
          <w:rFonts w:ascii="Abadi" w:hAnsi="Abadi"/>
          <w:sz w:val="21"/>
          <w:szCs w:val="21"/>
        </w:rPr>
        <w:t xml:space="preserve"> siga corriendo sangre</w:t>
      </w:r>
      <w:r>
        <w:rPr>
          <w:rFonts w:ascii="Abadi" w:hAnsi="Abadi"/>
          <w:sz w:val="21"/>
          <w:szCs w:val="21"/>
        </w:rPr>
        <w:t>,</w:t>
      </w:r>
      <w:r w:rsidRPr="000269FF">
        <w:rPr>
          <w:rFonts w:ascii="Abadi" w:hAnsi="Abadi"/>
          <w:sz w:val="21"/>
          <w:szCs w:val="21"/>
        </w:rPr>
        <w:t xml:space="preserve"> todo esto ante la mirada ciega o </w:t>
      </w:r>
      <w:r w:rsidRPr="000269FF">
        <w:rPr>
          <w:rFonts w:ascii="Abadi" w:hAnsi="Abadi"/>
          <w:sz w:val="21"/>
          <w:szCs w:val="21"/>
        </w:rPr>
        <w:t xml:space="preserve">quizás hasta cómplice de una </w:t>
      </w:r>
      <w:r>
        <w:rPr>
          <w:rFonts w:ascii="Abadi" w:hAnsi="Abadi"/>
          <w:sz w:val="21"/>
          <w:szCs w:val="21"/>
        </w:rPr>
        <w:t>F</w:t>
      </w:r>
      <w:r w:rsidRPr="000269FF">
        <w:rPr>
          <w:rFonts w:ascii="Abadi" w:hAnsi="Abadi"/>
          <w:sz w:val="21"/>
          <w:szCs w:val="21"/>
        </w:rPr>
        <w:t xml:space="preserve">iscalía </w:t>
      </w:r>
      <w:r>
        <w:rPr>
          <w:rFonts w:ascii="Abadi" w:hAnsi="Abadi"/>
          <w:sz w:val="21"/>
          <w:szCs w:val="21"/>
        </w:rPr>
        <w:t>G</w:t>
      </w:r>
      <w:r w:rsidRPr="000269FF">
        <w:rPr>
          <w:rFonts w:ascii="Abadi" w:hAnsi="Abadi"/>
          <w:sz w:val="21"/>
          <w:szCs w:val="21"/>
        </w:rPr>
        <w:t xml:space="preserve">eneral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p>
    <w:p w14:paraId="6F229031" w14:textId="77777777" w:rsidR="00B0228A" w:rsidRDefault="00B0228A" w:rsidP="00604AB9">
      <w:pPr>
        <w:jc w:val="both"/>
        <w:rPr>
          <w:rFonts w:ascii="Abadi" w:hAnsi="Abadi"/>
          <w:sz w:val="21"/>
          <w:szCs w:val="21"/>
        </w:rPr>
      </w:pPr>
    </w:p>
    <w:p w14:paraId="000B02BA" w14:textId="77777777" w:rsidR="00604AB9" w:rsidRDefault="00604AB9" w:rsidP="00604AB9">
      <w:pPr>
        <w:jc w:val="both"/>
        <w:rPr>
          <w:rFonts w:ascii="Abadi" w:hAnsi="Abadi"/>
          <w:sz w:val="21"/>
          <w:szCs w:val="21"/>
        </w:rPr>
      </w:pPr>
      <w:r>
        <w:rPr>
          <w:rFonts w:ascii="Abadi" w:hAnsi="Abadi"/>
          <w:sz w:val="21"/>
          <w:szCs w:val="21"/>
        </w:rPr>
        <w:t>- S</w:t>
      </w:r>
      <w:r w:rsidRPr="000269FF">
        <w:rPr>
          <w:rFonts w:ascii="Abadi" w:hAnsi="Abadi"/>
          <w:sz w:val="21"/>
          <w:szCs w:val="21"/>
        </w:rPr>
        <w:t>eamos claros</w:t>
      </w:r>
      <w:r>
        <w:rPr>
          <w:rFonts w:ascii="Abadi" w:hAnsi="Abadi"/>
          <w:sz w:val="21"/>
          <w:szCs w:val="21"/>
        </w:rPr>
        <w:t>,</w:t>
      </w:r>
      <w:r w:rsidRPr="000269FF">
        <w:rPr>
          <w:rFonts w:ascii="Abadi" w:hAnsi="Abadi"/>
          <w:sz w:val="21"/>
          <w:szCs w:val="21"/>
        </w:rPr>
        <w:t xml:space="preserve"> festejar los resultados</w:t>
      </w:r>
      <w:r>
        <w:rPr>
          <w:rFonts w:ascii="Abadi" w:hAnsi="Abadi"/>
          <w:sz w:val="21"/>
          <w:szCs w:val="21"/>
        </w:rPr>
        <w:t>,</w:t>
      </w:r>
      <w:r w:rsidRPr="000269FF">
        <w:rPr>
          <w:rFonts w:ascii="Abadi" w:hAnsi="Abadi"/>
          <w:sz w:val="21"/>
          <w:szCs w:val="21"/>
        </w:rPr>
        <w:t xml:space="preserve"> es presumir un fracaso</w:t>
      </w:r>
      <w:r>
        <w:rPr>
          <w:rFonts w:ascii="Abadi" w:hAnsi="Abadi"/>
          <w:sz w:val="21"/>
          <w:szCs w:val="21"/>
        </w:rPr>
        <w:t>,</w:t>
      </w:r>
      <w:r w:rsidRPr="000269FF">
        <w:rPr>
          <w:rFonts w:ascii="Abadi" w:hAnsi="Abadi"/>
          <w:sz w:val="21"/>
          <w:szCs w:val="21"/>
        </w:rPr>
        <w:t xml:space="preserve"> evidente indudablemente</w:t>
      </w:r>
      <w:r>
        <w:rPr>
          <w:rFonts w:ascii="Abadi" w:hAnsi="Abadi"/>
          <w:sz w:val="21"/>
          <w:szCs w:val="21"/>
        </w:rPr>
        <w:t>,</w:t>
      </w:r>
      <w:r w:rsidRPr="000269FF">
        <w:rPr>
          <w:rFonts w:ascii="Abadi" w:hAnsi="Abadi"/>
          <w:sz w:val="21"/>
          <w:szCs w:val="21"/>
        </w:rPr>
        <w:t xml:space="preserve"> el bajo porcentaje de eficacia en la obtención de condenas y su</w:t>
      </w:r>
      <w:r>
        <w:rPr>
          <w:rFonts w:ascii="Abadi" w:hAnsi="Abadi"/>
          <w:sz w:val="21"/>
          <w:szCs w:val="21"/>
        </w:rPr>
        <w:t xml:space="preserve">jeción </w:t>
      </w:r>
      <w:r w:rsidRPr="000269FF">
        <w:rPr>
          <w:rFonts w:ascii="Abadi" w:hAnsi="Abadi"/>
          <w:sz w:val="21"/>
          <w:szCs w:val="21"/>
        </w:rPr>
        <w:t xml:space="preserve"> a procesos nos lleva a preguntarnos si acaso se trata tan solo de un mal desempeño por parte de la fiscalía general del estado o si se trata de una red de complicidades</w:t>
      </w:r>
      <w:r>
        <w:rPr>
          <w:rFonts w:ascii="Abadi" w:hAnsi="Abadi"/>
          <w:sz w:val="21"/>
          <w:szCs w:val="21"/>
        </w:rPr>
        <w:t>,</w:t>
      </w:r>
      <w:r w:rsidRPr="000269FF">
        <w:rPr>
          <w:rFonts w:ascii="Abadi" w:hAnsi="Abadi"/>
          <w:sz w:val="21"/>
          <w:szCs w:val="21"/>
        </w:rPr>
        <w:t xml:space="preserve"> qué protege a los delincuentes a costa de la tranquilidad de las y los guanajuatenses que eso sería gravísimo</w:t>
      </w:r>
      <w:r>
        <w:rPr>
          <w:rFonts w:ascii="Abadi" w:hAnsi="Abadi"/>
          <w:sz w:val="21"/>
          <w:szCs w:val="21"/>
        </w:rPr>
        <w:t>,</w:t>
      </w:r>
      <w:r w:rsidRPr="000269FF">
        <w:rPr>
          <w:rFonts w:ascii="Abadi" w:hAnsi="Abadi"/>
          <w:sz w:val="21"/>
          <w:szCs w:val="21"/>
        </w:rPr>
        <w:t xml:space="preserve"> y que bueno pues</w:t>
      </w:r>
      <w:r>
        <w:rPr>
          <w:rFonts w:ascii="Abadi" w:hAnsi="Abadi"/>
          <w:sz w:val="21"/>
          <w:szCs w:val="21"/>
        </w:rPr>
        <w:t>,</w:t>
      </w:r>
      <w:r w:rsidRPr="000269FF">
        <w:rPr>
          <w:rFonts w:ascii="Abadi" w:hAnsi="Abadi"/>
          <w:sz w:val="21"/>
          <w:szCs w:val="21"/>
        </w:rPr>
        <w:t xml:space="preserve"> ya lo vimos</w:t>
      </w:r>
      <w:r>
        <w:rPr>
          <w:rFonts w:ascii="Abadi" w:hAnsi="Abadi"/>
          <w:sz w:val="21"/>
          <w:szCs w:val="21"/>
        </w:rPr>
        <w:t>,</w:t>
      </w:r>
      <w:r w:rsidRPr="000269FF">
        <w:rPr>
          <w:rFonts w:ascii="Abadi" w:hAnsi="Abadi"/>
          <w:sz w:val="21"/>
          <w:szCs w:val="21"/>
        </w:rPr>
        <w:t xml:space="preserve"> en el caso que se llevó a cabo en Estados Unidos con García Luna</w:t>
      </w:r>
      <w:r>
        <w:rPr>
          <w:rFonts w:ascii="Abadi" w:hAnsi="Abadi"/>
          <w:sz w:val="21"/>
          <w:szCs w:val="21"/>
        </w:rPr>
        <w:t>.</w:t>
      </w:r>
    </w:p>
    <w:p w14:paraId="15AC81D1" w14:textId="77777777" w:rsidR="0023056A" w:rsidRDefault="0023056A" w:rsidP="00604AB9">
      <w:pPr>
        <w:jc w:val="both"/>
        <w:rPr>
          <w:rFonts w:ascii="Abadi" w:hAnsi="Abadi"/>
          <w:sz w:val="21"/>
          <w:szCs w:val="21"/>
        </w:rPr>
      </w:pPr>
    </w:p>
    <w:p w14:paraId="41745284" w14:textId="77777777" w:rsidR="00604AB9" w:rsidRDefault="00604AB9" w:rsidP="00604AB9">
      <w:pPr>
        <w:jc w:val="both"/>
        <w:rPr>
          <w:rFonts w:ascii="Abadi" w:hAnsi="Abadi"/>
          <w:sz w:val="21"/>
          <w:szCs w:val="21"/>
        </w:rPr>
      </w:pPr>
      <w:r>
        <w:rPr>
          <w:rFonts w:ascii="Abadi" w:hAnsi="Abadi"/>
          <w:sz w:val="21"/>
          <w:szCs w:val="21"/>
        </w:rPr>
        <w:t>- R</w:t>
      </w:r>
      <w:r w:rsidRPr="000269FF">
        <w:rPr>
          <w:rFonts w:ascii="Abadi" w:hAnsi="Abadi"/>
          <w:sz w:val="21"/>
          <w:szCs w:val="21"/>
        </w:rPr>
        <w:t>esulta inverosímil</w:t>
      </w:r>
      <w:r>
        <w:rPr>
          <w:rFonts w:ascii="Abadi" w:hAnsi="Abadi"/>
          <w:sz w:val="21"/>
          <w:szCs w:val="21"/>
        </w:rPr>
        <w:t>,</w:t>
      </w:r>
      <w:r w:rsidRPr="000269FF">
        <w:rPr>
          <w:rFonts w:ascii="Abadi" w:hAnsi="Abadi"/>
          <w:sz w:val="21"/>
          <w:szCs w:val="21"/>
        </w:rPr>
        <w:t xml:space="preserve"> que sería muy penoso</w:t>
      </w:r>
      <w:r>
        <w:rPr>
          <w:rFonts w:ascii="Abadi" w:hAnsi="Abadi"/>
          <w:sz w:val="21"/>
          <w:szCs w:val="21"/>
        </w:rPr>
        <w:t>,</w:t>
      </w:r>
      <w:r w:rsidRPr="000269FF">
        <w:rPr>
          <w:rFonts w:ascii="Abadi" w:hAnsi="Abadi"/>
          <w:sz w:val="21"/>
          <w:szCs w:val="21"/>
        </w:rPr>
        <w:t xml:space="preserve"> pues que pasara en Guanajuato</w:t>
      </w:r>
      <w:r>
        <w:rPr>
          <w:rFonts w:ascii="Abadi" w:hAnsi="Abadi"/>
          <w:sz w:val="21"/>
          <w:szCs w:val="21"/>
        </w:rPr>
        <w:t>,</w:t>
      </w:r>
      <w:r w:rsidRPr="000269FF">
        <w:rPr>
          <w:rFonts w:ascii="Abadi" w:hAnsi="Abadi"/>
          <w:sz w:val="21"/>
          <w:szCs w:val="21"/>
        </w:rPr>
        <w:t xml:space="preserve"> y que resulta inverosímil</w:t>
      </w:r>
      <w:r>
        <w:rPr>
          <w:rFonts w:ascii="Abadi" w:hAnsi="Abadi"/>
          <w:sz w:val="21"/>
          <w:szCs w:val="21"/>
        </w:rPr>
        <w:t>,</w:t>
      </w:r>
      <w:r w:rsidRPr="000269FF">
        <w:rPr>
          <w:rFonts w:ascii="Abadi" w:hAnsi="Abadi"/>
          <w:sz w:val="21"/>
          <w:szCs w:val="21"/>
        </w:rPr>
        <w:t xml:space="preserve"> que se vanaglorian de la inversión en modernos sistemas y programas tecnológicos que deberían aumentar con esto</w:t>
      </w:r>
      <w:r>
        <w:rPr>
          <w:rFonts w:ascii="Abadi" w:hAnsi="Abadi"/>
          <w:sz w:val="21"/>
          <w:szCs w:val="21"/>
        </w:rPr>
        <w:t>,</w:t>
      </w:r>
      <w:r w:rsidRPr="000269FF">
        <w:rPr>
          <w:rFonts w:ascii="Abadi" w:hAnsi="Abadi"/>
          <w:sz w:val="21"/>
          <w:szCs w:val="21"/>
        </w:rPr>
        <w:t xml:space="preserve"> pues la eficacia</w:t>
      </w:r>
      <w:r>
        <w:rPr>
          <w:rFonts w:ascii="Abadi" w:hAnsi="Abadi"/>
          <w:sz w:val="21"/>
          <w:szCs w:val="21"/>
        </w:rPr>
        <w:t>,</w:t>
      </w:r>
      <w:r w:rsidRPr="000269FF">
        <w:rPr>
          <w:rFonts w:ascii="Abadi" w:hAnsi="Abadi"/>
          <w:sz w:val="21"/>
          <w:szCs w:val="21"/>
        </w:rPr>
        <w:t xml:space="preserve"> en la investigación y en la persecución del delito</w:t>
      </w:r>
      <w:r>
        <w:rPr>
          <w:rFonts w:ascii="Abadi" w:hAnsi="Abadi"/>
          <w:sz w:val="21"/>
          <w:szCs w:val="21"/>
        </w:rPr>
        <w:t>,</w:t>
      </w:r>
      <w:r w:rsidRPr="000269FF">
        <w:rPr>
          <w:rFonts w:ascii="Abadi" w:hAnsi="Abadi"/>
          <w:sz w:val="21"/>
          <w:szCs w:val="21"/>
        </w:rPr>
        <w:t xml:space="preserve"> pues si le están metiendo tanto dinero</w:t>
      </w:r>
      <w:r>
        <w:rPr>
          <w:rFonts w:ascii="Abadi" w:hAnsi="Abadi"/>
          <w:sz w:val="21"/>
          <w:szCs w:val="21"/>
        </w:rPr>
        <w:t>,</w:t>
      </w:r>
      <w:r w:rsidRPr="000269FF">
        <w:rPr>
          <w:rFonts w:ascii="Abadi" w:hAnsi="Abadi"/>
          <w:sz w:val="21"/>
          <w:szCs w:val="21"/>
        </w:rPr>
        <w:t xml:space="preserve"> pero que desafortunadamente lejos de cumplir con su objetivo se han convertido en símbolos de gastos millonarios</w:t>
      </w:r>
      <w:r>
        <w:rPr>
          <w:rFonts w:ascii="Abadi" w:hAnsi="Abadi"/>
          <w:sz w:val="21"/>
          <w:szCs w:val="21"/>
        </w:rPr>
        <w:t>,</w:t>
      </w:r>
      <w:r w:rsidRPr="000269FF">
        <w:rPr>
          <w:rFonts w:ascii="Abadi" w:hAnsi="Abadi"/>
          <w:sz w:val="21"/>
          <w:szCs w:val="21"/>
        </w:rPr>
        <w:t xml:space="preserve"> cuya utilidad se remonta a recibir premios y reconocimientos de quién sabe qué instituciones</w:t>
      </w:r>
      <w:r>
        <w:rPr>
          <w:rFonts w:ascii="Abadi" w:hAnsi="Abadi"/>
          <w:sz w:val="21"/>
          <w:szCs w:val="21"/>
        </w:rPr>
        <w:t>,</w:t>
      </w:r>
      <w:r w:rsidRPr="000269FF">
        <w:rPr>
          <w:rFonts w:ascii="Abadi" w:hAnsi="Abadi"/>
          <w:sz w:val="21"/>
          <w:szCs w:val="21"/>
        </w:rPr>
        <w:t xml:space="preserve"> que quién sabe cuánto costarían</w:t>
      </w:r>
      <w:r>
        <w:rPr>
          <w:rFonts w:ascii="Abadi" w:hAnsi="Abadi"/>
          <w:sz w:val="21"/>
          <w:szCs w:val="21"/>
        </w:rPr>
        <w:t>,</w:t>
      </w:r>
      <w:r w:rsidRPr="000269FF">
        <w:rPr>
          <w:rFonts w:ascii="Abadi" w:hAnsi="Abadi"/>
          <w:sz w:val="21"/>
          <w:szCs w:val="21"/>
        </w:rPr>
        <w:t xml:space="preserve"> que solamente pues levantan el ego de un </w:t>
      </w:r>
      <w:r>
        <w:rPr>
          <w:rFonts w:ascii="Abadi" w:hAnsi="Abadi"/>
          <w:sz w:val="21"/>
          <w:szCs w:val="21"/>
        </w:rPr>
        <w:t>F</w:t>
      </w:r>
      <w:r w:rsidRPr="000269FF">
        <w:rPr>
          <w:rFonts w:ascii="Abadi" w:hAnsi="Abadi"/>
          <w:sz w:val="21"/>
          <w:szCs w:val="21"/>
        </w:rPr>
        <w:t xml:space="preserve">iscal </w:t>
      </w:r>
      <w:r>
        <w:rPr>
          <w:rFonts w:ascii="Abadi" w:hAnsi="Abadi"/>
          <w:sz w:val="21"/>
          <w:szCs w:val="21"/>
        </w:rPr>
        <w:t>G</w:t>
      </w:r>
      <w:r w:rsidRPr="000269FF">
        <w:rPr>
          <w:rFonts w:ascii="Abadi" w:hAnsi="Abadi"/>
          <w:sz w:val="21"/>
          <w:szCs w:val="21"/>
        </w:rPr>
        <w:t xml:space="preserve">eneral que no da resultados y que no ha </w:t>
      </w:r>
      <w:r>
        <w:rPr>
          <w:rFonts w:ascii="Abadi" w:hAnsi="Abadi"/>
          <w:sz w:val="21"/>
          <w:szCs w:val="21"/>
        </w:rPr>
        <w:t xml:space="preserve">contribuido </w:t>
      </w:r>
      <w:r w:rsidRPr="000269FF">
        <w:rPr>
          <w:rFonts w:ascii="Abadi" w:hAnsi="Abadi"/>
          <w:sz w:val="21"/>
          <w:szCs w:val="21"/>
        </w:rPr>
        <w:t xml:space="preserve"> ninguno de estos premios a lograr pacificar el estado de Guanajuato</w:t>
      </w:r>
      <w:r>
        <w:rPr>
          <w:rFonts w:ascii="Abadi" w:hAnsi="Abadi"/>
          <w:sz w:val="21"/>
          <w:szCs w:val="21"/>
        </w:rPr>
        <w:t>,</w:t>
      </w:r>
      <w:r w:rsidRPr="000269FF">
        <w:rPr>
          <w:rFonts w:ascii="Abadi" w:hAnsi="Abadi"/>
          <w:sz w:val="21"/>
          <w:szCs w:val="21"/>
        </w:rPr>
        <w:t xml:space="preserve"> o impartir justicia</w:t>
      </w:r>
      <w:r>
        <w:rPr>
          <w:rFonts w:ascii="Abadi" w:hAnsi="Abadi"/>
          <w:sz w:val="21"/>
          <w:szCs w:val="21"/>
        </w:rPr>
        <w:t>,</w:t>
      </w:r>
      <w:r w:rsidRPr="000269FF">
        <w:rPr>
          <w:rFonts w:ascii="Abadi" w:hAnsi="Abadi"/>
          <w:sz w:val="21"/>
          <w:szCs w:val="21"/>
        </w:rPr>
        <w:t xml:space="preserve"> o evitar estos niveles de impunidad</w:t>
      </w:r>
      <w:r>
        <w:rPr>
          <w:rFonts w:ascii="Abadi" w:hAnsi="Abadi"/>
          <w:sz w:val="21"/>
          <w:szCs w:val="21"/>
        </w:rPr>
        <w:t>.</w:t>
      </w:r>
    </w:p>
    <w:p w14:paraId="1D649455" w14:textId="77777777" w:rsidR="0023056A" w:rsidRDefault="0023056A" w:rsidP="00604AB9">
      <w:pPr>
        <w:jc w:val="both"/>
        <w:rPr>
          <w:rFonts w:ascii="Abadi" w:hAnsi="Abadi"/>
          <w:sz w:val="21"/>
          <w:szCs w:val="21"/>
        </w:rPr>
      </w:pPr>
    </w:p>
    <w:p w14:paraId="268E6D98" w14:textId="77777777" w:rsidR="00604AB9" w:rsidRDefault="00604AB9" w:rsidP="00604AB9">
      <w:pPr>
        <w:jc w:val="both"/>
        <w:rPr>
          <w:rFonts w:ascii="Abadi" w:hAnsi="Abadi"/>
          <w:sz w:val="21"/>
          <w:szCs w:val="21"/>
        </w:rPr>
      </w:pPr>
      <w:r>
        <w:rPr>
          <w:rFonts w:ascii="Abadi" w:hAnsi="Abadi"/>
          <w:sz w:val="21"/>
          <w:szCs w:val="21"/>
        </w:rPr>
        <w:t>- M</w:t>
      </w:r>
      <w:r w:rsidRPr="000269FF">
        <w:rPr>
          <w:rFonts w:ascii="Abadi" w:hAnsi="Abadi"/>
          <w:sz w:val="21"/>
          <w:szCs w:val="21"/>
        </w:rPr>
        <w:t>ientras tanto los elementos materiales que realmente permitirían mejorar la eficacia de las labores qué procuración de justicia pues siguen en el olvido</w:t>
      </w:r>
      <w:r>
        <w:rPr>
          <w:rFonts w:ascii="Abadi" w:hAnsi="Abadi"/>
          <w:sz w:val="21"/>
          <w:szCs w:val="21"/>
        </w:rPr>
        <w:t>,</w:t>
      </w:r>
      <w:r w:rsidRPr="000269FF">
        <w:rPr>
          <w:rFonts w:ascii="Abadi" w:hAnsi="Abadi"/>
          <w:sz w:val="21"/>
          <w:szCs w:val="21"/>
        </w:rPr>
        <w:t xml:space="preserve"> ejemplo de esto</w:t>
      </w:r>
      <w:r>
        <w:rPr>
          <w:rFonts w:ascii="Abadi" w:hAnsi="Abadi"/>
          <w:sz w:val="21"/>
          <w:szCs w:val="21"/>
        </w:rPr>
        <w:t>,</w:t>
      </w:r>
      <w:r w:rsidRPr="000269FF">
        <w:rPr>
          <w:rFonts w:ascii="Abadi" w:hAnsi="Abadi"/>
          <w:sz w:val="21"/>
          <w:szCs w:val="21"/>
        </w:rPr>
        <w:t xml:space="preserve"> es el informe de hallazgos 2021 publicado a finales del año pasado por la organización México evalúa la tasa personal de servicios periciales por cada 100</w:t>
      </w:r>
      <w:r>
        <w:rPr>
          <w:rFonts w:ascii="Abadi" w:hAnsi="Abadi"/>
          <w:sz w:val="21"/>
          <w:szCs w:val="21"/>
        </w:rPr>
        <w:t xml:space="preserve"> mil </w:t>
      </w:r>
      <w:r w:rsidRPr="000269FF">
        <w:rPr>
          <w:rFonts w:ascii="Abadi" w:hAnsi="Abadi"/>
          <w:sz w:val="21"/>
          <w:szCs w:val="21"/>
        </w:rPr>
        <w:t>habitantes en Guanajuato</w:t>
      </w:r>
      <w:r>
        <w:rPr>
          <w:rFonts w:ascii="Abadi" w:hAnsi="Abadi"/>
          <w:sz w:val="21"/>
          <w:szCs w:val="21"/>
        </w:rPr>
        <w:t>,</w:t>
      </w:r>
      <w:r w:rsidRPr="000269FF">
        <w:rPr>
          <w:rFonts w:ascii="Abadi" w:hAnsi="Abadi"/>
          <w:sz w:val="21"/>
          <w:szCs w:val="21"/>
        </w:rPr>
        <w:t xml:space="preserve"> es muy baja</w:t>
      </w:r>
      <w:r>
        <w:rPr>
          <w:rFonts w:ascii="Abadi" w:hAnsi="Abadi"/>
          <w:sz w:val="21"/>
          <w:szCs w:val="21"/>
        </w:rPr>
        <w:t>,</w:t>
      </w:r>
      <w:r w:rsidRPr="000269FF">
        <w:rPr>
          <w:rFonts w:ascii="Abadi" w:hAnsi="Abadi"/>
          <w:sz w:val="21"/>
          <w:szCs w:val="21"/>
        </w:rPr>
        <w:t xml:space="preserve"> es del 7.6 en comparación con entidades como baja california sur</w:t>
      </w:r>
      <w:r>
        <w:rPr>
          <w:rFonts w:ascii="Abadi" w:hAnsi="Abadi"/>
          <w:sz w:val="21"/>
          <w:szCs w:val="21"/>
        </w:rPr>
        <w:t>,</w:t>
      </w:r>
      <w:r w:rsidRPr="000269FF">
        <w:rPr>
          <w:rFonts w:ascii="Abadi" w:hAnsi="Abadi"/>
          <w:sz w:val="21"/>
          <w:szCs w:val="21"/>
        </w:rPr>
        <w:t xml:space="preserve"> con el 26.6 con Colima</w:t>
      </w:r>
      <w:r>
        <w:rPr>
          <w:rFonts w:ascii="Abadi" w:hAnsi="Abadi"/>
          <w:sz w:val="21"/>
          <w:szCs w:val="21"/>
        </w:rPr>
        <w:t>,</w:t>
      </w:r>
      <w:r w:rsidRPr="000269FF">
        <w:rPr>
          <w:rFonts w:ascii="Abadi" w:hAnsi="Abadi"/>
          <w:sz w:val="21"/>
          <w:szCs w:val="21"/>
        </w:rPr>
        <w:t xml:space="preserve"> con el 23.3 Ciudad de México</w:t>
      </w:r>
      <w:r>
        <w:rPr>
          <w:rFonts w:ascii="Abadi" w:hAnsi="Abadi"/>
          <w:sz w:val="21"/>
          <w:szCs w:val="21"/>
        </w:rPr>
        <w:t>,</w:t>
      </w:r>
      <w:r w:rsidRPr="000269FF">
        <w:rPr>
          <w:rFonts w:ascii="Abadi" w:hAnsi="Abadi"/>
          <w:sz w:val="21"/>
          <w:szCs w:val="21"/>
        </w:rPr>
        <w:t xml:space="preserve"> 14.5 Quintana Roo</w:t>
      </w:r>
      <w:r>
        <w:rPr>
          <w:rFonts w:ascii="Abadi" w:hAnsi="Abadi"/>
          <w:sz w:val="21"/>
          <w:szCs w:val="21"/>
        </w:rPr>
        <w:t>,</w:t>
      </w:r>
      <w:r w:rsidRPr="000269FF">
        <w:rPr>
          <w:rFonts w:ascii="Abadi" w:hAnsi="Abadi"/>
          <w:sz w:val="21"/>
          <w:szCs w:val="21"/>
        </w:rPr>
        <w:t xml:space="preserve"> 14.3 Tabasco</w:t>
      </w:r>
      <w:r>
        <w:rPr>
          <w:rFonts w:ascii="Abadi" w:hAnsi="Abadi"/>
          <w:sz w:val="21"/>
          <w:szCs w:val="21"/>
        </w:rPr>
        <w:t>,</w:t>
      </w:r>
      <w:r w:rsidRPr="000269FF">
        <w:rPr>
          <w:rFonts w:ascii="Abadi" w:hAnsi="Abadi"/>
          <w:sz w:val="21"/>
          <w:szCs w:val="21"/>
        </w:rPr>
        <w:t xml:space="preserve"> 13.9 entre otras</w:t>
      </w:r>
      <w:r>
        <w:rPr>
          <w:rFonts w:ascii="Abadi" w:hAnsi="Abadi"/>
          <w:sz w:val="21"/>
          <w:szCs w:val="21"/>
        </w:rPr>
        <w:t>,</w:t>
      </w:r>
      <w:r w:rsidRPr="000269FF">
        <w:rPr>
          <w:rFonts w:ascii="Abadi" w:hAnsi="Abadi"/>
          <w:sz w:val="21"/>
          <w:szCs w:val="21"/>
        </w:rPr>
        <w:t xml:space="preserve"> encontrándose incluso por debajo de la media nacional</w:t>
      </w:r>
      <w:r>
        <w:rPr>
          <w:rFonts w:ascii="Abadi" w:hAnsi="Abadi"/>
          <w:sz w:val="21"/>
          <w:szCs w:val="21"/>
        </w:rPr>
        <w:t xml:space="preserve">, </w:t>
      </w:r>
      <w:r w:rsidRPr="000269FF">
        <w:rPr>
          <w:rFonts w:ascii="Abadi" w:hAnsi="Abadi"/>
          <w:sz w:val="21"/>
          <w:szCs w:val="21"/>
        </w:rPr>
        <w:t>que la media nacional es 8</w:t>
      </w:r>
      <w:r>
        <w:rPr>
          <w:rFonts w:ascii="Abadi" w:hAnsi="Abadi"/>
          <w:sz w:val="21"/>
          <w:szCs w:val="21"/>
        </w:rPr>
        <w:t>.</w:t>
      </w:r>
    </w:p>
    <w:p w14:paraId="5E0F8CFE" w14:textId="77777777" w:rsidR="00B0228A" w:rsidRDefault="00B0228A" w:rsidP="00604AB9">
      <w:pPr>
        <w:jc w:val="both"/>
        <w:rPr>
          <w:rFonts w:ascii="Abadi" w:hAnsi="Abadi"/>
          <w:sz w:val="21"/>
          <w:szCs w:val="21"/>
        </w:rPr>
      </w:pPr>
    </w:p>
    <w:p w14:paraId="410F26F4" w14:textId="77777777" w:rsidR="00604AB9" w:rsidRDefault="00604AB9" w:rsidP="00604AB9">
      <w:pPr>
        <w:jc w:val="both"/>
        <w:rPr>
          <w:rFonts w:ascii="Abadi" w:hAnsi="Abadi"/>
          <w:sz w:val="21"/>
          <w:szCs w:val="21"/>
        </w:rPr>
      </w:pPr>
      <w:r>
        <w:rPr>
          <w:rFonts w:ascii="Abadi" w:hAnsi="Abadi"/>
          <w:sz w:val="21"/>
          <w:szCs w:val="21"/>
        </w:rPr>
        <w:t>- L</w:t>
      </w:r>
      <w:r w:rsidRPr="000269FF">
        <w:rPr>
          <w:rFonts w:ascii="Abadi" w:hAnsi="Abadi"/>
          <w:sz w:val="21"/>
          <w:szCs w:val="21"/>
        </w:rPr>
        <w:t>o mismo sucede con el promedio de facilitadores adscritos a la fiscalía en donde Guanajuato cuenta con 0.9 facilitadores por cada 100</w:t>
      </w:r>
      <w:r>
        <w:rPr>
          <w:rFonts w:ascii="Abadi" w:hAnsi="Abadi"/>
          <w:sz w:val="21"/>
          <w:szCs w:val="21"/>
        </w:rPr>
        <w:t xml:space="preserve"> mil </w:t>
      </w:r>
      <w:r w:rsidRPr="000269FF">
        <w:rPr>
          <w:rFonts w:ascii="Abadi" w:hAnsi="Abadi"/>
          <w:sz w:val="21"/>
          <w:szCs w:val="21"/>
        </w:rPr>
        <w:t>habitantes</w:t>
      </w:r>
      <w:r>
        <w:rPr>
          <w:rFonts w:ascii="Abadi" w:hAnsi="Abadi"/>
          <w:sz w:val="21"/>
          <w:szCs w:val="21"/>
        </w:rPr>
        <w:t>,</w:t>
      </w:r>
      <w:r w:rsidRPr="000269FF">
        <w:rPr>
          <w:rFonts w:ascii="Abadi" w:hAnsi="Abadi"/>
          <w:sz w:val="21"/>
          <w:szCs w:val="21"/>
        </w:rPr>
        <w:t xml:space="preserve"> lo cual nos pone </w:t>
      </w:r>
      <w:r w:rsidRPr="000269FF">
        <w:rPr>
          <w:rFonts w:ascii="Abadi" w:hAnsi="Abadi"/>
          <w:sz w:val="21"/>
          <w:szCs w:val="21"/>
        </w:rPr>
        <w:lastRenderedPageBreak/>
        <w:t>pues por debajo de la media nacional que es 1.04</w:t>
      </w:r>
      <w:r>
        <w:rPr>
          <w:rFonts w:ascii="Abadi" w:hAnsi="Abadi"/>
          <w:sz w:val="21"/>
          <w:szCs w:val="21"/>
        </w:rPr>
        <w:t xml:space="preserve">, </w:t>
      </w:r>
      <w:r w:rsidRPr="000269FF">
        <w:rPr>
          <w:rFonts w:ascii="Abadi" w:hAnsi="Abadi"/>
          <w:sz w:val="21"/>
          <w:szCs w:val="21"/>
        </w:rPr>
        <w:t>los resultados desastrosos repetimos que he mencionado y los niveles de impunidad que existen en nuestro estado</w:t>
      </w:r>
      <w:r>
        <w:rPr>
          <w:rFonts w:ascii="Abadi" w:hAnsi="Abadi"/>
          <w:sz w:val="21"/>
          <w:szCs w:val="21"/>
        </w:rPr>
        <w:t>,</w:t>
      </w:r>
      <w:r w:rsidRPr="000269FF">
        <w:rPr>
          <w:rFonts w:ascii="Abadi" w:hAnsi="Abadi"/>
          <w:sz w:val="21"/>
          <w:szCs w:val="21"/>
        </w:rPr>
        <w:t xml:space="preserve"> con el consecuente aumento de delitos</w:t>
      </w:r>
      <w:r>
        <w:rPr>
          <w:rFonts w:ascii="Abadi" w:hAnsi="Abadi"/>
          <w:sz w:val="21"/>
          <w:szCs w:val="21"/>
        </w:rPr>
        <w:t>,</w:t>
      </w:r>
      <w:r w:rsidRPr="000269FF">
        <w:rPr>
          <w:rFonts w:ascii="Abadi" w:hAnsi="Abadi"/>
          <w:sz w:val="21"/>
          <w:szCs w:val="21"/>
        </w:rPr>
        <w:t xml:space="preserve"> constante diarios</w:t>
      </w:r>
      <w:r>
        <w:rPr>
          <w:rFonts w:ascii="Abadi" w:hAnsi="Abadi"/>
          <w:sz w:val="21"/>
          <w:szCs w:val="21"/>
        </w:rPr>
        <w:t>,</w:t>
      </w:r>
      <w:r w:rsidRPr="000269FF">
        <w:rPr>
          <w:rFonts w:ascii="Abadi" w:hAnsi="Abadi"/>
          <w:sz w:val="21"/>
          <w:szCs w:val="21"/>
        </w:rPr>
        <w:t xml:space="preserve"> que se cometen nos lleva a cuestionarnos nuevamente</w:t>
      </w:r>
      <w:r>
        <w:rPr>
          <w:rFonts w:ascii="Abadi" w:hAnsi="Abadi"/>
          <w:sz w:val="21"/>
          <w:szCs w:val="21"/>
        </w:rPr>
        <w:t>,</w:t>
      </w:r>
      <w:r w:rsidRPr="000269FF">
        <w:rPr>
          <w:rFonts w:ascii="Abadi" w:hAnsi="Abadi"/>
          <w:sz w:val="21"/>
          <w:szCs w:val="21"/>
        </w:rPr>
        <w:t xml:space="preserve"> como lo hemos hecho desde el inicio de esta legislatura</w:t>
      </w:r>
      <w:r>
        <w:rPr>
          <w:rFonts w:ascii="Abadi" w:hAnsi="Abadi"/>
          <w:sz w:val="21"/>
          <w:szCs w:val="21"/>
        </w:rPr>
        <w:t>.</w:t>
      </w:r>
    </w:p>
    <w:p w14:paraId="2C7B458B" w14:textId="77777777" w:rsidR="00B0228A" w:rsidRDefault="00B0228A" w:rsidP="00604AB9">
      <w:pPr>
        <w:jc w:val="both"/>
        <w:rPr>
          <w:rFonts w:ascii="Abadi" w:hAnsi="Abadi"/>
          <w:sz w:val="21"/>
          <w:szCs w:val="21"/>
        </w:rPr>
      </w:pPr>
    </w:p>
    <w:p w14:paraId="7D562419" w14:textId="2FC6579E" w:rsidR="00604AB9" w:rsidRDefault="00604AB9" w:rsidP="00604AB9">
      <w:pPr>
        <w:jc w:val="both"/>
        <w:rPr>
          <w:rFonts w:ascii="Abadi" w:hAnsi="Abadi"/>
          <w:sz w:val="21"/>
          <w:szCs w:val="21"/>
        </w:rPr>
      </w:pPr>
      <w:r>
        <w:rPr>
          <w:rFonts w:ascii="Abadi" w:hAnsi="Abadi"/>
          <w:sz w:val="21"/>
          <w:szCs w:val="21"/>
        </w:rPr>
        <w:t>- L</w:t>
      </w:r>
      <w:r w:rsidRPr="000269FF">
        <w:rPr>
          <w:rFonts w:ascii="Abadi" w:hAnsi="Abadi"/>
          <w:sz w:val="21"/>
          <w:szCs w:val="21"/>
        </w:rPr>
        <w:t>a pregunta es</w:t>
      </w:r>
      <w:r>
        <w:rPr>
          <w:rFonts w:ascii="Abadi" w:hAnsi="Abadi"/>
          <w:sz w:val="21"/>
          <w:szCs w:val="21"/>
        </w:rPr>
        <w:t>,</w:t>
      </w:r>
      <w:r w:rsidRPr="000269FF">
        <w:rPr>
          <w:rFonts w:ascii="Abadi" w:hAnsi="Abadi"/>
          <w:sz w:val="21"/>
          <w:szCs w:val="21"/>
        </w:rPr>
        <w:t xml:space="preserve"> y el cuestionamiento es</w:t>
      </w:r>
      <w:r>
        <w:rPr>
          <w:rFonts w:ascii="Abadi" w:hAnsi="Abadi"/>
          <w:sz w:val="21"/>
          <w:szCs w:val="21"/>
        </w:rPr>
        <w:t xml:space="preserve">, </w:t>
      </w:r>
      <w:r w:rsidR="0023056A">
        <w:rPr>
          <w:rFonts w:ascii="Abadi" w:hAnsi="Abadi"/>
          <w:sz w:val="21"/>
          <w:szCs w:val="21"/>
        </w:rPr>
        <w:t>¿</w:t>
      </w:r>
      <w:r w:rsidR="0023056A" w:rsidRPr="000269FF">
        <w:rPr>
          <w:rFonts w:ascii="Abadi" w:hAnsi="Abadi"/>
          <w:sz w:val="21"/>
          <w:szCs w:val="21"/>
        </w:rPr>
        <w:t>por</w:t>
      </w:r>
      <w:r w:rsidRPr="000269FF">
        <w:rPr>
          <w:rFonts w:ascii="Abadi" w:hAnsi="Abadi"/>
          <w:sz w:val="21"/>
          <w:szCs w:val="21"/>
        </w:rPr>
        <w:t xml:space="preserve"> qué sigue Carlos </w:t>
      </w:r>
      <w:r>
        <w:rPr>
          <w:rFonts w:ascii="Abadi" w:hAnsi="Abadi"/>
          <w:sz w:val="21"/>
          <w:szCs w:val="21"/>
        </w:rPr>
        <w:t>Z</w:t>
      </w:r>
      <w:r w:rsidRPr="000269FF">
        <w:rPr>
          <w:rFonts w:ascii="Abadi" w:hAnsi="Abadi"/>
          <w:sz w:val="21"/>
          <w:szCs w:val="21"/>
        </w:rPr>
        <w:t xml:space="preserve">amarripa al frente de la </w:t>
      </w:r>
      <w:r>
        <w:rPr>
          <w:rFonts w:ascii="Abadi" w:hAnsi="Abadi"/>
          <w:sz w:val="21"/>
          <w:szCs w:val="21"/>
        </w:rPr>
        <w:t>F</w:t>
      </w:r>
      <w:r w:rsidRPr="000269FF">
        <w:rPr>
          <w:rFonts w:ascii="Abadi" w:hAnsi="Abadi"/>
          <w:sz w:val="21"/>
          <w:szCs w:val="21"/>
        </w:rPr>
        <w:t>iscalía con estos números</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por qué no se le exigen mejores resultados</w:t>
      </w:r>
      <w:r>
        <w:rPr>
          <w:rFonts w:ascii="Abadi" w:hAnsi="Abadi"/>
          <w:sz w:val="21"/>
          <w:szCs w:val="21"/>
        </w:rPr>
        <w:t>? resultados</w:t>
      </w:r>
      <w:r w:rsidRPr="000269FF">
        <w:rPr>
          <w:rFonts w:ascii="Abadi" w:hAnsi="Abadi"/>
          <w:sz w:val="21"/>
          <w:szCs w:val="21"/>
        </w:rPr>
        <w:t xml:space="preserve"> benéficos en la procuración de justicia para las y los guanajuatenses</w:t>
      </w:r>
      <w:r>
        <w:rPr>
          <w:rFonts w:ascii="Abadi" w:hAnsi="Abadi"/>
          <w:sz w:val="21"/>
          <w:szCs w:val="21"/>
        </w:rPr>
        <w:t>,</w:t>
      </w:r>
      <w:r w:rsidRPr="000269FF">
        <w:rPr>
          <w:rFonts w:ascii="Abadi" w:hAnsi="Abadi"/>
          <w:sz w:val="21"/>
          <w:szCs w:val="21"/>
        </w:rPr>
        <w:t xml:space="preserve"> esto es algo que nunca nos hemos logrado explicar</w:t>
      </w:r>
      <w:r>
        <w:rPr>
          <w:rFonts w:ascii="Abadi" w:hAnsi="Abadi"/>
          <w:sz w:val="21"/>
          <w:szCs w:val="21"/>
        </w:rPr>
        <w:t>.</w:t>
      </w:r>
    </w:p>
    <w:p w14:paraId="3CA2581C" w14:textId="77777777" w:rsidR="0023056A" w:rsidRDefault="0023056A" w:rsidP="00604AB9">
      <w:pPr>
        <w:jc w:val="both"/>
        <w:rPr>
          <w:rFonts w:ascii="Abadi" w:hAnsi="Abadi"/>
          <w:sz w:val="21"/>
          <w:szCs w:val="21"/>
        </w:rPr>
      </w:pPr>
    </w:p>
    <w:p w14:paraId="6CB3BB88" w14:textId="77777777" w:rsidR="00604AB9" w:rsidRDefault="00604AB9" w:rsidP="00604AB9">
      <w:pPr>
        <w:jc w:val="both"/>
        <w:rPr>
          <w:rFonts w:ascii="Abadi" w:hAnsi="Abadi"/>
          <w:sz w:val="21"/>
          <w:szCs w:val="21"/>
        </w:rPr>
      </w:pPr>
      <w:r>
        <w:rPr>
          <w:rFonts w:ascii="Abadi" w:hAnsi="Abadi"/>
          <w:sz w:val="21"/>
          <w:szCs w:val="21"/>
        </w:rPr>
        <w:t>- P</w:t>
      </w:r>
      <w:r w:rsidRPr="000269FF">
        <w:rPr>
          <w:rFonts w:ascii="Abadi" w:hAnsi="Abadi"/>
          <w:sz w:val="21"/>
          <w:szCs w:val="21"/>
        </w:rPr>
        <w:t>or lo anteriormente expuesto someto a su consideración de esta</w:t>
      </w:r>
      <w:r>
        <w:rPr>
          <w:rFonts w:ascii="Abadi" w:hAnsi="Abadi"/>
          <w:sz w:val="21"/>
          <w:szCs w:val="21"/>
        </w:rPr>
        <w:t xml:space="preserve"> A</w:t>
      </w:r>
      <w:r w:rsidRPr="000269FF">
        <w:rPr>
          <w:rFonts w:ascii="Abadi" w:hAnsi="Abadi"/>
          <w:sz w:val="21"/>
          <w:szCs w:val="21"/>
        </w:rPr>
        <w:t>samblea el siguiente punto de acuerdo</w:t>
      </w:r>
      <w:r>
        <w:rPr>
          <w:rFonts w:ascii="Abadi" w:hAnsi="Abadi"/>
          <w:sz w:val="21"/>
          <w:szCs w:val="21"/>
        </w:rPr>
        <w:t>:</w:t>
      </w:r>
    </w:p>
    <w:p w14:paraId="2471B978" w14:textId="77777777" w:rsidR="0023056A" w:rsidRDefault="0023056A" w:rsidP="00604AB9">
      <w:pPr>
        <w:jc w:val="both"/>
        <w:rPr>
          <w:rFonts w:ascii="Abadi" w:hAnsi="Abadi"/>
          <w:sz w:val="21"/>
          <w:szCs w:val="21"/>
        </w:rPr>
      </w:pPr>
    </w:p>
    <w:p w14:paraId="462E3256" w14:textId="77777777" w:rsidR="00604AB9" w:rsidRDefault="00604AB9" w:rsidP="00604AB9">
      <w:pPr>
        <w:jc w:val="both"/>
        <w:rPr>
          <w:rFonts w:ascii="Abadi" w:hAnsi="Abadi"/>
          <w:sz w:val="21"/>
          <w:szCs w:val="21"/>
        </w:rPr>
      </w:pPr>
      <w:r>
        <w:rPr>
          <w:rFonts w:ascii="Abadi" w:hAnsi="Abadi"/>
          <w:sz w:val="21"/>
          <w:szCs w:val="21"/>
        </w:rPr>
        <w:t>- P</w:t>
      </w:r>
      <w:r w:rsidRPr="000269FF">
        <w:rPr>
          <w:rFonts w:ascii="Abadi" w:hAnsi="Abadi"/>
          <w:sz w:val="21"/>
          <w:szCs w:val="21"/>
        </w:rPr>
        <w:t xml:space="preserve">rimero que esta legislatura del estado de Guanajuato acuerde girar atento exhorto al </w:t>
      </w:r>
      <w:r>
        <w:rPr>
          <w:rFonts w:ascii="Abadi" w:hAnsi="Abadi"/>
          <w:sz w:val="21"/>
          <w:szCs w:val="21"/>
        </w:rPr>
        <w:t>F</w:t>
      </w:r>
      <w:r w:rsidRPr="000269FF">
        <w:rPr>
          <w:rFonts w:ascii="Abadi" w:hAnsi="Abadi"/>
          <w:sz w:val="21"/>
          <w:szCs w:val="21"/>
        </w:rPr>
        <w:t xml:space="preserve">iscal </w:t>
      </w:r>
      <w:r>
        <w:rPr>
          <w:rFonts w:ascii="Abadi" w:hAnsi="Abadi"/>
          <w:sz w:val="21"/>
          <w:szCs w:val="21"/>
        </w:rPr>
        <w:t>G</w:t>
      </w:r>
      <w:r w:rsidRPr="000269FF">
        <w:rPr>
          <w:rFonts w:ascii="Abadi" w:hAnsi="Abadi"/>
          <w:sz w:val="21"/>
          <w:szCs w:val="21"/>
        </w:rPr>
        <w:t xml:space="preserve">eneral del </w:t>
      </w:r>
      <w:r>
        <w:rPr>
          <w:rFonts w:ascii="Abadi" w:hAnsi="Abadi"/>
          <w:sz w:val="21"/>
          <w:szCs w:val="21"/>
        </w:rPr>
        <w:t>E</w:t>
      </w:r>
      <w:r w:rsidRPr="000269FF">
        <w:rPr>
          <w:rFonts w:ascii="Abadi" w:hAnsi="Abadi"/>
          <w:sz w:val="21"/>
          <w:szCs w:val="21"/>
        </w:rPr>
        <w:t xml:space="preserve">stado Carlos </w:t>
      </w:r>
      <w:r>
        <w:rPr>
          <w:rFonts w:ascii="Abadi" w:hAnsi="Abadi"/>
          <w:sz w:val="21"/>
          <w:szCs w:val="21"/>
        </w:rPr>
        <w:t>Z</w:t>
      </w:r>
      <w:r w:rsidRPr="000269FF">
        <w:rPr>
          <w:rFonts w:ascii="Abadi" w:hAnsi="Abadi"/>
          <w:sz w:val="21"/>
          <w:szCs w:val="21"/>
        </w:rPr>
        <w:t>amarripa</w:t>
      </w:r>
      <w:r>
        <w:rPr>
          <w:rFonts w:ascii="Abadi" w:hAnsi="Abadi"/>
          <w:sz w:val="21"/>
          <w:szCs w:val="21"/>
        </w:rPr>
        <w:t>,</w:t>
      </w:r>
      <w:r w:rsidRPr="000269FF">
        <w:rPr>
          <w:rFonts w:ascii="Abadi" w:hAnsi="Abadi"/>
          <w:sz w:val="21"/>
          <w:szCs w:val="21"/>
        </w:rPr>
        <w:t xml:space="preserve"> para que en uso de sus facultades que tiene conferidas</w:t>
      </w:r>
      <w:r>
        <w:rPr>
          <w:rFonts w:ascii="Abadi" w:hAnsi="Abadi"/>
          <w:sz w:val="21"/>
          <w:szCs w:val="21"/>
        </w:rPr>
        <w:t>,</w:t>
      </w:r>
      <w:r w:rsidRPr="000269FF">
        <w:rPr>
          <w:rFonts w:ascii="Abadi" w:hAnsi="Abadi"/>
          <w:sz w:val="21"/>
          <w:szCs w:val="21"/>
        </w:rPr>
        <w:t xml:space="preserve"> implementen mecanismos que incrementen la eficacia de las labores de procuración de justicia a su cargo</w:t>
      </w:r>
      <w:r>
        <w:rPr>
          <w:rFonts w:ascii="Abadi" w:hAnsi="Abadi"/>
          <w:sz w:val="21"/>
          <w:szCs w:val="21"/>
        </w:rPr>
        <w:t>,</w:t>
      </w:r>
      <w:r w:rsidRPr="000269FF">
        <w:rPr>
          <w:rFonts w:ascii="Abadi" w:hAnsi="Abadi"/>
          <w:sz w:val="21"/>
          <w:szCs w:val="21"/>
        </w:rPr>
        <w:t xml:space="preserve"> mediante las sentencias condenatorias que se obtienen en las carpetas iniciadas y con ello se aumenta</w:t>
      </w:r>
      <w:r>
        <w:rPr>
          <w:rFonts w:ascii="Abadi" w:hAnsi="Abadi"/>
          <w:sz w:val="21"/>
          <w:szCs w:val="21"/>
        </w:rPr>
        <w:t>,</w:t>
      </w:r>
      <w:r w:rsidRPr="000269FF">
        <w:rPr>
          <w:rFonts w:ascii="Abadi" w:hAnsi="Abadi"/>
          <w:sz w:val="21"/>
          <w:szCs w:val="21"/>
        </w:rPr>
        <w:t xml:space="preserve"> </w:t>
      </w:r>
      <w:r>
        <w:rPr>
          <w:rFonts w:ascii="Abadi" w:hAnsi="Abadi"/>
          <w:sz w:val="21"/>
          <w:szCs w:val="21"/>
        </w:rPr>
        <w:t xml:space="preserve">se </w:t>
      </w:r>
      <w:r w:rsidRPr="000269FF">
        <w:rPr>
          <w:rFonts w:ascii="Abadi" w:hAnsi="Abadi"/>
          <w:sz w:val="21"/>
          <w:szCs w:val="21"/>
        </w:rPr>
        <w:t>aumenta el número de víctimas que logren acceder a la tan anhelada justicia en nuestra entidad</w:t>
      </w:r>
      <w:r>
        <w:rPr>
          <w:rFonts w:ascii="Abadi" w:hAnsi="Abadi"/>
          <w:sz w:val="21"/>
          <w:szCs w:val="21"/>
        </w:rPr>
        <w:t>,</w:t>
      </w:r>
      <w:r w:rsidRPr="000269FF">
        <w:rPr>
          <w:rFonts w:ascii="Abadi" w:hAnsi="Abadi"/>
          <w:sz w:val="21"/>
          <w:szCs w:val="21"/>
        </w:rPr>
        <w:t xml:space="preserve"> en el </w:t>
      </w:r>
      <w:r>
        <w:rPr>
          <w:rFonts w:ascii="Abadi" w:hAnsi="Abadi"/>
          <w:sz w:val="21"/>
          <w:szCs w:val="21"/>
        </w:rPr>
        <w:t>E</w:t>
      </w:r>
      <w:r w:rsidRPr="000269FF">
        <w:rPr>
          <w:rFonts w:ascii="Abadi" w:hAnsi="Abadi"/>
          <w:sz w:val="21"/>
          <w:szCs w:val="21"/>
        </w:rPr>
        <w:t xml:space="preserve">stado de Guanajuato y qué esta legislatura o del </w:t>
      </w:r>
      <w:r>
        <w:rPr>
          <w:rFonts w:ascii="Abadi" w:hAnsi="Abadi"/>
          <w:sz w:val="21"/>
          <w:szCs w:val="21"/>
        </w:rPr>
        <w:t>E</w:t>
      </w:r>
      <w:r w:rsidRPr="000269FF">
        <w:rPr>
          <w:rFonts w:ascii="Abadi" w:hAnsi="Abadi"/>
          <w:sz w:val="21"/>
          <w:szCs w:val="21"/>
        </w:rPr>
        <w:t xml:space="preserve">stado de Guanajuato acuerde girar atento exhorto al </w:t>
      </w:r>
      <w:r>
        <w:rPr>
          <w:rFonts w:ascii="Abadi" w:hAnsi="Abadi"/>
          <w:sz w:val="21"/>
          <w:szCs w:val="21"/>
        </w:rPr>
        <w:t>F</w:t>
      </w:r>
      <w:r w:rsidRPr="000269FF">
        <w:rPr>
          <w:rFonts w:ascii="Abadi" w:hAnsi="Abadi"/>
          <w:sz w:val="21"/>
          <w:szCs w:val="21"/>
        </w:rPr>
        <w:t xml:space="preserve">iscal </w:t>
      </w:r>
      <w:r>
        <w:rPr>
          <w:rFonts w:ascii="Abadi" w:hAnsi="Abadi"/>
          <w:sz w:val="21"/>
          <w:szCs w:val="21"/>
        </w:rPr>
        <w:t>G</w:t>
      </w:r>
      <w:r w:rsidRPr="000269FF">
        <w:rPr>
          <w:rFonts w:ascii="Abadi" w:hAnsi="Abadi"/>
          <w:sz w:val="21"/>
          <w:szCs w:val="21"/>
        </w:rPr>
        <w:t xml:space="preserve">eneral del </w:t>
      </w:r>
      <w:r>
        <w:rPr>
          <w:rFonts w:ascii="Abadi" w:hAnsi="Abadi"/>
          <w:sz w:val="21"/>
          <w:szCs w:val="21"/>
        </w:rPr>
        <w:t>E</w:t>
      </w:r>
      <w:r w:rsidRPr="000269FF">
        <w:rPr>
          <w:rFonts w:ascii="Abadi" w:hAnsi="Abadi"/>
          <w:sz w:val="21"/>
          <w:szCs w:val="21"/>
        </w:rPr>
        <w:t xml:space="preserve">stado Carlos </w:t>
      </w:r>
      <w:r>
        <w:rPr>
          <w:rFonts w:ascii="Abadi" w:hAnsi="Abadi"/>
          <w:sz w:val="21"/>
          <w:szCs w:val="21"/>
        </w:rPr>
        <w:t>Z</w:t>
      </w:r>
      <w:r w:rsidRPr="000269FF">
        <w:rPr>
          <w:rFonts w:ascii="Abadi" w:hAnsi="Abadi"/>
          <w:sz w:val="21"/>
          <w:szCs w:val="21"/>
        </w:rPr>
        <w:t>amarripa</w:t>
      </w:r>
      <w:r>
        <w:rPr>
          <w:rFonts w:ascii="Abadi" w:hAnsi="Abadi"/>
          <w:sz w:val="21"/>
          <w:szCs w:val="21"/>
        </w:rPr>
        <w:t>,</w:t>
      </w:r>
      <w:r w:rsidRPr="000269FF">
        <w:rPr>
          <w:rFonts w:ascii="Abadi" w:hAnsi="Abadi"/>
          <w:sz w:val="21"/>
          <w:szCs w:val="21"/>
        </w:rPr>
        <w:t xml:space="preserve"> para que realice un rediseño presupuestal de la fiscalía a su cargo a fin de invertir</w:t>
      </w:r>
      <w:r>
        <w:rPr>
          <w:rFonts w:ascii="Abadi" w:hAnsi="Abadi"/>
          <w:sz w:val="21"/>
          <w:szCs w:val="21"/>
        </w:rPr>
        <w:t>,</w:t>
      </w:r>
      <w:r w:rsidRPr="000269FF">
        <w:rPr>
          <w:rFonts w:ascii="Abadi" w:hAnsi="Abadi"/>
          <w:sz w:val="21"/>
          <w:szCs w:val="21"/>
        </w:rPr>
        <w:t xml:space="preserve"> mayores recursos más presupuesto a la formación de capital humano</w:t>
      </w:r>
      <w:r>
        <w:rPr>
          <w:rFonts w:ascii="Abadi" w:hAnsi="Abadi"/>
          <w:sz w:val="21"/>
          <w:szCs w:val="21"/>
        </w:rPr>
        <w:t>,</w:t>
      </w:r>
      <w:r w:rsidRPr="000269FF">
        <w:rPr>
          <w:rFonts w:ascii="Abadi" w:hAnsi="Abadi"/>
          <w:sz w:val="21"/>
          <w:szCs w:val="21"/>
        </w:rPr>
        <w:t xml:space="preserve"> que permita con esto optimizar</w:t>
      </w:r>
      <w:r>
        <w:rPr>
          <w:rFonts w:ascii="Abadi" w:hAnsi="Abadi"/>
          <w:sz w:val="21"/>
          <w:szCs w:val="21"/>
        </w:rPr>
        <w:t>,</w:t>
      </w:r>
      <w:r w:rsidRPr="000269FF">
        <w:rPr>
          <w:rFonts w:ascii="Abadi" w:hAnsi="Abadi"/>
          <w:sz w:val="21"/>
          <w:szCs w:val="21"/>
        </w:rPr>
        <w:t xml:space="preserve"> a ver si con esto se optimiza el trabajo de investigación y de persecución del delito y disminuyan los gastos innecesarios en plataformas tecnológicas que evidentemente no están arrojando ningún resultado benéfico tangible para la sociedad guanajuatense en materia de seguridad pública</w:t>
      </w:r>
      <w:r>
        <w:rPr>
          <w:rFonts w:ascii="Abadi" w:hAnsi="Abadi"/>
          <w:sz w:val="21"/>
          <w:szCs w:val="21"/>
        </w:rPr>
        <w:t>,</w:t>
      </w:r>
      <w:r w:rsidRPr="000269FF">
        <w:rPr>
          <w:rFonts w:ascii="Abadi" w:hAnsi="Abadi"/>
          <w:sz w:val="21"/>
          <w:szCs w:val="21"/>
        </w:rPr>
        <w:t xml:space="preserve"> ya que hemos exhortado en muchas ocasiones que se retire a Carlos </w:t>
      </w:r>
      <w:r>
        <w:rPr>
          <w:rFonts w:ascii="Abadi" w:hAnsi="Abadi"/>
          <w:sz w:val="21"/>
          <w:szCs w:val="21"/>
        </w:rPr>
        <w:t>Z</w:t>
      </w:r>
      <w:r w:rsidRPr="000269FF">
        <w:rPr>
          <w:rFonts w:ascii="Abadi" w:hAnsi="Abadi"/>
          <w:sz w:val="21"/>
          <w:szCs w:val="21"/>
        </w:rPr>
        <w:t xml:space="preserve">amarripa y que sea el </w:t>
      </w:r>
      <w:r>
        <w:rPr>
          <w:rFonts w:ascii="Abadi" w:hAnsi="Abadi"/>
          <w:sz w:val="21"/>
          <w:szCs w:val="21"/>
        </w:rPr>
        <w:t>G</w:t>
      </w:r>
      <w:r w:rsidRPr="000269FF">
        <w:rPr>
          <w:rFonts w:ascii="Abadi" w:hAnsi="Abadi"/>
          <w:sz w:val="21"/>
          <w:szCs w:val="21"/>
        </w:rPr>
        <w:t>obernador porque es a quien le toca constitucionalmente este tema</w:t>
      </w:r>
      <w:r>
        <w:rPr>
          <w:rFonts w:ascii="Abadi" w:hAnsi="Abadi"/>
          <w:sz w:val="21"/>
          <w:szCs w:val="21"/>
        </w:rPr>
        <w:t>,</w:t>
      </w:r>
      <w:r w:rsidRPr="000269FF">
        <w:rPr>
          <w:rFonts w:ascii="Abadi" w:hAnsi="Abadi"/>
          <w:sz w:val="21"/>
          <w:szCs w:val="21"/>
        </w:rPr>
        <w:t xml:space="preserve"> pues no se ha hecho</w:t>
      </w:r>
      <w:r>
        <w:rPr>
          <w:rFonts w:ascii="Abadi" w:hAnsi="Abadi"/>
          <w:sz w:val="21"/>
          <w:szCs w:val="21"/>
        </w:rPr>
        <w:t>,</w:t>
      </w:r>
      <w:r w:rsidRPr="000269FF">
        <w:rPr>
          <w:rFonts w:ascii="Abadi" w:hAnsi="Abadi"/>
          <w:sz w:val="21"/>
          <w:szCs w:val="21"/>
        </w:rPr>
        <w:t xml:space="preserve"> que por lo menos entonces fortalezcan o traten de fortalecer ese aparato de procuración de justicia</w:t>
      </w:r>
      <w:r>
        <w:rPr>
          <w:rFonts w:ascii="Abadi" w:hAnsi="Abadi"/>
          <w:sz w:val="21"/>
          <w:szCs w:val="21"/>
        </w:rPr>
        <w:t>,</w:t>
      </w:r>
      <w:r w:rsidRPr="000269FF">
        <w:rPr>
          <w:rFonts w:ascii="Abadi" w:hAnsi="Abadi"/>
          <w:sz w:val="21"/>
          <w:szCs w:val="21"/>
        </w:rPr>
        <w:t xml:space="preserve"> que no ha dado evidentemente ningún resultado</w:t>
      </w:r>
      <w:r>
        <w:rPr>
          <w:rFonts w:ascii="Abadi" w:hAnsi="Abadi"/>
          <w:sz w:val="21"/>
          <w:szCs w:val="21"/>
        </w:rPr>
        <w:t>.</w:t>
      </w:r>
    </w:p>
    <w:p w14:paraId="7F9B2608" w14:textId="77777777" w:rsidR="0023056A" w:rsidRDefault="0023056A" w:rsidP="00604AB9">
      <w:pPr>
        <w:jc w:val="both"/>
        <w:rPr>
          <w:rFonts w:ascii="Abadi" w:hAnsi="Abadi"/>
          <w:sz w:val="21"/>
          <w:szCs w:val="21"/>
        </w:rPr>
      </w:pPr>
    </w:p>
    <w:p w14:paraId="754DF6AA" w14:textId="77777777" w:rsidR="00604AB9" w:rsidRDefault="00604AB9" w:rsidP="00604AB9">
      <w:pPr>
        <w:jc w:val="both"/>
        <w:rPr>
          <w:rFonts w:ascii="Abadi" w:hAnsi="Abadi"/>
          <w:sz w:val="21"/>
          <w:szCs w:val="21"/>
        </w:rPr>
      </w:pPr>
      <w:r>
        <w:rPr>
          <w:rFonts w:ascii="Abadi" w:hAnsi="Abadi"/>
          <w:sz w:val="21"/>
          <w:szCs w:val="21"/>
        </w:rPr>
        <w:t>- E</w:t>
      </w:r>
      <w:r w:rsidRPr="000269FF">
        <w:rPr>
          <w:rFonts w:ascii="Abadi" w:hAnsi="Abadi"/>
          <w:sz w:val="21"/>
          <w:szCs w:val="21"/>
        </w:rPr>
        <w:t xml:space="preserve">s cuanto diputada </w:t>
      </w:r>
      <w:r>
        <w:rPr>
          <w:rFonts w:ascii="Abadi" w:hAnsi="Abadi"/>
          <w:sz w:val="21"/>
          <w:szCs w:val="21"/>
        </w:rPr>
        <w:t>P</w:t>
      </w:r>
      <w:r w:rsidRPr="000269FF">
        <w:rPr>
          <w:rFonts w:ascii="Abadi" w:hAnsi="Abadi"/>
          <w:sz w:val="21"/>
          <w:szCs w:val="21"/>
        </w:rPr>
        <w:t>residenta</w:t>
      </w:r>
      <w:r>
        <w:rPr>
          <w:rFonts w:ascii="Abadi" w:hAnsi="Abadi"/>
          <w:sz w:val="21"/>
          <w:szCs w:val="21"/>
        </w:rPr>
        <w:t>.</w:t>
      </w:r>
    </w:p>
    <w:p w14:paraId="1FF828F0" w14:textId="77777777" w:rsidR="0023056A" w:rsidRDefault="0023056A" w:rsidP="00604AB9">
      <w:pPr>
        <w:jc w:val="both"/>
        <w:rPr>
          <w:rFonts w:ascii="Abadi" w:hAnsi="Abadi"/>
          <w:sz w:val="21"/>
          <w:szCs w:val="21"/>
        </w:rPr>
      </w:pPr>
    </w:p>
    <w:p w14:paraId="4AFCC767" w14:textId="77777777" w:rsidR="00604AB9" w:rsidRDefault="00604AB9" w:rsidP="00604AB9">
      <w:pPr>
        <w:ind w:firstLine="708"/>
        <w:jc w:val="both"/>
        <w:rPr>
          <w:rFonts w:ascii="Abadi" w:hAnsi="Abadi"/>
          <w:sz w:val="21"/>
          <w:szCs w:val="21"/>
        </w:rPr>
      </w:pPr>
      <w:r w:rsidRPr="00314CE4">
        <w:rPr>
          <w:rFonts w:ascii="Abadi" w:hAnsi="Abadi"/>
          <w:b/>
          <w:bCs/>
          <w:sz w:val="21"/>
          <w:szCs w:val="21"/>
        </w:rPr>
        <w:t xml:space="preserve">- La </w:t>
      </w:r>
      <w:proofErr w:type="gramStart"/>
      <w:r w:rsidRPr="00314CE4">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diputada</w:t>
      </w:r>
      <w:r>
        <w:rPr>
          <w:rFonts w:ascii="Abadi" w:hAnsi="Abadi"/>
          <w:sz w:val="21"/>
          <w:szCs w:val="21"/>
        </w:rPr>
        <w:t>.</w:t>
      </w:r>
    </w:p>
    <w:p w14:paraId="6137FE56" w14:textId="77777777" w:rsidR="0023056A" w:rsidRDefault="0023056A" w:rsidP="00604AB9">
      <w:pPr>
        <w:ind w:firstLine="708"/>
        <w:jc w:val="both"/>
        <w:rPr>
          <w:rFonts w:ascii="Abadi" w:hAnsi="Abadi"/>
          <w:sz w:val="21"/>
          <w:szCs w:val="21"/>
        </w:rPr>
      </w:pPr>
    </w:p>
    <w:p w14:paraId="5E7A86C5" w14:textId="77777777" w:rsidR="00604AB9" w:rsidRPr="00314CE4" w:rsidRDefault="00604AB9" w:rsidP="00604AB9">
      <w:pPr>
        <w:ind w:left="709" w:right="1183"/>
        <w:jc w:val="both"/>
        <w:rPr>
          <w:rFonts w:ascii="Abadi" w:hAnsi="Abadi"/>
          <w:b/>
          <w:bCs/>
          <w:i/>
          <w:iCs/>
          <w:sz w:val="21"/>
          <w:szCs w:val="21"/>
          <w:u w:val="single"/>
        </w:rPr>
      </w:pPr>
      <w:r w:rsidRPr="00314CE4">
        <w:rPr>
          <w:rFonts w:ascii="Abadi" w:hAnsi="Abadi"/>
          <w:b/>
          <w:bCs/>
          <w:i/>
          <w:iCs/>
          <w:sz w:val="21"/>
          <w:szCs w:val="21"/>
          <w:u w:val="single"/>
        </w:rPr>
        <w:t>Se turna a la Comisión de justicia con fundamento en el artículo 113 fracción 9 de nuestra Ley Orgánica para su estudio y dictamen.</w:t>
      </w:r>
    </w:p>
    <w:p w14:paraId="4D9D7CA6" w14:textId="77777777" w:rsidR="00540C34" w:rsidRPr="008D2802" w:rsidRDefault="00540C34" w:rsidP="008D2802">
      <w:pPr>
        <w:autoSpaceDE w:val="0"/>
        <w:autoSpaceDN w:val="0"/>
        <w:adjustRightInd w:val="0"/>
        <w:jc w:val="center"/>
        <w:rPr>
          <w:rFonts w:ascii="Abadi" w:hAnsi="Abadi" w:cs="Arial-BoldMT"/>
          <w:b/>
          <w:bCs/>
          <w:sz w:val="21"/>
          <w:szCs w:val="21"/>
        </w:rPr>
      </w:pPr>
    </w:p>
    <w:p w14:paraId="12A3E0F2" w14:textId="77777777" w:rsidR="00357556" w:rsidRPr="00357556" w:rsidRDefault="00357556" w:rsidP="00357556">
      <w:pPr>
        <w:pStyle w:val="Prrafodelista"/>
        <w:autoSpaceDE w:val="0"/>
        <w:autoSpaceDN w:val="0"/>
        <w:adjustRightInd w:val="0"/>
        <w:ind w:left="720"/>
        <w:contextualSpacing/>
        <w:jc w:val="both"/>
        <w:rPr>
          <w:rFonts w:ascii="Abadi" w:hAnsi="Abadi" w:cs="ArialMT"/>
          <w:b/>
          <w:bCs/>
          <w:sz w:val="21"/>
          <w:szCs w:val="21"/>
        </w:rPr>
      </w:pPr>
    </w:p>
    <w:p w14:paraId="02192D52" w14:textId="3BEB1F29" w:rsidR="00165773" w:rsidRPr="00F5243E" w:rsidRDefault="00165773" w:rsidP="00F34A0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PRESENTACIÓN DE LA PROPUESTA DE PUNTO DE ACUERDO FORMULADA POR EL DIPUTADO ERNESTO ALEJANDRO PRIETO GALLARDO INTEGRANTE DEL GRUPO PARLAMENTARIO DEL PARTIDO MORENA A EFECTO DE EXHORTAR AL SISTEMA DE AGUA POTABLE Y ALCANTARILLADO DE LEÓN, PARA QUE INFORME DETALLADAMENTE LA SITUACIÓN REAL Y ACTUAL DE LAS FUENTES DE ABASTECIMIENTO DE AGUA, SUBTERRÁNEAS (POZOS) Y SUPERFICIALES, EN CUANTO A SU CAPACIDAD DE APROVECHAMIENTO, EN EL CORTO, MEDIANO Y LARGO PLAZO QUE SE TENGA FIJADO; LOS ANÁLISIS FÍSICO-BIO-QUÍMICOS QUE DE CADA FUENTE SE TENGAN ACTUALIZADOS, EN QUE SE CONOZCAN SUS CARACTERÍSTICAS PREVIAS A SOMETERSE A PROCEDIMIENTOS DE POTABILIZACIÓN, ESPECIALMENTE DE LAS FUENTES EN QUE NO SE ESTÉ LLEVANDO A CABO NINGÚN TRATAMIENTO; LA CAPACIDAD DE SANEAMIENTO ACTUAL Y LOS ANÁLISIS FÍSICO-BIOQUÍMICOS QUE EN CADA PLANTA DE TRATAMIENTO SE REALIZAN Y SE TIENEN SOBRE EL AGUA TRATADA, PREVIO A ENCAUZARSE A ALGÚN RÍO, ARROYO, PRESA, O DISPONERSE PARA SER REUTILIZADA, INFORMACIÓN DE AL MENOS LOS ÚLTIMOS 10 AÑOS; SOBRE LAS FACTIBILIDADES OTORGADAS A NUEVOS FRACCIONAMIENTOS HABITACIONALES E INDUSTRIALES EN LOS ÚLTIMOS 20 AÑOS, ESPECIFICANDO NOMBRE DEL PROYECTO, REQUERIMIENTO DE SERVICIO DE AGUA POTABLE CALCULADO EN METROS CÚBICOS DIARIOS Y FUENTE DE ABASTECIMIENTO, DETALLANDO EN </w:t>
      </w:r>
      <w:r w:rsidRPr="00F5243E">
        <w:rPr>
          <w:rFonts w:ascii="Abadi" w:hAnsi="Abadi" w:cs="ArialMT"/>
          <w:b/>
          <w:bCs/>
          <w:sz w:val="21"/>
          <w:szCs w:val="21"/>
        </w:rPr>
        <w:lastRenderedPageBreak/>
        <w:t>ESTA ÚLTIMA LA CAPACIDAD TOTAL DE LITROS POR SEGUNDO QUE SE LE EXTRAEN ACTUALMENTE.</w:t>
      </w:r>
      <w:r w:rsidR="007D3EEC">
        <w:rPr>
          <w:rStyle w:val="Refdenotaalpie"/>
          <w:rFonts w:ascii="Abadi" w:hAnsi="Abadi" w:cs="ArialMT"/>
          <w:b/>
          <w:bCs/>
          <w:sz w:val="21"/>
          <w:szCs w:val="21"/>
        </w:rPr>
        <w:footnoteReference w:id="55"/>
      </w:r>
    </w:p>
    <w:p w14:paraId="1AEC445C" w14:textId="77777777" w:rsidR="00165773" w:rsidRDefault="00165773" w:rsidP="00165773">
      <w:pPr>
        <w:autoSpaceDE w:val="0"/>
        <w:autoSpaceDN w:val="0"/>
        <w:adjustRightInd w:val="0"/>
        <w:jc w:val="both"/>
        <w:rPr>
          <w:rFonts w:ascii="Abadi" w:hAnsi="Abadi" w:cs="BerlinSansFB-Bold"/>
          <w:b/>
          <w:bCs/>
          <w:sz w:val="21"/>
          <w:szCs w:val="21"/>
        </w:rPr>
      </w:pPr>
    </w:p>
    <w:p w14:paraId="357D1F62" w14:textId="77777777" w:rsidR="00D833A3" w:rsidRPr="000871EF" w:rsidRDefault="00D833A3" w:rsidP="00D833A3">
      <w:pPr>
        <w:spacing w:line="259" w:lineRule="auto"/>
        <w:rPr>
          <w:rFonts w:ascii="Abadi" w:hAnsi="Abadi"/>
          <w:sz w:val="21"/>
          <w:szCs w:val="21"/>
        </w:rPr>
      </w:pPr>
      <w:r w:rsidRPr="000871EF">
        <w:rPr>
          <w:rFonts w:ascii="Abadi" w:hAnsi="Abadi"/>
          <w:b/>
          <w:sz w:val="21"/>
          <w:szCs w:val="21"/>
        </w:rPr>
        <w:t xml:space="preserve"> </w:t>
      </w:r>
    </w:p>
    <w:p w14:paraId="1C29D044" w14:textId="77777777" w:rsidR="00D833A3" w:rsidRPr="000871EF" w:rsidRDefault="00D833A3" w:rsidP="006D5A7E">
      <w:pPr>
        <w:ind w:left="-5"/>
        <w:rPr>
          <w:rFonts w:ascii="Abadi" w:hAnsi="Abadi"/>
          <w:sz w:val="21"/>
          <w:szCs w:val="21"/>
        </w:rPr>
      </w:pPr>
      <w:r w:rsidRPr="000871EF">
        <w:rPr>
          <w:rFonts w:ascii="Abadi" w:hAnsi="Abadi"/>
          <w:b/>
          <w:sz w:val="21"/>
          <w:szCs w:val="21"/>
        </w:rPr>
        <w:t xml:space="preserve">Diputada Laura Cristina Márquez </w:t>
      </w:r>
      <w:proofErr w:type="gramStart"/>
      <w:r w:rsidRPr="000871EF">
        <w:rPr>
          <w:rFonts w:ascii="Abadi" w:hAnsi="Abadi"/>
          <w:b/>
          <w:sz w:val="21"/>
          <w:szCs w:val="21"/>
        </w:rPr>
        <w:t xml:space="preserve">Alcalá  </w:t>
      </w:r>
      <w:r w:rsidRPr="000871EF">
        <w:rPr>
          <w:rFonts w:ascii="Abadi" w:hAnsi="Abadi"/>
          <w:sz w:val="21"/>
          <w:szCs w:val="21"/>
        </w:rPr>
        <w:t>Presidenta</w:t>
      </w:r>
      <w:proofErr w:type="gramEnd"/>
      <w:r w:rsidRPr="000871EF">
        <w:rPr>
          <w:rFonts w:ascii="Abadi" w:hAnsi="Abadi"/>
          <w:sz w:val="21"/>
          <w:szCs w:val="21"/>
        </w:rPr>
        <w:t xml:space="preserve"> de la Mesa Directiva de la LXV Legislatura del Estado de Guanajuato. </w:t>
      </w:r>
    </w:p>
    <w:p w14:paraId="0B277621" w14:textId="77777777" w:rsidR="00D833A3" w:rsidRPr="000871EF" w:rsidRDefault="00D833A3" w:rsidP="006D5A7E">
      <w:pPr>
        <w:spacing w:line="269" w:lineRule="auto"/>
        <w:rPr>
          <w:rFonts w:ascii="Abadi" w:hAnsi="Abadi"/>
          <w:sz w:val="21"/>
          <w:szCs w:val="21"/>
        </w:rPr>
      </w:pPr>
      <w:r w:rsidRPr="000871EF">
        <w:rPr>
          <w:rFonts w:ascii="Abadi" w:hAnsi="Abadi"/>
          <w:i/>
          <w:sz w:val="21"/>
          <w:szCs w:val="21"/>
        </w:rPr>
        <w:t xml:space="preserve">P r e s e n t e </w:t>
      </w:r>
    </w:p>
    <w:p w14:paraId="03EB9706" w14:textId="77777777" w:rsidR="00D833A3" w:rsidRPr="000871EF" w:rsidRDefault="00D833A3" w:rsidP="006D5A7E">
      <w:pPr>
        <w:spacing w:line="259" w:lineRule="auto"/>
        <w:rPr>
          <w:rFonts w:ascii="Abadi" w:hAnsi="Abadi"/>
          <w:sz w:val="21"/>
          <w:szCs w:val="21"/>
        </w:rPr>
      </w:pPr>
      <w:r w:rsidRPr="000871EF">
        <w:rPr>
          <w:rFonts w:ascii="Abadi" w:hAnsi="Abadi"/>
          <w:i/>
          <w:sz w:val="21"/>
          <w:szCs w:val="21"/>
        </w:rPr>
        <w:t xml:space="preserve"> </w:t>
      </w:r>
    </w:p>
    <w:p w14:paraId="000D7C27"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El que suscribe, </w:t>
      </w:r>
      <w:r w:rsidRPr="000871EF">
        <w:rPr>
          <w:rFonts w:ascii="Abadi" w:hAnsi="Abadi"/>
          <w:i/>
          <w:sz w:val="21"/>
          <w:szCs w:val="21"/>
        </w:rPr>
        <w:t>Diputado</w:t>
      </w:r>
      <w:r w:rsidRPr="000871EF">
        <w:rPr>
          <w:rFonts w:ascii="Abadi" w:hAnsi="Abadi"/>
          <w:sz w:val="21"/>
          <w:szCs w:val="21"/>
        </w:rPr>
        <w:t xml:space="preserve"> </w:t>
      </w:r>
      <w:r w:rsidRPr="000871EF">
        <w:rPr>
          <w:rFonts w:ascii="Abadi" w:hAnsi="Abadi"/>
          <w:b/>
          <w:sz w:val="21"/>
          <w:szCs w:val="21"/>
        </w:rPr>
        <w:t>ERNESTO ALEJANDRO PRIETO GALLARDO,</w:t>
      </w:r>
      <w:r w:rsidRPr="000871EF">
        <w:rPr>
          <w:rFonts w:ascii="Abadi" w:hAnsi="Abadi"/>
          <w:sz w:val="21"/>
          <w:szCs w:val="21"/>
        </w:rPr>
        <w:t xml:space="preserve"> del Grupo Parlamentario de </w:t>
      </w:r>
      <w:r w:rsidRPr="000871EF">
        <w:rPr>
          <w:rFonts w:ascii="Abadi" w:hAnsi="Abadi"/>
          <w:b/>
          <w:i/>
          <w:sz w:val="21"/>
          <w:szCs w:val="21"/>
        </w:rPr>
        <w:t>morena</w:t>
      </w:r>
      <w:r w:rsidRPr="000871EF">
        <w:rPr>
          <w:rFonts w:ascii="Abadi" w:hAnsi="Abadi"/>
          <w:sz w:val="21"/>
          <w:szCs w:val="21"/>
        </w:rPr>
        <w:t xml:space="preserve">, de esta Sexagésima Quinta Legislatura del Congreso del Estado de Guanajuato, con fundamento en el primer párrafo del artículo 57, de la </w:t>
      </w:r>
      <w:r w:rsidRPr="000871EF">
        <w:rPr>
          <w:rFonts w:ascii="Abadi" w:hAnsi="Abadi"/>
          <w:i/>
          <w:sz w:val="21"/>
          <w:szCs w:val="21"/>
        </w:rPr>
        <w:t>Constitución Política para el Estado de Guanajuato</w:t>
      </w:r>
      <w:r w:rsidRPr="000871EF">
        <w:rPr>
          <w:rFonts w:ascii="Abadi" w:hAnsi="Abadi"/>
          <w:sz w:val="21"/>
          <w:szCs w:val="21"/>
        </w:rPr>
        <w:t xml:space="preserve">; y en el artículo 204 fracción III de la </w:t>
      </w:r>
      <w:r w:rsidRPr="000871EF">
        <w:rPr>
          <w:rFonts w:ascii="Abadi" w:hAnsi="Abadi"/>
          <w:i/>
          <w:sz w:val="21"/>
          <w:szCs w:val="21"/>
        </w:rPr>
        <w:t>Ley Orgánica del Poder Legislativo del Estado de Guanajuato</w:t>
      </w:r>
      <w:r w:rsidRPr="000871EF">
        <w:rPr>
          <w:rFonts w:ascii="Abadi" w:hAnsi="Abadi"/>
          <w:sz w:val="21"/>
          <w:szCs w:val="21"/>
        </w:rPr>
        <w:t xml:space="preserve">, me permito someter a la consideración de esta Asamblea para su aprobación, el siguiente </w:t>
      </w:r>
      <w:r w:rsidRPr="000871EF">
        <w:rPr>
          <w:rFonts w:ascii="Abadi" w:hAnsi="Abadi"/>
          <w:b/>
          <w:sz w:val="21"/>
          <w:szCs w:val="21"/>
        </w:rPr>
        <w:t>Punto de Acuerdo</w:t>
      </w:r>
      <w:r w:rsidRPr="000871EF">
        <w:rPr>
          <w:rFonts w:ascii="Abadi" w:hAnsi="Abadi"/>
          <w:sz w:val="21"/>
          <w:szCs w:val="21"/>
        </w:rPr>
        <w:t xml:space="preserve">, de conformidad con la siguiente: </w:t>
      </w:r>
    </w:p>
    <w:p w14:paraId="206095C6" w14:textId="77777777" w:rsidR="00D833A3" w:rsidRPr="000871EF" w:rsidRDefault="00D833A3" w:rsidP="006D5A7E">
      <w:pPr>
        <w:spacing w:after="20" w:line="259" w:lineRule="auto"/>
        <w:rPr>
          <w:rFonts w:ascii="Abadi" w:hAnsi="Abadi"/>
          <w:sz w:val="21"/>
          <w:szCs w:val="21"/>
        </w:rPr>
      </w:pPr>
      <w:r w:rsidRPr="000871EF">
        <w:rPr>
          <w:rFonts w:ascii="Abadi" w:hAnsi="Abadi"/>
          <w:sz w:val="21"/>
          <w:szCs w:val="21"/>
        </w:rPr>
        <w:t xml:space="preserve"> </w:t>
      </w:r>
    </w:p>
    <w:p w14:paraId="345E89D9" w14:textId="77777777" w:rsidR="00D833A3" w:rsidRPr="000871EF" w:rsidRDefault="00D833A3" w:rsidP="006D5A7E">
      <w:pPr>
        <w:spacing w:after="22" w:line="259" w:lineRule="auto"/>
        <w:jc w:val="center"/>
        <w:rPr>
          <w:rFonts w:ascii="Abadi" w:hAnsi="Abadi"/>
          <w:sz w:val="21"/>
          <w:szCs w:val="21"/>
        </w:rPr>
      </w:pPr>
      <w:r w:rsidRPr="000871EF">
        <w:rPr>
          <w:rFonts w:ascii="Abadi" w:hAnsi="Abadi"/>
          <w:b/>
          <w:sz w:val="21"/>
          <w:szCs w:val="21"/>
        </w:rPr>
        <w:t xml:space="preserve">EXPOSICIÓN DE MOTIVOS: </w:t>
      </w:r>
    </w:p>
    <w:p w14:paraId="29DB24CC" w14:textId="77777777" w:rsidR="00D833A3" w:rsidRPr="000871EF" w:rsidRDefault="00D833A3" w:rsidP="006D5A7E">
      <w:pPr>
        <w:spacing w:after="20" w:line="259" w:lineRule="auto"/>
        <w:jc w:val="center"/>
        <w:rPr>
          <w:rFonts w:ascii="Abadi" w:hAnsi="Abadi"/>
          <w:sz w:val="21"/>
          <w:szCs w:val="21"/>
        </w:rPr>
      </w:pPr>
      <w:r w:rsidRPr="000871EF">
        <w:rPr>
          <w:rFonts w:ascii="Abadi" w:hAnsi="Abadi"/>
          <w:b/>
          <w:sz w:val="21"/>
          <w:szCs w:val="21"/>
        </w:rPr>
        <w:t xml:space="preserve"> </w:t>
      </w:r>
    </w:p>
    <w:p w14:paraId="571F6D37" w14:textId="77777777" w:rsidR="00D833A3" w:rsidRPr="000871EF" w:rsidRDefault="00D833A3" w:rsidP="006D5A7E">
      <w:pPr>
        <w:spacing w:after="179"/>
        <w:ind w:left="-5"/>
        <w:jc w:val="both"/>
        <w:rPr>
          <w:rFonts w:ascii="Abadi" w:hAnsi="Abadi"/>
          <w:sz w:val="21"/>
          <w:szCs w:val="21"/>
        </w:rPr>
      </w:pPr>
      <w:r w:rsidRPr="000871EF">
        <w:rPr>
          <w:rFonts w:ascii="Abadi" w:hAnsi="Abadi"/>
          <w:sz w:val="21"/>
          <w:szCs w:val="21"/>
        </w:rPr>
        <w:t xml:space="preserve">Entre los Objetivos de Desarrollo Sostenible establecidos en el año 2015 por la Asamblea General de las Naciones Unidas, en el documento conocido como </w:t>
      </w:r>
      <w:r w:rsidRPr="000871EF">
        <w:rPr>
          <w:rFonts w:ascii="Abadi" w:hAnsi="Abadi"/>
          <w:i/>
          <w:sz w:val="21"/>
          <w:szCs w:val="21"/>
        </w:rPr>
        <w:t xml:space="preserve">Agenda 2030, </w:t>
      </w:r>
      <w:r w:rsidRPr="000871EF">
        <w:rPr>
          <w:rFonts w:ascii="Abadi" w:hAnsi="Abadi"/>
          <w:sz w:val="21"/>
          <w:szCs w:val="21"/>
        </w:rPr>
        <w:t xml:space="preserve">se encuentra “Agua limpia y saneamiento”, identificado como el número 6 de estos objetivos. </w:t>
      </w:r>
    </w:p>
    <w:p w14:paraId="6BADBF47"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Algunos datos destacables que se consideraron al momento de establecer este objetivo, son los siguientes: </w:t>
      </w:r>
    </w:p>
    <w:p w14:paraId="03900101" w14:textId="77777777" w:rsidR="00D833A3" w:rsidRPr="000871EF" w:rsidRDefault="00D833A3" w:rsidP="00D833A3">
      <w:pPr>
        <w:spacing w:after="23" w:line="259" w:lineRule="auto"/>
        <w:rPr>
          <w:rFonts w:ascii="Abadi" w:hAnsi="Abadi"/>
          <w:sz w:val="21"/>
          <w:szCs w:val="21"/>
        </w:rPr>
      </w:pPr>
      <w:r w:rsidRPr="000871EF">
        <w:rPr>
          <w:rFonts w:ascii="Abadi" w:hAnsi="Abadi"/>
          <w:sz w:val="21"/>
          <w:szCs w:val="21"/>
        </w:rPr>
        <w:t xml:space="preserve"> </w:t>
      </w:r>
    </w:p>
    <w:p w14:paraId="468340BB" w14:textId="77777777" w:rsidR="00D833A3" w:rsidRPr="000871EF" w:rsidRDefault="00D833A3" w:rsidP="004D1EC1">
      <w:pPr>
        <w:numPr>
          <w:ilvl w:val="0"/>
          <w:numId w:val="17"/>
        </w:numPr>
        <w:spacing w:after="5" w:line="269" w:lineRule="auto"/>
        <w:ind w:right="689" w:hanging="360"/>
        <w:jc w:val="both"/>
        <w:rPr>
          <w:rFonts w:ascii="Abadi" w:hAnsi="Abadi"/>
          <w:sz w:val="21"/>
          <w:szCs w:val="21"/>
        </w:rPr>
      </w:pPr>
      <w:r w:rsidRPr="000871EF">
        <w:rPr>
          <w:rFonts w:ascii="Abadi" w:hAnsi="Abadi"/>
          <w:i/>
          <w:sz w:val="21"/>
          <w:szCs w:val="21"/>
        </w:rPr>
        <w:t xml:space="preserve">3 de cada 10 personas carecen de acceso a servicios de agua potable seguros y 6 de cada 10 carecen de acceso a instalaciones de saneamiento gestionadas de forma segura. </w:t>
      </w:r>
    </w:p>
    <w:p w14:paraId="345716B5" w14:textId="77777777" w:rsidR="00D833A3" w:rsidRPr="000871EF" w:rsidRDefault="00D833A3" w:rsidP="00D833A3">
      <w:pPr>
        <w:spacing w:after="23" w:line="259" w:lineRule="auto"/>
        <w:ind w:left="720"/>
        <w:rPr>
          <w:rFonts w:ascii="Abadi" w:hAnsi="Abadi"/>
          <w:sz w:val="21"/>
          <w:szCs w:val="21"/>
        </w:rPr>
      </w:pPr>
      <w:r w:rsidRPr="000871EF">
        <w:rPr>
          <w:rFonts w:ascii="Abadi" w:hAnsi="Abadi"/>
          <w:i/>
          <w:sz w:val="21"/>
          <w:szCs w:val="21"/>
        </w:rPr>
        <w:t xml:space="preserve"> </w:t>
      </w:r>
    </w:p>
    <w:p w14:paraId="0C0EF041" w14:textId="77777777" w:rsidR="00D833A3" w:rsidRPr="000871EF" w:rsidRDefault="00D833A3" w:rsidP="004D1EC1">
      <w:pPr>
        <w:numPr>
          <w:ilvl w:val="0"/>
          <w:numId w:val="17"/>
        </w:numPr>
        <w:spacing w:after="5" w:line="269" w:lineRule="auto"/>
        <w:ind w:right="689" w:hanging="360"/>
        <w:jc w:val="both"/>
        <w:rPr>
          <w:rFonts w:ascii="Abadi" w:hAnsi="Abadi"/>
          <w:sz w:val="21"/>
          <w:szCs w:val="21"/>
        </w:rPr>
      </w:pPr>
      <w:r w:rsidRPr="000871EF">
        <w:rPr>
          <w:rFonts w:ascii="Abadi" w:hAnsi="Abadi"/>
          <w:i/>
          <w:sz w:val="21"/>
          <w:szCs w:val="21"/>
        </w:rPr>
        <w:t xml:space="preserve">La escasez de agua afecta a más del 40% de la población mundial y se prevé que este porcentaje aumente. Más de </w:t>
      </w:r>
      <w:r w:rsidRPr="000871EF">
        <w:rPr>
          <w:rFonts w:ascii="Abadi" w:hAnsi="Abadi"/>
          <w:i/>
          <w:sz w:val="21"/>
          <w:szCs w:val="21"/>
        </w:rPr>
        <w:t xml:space="preserve">1700 millones de personas viven actualmente en cuencas fluviales en las que el consumo de agua supera la recarga. </w:t>
      </w:r>
    </w:p>
    <w:p w14:paraId="3423A091" w14:textId="77777777" w:rsidR="00D833A3" w:rsidRPr="000871EF" w:rsidRDefault="00D833A3" w:rsidP="00D833A3">
      <w:pPr>
        <w:spacing w:after="20" w:line="259" w:lineRule="auto"/>
        <w:ind w:left="720"/>
        <w:rPr>
          <w:rFonts w:ascii="Abadi" w:hAnsi="Abadi"/>
          <w:sz w:val="21"/>
          <w:szCs w:val="21"/>
        </w:rPr>
      </w:pPr>
      <w:r w:rsidRPr="000871EF">
        <w:rPr>
          <w:rFonts w:ascii="Abadi" w:hAnsi="Abadi"/>
          <w:i/>
          <w:sz w:val="21"/>
          <w:szCs w:val="21"/>
        </w:rPr>
        <w:t xml:space="preserve"> </w:t>
      </w:r>
    </w:p>
    <w:p w14:paraId="55D3A1EE" w14:textId="77777777" w:rsidR="00D833A3" w:rsidRPr="000871EF" w:rsidRDefault="00D833A3" w:rsidP="004D1EC1">
      <w:pPr>
        <w:numPr>
          <w:ilvl w:val="0"/>
          <w:numId w:val="17"/>
        </w:numPr>
        <w:spacing w:after="5" w:line="269" w:lineRule="auto"/>
        <w:ind w:right="689" w:hanging="360"/>
        <w:jc w:val="both"/>
        <w:rPr>
          <w:rFonts w:ascii="Abadi" w:hAnsi="Abadi"/>
          <w:sz w:val="21"/>
          <w:szCs w:val="21"/>
        </w:rPr>
      </w:pPr>
      <w:r w:rsidRPr="000871EF">
        <w:rPr>
          <w:rFonts w:ascii="Abadi" w:hAnsi="Abadi"/>
          <w:i/>
          <w:sz w:val="21"/>
          <w:szCs w:val="21"/>
        </w:rPr>
        <w:t xml:space="preserve">Más del 80% de las aguas residuales resultantes de actividades humanas se vierten en los ríos o el mar sin ningún tratamiento, lo que provoca su contaminación. </w:t>
      </w:r>
    </w:p>
    <w:p w14:paraId="32F81DB3" w14:textId="77777777" w:rsidR="00D833A3" w:rsidRPr="000871EF" w:rsidRDefault="00D833A3" w:rsidP="00D833A3">
      <w:pPr>
        <w:spacing w:after="20" w:line="259" w:lineRule="auto"/>
        <w:ind w:left="720"/>
        <w:rPr>
          <w:rFonts w:ascii="Abadi" w:hAnsi="Abadi"/>
          <w:sz w:val="21"/>
          <w:szCs w:val="21"/>
        </w:rPr>
      </w:pPr>
      <w:r w:rsidRPr="000871EF">
        <w:rPr>
          <w:rFonts w:ascii="Abadi" w:hAnsi="Abadi"/>
          <w:i/>
          <w:sz w:val="21"/>
          <w:szCs w:val="21"/>
        </w:rPr>
        <w:t xml:space="preserve"> </w:t>
      </w:r>
    </w:p>
    <w:p w14:paraId="739827A1"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Sin duda alguna son datos preocupantes y que no son ajenos a la realidad en el Estado de Guanajuato.  </w:t>
      </w:r>
    </w:p>
    <w:p w14:paraId="2F352FE5" w14:textId="77777777" w:rsidR="00D833A3" w:rsidRPr="000871EF" w:rsidRDefault="00D833A3" w:rsidP="006D5A7E">
      <w:pPr>
        <w:spacing w:after="22" w:line="259" w:lineRule="auto"/>
        <w:rPr>
          <w:rFonts w:ascii="Abadi" w:hAnsi="Abadi"/>
          <w:sz w:val="21"/>
          <w:szCs w:val="21"/>
        </w:rPr>
      </w:pPr>
      <w:r w:rsidRPr="000871EF">
        <w:rPr>
          <w:rFonts w:ascii="Abadi" w:hAnsi="Abadi"/>
          <w:sz w:val="21"/>
          <w:szCs w:val="21"/>
        </w:rPr>
        <w:t xml:space="preserve"> </w:t>
      </w:r>
    </w:p>
    <w:p w14:paraId="267B26F4"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En forma clara se puede identificar que existen asentamientos, principalmente irregulares, en los que viven personas que carecen de acceso al servicio de agua potable segura y su saneamiento, y existen otros casos de colonias o comunidades que sencillamente padecen escasez del vital líquido.  </w:t>
      </w:r>
    </w:p>
    <w:p w14:paraId="5D923269" w14:textId="77777777" w:rsidR="00D833A3" w:rsidRPr="000871EF" w:rsidRDefault="00D833A3" w:rsidP="006D5A7E">
      <w:pPr>
        <w:spacing w:line="259" w:lineRule="auto"/>
        <w:rPr>
          <w:rFonts w:ascii="Abadi" w:hAnsi="Abadi"/>
          <w:sz w:val="21"/>
          <w:szCs w:val="21"/>
        </w:rPr>
      </w:pPr>
      <w:r w:rsidRPr="000871EF">
        <w:rPr>
          <w:rFonts w:ascii="Abadi" w:hAnsi="Abadi"/>
          <w:sz w:val="21"/>
          <w:szCs w:val="21"/>
        </w:rPr>
        <w:t xml:space="preserve"> </w:t>
      </w:r>
    </w:p>
    <w:p w14:paraId="4CA4C2D5"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Para el caso de asentamientos irregulares, recientemente se aprobó en este Congreso una reforma estatal para dotar de este servicio a aquellos fraccionamientos irregulares que cumplen con ciertos requisitos, sin duda, una forma de resolver esta situación para algunos casos, pero no la totalidad. </w:t>
      </w:r>
    </w:p>
    <w:p w14:paraId="67D3334D" w14:textId="77777777" w:rsidR="00D833A3" w:rsidRPr="000871EF" w:rsidRDefault="00D833A3" w:rsidP="006D5A7E">
      <w:pPr>
        <w:spacing w:after="20" w:line="259" w:lineRule="auto"/>
        <w:rPr>
          <w:rFonts w:ascii="Abadi" w:hAnsi="Abadi"/>
          <w:sz w:val="21"/>
          <w:szCs w:val="21"/>
        </w:rPr>
      </w:pPr>
      <w:r w:rsidRPr="000871EF">
        <w:rPr>
          <w:rFonts w:ascii="Abadi" w:hAnsi="Abadi"/>
          <w:sz w:val="21"/>
          <w:szCs w:val="21"/>
        </w:rPr>
        <w:t xml:space="preserve"> </w:t>
      </w:r>
    </w:p>
    <w:p w14:paraId="2C640D94"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La cuestión parece tomar fondo en la disponibilidad del agua. </w:t>
      </w:r>
    </w:p>
    <w:p w14:paraId="1569C33B" w14:textId="77777777" w:rsidR="00D833A3" w:rsidRPr="000871EF" w:rsidRDefault="00D833A3" w:rsidP="00D833A3">
      <w:pPr>
        <w:spacing w:after="22" w:line="259" w:lineRule="auto"/>
        <w:rPr>
          <w:rFonts w:ascii="Abadi" w:hAnsi="Abadi"/>
          <w:sz w:val="21"/>
          <w:szCs w:val="21"/>
        </w:rPr>
      </w:pPr>
      <w:r w:rsidRPr="000871EF">
        <w:rPr>
          <w:rFonts w:ascii="Abadi" w:hAnsi="Abadi"/>
          <w:sz w:val="21"/>
          <w:szCs w:val="21"/>
        </w:rPr>
        <w:t xml:space="preserve"> </w:t>
      </w:r>
    </w:p>
    <w:p w14:paraId="15736775" w14:textId="77777777" w:rsidR="00D833A3" w:rsidRPr="000871EF" w:rsidRDefault="00D833A3" w:rsidP="006D5A7E">
      <w:pPr>
        <w:ind w:left="-5"/>
        <w:jc w:val="both"/>
        <w:rPr>
          <w:rFonts w:ascii="Abadi" w:hAnsi="Abadi"/>
          <w:sz w:val="21"/>
          <w:szCs w:val="21"/>
        </w:rPr>
      </w:pPr>
      <w:r w:rsidRPr="000871EF">
        <w:rPr>
          <w:rFonts w:ascii="Abadi" w:hAnsi="Abadi"/>
          <w:sz w:val="21"/>
          <w:szCs w:val="21"/>
        </w:rPr>
        <w:t xml:space="preserve">En el caso de nuestro país, mediante una reforma constitucional publicada el 8 de febrero del 2012, quedó consagrado el derecho humano al agua potable y al saneamiento, en el párrafo sexto del artículo 4º cuarto de nuestra Constitución Federal, que a la letra señala: </w:t>
      </w:r>
    </w:p>
    <w:p w14:paraId="0754AFC0" w14:textId="77777777" w:rsidR="00D833A3" w:rsidRPr="000871EF" w:rsidRDefault="00D833A3" w:rsidP="006D5A7E">
      <w:pPr>
        <w:spacing w:after="20" w:line="259" w:lineRule="auto"/>
        <w:rPr>
          <w:rFonts w:ascii="Abadi" w:hAnsi="Abadi"/>
          <w:sz w:val="21"/>
          <w:szCs w:val="21"/>
        </w:rPr>
      </w:pPr>
      <w:r w:rsidRPr="000871EF">
        <w:rPr>
          <w:rFonts w:ascii="Abadi" w:hAnsi="Abadi"/>
          <w:sz w:val="21"/>
          <w:szCs w:val="21"/>
        </w:rPr>
        <w:t xml:space="preserve"> </w:t>
      </w:r>
    </w:p>
    <w:p w14:paraId="56E70DB9" w14:textId="77777777" w:rsidR="00D833A3" w:rsidRPr="000871EF" w:rsidRDefault="00D833A3" w:rsidP="00CB21EE">
      <w:pPr>
        <w:spacing w:line="269" w:lineRule="auto"/>
        <w:ind w:left="576" w:right="689"/>
        <w:jc w:val="both"/>
        <w:rPr>
          <w:rFonts w:ascii="Abadi" w:hAnsi="Abadi"/>
          <w:sz w:val="21"/>
          <w:szCs w:val="21"/>
        </w:rPr>
      </w:pPr>
      <w:r w:rsidRPr="000871EF">
        <w:rPr>
          <w:rFonts w:ascii="Abadi" w:hAnsi="Abadi"/>
          <w:i/>
          <w:sz w:val="21"/>
          <w:szCs w:val="21"/>
        </w:rPr>
        <w:t xml:space="preserve">Toda persona tiene derecho al acceso, disposición y saneamiento de agua para consumo personal y doméstico </w:t>
      </w:r>
      <w:r w:rsidRPr="000871EF">
        <w:rPr>
          <w:rFonts w:ascii="Abadi" w:hAnsi="Abadi"/>
          <w:i/>
          <w:sz w:val="21"/>
          <w:szCs w:val="21"/>
          <w:u w:val="single" w:color="000000"/>
        </w:rPr>
        <w:t>en forma suficiente, salubre, aceptable y asequible.</w:t>
      </w:r>
      <w:r w:rsidRPr="000871EF">
        <w:rPr>
          <w:rFonts w:ascii="Abadi" w:hAnsi="Abadi"/>
          <w:i/>
          <w:sz w:val="21"/>
          <w:szCs w:val="21"/>
        </w:rPr>
        <w:t xml:space="preserve"> El Estado </w:t>
      </w:r>
      <w:r w:rsidRPr="000871EF">
        <w:rPr>
          <w:rFonts w:ascii="Abadi" w:hAnsi="Abadi"/>
          <w:i/>
          <w:sz w:val="21"/>
          <w:szCs w:val="21"/>
        </w:rPr>
        <w:lastRenderedPageBreak/>
        <w:t xml:space="preserve">garantizará este derecho y la ley definirá las bases, apoyos y modalidades para el acceso y </w:t>
      </w:r>
      <w:r w:rsidRPr="000871EF">
        <w:rPr>
          <w:rFonts w:ascii="Abadi" w:hAnsi="Abadi"/>
          <w:i/>
          <w:sz w:val="21"/>
          <w:szCs w:val="21"/>
          <w:u w:val="single" w:color="000000"/>
        </w:rPr>
        <w:t>uso equitativo y sustentable de los recursos hídricos</w:t>
      </w:r>
      <w:r w:rsidRPr="000871EF">
        <w:rPr>
          <w:rFonts w:ascii="Abadi" w:hAnsi="Abadi"/>
          <w:i/>
          <w:sz w:val="21"/>
          <w:szCs w:val="21"/>
        </w:rPr>
        <w:t xml:space="preserve">, estableciendo la participación de la Federación, las entidades federativas y los municipios, así como la participación de la ciudadanía para la consecución de dichos fines. </w:t>
      </w:r>
    </w:p>
    <w:p w14:paraId="79065C27" w14:textId="77777777" w:rsidR="00D833A3" w:rsidRPr="000871EF" w:rsidRDefault="00D833A3" w:rsidP="00D833A3">
      <w:pPr>
        <w:spacing w:after="20" w:line="259" w:lineRule="auto"/>
        <w:rPr>
          <w:rFonts w:ascii="Abadi" w:hAnsi="Abadi"/>
          <w:sz w:val="21"/>
          <w:szCs w:val="21"/>
        </w:rPr>
      </w:pPr>
      <w:r w:rsidRPr="000871EF">
        <w:rPr>
          <w:rFonts w:ascii="Abadi" w:hAnsi="Abadi"/>
          <w:sz w:val="21"/>
          <w:szCs w:val="21"/>
        </w:rPr>
        <w:t xml:space="preserve"> </w:t>
      </w:r>
    </w:p>
    <w:p w14:paraId="18020CDE" w14:textId="29B53646" w:rsidR="00D833A3" w:rsidRPr="000871EF" w:rsidRDefault="00D833A3" w:rsidP="006D5A7E">
      <w:pPr>
        <w:ind w:left="-5" w:right="142"/>
        <w:jc w:val="both"/>
        <w:rPr>
          <w:rFonts w:ascii="Abadi" w:hAnsi="Abadi"/>
          <w:sz w:val="21"/>
          <w:szCs w:val="21"/>
        </w:rPr>
      </w:pPr>
      <w:r w:rsidRPr="000871EF">
        <w:rPr>
          <w:rFonts w:ascii="Abadi" w:hAnsi="Abadi"/>
          <w:sz w:val="21"/>
          <w:szCs w:val="21"/>
        </w:rPr>
        <w:t xml:space="preserve">En forma casi idéntica, la redacción citada, mediante una reforma publicada el 20 de diciembre del 2013, fue incorporada en la Constitución de Guanajuato, en el párrafo penúltimo del artículo 1º primero. </w:t>
      </w:r>
      <w:r w:rsidRPr="000871EF">
        <w:rPr>
          <w:rFonts w:ascii="Abadi" w:hAnsi="Abadi"/>
          <w:sz w:val="21"/>
          <w:szCs w:val="21"/>
        </w:rPr>
        <w:tab/>
      </w:r>
      <w:r w:rsidRPr="000871EF">
        <w:rPr>
          <w:rFonts w:ascii="Abadi" w:eastAsia="Cambria" w:hAnsi="Abadi" w:cs="Cambria"/>
          <w:sz w:val="21"/>
          <w:szCs w:val="21"/>
        </w:rPr>
        <w:t xml:space="preserve"> </w:t>
      </w:r>
    </w:p>
    <w:p w14:paraId="21B4534D" w14:textId="77777777" w:rsidR="00D833A3" w:rsidRPr="000871EF" w:rsidRDefault="00D833A3" w:rsidP="006D5A7E">
      <w:pPr>
        <w:spacing w:after="20" w:line="259" w:lineRule="auto"/>
        <w:ind w:right="142"/>
        <w:rPr>
          <w:rFonts w:ascii="Abadi" w:hAnsi="Abadi"/>
          <w:sz w:val="21"/>
          <w:szCs w:val="21"/>
        </w:rPr>
      </w:pPr>
      <w:r w:rsidRPr="000871EF">
        <w:rPr>
          <w:rFonts w:ascii="Abadi" w:hAnsi="Abadi"/>
          <w:sz w:val="21"/>
          <w:szCs w:val="21"/>
        </w:rPr>
        <w:t xml:space="preserve"> </w:t>
      </w:r>
    </w:p>
    <w:p w14:paraId="1DEC82B9" w14:textId="77777777" w:rsidR="00D833A3" w:rsidRPr="000871EF" w:rsidRDefault="00D833A3" w:rsidP="006D5A7E">
      <w:pPr>
        <w:ind w:left="-5" w:right="142"/>
        <w:jc w:val="both"/>
        <w:rPr>
          <w:rFonts w:ascii="Abadi" w:hAnsi="Abadi"/>
          <w:sz w:val="21"/>
          <w:szCs w:val="21"/>
        </w:rPr>
      </w:pPr>
      <w:r w:rsidRPr="000871EF">
        <w:rPr>
          <w:rFonts w:ascii="Abadi" w:hAnsi="Abadi"/>
          <w:sz w:val="21"/>
          <w:szCs w:val="21"/>
        </w:rPr>
        <w:t xml:space="preserve">En días recientes el Sistema de Agua Potable y Alcantarillado de León (SAPAL), anunció el tandeo del servicio de agua potable en 97 colonias, mediante una medida terciada, esto es, dotar de agua solo durante 3 días a la semana a esa población, que fue dividida en 4 zonas, que representan 15,860 tomas de suministro del vital líquido, sin que se precise la cantidad de personas afectadas. </w:t>
      </w:r>
    </w:p>
    <w:p w14:paraId="155FAD34" w14:textId="77777777" w:rsidR="00D833A3" w:rsidRPr="000871EF" w:rsidRDefault="00D833A3" w:rsidP="006D5A7E">
      <w:pPr>
        <w:spacing w:after="20" w:line="259" w:lineRule="auto"/>
        <w:ind w:right="142"/>
        <w:rPr>
          <w:rFonts w:ascii="Abadi" w:hAnsi="Abadi"/>
          <w:sz w:val="21"/>
          <w:szCs w:val="21"/>
        </w:rPr>
      </w:pPr>
      <w:r w:rsidRPr="000871EF">
        <w:rPr>
          <w:rFonts w:ascii="Abadi" w:hAnsi="Abadi"/>
          <w:sz w:val="21"/>
          <w:szCs w:val="21"/>
        </w:rPr>
        <w:t xml:space="preserve"> </w:t>
      </w:r>
    </w:p>
    <w:p w14:paraId="12846DFF" w14:textId="77777777" w:rsidR="00D833A3" w:rsidRPr="000871EF" w:rsidRDefault="00D833A3" w:rsidP="006D5A7E">
      <w:pPr>
        <w:ind w:left="-5" w:right="142"/>
        <w:jc w:val="both"/>
        <w:rPr>
          <w:rFonts w:ascii="Abadi" w:hAnsi="Abadi"/>
          <w:sz w:val="21"/>
          <w:szCs w:val="21"/>
        </w:rPr>
      </w:pPr>
      <w:r w:rsidRPr="000871EF">
        <w:rPr>
          <w:rFonts w:ascii="Abadi" w:hAnsi="Abadi"/>
          <w:sz w:val="21"/>
          <w:szCs w:val="21"/>
        </w:rPr>
        <w:t xml:space="preserve">Por nuestra parte estimamos que esta situación afectará aproximadamente a poco más de 60 mil leoneses, si consideramos al menos 4 usuarios por cada toma de servicio. </w:t>
      </w:r>
    </w:p>
    <w:p w14:paraId="7D7C9BC3" w14:textId="77777777" w:rsidR="00D833A3" w:rsidRPr="000871EF" w:rsidRDefault="00D833A3" w:rsidP="006D5A7E">
      <w:pPr>
        <w:spacing w:after="22" w:line="259" w:lineRule="auto"/>
        <w:ind w:right="142"/>
        <w:rPr>
          <w:rFonts w:ascii="Abadi" w:hAnsi="Abadi"/>
          <w:sz w:val="21"/>
          <w:szCs w:val="21"/>
        </w:rPr>
      </w:pPr>
      <w:r w:rsidRPr="000871EF">
        <w:rPr>
          <w:rFonts w:ascii="Abadi" w:hAnsi="Abadi"/>
          <w:sz w:val="21"/>
          <w:szCs w:val="21"/>
        </w:rPr>
        <w:t xml:space="preserve"> </w:t>
      </w:r>
    </w:p>
    <w:p w14:paraId="307076A9" w14:textId="77777777" w:rsidR="00D833A3" w:rsidRPr="000871EF" w:rsidRDefault="00D833A3" w:rsidP="006D5A7E">
      <w:pPr>
        <w:ind w:left="-5" w:right="142"/>
        <w:jc w:val="both"/>
        <w:rPr>
          <w:rFonts w:ascii="Abadi" w:hAnsi="Abadi"/>
          <w:sz w:val="21"/>
          <w:szCs w:val="21"/>
        </w:rPr>
      </w:pPr>
      <w:r w:rsidRPr="000871EF">
        <w:rPr>
          <w:rFonts w:ascii="Abadi" w:hAnsi="Abadi"/>
          <w:sz w:val="21"/>
          <w:szCs w:val="21"/>
        </w:rPr>
        <w:t xml:space="preserve">León es el municipio más grande del Estado y a su vez uno de los que desde hace años ha comenzado a tener un déficit de agua importante, y el problema está convertido en un círculo vicioso, porque además no hay un debido cumplimiento al tratamiento de las aguas residuales, especialmente las que genera la industria curtidora, que ha ocasionado un desastre natural en la cuenca del río turbio. </w:t>
      </w:r>
    </w:p>
    <w:p w14:paraId="6584FDBF" w14:textId="77777777" w:rsidR="00D833A3" w:rsidRPr="000871EF" w:rsidRDefault="00D833A3" w:rsidP="00D833A3">
      <w:pPr>
        <w:spacing w:after="22" w:line="259" w:lineRule="auto"/>
        <w:rPr>
          <w:rFonts w:ascii="Abadi" w:hAnsi="Abadi"/>
          <w:sz w:val="21"/>
          <w:szCs w:val="21"/>
        </w:rPr>
      </w:pPr>
      <w:r w:rsidRPr="000871EF">
        <w:rPr>
          <w:rFonts w:ascii="Abadi" w:hAnsi="Abadi"/>
          <w:sz w:val="21"/>
          <w:szCs w:val="21"/>
        </w:rPr>
        <w:t xml:space="preserve"> </w:t>
      </w:r>
    </w:p>
    <w:p w14:paraId="3A0765C0" w14:textId="77777777" w:rsidR="00D833A3" w:rsidRPr="000871EF" w:rsidRDefault="00D833A3" w:rsidP="00C67E39">
      <w:pPr>
        <w:ind w:left="-5"/>
        <w:jc w:val="both"/>
        <w:rPr>
          <w:rFonts w:ascii="Abadi" w:hAnsi="Abadi"/>
          <w:sz w:val="21"/>
          <w:szCs w:val="21"/>
        </w:rPr>
      </w:pPr>
      <w:r w:rsidRPr="000871EF">
        <w:rPr>
          <w:rFonts w:ascii="Abadi" w:hAnsi="Abadi"/>
          <w:sz w:val="21"/>
          <w:szCs w:val="21"/>
        </w:rPr>
        <w:t xml:space="preserve">En el invierno del año 1994 fue conocida internacionalmente la mortandad de más de 25 mil aves migratorias, en la presa De Silva, en el municipio de San Francisco del Rincón, hecho que fue investigado por la Comisión para la Cooperación Ambiental de América y por la UNAM, encontrándose en los resultados de análisis del agua, altas concentraciones de metales pesados (plomo, cromo y mercurio) </w:t>
      </w:r>
      <w:r w:rsidRPr="000871EF">
        <w:rPr>
          <w:rFonts w:ascii="Abadi" w:hAnsi="Abadi"/>
          <w:sz w:val="21"/>
          <w:szCs w:val="21"/>
        </w:rPr>
        <w:t xml:space="preserve">que son utilizados en los procesos de la industria curtidora, asentada principalmente en el municipio de León. </w:t>
      </w:r>
    </w:p>
    <w:p w14:paraId="48D736AA" w14:textId="77777777" w:rsidR="00D833A3" w:rsidRPr="000871EF" w:rsidRDefault="00D833A3" w:rsidP="00C67E39">
      <w:pPr>
        <w:spacing w:after="22" w:line="259" w:lineRule="auto"/>
        <w:jc w:val="both"/>
        <w:rPr>
          <w:rFonts w:ascii="Abadi" w:hAnsi="Abadi"/>
          <w:sz w:val="21"/>
          <w:szCs w:val="21"/>
        </w:rPr>
      </w:pPr>
      <w:r w:rsidRPr="000871EF">
        <w:rPr>
          <w:rFonts w:ascii="Abadi" w:hAnsi="Abadi"/>
          <w:sz w:val="21"/>
          <w:szCs w:val="21"/>
        </w:rPr>
        <w:t xml:space="preserve"> </w:t>
      </w:r>
    </w:p>
    <w:p w14:paraId="0358EF47" w14:textId="77777777" w:rsidR="00D833A3" w:rsidRPr="000871EF" w:rsidRDefault="00D833A3" w:rsidP="00C67E39">
      <w:pPr>
        <w:ind w:left="-5"/>
        <w:jc w:val="both"/>
        <w:rPr>
          <w:rFonts w:ascii="Abadi" w:hAnsi="Abadi"/>
          <w:sz w:val="21"/>
          <w:szCs w:val="21"/>
        </w:rPr>
      </w:pPr>
      <w:r w:rsidRPr="000871EF">
        <w:rPr>
          <w:rFonts w:ascii="Abadi" w:hAnsi="Abadi"/>
          <w:sz w:val="21"/>
          <w:szCs w:val="21"/>
        </w:rPr>
        <w:t xml:space="preserve">Por otra parte, resulta incomprensible que ante la falta de agua y del debido cumplimiento en su saneamiento en el municipio de León, se continúen dando autorizaciones para nuevos desarrollos inmobiliarios, en los que un requisito de acuerdo al </w:t>
      </w:r>
      <w:r w:rsidRPr="000871EF">
        <w:rPr>
          <w:rFonts w:ascii="Abadi" w:hAnsi="Abadi"/>
          <w:i/>
          <w:sz w:val="21"/>
          <w:szCs w:val="21"/>
        </w:rPr>
        <w:t>Código Territorial para el Estado y los Municipios de Guanajuato</w:t>
      </w:r>
      <w:r w:rsidRPr="000871EF">
        <w:rPr>
          <w:rFonts w:ascii="Abadi" w:hAnsi="Abadi"/>
          <w:sz w:val="21"/>
          <w:szCs w:val="21"/>
        </w:rPr>
        <w:t xml:space="preserve">, es la factibilidad que debe otorgar SAPAL, esto es, se vive en una situación en que no alcanza el agua para dar el servicio en forma continua y regular durante todo el año, a la totalidad de la población del municipio de León, pero para las autoridades que regulan el Desarrollo Urbano si es “factible” tener nuevos desarrollos inmobiliarios y los secunda SAPAL, otorgando las factibilidades del vital líquido que les hacen falta. </w:t>
      </w:r>
    </w:p>
    <w:p w14:paraId="05E03044" w14:textId="77777777" w:rsidR="00D833A3" w:rsidRPr="000871EF" w:rsidRDefault="00D833A3" w:rsidP="00C67E39">
      <w:pPr>
        <w:spacing w:after="20" w:line="259" w:lineRule="auto"/>
        <w:rPr>
          <w:rFonts w:ascii="Abadi" w:hAnsi="Abadi"/>
          <w:sz w:val="21"/>
          <w:szCs w:val="21"/>
        </w:rPr>
      </w:pPr>
      <w:r w:rsidRPr="000871EF">
        <w:rPr>
          <w:rFonts w:ascii="Abadi" w:hAnsi="Abadi"/>
          <w:sz w:val="21"/>
          <w:szCs w:val="21"/>
        </w:rPr>
        <w:t xml:space="preserve"> </w:t>
      </w:r>
    </w:p>
    <w:p w14:paraId="04A86065" w14:textId="77777777" w:rsidR="00D833A3" w:rsidRPr="000871EF" w:rsidRDefault="00D833A3" w:rsidP="00C67E39">
      <w:pPr>
        <w:ind w:left="-5"/>
        <w:jc w:val="both"/>
        <w:rPr>
          <w:rFonts w:ascii="Abadi" w:hAnsi="Abadi"/>
          <w:sz w:val="21"/>
          <w:szCs w:val="21"/>
        </w:rPr>
      </w:pPr>
      <w:r w:rsidRPr="000871EF">
        <w:rPr>
          <w:rFonts w:ascii="Abadi" w:hAnsi="Abadi"/>
          <w:sz w:val="21"/>
          <w:szCs w:val="21"/>
        </w:rPr>
        <w:t xml:space="preserve">El año pasado se dio a conocer por medios locales, el tandeo en 60 colonias del municipio de León, este año son 96. </w:t>
      </w:r>
    </w:p>
    <w:p w14:paraId="4A86C54D" w14:textId="77777777" w:rsidR="00D833A3" w:rsidRPr="000871EF" w:rsidRDefault="00D833A3" w:rsidP="00C67E39">
      <w:pPr>
        <w:spacing w:after="20" w:line="259" w:lineRule="auto"/>
        <w:rPr>
          <w:rFonts w:ascii="Abadi" w:hAnsi="Abadi"/>
          <w:sz w:val="21"/>
          <w:szCs w:val="21"/>
        </w:rPr>
      </w:pPr>
      <w:r w:rsidRPr="000871EF">
        <w:rPr>
          <w:rFonts w:ascii="Abadi" w:hAnsi="Abadi"/>
          <w:sz w:val="21"/>
          <w:szCs w:val="21"/>
        </w:rPr>
        <w:t xml:space="preserve"> </w:t>
      </w:r>
    </w:p>
    <w:p w14:paraId="2F4C072C" w14:textId="77777777" w:rsidR="00D833A3" w:rsidRPr="000871EF" w:rsidRDefault="00D833A3" w:rsidP="00C67E39">
      <w:pPr>
        <w:ind w:left="-5" w:hanging="10"/>
        <w:jc w:val="both"/>
        <w:rPr>
          <w:rFonts w:ascii="Abadi" w:hAnsi="Abadi"/>
          <w:sz w:val="21"/>
          <w:szCs w:val="21"/>
        </w:rPr>
      </w:pPr>
      <w:r w:rsidRPr="000871EF">
        <w:rPr>
          <w:rFonts w:ascii="Abadi" w:hAnsi="Abadi"/>
          <w:sz w:val="21"/>
          <w:szCs w:val="21"/>
        </w:rPr>
        <w:t xml:space="preserve">Adicionalmente, es preocupante que de un aproximado de 151 pozos con que cuenta SAPAL, casi una tercera parte de estos se localizan en la zona de la cuenca del Río Turbio y La Muralla, en los municipios de San Francisco del Rincón, Purísima del Rincón, Manuel Doblado y Silao, principalmente, en los que ya se ha tenido que ampliar las perforaciones a más de 600 metros de profundidad. </w:t>
      </w:r>
      <w:r w:rsidRPr="000871EF">
        <w:rPr>
          <w:rFonts w:ascii="Abadi" w:hAnsi="Abadi"/>
          <w:sz w:val="21"/>
          <w:szCs w:val="21"/>
        </w:rPr>
        <w:tab/>
      </w:r>
      <w:r w:rsidRPr="000871EF">
        <w:rPr>
          <w:rFonts w:ascii="Abadi" w:eastAsia="Cambria" w:hAnsi="Abadi" w:cs="Cambria"/>
          <w:sz w:val="21"/>
          <w:szCs w:val="21"/>
        </w:rPr>
        <w:t xml:space="preserve"> </w:t>
      </w:r>
    </w:p>
    <w:p w14:paraId="12BBE18D" w14:textId="77777777" w:rsidR="00D833A3" w:rsidRPr="000871EF" w:rsidRDefault="00D833A3" w:rsidP="00D833A3">
      <w:pPr>
        <w:spacing w:after="20" w:line="259" w:lineRule="auto"/>
        <w:rPr>
          <w:rFonts w:ascii="Abadi" w:hAnsi="Abadi"/>
          <w:sz w:val="21"/>
          <w:szCs w:val="21"/>
        </w:rPr>
      </w:pPr>
      <w:r w:rsidRPr="000871EF">
        <w:rPr>
          <w:rFonts w:ascii="Abadi" w:hAnsi="Abadi"/>
          <w:sz w:val="21"/>
          <w:szCs w:val="21"/>
        </w:rPr>
        <w:t xml:space="preserve"> </w:t>
      </w:r>
    </w:p>
    <w:p w14:paraId="4CC8AB66" w14:textId="77777777" w:rsidR="00D833A3" w:rsidRPr="000871EF" w:rsidRDefault="00D833A3" w:rsidP="00C67E39">
      <w:pPr>
        <w:ind w:left="-5"/>
        <w:jc w:val="both"/>
        <w:rPr>
          <w:rFonts w:ascii="Abadi" w:hAnsi="Abadi"/>
          <w:sz w:val="21"/>
          <w:szCs w:val="21"/>
        </w:rPr>
      </w:pPr>
      <w:r w:rsidRPr="000871EF">
        <w:rPr>
          <w:rFonts w:ascii="Abadi" w:hAnsi="Abadi"/>
          <w:sz w:val="21"/>
          <w:szCs w:val="21"/>
        </w:rPr>
        <w:t xml:space="preserve">Y de esta tercera parte de pozos, se extrae la mitad del total de agua que se consume en el municipio de León. </w:t>
      </w:r>
    </w:p>
    <w:p w14:paraId="49644557" w14:textId="77777777" w:rsidR="00D833A3" w:rsidRPr="000871EF" w:rsidRDefault="00D833A3" w:rsidP="00C67E39">
      <w:pPr>
        <w:spacing w:after="22" w:line="259" w:lineRule="auto"/>
        <w:rPr>
          <w:rFonts w:ascii="Abadi" w:hAnsi="Abadi"/>
          <w:sz w:val="21"/>
          <w:szCs w:val="21"/>
        </w:rPr>
      </w:pPr>
      <w:r w:rsidRPr="000871EF">
        <w:rPr>
          <w:rFonts w:ascii="Abadi" w:hAnsi="Abadi"/>
          <w:sz w:val="21"/>
          <w:szCs w:val="21"/>
        </w:rPr>
        <w:t xml:space="preserve"> </w:t>
      </w:r>
    </w:p>
    <w:p w14:paraId="26C4F9EB" w14:textId="77777777" w:rsidR="00D833A3" w:rsidRPr="000871EF" w:rsidRDefault="00D833A3" w:rsidP="00C67E39">
      <w:pPr>
        <w:ind w:left="-5"/>
        <w:jc w:val="both"/>
        <w:rPr>
          <w:rFonts w:ascii="Abadi" w:hAnsi="Abadi"/>
          <w:sz w:val="21"/>
          <w:szCs w:val="21"/>
        </w:rPr>
      </w:pPr>
      <w:r w:rsidRPr="000871EF">
        <w:rPr>
          <w:rFonts w:ascii="Abadi" w:hAnsi="Abadi"/>
          <w:sz w:val="21"/>
          <w:szCs w:val="21"/>
        </w:rPr>
        <w:t xml:space="preserve">En base a estos hechos expuestos, es importante recordar que la situación de León, evidentemente se aleja de lograr el cumplimiento de las metas establecidas en el Objetivo 6 (seis) de la </w:t>
      </w:r>
      <w:r w:rsidRPr="000871EF">
        <w:rPr>
          <w:rFonts w:ascii="Abadi" w:hAnsi="Abadi"/>
          <w:i/>
          <w:sz w:val="21"/>
          <w:szCs w:val="21"/>
        </w:rPr>
        <w:t xml:space="preserve">Agenda 2030 </w:t>
      </w:r>
      <w:r w:rsidRPr="000871EF">
        <w:rPr>
          <w:rFonts w:ascii="Abadi" w:hAnsi="Abadi"/>
          <w:sz w:val="21"/>
          <w:szCs w:val="21"/>
        </w:rPr>
        <w:t>de la ONU</w:t>
      </w:r>
      <w:r w:rsidRPr="000871EF">
        <w:rPr>
          <w:rFonts w:ascii="Abadi" w:hAnsi="Abadi"/>
          <w:i/>
          <w:sz w:val="21"/>
          <w:szCs w:val="21"/>
        </w:rPr>
        <w:t xml:space="preserve">, </w:t>
      </w:r>
      <w:r w:rsidRPr="000871EF">
        <w:rPr>
          <w:rFonts w:ascii="Abadi" w:hAnsi="Abadi"/>
          <w:sz w:val="21"/>
          <w:szCs w:val="21"/>
        </w:rPr>
        <w:t xml:space="preserve">“Agua limpia y saneamiento”, entre los que podemos mencionar: </w:t>
      </w:r>
    </w:p>
    <w:p w14:paraId="6DB461A5" w14:textId="77777777" w:rsidR="00D833A3" w:rsidRPr="000871EF" w:rsidRDefault="00D833A3" w:rsidP="00D833A3">
      <w:pPr>
        <w:spacing w:after="20" w:line="259" w:lineRule="auto"/>
        <w:rPr>
          <w:rFonts w:ascii="Abadi" w:hAnsi="Abadi"/>
          <w:sz w:val="21"/>
          <w:szCs w:val="21"/>
        </w:rPr>
      </w:pPr>
      <w:r w:rsidRPr="000871EF">
        <w:rPr>
          <w:rFonts w:ascii="Abadi" w:hAnsi="Abadi"/>
          <w:sz w:val="21"/>
          <w:szCs w:val="21"/>
        </w:rPr>
        <w:t xml:space="preserve"> </w:t>
      </w:r>
    </w:p>
    <w:p w14:paraId="3C12D667" w14:textId="77777777" w:rsidR="00D833A3" w:rsidRPr="000871EF" w:rsidRDefault="00D833A3" w:rsidP="00E716F0">
      <w:pPr>
        <w:spacing w:line="269" w:lineRule="auto"/>
        <w:ind w:left="730" w:right="689"/>
        <w:jc w:val="both"/>
        <w:rPr>
          <w:rFonts w:ascii="Abadi" w:hAnsi="Abadi"/>
          <w:sz w:val="21"/>
          <w:szCs w:val="21"/>
        </w:rPr>
      </w:pPr>
      <w:r w:rsidRPr="000871EF">
        <w:rPr>
          <w:rFonts w:ascii="Abadi" w:hAnsi="Abadi"/>
          <w:b/>
          <w:i/>
          <w:sz w:val="21"/>
          <w:szCs w:val="21"/>
        </w:rPr>
        <w:t>6.1</w:t>
      </w:r>
      <w:r w:rsidRPr="000871EF">
        <w:rPr>
          <w:rFonts w:ascii="Abadi" w:hAnsi="Abadi"/>
          <w:i/>
          <w:sz w:val="21"/>
          <w:szCs w:val="21"/>
        </w:rPr>
        <w:t xml:space="preserve"> De aquí a 2030, lograr el acceso universal y equitativo al agua potable a un precio asequible para todos. </w:t>
      </w:r>
    </w:p>
    <w:p w14:paraId="39B7F0C7" w14:textId="77777777" w:rsidR="00D833A3" w:rsidRPr="000871EF" w:rsidRDefault="00D833A3" w:rsidP="00D833A3">
      <w:pPr>
        <w:spacing w:after="20" w:line="259" w:lineRule="auto"/>
        <w:rPr>
          <w:rFonts w:ascii="Abadi" w:hAnsi="Abadi"/>
          <w:sz w:val="21"/>
          <w:szCs w:val="21"/>
        </w:rPr>
      </w:pPr>
      <w:r w:rsidRPr="000871EF">
        <w:rPr>
          <w:rFonts w:ascii="Abadi" w:hAnsi="Abadi"/>
          <w:sz w:val="21"/>
          <w:szCs w:val="21"/>
        </w:rPr>
        <w:lastRenderedPageBreak/>
        <w:t xml:space="preserve"> </w:t>
      </w:r>
    </w:p>
    <w:p w14:paraId="609CE772" w14:textId="434CEAD3" w:rsidR="00D833A3" w:rsidRPr="000871EF" w:rsidRDefault="00D833A3" w:rsidP="00E716F0">
      <w:pPr>
        <w:spacing w:line="269" w:lineRule="auto"/>
        <w:ind w:left="730" w:right="689"/>
        <w:jc w:val="both"/>
        <w:rPr>
          <w:rFonts w:ascii="Abadi" w:hAnsi="Abadi"/>
          <w:sz w:val="21"/>
          <w:szCs w:val="21"/>
        </w:rPr>
      </w:pPr>
      <w:r w:rsidRPr="000871EF">
        <w:rPr>
          <w:rFonts w:ascii="Abadi" w:hAnsi="Abadi"/>
          <w:b/>
          <w:i/>
          <w:sz w:val="21"/>
          <w:szCs w:val="21"/>
        </w:rPr>
        <w:t>6.3</w:t>
      </w:r>
      <w:r w:rsidRPr="000871EF">
        <w:rPr>
          <w:rFonts w:ascii="Abadi" w:hAnsi="Abadi"/>
          <w:i/>
          <w:sz w:val="21"/>
          <w:szCs w:val="21"/>
        </w:rPr>
        <w:t xml:space="preserve"> De aquí a 2030, mejorar la calidad del agua reduciendo la contaminación, eliminando el vertimiento y minimizando la emisión de productos químicos y materiales peligrosos, reduciendo a la mitad el porcentaje de aguas residuales sin tratar y </w:t>
      </w:r>
      <w:proofErr w:type="gramStart"/>
      <w:r w:rsidRPr="000871EF">
        <w:rPr>
          <w:rFonts w:ascii="Abadi" w:hAnsi="Abadi"/>
          <w:i/>
          <w:sz w:val="21"/>
          <w:szCs w:val="21"/>
        </w:rPr>
        <w:t>aumentando</w:t>
      </w:r>
      <w:r w:rsidR="00E716F0">
        <w:rPr>
          <w:rFonts w:ascii="Abadi" w:hAnsi="Abadi"/>
          <w:i/>
          <w:sz w:val="21"/>
          <w:szCs w:val="21"/>
        </w:rPr>
        <w:t xml:space="preserve"> </w:t>
      </w:r>
      <w:r w:rsidR="00293AC4">
        <w:rPr>
          <w:rFonts w:ascii="Abadi" w:hAnsi="Abadi"/>
          <w:i/>
          <w:sz w:val="21"/>
          <w:szCs w:val="21"/>
        </w:rPr>
        <w:t xml:space="preserve"> </w:t>
      </w:r>
      <w:r w:rsidRPr="000871EF">
        <w:rPr>
          <w:rFonts w:ascii="Abadi" w:hAnsi="Abadi"/>
          <w:i/>
          <w:sz w:val="21"/>
          <w:szCs w:val="21"/>
        </w:rPr>
        <w:t>considerablemente</w:t>
      </w:r>
      <w:proofErr w:type="gramEnd"/>
      <w:r w:rsidRPr="000871EF">
        <w:rPr>
          <w:rFonts w:ascii="Abadi" w:hAnsi="Abadi"/>
          <w:i/>
          <w:sz w:val="21"/>
          <w:szCs w:val="21"/>
        </w:rPr>
        <w:t xml:space="preserve"> el reciclado y la reutilización sin riesgos a nivel mundial. </w:t>
      </w:r>
    </w:p>
    <w:p w14:paraId="7E67E27E" w14:textId="77777777" w:rsidR="00D833A3" w:rsidRPr="000871EF" w:rsidRDefault="00D833A3" w:rsidP="00D833A3">
      <w:pPr>
        <w:spacing w:after="20" w:line="259" w:lineRule="auto"/>
        <w:ind w:left="720"/>
        <w:rPr>
          <w:rFonts w:ascii="Abadi" w:hAnsi="Abadi"/>
          <w:sz w:val="21"/>
          <w:szCs w:val="21"/>
        </w:rPr>
      </w:pPr>
      <w:r w:rsidRPr="000871EF">
        <w:rPr>
          <w:rFonts w:ascii="Abadi" w:hAnsi="Abadi"/>
          <w:i/>
          <w:sz w:val="21"/>
          <w:szCs w:val="21"/>
        </w:rPr>
        <w:t xml:space="preserve"> </w:t>
      </w:r>
    </w:p>
    <w:p w14:paraId="7268F30E" w14:textId="77777777" w:rsidR="00D833A3" w:rsidRPr="000871EF" w:rsidRDefault="00D833A3" w:rsidP="00E716F0">
      <w:pPr>
        <w:spacing w:line="269" w:lineRule="auto"/>
        <w:ind w:left="730" w:right="689"/>
        <w:jc w:val="both"/>
        <w:rPr>
          <w:rFonts w:ascii="Abadi" w:hAnsi="Abadi"/>
          <w:sz w:val="21"/>
          <w:szCs w:val="21"/>
        </w:rPr>
      </w:pPr>
      <w:r w:rsidRPr="000871EF">
        <w:rPr>
          <w:rFonts w:ascii="Abadi" w:hAnsi="Abadi"/>
          <w:b/>
          <w:i/>
          <w:sz w:val="21"/>
          <w:szCs w:val="21"/>
        </w:rPr>
        <w:t>6.4</w:t>
      </w:r>
      <w:r w:rsidRPr="000871EF">
        <w:rPr>
          <w:rFonts w:ascii="Abadi" w:hAnsi="Abadi"/>
          <w:i/>
          <w:sz w:val="21"/>
          <w:szCs w:val="21"/>
        </w:rPr>
        <w:t xml:space="preserve"> 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 </w:t>
      </w:r>
    </w:p>
    <w:p w14:paraId="3F4166E2" w14:textId="77777777" w:rsidR="00D833A3" w:rsidRPr="000871EF" w:rsidRDefault="00D833A3" w:rsidP="00D833A3">
      <w:pPr>
        <w:spacing w:after="22" w:line="259" w:lineRule="auto"/>
        <w:ind w:left="720"/>
        <w:rPr>
          <w:rFonts w:ascii="Abadi" w:hAnsi="Abadi"/>
          <w:sz w:val="21"/>
          <w:szCs w:val="21"/>
        </w:rPr>
      </w:pPr>
      <w:r w:rsidRPr="000871EF">
        <w:rPr>
          <w:rFonts w:ascii="Abadi" w:hAnsi="Abadi"/>
          <w:i/>
          <w:sz w:val="21"/>
          <w:szCs w:val="21"/>
        </w:rPr>
        <w:t xml:space="preserve"> </w:t>
      </w:r>
    </w:p>
    <w:p w14:paraId="4B14BD40" w14:textId="77777777" w:rsidR="00D833A3" w:rsidRPr="000871EF" w:rsidRDefault="00D833A3" w:rsidP="00C67E39">
      <w:pPr>
        <w:ind w:left="-5" w:right="142"/>
        <w:jc w:val="both"/>
        <w:rPr>
          <w:rFonts w:ascii="Abadi" w:hAnsi="Abadi"/>
          <w:sz w:val="21"/>
          <w:szCs w:val="21"/>
        </w:rPr>
      </w:pPr>
      <w:r w:rsidRPr="000871EF">
        <w:rPr>
          <w:rFonts w:ascii="Abadi" w:hAnsi="Abadi"/>
          <w:sz w:val="21"/>
          <w:szCs w:val="21"/>
        </w:rPr>
        <w:t xml:space="preserve">En León, aunque no se ha querido reconocer desde hace años, existe un grave problema para garantizar el abastecimiento de agua, y de esta forma cada vez está más lejos de garantizarse un acceso universal, equitativo, acceso para su consumo en forma suficiente, aceptable y asequible. </w:t>
      </w:r>
    </w:p>
    <w:p w14:paraId="75AD0F39" w14:textId="77777777" w:rsidR="00D833A3" w:rsidRPr="000871EF" w:rsidRDefault="00D833A3" w:rsidP="00C67E39">
      <w:pPr>
        <w:spacing w:after="20" w:line="259" w:lineRule="auto"/>
        <w:ind w:right="142"/>
        <w:jc w:val="both"/>
        <w:rPr>
          <w:rFonts w:ascii="Abadi" w:hAnsi="Abadi"/>
          <w:sz w:val="21"/>
          <w:szCs w:val="21"/>
        </w:rPr>
      </w:pPr>
      <w:r w:rsidRPr="000871EF">
        <w:rPr>
          <w:rFonts w:ascii="Abadi" w:hAnsi="Abadi"/>
          <w:sz w:val="21"/>
          <w:szCs w:val="21"/>
        </w:rPr>
        <w:t xml:space="preserve"> </w:t>
      </w:r>
    </w:p>
    <w:p w14:paraId="0B2DE8C8" w14:textId="77777777" w:rsidR="00D833A3" w:rsidRPr="000871EF" w:rsidRDefault="00D833A3" w:rsidP="00C67E39">
      <w:pPr>
        <w:ind w:left="-5" w:right="142"/>
        <w:jc w:val="both"/>
        <w:rPr>
          <w:rFonts w:ascii="Abadi" w:hAnsi="Abadi"/>
          <w:sz w:val="21"/>
          <w:szCs w:val="21"/>
        </w:rPr>
      </w:pPr>
      <w:r w:rsidRPr="000871EF">
        <w:rPr>
          <w:rFonts w:ascii="Abadi" w:hAnsi="Abadi"/>
          <w:sz w:val="21"/>
          <w:szCs w:val="21"/>
        </w:rPr>
        <w:t xml:space="preserve">El problema adicionalmente está acompañado de una deficiente gestión del servicio público, lo que se sostiene con la información pública contenida en el </w:t>
      </w:r>
      <w:r w:rsidRPr="000871EF">
        <w:rPr>
          <w:rFonts w:ascii="Abadi" w:hAnsi="Abadi"/>
          <w:i/>
          <w:sz w:val="21"/>
          <w:szCs w:val="21"/>
        </w:rPr>
        <w:t>Diagnóstico Sectorial de Agua Potable y Saneamiento 2019</w:t>
      </w:r>
      <w:r w:rsidRPr="000871EF">
        <w:rPr>
          <w:rFonts w:ascii="Abadi" w:hAnsi="Abadi"/>
          <w:sz w:val="21"/>
          <w:szCs w:val="21"/>
        </w:rPr>
        <w:t xml:space="preserve">, publicado por la Comisión Estatal de Agua de Guanajuato (CEAG), en que se da cuenta de que la desinfección del agua bajó al 84% en ese año, de que la eficiencia física es del 69%, esto es, de cada 100 litros en la red, no se sabe dónde quedan 31 litros, y que se tiene una eficiencia global del 63%, lo que no ha mejorado sustancialmente en la última década. </w:t>
      </w:r>
    </w:p>
    <w:p w14:paraId="7B4809DC" w14:textId="77777777" w:rsidR="00D833A3" w:rsidRPr="000871EF" w:rsidRDefault="00D833A3" w:rsidP="00D833A3">
      <w:pPr>
        <w:spacing w:line="259" w:lineRule="auto"/>
        <w:rPr>
          <w:rFonts w:ascii="Abadi" w:hAnsi="Abadi"/>
          <w:sz w:val="21"/>
          <w:szCs w:val="21"/>
        </w:rPr>
      </w:pPr>
      <w:r w:rsidRPr="000871EF">
        <w:rPr>
          <w:rFonts w:ascii="Abadi" w:hAnsi="Abadi"/>
          <w:sz w:val="21"/>
          <w:szCs w:val="21"/>
        </w:rPr>
        <w:t xml:space="preserve"> </w:t>
      </w:r>
    </w:p>
    <w:p w14:paraId="15AF2886" w14:textId="77777777" w:rsidR="00D833A3" w:rsidRDefault="00D833A3" w:rsidP="00E716F0">
      <w:pPr>
        <w:spacing w:after="20" w:line="259" w:lineRule="auto"/>
        <w:jc w:val="both"/>
        <w:rPr>
          <w:rFonts w:ascii="Abadi" w:hAnsi="Abadi"/>
          <w:sz w:val="21"/>
          <w:szCs w:val="21"/>
        </w:rPr>
      </w:pPr>
      <w:r w:rsidRPr="00F93191">
        <w:rPr>
          <w:rFonts w:ascii="Abadi" w:hAnsi="Abadi"/>
          <w:sz w:val="21"/>
          <w:szCs w:val="21"/>
        </w:rPr>
        <w:t xml:space="preserve">En cuanto a las zonas foráneas de donde se extrae agua para León, comienza a hacerse un uso no equitativo y sustentable del recurso hídrico, considerando que la cuenca del Río Turbio tiene veda, en base al déficit que presenta en cuanto a que es mayor la explotación que la capacidad de recarga o recuperación de los mantos acuíferos.  </w:t>
      </w:r>
    </w:p>
    <w:p w14:paraId="7BB249DC" w14:textId="77777777" w:rsidR="00D833A3" w:rsidRDefault="00D833A3" w:rsidP="00D833A3">
      <w:pPr>
        <w:spacing w:after="20" w:line="259" w:lineRule="auto"/>
        <w:rPr>
          <w:rFonts w:ascii="Abadi" w:hAnsi="Abadi"/>
          <w:sz w:val="21"/>
          <w:szCs w:val="21"/>
        </w:rPr>
      </w:pPr>
    </w:p>
    <w:p w14:paraId="01C86B12" w14:textId="77777777" w:rsidR="00D833A3" w:rsidRDefault="00D833A3" w:rsidP="00E716F0">
      <w:pPr>
        <w:spacing w:after="20" w:line="259" w:lineRule="auto"/>
        <w:jc w:val="both"/>
        <w:rPr>
          <w:rFonts w:ascii="Abadi" w:hAnsi="Abadi"/>
          <w:sz w:val="21"/>
          <w:szCs w:val="21"/>
        </w:rPr>
      </w:pPr>
      <w:r w:rsidRPr="00F93191">
        <w:rPr>
          <w:rFonts w:ascii="Abadi" w:hAnsi="Abadi"/>
          <w:sz w:val="21"/>
          <w:szCs w:val="21"/>
        </w:rPr>
        <w:t xml:space="preserve">En lo que corresponde a la falta de saneamiento suficiente y adecuado de las aguas residuales que se producen en el municipio de León, se está violentando el derecho humano a un medio ambiente sano para el desarrollo y bienestar, de los ciudadanos de los municipios vecinos. </w:t>
      </w:r>
    </w:p>
    <w:p w14:paraId="00C0459E" w14:textId="77777777" w:rsidR="00D833A3" w:rsidRPr="000871EF" w:rsidRDefault="00D833A3" w:rsidP="00D833A3">
      <w:pPr>
        <w:spacing w:after="20" w:line="259" w:lineRule="auto"/>
        <w:rPr>
          <w:rFonts w:ascii="Abadi" w:hAnsi="Abadi"/>
          <w:sz w:val="21"/>
          <w:szCs w:val="21"/>
        </w:rPr>
      </w:pPr>
      <w:r w:rsidRPr="000871EF">
        <w:rPr>
          <w:rFonts w:ascii="Abadi" w:hAnsi="Abadi"/>
          <w:sz w:val="21"/>
          <w:szCs w:val="21"/>
        </w:rPr>
        <w:t xml:space="preserve"> </w:t>
      </w:r>
    </w:p>
    <w:p w14:paraId="6B3B7B17" w14:textId="77777777" w:rsidR="00D833A3" w:rsidRPr="000871EF" w:rsidRDefault="00D833A3" w:rsidP="00E716F0">
      <w:pPr>
        <w:spacing w:after="206"/>
        <w:ind w:left="-5" w:right="-142"/>
        <w:jc w:val="both"/>
        <w:rPr>
          <w:rFonts w:ascii="Abadi" w:hAnsi="Abadi"/>
          <w:sz w:val="21"/>
          <w:szCs w:val="21"/>
        </w:rPr>
      </w:pPr>
      <w:r w:rsidRPr="000871EF">
        <w:rPr>
          <w:rFonts w:ascii="Abadi" w:hAnsi="Abadi"/>
          <w:sz w:val="21"/>
          <w:szCs w:val="21"/>
        </w:rPr>
        <w:t xml:space="preserve">Esta situación requiere atención y participación desde este Pleno del Congreso del Estado de Guanajuato. </w:t>
      </w:r>
    </w:p>
    <w:p w14:paraId="63EE1723" w14:textId="77777777" w:rsidR="00D833A3" w:rsidRPr="000871EF" w:rsidRDefault="00D833A3" w:rsidP="00E716F0">
      <w:pPr>
        <w:spacing w:after="206"/>
        <w:ind w:left="-5" w:right="-142"/>
        <w:jc w:val="both"/>
        <w:rPr>
          <w:rFonts w:ascii="Abadi" w:hAnsi="Abadi"/>
          <w:sz w:val="21"/>
          <w:szCs w:val="21"/>
        </w:rPr>
      </w:pPr>
      <w:r w:rsidRPr="000871EF">
        <w:rPr>
          <w:rFonts w:ascii="Abadi" w:hAnsi="Abadi"/>
          <w:sz w:val="21"/>
          <w:szCs w:val="21"/>
        </w:rPr>
        <w:t xml:space="preserve">Por lo anteriormente expuesto me permito someter a consideración de este Pleno, para su aprobación, el siguiente: </w:t>
      </w:r>
    </w:p>
    <w:p w14:paraId="3FFA7534" w14:textId="77777777" w:rsidR="00D833A3" w:rsidRPr="000871EF" w:rsidRDefault="00D833A3" w:rsidP="00D833A3">
      <w:pPr>
        <w:spacing w:after="221" w:line="259" w:lineRule="auto"/>
        <w:ind w:right="700"/>
        <w:jc w:val="center"/>
        <w:rPr>
          <w:rFonts w:ascii="Abadi" w:hAnsi="Abadi"/>
          <w:sz w:val="21"/>
          <w:szCs w:val="21"/>
        </w:rPr>
      </w:pPr>
      <w:r w:rsidRPr="000871EF">
        <w:rPr>
          <w:rFonts w:ascii="Abadi" w:hAnsi="Abadi"/>
          <w:b/>
          <w:sz w:val="21"/>
          <w:szCs w:val="21"/>
        </w:rPr>
        <w:t xml:space="preserve">P U N T O </w:t>
      </w:r>
      <w:r>
        <w:rPr>
          <w:rFonts w:ascii="Abadi" w:hAnsi="Abadi"/>
          <w:b/>
          <w:sz w:val="21"/>
          <w:szCs w:val="21"/>
        </w:rPr>
        <w:t xml:space="preserve"> </w:t>
      </w:r>
      <w:r w:rsidRPr="000871EF">
        <w:rPr>
          <w:rFonts w:ascii="Abadi" w:hAnsi="Abadi"/>
          <w:b/>
          <w:sz w:val="21"/>
          <w:szCs w:val="21"/>
        </w:rPr>
        <w:t xml:space="preserve"> D E </w:t>
      </w:r>
      <w:r>
        <w:rPr>
          <w:rFonts w:ascii="Abadi" w:hAnsi="Abadi"/>
          <w:b/>
          <w:sz w:val="21"/>
          <w:szCs w:val="21"/>
        </w:rPr>
        <w:t xml:space="preserve"> </w:t>
      </w:r>
      <w:r w:rsidRPr="000871EF">
        <w:rPr>
          <w:rFonts w:ascii="Abadi" w:hAnsi="Abadi"/>
          <w:b/>
          <w:sz w:val="21"/>
          <w:szCs w:val="21"/>
        </w:rPr>
        <w:t xml:space="preserve"> A C U E R D O: </w:t>
      </w:r>
    </w:p>
    <w:p w14:paraId="066F1D6B" w14:textId="77777777" w:rsidR="00D833A3" w:rsidRPr="000871EF" w:rsidRDefault="00D833A3" w:rsidP="00FB3B6D">
      <w:pPr>
        <w:spacing w:after="205"/>
        <w:ind w:left="-5"/>
        <w:jc w:val="both"/>
        <w:rPr>
          <w:rFonts w:ascii="Abadi" w:hAnsi="Abadi"/>
          <w:sz w:val="21"/>
          <w:szCs w:val="21"/>
        </w:rPr>
      </w:pPr>
      <w:proofErr w:type="gramStart"/>
      <w:r w:rsidRPr="000871EF">
        <w:rPr>
          <w:rFonts w:ascii="Abadi" w:hAnsi="Abadi"/>
          <w:b/>
          <w:sz w:val="21"/>
          <w:szCs w:val="21"/>
        </w:rPr>
        <w:t>Único.-</w:t>
      </w:r>
      <w:proofErr w:type="gramEnd"/>
      <w:r w:rsidRPr="000871EF">
        <w:rPr>
          <w:rFonts w:ascii="Abadi" w:hAnsi="Abadi"/>
          <w:b/>
          <w:sz w:val="21"/>
          <w:szCs w:val="21"/>
        </w:rPr>
        <w:t xml:space="preserve"> </w:t>
      </w:r>
      <w:r w:rsidRPr="000871EF">
        <w:rPr>
          <w:rFonts w:ascii="Abadi" w:hAnsi="Abadi"/>
          <w:sz w:val="21"/>
          <w:szCs w:val="21"/>
        </w:rPr>
        <w:t xml:space="preserve">Esta Sexagésima Quinta Legislatura del Congreso del Estado de Guanajuato, gira atento exhorto al Sistema de Agua Potable y Alcantarillado de León (SAPAL), para que: </w:t>
      </w:r>
    </w:p>
    <w:p w14:paraId="6FC836F5" w14:textId="77777777" w:rsidR="00D833A3" w:rsidRPr="000871EF" w:rsidRDefault="00D833A3" w:rsidP="004D1EC1">
      <w:pPr>
        <w:numPr>
          <w:ilvl w:val="0"/>
          <w:numId w:val="18"/>
        </w:numPr>
        <w:spacing w:after="208" w:line="268" w:lineRule="auto"/>
        <w:ind w:hanging="10"/>
        <w:jc w:val="both"/>
        <w:rPr>
          <w:rFonts w:ascii="Abadi" w:hAnsi="Abadi"/>
          <w:sz w:val="21"/>
          <w:szCs w:val="21"/>
        </w:rPr>
      </w:pPr>
      <w:r w:rsidRPr="000871EF">
        <w:rPr>
          <w:rFonts w:ascii="Abadi" w:hAnsi="Abadi"/>
          <w:sz w:val="21"/>
          <w:szCs w:val="21"/>
        </w:rPr>
        <w:t xml:space="preserve">Informe detalladamente a esta soberanía la situación real y actual del total de las fuentes de abastecimiento de agua, subterráneas (pozos) y superficiales, en cuanto a su capacidad de aprovechamiento, en el corto, mediano y largo plazo que se tenga fijado.  </w:t>
      </w:r>
    </w:p>
    <w:p w14:paraId="6EF151D5" w14:textId="77777777" w:rsidR="00D833A3" w:rsidRPr="000871EF" w:rsidRDefault="00D833A3" w:rsidP="004D1EC1">
      <w:pPr>
        <w:numPr>
          <w:ilvl w:val="0"/>
          <w:numId w:val="18"/>
        </w:numPr>
        <w:spacing w:after="35"/>
        <w:ind w:right="-142" w:hanging="10"/>
        <w:jc w:val="both"/>
        <w:rPr>
          <w:rFonts w:ascii="Abadi" w:hAnsi="Abadi"/>
          <w:sz w:val="21"/>
          <w:szCs w:val="21"/>
        </w:rPr>
      </w:pPr>
      <w:r w:rsidRPr="000871EF">
        <w:rPr>
          <w:rFonts w:ascii="Abadi" w:hAnsi="Abadi"/>
          <w:sz w:val="21"/>
          <w:szCs w:val="21"/>
        </w:rPr>
        <w:t xml:space="preserve">Informe los análisis físico-bio-químicos que de cada fuente se tengan actualizados, en que se conozcan sus características previas a someterse a procedimientos de potabilización, especialmente de las fuentes en que no se esté llevando a cabo ningún tratamiento. </w:t>
      </w:r>
    </w:p>
    <w:p w14:paraId="3ADD49E5" w14:textId="77777777" w:rsidR="00D833A3" w:rsidRDefault="00D833A3" w:rsidP="00D833A3">
      <w:pPr>
        <w:spacing w:after="208"/>
        <w:ind w:left="10" w:right="688"/>
        <w:rPr>
          <w:rFonts w:ascii="Abadi" w:hAnsi="Abadi"/>
          <w:sz w:val="21"/>
          <w:szCs w:val="21"/>
        </w:rPr>
      </w:pPr>
    </w:p>
    <w:p w14:paraId="5668B739" w14:textId="77777777" w:rsidR="00D833A3" w:rsidRPr="000871EF" w:rsidRDefault="00D833A3" w:rsidP="004D1EC1">
      <w:pPr>
        <w:numPr>
          <w:ilvl w:val="0"/>
          <w:numId w:val="18"/>
        </w:numPr>
        <w:spacing w:after="208" w:line="268" w:lineRule="auto"/>
        <w:ind w:right="688" w:hanging="10"/>
        <w:jc w:val="both"/>
        <w:rPr>
          <w:rFonts w:ascii="Abadi" w:hAnsi="Abadi"/>
          <w:sz w:val="21"/>
          <w:szCs w:val="21"/>
        </w:rPr>
      </w:pPr>
      <w:r w:rsidRPr="000871EF">
        <w:rPr>
          <w:rFonts w:ascii="Abadi" w:hAnsi="Abadi"/>
          <w:sz w:val="21"/>
          <w:szCs w:val="21"/>
        </w:rPr>
        <w:t xml:space="preserve">Informe la capacidad de saneamiento actual y los análisis físico-bio-químicos que en cada planta de tratamiento se realizan y se tienen sobre el agua tratada, previo a </w:t>
      </w:r>
      <w:r w:rsidRPr="000871EF">
        <w:rPr>
          <w:rFonts w:ascii="Abadi" w:hAnsi="Abadi"/>
          <w:sz w:val="21"/>
          <w:szCs w:val="21"/>
        </w:rPr>
        <w:lastRenderedPageBreak/>
        <w:t xml:space="preserve">encauzarse a algún río, arroyo, presa, o disponerse para ser reutilizada. Información de al menos los últimos 10 años. </w:t>
      </w:r>
    </w:p>
    <w:p w14:paraId="505C60A8" w14:textId="1DA58603" w:rsidR="00D833A3" w:rsidRPr="00E716F0" w:rsidRDefault="00D833A3" w:rsidP="004D1EC1">
      <w:pPr>
        <w:numPr>
          <w:ilvl w:val="0"/>
          <w:numId w:val="18"/>
        </w:numPr>
        <w:spacing w:after="208" w:line="268" w:lineRule="auto"/>
        <w:ind w:right="688" w:hanging="10"/>
        <w:jc w:val="both"/>
        <w:rPr>
          <w:rFonts w:ascii="Abadi" w:hAnsi="Abadi"/>
          <w:sz w:val="21"/>
          <w:szCs w:val="21"/>
        </w:rPr>
      </w:pPr>
      <w:r w:rsidRPr="000871EF">
        <w:rPr>
          <w:rFonts w:ascii="Abadi" w:hAnsi="Abadi"/>
          <w:sz w:val="21"/>
          <w:szCs w:val="21"/>
        </w:rPr>
        <w:t xml:space="preserve">Informe sobre las factibilidades otorgadas a nuevos fraccionamientos habitacionales e industriales en los últimos 20 años, especificando nombre del proyecto, requerimiento de servicio de agua potable calculado en metros cúbicos diarios y fuente de abastecimiento, detallando en esta última la capacidad total de litros por segundo que se le extraen actualmente. </w:t>
      </w:r>
    </w:p>
    <w:p w14:paraId="2702DEDA" w14:textId="1CFE19FB" w:rsidR="00D833A3" w:rsidRDefault="005C4B96" w:rsidP="00124A42">
      <w:pPr>
        <w:spacing w:after="218" w:line="259" w:lineRule="auto"/>
        <w:jc w:val="center"/>
        <w:rPr>
          <w:rFonts w:ascii="Abadi" w:hAnsi="Abadi"/>
          <w:bCs/>
          <w:sz w:val="21"/>
          <w:szCs w:val="21"/>
        </w:rPr>
      </w:pPr>
      <w:r w:rsidRPr="0057678B">
        <w:rPr>
          <w:rFonts w:ascii="Abadi" w:hAnsi="Abadi"/>
          <w:bCs/>
          <w:sz w:val="21"/>
          <w:szCs w:val="21"/>
        </w:rPr>
        <w:t xml:space="preserve">En Guanajuato, </w:t>
      </w:r>
      <w:proofErr w:type="spellStart"/>
      <w:r w:rsidRPr="0057678B">
        <w:rPr>
          <w:rFonts w:ascii="Abadi" w:hAnsi="Abadi"/>
          <w:bCs/>
          <w:sz w:val="21"/>
          <w:szCs w:val="21"/>
        </w:rPr>
        <w:t>Gto</w:t>
      </w:r>
      <w:proofErr w:type="spellEnd"/>
      <w:r w:rsidRPr="0057678B">
        <w:rPr>
          <w:rFonts w:ascii="Abadi" w:hAnsi="Abadi"/>
          <w:bCs/>
          <w:sz w:val="21"/>
          <w:szCs w:val="21"/>
        </w:rPr>
        <w:t xml:space="preserve">., </w:t>
      </w:r>
      <w:r w:rsidR="0057678B" w:rsidRPr="0057678B">
        <w:rPr>
          <w:rFonts w:ascii="Abadi" w:hAnsi="Abadi"/>
          <w:bCs/>
          <w:sz w:val="21"/>
          <w:szCs w:val="21"/>
        </w:rPr>
        <w:t>al día de su presentación</w:t>
      </w:r>
    </w:p>
    <w:p w14:paraId="498B6840" w14:textId="5B376206" w:rsidR="0057678B" w:rsidRPr="00124A42" w:rsidRDefault="0057678B" w:rsidP="00124A42">
      <w:pPr>
        <w:spacing w:after="218" w:line="259" w:lineRule="auto"/>
        <w:jc w:val="center"/>
        <w:rPr>
          <w:rFonts w:ascii="Abadi" w:hAnsi="Abadi"/>
          <w:b/>
          <w:sz w:val="21"/>
          <w:szCs w:val="21"/>
        </w:rPr>
      </w:pPr>
      <w:r w:rsidRPr="00124A42">
        <w:rPr>
          <w:rFonts w:ascii="Abadi" w:hAnsi="Abadi"/>
          <w:b/>
          <w:sz w:val="21"/>
          <w:szCs w:val="21"/>
        </w:rPr>
        <w:t>L</w:t>
      </w:r>
      <w:r w:rsidR="00124A42" w:rsidRPr="00124A42">
        <w:rPr>
          <w:rFonts w:ascii="Abadi" w:hAnsi="Abadi"/>
          <w:b/>
          <w:sz w:val="21"/>
          <w:szCs w:val="21"/>
        </w:rPr>
        <w:t>i</w:t>
      </w:r>
      <w:r w:rsidRPr="00124A42">
        <w:rPr>
          <w:rFonts w:ascii="Abadi" w:hAnsi="Abadi"/>
          <w:b/>
          <w:sz w:val="21"/>
          <w:szCs w:val="21"/>
        </w:rPr>
        <w:t xml:space="preserve">c. Ernesto </w:t>
      </w:r>
      <w:r w:rsidR="00124A42" w:rsidRPr="00124A42">
        <w:rPr>
          <w:rFonts w:ascii="Abadi" w:hAnsi="Abadi"/>
          <w:b/>
          <w:sz w:val="21"/>
          <w:szCs w:val="21"/>
        </w:rPr>
        <w:t>Alejandro Prieto Gallardo</w:t>
      </w:r>
    </w:p>
    <w:p w14:paraId="32426B58" w14:textId="26649691" w:rsidR="00D833A3" w:rsidRDefault="00124A42" w:rsidP="00124A42">
      <w:pPr>
        <w:spacing w:after="466" w:line="259" w:lineRule="auto"/>
        <w:jc w:val="center"/>
        <w:rPr>
          <w:rFonts w:ascii="Abadi" w:hAnsi="Abadi"/>
          <w:sz w:val="21"/>
          <w:szCs w:val="21"/>
        </w:rPr>
      </w:pPr>
      <w:r>
        <w:rPr>
          <w:rFonts w:ascii="Abadi" w:hAnsi="Abadi"/>
          <w:sz w:val="21"/>
          <w:szCs w:val="21"/>
        </w:rPr>
        <w:t>Diputado</w:t>
      </w:r>
    </w:p>
    <w:p w14:paraId="5879DE82" w14:textId="77777777" w:rsidR="00C942EA" w:rsidRDefault="00C942EA" w:rsidP="00C942EA">
      <w:pPr>
        <w:ind w:firstLine="708"/>
        <w:jc w:val="both"/>
        <w:rPr>
          <w:rFonts w:ascii="Abadi" w:hAnsi="Abadi"/>
          <w:b/>
          <w:bCs/>
          <w:sz w:val="21"/>
          <w:szCs w:val="21"/>
        </w:rPr>
      </w:pPr>
      <w:r w:rsidRPr="00736B63">
        <w:rPr>
          <w:rFonts w:ascii="Abadi" w:hAnsi="Abadi"/>
          <w:b/>
          <w:bCs/>
          <w:sz w:val="21"/>
          <w:szCs w:val="21"/>
        </w:rPr>
        <w:t xml:space="preserve">- La </w:t>
      </w:r>
      <w:proofErr w:type="gramStart"/>
      <w:r w:rsidRPr="00736B63">
        <w:rPr>
          <w:rFonts w:ascii="Abadi" w:hAnsi="Abadi"/>
          <w:b/>
          <w:bCs/>
          <w:sz w:val="21"/>
          <w:szCs w:val="21"/>
        </w:rPr>
        <w:t>Presidencia.-</w:t>
      </w:r>
      <w:proofErr w:type="gramEnd"/>
      <w:r>
        <w:rPr>
          <w:rFonts w:ascii="Abadi" w:hAnsi="Abadi"/>
          <w:sz w:val="21"/>
          <w:szCs w:val="21"/>
        </w:rPr>
        <w:t xml:space="preserve"> A</w:t>
      </w:r>
      <w:r w:rsidRPr="000269FF">
        <w:rPr>
          <w:rFonts w:ascii="Abadi" w:hAnsi="Abadi"/>
          <w:sz w:val="21"/>
          <w:szCs w:val="21"/>
        </w:rPr>
        <w:t xml:space="preserve"> continuación se pide al diputado </w:t>
      </w:r>
      <w:r>
        <w:rPr>
          <w:rFonts w:ascii="Abadi" w:hAnsi="Abadi"/>
          <w:sz w:val="21"/>
          <w:szCs w:val="21"/>
        </w:rPr>
        <w:t>E</w:t>
      </w:r>
      <w:r w:rsidRPr="000269FF">
        <w:rPr>
          <w:rFonts w:ascii="Abadi" w:hAnsi="Abadi"/>
          <w:sz w:val="21"/>
          <w:szCs w:val="21"/>
        </w:rPr>
        <w:t xml:space="preserve">rnesto Alejandro </w:t>
      </w:r>
      <w:r>
        <w:rPr>
          <w:rFonts w:ascii="Abadi" w:hAnsi="Abadi"/>
          <w:sz w:val="21"/>
          <w:szCs w:val="21"/>
        </w:rPr>
        <w:t>P</w:t>
      </w:r>
      <w:r w:rsidRPr="000269FF">
        <w:rPr>
          <w:rFonts w:ascii="Abadi" w:hAnsi="Abadi"/>
          <w:sz w:val="21"/>
          <w:szCs w:val="21"/>
        </w:rPr>
        <w:t xml:space="preserve">rieto </w:t>
      </w:r>
      <w:r>
        <w:rPr>
          <w:rFonts w:ascii="Abadi" w:hAnsi="Abadi"/>
          <w:sz w:val="21"/>
          <w:szCs w:val="21"/>
        </w:rPr>
        <w:t>G</w:t>
      </w:r>
      <w:r w:rsidRPr="000269FF">
        <w:rPr>
          <w:rFonts w:ascii="Abadi" w:hAnsi="Abadi"/>
          <w:sz w:val="21"/>
          <w:szCs w:val="21"/>
        </w:rPr>
        <w:t>allardo dar lectura a su propuesta de</w:t>
      </w:r>
      <w:r>
        <w:rPr>
          <w:rFonts w:ascii="Abadi" w:hAnsi="Abadi"/>
          <w:sz w:val="21"/>
          <w:szCs w:val="21"/>
        </w:rPr>
        <w:t xml:space="preserve">l punto de acuerdo </w:t>
      </w:r>
      <w:r w:rsidRPr="000269FF">
        <w:rPr>
          <w:rFonts w:ascii="Abadi" w:hAnsi="Abadi"/>
          <w:sz w:val="21"/>
          <w:szCs w:val="21"/>
        </w:rPr>
        <w:t>referida en el punto 13 del orden del día</w:t>
      </w:r>
      <w:r>
        <w:rPr>
          <w:rFonts w:ascii="Abadi" w:hAnsi="Abadi"/>
          <w:sz w:val="21"/>
          <w:szCs w:val="21"/>
        </w:rPr>
        <w:t xml:space="preserve">. </w:t>
      </w:r>
      <w:r w:rsidRPr="0003358D">
        <w:rPr>
          <w:rFonts w:ascii="Abadi" w:hAnsi="Abadi"/>
          <w:b/>
          <w:bCs/>
          <w:sz w:val="21"/>
          <w:szCs w:val="21"/>
        </w:rPr>
        <w:t>(ELD 241/LXV-PPA)</w:t>
      </w:r>
    </w:p>
    <w:p w14:paraId="44592771" w14:textId="77777777" w:rsidR="000253B8" w:rsidRPr="0003358D" w:rsidRDefault="000253B8" w:rsidP="00C942EA">
      <w:pPr>
        <w:ind w:firstLine="708"/>
        <w:jc w:val="both"/>
        <w:rPr>
          <w:rFonts w:ascii="Abadi" w:hAnsi="Abadi"/>
          <w:b/>
          <w:bCs/>
          <w:sz w:val="21"/>
          <w:szCs w:val="21"/>
        </w:rPr>
      </w:pPr>
    </w:p>
    <w:p w14:paraId="125D408C" w14:textId="77777777" w:rsidR="000253B8" w:rsidRDefault="00C942EA" w:rsidP="000253B8">
      <w:pPr>
        <w:ind w:firstLine="708"/>
        <w:jc w:val="both"/>
        <w:rPr>
          <w:rFonts w:ascii="Abadi" w:hAnsi="Abadi"/>
          <w:sz w:val="21"/>
          <w:szCs w:val="21"/>
        </w:rPr>
      </w:pPr>
      <w:r>
        <w:rPr>
          <w:rFonts w:ascii="Abadi" w:hAnsi="Abadi"/>
          <w:sz w:val="21"/>
          <w:szCs w:val="21"/>
        </w:rPr>
        <w:t xml:space="preserve">- </w:t>
      </w:r>
      <w:r w:rsidRPr="000269FF">
        <w:rPr>
          <w:rFonts w:ascii="Abadi" w:hAnsi="Abadi"/>
          <w:sz w:val="21"/>
          <w:szCs w:val="21"/>
        </w:rPr>
        <w:t xml:space="preserve"> </w:t>
      </w:r>
      <w:r>
        <w:rPr>
          <w:rFonts w:ascii="Abadi" w:hAnsi="Abadi"/>
          <w:sz w:val="21"/>
          <w:szCs w:val="21"/>
        </w:rPr>
        <w:t>A</w:t>
      </w:r>
      <w:r w:rsidRPr="000269FF">
        <w:rPr>
          <w:rFonts w:ascii="Abadi" w:hAnsi="Abadi"/>
          <w:sz w:val="21"/>
          <w:szCs w:val="21"/>
        </w:rPr>
        <w:t>delante diputado</w:t>
      </w:r>
      <w:r>
        <w:rPr>
          <w:rFonts w:ascii="Abadi" w:hAnsi="Abadi"/>
          <w:sz w:val="21"/>
          <w:szCs w:val="21"/>
        </w:rPr>
        <w:t xml:space="preserve">. </w:t>
      </w:r>
    </w:p>
    <w:p w14:paraId="23C9F815" w14:textId="77777777" w:rsidR="000253B8" w:rsidRDefault="000253B8" w:rsidP="000253B8">
      <w:pPr>
        <w:ind w:firstLine="708"/>
        <w:jc w:val="both"/>
        <w:rPr>
          <w:rFonts w:ascii="Abadi" w:hAnsi="Abadi"/>
          <w:sz w:val="21"/>
          <w:szCs w:val="21"/>
        </w:rPr>
      </w:pPr>
    </w:p>
    <w:p w14:paraId="575D31B0" w14:textId="1E81F049" w:rsidR="00C942EA" w:rsidRDefault="00C942EA" w:rsidP="000253B8">
      <w:pPr>
        <w:jc w:val="both"/>
        <w:rPr>
          <w:rFonts w:ascii="Abadi" w:hAnsi="Abadi"/>
          <w:b/>
          <w:bCs/>
          <w:sz w:val="21"/>
          <w:szCs w:val="21"/>
        </w:rPr>
      </w:pPr>
      <w:r w:rsidRPr="00F7019F">
        <w:rPr>
          <w:rFonts w:ascii="Abadi" w:hAnsi="Abadi"/>
          <w:b/>
          <w:bCs/>
          <w:sz w:val="21"/>
          <w:szCs w:val="21"/>
        </w:rPr>
        <w:t>(Sube a tribuna el diputado Ernesto Alejandro Prieto Gallardo, para dar lectura a la propuesta de punto de acuerdo en referencia)</w:t>
      </w:r>
    </w:p>
    <w:p w14:paraId="2D481743" w14:textId="77777777" w:rsidR="00C942EA" w:rsidRDefault="00C942EA" w:rsidP="00C942EA">
      <w:pPr>
        <w:jc w:val="both"/>
        <w:rPr>
          <w:rFonts w:ascii="Abadi" w:hAnsi="Abadi"/>
          <w:b/>
          <w:bCs/>
          <w:sz w:val="21"/>
          <w:szCs w:val="21"/>
        </w:rPr>
      </w:pPr>
    </w:p>
    <w:p w14:paraId="41B13583" w14:textId="5E662795" w:rsidR="00C942EA" w:rsidRDefault="00C942EA" w:rsidP="00C942EA">
      <w:pPr>
        <w:jc w:val="both"/>
        <w:rPr>
          <w:rFonts w:ascii="Abadi" w:hAnsi="Abadi"/>
          <w:b/>
          <w:bCs/>
          <w:sz w:val="21"/>
          <w:szCs w:val="21"/>
        </w:rPr>
      </w:pPr>
    </w:p>
    <w:p w14:paraId="464AE658" w14:textId="68491773" w:rsidR="000253B8" w:rsidRDefault="000253B8" w:rsidP="00C942EA">
      <w:pPr>
        <w:jc w:val="both"/>
        <w:rPr>
          <w:rFonts w:ascii="Abadi" w:hAnsi="Abadi"/>
          <w:b/>
          <w:bCs/>
          <w:sz w:val="21"/>
          <w:szCs w:val="21"/>
        </w:rPr>
      </w:pPr>
    </w:p>
    <w:p w14:paraId="68C1844A" w14:textId="10095AD8" w:rsidR="000253B8" w:rsidRDefault="000253B8" w:rsidP="00C942EA">
      <w:pPr>
        <w:jc w:val="both"/>
        <w:rPr>
          <w:rFonts w:ascii="Abadi" w:hAnsi="Abadi"/>
          <w:b/>
          <w:bCs/>
          <w:sz w:val="21"/>
          <w:szCs w:val="21"/>
        </w:rPr>
      </w:pPr>
      <w:r>
        <w:rPr>
          <w:noProof/>
        </w:rPr>
        <w:drawing>
          <wp:anchor distT="0" distB="0" distL="114300" distR="114300" simplePos="0" relativeHeight="251667456" behindDoc="1" locked="0" layoutInCell="1" allowOverlap="1" wp14:anchorId="07A77068" wp14:editId="42B09D98">
            <wp:simplePos x="0" y="0"/>
            <wp:positionH relativeFrom="column">
              <wp:posOffset>565832</wp:posOffset>
            </wp:positionH>
            <wp:positionV relativeFrom="paragraph">
              <wp:posOffset>117408</wp:posOffset>
            </wp:positionV>
            <wp:extent cx="1392703" cy="783336"/>
            <wp:effectExtent l="247650" t="228600" r="245745" b="779145"/>
            <wp:wrapTight wrapText="bothSides">
              <wp:wrapPolygon edited="0">
                <wp:start x="-3841" y="-6307"/>
                <wp:lineTo x="-3841" y="42569"/>
                <wp:lineTo x="25116" y="42569"/>
                <wp:lineTo x="25116" y="-6307"/>
                <wp:lineTo x="-3841" y="-6307"/>
              </wp:wrapPolygon>
            </wp:wrapTight>
            <wp:docPr id="20" name="Imagen 2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92703" cy="78333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EF2CFF0" w14:textId="77777777" w:rsidR="000253B8" w:rsidRDefault="000253B8" w:rsidP="00C942EA">
      <w:pPr>
        <w:jc w:val="both"/>
        <w:rPr>
          <w:rFonts w:ascii="Abadi" w:hAnsi="Abadi"/>
          <w:b/>
          <w:bCs/>
          <w:sz w:val="21"/>
          <w:szCs w:val="21"/>
        </w:rPr>
      </w:pPr>
    </w:p>
    <w:p w14:paraId="357EF4D2" w14:textId="77777777" w:rsidR="000253B8" w:rsidRDefault="000253B8" w:rsidP="00C942EA">
      <w:pPr>
        <w:jc w:val="both"/>
        <w:rPr>
          <w:rFonts w:ascii="Abadi" w:hAnsi="Abadi"/>
          <w:b/>
          <w:bCs/>
          <w:sz w:val="21"/>
          <w:szCs w:val="21"/>
        </w:rPr>
      </w:pPr>
    </w:p>
    <w:p w14:paraId="465ECA11" w14:textId="77777777" w:rsidR="00C942EA" w:rsidRPr="00F7019F" w:rsidRDefault="00C942EA" w:rsidP="004D1EC1">
      <w:pPr>
        <w:pStyle w:val="Prrafodelista"/>
        <w:numPr>
          <w:ilvl w:val="0"/>
          <w:numId w:val="34"/>
        </w:numPr>
        <w:spacing w:after="160" w:line="259" w:lineRule="auto"/>
        <w:contextualSpacing/>
        <w:jc w:val="both"/>
        <w:rPr>
          <w:rFonts w:ascii="Abadi" w:hAnsi="Abadi"/>
          <w:b/>
          <w:bCs/>
          <w:sz w:val="21"/>
          <w:szCs w:val="21"/>
        </w:rPr>
      </w:pPr>
      <w:r w:rsidRPr="00F7019F">
        <w:rPr>
          <w:rFonts w:ascii="Abadi" w:hAnsi="Abadi"/>
          <w:b/>
          <w:bCs/>
          <w:sz w:val="21"/>
          <w:szCs w:val="21"/>
        </w:rPr>
        <w:t>Diputado Ernesto Alejandro Prieto Gallardo</w:t>
      </w:r>
      <w:r>
        <w:rPr>
          <w:rFonts w:ascii="Abadi" w:hAnsi="Abadi"/>
          <w:b/>
          <w:bCs/>
          <w:sz w:val="21"/>
          <w:szCs w:val="21"/>
        </w:rPr>
        <w:t xml:space="preserve"> -</w:t>
      </w:r>
    </w:p>
    <w:p w14:paraId="3D7AC219" w14:textId="77777777" w:rsidR="00C942EA" w:rsidRDefault="00C942EA" w:rsidP="00C942EA">
      <w:pPr>
        <w:jc w:val="both"/>
        <w:rPr>
          <w:rFonts w:ascii="Abadi" w:hAnsi="Abadi"/>
          <w:sz w:val="21"/>
          <w:szCs w:val="21"/>
        </w:rPr>
      </w:pPr>
      <w:r>
        <w:rPr>
          <w:rFonts w:ascii="Abadi" w:hAnsi="Abadi"/>
          <w:sz w:val="21"/>
          <w:szCs w:val="21"/>
        </w:rPr>
        <w:t>- N</w:t>
      </w:r>
      <w:r w:rsidRPr="000269FF">
        <w:rPr>
          <w:rFonts w:ascii="Abadi" w:hAnsi="Abadi"/>
          <w:sz w:val="21"/>
          <w:szCs w:val="21"/>
        </w:rPr>
        <w:t xml:space="preserve">uevamente </w:t>
      </w:r>
      <w:r>
        <w:rPr>
          <w:rFonts w:ascii="Abadi" w:hAnsi="Abadi"/>
          <w:sz w:val="21"/>
          <w:szCs w:val="21"/>
        </w:rPr>
        <w:t>¡M</w:t>
      </w:r>
      <w:r w:rsidRPr="000269FF">
        <w:rPr>
          <w:rFonts w:ascii="Abadi" w:hAnsi="Abadi"/>
          <w:sz w:val="21"/>
          <w:szCs w:val="21"/>
        </w:rPr>
        <w:t>uy buenos días</w:t>
      </w:r>
      <w:r>
        <w:rPr>
          <w:rFonts w:ascii="Abadi" w:hAnsi="Abadi"/>
          <w:sz w:val="21"/>
          <w:szCs w:val="21"/>
        </w:rPr>
        <w:t>!</w:t>
      </w:r>
      <w:r w:rsidRPr="000269FF">
        <w:rPr>
          <w:rFonts w:ascii="Abadi" w:hAnsi="Abadi"/>
          <w:sz w:val="21"/>
          <w:szCs w:val="21"/>
        </w:rPr>
        <w:t xml:space="preserve"> a todas y a todos con el permiso de la presidenta de nuestra </w:t>
      </w:r>
      <w:r>
        <w:rPr>
          <w:rFonts w:ascii="Abadi" w:hAnsi="Abadi"/>
          <w:sz w:val="21"/>
          <w:szCs w:val="21"/>
        </w:rPr>
        <w:t>P</w:t>
      </w:r>
      <w:r w:rsidRPr="000269FF">
        <w:rPr>
          <w:rFonts w:ascii="Abadi" w:hAnsi="Abadi"/>
          <w:sz w:val="21"/>
          <w:szCs w:val="21"/>
        </w:rPr>
        <w:t xml:space="preserve">residenta de la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 xml:space="preserve">irectiva y de su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irectiva de los compañeros integrantes procedo a exponer</w:t>
      </w:r>
      <w:r>
        <w:rPr>
          <w:rFonts w:ascii="Abadi" w:hAnsi="Abadi"/>
          <w:sz w:val="21"/>
          <w:szCs w:val="21"/>
        </w:rPr>
        <w:t xml:space="preserve"> a</w:t>
      </w:r>
      <w:r w:rsidRPr="000269FF">
        <w:rPr>
          <w:rFonts w:ascii="Abadi" w:hAnsi="Abadi"/>
          <w:sz w:val="21"/>
          <w:szCs w:val="21"/>
        </w:rPr>
        <w:t xml:space="preserve"> someter a consideración de esta </w:t>
      </w:r>
      <w:r>
        <w:rPr>
          <w:rFonts w:ascii="Abadi" w:hAnsi="Abadi"/>
          <w:sz w:val="21"/>
          <w:szCs w:val="21"/>
        </w:rPr>
        <w:t>A</w:t>
      </w:r>
      <w:r w:rsidRPr="000269FF">
        <w:rPr>
          <w:rFonts w:ascii="Abadi" w:hAnsi="Abadi"/>
          <w:sz w:val="21"/>
          <w:szCs w:val="21"/>
        </w:rPr>
        <w:t>samblea para su aprobación el siguiente punto de acuerdo de conformidad con la siguiente exposición de motivos</w:t>
      </w:r>
      <w:r>
        <w:rPr>
          <w:rFonts w:ascii="Abadi" w:hAnsi="Abadi"/>
          <w:sz w:val="21"/>
          <w:szCs w:val="21"/>
        </w:rPr>
        <w:t>:</w:t>
      </w:r>
    </w:p>
    <w:p w14:paraId="51C2D6DC" w14:textId="77777777" w:rsidR="000253B8" w:rsidRDefault="000253B8" w:rsidP="00C942EA">
      <w:pPr>
        <w:jc w:val="both"/>
        <w:rPr>
          <w:rFonts w:ascii="Abadi" w:hAnsi="Abadi"/>
          <w:sz w:val="21"/>
          <w:szCs w:val="21"/>
        </w:rPr>
      </w:pPr>
    </w:p>
    <w:p w14:paraId="2974FD58" w14:textId="32E4FC6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 xml:space="preserve">ntre los objetivos de desarrollo sostenible establecidos en el año 2015 por la </w:t>
      </w:r>
      <w:r>
        <w:rPr>
          <w:rFonts w:ascii="Abadi" w:hAnsi="Abadi"/>
          <w:sz w:val="21"/>
          <w:szCs w:val="21"/>
        </w:rPr>
        <w:t>A</w:t>
      </w:r>
      <w:r w:rsidRPr="000269FF">
        <w:rPr>
          <w:rFonts w:ascii="Abadi" w:hAnsi="Abadi"/>
          <w:sz w:val="21"/>
          <w:szCs w:val="21"/>
        </w:rPr>
        <w:t xml:space="preserve">samblea </w:t>
      </w:r>
      <w:r>
        <w:rPr>
          <w:rFonts w:ascii="Abadi" w:hAnsi="Abadi"/>
          <w:sz w:val="21"/>
          <w:szCs w:val="21"/>
        </w:rPr>
        <w:t>G</w:t>
      </w:r>
      <w:r w:rsidRPr="000269FF">
        <w:rPr>
          <w:rFonts w:ascii="Abadi" w:hAnsi="Abadi"/>
          <w:sz w:val="21"/>
          <w:szCs w:val="21"/>
        </w:rPr>
        <w:t>eneral de la ONU de la organización de las naciones unidas en el documento conocido como agenda 2030 se encuentra agua limpia y saneamiento identificado como el número 6 de estos objetivos</w:t>
      </w:r>
      <w:r>
        <w:rPr>
          <w:rFonts w:ascii="Abadi" w:hAnsi="Abadi"/>
          <w:sz w:val="21"/>
          <w:szCs w:val="21"/>
        </w:rPr>
        <w:t xml:space="preserve">, </w:t>
      </w:r>
      <w:r w:rsidRPr="000269FF">
        <w:rPr>
          <w:rFonts w:ascii="Abadi" w:hAnsi="Abadi"/>
          <w:sz w:val="21"/>
          <w:szCs w:val="21"/>
        </w:rPr>
        <w:t>algunos datos destacables que se consideraron al momento de establecer este objetivo son los siguientes</w:t>
      </w:r>
      <w:r>
        <w:rPr>
          <w:rFonts w:ascii="Abadi" w:hAnsi="Abadi"/>
          <w:sz w:val="21"/>
          <w:szCs w:val="21"/>
        </w:rPr>
        <w:t>:</w:t>
      </w:r>
    </w:p>
    <w:p w14:paraId="2C8DD33B" w14:textId="77777777" w:rsidR="000253B8" w:rsidRDefault="000253B8" w:rsidP="00C942EA">
      <w:pPr>
        <w:jc w:val="both"/>
        <w:rPr>
          <w:rFonts w:ascii="Abadi" w:hAnsi="Abadi"/>
          <w:sz w:val="21"/>
          <w:szCs w:val="21"/>
        </w:rPr>
      </w:pPr>
    </w:p>
    <w:p w14:paraId="0827DEA8" w14:textId="77777777" w:rsidR="00C942EA" w:rsidRDefault="00C942EA" w:rsidP="00C942EA">
      <w:pPr>
        <w:jc w:val="both"/>
        <w:rPr>
          <w:rFonts w:ascii="Abadi" w:hAnsi="Abadi"/>
          <w:sz w:val="21"/>
          <w:szCs w:val="21"/>
        </w:rPr>
      </w:pPr>
      <w:r>
        <w:rPr>
          <w:rFonts w:ascii="Abadi" w:hAnsi="Abadi"/>
          <w:sz w:val="21"/>
          <w:szCs w:val="21"/>
        </w:rPr>
        <w:t xml:space="preserve">- Tres de cada </w:t>
      </w:r>
      <w:r w:rsidRPr="000269FF">
        <w:rPr>
          <w:rFonts w:ascii="Abadi" w:hAnsi="Abadi"/>
          <w:sz w:val="21"/>
          <w:szCs w:val="21"/>
        </w:rPr>
        <w:t>10 personas carecen de acceso a servicios de agua potable seguros y 6 de cada 10 personas carecen también de acceso a instalaciones de saneamiento gestionadas de forma segura</w:t>
      </w:r>
      <w:r>
        <w:rPr>
          <w:rFonts w:ascii="Abadi" w:hAnsi="Abadi"/>
          <w:sz w:val="21"/>
          <w:szCs w:val="21"/>
        </w:rPr>
        <w:t>,</w:t>
      </w:r>
      <w:r w:rsidRPr="000269FF">
        <w:rPr>
          <w:rFonts w:ascii="Abadi" w:hAnsi="Abadi"/>
          <w:sz w:val="21"/>
          <w:szCs w:val="21"/>
        </w:rPr>
        <w:t xml:space="preserve"> la escasez de agua afecta a más del 40% de los habitantes del planeta Tierra y se prevé que este porcentaje de más del 40% de los habitantes de la Tierra que no tienen acceso o tienen escasez de agua</w:t>
      </w:r>
      <w:r>
        <w:rPr>
          <w:rFonts w:ascii="Abadi" w:hAnsi="Abadi"/>
          <w:sz w:val="21"/>
          <w:szCs w:val="21"/>
        </w:rPr>
        <w:t>,</w:t>
      </w:r>
      <w:r w:rsidRPr="000269FF">
        <w:rPr>
          <w:rFonts w:ascii="Abadi" w:hAnsi="Abadi"/>
          <w:sz w:val="21"/>
          <w:szCs w:val="21"/>
        </w:rPr>
        <w:t xml:space="preserve"> aumente en los próximos años más de 1700 millones de personas viven actualmente en cuencas </w:t>
      </w:r>
      <w:r>
        <w:rPr>
          <w:rFonts w:ascii="Abadi" w:hAnsi="Abadi"/>
          <w:sz w:val="21"/>
          <w:szCs w:val="21"/>
        </w:rPr>
        <w:t>p</w:t>
      </w:r>
      <w:r w:rsidRPr="000269FF">
        <w:rPr>
          <w:rFonts w:ascii="Abadi" w:hAnsi="Abadi"/>
          <w:sz w:val="21"/>
          <w:szCs w:val="21"/>
        </w:rPr>
        <w:t>luviales en las que el consumo de agua supera la recarga más</w:t>
      </w:r>
      <w:r>
        <w:rPr>
          <w:rFonts w:ascii="Abadi" w:hAnsi="Abadi"/>
          <w:sz w:val="21"/>
          <w:szCs w:val="21"/>
        </w:rPr>
        <w:t>,</w:t>
      </w:r>
      <w:r w:rsidRPr="000269FF">
        <w:rPr>
          <w:rFonts w:ascii="Abadi" w:hAnsi="Abadi"/>
          <w:sz w:val="21"/>
          <w:szCs w:val="21"/>
        </w:rPr>
        <w:t xml:space="preserve"> del 80% de las aguas residuales resultantes de actividades humanas se vierten en los ríos o el mar sin ningún tratamiento lo que provoca su contaminación</w:t>
      </w:r>
      <w:r>
        <w:rPr>
          <w:rFonts w:ascii="Abadi" w:hAnsi="Abadi"/>
          <w:sz w:val="21"/>
          <w:szCs w:val="21"/>
        </w:rPr>
        <w:t>,</w:t>
      </w:r>
      <w:r w:rsidRPr="000269FF">
        <w:rPr>
          <w:rFonts w:ascii="Abadi" w:hAnsi="Abadi"/>
          <w:sz w:val="21"/>
          <w:szCs w:val="21"/>
        </w:rPr>
        <w:t xml:space="preserve"> sin duda alguna son datos preocupantes y que no son ajenos a la realidad en el estado de Guanajuato en forma clara se puede identificar que existen asentamientos principalmente irregulares en los que viven personas que carecen de acceso al servicio de agua potable segura y a su saneamiento y existen otros casos de colonias o comunidades que sencillamente padecen escasez del vital líquido para el caso de asentamientos irregulares recientemente se aprobó en este congreso una reforma estatal para dotar de este servicio a aquellos fraccionamientos irregulares</w:t>
      </w:r>
      <w:r>
        <w:rPr>
          <w:rFonts w:ascii="Abadi" w:hAnsi="Abadi"/>
          <w:sz w:val="21"/>
          <w:szCs w:val="21"/>
        </w:rPr>
        <w:t>,</w:t>
      </w:r>
      <w:r w:rsidRPr="000269FF">
        <w:rPr>
          <w:rFonts w:ascii="Abadi" w:hAnsi="Abadi"/>
          <w:sz w:val="21"/>
          <w:szCs w:val="21"/>
        </w:rPr>
        <w:t xml:space="preserve"> que cumplen con ciertos requisitos</w:t>
      </w:r>
      <w:r>
        <w:rPr>
          <w:rFonts w:ascii="Abadi" w:hAnsi="Abadi"/>
          <w:sz w:val="21"/>
          <w:szCs w:val="21"/>
        </w:rPr>
        <w:t>,</w:t>
      </w:r>
      <w:r w:rsidRPr="000269FF">
        <w:rPr>
          <w:rFonts w:ascii="Abadi" w:hAnsi="Abadi"/>
          <w:sz w:val="21"/>
          <w:szCs w:val="21"/>
        </w:rPr>
        <w:t xml:space="preserve"> sin duda una forma de resolver esta situación para algunos casos</w:t>
      </w:r>
      <w:r>
        <w:rPr>
          <w:rFonts w:ascii="Abadi" w:hAnsi="Abadi"/>
          <w:sz w:val="21"/>
          <w:szCs w:val="21"/>
        </w:rPr>
        <w:t>,</w:t>
      </w:r>
      <w:r w:rsidRPr="000269FF">
        <w:rPr>
          <w:rFonts w:ascii="Abadi" w:hAnsi="Abadi"/>
          <w:sz w:val="21"/>
          <w:szCs w:val="21"/>
        </w:rPr>
        <w:t xml:space="preserve"> pero no para la totalidad la cuestión parece tomar fondo en la disponibilidad del agua</w:t>
      </w:r>
      <w:r>
        <w:rPr>
          <w:rFonts w:ascii="Abadi" w:hAnsi="Abadi"/>
          <w:sz w:val="21"/>
          <w:szCs w:val="21"/>
        </w:rPr>
        <w:t>,</w:t>
      </w:r>
      <w:r w:rsidRPr="000269FF">
        <w:rPr>
          <w:rFonts w:ascii="Abadi" w:hAnsi="Abadi"/>
          <w:sz w:val="21"/>
          <w:szCs w:val="21"/>
        </w:rPr>
        <w:t xml:space="preserve"> en el caso de nuestro país</w:t>
      </w:r>
      <w:r>
        <w:rPr>
          <w:rFonts w:ascii="Abadi" w:hAnsi="Abadi"/>
          <w:sz w:val="21"/>
          <w:szCs w:val="21"/>
        </w:rPr>
        <w:t>,</w:t>
      </w:r>
      <w:r w:rsidRPr="000269FF">
        <w:rPr>
          <w:rFonts w:ascii="Abadi" w:hAnsi="Abadi"/>
          <w:sz w:val="21"/>
          <w:szCs w:val="21"/>
        </w:rPr>
        <w:t xml:space="preserve"> mediante una reforma constitucional publicada el día 8 de febrero </w:t>
      </w:r>
      <w:r w:rsidRPr="000269FF">
        <w:rPr>
          <w:rFonts w:ascii="Abadi" w:hAnsi="Abadi"/>
          <w:sz w:val="21"/>
          <w:szCs w:val="21"/>
        </w:rPr>
        <w:lastRenderedPageBreak/>
        <w:t>del año 2012</w:t>
      </w:r>
      <w:r>
        <w:rPr>
          <w:rFonts w:ascii="Abadi" w:hAnsi="Abadi"/>
          <w:sz w:val="21"/>
          <w:szCs w:val="21"/>
        </w:rPr>
        <w:t>,</w:t>
      </w:r>
      <w:r w:rsidRPr="000269FF">
        <w:rPr>
          <w:rFonts w:ascii="Abadi" w:hAnsi="Abadi"/>
          <w:sz w:val="21"/>
          <w:szCs w:val="21"/>
        </w:rPr>
        <w:t xml:space="preserve"> quedó consagrado el derecho humano al agua potable y al saneamiento</w:t>
      </w:r>
      <w:r>
        <w:rPr>
          <w:rFonts w:ascii="Abadi" w:hAnsi="Abadi"/>
          <w:sz w:val="21"/>
          <w:szCs w:val="21"/>
        </w:rPr>
        <w:t>,</w:t>
      </w:r>
      <w:r w:rsidRPr="000269FF">
        <w:rPr>
          <w:rFonts w:ascii="Abadi" w:hAnsi="Abadi"/>
          <w:sz w:val="21"/>
          <w:szCs w:val="21"/>
        </w:rPr>
        <w:t xml:space="preserve"> en el párrafo sexto del artículo cuarto de nuestra constitución federal que a la letra señala lo siguiente</w:t>
      </w:r>
      <w:r>
        <w:rPr>
          <w:rFonts w:ascii="Abadi" w:hAnsi="Abadi"/>
          <w:sz w:val="21"/>
          <w:szCs w:val="21"/>
        </w:rPr>
        <w:t>:</w:t>
      </w:r>
    </w:p>
    <w:p w14:paraId="7C9583A8" w14:textId="77777777" w:rsidR="00C942EA" w:rsidRDefault="00C942EA" w:rsidP="00C942EA">
      <w:pPr>
        <w:jc w:val="both"/>
        <w:rPr>
          <w:rFonts w:ascii="Abadi" w:hAnsi="Abadi"/>
          <w:sz w:val="21"/>
          <w:szCs w:val="21"/>
        </w:rPr>
      </w:pPr>
    </w:p>
    <w:p w14:paraId="0EE8BFD1" w14:textId="77777777" w:rsidR="00C942EA" w:rsidRDefault="00C942EA" w:rsidP="00C942EA">
      <w:pPr>
        <w:jc w:val="both"/>
        <w:rPr>
          <w:rFonts w:ascii="Abadi" w:hAnsi="Abadi"/>
          <w:sz w:val="21"/>
          <w:szCs w:val="21"/>
        </w:rPr>
      </w:pPr>
      <w:r>
        <w:rPr>
          <w:rFonts w:ascii="Abadi" w:hAnsi="Abadi"/>
          <w:sz w:val="21"/>
          <w:szCs w:val="21"/>
        </w:rPr>
        <w:t>- T</w:t>
      </w:r>
      <w:r w:rsidRPr="000269FF">
        <w:rPr>
          <w:rFonts w:ascii="Abadi" w:hAnsi="Abadi"/>
          <w:sz w:val="21"/>
          <w:szCs w:val="21"/>
        </w:rPr>
        <w:t>oda persona tiene derecho al acceso disposición y saneamiento de agua para consumo personal y doméstico en forma suficiente salubre aceptable y asequible el estado garantizará este derecho y la ley definirá las bases apoyos y modalidades para el acceso y uso equitativo y sustentable de los recursos hídricos</w:t>
      </w:r>
      <w:r>
        <w:rPr>
          <w:rFonts w:ascii="Abadi" w:hAnsi="Abadi"/>
          <w:sz w:val="21"/>
          <w:szCs w:val="21"/>
        </w:rPr>
        <w:t>,</w:t>
      </w:r>
      <w:r w:rsidRPr="000269FF">
        <w:rPr>
          <w:rFonts w:ascii="Abadi" w:hAnsi="Abadi"/>
          <w:sz w:val="21"/>
          <w:szCs w:val="21"/>
        </w:rPr>
        <w:t xml:space="preserve"> estableciendo la participación de la federación</w:t>
      </w:r>
      <w:r>
        <w:rPr>
          <w:rFonts w:ascii="Abadi" w:hAnsi="Abadi"/>
          <w:sz w:val="21"/>
          <w:szCs w:val="21"/>
        </w:rPr>
        <w:t>,</w:t>
      </w:r>
      <w:r w:rsidRPr="000269FF">
        <w:rPr>
          <w:rFonts w:ascii="Abadi" w:hAnsi="Abadi"/>
          <w:sz w:val="21"/>
          <w:szCs w:val="21"/>
        </w:rPr>
        <w:t xml:space="preserve"> las entidades federativas y los municipios</w:t>
      </w:r>
      <w:r>
        <w:rPr>
          <w:rFonts w:ascii="Abadi" w:hAnsi="Abadi"/>
          <w:sz w:val="21"/>
          <w:szCs w:val="21"/>
        </w:rPr>
        <w:t>.</w:t>
      </w:r>
    </w:p>
    <w:p w14:paraId="7B76C163" w14:textId="77777777" w:rsidR="000253B8" w:rsidRDefault="000253B8" w:rsidP="00C942EA">
      <w:pPr>
        <w:jc w:val="both"/>
        <w:rPr>
          <w:rFonts w:ascii="Abadi" w:hAnsi="Abadi"/>
          <w:sz w:val="21"/>
          <w:szCs w:val="21"/>
        </w:rPr>
      </w:pPr>
    </w:p>
    <w:p w14:paraId="12136B1A" w14:textId="77777777" w:rsidR="00C942EA" w:rsidRDefault="00C942EA" w:rsidP="00C942EA">
      <w:pPr>
        <w:jc w:val="both"/>
        <w:rPr>
          <w:rFonts w:ascii="Abadi" w:hAnsi="Abadi"/>
          <w:sz w:val="21"/>
          <w:szCs w:val="21"/>
        </w:rPr>
      </w:pPr>
      <w:r>
        <w:rPr>
          <w:rFonts w:ascii="Abadi" w:hAnsi="Abadi"/>
          <w:sz w:val="21"/>
          <w:szCs w:val="21"/>
        </w:rPr>
        <w:t>- A</w:t>
      </w:r>
      <w:r w:rsidRPr="000269FF">
        <w:rPr>
          <w:rFonts w:ascii="Abadi" w:hAnsi="Abadi"/>
          <w:sz w:val="21"/>
          <w:szCs w:val="21"/>
        </w:rPr>
        <w:t>sí como la participación de la ciudadanía para la consecución de dichos fines</w:t>
      </w:r>
      <w:r>
        <w:rPr>
          <w:rFonts w:ascii="Abadi" w:hAnsi="Abadi"/>
          <w:sz w:val="21"/>
          <w:szCs w:val="21"/>
        </w:rPr>
        <w:t>,</w:t>
      </w:r>
      <w:r w:rsidRPr="000269FF">
        <w:rPr>
          <w:rFonts w:ascii="Abadi" w:hAnsi="Abadi"/>
          <w:sz w:val="21"/>
          <w:szCs w:val="21"/>
        </w:rPr>
        <w:t xml:space="preserve"> en forma casi idéntica la redacción citada mediante una reforma publicada el 20 de diciembre del año 2013</w:t>
      </w:r>
      <w:r>
        <w:rPr>
          <w:rFonts w:ascii="Abadi" w:hAnsi="Abadi"/>
          <w:sz w:val="21"/>
          <w:szCs w:val="21"/>
        </w:rPr>
        <w:t>,</w:t>
      </w:r>
      <w:r w:rsidRPr="000269FF">
        <w:rPr>
          <w:rFonts w:ascii="Abadi" w:hAnsi="Abadi"/>
          <w:sz w:val="21"/>
          <w:szCs w:val="21"/>
        </w:rPr>
        <w:t xml:space="preserve"> fue incorporada en la constitución de Guanajuato en el párrafo penúltimo del artículo primero</w:t>
      </w:r>
      <w:r>
        <w:rPr>
          <w:rFonts w:ascii="Abadi" w:hAnsi="Abadi"/>
          <w:sz w:val="21"/>
          <w:szCs w:val="21"/>
        </w:rPr>
        <w:t>,</w:t>
      </w:r>
      <w:r w:rsidRPr="000269FF">
        <w:rPr>
          <w:rFonts w:ascii="Abadi" w:hAnsi="Abadi"/>
          <w:sz w:val="21"/>
          <w:szCs w:val="21"/>
        </w:rPr>
        <w:t xml:space="preserve"> en días recientes el sistema de </w:t>
      </w:r>
      <w:r>
        <w:rPr>
          <w:rFonts w:ascii="Abadi" w:hAnsi="Abadi"/>
          <w:sz w:val="21"/>
          <w:szCs w:val="21"/>
        </w:rPr>
        <w:t>A</w:t>
      </w:r>
      <w:r w:rsidRPr="000269FF">
        <w:rPr>
          <w:rFonts w:ascii="Abadi" w:hAnsi="Abadi"/>
          <w:sz w:val="21"/>
          <w:szCs w:val="21"/>
        </w:rPr>
        <w:t xml:space="preserve">gua </w:t>
      </w:r>
      <w:r>
        <w:rPr>
          <w:rFonts w:ascii="Abadi" w:hAnsi="Abadi"/>
          <w:sz w:val="21"/>
          <w:szCs w:val="21"/>
        </w:rPr>
        <w:t>P</w:t>
      </w:r>
      <w:r w:rsidRPr="000269FF">
        <w:rPr>
          <w:rFonts w:ascii="Abadi" w:hAnsi="Abadi"/>
          <w:sz w:val="21"/>
          <w:szCs w:val="21"/>
        </w:rPr>
        <w:t xml:space="preserve">otable y </w:t>
      </w:r>
      <w:r>
        <w:rPr>
          <w:rFonts w:ascii="Abadi" w:hAnsi="Abadi"/>
          <w:sz w:val="21"/>
          <w:szCs w:val="21"/>
        </w:rPr>
        <w:t>A</w:t>
      </w:r>
      <w:r w:rsidRPr="000269FF">
        <w:rPr>
          <w:rFonts w:ascii="Abadi" w:hAnsi="Abadi"/>
          <w:sz w:val="21"/>
          <w:szCs w:val="21"/>
        </w:rPr>
        <w:t>lcantarillado de León</w:t>
      </w:r>
      <w:r>
        <w:rPr>
          <w:rFonts w:ascii="Abadi" w:hAnsi="Abadi"/>
          <w:sz w:val="21"/>
          <w:szCs w:val="21"/>
        </w:rPr>
        <w:t>, (SAPAL)</w:t>
      </w:r>
      <w:r w:rsidRPr="000269FF">
        <w:rPr>
          <w:rFonts w:ascii="Abadi" w:hAnsi="Abadi"/>
          <w:sz w:val="21"/>
          <w:szCs w:val="21"/>
        </w:rPr>
        <w:t xml:space="preserve"> el municipio más poblado de nuestro estado anunció el tandeo del servicio de agua potable en 97 colonias</w:t>
      </w:r>
      <w:r>
        <w:rPr>
          <w:rFonts w:ascii="Abadi" w:hAnsi="Abadi"/>
          <w:sz w:val="21"/>
          <w:szCs w:val="21"/>
        </w:rPr>
        <w:t>,</w:t>
      </w:r>
      <w:r w:rsidRPr="000269FF">
        <w:rPr>
          <w:rFonts w:ascii="Abadi" w:hAnsi="Abadi"/>
          <w:sz w:val="21"/>
          <w:szCs w:val="21"/>
        </w:rPr>
        <w:t xml:space="preserve"> mediante una medida terciada</w:t>
      </w:r>
      <w:r>
        <w:rPr>
          <w:rFonts w:ascii="Abadi" w:hAnsi="Abadi"/>
          <w:sz w:val="21"/>
          <w:szCs w:val="21"/>
        </w:rPr>
        <w:t>,</w:t>
      </w:r>
      <w:r w:rsidRPr="000269FF">
        <w:rPr>
          <w:rFonts w:ascii="Abadi" w:hAnsi="Abadi"/>
          <w:sz w:val="21"/>
          <w:szCs w:val="21"/>
        </w:rPr>
        <w:t xml:space="preserve"> esto es</w:t>
      </w:r>
      <w:r>
        <w:rPr>
          <w:rFonts w:ascii="Abadi" w:hAnsi="Abadi"/>
          <w:sz w:val="21"/>
          <w:szCs w:val="21"/>
        </w:rPr>
        <w:t>,</w:t>
      </w:r>
      <w:r w:rsidRPr="000269FF">
        <w:rPr>
          <w:rFonts w:ascii="Abadi" w:hAnsi="Abadi"/>
          <w:sz w:val="21"/>
          <w:szCs w:val="21"/>
        </w:rPr>
        <w:t xml:space="preserve"> dotar de agua solo durante 3 días a la semana a dicha población</w:t>
      </w:r>
      <w:r>
        <w:rPr>
          <w:rFonts w:ascii="Abadi" w:hAnsi="Abadi"/>
          <w:sz w:val="21"/>
          <w:szCs w:val="21"/>
        </w:rPr>
        <w:t>,</w:t>
      </w:r>
      <w:r w:rsidRPr="000269FF">
        <w:rPr>
          <w:rFonts w:ascii="Abadi" w:hAnsi="Abadi"/>
          <w:sz w:val="21"/>
          <w:szCs w:val="21"/>
        </w:rPr>
        <w:t xml:space="preserve"> de 97 colonias</w:t>
      </w:r>
      <w:r>
        <w:rPr>
          <w:rFonts w:ascii="Abadi" w:hAnsi="Abadi"/>
          <w:sz w:val="21"/>
          <w:szCs w:val="21"/>
        </w:rPr>
        <w:t>,</w:t>
      </w:r>
      <w:r w:rsidRPr="000269FF">
        <w:rPr>
          <w:rFonts w:ascii="Abadi" w:hAnsi="Abadi"/>
          <w:sz w:val="21"/>
          <w:szCs w:val="21"/>
        </w:rPr>
        <w:t xml:space="preserve"> que fue dividida en cuatro zonas</w:t>
      </w:r>
      <w:r>
        <w:rPr>
          <w:rFonts w:ascii="Abadi" w:hAnsi="Abadi"/>
          <w:sz w:val="21"/>
          <w:szCs w:val="21"/>
        </w:rPr>
        <w:t>,</w:t>
      </w:r>
      <w:r w:rsidRPr="000269FF">
        <w:rPr>
          <w:rFonts w:ascii="Abadi" w:hAnsi="Abadi"/>
          <w:sz w:val="21"/>
          <w:szCs w:val="21"/>
        </w:rPr>
        <w:t xml:space="preserve"> que representan 15</w:t>
      </w:r>
      <w:r>
        <w:rPr>
          <w:rFonts w:ascii="Abadi" w:hAnsi="Abadi"/>
          <w:sz w:val="21"/>
          <w:szCs w:val="21"/>
        </w:rPr>
        <w:t xml:space="preserve"> mil </w:t>
      </w:r>
      <w:r w:rsidRPr="000269FF">
        <w:rPr>
          <w:rFonts w:ascii="Abadi" w:hAnsi="Abadi"/>
          <w:sz w:val="21"/>
          <w:szCs w:val="21"/>
        </w:rPr>
        <w:t>860 tomas de suministro del vital líquido</w:t>
      </w:r>
      <w:r>
        <w:rPr>
          <w:rFonts w:ascii="Abadi" w:hAnsi="Abadi"/>
          <w:sz w:val="21"/>
          <w:szCs w:val="21"/>
        </w:rPr>
        <w:t>,</w:t>
      </w:r>
      <w:r w:rsidRPr="000269FF">
        <w:rPr>
          <w:rFonts w:ascii="Abadi" w:hAnsi="Abadi"/>
          <w:sz w:val="21"/>
          <w:szCs w:val="21"/>
        </w:rPr>
        <w:t xml:space="preserve"> sin que se precise la cantidad de personas afectadas</w:t>
      </w:r>
      <w:r>
        <w:rPr>
          <w:rFonts w:ascii="Abadi" w:hAnsi="Abadi"/>
          <w:sz w:val="21"/>
          <w:szCs w:val="21"/>
        </w:rPr>
        <w:t>.</w:t>
      </w:r>
    </w:p>
    <w:p w14:paraId="45D0B914" w14:textId="77777777" w:rsidR="000253B8" w:rsidRDefault="000253B8" w:rsidP="00C942EA">
      <w:pPr>
        <w:jc w:val="both"/>
        <w:rPr>
          <w:rFonts w:ascii="Abadi" w:hAnsi="Abadi"/>
          <w:sz w:val="21"/>
          <w:szCs w:val="21"/>
        </w:rPr>
      </w:pPr>
    </w:p>
    <w:p w14:paraId="0E008470" w14:textId="77777777" w:rsidR="00C942EA" w:rsidRDefault="00C942EA" w:rsidP="00C942EA">
      <w:pPr>
        <w:jc w:val="both"/>
        <w:rPr>
          <w:rFonts w:ascii="Abadi" w:hAnsi="Abadi"/>
          <w:sz w:val="21"/>
          <w:szCs w:val="21"/>
        </w:rPr>
      </w:pPr>
      <w:r>
        <w:rPr>
          <w:rFonts w:ascii="Abadi" w:hAnsi="Abadi"/>
          <w:sz w:val="21"/>
          <w:szCs w:val="21"/>
        </w:rPr>
        <w:t>- P</w:t>
      </w:r>
      <w:r w:rsidRPr="000269FF">
        <w:rPr>
          <w:rFonts w:ascii="Abadi" w:hAnsi="Abadi"/>
          <w:sz w:val="21"/>
          <w:szCs w:val="21"/>
        </w:rPr>
        <w:t>or nuestra parte estimamos que esta situación afectará aproximadamente a poco más de 60</w:t>
      </w:r>
      <w:r>
        <w:rPr>
          <w:rFonts w:ascii="Abadi" w:hAnsi="Abadi"/>
          <w:sz w:val="21"/>
          <w:szCs w:val="21"/>
        </w:rPr>
        <w:t xml:space="preserve"> mil </w:t>
      </w:r>
      <w:r w:rsidRPr="000269FF">
        <w:rPr>
          <w:rFonts w:ascii="Abadi" w:hAnsi="Abadi"/>
          <w:sz w:val="21"/>
          <w:szCs w:val="21"/>
        </w:rPr>
        <w:t>leoneses si consideramos al menos cuatro usuarios por cada toma de servicio León</w:t>
      </w:r>
      <w:r>
        <w:rPr>
          <w:rFonts w:ascii="Abadi" w:hAnsi="Abadi"/>
          <w:sz w:val="21"/>
          <w:szCs w:val="21"/>
        </w:rPr>
        <w:t>,</w:t>
      </w:r>
      <w:r w:rsidRPr="000269FF">
        <w:rPr>
          <w:rFonts w:ascii="Abadi" w:hAnsi="Abadi"/>
          <w:sz w:val="21"/>
          <w:szCs w:val="21"/>
        </w:rPr>
        <w:t xml:space="preserve"> como ya lo mencionamos</w:t>
      </w:r>
      <w:r>
        <w:rPr>
          <w:rFonts w:ascii="Abadi" w:hAnsi="Abadi"/>
          <w:sz w:val="21"/>
          <w:szCs w:val="21"/>
        </w:rPr>
        <w:t>,</w:t>
      </w:r>
      <w:r w:rsidRPr="000269FF">
        <w:rPr>
          <w:rFonts w:ascii="Abadi" w:hAnsi="Abadi"/>
          <w:sz w:val="21"/>
          <w:szCs w:val="21"/>
        </w:rPr>
        <w:t xml:space="preserve"> es el municipio más poblado del estado y a su vez uno de los que desde hace años ha comenzado a tener un déficit de agua importante y el problema está convertido lamentablemente en un círculo vicioso</w:t>
      </w:r>
      <w:r>
        <w:rPr>
          <w:rFonts w:ascii="Abadi" w:hAnsi="Abadi"/>
          <w:sz w:val="21"/>
          <w:szCs w:val="21"/>
        </w:rPr>
        <w:t>,</w:t>
      </w:r>
      <w:r w:rsidRPr="000269FF">
        <w:rPr>
          <w:rFonts w:ascii="Abadi" w:hAnsi="Abadi"/>
          <w:sz w:val="21"/>
          <w:szCs w:val="21"/>
        </w:rPr>
        <w:t xml:space="preserve"> porque además no hay un debido cumplimiento al tratamiento de las aguas residuales</w:t>
      </w:r>
      <w:r>
        <w:rPr>
          <w:rFonts w:ascii="Abadi" w:hAnsi="Abadi"/>
          <w:sz w:val="21"/>
          <w:szCs w:val="21"/>
        </w:rPr>
        <w:t>,</w:t>
      </w:r>
      <w:r w:rsidRPr="000269FF">
        <w:rPr>
          <w:rFonts w:ascii="Abadi" w:hAnsi="Abadi"/>
          <w:sz w:val="21"/>
          <w:szCs w:val="21"/>
        </w:rPr>
        <w:t xml:space="preserve"> especialmente las que genera la industria curtidora</w:t>
      </w:r>
      <w:r>
        <w:rPr>
          <w:rFonts w:ascii="Abadi" w:hAnsi="Abadi"/>
          <w:sz w:val="21"/>
          <w:szCs w:val="21"/>
        </w:rPr>
        <w:t>,</w:t>
      </w:r>
      <w:r w:rsidRPr="000269FF">
        <w:rPr>
          <w:rFonts w:ascii="Abadi" w:hAnsi="Abadi"/>
          <w:sz w:val="21"/>
          <w:szCs w:val="21"/>
        </w:rPr>
        <w:t xml:space="preserve"> que ha generado vaya la redundancia un desastre natural en la cuenca del río turbio</w:t>
      </w:r>
      <w:r>
        <w:rPr>
          <w:rFonts w:ascii="Abadi" w:hAnsi="Abadi"/>
          <w:sz w:val="21"/>
          <w:szCs w:val="21"/>
        </w:rPr>
        <w:t>.</w:t>
      </w:r>
    </w:p>
    <w:p w14:paraId="3A0918C9" w14:textId="77777777" w:rsidR="000253B8" w:rsidRDefault="000253B8" w:rsidP="00C942EA">
      <w:pPr>
        <w:jc w:val="both"/>
        <w:rPr>
          <w:rFonts w:ascii="Abadi" w:hAnsi="Abadi"/>
          <w:sz w:val="21"/>
          <w:szCs w:val="21"/>
        </w:rPr>
      </w:pPr>
    </w:p>
    <w:p w14:paraId="44E574CF" w14:textId="77777777" w:rsidR="00C942EA" w:rsidRDefault="00C942EA" w:rsidP="00C942EA">
      <w:pPr>
        <w:jc w:val="both"/>
        <w:rPr>
          <w:rFonts w:ascii="Abadi" w:hAnsi="Abadi"/>
          <w:sz w:val="21"/>
          <w:szCs w:val="21"/>
        </w:rPr>
      </w:pPr>
      <w:r>
        <w:rPr>
          <w:rFonts w:ascii="Abadi" w:hAnsi="Abadi"/>
          <w:sz w:val="21"/>
          <w:szCs w:val="21"/>
        </w:rPr>
        <w:t>E</w:t>
      </w:r>
      <w:r w:rsidRPr="000269FF">
        <w:rPr>
          <w:rFonts w:ascii="Abadi" w:hAnsi="Abadi"/>
          <w:sz w:val="21"/>
          <w:szCs w:val="21"/>
        </w:rPr>
        <w:t>n el invierno del año 1994 fue conocida internacionalmente la morta</w:t>
      </w:r>
      <w:r>
        <w:rPr>
          <w:rFonts w:ascii="Abadi" w:hAnsi="Abadi"/>
          <w:sz w:val="21"/>
          <w:szCs w:val="21"/>
        </w:rPr>
        <w:t>ndad</w:t>
      </w:r>
      <w:r w:rsidRPr="000269FF">
        <w:rPr>
          <w:rFonts w:ascii="Abadi" w:hAnsi="Abadi"/>
          <w:sz w:val="21"/>
          <w:szCs w:val="21"/>
        </w:rPr>
        <w:t xml:space="preserve"> de más de 25</w:t>
      </w:r>
      <w:r>
        <w:rPr>
          <w:rFonts w:ascii="Abadi" w:hAnsi="Abadi"/>
          <w:sz w:val="21"/>
          <w:szCs w:val="21"/>
        </w:rPr>
        <w:t xml:space="preserve"> mil </w:t>
      </w:r>
      <w:r w:rsidRPr="000269FF">
        <w:rPr>
          <w:rFonts w:ascii="Abadi" w:hAnsi="Abadi"/>
          <w:sz w:val="21"/>
          <w:szCs w:val="21"/>
        </w:rPr>
        <w:t xml:space="preserve"> aves migratorias</w:t>
      </w:r>
      <w:r>
        <w:rPr>
          <w:rFonts w:ascii="Abadi" w:hAnsi="Abadi"/>
          <w:sz w:val="21"/>
          <w:szCs w:val="21"/>
        </w:rPr>
        <w:t>,</w:t>
      </w:r>
      <w:r w:rsidRPr="000269FF">
        <w:rPr>
          <w:rFonts w:ascii="Abadi" w:hAnsi="Abadi"/>
          <w:sz w:val="21"/>
          <w:szCs w:val="21"/>
        </w:rPr>
        <w:t xml:space="preserve"> en la presa de Silva</w:t>
      </w:r>
      <w:r>
        <w:rPr>
          <w:rFonts w:ascii="Abadi" w:hAnsi="Abadi"/>
          <w:sz w:val="21"/>
          <w:szCs w:val="21"/>
        </w:rPr>
        <w:t>,</w:t>
      </w:r>
      <w:r w:rsidRPr="000269FF">
        <w:rPr>
          <w:rFonts w:ascii="Abadi" w:hAnsi="Abadi"/>
          <w:sz w:val="21"/>
          <w:szCs w:val="21"/>
        </w:rPr>
        <w:t xml:space="preserve"> en el municipio vecino a León</w:t>
      </w:r>
      <w:r>
        <w:rPr>
          <w:rFonts w:ascii="Abadi" w:hAnsi="Abadi"/>
          <w:sz w:val="21"/>
          <w:szCs w:val="21"/>
        </w:rPr>
        <w:t>,</w:t>
      </w:r>
      <w:r w:rsidRPr="000269FF">
        <w:rPr>
          <w:rFonts w:ascii="Abadi" w:hAnsi="Abadi"/>
          <w:sz w:val="21"/>
          <w:szCs w:val="21"/>
        </w:rPr>
        <w:t xml:space="preserve"> de San </w:t>
      </w:r>
      <w:r w:rsidRPr="000269FF">
        <w:rPr>
          <w:rFonts w:ascii="Abadi" w:hAnsi="Abadi"/>
          <w:sz w:val="21"/>
          <w:szCs w:val="21"/>
        </w:rPr>
        <w:t xml:space="preserve">Francisco del </w:t>
      </w:r>
      <w:r>
        <w:rPr>
          <w:rFonts w:ascii="Abadi" w:hAnsi="Abadi"/>
          <w:sz w:val="21"/>
          <w:szCs w:val="21"/>
        </w:rPr>
        <w:t>R</w:t>
      </w:r>
      <w:r w:rsidRPr="000269FF">
        <w:rPr>
          <w:rFonts w:ascii="Abadi" w:hAnsi="Abadi"/>
          <w:sz w:val="21"/>
          <w:szCs w:val="21"/>
        </w:rPr>
        <w:t>incón</w:t>
      </w:r>
      <w:r>
        <w:rPr>
          <w:rFonts w:ascii="Abadi" w:hAnsi="Abadi"/>
          <w:sz w:val="21"/>
          <w:szCs w:val="21"/>
        </w:rPr>
        <w:t>,</w:t>
      </w:r>
      <w:r w:rsidRPr="000269FF">
        <w:rPr>
          <w:rFonts w:ascii="Abadi" w:hAnsi="Abadi"/>
          <w:sz w:val="21"/>
          <w:szCs w:val="21"/>
        </w:rPr>
        <w:t xml:space="preserve"> hecho que fue investigado por la </w:t>
      </w:r>
      <w:r>
        <w:rPr>
          <w:rFonts w:ascii="Abadi" w:hAnsi="Abadi"/>
          <w:sz w:val="21"/>
          <w:szCs w:val="21"/>
        </w:rPr>
        <w:t>C</w:t>
      </w:r>
      <w:r w:rsidRPr="000269FF">
        <w:rPr>
          <w:rFonts w:ascii="Abadi" w:hAnsi="Abadi"/>
          <w:sz w:val="21"/>
          <w:szCs w:val="21"/>
        </w:rPr>
        <w:t xml:space="preserve">omisión para la </w:t>
      </w:r>
      <w:r>
        <w:rPr>
          <w:rFonts w:ascii="Abadi" w:hAnsi="Abadi"/>
          <w:sz w:val="21"/>
          <w:szCs w:val="21"/>
        </w:rPr>
        <w:t>C</w:t>
      </w:r>
      <w:r w:rsidRPr="000269FF">
        <w:rPr>
          <w:rFonts w:ascii="Abadi" w:hAnsi="Abadi"/>
          <w:sz w:val="21"/>
          <w:szCs w:val="21"/>
        </w:rPr>
        <w:t xml:space="preserve">ooperación </w:t>
      </w:r>
      <w:r>
        <w:rPr>
          <w:rFonts w:ascii="Abadi" w:hAnsi="Abadi"/>
          <w:sz w:val="21"/>
          <w:szCs w:val="21"/>
        </w:rPr>
        <w:t>A</w:t>
      </w:r>
      <w:r w:rsidRPr="000269FF">
        <w:rPr>
          <w:rFonts w:ascii="Abadi" w:hAnsi="Abadi"/>
          <w:sz w:val="21"/>
          <w:szCs w:val="21"/>
        </w:rPr>
        <w:t xml:space="preserve">mbiental de América y por la </w:t>
      </w:r>
      <w:r>
        <w:rPr>
          <w:rFonts w:ascii="Abadi" w:hAnsi="Abadi"/>
          <w:sz w:val="21"/>
          <w:szCs w:val="21"/>
        </w:rPr>
        <w:t>U</w:t>
      </w:r>
      <w:r w:rsidRPr="000269FF">
        <w:rPr>
          <w:rFonts w:ascii="Abadi" w:hAnsi="Abadi"/>
          <w:sz w:val="21"/>
          <w:szCs w:val="21"/>
        </w:rPr>
        <w:t xml:space="preserve">niversidad </w:t>
      </w:r>
      <w:r>
        <w:rPr>
          <w:rFonts w:ascii="Abadi" w:hAnsi="Abadi"/>
          <w:sz w:val="21"/>
          <w:szCs w:val="21"/>
        </w:rPr>
        <w:t>N</w:t>
      </w:r>
      <w:r w:rsidRPr="000269FF">
        <w:rPr>
          <w:rFonts w:ascii="Abadi" w:hAnsi="Abadi"/>
          <w:sz w:val="21"/>
          <w:szCs w:val="21"/>
        </w:rPr>
        <w:t xml:space="preserve">acional </w:t>
      </w:r>
      <w:r>
        <w:rPr>
          <w:rFonts w:ascii="Abadi" w:hAnsi="Abadi"/>
          <w:sz w:val="21"/>
          <w:szCs w:val="21"/>
        </w:rPr>
        <w:t>A</w:t>
      </w:r>
      <w:r w:rsidRPr="000269FF">
        <w:rPr>
          <w:rFonts w:ascii="Abadi" w:hAnsi="Abadi"/>
          <w:sz w:val="21"/>
          <w:szCs w:val="21"/>
        </w:rPr>
        <w:t xml:space="preserve">utónoma de México la </w:t>
      </w:r>
      <w:r>
        <w:rPr>
          <w:rFonts w:ascii="Abadi" w:hAnsi="Abadi"/>
          <w:sz w:val="21"/>
          <w:szCs w:val="21"/>
        </w:rPr>
        <w:t>UNAM</w:t>
      </w:r>
      <w:r w:rsidRPr="000269FF">
        <w:rPr>
          <w:rFonts w:ascii="Abadi" w:hAnsi="Abadi"/>
          <w:sz w:val="21"/>
          <w:szCs w:val="21"/>
        </w:rPr>
        <w:t xml:space="preserve"> encontrándose en los resultados de análisis del agua a altas concentraciones de metales pesados</w:t>
      </w:r>
      <w:r>
        <w:rPr>
          <w:rFonts w:ascii="Abadi" w:hAnsi="Abadi"/>
          <w:sz w:val="21"/>
          <w:szCs w:val="21"/>
        </w:rPr>
        <w:t>,</w:t>
      </w:r>
      <w:r w:rsidRPr="000269FF">
        <w:rPr>
          <w:rFonts w:ascii="Abadi" w:hAnsi="Abadi"/>
          <w:sz w:val="21"/>
          <w:szCs w:val="21"/>
        </w:rPr>
        <w:t xml:space="preserve"> como el plomo</w:t>
      </w:r>
      <w:r>
        <w:rPr>
          <w:rFonts w:ascii="Abadi" w:hAnsi="Abadi"/>
          <w:sz w:val="21"/>
          <w:szCs w:val="21"/>
        </w:rPr>
        <w:t>,</w:t>
      </w:r>
      <w:r w:rsidRPr="000269FF">
        <w:rPr>
          <w:rFonts w:ascii="Abadi" w:hAnsi="Abadi"/>
          <w:sz w:val="21"/>
          <w:szCs w:val="21"/>
        </w:rPr>
        <w:t xml:space="preserve"> el cromo</w:t>
      </w:r>
      <w:r>
        <w:rPr>
          <w:rFonts w:ascii="Abadi" w:hAnsi="Abadi"/>
          <w:sz w:val="21"/>
          <w:szCs w:val="21"/>
        </w:rPr>
        <w:t>,</w:t>
      </w:r>
      <w:r w:rsidRPr="000269FF">
        <w:rPr>
          <w:rFonts w:ascii="Abadi" w:hAnsi="Abadi"/>
          <w:sz w:val="21"/>
          <w:szCs w:val="21"/>
        </w:rPr>
        <w:t xml:space="preserve"> y el mercurio</w:t>
      </w:r>
      <w:r>
        <w:rPr>
          <w:rFonts w:ascii="Abadi" w:hAnsi="Abadi"/>
          <w:sz w:val="21"/>
          <w:szCs w:val="21"/>
        </w:rPr>
        <w:t>,</w:t>
      </w:r>
      <w:r w:rsidRPr="000269FF">
        <w:rPr>
          <w:rFonts w:ascii="Abadi" w:hAnsi="Abadi"/>
          <w:sz w:val="21"/>
          <w:szCs w:val="21"/>
        </w:rPr>
        <w:t xml:space="preserve"> que son utilizados en los procesos de la industria curtidora</w:t>
      </w:r>
      <w:r>
        <w:rPr>
          <w:rFonts w:ascii="Abadi" w:hAnsi="Abadi"/>
          <w:sz w:val="21"/>
          <w:szCs w:val="21"/>
        </w:rPr>
        <w:t>,</w:t>
      </w:r>
      <w:r w:rsidRPr="000269FF">
        <w:rPr>
          <w:rFonts w:ascii="Abadi" w:hAnsi="Abadi"/>
          <w:sz w:val="21"/>
          <w:szCs w:val="21"/>
        </w:rPr>
        <w:t xml:space="preserve"> asentada principalmente como ya lo mencionamos y como es conocido de todos y de todas en el municipio de León</w:t>
      </w:r>
      <w:r>
        <w:rPr>
          <w:rFonts w:ascii="Abadi" w:hAnsi="Abadi"/>
          <w:sz w:val="21"/>
          <w:szCs w:val="21"/>
        </w:rPr>
        <w:t>.</w:t>
      </w:r>
    </w:p>
    <w:p w14:paraId="06FAA1B0" w14:textId="77777777" w:rsidR="000253B8" w:rsidRDefault="000253B8" w:rsidP="00C942EA">
      <w:pPr>
        <w:jc w:val="both"/>
        <w:rPr>
          <w:rFonts w:ascii="Abadi" w:hAnsi="Abadi"/>
          <w:sz w:val="21"/>
          <w:szCs w:val="21"/>
        </w:rPr>
      </w:pPr>
    </w:p>
    <w:p w14:paraId="31BF04EA" w14:textId="77777777" w:rsidR="00C942EA" w:rsidRDefault="00C942EA" w:rsidP="00C942EA">
      <w:pPr>
        <w:jc w:val="both"/>
        <w:rPr>
          <w:rFonts w:ascii="Abadi" w:hAnsi="Abadi"/>
          <w:sz w:val="21"/>
          <w:szCs w:val="21"/>
        </w:rPr>
      </w:pPr>
      <w:r>
        <w:rPr>
          <w:rFonts w:ascii="Abadi" w:hAnsi="Abadi"/>
          <w:sz w:val="21"/>
          <w:szCs w:val="21"/>
        </w:rPr>
        <w:t>- P</w:t>
      </w:r>
      <w:r w:rsidRPr="000269FF">
        <w:rPr>
          <w:rFonts w:ascii="Abadi" w:hAnsi="Abadi"/>
          <w:sz w:val="21"/>
          <w:szCs w:val="21"/>
        </w:rPr>
        <w:t>or otra parte resulta incomprensible que ante la falta de agua y de debido cumplimiento en su saneamiento en el municipio de León</w:t>
      </w:r>
      <w:r>
        <w:rPr>
          <w:rFonts w:ascii="Abadi" w:hAnsi="Abadi"/>
          <w:sz w:val="21"/>
          <w:szCs w:val="21"/>
        </w:rPr>
        <w:t>,</w:t>
      </w:r>
      <w:r w:rsidRPr="000269FF">
        <w:rPr>
          <w:rFonts w:ascii="Abadi" w:hAnsi="Abadi"/>
          <w:sz w:val="21"/>
          <w:szCs w:val="21"/>
        </w:rPr>
        <w:t xml:space="preserve"> se continúen dando autorizaciones</w:t>
      </w:r>
      <w:r>
        <w:rPr>
          <w:rFonts w:ascii="Abadi" w:hAnsi="Abadi"/>
          <w:sz w:val="21"/>
          <w:szCs w:val="21"/>
        </w:rPr>
        <w:t>,</w:t>
      </w:r>
      <w:r w:rsidRPr="000269FF">
        <w:rPr>
          <w:rFonts w:ascii="Abadi" w:hAnsi="Abadi"/>
          <w:sz w:val="21"/>
          <w:szCs w:val="21"/>
        </w:rPr>
        <w:t xml:space="preserve"> para nuevos desarrollos inmobiliarios</w:t>
      </w:r>
      <w:r>
        <w:rPr>
          <w:rFonts w:ascii="Abadi" w:hAnsi="Abadi"/>
          <w:sz w:val="21"/>
          <w:szCs w:val="21"/>
        </w:rPr>
        <w:t>,</w:t>
      </w:r>
      <w:r w:rsidRPr="000269FF">
        <w:rPr>
          <w:rFonts w:ascii="Abadi" w:hAnsi="Abadi"/>
          <w:sz w:val="21"/>
          <w:szCs w:val="21"/>
        </w:rPr>
        <w:t xml:space="preserve"> en los que un requisito de acuerdo al </w:t>
      </w:r>
      <w:r>
        <w:rPr>
          <w:rFonts w:ascii="Abadi" w:hAnsi="Abadi"/>
          <w:sz w:val="21"/>
          <w:szCs w:val="21"/>
        </w:rPr>
        <w:t>C</w:t>
      </w:r>
      <w:r w:rsidRPr="000269FF">
        <w:rPr>
          <w:rFonts w:ascii="Abadi" w:hAnsi="Abadi"/>
          <w:sz w:val="21"/>
          <w:szCs w:val="21"/>
        </w:rPr>
        <w:t xml:space="preserve">ódigo </w:t>
      </w:r>
      <w:r>
        <w:rPr>
          <w:rFonts w:ascii="Abadi" w:hAnsi="Abadi"/>
          <w:sz w:val="21"/>
          <w:szCs w:val="21"/>
        </w:rPr>
        <w:t>T</w:t>
      </w:r>
      <w:r w:rsidRPr="000269FF">
        <w:rPr>
          <w:rFonts w:ascii="Abadi" w:hAnsi="Abadi"/>
          <w:sz w:val="21"/>
          <w:szCs w:val="21"/>
        </w:rPr>
        <w:t xml:space="preserve">erritorial para el </w:t>
      </w:r>
      <w:r>
        <w:rPr>
          <w:rFonts w:ascii="Abadi" w:hAnsi="Abadi"/>
          <w:sz w:val="21"/>
          <w:szCs w:val="21"/>
        </w:rPr>
        <w:t>E</w:t>
      </w:r>
      <w:r w:rsidRPr="000269FF">
        <w:rPr>
          <w:rFonts w:ascii="Abadi" w:hAnsi="Abadi"/>
          <w:sz w:val="21"/>
          <w:szCs w:val="21"/>
        </w:rPr>
        <w:t xml:space="preserve">stado y los </w:t>
      </w:r>
      <w:r>
        <w:rPr>
          <w:rFonts w:ascii="Abadi" w:hAnsi="Abadi"/>
          <w:sz w:val="21"/>
          <w:szCs w:val="21"/>
        </w:rPr>
        <w:t>M</w:t>
      </w:r>
      <w:r w:rsidRPr="000269FF">
        <w:rPr>
          <w:rFonts w:ascii="Abadi" w:hAnsi="Abadi"/>
          <w:sz w:val="21"/>
          <w:szCs w:val="21"/>
        </w:rPr>
        <w:t>unicipios de Guanajuato</w:t>
      </w:r>
      <w:r>
        <w:rPr>
          <w:rFonts w:ascii="Abadi" w:hAnsi="Abadi"/>
          <w:sz w:val="21"/>
          <w:szCs w:val="21"/>
        </w:rPr>
        <w:t>.</w:t>
      </w:r>
    </w:p>
    <w:p w14:paraId="67CCA378" w14:textId="77777777" w:rsidR="00C21F92" w:rsidRDefault="00C21F92" w:rsidP="00C942EA">
      <w:pPr>
        <w:jc w:val="both"/>
        <w:rPr>
          <w:rFonts w:ascii="Abadi" w:hAnsi="Abadi"/>
          <w:sz w:val="21"/>
          <w:szCs w:val="21"/>
        </w:rPr>
      </w:pPr>
    </w:p>
    <w:p w14:paraId="082C4513" w14:textId="7777777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s la factibilidad que debe otorgar</w:t>
      </w:r>
      <w:r>
        <w:rPr>
          <w:rFonts w:ascii="Abadi" w:hAnsi="Abadi"/>
          <w:sz w:val="21"/>
          <w:szCs w:val="21"/>
        </w:rPr>
        <w:t xml:space="preserve"> (SAPAL) </w:t>
      </w:r>
      <w:r w:rsidRPr="000269FF">
        <w:rPr>
          <w:rFonts w:ascii="Abadi" w:hAnsi="Abadi"/>
          <w:sz w:val="21"/>
          <w:szCs w:val="21"/>
        </w:rPr>
        <w:t>esto es</w:t>
      </w:r>
      <w:r>
        <w:rPr>
          <w:rFonts w:ascii="Abadi" w:hAnsi="Abadi"/>
          <w:sz w:val="21"/>
          <w:szCs w:val="21"/>
        </w:rPr>
        <w:t>,</w:t>
      </w:r>
      <w:r w:rsidRPr="000269FF">
        <w:rPr>
          <w:rFonts w:ascii="Abadi" w:hAnsi="Abadi"/>
          <w:sz w:val="21"/>
          <w:szCs w:val="21"/>
        </w:rPr>
        <w:t xml:space="preserve"> se vive en una situación en que no alcance el agua para dar el servicio en forma continua y regular durante todo el año a la totalidad de la población del municipio de León</w:t>
      </w:r>
      <w:r>
        <w:rPr>
          <w:rFonts w:ascii="Abadi" w:hAnsi="Abadi"/>
          <w:sz w:val="21"/>
          <w:szCs w:val="21"/>
        </w:rPr>
        <w:t>,</w:t>
      </w:r>
      <w:r w:rsidRPr="000269FF">
        <w:rPr>
          <w:rFonts w:ascii="Abadi" w:hAnsi="Abadi"/>
          <w:sz w:val="21"/>
          <w:szCs w:val="21"/>
        </w:rPr>
        <w:t xml:space="preserve"> pero para las autoridades que regulan el desarrollo urbano si es factible tener nuevos desarrollos inmobiliarios y lo secunda </w:t>
      </w:r>
      <w:r>
        <w:rPr>
          <w:rFonts w:ascii="Abadi" w:hAnsi="Abadi"/>
          <w:sz w:val="21"/>
          <w:szCs w:val="21"/>
        </w:rPr>
        <w:t>(</w:t>
      </w:r>
      <w:proofErr w:type="gramStart"/>
      <w:r>
        <w:rPr>
          <w:rFonts w:ascii="Abadi" w:hAnsi="Abadi"/>
          <w:sz w:val="21"/>
          <w:szCs w:val="21"/>
        </w:rPr>
        <w:t xml:space="preserve">SAPAL) </w:t>
      </w:r>
      <w:r w:rsidRPr="000269FF">
        <w:rPr>
          <w:rFonts w:ascii="Abadi" w:hAnsi="Abadi"/>
          <w:sz w:val="21"/>
          <w:szCs w:val="21"/>
        </w:rPr>
        <w:t xml:space="preserve"> otorgando</w:t>
      </w:r>
      <w:proofErr w:type="gramEnd"/>
      <w:r w:rsidRPr="000269FF">
        <w:rPr>
          <w:rFonts w:ascii="Abadi" w:hAnsi="Abadi"/>
          <w:sz w:val="21"/>
          <w:szCs w:val="21"/>
        </w:rPr>
        <w:t xml:space="preserve"> factibilidades del vital líquido que les hace falta</w:t>
      </w:r>
      <w:r>
        <w:rPr>
          <w:rFonts w:ascii="Abadi" w:hAnsi="Abadi"/>
          <w:sz w:val="21"/>
          <w:szCs w:val="21"/>
        </w:rPr>
        <w:t xml:space="preserve">. </w:t>
      </w:r>
    </w:p>
    <w:p w14:paraId="3FA04E8F" w14:textId="77777777" w:rsidR="00C21F92" w:rsidRDefault="00C21F92" w:rsidP="00C942EA">
      <w:pPr>
        <w:jc w:val="both"/>
        <w:rPr>
          <w:rFonts w:ascii="Abadi" w:hAnsi="Abadi"/>
          <w:sz w:val="21"/>
          <w:szCs w:val="21"/>
        </w:rPr>
      </w:pPr>
    </w:p>
    <w:p w14:paraId="2562A8FE" w14:textId="7777777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l año pasado se dio a conocer por medios locales el tandeo en 60 colonias del municipio de León</w:t>
      </w:r>
      <w:r>
        <w:rPr>
          <w:rFonts w:ascii="Abadi" w:hAnsi="Abadi"/>
          <w:sz w:val="21"/>
          <w:szCs w:val="21"/>
        </w:rPr>
        <w:t>,</w:t>
      </w:r>
      <w:r w:rsidRPr="000269FF">
        <w:rPr>
          <w:rFonts w:ascii="Abadi" w:hAnsi="Abadi"/>
          <w:sz w:val="21"/>
          <w:szCs w:val="21"/>
        </w:rPr>
        <w:t xml:space="preserve"> este año son 96</w:t>
      </w:r>
      <w:r>
        <w:rPr>
          <w:rFonts w:ascii="Abadi" w:hAnsi="Abadi"/>
          <w:sz w:val="21"/>
          <w:szCs w:val="21"/>
        </w:rPr>
        <w:t xml:space="preserve">, </w:t>
      </w:r>
      <w:r w:rsidRPr="000269FF">
        <w:rPr>
          <w:rFonts w:ascii="Abadi" w:hAnsi="Abadi"/>
          <w:sz w:val="21"/>
          <w:szCs w:val="21"/>
        </w:rPr>
        <w:t>36 más</w:t>
      </w:r>
      <w:r>
        <w:rPr>
          <w:rFonts w:ascii="Abadi" w:hAnsi="Abadi"/>
          <w:sz w:val="21"/>
          <w:szCs w:val="21"/>
        </w:rPr>
        <w:t>,</w:t>
      </w:r>
      <w:r w:rsidRPr="000269FF">
        <w:rPr>
          <w:rFonts w:ascii="Abadi" w:hAnsi="Abadi"/>
          <w:sz w:val="21"/>
          <w:szCs w:val="21"/>
        </w:rPr>
        <w:t xml:space="preserve"> más del 50%</w:t>
      </w:r>
      <w:r>
        <w:rPr>
          <w:rFonts w:ascii="Abadi" w:hAnsi="Abadi"/>
          <w:sz w:val="21"/>
          <w:szCs w:val="21"/>
        </w:rPr>
        <w:t>,</w:t>
      </w:r>
      <w:r w:rsidRPr="000269FF">
        <w:rPr>
          <w:rFonts w:ascii="Abadi" w:hAnsi="Abadi"/>
          <w:sz w:val="21"/>
          <w:szCs w:val="21"/>
        </w:rPr>
        <w:t xml:space="preserve"> adicionalmente es preocupante que de un aproximado de 151 pozos con que cuenta</w:t>
      </w:r>
      <w:r>
        <w:rPr>
          <w:rFonts w:ascii="Abadi" w:hAnsi="Abadi"/>
          <w:sz w:val="21"/>
          <w:szCs w:val="21"/>
        </w:rPr>
        <w:t xml:space="preserve"> (SAPAL) </w:t>
      </w:r>
      <w:r w:rsidRPr="000269FF">
        <w:rPr>
          <w:rFonts w:ascii="Abadi" w:hAnsi="Abadi"/>
          <w:sz w:val="21"/>
          <w:szCs w:val="21"/>
        </w:rPr>
        <w:t xml:space="preserve">casi </w:t>
      </w:r>
      <w:r>
        <w:rPr>
          <w:rFonts w:ascii="Abadi" w:hAnsi="Abadi"/>
          <w:sz w:val="21"/>
          <w:szCs w:val="21"/>
        </w:rPr>
        <w:t xml:space="preserve"> una tercera parte de estos, </w:t>
      </w:r>
      <w:r w:rsidRPr="000269FF">
        <w:rPr>
          <w:rFonts w:ascii="Abadi" w:hAnsi="Abadi"/>
          <w:sz w:val="21"/>
          <w:szCs w:val="21"/>
        </w:rPr>
        <w:t xml:space="preserve">se localizan en la zona de la cuenca del río turbio y la muralla en los municipios de San Francisco del </w:t>
      </w:r>
      <w:r>
        <w:rPr>
          <w:rFonts w:ascii="Abadi" w:hAnsi="Abadi"/>
          <w:sz w:val="21"/>
          <w:szCs w:val="21"/>
        </w:rPr>
        <w:t>R</w:t>
      </w:r>
      <w:r w:rsidRPr="000269FF">
        <w:rPr>
          <w:rFonts w:ascii="Abadi" w:hAnsi="Abadi"/>
          <w:sz w:val="21"/>
          <w:szCs w:val="21"/>
        </w:rPr>
        <w:t>incón</w:t>
      </w:r>
      <w:r>
        <w:rPr>
          <w:rFonts w:ascii="Abadi" w:hAnsi="Abadi"/>
          <w:sz w:val="21"/>
          <w:szCs w:val="21"/>
        </w:rPr>
        <w:t>,</w:t>
      </w:r>
      <w:r w:rsidRPr="000269FF">
        <w:rPr>
          <w:rFonts w:ascii="Abadi" w:hAnsi="Abadi"/>
          <w:sz w:val="21"/>
          <w:szCs w:val="21"/>
        </w:rPr>
        <w:t xml:space="preserve"> Purísima del </w:t>
      </w:r>
      <w:r>
        <w:rPr>
          <w:rFonts w:ascii="Abadi" w:hAnsi="Abadi"/>
          <w:sz w:val="21"/>
          <w:szCs w:val="21"/>
        </w:rPr>
        <w:t>R</w:t>
      </w:r>
      <w:r w:rsidRPr="000269FF">
        <w:rPr>
          <w:rFonts w:ascii="Abadi" w:hAnsi="Abadi"/>
          <w:sz w:val="21"/>
          <w:szCs w:val="21"/>
        </w:rPr>
        <w:t>incón</w:t>
      </w:r>
      <w:r>
        <w:rPr>
          <w:rFonts w:ascii="Abadi" w:hAnsi="Abadi"/>
          <w:sz w:val="21"/>
          <w:szCs w:val="21"/>
        </w:rPr>
        <w:t>,</w:t>
      </w:r>
      <w:r w:rsidRPr="000269FF">
        <w:rPr>
          <w:rFonts w:ascii="Abadi" w:hAnsi="Abadi"/>
          <w:sz w:val="21"/>
          <w:szCs w:val="21"/>
        </w:rPr>
        <w:t xml:space="preserve"> Manuel </w:t>
      </w:r>
      <w:r>
        <w:rPr>
          <w:rFonts w:ascii="Abadi" w:hAnsi="Abadi"/>
          <w:sz w:val="21"/>
          <w:szCs w:val="21"/>
        </w:rPr>
        <w:t>D</w:t>
      </w:r>
      <w:r w:rsidRPr="000269FF">
        <w:rPr>
          <w:rFonts w:ascii="Abadi" w:hAnsi="Abadi"/>
          <w:sz w:val="21"/>
          <w:szCs w:val="21"/>
        </w:rPr>
        <w:t>oblado</w:t>
      </w:r>
      <w:r>
        <w:rPr>
          <w:rFonts w:ascii="Abadi" w:hAnsi="Abadi"/>
          <w:sz w:val="21"/>
          <w:szCs w:val="21"/>
        </w:rPr>
        <w:t>,</w:t>
      </w:r>
      <w:r w:rsidRPr="000269FF">
        <w:rPr>
          <w:rFonts w:ascii="Abadi" w:hAnsi="Abadi"/>
          <w:sz w:val="21"/>
          <w:szCs w:val="21"/>
        </w:rPr>
        <w:t xml:space="preserve"> y </w:t>
      </w:r>
      <w:r>
        <w:rPr>
          <w:rFonts w:ascii="Abadi" w:hAnsi="Abadi"/>
          <w:sz w:val="21"/>
          <w:szCs w:val="21"/>
        </w:rPr>
        <w:t>S</w:t>
      </w:r>
      <w:r w:rsidRPr="000269FF">
        <w:rPr>
          <w:rFonts w:ascii="Abadi" w:hAnsi="Abadi"/>
          <w:sz w:val="21"/>
          <w:szCs w:val="21"/>
        </w:rPr>
        <w:t>ilao</w:t>
      </w:r>
      <w:r>
        <w:rPr>
          <w:rFonts w:ascii="Abadi" w:hAnsi="Abadi"/>
          <w:sz w:val="21"/>
          <w:szCs w:val="21"/>
        </w:rPr>
        <w:t xml:space="preserve"> </w:t>
      </w:r>
      <w:r w:rsidRPr="000269FF">
        <w:rPr>
          <w:rFonts w:ascii="Abadi" w:hAnsi="Abadi"/>
          <w:sz w:val="21"/>
          <w:szCs w:val="21"/>
        </w:rPr>
        <w:t>principalmente</w:t>
      </w:r>
      <w:r>
        <w:rPr>
          <w:rFonts w:ascii="Abadi" w:hAnsi="Abadi"/>
          <w:sz w:val="21"/>
          <w:szCs w:val="21"/>
        </w:rPr>
        <w:t>,</w:t>
      </w:r>
      <w:r w:rsidRPr="000269FF">
        <w:rPr>
          <w:rFonts w:ascii="Abadi" w:hAnsi="Abadi"/>
          <w:sz w:val="21"/>
          <w:szCs w:val="21"/>
        </w:rPr>
        <w:t xml:space="preserve"> en los que ya se ha tenido que ampliar las perforaciones a más de 600 m de profundidad y de esta tercera parte de los pozos mencionados se extrae la mitad del total de agua que se consume en el municipio de León</w:t>
      </w:r>
      <w:r>
        <w:rPr>
          <w:rFonts w:ascii="Abadi" w:hAnsi="Abadi"/>
          <w:sz w:val="21"/>
          <w:szCs w:val="21"/>
        </w:rPr>
        <w:t xml:space="preserve">, </w:t>
      </w:r>
      <w:r w:rsidRPr="000269FF">
        <w:rPr>
          <w:rFonts w:ascii="Abadi" w:hAnsi="Abadi"/>
          <w:sz w:val="21"/>
          <w:szCs w:val="21"/>
        </w:rPr>
        <w:t>en base a estos hechos expuestos ante ustedes es importante recordar que la situación de León evidentemente se aleja de lograr el cumplimiento de las metas establecidas en el objetivo número 6 de la agenda 2030 de la ONU agua limpia y saneamiento entre los que podemos mencionar los siguientes 6.1 de aquí a 2030</w:t>
      </w:r>
      <w:r>
        <w:rPr>
          <w:rFonts w:ascii="Abadi" w:hAnsi="Abadi"/>
          <w:sz w:val="21"/>
          <w:szCs w:val="21"/>
        </w:rPr>
        <w:t>,</w:t>
      </w:r>
      <w:r w:rsidRPr="000269FF">
        <w:rPr>
          <w:rFonts w:ascii="Abadi" w:hAnsi="Abadi"/>
          <w:sz w:val="21"/>
          <w:szCs w:val="21"/>
        </w:rPr>
        <w:t xml:space="preserve"> lograr el acceso universal y equitativo al agua potable a un precio asequible para </w:t>
      </w:r>
      <w:r w:rsidRPr="000269FF">
        <w:rPr>
          <w:rFonts w:ascii="Abadi" w:hAnsi="Abadi"/>
          <w:sz w:val="21"/>
          <w:szCs w:val="21"/>
        </w:rPr>
        <w:lastRenderedPageBreak/>
        <w:t>todos</w:t>
      </w:r>
      <w:r>
        <w:rPr>
          <w:rFonts w:ascii="Abadi" w:hAnsi="Abadi"/>
          <w:sz w:val="21"/>
          <w:szCs w:val="21"/>
        </w:rPr>
        <w:t>,</w:t>
      </w:r>
      <w:r w:rsidRPr="000269FF">
        <w:rPr>
          <w:rFonts w:ascii="Abadi" w:hAnsi="Abadi"/>
          <w:sz w:val="21"/>
          <w:szCs w:val="21"/>
        </w:rPr>
        <w:t xml:space="preserve"> 6.3 de aquí a 2030 mejorar la calidad del agua reduciendo la contaminación</w:t>
      </w:r>
      <w:r>
        <w:rPr>
          <w:rFonts w:ascii="Abadi" w:hAnsi="Abadi"/>
          <w:sz w:val="21"/>
          <w:szCs w:val="21"/>
        </w:rPr>
        <w:t>,</w:t>
      </w:r>
      <w:r w:rsidRPr="000269FF">
        <w:rPr>
          <w:rFonts w:ascii="Abadi" w:hAnsi="Abadi"/>
          <w:sz w:val="21"/>
          <w:szCs w:val="21"/>
        </w:rPr>
        <w:t xml:space="preserve"> eliminando el vertimiento y minimizando la emisión de productos químicos y materiales peligrosos reduciendo a la mitad del porcentaje de aguas residuales sin tratar y aumentando considerablemente el reciclado y la reutilización sin riesgos a nivel mundial</w:t>
      </w:r>
      <w:r>
        <w:rPr>
          <w:rFonts w:ascii="Abadi" w:hAnsi="Abadi"/>
          <w:sz w:val="21"/>
          <w:szCs w:val="21"/>
        </w:rPr>
        <w:t>,</w:t>
      </w:r>
      <w:r w:rsidRPr="000269FF">
        <w:rPr>
          <w:rFonts w:ascii="Abadi" w:hAnsi="Abadi"/>
          <w:sz w:val="21"/>
          <w:szCs w:val="21"/>
        </w:rPr>
        <w:t xml:space="preserve"> 6.4 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r>
        <w:rPr>
          <w:rFonts w:ascii="Abadi" w:hAnsi="Abadi"/>
          <w:sz w:val="21"/>
          <w:szCs w:val="21"/>
        </w:rPr>
        <w:t>.</w:t>
      </w:r>
    </w:p>
    <w:p w14:paraId="696F710A" w14:textId="77777777" w:rsidR="000253B8" w:rsidRDefault="000253B8" w:rsidP="00C942EA">
      <w:pPr>
        <w:jc w:val="both"/>
        <w:rPr>
          <w:rFonts w:ascii="Abadi" w:hAnsi="Abadi"/>
          <w:sz w:val="21"/>
          <w:szCs w:val="21"/>
        </w:rPr>
      </w:pPr>
    </w:p>
    <w:p w14:paraId="54F9EFDD" w14:textId="7777777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n León aunque no se ha querido reconocer desde hace años existe un grave problema para garantizar el abastecimiento de agua y de esta forma cada vez está más lejos de garantizarse un acceso universal</w:t>
      </w:r>
      <w:r>
        <w:rPr>
          <w:rFonts w:ascii="Abadi" w:hAnsi="Abadi"/>
          <w:sz w:val="21"/>
          <w:szCs w:val="21"/>
        </w:rPr>
        <w:t>,</w:t>
      </w:r>
      <w:r w:rsidRPr="000269FF">
        <w:rPr>
          <w:rFonts w:ascii="Abadi" w:hAnsi="Abadi"/>
          <w:sz w:val="21"/>
          <w:szCs w:val="21"/>
        </w:rPr>
        <w:t xml:space="preserve"> equitativo</w:t>
      </w:r>
      <w:r>
        <w:rPr>
          <w:rFonts w:ascii="Abadi" w:hAnsi="Abadi"/>
          <w:sz w:val="21"/>
          <w:szCs w:val="21"/>
        </w:rPr>
        <w:t>,</w:t>
      </w:r>
      <w:r w:rsidRPr="000269FF">
        <w:rPr>
          <w:rFonts w:ascii="Abadi" w:hAnsi="Abadi"/>
          <w:sz w:val="21"/>
          <w:szCs w:val="21"/>
        </w:rPr>
        <w:t xml:space="preserve"> acceso para su consumo en forma suficiente</w:t>
      </w:r>
      <w:r>
        <w:rPr>
          <w:rFonts w:ascii="Abadi" w:hAnsi="Abadi"/>
          <w:sz w:val="21"/>
          <w:szCs w:val="21"/>
        </w:rPr>
        <w:t>,</w:t>
      </w:r>
      <w:r w:rsidRPr="000269FF">
        <w:rPr>
          <w:rFonts w:ascii="Abadi" w:hAnsi="Abadi"/>
          <w:sz w:val="21"/>
          <w:szCs w:val="21"/>
        </w:rPr>
        <w:t xml:space="preserve"> asequible</w:t>
      </w:r>
      <w:r>
        <w:rPr>
          <w:rFonts w:ascii="Abadi" w:hAnsi="Abadi"/>
          <w:sz w:val="21"/>
          <w:szCs w:val="21"/>
        </w:rPr>
        <w:t>,</w:t>
      </w:r>
      <w:r w:rsidRPr="000269FF">
        <w:rPr>
          <w:rFonts w:ascii="Abadi" w:hAnsi="Abadi"/>
          <w:sz w:val="21"/>
          <w:szCs w:val="21"/>
        </w:rPr>
        <w:t xml:space="preserve"> y aceptable</w:t>
      </w:r>
      <w:r>
        <w:rPr>
          <w:rFonts w:ascii="Abadi" w:hAnsi="Abadi"/>
          <w:sz w:val="21"/>
          <w:szCs w:val="21"/>
        </w:rPr>
        <w:t>,</w:t>
      </w:r>
      <w:r w:rsidRPr="000269FF">
        <w:rPr>
          <w:rFonts w:ascii="Abadi" w:hAnsi="Abadi"/>
          <w:sz w:val="21"/>
          <w:szCs w:val="21"/>
        </w:rPr>
        <w:t xml:space="preserve"> el problema adicionalmente está acompañado de una deficiente gestión del servicio público</w:t>
      </w:r>
      <w:r>
        <w:rPr>
          <w:rFonts w:ascii="Abadi" w:hAnsi="Abadi"/>
          <w:sz w:val="21"/>
          <w:szCs w:val="21"/>
        </w:rPr>
        <w:t>,</w:t>
      </w:r>
      <w:r w:rsidRPr="000269FF">
        <w:rPr>
          <w:rFonts w:ascii="Abadi" w:hAnsi="Abadi"/>
          <w:sz w:val="21"/>
          <w:szCs w:val="21"/>
        </w:rPr>
        <w:t xml:space="preserve"> lo que se sostiene con la información pública contenida en el diagnóstico sectorial de agua potable y saneamiento 2019 publicado por la </w:t>
      </w:r>
      <w:r>
        <w:rPr>
          <w:rFonts w:ascii="Abadi" w:hAnsi="Abadi"/>
          <w:sz w:val="21"/>
          <w:szCs w:val="21"/>
        </w:rPr>
        <w:t>C</w:t>
      </w:r>
      <w:r w:rsidRPr="000269FF">
        <w:rPr>
          <w:rFonts w:ascii="Abadi" w:hAnsi="Abadi"/>
          <w:sz w:val="21"/>
          <w:szCs w:val="21"/>
        </w:rPr>
        <w:t xml:space="preserve">omisión </w:t>
      </w:r>
      <w:r>
        <w:rPr>
          <w:rFonts w:ascii="Abadi" w:hAnsi="Abadi"/>
          <w:sz w:val="21"/>
          <w:szCs w:val="21"/>
        </w:rPr>
        <w:t>E</w:t>
      </w:r>
      <w:r w:rsidRPr="000269FF">
        <w:rPr>
          <w:rFonts w:ascii="Abadi" w:hAnsi="Abadi"/>
          <w:sz w:val="21"/>
          <w:szCs w:val="21"/>
        </w:rPr>
        <w:t xml:space="preserve">statal de </w:t>
      </w:r>
      <w:r>
        <w:rPr>
          <w:rFonts w:ascii="Abadi" w:hAnsi="Abadi"/>
          <w:sz w:val="21"/>
          <w:szCs w:val="21"/>
        </w:rPr>
        <w:t>A</w:t>
      </w:r>
      <w:r w:rsidRPr="000269FF">
        <w:rPr>
          <w:rFonts w:ascii="Abadi" w:hAnsi="Abadi"/>
          <w:sz w:val="21"/>
          <w:szCs w:val="21"/>
        </w:rPr>
        <w:t>gua de Guanajuato que en que se da cuenta de que la desinfección del agua bajó al 84% en ese año 2019 de que la eficiencia física es del 69% esto es de cada 100 L en la red no se sabe dónde quedan 31 L y que se tiene una eficiencia global del 63% lo que no ha mejorado sustancialmente en la última década</w:t>
      </w:r>
      <w:r>
        <w:rPr>
          <w:rFonts w:ascii="Abadi" w:hAnsi="Abadi"/>
          <w:sz w:val="21"/>
          <w:szCs w:val="21"/>
        </w:rPr>
        <w:t>.</w:t>
      </w:r>
    </w:p>
    <w:p w14:paraId="0B7FB85F" w14:textId="77777777" w:rsidR="00C21F92" w:rsidRDefault="00C21F92" w:rsidP="00C942EA">
      <w:pPr>
        <w:jc w:val="both"/>
        <w:rPr>
          <w:rFonts w:ascii="Abadi" w:hAnsi="Abadi"/>
          <w:sz w:val="21"/>
          <w:szCs w:val="21"/>
        </w:rPr>
      </w:pPr>
    </w:p>
    <w:p w14:paraId="1373D817" w14:textId="7777777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n cuanto a las zonas foráneas de donde se extrae agua para León</w:t>
      </w:r>
      <w:r>
        <w:rPr>
          <w:rFonts w:ascii="Abadi" w:hAnsi="Abadi"/>
          <w:sz w:val="21"/>
          <w:szCs w:val="21"/>
        </w:rPr>
        <w:t>,</w:t>
      </w:r>
      <w:r w:rsidRPr="000269FF">
        <w:rPr>
          <w:rFonts w:ascii="Abadi" w:hAnsi="Abadi"/>
          <w:sz w:val="21"/>
          <w:szCs w:val="21"/>
        </w:rPr>
        <w:t xml:space="preserve"> comienza a hacerse un uso equitativo y sustentable del recurso hídrico considerando que la cuenca del río turbio tiene veda</w:t>
      </w:r>
      <w:r>
        <w:rPr>
          <w:rFonts w:ascii="Abadi" w:hAnsi="Abadi"/>
          <w:sz w:val="21"/>
          <w:szCs w:val="21"/>
        </w:rPr>
        <w:t>,</w:t>
      </w:r>
      <w:r w:rsidRPr="000269FF">
        <w:rPr>
          <w:rFonts w:ascii="Abadi" w:hAnsi="Abadi"/>
          <w:sz w:val="21"/>
          <w:szCs w:val="21"/>
        </w:rPr>
        <w:t xml:space="preserve"> en base al déficit que presenta en cuanto a que es mayor la explotación que la capacidad de recarga o recuperación de los mantos acuíferos</w:t>
      </w:r>
      <w:r>
        <w:rPr>
          <w:rFonts w:ascii="Abadi" w:hAnsi="Abadi"/>
          <w:sz w:val="21"/>
          <w:szCs w:val="21"/>
        </w:rPr>
        <w:t xml:space="preserve">. </w:t>
      </w:r>
    </w:p>
    <w:p w14:paraId="0EA33A6E" w14:textId="77777777" w:rsidR="00C21F92" w:rsidRDefault="00C21F92" w:rsidP="00C942EA">
      <w:pPr>
        <w:jc w:val="both"/>
        <w:rPr>
          <w:rFonts w:ascii="Abadi" w:hAnsi="Abadi"/>
          <w:sz w:val="21"/>
          <w:szCs w:val="21"/>
        </w:rPr>
      </w:pPr>
    </w:p>
    <w:p w14:paraId="5E35A5EC" w14:textId="77777777" w:rsidR="00C942EA" w:rsidRDefault="00C942EA" w:rsidP="00C942EA">
      <w:pPr>
        <w:jc w:val="both"/>
        <w:rPr>
          <w:rFonts w:ascii="Abadi" w:hAnsi="Abadi"/>
          <w:sz w:val="21"/>
          <w:szCs w:val="21"/>
        </w:rPr>
      </w:pPr>
      <w:r>
        <w:rPr>
          <w:rFonts w:ascii="Abadi" w:hAnsi="Abadi"/>
          <w:sz w:val="21"/>
          <w:szCs w:val="21"/>
        </w:rPr>
        <w:t>- E</w:t>
      </w:r>
      <w:r w:rsidRPr="000269FF">
        <w:rPr>
          <w:rFonts w:ascii="Abadi" w:hAnsi="Abadi"/>
          <w:sz w:val="21"/>
          <w:szCs w:val="21"/>
        </w:rPr>
        <w:t xml:space="preserve">n lo que corresponde a la falta de saneamiento suficiente y adecuado de las aguas residuales que se producen en el municipio de León se está violentando el derecho humano a un medio ambiente sano para el desarrollo y bienestar de los ciudadanos de los municipios vecinos esta situación requiere atención y participación desde este </w:t>
      </w:r>
      <w:r>
        <w:rPr>
          <w:rFonts w:ascii="Abadi" w:hAnsi="Abadi"/>
          <w:sz w:val="21"/>
          <w:szCs w:val="21"/>
        </w:rPr>
        <w:t>P</w:t>
      </w:r>
      <w:r w:rsidRPr="000269FF">
        <w:rPr>
          <w:rFonts w:ascii="Abadi" w:hAnsi="Abadi"/>
          <w:sz w:val="21"/>
          <w:szCs w:val="21"/>
        </w:rPr>
        <w:t xml:space="preserve">leno del </w:t>
      </w:r>
      <w:r>
        <w:rPr>
          <w:rFonts w:ascii="Abadi" w:hAnsi="Abadi"/>
          <w:sz w:val="21"/>
          <w:szCs w:val="21"/>
        </w:rPr>
        <w:t>C</w:t>
      </w:r>
      <w:r w:rsidRPr="000269FF">
        <w:rPr>
          <w:rFonts w:ascii="Abadi" w:hAnsi="Abadi"/>
          <w:sz w:val="21"/>
          <w:szCs w:val="21"/>
        </w:rPr>
        <w:t xml:space="preserve">ongreso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p>
    <w:p w14:paraId="0F0B3E9B" w14:textId="77777777" w:rsidR="00C21F92" w:rsidRDefault="00C21F92" w:rsidP="00C942EA">
      <w:pPr>
        <w:jc w:val="both"/>
        <w:rPr>
          <w:rFonts w:ascii="Abadi" w:hAnsi="Abadi"/>
          <w:sz w:val="21"/>
          <w:szCs w:val="21"/>
        </w:rPr>
      </w:pPr>
    </w:p>
    <w:p w14:paraId="4B2B3815" w14:textId="77777777" w:rsidR="00C942EA" w:rsidRDefault="00C942EA" w:rsidP="00C942EA">
      <w:pPr>
        <w:jc w:val="both"/>
        <w:rPr>
          <w:rFonts w:ascii="Abadi" w:hAnsi="Abadi"/>
          <w:sz w:val="21"/>
          <w:szCs w:val="21"/>
        </w:rPr>
      </w:pPr>
      <w:r>
        <w:rPr>
          <w:rFonts w:ascii="Abadi" w:hAnsi="Abadi"/>
          <w:sz w:val="21"/>
          <w:szCs w:val="21"/>
        </w:rPr>
        <w:t>- P</w:t>
      </w:r>
      <w:r w:rsidRPr="000269FF">
        <w:rPr>
          <w:rFonts w:ascii="Abadi" w:hAnsi="Abadi"/>
          <w:sz w:val="21"/>
          <w:szCs w:val="21"/>
        </w:rPr>
        <w:t>or lo anteriormente expuesto me permito someter a consideración de este pleno para su aprobación el siguiente</w:t>
      </w:r>
      <w:r>
        <w:rPr>
          <w:rFonts w:ascii="Abadi" w:hAnsi="Abadi"/>
          <w:sz w:val="21"/>
          <w:szCs w:val="21"/>
        </w:rPr>
        <w:t>:</w:t>
      </w:r>
    </w:p>
    <w:p w14:paraId="2B05776F" w14:textId="77777777" w:rsidR="00C21F92" w:rsidRDefault="00C21F92" w:rsidP="00C942EA">
      <w:pPr>
        <w:jc w:val="both"/>
        <w:rPr>
          <w:rFonts w:ascii="Abadi" w:hAnsi="Abadi"/>
          <w:sz w:val="21"/>
          <w:szCs w:val="21"/>
        </w:rPr>
      </w:pPr>
    </w:p>
    <w:p w14:paraId="5413664E" w14:textId="77777777" w:rsidR="00C942EA" w:rsidRDefault="00C942EA" w:rsidP="00C942EA">
      <w:pPr>
        <w:jc w:val="both"/>
        <w:rPr>
          <w:rFonts w:ascii="Abadi" w:hAnsi="Abadi"/>
          <w:sz w:val="21"/>
          <w:szCs w:val="21"/>
        </w:rPr>
      </w:pPr>
      <w:r>
        <w:rPr>
          <w:rFonts w:ascii="Abadi" w:hAnsi="Abadi"/>
          <w:sz w:val="21"/>
          <w:szCs w:val="21"/>
        </w:rPr>
        <w:t>- P</w:t>
      </w:r>
      <w:r w:rsidRPr="000269FF">
        <w:rPr>
          <w:rFonts w:ascii="Abadi" w:hAnsi="Abadi"/>
          <w:sz w:val="21"/>
          <w:szCs w:val="21"/>
        </w:rPr>
        <w:t>unto de acuerdo</w:t>
      </w:r>
    </w:p>
    <w:p w14:paraId="6D0926EE" w14:textId="77777777" w:rsidR="00C21F92" w:rsidRDefault="00C21F92" w:rsidP="00C942EA">
      <w:pPr>
        <w:jc w:val="both"/>
        <w:rPr>
          <w:rFonts w:ascii="Abadi" w:hAnsi="Abadi"/>
          <w:sz w:val="21"/>
          <w:szCs w:val="21"/>
        </w:rPr>
      </w:pPr>
    </w:p>
    <w:p w14:paraId="07488EAA" w14:textId="77777777" w:rsidR="00C942EA" w:rsidRDefault="00C942EA" w:rsidP="00C942EA">
      <w:pPr>
        <w:jc w:val="both"/>
        <w:rPr>
          <w:rFonts w:ascii="Abadi" w:hAnsi="Abadi"/>
          <w:sz w:val="21"/>
          <w:szCs w:val="21"/>
        </w:rPr>
      </w:pPr>
      <w:r>
        <w:rPr>
          <w:rFonts w:ascii="Abadi" w:hAnsi="Abadi"/>
          <w:sz w:val="21"/>
          <w:szCs w:val="21"/>
        </w:rPr>
        <w:t>- Ú</w:t>
      </w:r>
      <w:r w:rsidRPr="000269FF">
        <w:rPr>
          <w:rFonts w:ascii="Abadi" w:hAnsi="Abadi"/>
          <w:sz w:val="21"/>
          <w:szCs w:val="21"/>
        </w:rPr>
        <w:t xml:space="preserve">nico esta </w:t>
      </w:r>
      <w:r>
        <w:rPr>
          <w:rFonts w:ascii="Abadi" w:hAnsi="Abadi"/>
          <w:sz w:val="21"/>
          <w:szCs w:val="21"/>
        </w:rPr>
        <w:t>Sexagésima Quinta L</w:t>
      </w:r>
      <w:r w:rsidRPr="000269FF">
        <w:rPr>
          <w:rFonts w:ascii="Abadi" w:hAnsi="Abadi"/>
          <w:sz w:val="21"/>
          <w:szCs w:val="21"/>
        </w:rPr>
        <w:t xml:space="preserve">egislatura del </w:t>
      </w:r>
      <w:r>
        <w:rPr>
          <w:rFonts w:ascii="Abadi" w:hAnsi="Abadi"/>
          <w:sz w:val="21"/>
          <w:szCs w:val="21"/>
        </w:rPr>
        <w:t>C</w:t>
      </w:r>
      <w:r w:rsidRPr="000269FF">
        <w:rPr>
          <w:rFonts w:ascii="Abadi" w:hAnsi="Abadi"/>
          <w:sz w:val="21"/>
          <w:szCs w:val="21"/>
        </w:rPr>
        <w:t xml:space="preserve">ongreso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gira atento exhorto al </w:t>
      </w:r>
      <w:r>
        <w:rPr>
          <w:rFonts w:ascii="Abadi" w:hAnsi="Abadi"/>
          <w:sz w:val="21"/>
          <w:szCs w:val="21"/>
        </w:rPr>
        <w:t>S</w:t>
      </w:r>
      <w:r w:rsidRPr="000269FF">
        <w:rPr>
          <w:rFonts w:ascii="Abadi" w:hAnsi="Abadi"/>
          <w:sz w:val="21"/>
          <w:szCs w:val="21"/>
        </w:rPr>
        <w:t xml:space="preserve">istema de </w:t>
      </w:r>
      <w:r>
        <w:rPr>
          <w:rFonts w:ascii="Abadi" w:hAnsi="Abadi"/>
          <w:sz w:val="21"/>
          <w:szCs w:val="21"/>
        </w:rPr>
        <w:t>A</w:t>
      </w:r>
      <w:r w:rsidRPr="000269FF">
        <w:rPr>
          <w:rFonts w:ascii="Abadi" w:hAnsi="Abadi"/>
          <w:sz w:val="21"/>
          <w:szCs w:val="21"/>
        </w:rPr>
        <w:t xml:space="preserve">gua </w:t>
      </w:r>
      <w:r>
        <w:rPr>
          <w:rFonts w:ascii="Abadi" w:hAnsi="Abadi"/>
          <w:sz w:val="21"/>
          <w:szCs w:val="21"/>
        </w:rPr>
        <w:t>P</w:t>
      </w:r>
      <w:r w:rsidRPr="000269FF">
        <w:rPr>
          <w:rFonts w:ascii="Abadi" w:hAnsi="Abadi"/>
          <w:sz w:val="21"/>
          <w:szCs w:val="21"/>
        </w:rPr>
        <w:t xml:space="preserve">otable y </w:t>
      </w:r>
      <w:r>
        <w:rPr>
          <w:rFonts w:ascii="Abadi" w:hAnsi="Abadi"/>
          <w:sz w:val="21"/>
          <w:szCs w:val="21"/>
        </w:rPr>
        <w:t>A</w:t>
      </w:r>
      <w:r w:rsidRPr="000269FF">
        <w:rPr>
          <w:rFonts w:ascii="Abadi" w:hAnsi="Abadi"/>
          <w:sz w:val="21"/>
          <w:szCs w:val="21"/>
        </w:rPr>
        <w:t xml:space="preserve">lcantarillado de León </w:t>
      </w:r>
      <w:r>
        <w:rPr>
          <w:rFonts w:ascii="Abadi" w:hAnsi="Abadi"/>
          <w:sz w:val="21"/>
          <w:szCs w:val="21"/>
        </w:rPr>
        <w:t>(</w:t>
      </w:r>
      <w:proofErr w:type="gramStart"/>
      <w:r>
        <w:rPr>
          <w:rFonts w:ascii="Abadi" w:hAnsi="Abadi"/>
          <w:sz w:val="21"/>
          <w:szCs w:val="21"/>
        </w:rPr>
        <w:t xml:space="preserve">SAPAL) </w:t>
      </w:r>
      <w:r w:rsidRPr="000269FF">
        <w:rPr>
          <w:rFonts w:ascii="Abadi" w:hAnsi="Abadi"/>
          <w:sz w:val="21"/>
          <w:szCs w:val="21"/>
        </w:rPr>
        <w:t xml:space="preserve"> para</w:t>
      </w:r>
      <w:proofErr w:type="gramEnd"/>
      <w:r w:rsidRPr="000269FF">
        <w:rPr>
          <w:rFonts w:ascii="Abadi" w:hAnsi="Abadi"/>
          <w:sz w:val="21"/>
          <w:szCs w:val="21"/>
        </w:rPr>
        <w:t xml:space="preserve"> que</w:t>
      </w:r>
      <w:r>
        <w:rPr>
          <w:rFonts w:ascii="Abadi" w:hAnsi="Abadi"/>
          <w:sz w:val="21"/>
          <w:szCs w:val="21"/>
        </w:rPr>
        <w:t>:</w:t>
      </w:r>
    </w:p>
    <w:p w14:paraId="0447CDCF" w14:textId="77777777" w:rsidR="00C21F92" w:rsidRDefault="00C21F92" w:rsidP="00C942EA">
      <w:pPr>
        <w:jc w:val="both"/>
        <w:rPr>
          <w:rFonts w:ascii="Abadi" w:hAnsi="Abadi"/>
          <w:sz w:val="21"/>
          <w:szCs w:val="21"/>
        </w:rPr>
      </w:pPr>
    </w:p>
    <w:p w14:paraId="0595B873" w14:textId="77777777" w:rsidR="00C942EA" w:rsidRDefault="00C942EA" w:rsidP="00C942EA">
      <w:pPr>
        <w:jc w:val="both"/>
        <w:rPr>
          <w:rFonts w:ascii="Abadi" w:hAnsi="Abadi"/>
          <w:sz w:val="21"/>
          <w:szCs w:val="21"/>
        </w:rPr>
      </w:pPr>
      <w:r>
        <w:rPr>
          <w:rFonts w:ascii="Abadi" w:hAnsi="Abadi"/>
          <w:sz w:val="21"/>
          <w:szCs w:val="21"/>
        </w:rPr>
        <w:t>- N</w:t>
      </w:r>
      <w:r w:rsidRPr="000269FF">
        <w:rPr>
          <w:rFonts w:ascii="Abadi" w:hAnsi="Abadi"/>
          <w:sz w:val="21"/>
          <w:szCs w:val="21"/>
        </w:rPr>
        <w:t>úmero uno informe detalladamente esta soberanía de la situación real y actual del total de las fuentes de abastecimiento de agua</w:t>
      </w:r>
      <w:r>
        <w:rPr>
          <w:rFonts w:ascii="Abadi" w:hAnsi="Abadi"/>
          <w:sz w:val="21"/>
          <w:szCs w:val="21"/>
        </w:rPr>
        <w:t>,</w:t>
      </w:r>
      <w:r w:rsidRPr="000269FF">
        <w:rPr>
          <w:rFonts w:ascii="Abadi" w:hAnsi="Abadi"/>
          <w:sz w:val="21"/>
          <w:szCs w:val="21"/>
        </w:rPr>
        <w:t xml:space="preserve"> tanto subterráneas pozos y como las superficiales</w:t>
      </w:r>
      <w:r>
        <w:rPr>
          <w:rFonts w:ascii="Abadi" w:hAnsi="Abadi"/>
          <w:sz w:val="21"/>
          <w:szCs w:val="21"/>
        </w:rPr>
        <w:t>,</w:t>
      </w:r>
      <w:r w:rsidRPr="000269FF">
        <w:rPr>
          <w:rFonts w:ascii="Abadi" w:hAnsi="Abadi"/>
          <w:sz w:val="21"/>
          <w:szCs w:val="21"/>
        </w:rPr>
        <w:t xml:space="preserve"> en cuanto a su capacidad de aprovechamiento en el corto mediano y largo plazo que se tenga fijado</w:t>
      </w:r>
      <w:r>
        <w:rPr>
          <w:rFonts w:ascii="Abadi" w:hAnsi="Abadi"/>
          <w:sz w:val="21"/>
          <w:szCs w:val="21"/>
        </w:rPr>
        <w:t>.</w:t>
      </w:r>
    </w:p>
    <w:p w14:paraId="46B8C68C" w14:textId="77777777" w:rsidR="00C21F92" w:rsidRDefault="00C21F92" w:rsidP="00C942EA">
      <w:pPr>
        <w:jc w:val="both"/>
        <w:rPr>
          <w:rFonts w:ascii="Abadi" w:hAnsi="Abadi"/>
          <w:sz w:val="21"/>
          <w:szCs w:val="21"/>
        </w:rPr>
      </w:pPr>
    </w:p>
    <w:p w14:paraId="5BD1B917" w14:textId="77777777" w:rsidR="00C942EA" w:rsidRDefault="00C942EA" w:rsidP="00C942EA">
      <w:pPr>
        <w:jc w:val="both"/>
        <w:rPr>
          <w:rFonts w:ascii="Abadi" w:hAnsi="Abadi"/>
          <w:sz w:val="21"/>
          <w:szCs w:val="21"/>
        </w:rPr>
      </w:pPr>
      <w:r>
        <w:rPr>
          <w:rFonts w:ascii="Abadi" w:hAnsi="Abadi"/>
          <w:sz w:val="21"/>
          <w:szCs w:val="21"/>
        </w:rPr>
        <w:t>- N</w:t>
      </w:r>
      <w:r w:rsidRPr="000269FF">
        <w:rPr>
          <w:rFonts w:ascii="Abadi" w:hAnsi="Abadi"/>
          <w:sz w:val="21"/>
          <w:szCs w:val="21"/>
        </w:rPr>
        <w:t>úmero 2 informe los análisis físico bioquímicos que de cada fuente se tengan actualizados en que se conozcan sus características previas a someterse a procedimientos de potabilización especialmente de las fuentes en que no se esté llevando a cabo ningún tratamiento</w:t>
      </w:r>
      <w:r>
        <w:rPr>
          <w:rFonts w:ascii="Abadi" w:hAnsi="Abadi"/>
          <w:sz w:val="21"/>
          <w:szCs w:val="21"/>
        </w:rPr>
        <w:t>.</w:t>
      </w:r>
    </w:p>
    <w:p w14:paraId="29B1E19A" w14:textId="77777777" w:rsidR="00C21F92" w:rsidRDefault="00C21F92" w:rsidP="00C942EA">
      <w:pPr>
        <w:jc w:val="both"/>
        <w:rPr>
          <w:rFonts w:ascii="Abadi" w:hAnsi="Abadi"/>
          <w:sz w:val="21"/>
          <w:szCs w:val="21"/>
        </w:rPr>
      </w:pPr>
    </w:p>
    <w:p w14:paraId="17B692BB" w14:textId="77777777" w:rsidR="00C942EA" w:rsidRDefault="00C942EA" w:rsidP="00C942EA">
      <w:pPr>
        <w:jc w:val="both"/>
        <w:rPr>
          <w:rFonts w:ascii="Abadi" w:hAnsi="Abadi"/>
          <w:sz w:val="21"/>
          <w:szCs w:val="21"/>
        </w:rPr>
      </w:pPr>
      <w:r>
        <w:rPr>
          <w:rFonts w:ascii="Abadi" w:hAnsi="Abadi"/>
          <w:sz w:val="21"/>
          <w:szCs w:val="21"/>
        </w:rPr>
        <w:t>- N</w:t>
      </w:r>
      <w:r w:rsidRPr="000269FF">
        <w:rPr>
          <w:rFonts w:ascii="Abadi" w:hAnsi="Abadi"/>
          <w:sz w:val="21"/>
          <w:szCs w:val="21"/>
        </w:rPr>
        <w:t>úmero 3 informe la capacidad de saneamiento actual y los análisis físicos bioquímicos que en cada planta de tratamiento se realizan y se tienen sobre el agua tratada previo encauzarse a algún río arroyo presa o disponerse para ser reutilizada información de al menos los últimos 10 años</w:t>
      </w:r>
      <w:r>
        <w:rPr>
          <w:rFonts w:ascii="Abadi" w:hAnsi="Abadi"/>
          <w:sz w:val="21"/>
          <w:szCs w:val="21"/>
        </w:rPr>
        <w:t xml:space="preserve">. </w:t>
      </w:r>
    </w:p>
    <w:p w14:paraId="3A215EB8" w14:textId="77777777" w:rsidR="00C21F92" w:rsidRDefault="00C21F92" w:rsidP="00C942EA">
      <w:pPr>
        <w:jc w:val="both"/>
        <w:rPr>
          <w:rFonts w:ascii="Abadi" w:hAnsi="Abadi"/>
          <w:sz w:val="21"/>
          <w:szCs w:val="21"/>
        </w:rPr>
      </w:pPr>
    </w:p>
    <w:p w14:paraId="5227CE93" w14:textId="77777777" w:rsidR="00C942EA" w:rsidRDefault="00C942EA" w:rsidP="00C942EA">
      <w:pPr>
        <w:jc w:val="both"/>
        <w:rPr>
          <w:rFonts w:ascii="Abadi" w:hAnsi="Abadi"/>
          <w:sz w:val="21"/>
          <w:szCs w:val="21"/>
        </w:rPr>
      </w:pPr>
      <w:r>
        <w:rPr>
          <w:rFonts w:ascii="Abadi" w:hAnsi="Abadi"/>
          <w:sz w:val="21"/>
          <w:szCs w:val="21"/>
        </w:rPr>
        <w:t>- C</w:t>
      </w:r>
      <w:r w:rsidRPr="000269FF">
        <w:rPr>
          <w:rFonts w:ascii="Abadi" w:hAnsi="Abadi"/>
          <w:sz w:val="21"/>
          <w:szCs w:val="21"/>
        </w:rPr>
        <w:t>uatro y último informe sobre las factibilidades otorgadas a nuevos fraccionamientos habitacionales e industriales en los últimos 20 años</w:t>
      </w:r>
      <w:r>
        <w:rPr>
          <w:rFonts w:ascii="Abadi" w:hAnsi="Abadi"/>
          <w:sz w:val="21"/>
          <w:szCs w:val="21"/>
        </w:rPr>
        <w:t>,</w:t>
      </w:r>
      <w:r w:rsidRPr="000269FF">
        <w:rPr>
          <w:rFonts w:ascii="Abadi" w:hAnsi="Abadi"/>
          <w:sz w:val="21"/>
          <w:szCs w:val="21"/>
        </w:rPr>
        <w:t xml:space="preserve"> especificando nombre del proyecto</w:t>
      </w:r>
      <w:r>
        <w:rPr>
          <w:rFonts w:ascii="Abadi" w:hAnsi="Abadi"/>
          <w:sz w:val="21"/>
          <w:szCs w:val="21"/>
        </w:rPr>
        <w:t>,</w:t>
      </w:r>
      <w:r w:rsidRPr="000269FF">
        <w:rPr>
          <w:rFonts w:ascii="Abadi" w:hAnsi="Abadi"/>
          <w:sz w:val="21"/>
          <w:szCs w:val="21"/>
        </w:rPr>
        <w:t xml:space="preserve"> requerimiento de servicio de agua potable</w:t>
      </w:r>
      <w:r>
        <w:rPr>
          <w:rFonts w:ascii="Abadi" w:hAnsi="Abadi"/>
          <w:sz w:val="21"/>
          <w:szCs w:val="21"/>
        </w:rPr>
        <w:t>,</w:t>
      </w:r>
      <w:r w:rsidRPr="000269FF">
        <w:rPr>
          <w:rFonts w:ascii="Abadi" w:hAnsi="Abadi"/>
          <w:sz w:val="21"/>
          <w:szCs w:val="21"/>
        </w:rPr>
        <w:t xml:space="preserve"> calculado en metros cúbicos diarios y fuente de abastecimiento</w:t>
      </w:r>
      <w:r>
        <w:rPr>
          <w:rFonts w:ascii="Abadi" w:hAnsi="Abadi"/>
          <w:sz w:val="21"/>
          <w:szCs w:val="21"/>
        </w:rPr>
        <w:t>,</w:t>
      </w:r>
      <w:r w:rsidRPr="000269FF">
        <w:rPr>
          <w:rFonts w:ascii="Abadi" w:hAnsi="Abadi"/>
          <w:sz w:val="21"/>
          <w:szCs w:val="21"/>
        </w:rPr>
        <w:t xml:space="preserve"> detallando en esta última la capacidad total de litros por segundo que se le extraen actualmente</w:t>
      </w:r>
      <w:r>
        <w:rPr>
          <w:rFonts w:ascii="Abadi" w:hAnsi="Abadi"/>
          <w:sz w:val="21"/>
          <w:szCs w:val="21"/>
        </w:rPr>
        <w:t>.</w:t>
      </w:r>
    </w:p>
    <w:p w14:paraId="615776AB" w14:textId="77777777" w:rsidR="00C21F92" w:rsidRDefault="00C21F92" w:rsidP="00C942EA">
      <w:pPr>
        <w:jc w:val="both"/>
        <w:rPr>
          <w:rFonts w:ascii="Abadi" w:hAnsi="Abadi"/>
          <w:sz w:val="21"/>
          <w:szCs w:val="21"/>
        </w:rPr>
      </w:pPr>
    </w:p>
    <w:p w14:paraId="5C2CB18C" w14:textId="77777777" w:rsidR="00C942EA" w:rsidRDefault="00C942EA" w:rsidP="00C942EA">
      <w:pPr>
        <w:jc w:val="both"/>
        <w:rPr>
          <w:rFonts w:ascii="Abadi" w:hAnsi="Abadi"/>
          <w:sz w:val="21"/>
          <w:szCs w:val="21"/>
        </w:rPr>
      </w:pPr>
      <w:r>
        <w:rPr>
          <w:rFonts w:ascii="Abadi" w:hAnsi="Abadi"/>
          <w:sz w:val="21"/>
          <w:szCs w:val="21"/>
        </w:rPr>
        <w:t>- Es</w:t>
      </w:r>
      <w:r w:rsidRPr="000269FF">
        <w:rPr>
          <w:rFonts w:ascii="Abadi" w:hAnsi="Abadi"/>
          <w:sz w:val="21"/>
          <w:szCs w:val="21"/>
        </w:rPr>
        <w:t xml:space="preserve"> cuanto </w:t>
      </w:r>
      <w:r>
        <w:rPr>
          <w:rFonts w:ascii="Abadi" w:hAnsi="Abadi"/>
          <w:sz w:val="21"/>
          <w:szCs w:val="21"/>
        </w:rPr>
        <w:t>¡M</w:t>
      </w:r>
      <w:r w:rsidRPr="000269FF">
        <w:rPr>
          <w:rFonts w:ascii="Abadi" w:hAnsi="Abadi"/>
          <w:sz w:val="21"/>
          <w:szCs w:val="21"/>
        </w:rPr>
        <w:t>uchas gracias</w:t>
      </w:r>
      <w:r>
        <w:rPr>
          <w:rFonts w:ascii="Abadi" w:hAnsi="Abadi"/>
          <w:sz w:val="21"/>
          <w:szCs w:val="21"/>
        </w:rPr>
        <w:t>!</w:t>
      </w:r>
    </w:p>
    <w:p w14:paraId="692247F9" w14:textId="77777777" w:rsidR="00C21F92" w:rsidRDefault="00C21F92" w:rsidP="00C942EA">
      <w:pPr>
        <w:jc w:val="both"/>
        <w:rPr>
          <w:rFonts w:ascii="Abadi" w:hAnsi="Abadi"/>
          <w:sz w:val="21"/>
          <w:szCs w:val="21"/>
        </w:rPr>
      </w:pPr>
    </w:p>
    <w:p w14:paraId="39A42106" w14:textId="77777777" w:rsidR="00C942EA" w:rsidRDefault="00C942EA" w:rsidP="00C942EA">
      <w:pPr>
        <w:ind w:firstLine="708"/>
        <w:jc w:val="both"/>
        <w:rPr>
          <w:rFonts w:ascii="Abadi" w:hAnsi="Abadi"/>
          <w:sz w:val="21"/>
          <w:szCs w:val="21"/>
        </w:rPr>
      </w:pPr>
      <w:r w:rsidRPr="009525B1">
        <w:rPr>
          <w:rFonts w:ascii="Abadi" w:hAnsi="Abadi"/>
          <w:b/>
          <w:bCs/>
          <w:sz w:val="21"/>
          <w:szCs w:val="21"/>
        </w:rPr>
        <w:t xml:space="preserve">- La </w:t>
      </w:r>
      <w:proofErr w:type="gramStart"/>
      <w:r w:rsidRPr="009525B1">
        <w:rPr>
          <w:rFonts w:ascii="Abadi" w:hAnsi="Abadi"/>
          <w:b/>
          <w:bCs/>
          <w:sz w:val="21"/>
          <w:szCs w:val="21"/>
        </w:rPr>
        <w:t>Presidenta.-</w:t>
      </w:r>
      <w:proofErr w:type="gramEnd"/>
      <w:r>
        <w:rPr>
          <w:rFonts w:ascii="Abadi" w:hAnsi="Abadi"/>
          <w:sz w:val="21"/>
          <w:szCs w:val="21"/>
        </w:rPr>
        <w:t xml:space="preserve"> ¡G</w:t>
      </w:r>
      <w:r w:rsidRPr="000269FF">
        <w:rPr>
          <w:rFonts w:ascii="Abadi" w:hAnsi="Abadi"/>
          <w:sz w:val="21"/>
          <w:szCs w:val="21"/>
        </w:rPr>
        <w:t>racias diputado</w:t>
      </w:r>
      <w:r>
        <w:rPr>
          <w:rFonts w:ascii="Abadi" w:hAnsi="Abadi"/>
          <w:sz w:val="21"/>
          <w:szCs w:val="21"/>
        </w:rPr>
        <w:t>!</w:t>
      </w:r>
      <w:r w:rsidRPr="000269FF">
        <w:rPr>
          <w:rFonts w:ascii="Abadi" w:hAnsi="Abadi"/>
          <w:sz w:val="21"/>
          <w:szCs w:val="21"/>
        </w:rPr>
        <w:t xml:space="preserve"> </w:t>
      </w:r>
    </w:p>
    <w:p w14:paraId="448B77A2" w14:textId="77777777" w:rsidR="00C21F92" w:rsidRDefault="00C21F92" w:rsidP="00C942EA">
      <w:pPr>
        <w:ind w:firstLine="708"/>
        <w:jc w:val="both"/>
        <w:rPr>
          <w:rFonts w:ascii="Abadi" w:hAnsi="Abadi"/>
          <w:sz w:val="21"/>
          <w:szCs w:val="21"/>
        </w:rPr>
      </w:pPr>
    </w:p>
    <w:p w14:paraId="6893C2DC" w14:textId="77777777" w:rsidR="00C942EA" w:rsidRDefault="00C942EA" w:rsidP="00C942EA">
      <w:pPr>
        <w:ind w:left="567" w:right="758"/>
        <w:jc w:val="both"/>
        <w:rPr>
          <w:rFonts w:ascii="Abadi" w:hAnsi="Abadi"/>
          <w:b/>
          <w:bCs/>
          <w:i/>
          <w:iCs/>
          <w:sz w:val="21"/>
          <w:szCs w:val="21"/>
          <w:u w:val="single"/>
        </w:rPr>
      </w:pPr>
      <w:r w:rsidRPr="006615CB">
        <w:rPr>
          <w:rFonts w:ascii="Abadi" w:hAnsi="Abadi"/>
          <w:b/>
          <w:bCs/>
          <w:i/>
          <w:iCs/>
          <w:sz w:val="21"/>
          <w:szCs w:val="21"/>
          <w:u w:val="single"/>
        </w:rPr>
        <w:t>Se turna a la Comisión de Asuntos Municipales con fundamento en el artículo 104 fracción 7 de nuestra Ley Orgánica para su estudio y dictamen.</w:t>
      </w:r>
    </w:p>
    <w:p w14:paraId="76F02C5F" w14:textId="77777777" w:rsidR="003B3D42" w:rsidRDefault="003B3D42" w:rsidP="00C942EA">
      <w:pPr>
        <w:ind w:left="567" w:right="758"/>
        <w:jc w:val="both"/>
        <w:rPr>
          <w:rFonts w:ascii="Abadi" w:hAnsi="Abadi"/>
          <w:b/>
          <w:bCs/>
          <w:i/>
          <w:iCs/>
          <w:sz w:val="21"/>
          <w:szCs w:val="21"/>
          <w:u w:val="single"/>
        </w:rPr>
      </w:pPr>
    </w:p>
    <w:p w14:paraId="5ADD848A" w14:textId="77777777" w:rsidR="003B3D42" w:rsidRDefault="003B3D42" w:rsidP="003B3D42">
      <w:pPr>
        <w:ind w:firstLine="567"/>
        <w:jc w:val="both"/>
        <w:rPr>
          <w:rFonts w:ascii="Abadi" w:hAnsi="Abadi"/>
          <w:sz w:val="21"/>
          <w:szCs w:val="21"/>
        </w:rPr>
      </w:pPr>
      <w:r w:rsidRPr="007C3E91">
        <w:rPr>
          <w:rFonts w:ascii="Abadi" w:hAnsi="Abadi"/>
          <w:b/>
          <w:bCs/>
          <w:sz w:val="21"/>
          <w:szCs w:val="21"/>
        </w:rPr>
        <w:t xml:space="preserve">- La </w:t>
      </w:r>
      <w:proofErr w:type="gramStart"/>
      <w:r w:rsidRPr="007C3E91">
        <w:rPr>
          <w:rFonts w:ascii="Abadi" w:hAnsi="Abadi"/>
          <w:b/>
          <w:bCs/>
          <w:sz w:val="21"/>
          <w:szCs w:val="21"/>
        </w:rPr>
        <w:t>Presidencia.-</w:t>
      </w:r>
      <w:proofErr w:type="gramEnd"/>
      <w:r>
        <w:rPr>
          <w:rFonts w:ascii="Abadi" w:hAnsi="Abadi"/>
          <w:sz w:val="21"/>
          <w:szCs w:val="21"/>
        </w:rPr>
        <w:t xml:space="preserve"> C</w:t>
      </w:r>
      <w:r w:rsidRPr="000269FF">
        <w:rPr>
          <w:rFonts w:ascii="Abadi" w:hAnsi="Abadi"/>
          <w:sz w:val="21"/>
          <w:szCs w:val="21"/>
        </w:rPr>
        <w:t xml:space="preserve">orresponde tomar votación a los siguientes puntos del orden del día por lo que esta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irectiva procede a cerciorarse de la presencia de las y los diputados asistentes a la presente sesión</w:t>
      </w:r>
      <w:r>
        <w:rPr>
          <w:rFonts w:ascii="Abadi" w:hAnsi="Abadi"/>
          <w:sz w:val="21"/>
          <w:szCs w:val="21"/>
        </w:rPr>
        <w:t>.</w:t>
      </w:r>
    </w:p>
    <w:p w14:paraId="47AE3681" w14:textId="77777777" w:rsidR="003B3D42" w:rsidRDefault="003B3D42" w:rsidP="003B3D42">
      <w:pPr>
        <w:ind w:firstLine="567"/>
        <w:jc w:val="both"/>
        <w:rPr>
          <w:rFonts w:ascii="Abadi" w:hAnsi="Abadi"/>
          <w:sz w:val="21"/>
          <w:szCs w:val="21"/>
        </w:rPr>
      </w:pPr>
    </w:p>
    <w:p w14:paraId="7F3276F3" w14:textId="77777777" w:rsidR="003B3D42" w:rsidRDefault="003B3D42" w:rsidP="003B3D42">
      <w:pPr>
        <w:ind w:firstLine="567"/>
        <w:jc w:val="both"/>
        <w:rPr>
          <w:rFonts w:ascii="Abadi" w:hAnsi="Abadi"/>
          <w:sz w:val="21"/>
          <w:szCs w:val="21"/>
        </w:rPr>
      </w:pPr>
      <w:r>
        <w:rPr>
          <w:rFonts w:ascii="Abadi" w:hAnsi="Abadi"/>
          <w:sz w:val="21"/>
          <w:szCs w:val="21"/>
        </w:rPr>
        <w:t>- A</w:t>
      </w:r>
      <w:r w:rsidRPr="000269FF">
        <w:rPr>
          <w:rFonts w:ascii="Abadi" w:hAnsi="Abadi"/>
          <w:sz w:val="21"/>
          <w:szCs w:val="21"/>
        </w:rPr>
        <w:t>simismo se pide a las diputadas y diputados abstenerse de abandonar el salón durante las votaciones</w:t>
      </w:r>
      <w:r>
        <w:rPr>
          <w:rFonts w:ascii="Abadi" w:hAnsi="Abadi"/>
          <w:sz w:val="21"/>
          <w:szCs w:val="21"/>
        </w:rPr>
        <w:t>.</w:t>
      </w:r>
    </w:p>
    <w:p w14:paraId="0B446B85" w14:textId="77777777" w:rsidR="003B3D42" w:rsidRDefault="003B3D42" w:rsidP="00C21F92">
      <w:pPr>
        <w:pStyle w:val="Prrafodelista"/>
        <w:autoSpaceDE w:val="0"/>
        <w:autoSpaceDN w:val="0"/>
        <w:adjustRightInd w:val="0"/>
        <w:ind w:left="426"/>
        <w:contextualSpacing/>
        <w:jc w:val="both"/>
        <w:rPr>
          <w:rFonts w:ascii="Abadi" w:hAnsi="Abadi" w:cs="ArialMT"/>
          <w:b/>
          <w:bCs/>
          <w:sz w:val="21"/>
          <w:szCs w:val="21"/>
        </w:rPr>
      </w:pPr>
    </w:p>
    <w:p w14:paraId="75073F49" w14:textId="2981418D" w:rsidR="00165773" w:rsidRPr="00F5243E" w:rsidRDefault="00165773" w:rsidP="00FB3B6D">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PRESENTACIÓN DE LA PROPUESTA DE</w:t>
      </w:r>
      <w:r w:rsidR="00C21F92">
        <w:rPr>
          <w:rFonts w:ascii="Abadi" w:hAnsi="Abadi" w:cs="ArialMT"/>
          <w:b/>
          <w:bCs/>
          <w:sz w:val="21"/>
          <w:szCs w:val="21"/>
        </w:rPr>
        <w:t xml:space="preserve"> </w:t>
      </w:r>
      <w:r w:rsidRPr="00F5243E">
        <w:rPr>
          <w:rFonts w:ascii="Abadi" w:hAnsi="Abadi" w:cs="ArialMT"/>
          <w:b/>
          <w:bCs/>
          <w:sz w:val="21"/>
          <w:szCs w:val="21"/>
        </w:rPr>
        <w:t>PUNTO DE ACUERDO DE OBVIA RESOLUCIÓN SUSCRITA POR LA DIPUTADA ALMA EDWVIGES ALCARAZ HERNÁNDEZ INTEGRANTE DEL GRUPO PARLAMENTARIO DEL PARTIDO MORENA A EFECTO DE EXHORTAR AL GOBERNADOR DEL ESTADO, DIEGO SINHUE RODRÍGUEZ VALLEJO PARA QUE EN USO DE LAS FACULTADES QUE LE CONFIERE LA CONSTITUCIÓN POLÍTICA PARA EL ESTADO DE GUANAJUATO LLEVEN A CABO LAS REFORMAS NECESARIAS AL REGLAMENTO DE MOVILIDAD DEL ESTADO DE GUANAJUATO Y SUS MUNICIPIOS A FIN DE CORREGIR LAS OMISIONES Y ELIMINAR LAS LAGUNAS LEGALES QUE EXISTEN EN EL CAPÍTULO XI DEL TÍTULO SÉPTIMO DENOMINADO SERVICIO DE TRANSPORTE PRIVADO MEDIANTE PLATAFORMA TECNOLÓGICA, EL PAGO DE LA COBERTURA DE LAS PÓLIZAS DE SEGURO (A CIERTAS ASEGURADORAS); LA EMISIÓN DE LA CONSTANCIA DE CONDUCCIÓN SEGURA DE FORMA ÁGIL, EN TIEMPO Y FORMA; ASÍ COMO LA ELIMINACIÓN DE LOS COBROS EXCESIVOS POR EL REGISTRO EN LA PLATAFORMA DE GOBIERNO ESTATAL; Y AL SECRETARIO DE INFRAESTRUCTURA, CONECTIVIDAD Y MOVILIDAD, JOSÉ GUADALUPE TARCISIO RODRÍGUEZ MARTÍNEZ, A FIN DE QUE REALICE LAS ACCIONES NECESARIAS Y GIRE SUS INSTRUCCIONES PARA QUE SE ELIMINE LA PERSECUCIÓN Y HOSTIGAMIENTO A LOS CONDUCTORES DE SERVICIO DE TRANSPORTE PRIVADO MEDIANTE PLATAFORMA TECNOLÓGICA Y, EN SU CASO, APROBACIÓN DE LA MISMA.</w:t>
      </w:r>
      <w:r w:rsidR="007D3EEC">
        <w:rPr>
          <w:rStyle w:val="Refdenotaalpie"/>
          <w:rFonts w:ascii="Abadi" w:hAnsi="Abadi" w:cs="ArialMT"/>
          <w:b/>
          <w:bCs/>
          <w:sz w:val="21"/>
          <w:szCs w:val="21"/>
        </w:rPr>
        <w:footnoteReference w:id="56"/>
      </w:r>
      <w:r w:rsidRPr="00F5243E">
        <w:rPr>
          <w:rFonts w:ascii="Abadi" w:hAnsi="Abadi" w:cs="ArialMT"/>
          <w:b/>
          <w:bCs/>
          <w:sz w:val="21"/>
          <w:szCs w:val="21"/>
        </w:rPr>
        <w:t xml:space="preserve"> </w:t>
      </w:r>
    </w:p>
    <w:p w14:paraId="3213B766" w14:textId="77777777" w:rsidR="00165773" w:rsidRDefault="00165773" w:rsidP="00165773">
      <w:pPr>
        <w:autoSpaceDE w:val="0"/>
        <w:autoSpaceDN w:val="0"/>
        <w:adjustRightInd w:val="0"/>
        <w:jc w:val="both"/>
        <w:rPr>
          <w:rFonts w:ascii="Abadi" w:hAnsi="Abadi" w:cs="ArialMT"/>
          <w:b/>
          <w:bCs/>
          <w:sz w:val="21"/>
          <w:szCs w:val="21"/>
        </w:rPr>
      </w:pPr>
    </w:p>
    <w:p w14:paraId="1BFA38F8" w14:textId="77777777" w:rsidR="00322325" w:rsidRDefault="00322325" w:rsidP="00165773">
      <w:pPr>
        <w:autoSpaceDE w:val="0"/>
        <w:autoSpaceDN w:val="0"/>
        <w:adjustRightInd w:val="0"/>
        <w:jc w:val="both"/>
        <w:rPr>
          <w:rFonts w:ascii="Abadi" w:hAnsi="Abadi" w:cs="ArialMT"/>
          <w:b/>
          <w:bCs/>
          <w:sz w:val="21"/>
          <w:szCs w:val="21"/>
        </w:rPr>
      </w:pPr>
    </w:p>
    <w:p w14:paraId="723E41A8" w14:textId="77777777" w:rsidR="002D03C6" w:rsidRDefault="002D03C6" w:rsidP="002D03C6">
      <w:pPr>
        <w:ind w:left="-5" w:right="44"/>
        <w:jc w:val="both"/>
        <w:rPr>
          <w:rFonts w:ascii="Abadi" w:hAnsi="Abadi"/>
          <w:b/>
          <w:bCs/>
          <w:sz w:val="21"/>
          <w:szCs w:val="21"/>
        </w:rPr>
      </w:pPr>
      <w:r w:rsidRPr="00765522">
        <w:rPr>
          <w:rFonts w:ascii="Abadi" w:hAnsi="Abadi"/>
          <w:b/>
          <w:bCs/>
          <w:sz w:val="21"/>
          <w:szCs w:val="21"/>
        </w:rPr>
        <w:t xml:space="preserve">Laura Cristina Márquez Alcalá </w:t>
      </w:r>
    </w:p>
    <w:p w14:paraId="1826DD4F" w14:textId="1E4C5AA6" w:rsidR="002D03C6" w:rsidRPr="002D03C6" w:rsidRDefault="002D03C6" w:rsidP="002D03C6">
      <w:pPr>
        <w:ind w:left="-5" w:right="44"/>
        <w:jc w:val="both"/>
        <w:rPr>
          <w:rFonts w:ascii="Abadi" w:hAnsi="Abadi"/>
          <w:b/>
          <w:bCs/>
          <w:sz w:val="21"/>
          <w:szCs w:val="21"/>
        </w:rPr>
      </w:pPr>
      <w:r w:rsidRPr="000E75DD">
        <w:rPr>
          <w:rFonts w:ascii="Abadi" w:hAnsi="Abadi"/>
          <w:sz w:val="21"/>
          <w:szCs w:val="21"/>
        </w:rPr>
        <w:t>Presidenta de l</w:t>
      </w:r>
      <w:r>
        <w:rPr>
          <w:rFonts w:ascii="Abadi" w:hAnsi="Abadi"/>
          <w:sz w:val="21"/>
          <w:szCs w:val="21"/>
        </w:rPr>
        <w:t>a</w:t>
      </w:r>
      <w:r w:rsidRPr="000E75DD">
        <w:rPr>
          <w:rFonts w:ascii="Abadi" w:hAnsi="Abadi"/>
          <w:sz w:val="21"/>
          <w:szCs w:val="21"/>
        </w:rPr>
        <w:t xml:space="preserve"> Mesa Directiva de la LXV Legislatura del Estado de Guanajuato Presente.  </w:t>
      </w:r>
    </w:p>
    <w:p w14:paraId="2604E59C" w14:textId="77777777" w:rsidR="002D03C6" w:rsidRPr="000E75DD" w:rsidRDefault="002D03C6" w:rsidP="002D03C6">
      <w:pPr>
        <w:spacing w:after="281"/>
        <w:jc w:val="both"/>
        <w:rPr>
          <w:rFonts w:ascii="Abadi" w:hAnsi="Abadi"/>
          <w:sz w:val="21"/>
          <w:szCs w:val="21"/>
        </w:rPr>
      </w:pPr>
      <w:r w:rsidRPr="000E75DD">
        <w:rPr>
          <w:rFonts w:ascii="Abadi" w:hAnsi="Abadi"/>
          <w:sz w:val="21"/>
          <w:szCs w:val="21"/>
        </w:rPr>
        <w:t xml:space="preserve"> </w:t>
      </w:r>
    </w:p>
    <w:p w14:paraId="24E95735" w14:textId="77777777" w:rsidR="002D03C6" w:rsidRDefault="002D03C6" w:rsidP="002D03C6">
      <w:pPr>
        <w:ind w:left="-5" w:right="44"/>
        <w:jc w:val="both"/>
        <w:rPr>
          <w:rFonts w:ascii="Abadi" w:hAnsi="Abadi"/>
          <w:sz w:val="21"/>
          <w:szCs w:val="21"/>
        </w:rPr>
      </w:pPr>
      <w:r w:rsidRPr="000E75DD">
        <w:rPr>
          <w:rFonts w:ascii="Abadi" w:hAnsi="Abadi"/>
          <w:sz w:val="21"/>
          <w:szCs w:val="21"/>
        </w:rPr>
        <w:t xml:space="preserve">Diputada </w:t>
      </w:r>
      <w:r w:rsidRPr="00765522">
        <w:rPr>
          <w:rFonts w:ascii="Abadi" w:hAnsi="Abadi"/>
          <w:b/>
          <w:bCs/>
          <w:sz w:val="21"/>
          <w:szCs w:val="21"/>
        </w:rPr>
        <w:t>Alma Edwviges Alcaraz Hernández</w:t>
      </w:r>
      <w:r w:rsidRPr="000E75DD">
        <w:rPr>
          <w:rFonts w:ascii="Abadi" w:hAnsi="Abadi"/>
          <w:sz w:val="21"/>
          <w:szCs w:val="21"/>
        </w:rPr>
        <w:t xml:space="preserve">, integrante del Grupo Parlamentario de Morena en la LXV Legislatura del Congreso del Estado de Guanajuato, con fundamento en lo dispuesto por los artículos 57 primer párrafo de la Constitución Política para el Estado de Guanajuato, así como los artículos 177 y 204 fracción III de la Ley Orgánica del Poder Legislativo del Estado de Guanajuato, me permito poner a la consideración de la Asamblea la siguiente propuesta de </w:t>
      </w:r>
      <w:r w:rsidRPr="00765522">
        <w:rPr>
          <w:rFonts w:ascii="Abadi" w:hAnsi="Abadi"/>
          <w:b/>
          <w:bCs/>
          <w:sz w:val="21"/>
          <w:szCs w:val="21"/>
        </w:rPr>
        <w:t>Punto de Acuerdo de obvia resolución</w:t>
      </w:r>
      <w:r w:rsidRPr="000E75DD">
        <w:rPr>
          <w:rFonts w:ascii="Abadi" w:hAnsi="Abadi"/>
          <w:sz w:val="21"/>
          <w:szCs w:val="21"/>
        </w:rPr>
        <w:t xml:space="preserve">, según las siguientes </w:t>
      </w:r>
    </w:p>
    <w:p w14:paraId="26C35550" w14:textId="77777777" w:rsidR="002D03C6" w:rsidRPr="000E75DD" w:rsidRDefault="002D03C6" w:rsidP="002D03C6">
      <w:pPr>
        <w:ind w:left="-5" w:right="44"/>
        <w:jc w:val="both"/>
        <w:rPr>
          <w:rFonts w:ascii="Abadi" w:hAnsi="Abadi"/>
          <w:sz w:val="21"/>
          <w:szCs w:val="21"/>
        </w:rPr>
      </w:pPr>
    </w:p>
    <w:p w14:paraId="2EAC955C" w14:textId="49553EFE" w:rsidR="002D03C6" w:rsidRPr="002D03C6" w:rsidRDefault="002D03C6" w:rsidP="002D03C6">
      <w:pPr>
        <w:pStyle w:val="Ttulo1"/>
        <w:spacing w:after="123"/>
        <w:ind w:left="838" w:right="710" w:hanging="184"/>
        <w:jc w:val="center"/>
        <w:rPr>
          <w:rFonts w:ascii="Abadi" w:hAnsi="Abadi"/>
          <w:i w:val="0"/>
          <w:iCs w:val="0"/>
          <w:sz w:val="21"/>
          <w:szCs w:val="21"/>
        </w:rPr>
      </w:pPr>
      <w:r w:rsidRPr="002D03C6">
        <w:rPr>
          <w:rFonts w:ascii="Abadi" w:hAnsi="Abadi"/>
          <w:i w:val="0"/>
          <w:iCs w:val="0"/>
          <w:sz w:val="21"/>
          <w:szCs w:val="21"/>
        </w:rPr>
        <w:t>C O N S I D E R A C I O N E S</w:t>
      </w:r>
    </w:p>
    <w:p w14:paraId="2DEAC636" w14:textId="77777777" w:rsidR="002D03C6" w:rsidRPr="000E75DD" w:rsidRDefault="002D03C6" w:rsidP="002D03C6">
      <w:pPr>
        <w:spacing w:after="123"/>
        <w:jc w:val="center"/>
        <w:rPr>
          <w:rFonts w:ascii="Abadi" w:hAnsi="Abadi"/>
          <w:sz w:val="21"/>
          <w:szCs w:val="21"/>
        </w:rPr>
      </w:pPr>
    </w:p>
    <w:p w14:paraId="22C2CCA7" w14:textId="77777777" w:rsidR="002D03C6" w:rsidRPr="000E75DD" w:rsidRDefault="002D03C6" w:rsidP="002D03C6">
      <w:pPr>
        <w:ind w:left="-5" w:right="44"/>
        <w:jc w:val="both"/>
        <w:rPr>
          <w:rFonts w:ascii="Abadi" w:hAnsi="Abadi"/>
          <w:sz w:val="21"/>
          <w:szCs w:val="21"/>
        </w:rPr>
      </w:pPr>
      <w:r w:rsidRPr="000E75DD">
        <w:rPr>
          <w:rFonts w:ascii="Abadi" w:hAnsi="Abadi"/>
          <w:sz w:val="21"/>
          <w:szCs w:val="21"/>
        </w:rPr>
        <w:t xml:space="preserve">Como consecuencia de las directrices establecidas en la resolución 89/2018, del Segundo Tribunal Colegiado en Materia Administrativa, especializado en Competencia Económica, Radiodifusión y Telecomunicaciones; en las que se declaró la inconstitucionalidad de diversos artículos de la Ley de Movilidad y de su reglamento, específicamente en lo referente a la obligación de los prestadores del servicio especial de transporte ejecutivo de contar con un permiso para realizar los servicios de transporte de pasajeros, en abril del año pasado se modificaron diversos artículos de la Ley de Movilidad del Estado de Guanajuato y sus Municipios a fin de instaurar un nuevo modelo de transporte privado de pasajeros a través del uso de plataformas tecnológicas. </w:t>
      </w:r>
    </w:p>
    <w:p w14:paraId="4AEE052F" w14:textId="77777777" w:rsidR="00EF4B3E" w:rsidRDefault="00EF4B3E" w:rsidP="002D03C6">
      <w:pPr>
        <w:ind w:left="-5" w:right="44"/>
        <w:jc w:val="both"/>
        <w:rPr>
          <w:rFonts w:ascii="Abadi" w:hAnsi="Abadi"/>
          <w:sz w:val="21"/>
          <w:szCs w:val="21"/>
        </w:rPr>
      </w:pPr>
    </w:p>
    <w:p w14:paraId="2631DDA3" w14:textId="5C37275D" w:rsidR="002D03C6" w:rsidRDefault="002D03C6" w:rsidP="002D03C6">
      <w:pPr>
        <w:ind w:left="-5" w:right="44"/>
        <w:jc w:val="both"/>
        <w:rPr>
          <w:rFonts w:ascii="Abadi" w:hAnsi="Abadi"/>
          <w:sz w:val="21"/>
          <w:szCs w:val="21"/>
        </w:rPr>
      </w:pPr>
      <w:r w:rsidRPr="000E75DD">
        <w:rPr>
          <w:rFonts w:ascii="Abadi" w:hAnsi="Abadi"/>
          <w:sz w:val="21"/>
          <w:szCs w:val="21"/>
        </w:rPr>
        <w:t xml:space="preserve">Con este nuevo modelo, se eliminó el requisito impuesto a los prestadores de Servicio Especial de Transporte ejecutivo de contar con un permiso para operar los vehículos en los que se lleva a cabo el transporte de pasajeros y se generó una nueva legislación centrada en procurar la seguridad de los choferes y los usuarios y la </w:t>
      </w:r>
      <w:r w:rsidRPr="000E75DD">
        <w:rPr>
          <w:rFonts w:ascii="Abadi" w:hAnsi="Abadi"/>
          <w:sz w:val="21"/>
          <w:szCs w:val="21"/>
        </w:rPr>
        <w:lastRenderedPageBreak/>
        <w:t xml:space="preserve">convivencia de este tipo de transporte con los denominados taxis. </w:t>
      </w:r>
    </w:p>
    <w:p w14:paraId="51F6E393" w14:textId="77777777" w:rsidR="002D03C6" w:rsidRPr="000E75DD" w:rsidRDefault="002D03C6" w:rsidP="002D03C6">
      <w:pPr>
        <w:ind w:left="-5" w:right="44"/>
        <w:jc w:val="both"/>
        <w:rPr>
          <w:rFonts w:ascii="Abadi" w:hAnsi="Abadi"/>
          <w:sz w:val="21"/>
          <w:szCs w:val="21"/>
        </w:rPr>
      </w:pPr>
    </w:p>
    <w:p w14:paraId="62108E2E" w14:textId="77777777" w:rsidR="002D03C6" w:rsidRDefault="002D03C6" w:rsidP="002D03C6">
      <w:pPr>
        <w:ind w:left="-5" w:right="44"/>
        <w:jc w:val="both"/>
        <w:rPr>
          <w:rFonts w:ascii="Abadi" w:hAnsi="Abadi"/>
          <w:sz w:val="21"/>
          <w:szCs w:val="21"/>
        </w:rPr>
      </w:pPr>
      <w:r w:rsidRPr="000E75DD">
        <w:rPr>
          <w:rFonts w:ascii="Abadi" w:hAnsi="Abadi"/>
          <w:sz w:val="21"/>
          <w:szCs w:val="21"/>
        </w:rPr>
        <w:t xml:space="preserve">Así, debido a la llegada de empresas que laboran a través de plataformas digitales, esta reforma se centró en establecer un modelo de libre mercado y competencia entre los diferentes prestadores de servicio de transporte de pasajeros; regulando el registro de los vehículos, las habilidades que debe poseer el operador, las características que debe cumplir el vehículo y los elementos mínimos de seguridad que deben cubrir sus pólizas de seguros en caso de siniestros. </w:t>
      </w:r>
    </w:p>
    <w:p w14:paraId="2E6D2856" w14:textId="77777777" w:rsidR="00EF4B3E" w:rsidRPr="000E75DD" w:rsidRDefault="00EF4B3E" w:rsidP="002D03C6">
      <w:pPr>
        <w:ind w:left="-5" w:right="44"/>
        <w:jc w:val="both"/>
        <w:rPr>
          <w:rFonts w:ascii="Abadi" w:hAnsi="Abadi"/>
          <w:sz w:val="21"/>
          <w:szCs w:val="21"/>
        </w:rPr>
      </w:pPr>
    </w:p>
    <w:p w14:paraId="302B5DFE" w14:textId="77777777" w:rsidR="002D03C6" w:rsidRPr="000E75DD" w:rsidRDefault="002D03C6" w:rsidP="002D03C6">
      <w:pPr>
        <w:ind w:left="-5" w:right="44"/>
        <w:jc w:val="both"/>
        <w:rPr>
          <w:rFonts w:ascii="Abadi" w:hAnsi="Abadi"/>
          <w:sz w:val="21"/>
          <w:szCs w:val="21"/>
        </w:rPr>
      </w:pPr>
      <w:r w:rsidRPr="000E75DD">
        <w:rPr>
          <w:rFonts w:ascii="Abadi" w:hAnsi="Abadi"/>
          <w:sz w:val="21"/>
          <w:szCs w:val="21"/>
        </w:rPr>
        <w:t xml:space="preserve">Derivado de las reformas realizadas a la Ley, se realizaron adecuaciones al Reglamento de la Ley de Movilidad del Estado de Guanajuato y sus Municipios, mismas que se publicaron en el Periódico Oficial el 19 de octubre de 2022 e incluyeron la adición del Capítulo XI del Título Séptimo, denominado Servicio de Transporte Privado mediante Plataforma Tecnológica, en el cual se regularon el costo y los requisitos para tramitar el Registro de vehículos del servicio de transporte privado, las características que deben cubrir las coberturas de las pólizas de seguros, los lugares de capacitación para los conductores y los costos de la misma, los costos de las revisiones físico mecánicas de los vehículos y los motivos que pueden dar lugar a la cancelación del registro  entre otros aspectos. </w:t>
      </w:r>
    </w:p>
    <w:p w14:paraId="26DF51DF" w14:textId="77777777" w:rsidR="00EF4B3E" w:rsidRDefault="00EF4B3E" w:rsidP="002D03C6">
      <w:pPr>
        <w:ind w:left="-5" w:right="44"/>
        <w:jc w:val="both"/>
        <w:rPr>
          <w:rFonts w:ascii="Abadi" w:hAnsi="Abadi"/>
          <w:sz w:val="21"/>
          <w:szCs w:val="21"/>
        </w:rPr>
      </w:pPr>
    </w:p>
    <w:p w14:paraId="0AC1A69A" w14:textId="2CB13F8A" w:rsidR="002D03C6" w:rsidRDefault="002D03C6" w:rsidP="002D03C6">
      <w:pPr>
        <w:ind w:left="-5" w:right="44"/>
        <w:jc w:val="both"/>
        <w:rPr>
          <w:rFonts w:ascii="Abadi" w:hAnsi="Abadi"/>
          <w:sz w:val="21"/>
          <w:szCs w:val="21"/>
        </w:rPr>
      </w:pPr>
      <w:r w:rsidRPr="000E75DD">
        <w:rPr>
          <w:rFonts w:ascii="Abadi" w:hAnsi="Abadi"/>
          <w:sz w:val="21"/>
          <w:szCs w:val="21"/>
        </w:rPr>
        <w:t xml:space="preserve">Si bien es cierto que las reformas a la Ley y al Reglamento son necesarias para elevar la competitividad del sector, establecer un piso parejo para todas las personas que se dedican al transporte privado de personas y garantizar la seguridad de los choferes y los usuarios, también lo es que en la práctica se han presentado problemas de comunicación y dificultades que ponen en riesgo la aplicación de esta reforma y vulneran los derechos de los conductores del servicio de transporte privado. </w:t>
      </w:r>
    </w:p>
    <w:p w14:paraId="2BDBCE02" w14:textId="77777777" w:rsidR="00EF4B3E" w:rsidRPr="000E75DD" w:rsidRDefault="00EF4B3E" w:rsidP="002D03C6">
      <w:pPr>
        <w:ind w:left="-5" w:right="44"/>
        <w:jc w:val="both"/>
        <w:rPr>
          <w:rFonts w:ascii="Abadi" w:hAnsi="Abadi"/>
          <w:sz w:val="21"/>
          <w:szCs w:val="21"/>
        </w:rPr>
      </w:pPr>
    </w:p>
    <w:p w14:paraId="422126CE" w14:textId="77777777" w:rsidR="002D03C6" w:rsidRDefault="002D03C6" w:rsidP="002D03C6">
      <w:pPr>
        <w:ind w:left="-5" w:right="44"/>
        <w:jc w:val="both"/>
        <w:rPr>
          <w:rFonts w:ascii="Abadi" w:hAnsi="Abadi"/>
          <w:sz w:val="21"/>
          <w:szCs w:val="21"/>
        </w:rPr>
      </w:pPr>
      <w:r w:rsidRPr="000E75DD">
        <w:rPr>
          <w:rFonts w:ascii="Abadi" w:hAnsi="Abadi"/>
          <w:sz w:val="21"/>
          <w:szCs w:val="21"/>
        </w:rPr>
        <w:t xml:space="preserve">Específicamente en las instalaciones de este Congreso, los conductores han denunciado que existe desinformación sobre la vigencia del registro y la temporalidad de los cobros, que han recibido presiones de las autoridades para la contratación de los seguros con determinadas compañías, la incapacidad del Instituto Estatal de Capacitación (IECA) de impartir los cursos en tiempo, las omisiones </w:t>
      </w:r>
      <w:r w:rsidRPr="000E75DD">
        <w:rPr>
          <w:rFonts w:ascii="Abadi" w:hAnsi="Abadi"/>
          <w:sz w:val="21"/>
          <w:szCs w:val="21"/>
        </w:rPr>
        <w:t xml:space="preserve">legales que pueden dar lugar a la pérdida del permiso y la incapacidad que tienen de realizar la totalidad de los pagos que les son requeridos.  </w:t>
      </w:r>
    </w:p>
    <w:p w14:paraId="47EAFE5F" w14:textId="77777777" w:rsidR="00EF4B3E" w:rsidRPr="000E75DD" w:rsidRDefault="00EF4B3E" w:rsidP="002D03C6">
      <w:pPr>
        <w:ind w:left="-5" w:right="44"/>
        <w:jc w:val="both"/>
        <w:rPr>
          <w:rFonts w:ascii="Abadi" w:hAnsi="Abadi"/>
          <w:sz w:val="21"/>
          <w:szCs w:val="21"/>
        </w:rPr>
      </w:pPr>
    </w:p>
    <w:p w14:paraId="0CDA83E8" w14:textId="77777777" w:rsidR="002D03C6" w:rsidRDefault="002D03C6" w:rsidP="002D03C6">
      <w:pPr>
        <w:ind w:left="-5" w:right="44"/>
        <w:jc w:val="both"/>
        <w:rPr>
          <w:rFonts w:ascii="Abadi" w:hAnsi="Abadi"/>
          <w:sz w:val="21"/>
          <w:szCs w:val="21"/>
        </w:rPr>
      </w:pPr>
      <w:r w:rsidRPr="000E75DD">
        <w:rPr>
          <w:rFonts w:ascii="Abadi" w:hAnsi="Abadi"/>
          <w:sz w:val="21"/>
          <w:szCs w:val="21"/>
        </w:rPr>
        <w:t xml:space="preserve">Al respecto, vale la pena mencionar que entre los señalamientos realizados por los conductores se encuentra su la denuncia verbal sobre el hostigamiento y persecución del que son objeto por parte del Instituto de Movilidad del Estado y las presiones que reciben cuando realizan viajes fuera de plataforma, es decir, cuando utilizan sus vehículos para pasear con la familia o amigos. Desafortunadamente parece que las autoridades de nuestro Estado están más preocupadas por perseguir y detener a los choferes de transporte privado Uber, Didi, Cabify etcétera, que en perseguir y detener a los delincuentes que a diario transitan impunemente por las calles de Guanajuato. </w:t>
      </w:r>
    </w:p>
    <w:p w14:paraId="6209E41B" w14:textId="77777777" w:rsidR="00CE541C" w:rsidRPr="000E75DD" w:rsidRDefault="00CE541C" w:rsidP="002D03C6">
      <w:pPr>
        <w:ind w:left="-5" w:right="44"/>
        <w:jc w:val="both"/>
        <w:rPr>
          <w:rFonts w:ascii="Abadi" w:hAnsi="Abadi"/>
          <w:sz w:val="21"/>
          <w:szCs w:val="21"/>
        </w:rPr>
      </w:pPr>
    </w:p>
    <w:p w14:paraId="3603114E" w14:textId="77777777" w:rsidR="002D03C6" w:rsidRDefault="002D03C6" w:rsidP="002D03C6">
      <w:pPr>
        <w:ind w:left="-5" w:right="44"/>
        <w:jc w:val="both"/>
        <w:rPr>
          <w:rFonts w:ascii="Abadi" w:eastAsia="Arial" w:hAnsi="Abadi" w:cs="Arial"/>
          <w:sz w:val="21"/>
          <w:szCs w:val="21"/>
        </w:rPr>
      </w:pPr>
      <w:r w:rsidRPr="000E75DD">
        <w:rPr>
          <w:rFonts w:ascii="Abadi" w:hAnsi="Abadi"/>
          <w:sz w:val="21"/>
          <w:szCs w:val="21"/>
        </w:rPr>
        <w:t>Al respecto es importante destacar que los choferes no se reúsan a cumplir con las nuevas obligaciones que les establecen la Ley de Movilidad y su Reglamento y reconocen que la regulación es necesaria; sin embargo, ésta debe coadyuvar a elevar la competitividad del sector y no a propiciar un trato diferenciado entre los prestadores de servicio, ni a encubrir abusos y excesos de la autoridad.</w:t>
      </w:r>
      <w:r w:rsidRPr="000E75DD">
        <w:rPr>
          <w:rFonts w:ascii="Abadi" w:eastAsia="Arial" w:hAnsi="Abadi" w:cs="Arial"/>
          <w:sz w:val="21"/>
          <w:szCs w:val="21"/>
        </w:rPr>
        <w:t xml:space="preserve"> </w:t>
      </w:r>
    </w:p>
    <w:p w14:paraId="5AA02A73" w14:textId="77777777" w:rsidR="00CE541C" w:rsidRPr="000E75DD" w:rsidRDefault="00CE541C" w:rsidP="002D03C6">
      <w:pPr>
        <w:ind w:left="-5" w:right="44"/>
        <w:jc w:val="both"/>
        <w:rPr>
          <w:rFonts w:ascii="Abadi" w:hAnsi="Abadi"/>
          <w:sz w:val="21"/>
          <w:szCs w:val="21"/>
        </w:rPr>
      </w:pPr>
    </w:p>
    <w:p w14:paraId="2EBBB5C1" w14:textId="77777777" w:rsidR="002D03C6" w:rsidRPr="000E75DD" w:rsidRDefault="002D03C6" w:rsidP="002D03C6">
      <w:pPr>
        <w:ind w:left="-5" w:right="44"/>
        <w:jc w:val="both"/>
        <w:rPr>
          <w:rFonts w:ascii="Abadi" w:hAnsi="Abadi"/>
          <w:sz w:val="21"/>
          <w:szCs w:val="21"/>
        </w:rPr>
      </w:pPr>
      <w:r w:rsidRPr="000E75DD">
        <w:rPr>
          <w:rFonts w:ascii="Abadi" w:hAnsi="Abadi"/>
          <w:sz w:val="21"/>
          <w:szCs w:val="21"/>
        </w:rPr>
        <w:t xml:space="preserve">Quienes integramos el Grupo Parlamentario de Morena nunca estaremos de acuerdo con que existan abusos por parte de la autoridad, cobros excesivos o innecesarios; es indispensable que la autoridad competente escuche las voces de los principales interesados, de respuesta a sus inquietudes y propuestas para permitirles cumplir con sus obligaciones de manera puntual y oportuna pero accesible a sus posibilidades. No es posible que se pretendan realizar cobros en una sola exhibición, no se pueden establecer pagos que equivalgan a un mes de su trabajo, no es posible que un cobro del gobierno pueda dejar sin sustento a una familia. </w:t>
      </w:r>
    </w:p>
    <w:p w14:paraId="72386D79" w14:textId="77777777" w:rsidR="002D03C6" w:rsidRPr="000E75DD" w:rsidRDefault="002D03C6" w:rsidP="002D03C6">
      <w:pPr>
        <w:spacing w:after="284"/>
        <w:jc w:val="both"/>
        <w:rPr>
          <w:rFonts w:ascii="Abadi" w:hAnsi="Abadi"/>
          <w:sz w:val="21"/>
          <w:szCs w:val="21"/>
        </w:rPr>
      </w:pPr>
      <w:r w:rsidRPr="000E75DD">
        <w:rPr>
          <w:rFonts w:ascii="Abadi" w:hAnsi="Abadi"/>
          <w:sz w:val="21"/>
          <w:szCs w:val="21"/>
        </w:rPr>
        <w:t xml:space="preserve"> </w:t>
      </w:r>
    </w:p>
    <w:p w14:paraId="79CCBC48" w14:textId="77777777" w:rsidR="002D03C6" w:rsidRPr="000E75DD" w:rsidRDefault="002D03C6" w:rsidP="002D03C6">
      <w:pPr>
        <w:ind w:left="-5" w:right="44"/>
        <w:jc w:val="both"/>
        <w:rPr>
          <w:rFonts w:ascii="Abadi" w:hAnsi="Abadi"/>
          <w:sz w:val="21"/>
          <w:szCs w:val="21"/>
        </w:rPr>
      </w:pPr>
      <w:r w:rsidRPr="000E75DD">
        <w:rPr>
          <w:rFonts w:ascii="Abadi" w:hAnsi="Abadi"/>
          <w:sz w:val="21"/>
          <w:szCs w:val="21"/>
        </w:rPr>
        <w:t xml:space="preserve">Por lo anteriormente expuesto, someto a consideración de esta asamblea el siguiente punto de:  </w:t>
      </w:r>
    </w:p>
    <w:p w14:paraId="3E6003C7" w14:textId="77777777" w:rsidR="002D03C6" w:rsidRPr="00CE541C" w:rsidRDefault="002D03C6" w:rsidP="002D03C6">
      <w:pPr>
        <w:pStyle w:val="Ttulo1"/>
        <w:ind w:left="664" w:right="712" w:firstLine="0"/>
        <w:jc w:val="center"/>
        <w:rPr>
          <w:rFonts w:ascii="Abadi" w:hAnsi="Abadi"/>
          <w:i w:val="0"/>
          <w:iCs w:val="0"/>
          <w:sz w:val="21"/>
          <w:szCs w:val="21"/>
        </w:rPr>
      </w:pPr>
      <w:r w:rsidRPr="00CE541C">
        <w:rPr>
          <w:rFonts w:ascii="Abadi" w:hAnsi="Abadi"/>
          <w:i w:val="0"/>
          <w:iCs w:val="0"/>
          <w:sz w:val="21"/>
          <w:szCs w:val="21"/>
        </w:rPr>
        <w:t>A C U E R D O</w:t>
      </w:r>
    </w:p>
    <w:p w14:paraId="2D0F2ABD" w14:textId="77777777" w:rsidR="00CE541C" w:rsidRDefault="00CE541C" w:rsidP="002D03C6">
      <w:pPr>
        <w:ind w:left="-5" w:right="44"/>
        <w:jc w:val="both"/>
        <w:rPr>
          <w:rFonts w:ascii="Abadi" w:hAnsi="Abadi"/>
          <w:b/>
          <w:bCs/>
          <w:sz w:val="21"/>
          <w:szCs w:val="21"/>
        </w:rPr>
      </w:pPr>
    </w:p>
    <w:p w14:paraId="047DB93F" w14:textId="4D89730A" w:rsidR="002D03C6" w:rsidRPr="00A37DFE" w:rsidRDefault="002D03C6" w:rsidP="002D03C6">
      <w:pPr>
        <w:ind w:left="-5" w:right="44"/>
        <w:jc w:val="both"/>
        <w:rPr>
          <w:rFonts w:ascii="Abadi" w:hAnsi="Abadi"/>
          <w:b/>
          <w:bCs/>
          <w:sz w:val="21"/>
          <w:szCs w:val="21"/>
        </w:rPr>
      </w:pPr>
      <w:r w:rsidRPr="00A37DFE">
        <w:rPr>
          <w:rFonts w:ascii="Abadi" w:hAnsi="Abadi"/>
          <w:b/>
          <w:bCs/>
          <w:sz w:val="21"/>
          <w:szCs w:val="21"/>
        </w:rPr>
        <w:lastRenderedPageBreak/>
        <w:t>PRIMERO</w:t>
      </w:r>
      <w:r w:rsidRPr="000E75DD">
        <w:rPr>
          <w:rFonts w:ascii="Abadi" w:hAnsi="Abadi"/>
          <w:sz w:val="21"/>
          <w:szCs w:val="21"/>
        </w:rPr>
        <w:t xml:space="preserve">. - Esta LXV Legislatura del Estado de Guanajuato acuerda girar atento exhorto al Gobernador del Estado, Diego Sinhue Rodríguez Vallejo para que en uso de las facultades que le confiere la Constitución Política para el Estado de Guanajuato lleven a cabo las reformas necesarias al Reglamento de Movilidad del Estado de Guanajuato y sus Municipios a fin de corregir las omisiones y eliminar las lagunas legales que existen en el Capítulo XI del Título Séptimo denominado Servicio de Transporte Privado mediante Plataforma Tecnológica, </w:t>
      </w:r>
      <w:r w:rsidRPr="00A37DFE">
        <w:rPr>
          <w:rFonts w:ascii="Abadi" w:hAnsi="Abadi"/>
          <w:b/>
          <w:bCs/>
          <w:sz w:val="21"/>
          <w:szCs w:val="21"/>
        </w:rPr>
        <w:t xml:space="preserve">el pago de la cobertura de las pólizas de seguro (a ciertas aseguradoras); la emisión de la constancia de conducción segura de forma ágil, en tiempo y forma; así como la eliminación de los cobros excesivos por el registro en la plataforma de gobierno estatal.  </w:t>
      </w:r>
    </w:p>
    <w:p w14:paraId="66385218" w14:textId="77777777" w:rsidR="002D03C6" w:rsidRPr="000E75DD" w:rsidRDefault="002D03C6" w:rsidP="002D03C6">
      <w:pPr>
        <w:spacing w:after="284"/>
        <w:jc w:val="both"/>
        <w:rPr>
          <w:rFonts w:ascii="Abadi" w:hAnsi="Abadi"/>
          <w:sz w:val="21"/>
          <w:szCs w:val="21"/>
        </w:rPr>
      </w:pPr>
      <w:r w:rsidRPr="000E75DD">
        <w:rPr>
          <w:rFonts w:ascii="Abadi" w:hAnsi="Abadi"/>
          <w:sz w:val="21"/>
          <w:szCs w:val="21"/>
        </w:rPr>
        <w:t xml:space="preserve"> </w:t>
      </w:r>
    </w:p>
    <w:p w14:paraId="19B24301" w14:textId="77777777" w:rsidR="002D03C6" w:rsidRPr="00A37DFE" w:rsidRDefault="002D03C6" w:rsidP="002D03C6">
      <w:pPr>
        <w:ind w:left="-5" w:right="44"/>
        <w:jc w:val="both"/>
        <w:rPr>
          <w:rFonts w:ascii="Abadi" w:hAnsi="Abadi"/>
          <w:b/>
          <w:bCs/>
          <w:sz w:val="21"/>
          <w:szCs w:val="21"/>
        </w:rPr>
      </w:pPr>
      <w:r w:rsidRPr="00A37DFE">
        <w:rPr>
          <w:rFonts w:ascii="Abadi" w:hAnsi="Abadi"/>
          <w:b/>
          <w:bCs/>
          <w:sz w:val="21"/>
          <w:szCs w:val="21"/>
        </w:rPr>
        <w:t>SEGUNDO.</w:t>
      </w:r>
      <w:r w:rsidRPr="000E75DD">
        <w:rPr>
          <w:rFonts w:ascii="Abadi" w:hAnsi="Abadi"/>
          <w:sz w:val="21"/>
          <w:szCs w:val="21"/>
        </w:rPr>
        <w:t xml:space="preserve"> - Esta LXV Legislatura del Estado de Guanajuato acuerda girar atento exhorto al Secretario de Infraestructura, Conectividad y Movilidad, José Guadalupe Tarcisio Rodríguez Martínez, </w:t>
      </w:r>
      <w:r w:rsidRPr="00A37DFE">
        <w:rPr>
          <w:rFonts w:ascii="Abadi" w:hAnsi="Abadi"/>
          <w:b/>
          <w:bCs/>
          <w:sz w:val="21"/>
          <w:szCs w:val="21"/>
        </w:rPr>
        <w:t xml:space="preserve">a fin de que realice las acciones necesarias y gire sus instrucciones para que se elimine la persecución y hostigamiento a los conductores de Servicio de Transporte Privado mediante Plataforma Tecnológica. </w:t>
      </w:r>
    </w:p>
    <w:p w14:paraId="62F7F594" w14:textId="77777777" w:rsidR="00CE541C" w:rsidRDefault="00CE541C" w:rsidP="002D03C6">
      <w:pPr>
        <w:spacing w:after="284"/>
        <w:ind w:right="55"/>
        <w:jc w:val="right"/>
        <w:rPr>
          <w:rFonts w:ascii="Abadi" w:hAnsi="Abadi"/>
          <w:sz w:val="21"/>
          <w:szCs w:val="21"/>
        </w:rPr>
      </w:pPr>
    </w:p>
    <w:p w14:paraId="66C1407F" w14:textId="597B1C42" w:rsidR="002D03C6" w:rsidRPr="000E75DD" w:rsidRDefault="002D03C6" w:rsidP="002D03C6">
      <w:pPr>
        <w:spacing w:after="284"/>
        <w:ind w:right="55"/>
        <w:jc w:val="right"/>
        <w:rPr>
          <w:rFonts w:ascii="Abadi" w:hAnsi="Abadi"/>
          <w:sz w:val="21"/>
          <w:szCs w:val="21"/>
        </w:rPr>
      </w:pPr>
      <w:r w:rsidRPr="000E75DD">
        <w:rPr>
          <w:rFonts w:ascii="Abadi" w:hAnsi="Abadi"/>
          <w:sz w:val="21"/>
          <w:szCs w:val="21"/>
        </w:rPr>
        <w:t xml:space="preserve">Guanajuato, Guanajuato, 28 de febrero de 2023. </w:t>
      </w:r>
    </w:p>
    <w:p w14:paraId="3828BA95" w14:textId="46F90AD3" w:rsidR="00102BF4" w:rsidRPr="0075166B" w:rsidRDefault="00102BF4" w:rsidP="0075166B">
      <w:pPr>
        <w:jc w:val="center"/>
        <w:rPr>
          <w:rFonts w:ascii="Abadi" w:hAnsi="Abadi"/>
          <w:b/>
          <w:bCs/>
          <w:sz w:val="21"/>
          <w:szCs w:val="21"/>
        </w:rPr>
      </w:pPr>
      <w:proofErr w:type="spellStart"/>
      <w:r w:rsidRPr="0075166B">
        <w:rPr>
          <w:rFonts w:ascii="Abadi" w:hAnsi="Abadi"/>
          <w:b/>
          <w:bCs/>
          <w:sz w:val="21"/>
          <w:szCs w:val="21"/>
        </w:rPr>
        <w:t>Dip</w:t>
      </w:r>
      <w:proofErr w:type="spellEnd"/>
      <w:r w:rsidRPr="0075166B">
        <w:rPr>
          <w:rFonts w:ascii="Abadi" w:hAnsi="Abadi"/>
          <w:b/>
          <w:bCs/>
          <w:sz w:val="21"/>
          <w:szCs w:val="21"/>
        </w:rPr>
        <w:t xml:space="preserve">. Alma Edwviges Alcaraz </w:t>
      </w:r>
      <w:r w:rsidR="0075166B" w:rsidRPr="0075166B">
        <w:rPr>
          <w:rFonts w:ascii="Abadi" w:hAnsi="Abadi"/>
          <w:b/>
          <w:bCs/>
          <w:sz w:val="21"/>
          <w:szCs w:val="21"/>
        </w:rPr>
        <w:t>Hernández</w:t>
      </w:r>
    </w:p>
    <w:p w14:paraId="1ED43EC0" w14:textId="5B210F40" w:rsidR="002D03C6" w:rsidRPr="0075166B" w:rsidRDefault="00102BF4" w:rsidP="0075166B">
      <w:pPr>
        <w:jc w:val="center"/>
        <w:rPr>
          <w:rFonts w:ascii="Abadi" w:hAnsi="Abadi"/>
          <w:b/>
          <w:bCs/>
          <w:sz w:val="21"/>
          <w:szCs w:val="21"/>
        </w:rPr>
      </w:pPr>
      <w:r w:rsidRPr="0075166B">
        <w:rPr>
          <w:rFonts w:ascii="Abadi" w:hAnsi="Abadi"/>
          <w:b/>
          <w:bCs/>
          <w:sz w:val="21"/>
          <w:szCs w:val="21"/>
        </w:rPr>
        <w:t xml:space="preserve">Grupo Parlamentario de </w:t>
      </w:r>
      <w:r w:rsidR="0075166B" w:rsidRPr="0075166B">
        <w:rPr>
          <w:rFonts w:ascii="Abadi" w:hAnsi="Abadi"/>
          <w:b/>
          <w:bCs/>
          <w:sz w:val="21"/>
          <w:szCs w:val="21"/>
        </w:rPr>
        <w:t>Morena</w:t>
      </w:r>
    </w:p>
    <w:p w14:paraId="5A621098" w14:textId="77777777" w:rsidR="00322325" w:rsidRDefault="00322325" w:rsidP="00165773">
      <w:pPr>
        <w:autoSpaceDE w:val="0"/>
        <w:autoSpaceDN w:val="0"/>
        <w:adjustRightInd w:val="0"/>
        <w:jc w:val="both"/>
        <w:rPr>
          <w:rFonts w:ascii="Abadi" w:hAnsi="Abadi" w:cs="ArialMT"/>
          <w:b/>
          <w:bCs/>
          <w:sz w:val="21"/>
          <w:szCs w:val="21"/>
        </w:rPr>
      </w:pPr>
    </w:p>
    <w:p w14:paraId="38E55ECA" w14:textId="77777777" w:rsidR="00C21F92" w:rsidRDefault="00C21F92" w:rsidP="00165773">
      <w:pPr>
        <w:autoSpaceDE w:val="0"/>
        <w:autoSpaceDN w:val="0"/>
        <w:adjustRightInd w:val="0"/>
        <w:jc w:val="both"/>
        <w:rPr>
          <w:rFonts w:ascii="Abadi" w:hAnsi="Abadi" w:cs="ArialMT"/>
          <w:b/>
          <w:bCs/>
          <w:sz w:val="21"/>
          <w:szCs w:val="21"/>
        </w:rPr>
      </w:pPr>
    </w:p>
    <w:p w14:paraId="5A0BFC8D" w14:textId="77777777" w:rsidR="008D149C" w:rsidRPr="00D6023E" w:rsidRDefault="008D149C" w:rsidP="008D149C">
      <w:pPr>
        <w:ind w:firstLine="708"/>
        <w:jc w:val="both"/>
        <w:rPr>
          <w:rFonts w:ascii="Abadi" w:hAnsi="Abadi"/>
          <w:b/>
          <w:bCs/>
          <w:sz w:val="21"/>
          <w:szCs w:val="21"/>
        </w:rPr>
      </w:pPr>
      <w:r w:rsidRPr="009525B1">
        <w:rPr>
          <w:rFonts w:ascii="Abadi" w:hAnsi="Abadi"/>
          <w:b/>
          <w:bCs/>
          <w:sz w:val="21"/>
          <w:szCs w:val="21"/>
        </w:rPr>
        <w:t xml:space="preserve">- La </w:t>
      </w:r>
      <w:proofErr w:type="gramStart"/>
      <w:r w:rsidRPr="009525B1">
        <w:rPr>
          <w:rFonts w:ascii="Abadi" w:hAnsi="Abadi"/>
          <w:b/>
          <w:bCs/>
          <w:sz w:val="21"/>
          <w:szCs w:val="21"/>
        </w:rPr>
        <w:t>Presidenta.-</w:t>
      </w:r>
      <w:proofErr w:type="gramEnd"/>
      <w:r>
        <w:rPr>
          <w:rFonts w:ascii="Abadi" w:hAnsi="Abadi"/>
          <w:sz w:val="21"/>
          <w:szCs w:val="21"/>
        </w:rPr>
        <w:t xml:space="preserve"> A</w:t>
      </w:r>
      <w:r w:rsidRPr="000269FF">
        <w:rPr>
          <w:rFonts w:ascii="Abadi" w:hAnsi="Abadi"/>
          <w:sz w:val="21"/>
          <w:szCs w:val="21"/>
        </w:rPr>
        <w:t xml:space="preserve"> continuación se pide a la diputada dar lectura a su propuesta de punto de acuerdo de obvia resolución que corresponde al punto 14 del orden del día</w:t>
      </w:r>
      <w:r>
        <w:rPr>
          <w:rFonts w:ascii="Abadi" w:hAnsi="Abadi"/>
          <w:sz w:val="21"/>
          <w:szCs w:val="21"/>
        </w:rPr>
        <w:t xml:space="preserve">. </w:t>
      </w:r>
      <w:r>
        <w:rPr>
          <w:rFonts w:ascii="Helvetica" w:hAnsi="Helvetica"/>
          <w:color w:val="333333"/>
          <w:sz w:val="21"/>
          <w:szCs w:val="21"/>
          <w:shd w:val="clear" w:color="auto" w:fill="FFFFFF"/>
        </w:rPr>
        <w:t> </w:t>
      </w:r>
      <w:r w:rsidRPr="00D6023E">
        <w:rPr>
          <w:rFonts w:ascii="Abadi" w:hAnsi="Abadi"/>
          <w:b/>
          <w:bCs/>
          <w:sz w:val="21"/>
          <w:szCs w:val="21"/>
        </w:rPr>
        <w:t>(ELD 242/LXV-PPA)</w:t>
      </w:r>
    </w:p>
    <w:p w14:paraId="18E4875D" w14:textId="77777777" w:rsidR="008D149C" w:rsidRDefault="008D149C" w:rsidP="008D149C">
      <w:pPr>
        <w:ind w:firstLine="708"/>
        <w:jc w:val="both"/>
        <w:rPr>
          <w:rFonts w:ascii="Abadi" w:hAnsi="Abadi"/>
          <w:sz w:val="21"/>
          <w:szCs w:val="21"/>
        </w:rPr>
      </w:pPr>
    </w:p>
    <w:p w14:paraId="1229C1F8" w14:textId="26FB2BBF" w:rsidR="008D149C" w:rsidRPr="00B2151A" w:rsidRDefault="007F6C50" w:rsidP="007F6C50">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w:t>
      </w:r>
      <w:r w:rsidR="008D149C" w:rsidRPr="00B2151A">
        <w:rPr>
          <w:rFonts w:ascii="Abadi" w:hAnsi="Abadi"/>
          <w:b/>
          <w:bCs/>
          <w:sz w:val="21"/>
          <w:szCs w:val="21"/>
        </w:rPr>
        <w:t xml:space="preserve">La </w:t>
      </w:r>
      <w:proofErr w:type="gramStart"/>
      <w:r w:rsidR="008D149C" w:rsidRPr="00B2151A">
        <w:rPr>
          <w:rFonts w:ascii="Abadi" w:hAnsi="Abadi"/>
          <w:b/>
          <w:bCs/>
          <w:sz w:val="21"/>
          <w:szCs w:val="21"/>
        </w:rPr>
        <w:t>Presidencia.-</w:t>
      </w:r>
      <w:proofErr w:type="gramEnd"/>
      <w:r w:rsidR="008D149C">
        <w:rPr>
          <w:rFonts w:ascii="Abadi" w:hAnsi="Abadi"/>
          <w:sz w:val="21"/>
          <w:szCs w:val="21"/>
        </w:rPr>
        <w:t xml:space="preserve"> </w:t>
      </w:r>
      <w:r w:rsidR="008D149C" w:rsidRPr="00B2151A">
        <w:rPr>
          <w:rFonts w:ascii="Abadi" w:hAnsi="Abadi"/>
          <w:sz w:val="21"/>
          <w:szCs w:val="21"/>
        </w:rPr>
        <w:t>Gracias diputada</w:t>
      </w:r>
      <w:r w:rsidR="008D149C">
        <w:rPr>
          <w:rFonts w:ascii="Abadi" w:hAnsi="Abadi"/>
          <w:sz w:val="21"/>
          <w:szCs w:val="21"/>
        </w:rPr>
        <w:t>,</w:t>
      </w:r>
      <w:r w:rsidR="008D149C" w:rsidRPr="00B2151A">
        <w:rPr>
          <w:rFonts w:ascii="Abadi" w:hAnsi="Abadi"/>
          <w:sz w:val="21"/>
          <w:szCs w:val="21"/>
        </w:rPr>
        <w:t xml:space="preserve"> en este momento me indica que solicita que se retire la obvia resolución por lo que le damos la palabra para que haga la exposición del punto de acuerdo</w:t>
      </w:r>
      <w:r w:rsidR="008D149C">
        <w:rPr>
          <w:rFonts w:ascii="Abadi" w:hAnsi="Abadi"/>
          <w:sz w:val="21"/>
          <w:szCs w:val="21"/>
        </w:rPr>
        <w:t>.</w:t>
      </w:r>
    </w:p>
    <w:p w14:paraId="67030FFF" w14:textId="77777777" w:rsidR="008D149C" w:rsidRPr="00D97797" w:rsidRDefault="008D149C" w:rsidP="008D149C">
      <w:pPr>
        <w:jc w:val="both"/>
        <w:rPr>
          <w:rFonts w:ascii="Abadi" w:hAnsi="Abadi"/>
          <w:b/>
          <w:bCs/>
          <w:sz w:val="21"/>
          <w:szCs w:val="21"/>
        </w:rPr>
      </w:pPr>
      <w:r w:rsidRPr="00D97797">
        <w:rPr>
          <w:rFonts w:ascii="Abadi" w:hAnsi="Abadi"/>
          <w:b/>
          <w:bCs/>
          <w:sz w:val="21"/>
          <w:szCs w:val="21"/>
        </w:rPr>
        <w:t>(Sube a tribuna la diputada Alma Ed</w:t>
      </w:r>
      <w:r>
        <w:rPr>
          <w:rFonts w:ascii="Abadi" w:hAnsi="Abadi"/>
          <w:b/>
          <w:bCs/>
          <w:sz w:val="21"/>
          <w:szCs w:val="21"/>
        </w:rPr>
        <w:t>wv</w:t>
      </w:r>
      <w:r w:rsidRPr="00D97797">
        <w:rPr>
          <w:rFonts w:ascii="Abadi" w:hAnsi="Abadi"/>
          <w:b/>
          <w:bCs/>
          <w:sz w:val="21"/>
          <w:szCs w:val="21"/>
        </w:rPr>
        <w:t>iges Alcaraz Hernández, para hablar del punto de acuerdo den referencia)</w:t>
      </w:r>
    </w:p>
    <w:p w14:paraId="7B899FB8" w14:textId="77777777" w:rsidR="008D149C" w:rsidRDefault="008D149C" w:rsidP="008D149C">
      <w:pPr>
        <w:ind w:firstLine="708"/>
        <w:jc w:val="both"/>
        <w:rPr>
          <w:rFonts w:ascii="Abadi" w:hAnsi="Abadi"/>
          <w:sz w:val="21"/>
          <w:szCs w:val="21"/>
        </w:rPr>
      </w:pPr>
    </w:p>
    <w:p w14:paraId="69C1603C" w14:textId="77777777" w:rsidR="008D149C" w:rsidRDefault="008D149C" w:rsidP="008D149C">
      <w:pPr>
        <w:ind w:firstLine="708"/>
        <w:jc w:val="both"/>
        <w:rPr>
          <w:rFonts w:ascii="Abadi" w:hAnsi="Abadi"/>
          <w:sz w:val="21"/>
          <w:szCs w:val="21"/>
        </w:rPr>
      </w:pPr>
      <w:r>
        <w:rPr>
          <w:noProof/>
        </w:rPr>
        <w:drawing>
          <wp:inline distT="0" distB="0" distL="0" distR="0" wp14:anchorId="22E31F3C" wp14:editId="7E31F95D">
            <wp:extent cx="1481789" cy="774192"/>
            <wp:effectExtent l="247650" t="228600" r="252095" b="788035"/>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10;&#10;Descripción generada automáticamente"/>
                    <pic:cNvPicPr/>
                  </pic:nvPicPr>
                  <pic:blipFill rotWithShape="1">
                    <a:blip r:embed="rId27"/>
                    <a:srcRect b="7109"/>
                    <a:stretch/>
                  </pic:blipFill>
                  <pic:spPr bwMode="auto">
                    <a:xfrm>
                      <a:off x="0" y="0"/>
                      <a:ext cx="1494658" cy="78091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A95CA85" w14:textId="77777777" w:rsidR="008D149C" w:rsidRPr="00D97797" w:rsidRDefault="008D149C" w:rsidP="004D1EC1">
      <w:pPr>
        <w:pStyle w:val="Prrafodelista"/>
        <w:numPr>
          <w:ilvl w:val="0"/>
          <w:numId w:val="34"/>
        </w:numPr>
        <w:spacing w:after="160" w:line="259" w:lineRule="auto"/>
        <w:contextualSpacing/>
        <w:jc w:val="both"/>
        <w:rPr>
          <w:rFonts w:ascii="Abadi" w:hAnsi="Abadi"/>
          <w:sz w:val="21"/>
          <w:szCs w:val="21"/>
        </w:rPr>
      </w:pPr>
      <w:r w:rsidRPr="00D97797">
        <w:rPr>
          <w:rFonts w:ascii="Abadi" w:hAnsi="Abadi"/>
          <w:b/>
          <w:bCs/>
          <w:sz w:val="21"/>
          <w:szCs w:val="21"/>
        </w:rPr>
        <w:t>Diputada Alma Ed</w:t>
      </w:r>
      <w:r>
        <w:rPr>
          <w:rFonts w:ascii="Abadi" w:hAnsi="Abadi"/>
          <w:b/>
          <w:bCs/>
          <w:sz w:val="21"/>
          <w:szCs w:val="21"/>
        </w:rPr>
        <w:t>wv</w:t>
      </w:r>
      <w:r w:rsidRPr="00D97797">
        <w:rPr>
          <w:rFonts w:ascii="Abadi" w:hAnsi="Abadi"/>
          <w:b/>
          <w:bCs/>
          <w:sz w:val="21"/>
          <w:szCs w:val="21"/>
        </w:rPr>
        <w:t>iges Alcaraz Hernández</w:t>
      </w:r>
      <w:r w:rsidRPr="00D97797">
        <w:rPr>
          <w:rFonts w:ascii="Abadi" w:hAnsi="Abadi"/>
          <w:sz w:val="21"/>
          <w:szCs w:val="21"/>
        </w:rPr>
        <w:t xml:space="preserve"> -</w:t>
      </w:r>
    </w:p>
    <w:p w14:paraId="1F87194D" w14:textId="77777777" w:rsidR="008D149C" w:rsidRDefault="008D149C" w:rsidP="008D149C">
      <w:pPr>
        <w:jc w:val="both"/>
        <w:rPr>
          <w:rFonts w:ascii="Abadi" w:hAnsi="Abadi"/>
          <w:sz w:val="21"/>
          <w:szCs w:val="21"/>
        </w:rPr>
      </w:pPr>
      <w:r>
        <w:rPr>
          <w:rFonts w:ascii="Abadi" w:hAnsi="Abadi"/>
          <w:sz w:val="21"/>
          <w:szCs w:val="21"/>
        </w:rPr>
        <w:t>¡G</w:t>
      </w:r>
      <w:r w:rsidRPr="000269FF">
        <w:rPr>
          <w:rFonts w:ascii="Abadi" w:hAnsi="Abadi"/>
          <w:sz w:val="21"/>
          <w:szCs w:val="21"/>
        </w:rPr>
        <w:t>racias diputada presidenta</w:t>
      </w:r>
      <w:r>
        <w:rPr>
          <w:rFonts w:ascii="Abadi" w:hAnsi="Abadi"/>
          <w:sz w:val="21"/>
          <w:szCs w:val="21"/>
        </w:rPr>
        <w:t>!</w:t>
      </w:r>
      <w:r w:rsidRPr="000269FF">
        <w:rPr>
          <w:rFonts w:ascii="Abadi" w:hAnsi="Abadi"/>
          <w:sz w:val="21"/>
          <w:szCs w:val="21"/>
        </w:rPr>
        <w:t xml:space="preserve"> integrantes de la </w:t>
      </w:r>
      <w:r>
        <w:rPr>
          <w:rFonts w:ascii="Abadi" w:hAnsi="Abadi"/>
          <w:sz w:val="21"/>
          <w:szCs w:val="21"/>
        </w:rPr>
        <w:t>M</w:t>
      </w:r>
      <w:r w:rsidRPr="000269FF">
        <w:rPr>
          <w:rFonts w:ascii="Abadi" w:hAnsi="Abadi"/>
          <w:sz w:val="21"/>
          <w:szCs w:val="21"/>
        </w:rPr>
        <w:t xml:space="preserve">esa compañeras compañeros diputados medios de comunicación </w:t>
      </w:r>
      <w:r>
        <w:rPr>
          <w:rFonts w:ascii="Abadi" w:hAnsi="Abadi"/>
          <w:sz w:val="21"/>
          <w:szCs w:val="21"/>
        </w:rPr>
        <w:t>¡</w:t>
      </w:r>
      <w:r w:rsidRPr="000269FF">
        <w:rPr>
          <w:rFonts w:ascii="Abadi" w:hAnsi="Abadi"/>
          <w:sz w:val="21"/>
          <w:szCs w:val="21"/>
        </w:rPr>
        <w:t>muy buen día</w:t>
      </w:r>
      <w:r>
        <w:rPr>
          <w:rFonts w:ascii="Abadi" w:hAnsi="Abadi"/>
          <w:sz w:val="21"/>
          <w:szCs w:val="21"/>
        </w:rPr>
        <w:t>¡</w:t>
      </w:r>
      <w:r w:rsidRPr="000269FF">
        <w:rPr>
          <w:rFonts w:ascii="Abadi" w:hAnsi="Abadi"/>
          <w:sz w:val="21"/>
          <w:szCs w:val="21"/>
        </w:rPr>
        <w:t xml:space="preserve"> tengan de nuevo como consecuencia de las directrices establecidas en la resolución 89</w:t>
      </w:r>
      <w:r>
        <w:rPr>
          <w:rFonts w:ascii="Abadi" w:hAnsi="Abadi"/>
          <w:sz w:val="21"/>
          <w:szCs w:val="21"/>
        </w:rPr>
        <w:t>,</w:t>
      </w:r>
      <w:r w:rsidRPr="000269FF">
        <w:rPr>
          <w:rFonts w:ascii="Abadi" w:hAnsi="Abadi"/>
          <w:sz w:val="21"/>
          <w:szCs w:val="21"/>
        </w:rPr>
        <w:t xml:space="preserve"> 2018 del </w:t>
      </w:r>
      <w:r>
        <w:rPr>
          <w:rFonts w:ascii="Abadi" w:hAnsi="Abadi"/>
          <w:sz w:val="21"/>
          <w:szCs w:val="21"/>
        </w:rPr>
        <w:t>S</w:t>
      </w:r>
      <w:r w:rsidRPr="000269FF">
        <w:rPr>
          <w:rFonts w:ascii="Abadi" w:hAnsi="Abadi"/>
          <w:sz w:val="21"/>
          <w:szCs w:val="21"/>
        </w:rPr>
        <w:t xml:space="preserve">egundo </w:t>
      </w:r>
      <w:r>
        <w:rPr>
          <w:rFonts w:ascii="Abadi" w:hAnsi="Abadi"/>
          <w:sz w:val="21"/>
          <w:szCs w:val="21"/>
        </w:rPr>
        <w:t>T</w:t>
      </w:r>
      <w:r w:rsidRPr="000269FF">
        <w:rPr>
          <w:rFonts w:ascii="Abadi" w:hAnsi="Abadi"/>
          <w:sz w:val="21"/>
          <w:szCs w:val="21"/>
        </w:rPr>
        <w:t xml:space="preserve">ribunal </w:t>
      </w:r>
      <w:r>
        <w:rPr>
          <w:rFonts w:ascii="Abadi" w:hAnsi="Abadi"/>
          <w:sz w:val="21"/>
          <w:szCs w:val="21"/>
        </w:rPr>
        <w:t>C</w:t>
      </w:r>
      <w:r w:rsidRPr="000269FF">
        <w:rPr>
          <w:rFonts w:ascii="Abadi" w:hAnsi="Abadi"/>
          <w:sz w:val="21"/>
          <w:szCs w:val="21"/>
        </w:rPr>
        <w:t xml:space="preserve">olegiado en </w:t>
      </w:r>
      <w:r>
        <w:rPr>
          <w:rFonts w:ascii="Abadi" w:hAnsi="Abadi"/>
          <w:sz w:val="21"/>
          <w:szCs w:val="21"/>
        </w:rPr>
        <w:t>M</w:t>
      </w:r>
      <w:r w:rsidRPr="000269FF">
        <w:rPr>
          <w:rFonts w:ascii="Abadi" w:hAnsi="Abadi"/>
          <w:sz w:val="21"/>
          <w:szCs w:val="21"/>
        </w:rPr>
        <w:t xml:space="preserve">ateria </w:t>
      </w:r>
      <w:r>
        <w:rPr>
          <w:rFonts w:ascii="Abadi" w:hAnsi="Abadi"/>
          <w:sz w:val="21"/>
          <w:szCs w:val="21"/>
        </w:rPr>
        <w:t>A</w:t>
      </w:r>
      <w:r w:rsidRPr="000269FF">
        <w:rPr>
          <w:rFonts w:ascii="Abadi" w:hAnsi="Abadi"/>
          <w:sz w:val="21"/>
          <w:szCs w:val="21"/>
        </w:rPr>
        <w:t xml:space="preserve">dministrativa especializado en competencia económica radiodifusión y telecomunicaciones en las que se declaró la inconstitucionalidad de diversos artículos de la </w:t>
      </w:r>
      <w:r>
        <w:rPr>
          <w:rFonts w:ascii="Abadi" w:hAnsi="Abadi"/>
          <w:sz w:val="21"/>
          <w:szCs w:val="21"/>
        </w:rPr>
        <w:t>L</w:t>
      </w:r>
      <w:r w:rsidRPr="000269FF">
        <w:rPr>
          <w:rFonts w:ascii="Abadi" w:hAnsi="Abadi"/>
          <w:sz w:val="21"/>
          <w:szCs w:val="21"/>
        </w:rPr>
        <w:t xml:space="preserve">ey de </w:t>
      </w:r>
      <w:r>
        <w:rPr>
          <w:rFonts w:ascii="Abadi" w:hAnsi="Abadi"/>
          <w:sz w:val="21"/>
          <w:szCs w:val="21"/>
        </w:rPr>
        <w:t>M</w:t>
      </w:r>
      <w:r w:rsidRPr="000269FF">
        <w:rPr>
          <w:rFonts w:ascii="Abadi" w:hAnsi="Abadi"/>
          <w:sz w:val="21"/>
          <w:szCs w:val="21"/>
        </w:rPr>
        <w:t xml:space="preserve">ovilidad y de su </w:t>
      </w:r>
      <w:r>
        <w:rPr>
          <w:rFonts w:ascii="Abadi" w:hAnsi="Abadi"/>
          <w:sz w:val="21"/>
          <w:szCs w:val="21"/>
        </w:rPr>
        <w:t>R</w:t>
      </w:r>
      <w:r w:rsidRPr="000269FF">
        <w:rPr>
          <w:rFonts w:ascii="Abadi" w:hAnsi="Abadi"/>
          <w:sz w:val="21"/>
          <w:szCs w:val="21"/>
        </w:rPr>
        <w:t>eglamento específicamente en lo referente a la obligación de los prestadores del servicio especial de transporte ejecutivo de contar</w:t>
      </w:r>
      <w:r>
        <w:rPr>
          <w:rFonts w:ascii="Abadi" w:hAnsi="Abadi"/>
          <w:sz w:val="21"/>
          <w:szCs w:val="21"/>
        </w:rPr>
        <w:t>,</w:t>
      </w:r>
      <w:r w:rsidRPr="000269FF">
        <w:rPr>
          <w:rFonts w:ascii="Abadi" w:hAnsi="Abadi"/>
          <w:sz w:val="21"/>
          <w:szCs w:val="21"/>
        </w:rPr>
        <w:t xml:space="preserve"> con un permiso para realizar los servicios de transporte de pasajeros en abril específicamente del año pasado se modificaron diversos artículos de la </w:t>
      </w:r>
      <w:r>
        <w:rPr>
          <w:rFonts w:ascii="Abadi" w:hAnsi="Abadi"/>
          <w:sz w:val="21"/>
          <w:szCs w:val="21"/>
        </w:rPr>
        <w:t>L</w:t>
      </w:r>
      <w:r w:rsidRPr="000269FF">
        <w:rPr>
          <w:rFonts w:ascii="Abadi" w:hAnsi="Abadi"/>
          <w:sz w:val="21"/>
          <w:szCs w:val="21"/>
        </w:rPr>
        <w:t xml:space="preserve">ey de </w:t>
      </w:r>
      <w:r>
        <w:rPr>
          <w:rFonts w:ascii="Abadi" w:hAnsi="Abadi"/>
          <w:sz w:val="21"/>
          <w:szCs w:val="21"/>
        </w:rPr>
        <w:t>M</w:t>
      </w:r>
      <w:r w:rsidRPr="000269FF">
        <w:rPr>
          <w:rFonts w:ascii="Abadi" w:hAnsi="Abadi"/>
          <w:sz w:val="21"/>
          <w:szCs w:val="21"/>
        </w:rPr>
        <w:t xml:space="preserve">ovilidad del </w:t>
      </w:r>
      <w:r>
        <w:rPr>
          <w:rFonts w:ascii="Abadi" w:hAnsi="Abadi"/>
          <w:sz w:val="21"/>
          <w:szCs w:val="21"/>
        </w:rPr>
        <w:t>E</w:t>
      </w:r>
      <w:r w:rsidRPr="000269FF">
        <w:rPr>
          <w:rFonts w:ascii="Abadi" w:hAnsi="Abadi"/>
          <w:sz w:val="21"/>
          <w:szCs w:val="21"/>
        </w:rPr>
        <w:t>stado de Guanajuato y de sus municipios a fin de instaurar un nuevo modelo de transporte privado de pasajeros a través del uso pues de plataformas electrónicas los llamados Uber</w:t>
      </w:r>
      <w:r>
        <w:rPr>
          <w:rFonts w:ascii="Abadi" w:hAnsi="Abadi"/>
          <w:sz w:val="21"/>
          <w:szCs w:val="21"/>
        </w:rPr>
        <w:t>.</w:t>
      </w:r>
    </w:p>
    <w:p w14:paraId="2FB14737" w14:textId="77777777" w:rsidR="004D1EC1" w:rsidRDefault="004D1EC1" w:rsidP="008D149C">
      <w:pPr>
        <w:jc w:val="both"/>
        <w:rPr>
          <w:rFonts w:ascii="Abadi" w:hAnsi="Abadi"/>
          <w:sz w:val="21"/>
          <w:szCs w:val="21"/>
        </w:rPr>
      </w:pPr>
    </w:p>
    <w:p w14:paraId="1CE24F4E" w14:textId="77777777" w:rsidR="008D149C" w:rsidRDefault="008D149C" w:rsidP="008D149C">
      <w:pPr>
        <w:jc w:val="both"/>
        <w:rPr>
          <w:rFonts w:ascii="Abadi" w:hAnsi="Abadi"/>
          <w:sz w:val="21"/>
          <w:szCs w:val="21"/>
        </w:rPr>
      </w:pPr>
      <w:r>
        <w:rPr>
          <w:rFonts w:ascii="Abadi" w:hAnsi="Abadi"/>
          <w:sz w:val="21"/>
          <w:szCs w:val="21"/>
        </w:rPr>
        <w:t>- C</w:t>
      </w:r>
      <w:r w:rsidRPr="000269FF">
        <w:rPr>
          <w:rFonts w:ascii="Abadi" w:hAnsi="Abadi"/>
          <w:sz w:val="21"/>
          <w:szCs w:val="21"/>
        </w:rPr>
        <w:t>on este nuevo modelo se eliminó el requisito impuesto a los prestadores de servicio especial del transporte ejecutivo de contar con un permiso para operar los vehículos en los que se lleva a cabo el transporte de pasajeros y se generó una nueva legislación centrada en procurar la seguridad de los choferes</w:t>
      </w:r>
      <w:r>
        <w:rPr>
          <w:rFonts w:ascii="Abadi" w:hAnsi="Abadi"/>
          <w:sz w:val="21"/>
          <w:szCs w:val="21"/>
        </w:rPr>
        <w:t>,</w:t>
      </w:r>
      <w:r w:rsidRPr="000269FF">
        <w:rPr>
          <w:rFonts w:ascii="Abadi" w:hAnsi="Abadi"/>
          <w:sz w:val="21"/>
          <w:szCs w:val="21"/>
        </w:rPr>
        <w:t xml:space="preserve"> de los usuarios</w:t>
      </w:r>
      <w:r>
        <w:rPr>
          <w:rFonts w:ascii="Abadi" w:hAnsi="Abadi"/>
          <w:sz w:val="21"/>
          <w:szCs w:val="21"/>
        </w:rPr>
        <w:t>,</w:t>
      </w:r>
      <w:r w:rsidRPr="000269FF">
        <w:rPr>
          <w:rFonts w:ascii="Abadi" w:hAnsi="Abadi"/>
          <w:sz w:val="21"/>
          <w:szCs w:val="21"/>
        </w:rPr>
        <w:t xml:space="preserve"> y la convivencia de este tipo de transporte de los llamados</w:t>
      </w:r>
      <w:r>
        <w:rPr>
          <w:rFonts w:ascii="Abadi" w:hAnsi="Abadi"/>
          <w:sz w:val="21"/>
          <w:szCs w:val="21"/>
        </w:rPr>
        <w:t>,</w:t>
      </w:r>
      <w:r w:rsidRPr="000269FF">
        <w:rPr>
          <w:rFonts w:ascii="Abadi" w:hAnsi="Abadi"/>
          <w:sz w:val="21"/>
          <w:szCs w:val="21"/>
        </w:rPr>
        <w:t xml:space="preserve"> de los denominados taxis</w:t>
      </w:r>
      <w:r>
        <w:rPr>
          <w:rFonts w:ascii="Abadi" w:hAnsi="Abadi"/>
          <w:sz w:val="21"/>
          <w:szCs w:val="21"/>
        </w:rPr>
        <w:t>,</w:t>
      </w:r>
      <w:r w:rsidRPr="000269FF">
        <w:rPr>
          <w:rFonts w:ascii="Abadi" w:hAnsi="Abadi"/>
          <w:sz w:val="21"/>
          <w:szCs w:val="21"/>
        </w:rPr>
        <w:t xml:space="preserve"> así debido a la llegada de empresas que laboran a través de plataformas digitales estas reformas se centró en establecer un modelo de libre mercado y competencia entre los diferentes prestadores de servicio de transporte de pasajeros regulando el registro de los vehículos las habilidades que debe poseer el operador las características que </w:t>
      </w:r>
      <w:r w:rsidRPr="000269FF">
        <w:rPr>
          <w:rFonts w:ascii="Abadi" w:hAnsi="Abadi"/>
          <w:sz w:val="21"/>
          <w:szCs w:val="21"/>
        </w:rPr>
        <w:lastRenderedPageBreak/>
        <w:t>debe de cumplir el vehículo y los elementos mínimos de seguridad que deben de cubrir sus pólizas de seguros en caso de siniestros</w:t>
      </w:r>
      <w:r>
        <w:rPr>
          <w:rFonts w:ascii="Abadi" w:hAnsi="Abadi"/>
          <w:sz w:val="21"/>
          <w:szCs w:val="21"/>
        </w:rPr>
        <w:t>.</w:t>
      </w:r>
    </w:p>
    <w:p w14:paraId="01A65B8F" w14:textId="77777777" w:rsidR="004D1EC1" w:rsidRDefault="004D1EC1" w:rsidP="008D149C">
      <w:pPr>
        <w:jc w:val="both"/>
        <w:rPr>
          <w:rFonts w:ascii="Abadi" w:hAnsi="Abadi"/>
          <w:sz w:val="21"/>
          <w:szCs w:val="21"/>
        </w:rPr>
      </w:pPr>
    </w:p>
    <w:p w14:paraId="31091CE2" w14:textId="77777777" w:rsidR="008D149C" w:rsidRDefault="008D149C" w:rsidP="008D149C">
      <w:pPr>
        <w:jc w:val="both"/>
        <w:rPr>
          <w:rFonts w:ascii="Abadi" w:hAnsi="Abadi"/>
          <w:sz w:val="21"/>
          <w:szCs w:val="21"/>
        </w:rPr>
      </w:pPr>
      <w:r>
        <w:rPr>
          <w:rFonts w:ascii="Abadi" w:hAnsi="Abadi"/>
          <w:sz w:val="21"/>
          <w:szCs w:val="21"/>
        </w:rPr>
        <w:t>- H</w:t>
      </w:r>
      <w:r w:rsidRPr="000269FF">
        <w:rPr>
          <w:rFonts w:ascii="Abadi" w:hAnsi="Abadi"/>
          <w:sz w:val="21"/>
          <w:szCs w:val="21"/>
        </w:rPr>
        <w:t>asta aquí todo iba bien</w:t>
      </w:r>
      <w:r>
        <w:rPr>
          <w:rFonts w:ascii="Abadi" w:hAnsi="Abadi"/>
          <w:sz w:val="21"/>
          <w:szCs w:val="21"/>
        </w:rPr>
        <w:t>,</w:t>
      </w:r>
      <w:r w:rsidRPr="000269FF">
        <w:rPr>
          <w:rFonts w:ascii="Abadi" w:hAnsi="Abadi"/>
          <w:sz w:val="21"/>
          <w:szCs w:val="21"/>
        </w:rPr>
        <w:t xml:space="preserve"> derivado de las reformas realizadas a la ley se realizaron adecuaciones al reglamento este reglamento de la </w:t>
      </w:r>
      <w:r>
        <w:rPr>
          <w:rFonts w:ascii="Abadi" w:hAnsi="Abadi"/>
          <w:sz w:val="21"/>
          <w:szCs w:val="21"/>
        </w:rPr>
        <w:t>L</w:t>
      </w:r>
      <w:r w:rsidRPr="000269FF">
        <w:rPr>
          <w:rFonts w:ascii="Abadi" w:hAnsi="Abadi"/>
          <w:sz w:val="21"/>
          <w:szCs w:val="21"/>
        </w:rPr>
        <w:t xml:space="preserve">ey de </w:t>
      </w:r>
      <w:r>
        <w:rPr>
          <w:rFonts w:ascii="Abadi" w:hAnsi="Abadi"/>
          <w:sz w:val="21"/>
          <w:szCs w:val="21"/>
        </w:rPr>
        <w:t>M</w:t>
      </w:r>
      <w:r w:rsidRPr="000269FF">
        <w:rPr>
          <w:rFonts w:ascii="Abadi" w:hAnsi="Abadi"/>
          <w:sz w:val="21"/>
          <w:szCs w:val="21"/>
        </w:rPr>
        <w:t xml:space="preserve">ovilidad del </w:t>
      </w:r>
      <w:r>
        <w:rPr>
          <w:rFonts w:ascii="Abadi" w:hAnsi="Abadi"/>
          <w:sz w:val="21"/>
          <w:szCs w:val="21"/>
        </w:rPr>
        <w:t>E</w:t>
      </w:r>
      <w:r w:rsidRPr="000269FF">
        <w:rPr>
          <w:rFonts w:ascii="Abadi" w:hAnsi="Abadi"/>
          <w:sz w:val="21"/>
          <w:szCs w:val="21"/>
        </w:rPr>
        <w:t xml:space="preserve">stado de Guanajuato y sus </w:t>
      </w:r>
      <w:r>
        <w:rPr>
          <w:rFonts w:ascii="Abadi" w:hAnsi="Abadi"/>
          <w:sz w:val="21"/>
          <w:szCs w:val="21"/>
        </w:rPr>
        <w:t>M</w:t>
      </w:r>
      <w:r w:rsidRPr="000269FF">
        <w:rPr>
          <w:rFonts w:ascii="Abadi" w:hAnsi="Abadi"/>
          <w:sz w:val="21"/>
          <w:szCs w:val="21"/>
        </w:rPr>
        <w:t>unicipios</w:t>
      </w:r>
      <w:r>
        <w:rPr>
          <w:rFonts w:ascii="Abadi" w:hAnsi="Abadi"/>
          <w:sz w:val="21"/>
          <w:szCs w:val="21"/>
        </w:rPr>
        <w:t>,</w:t>
      </w:r>
      <w:r w:rsidRPr="000269FF">
        <w:rPr>
          <w:rFonts w:ascii="Abadi" w:hAnsi="Abadi"/>
          <w:sz w:val="21"/>
          <w:szCs w:val="21"/>
        </w:rPr>
        <w:t xml:space="preserve"> mismas que se publicaron en el </w:t>
      </w:r>
      <w:r>
        <w:rPr>
          <w:rFonts w:ascii="Abadi" w:hAnsi="Abadi"/>
          <w:sz w:val="21"/>
          <w:szCs w:val="21"/>
        </w:rPr>
        <w:t>P</w:t>
      </w:r>
      <w:r w:rsidRPr="000269FF">
        <w:rPr>
          <w:rFonts w:ascii="Abadi" w:hAnsi="Abadi"/>
          <w:sz w:val="21"/>
          <w:szCs w:val="21"/>
        </w:rPr>
        <w:t xml:space="preserve">eriódico </w:t>
      </w:r>
      <w:r>
        <w:rPr>
          <w:rFonts w:ascii="Abadi" w:hAnsi="Abadi"/>
          <w:sz w:val="21"/>
          <w:szCs w:val="21"/>
        </w:rPr>
        <w:t>O</w:t>
      </w:r>
      <w:r w:rsidRPr="000269FF">
        <w:rPr>
          <w:rFonts w:ascii="Abadi" w:hAnsi="Abadi"/>
          <w:sz w:val="21"/>
          <w:szCs w:val="21"/>
        </w:rPr>
        <w:t>ficial el 19</w:t>
      </w:r>
      <w:r>
        <w:rPr>
          <w:rFonts w:ascii="Abadi" w:hAnsi="Abadi"/>
          <w:sz w:val="21"/>
          <w:szCs w:val="21"/>
        </w:rPr>
        <w:t xml:space="preserve"> de octubre de 2022, </w:t>
      </w:r>
      <w:r w:rsidRPr="000269FF">
        <w:rPr>
          <w:rFonts w:ascii="Abadi" w:hAnsi="Abadi"/>
          <w:sz w:val="21"/>
          <w:szCs w:val="21"/>
        </w:rPr>
        <w:t>se incluyeron la edición del capítulo décimo primero</w:t>
      </w:r>
      <w:r>
        <w:rPr>
          <w:rFonts w:ascii="Abadi" w:hAnsi="Abadi"/>
          <w:sz w:val="21"/>
          <w:szCs w:val="21"/>
        </w:rPr>
        <w:t>,</w:t>
      </w:r>
      <w:r w:rsidRPr="000269FF">
        <w:rPr>
          <w:rFonts w:ascii="Abadi" w:hAnsi="Abadi"/>
          <w:sz w:val="21"/>
          <w:szCs w:val="21"/>
        </w:rPr>
        <w:t xml:space="preserve"> del título séptimo denominado servicio de transporte privado mediante plataforma tecnológica en el cual se regularon el costo y los requisitos para tramitar el registro de vehículos del servicio de transporte privado</w:t>
      </w:r>
      <w:r>
        <w:rPr>
          <w:rFonts w:ascii="Abadi" w:hAnsi="Abadi"/>
          <w:sz w:val="21"/>
          <w:szCs w:val="21"/>
        </w:rPr>
        <w:t>,</w:t>
      </w:r>
      <w:r w:rsidRPr="000269FF">
        <w:rPr>
          <w:rFonts w:ascii="Abadi" w:hAnsi="Abadi"/>
          <w:sz w:val="21"/>
          <w:szCs w:val="21"/>
        </w:rPr>
        <w:t xml:space="preserve"> las características que deben cubrir</w:t>
      </w:r>
      <w:r>
        <w:rPr>
          <w:rFonts w:ascii="Abadi" w:hAnsi="Abadi"/>
          <w:sz w:val="21"/>
          <w:szCs w:val="21"/>
        </w:rPr>
        <w:t>,</w:t>
      </w:r>
      <w:r w:rsidRPr="000269FF">
        <w:rPr>
          <w:rFonts w:ascii="Abadi" w:hAnsi="Abadi"/>
          <w:sz w:val="21"/>
          <w:szCs w:val="21"/>
        </w:rPr>
        <w:t xml:space="preserve"> las coberturas de las pólizas de seguros los lugares para capacitar a los conductores y los costos de la misma</w:t>
      </w:r>
      <w:r>
        <w:rPr>
          <w:rFonts w:ascii="Abadi" w:hAnsi="Abadi"/>
          <w:sz w:val="21"/>
          <w:szCs w:val="21"/>
        </w:rPr>
        <w:t>,</w:t>
      </w:r>
      <w:r w:rsidRPr="000269FF">
        <w:rPr>
          <w:rFonts w:ascii="Abadi" w:hAnsi="Abadi"/>
          <w:sz w:val="21"/>
          <w:szCs w:val="21"/>
        </w:rPr>
        <w:t xml:space="preserve"> los costos de las revisiones físico mecánicas de los vehículos y los motivos que pueden dar lugar a la cancelación entre otros aspectos</w:t>
      </w:r>
      <w:r>
        <w:rPr>
          <w:rFonts w:ascii="Abadi" w:hAnsi="Abadi"/>
          <w:sz w:val="21"/>
          <w:szCs w:val="21"/>
        </w:rPr>
        <w:t>.</w:t>
      </w:r>
    </w:p>
    <w:p w14:paraId="098053E9" w14:textId="77777777" w:rsidR="004D1EC1" w:rsidRDefault="004D1EC1" w:rsidP="008D149C">
      <w:pPr>
        <w:jc w:val="both"/>
        <w:rPr>
          <w:rFonts w:ascii="Abadi" w:hAnsi="Abadi"/>
          <w:sz w:val="21"/>
          <w:szCs w:val="21"/>
        </w:rPr>
      </w:pPr>
    </w:p>
    <w:p w14:paraId="45A5D0C2" w14:textId="77777777" w:rsidR="008D149C" w:rsidRDefault="008D149C" w:rsidP="008D149C">
      <w:pPr>
        <w:jc w:val="both"/>
        <w:rPr>
          <w:rFonts w:ascii="Abadi" w:hAnsi="Abadi"/>
          <w:sz w:val="21"/>
          <w:szCs w:val="21"/>
        </w:rPr>
      </w:pPr>
      <w:r>
        <w:rPr>
          <w:rFonts w:ascii="Abadi" w:hAnsi="Abadi"/>
          <w:sz w:val="21"/>
          <w:szCs w:val="21"/>
        </w:rPr>
        <w:t>- S</w:t>
      </w:r>
      <w:r w:rsidRPr="000269FF">
        <w:rPr>
          <w:rFonts w:ascii="Abadi" w:hAnsi="Abadi"/>
          <w:sz w:val="21"/>
          <w:szCs w:val="21"/>
        </w:rPr>
        <w:t>i bien es cierto</w:t>
      </w:r>
      <w:r>
        <w:rPr>
          <w:rFonts w:ascii="Abadi" w:hAnsi="Abadi"/>
          <w:sz w:val="21"/>
          <w:szCs w:val="21"/>
        </w:rPr>
        <w:t>,</w:t>
      </w:r>
      <w:r w:rsidRPr="000269FF">
        <w:rPr>
          <w:rFonts w:ascii="Abadi" w:hAnsi="Abadi"/>
          <w:sz w:val="21"/>
          <w:szCs w:val="21"/>
        </w:rPr>
        <w:t xml:space="preserve"> que las reformas a la ley y al reglamento</w:t>
      </w:r>
      <w:r>
        <w:rPr>
          <w:rFonts w:ascii="Abadi" w:hAnsi="Abadi"/>
          <w:sz w:val="21"/>
          <w:szCs w:val="21"/>
        </w:rPr>
        <w:t>,</w:t>
      </w:r>
      <w:r w:rsidRPr="000269FF">
        <w:rPr>
          <w:rFonts w:ascii="Abadi" w:hAnsi="Abadi"/>
          <w:sz w:val="21"/>
          <w:szCs w:val="21"/>
        </w:rPr>
        <w:t xml:space="preserve"> son necesarias</w:t>
      </w:r>
      <w:r>
        <w:rPr>
          <w:rFonts w:ascii="Abadi" w:hAnsi="Abadi"/>
          <w:sz w:val="21"/>
          <w:szCs w:val="21"/>
        </w:rPr>
        <w:t>,</w:t>
      </w:r>
      <w:r w:rsidRPr="000269FF">
        <w:rPr>
          <w:rFonts w:ascii="Abadi" w:hAnsi="Abadi"/>
          <w:sz w:val="21"/>
          <w:szCs w:val="21"/>
        </w:rPr>
        <w:t xml:space="preserve"> para elevar la competitividad del sector poner un piso parejo para todas las personas que se dedican al transporte privado de personas y garantizar la seguridad de los choferes y de los usuarios también lo es que en la práctica</w:t>
      </w:r>
      <w:r>
        <w:rPr>
          <w:rFonts w:ascii="Abadi" w:hAnsi="Abadi"/>
          <w:sz w:val="21"/>
          <w:szCs w:val="21"/>
        </w:rPr>
        <w:t xml:space="preserve">, </w:t>
      </w:r>
      <w:r w:rsidRPr="000269FF">
        <w:rPr>
          <w:rFonts w:ascii="Abadi" w:hAnsi="Abadi"/>
          <w:sz w:val="21"/>
          <w:szCs w:val="21"/>
        </w:rPr>
        <w:t>las personas y la seguridad de a quien transporten y de los choferes también deben estar presentes</w:t>
      </w:r>
      <w:r>
        <w:rPr>
          <w:rFonts w:ascii="Abadi" w:hAnsi="Abadi"/>
          <w:sz w:val="21"/>
          <w:szCs w:val="21"/>
        </w:rPr>
        <w:t>,</w:t>
      </w:r>
      <w:r w:rsidRPr="000269FF">
        <w:rPr>
          <w:rFonts w:ascii="Abadi" w:hAnsi="Abadi"/>
          <w:sz w:val="21"/>
          <w:szCs w:val="21"/>
        </w:rPr>
        <w:t xml:space="preserve"> y se han presentado problemas</w:t>
      </w:r>
      <w:r>
        <w:rPr>
          <w:rFonts w:ascii="Abadi" w:hAnsi="Abadi"/>
          <w:sz w:val="21"/>
          <w:szCs w:val="21"/>
        </w:rPr>
        <w:t>,</w:t>
      </w:r>
      <w:r w:rsidRPr="000269FF">
        <w:rPr>
          <w:rFonts w:ascii="Abadi" w:hAnsi="Abadi"/>
          <w:sz w:val="21"/>
          <w:szCs w:val="21"/>
        </w:rPr>
        <w:t xml:space="preserve"> justamente en el tema de los pagos</w:t>
      </w:r>
      <w:r>
        <w:rPr>
          <w:rFonts w:ascii="Abadi" w:hAnsi="Abadi"/>
          <w:sz w:val="21"/>
          <w:szCs w:val="21"/>
        </w:rPr>
        <w:t>,</w:t>
      </w:r>
      <w:r w:rsidRPr="000269FF">
        <w:rPr>
          <w:rFonts w:ascii="Abadi" w:hAnsi="Abadi"/>
          <w:sz w:val="21"/>
          <w:szCs w:val="21"/>
        </w:rPr>
        <w:t xml:space="preserve"> y parte de este problema es</w:t>
      </w:r>
      <w:r>
        <w:rPr>
          <w:rFonts w:ascii="Abadi" w:hAnsi="Abadi"/>
          <w:sz w:val="21"/>
          <w:szCs w:val="21"/>
        </w:rPr>
        <w:t>,</w:t>
      </w:r>
      <w:r w:rsidRPr="000269FF">
        <w:rPr>
          <w:rFonts w:ascii="Abadi" w:hAnsi="Abadi"/>
          <w:sz w:val="21"/>
          <w:szCs w:val="21"/>
        </w:rPr>
        <w:t xml:space="preserve"> la poca comunicación que ha habido entre las autoridades y quienes conducen y los conductores de estas plataformas y estas dificultades pues han puesto en riesgo la aplicación y la reforma y vulneran los derechos en muchos momentos al parecer por lo que se nos informó aquí en una reunión que se tuvo con los Uber</w:t>
      </w:r>
      <w:r>
        <w:rPr>
          <w:rFonts w:ascii="Abadi" w:hAnsi="Abadi"/>
          <w:sz w:val="21"/>
          <w:szCs w:val="21"/>
        </w:rPr>
        <w:t>,</w:t>
      </w:r>
      <w:r w:rsidRPr="000269FF">
        <w:rPr>
          <w:rFonts w:ascii="Abadi" w:hAnsi="Abadi"/>
          <w:sz w:val="21"/>
          <w:szCs w:val="21"/>
        </w:rPr>
        <w:t xml:space="preserve"> pues se vulneran los derechos de los conductores del servicio de este transporte privado</w:t>
      </w:r>
      <w:r>
        <w:rPr>
          <w:rFonts w:ascii="Abadi" w:hAnsi="Abadi"/>
          <w:sz w:val="21"/>
          <w:szCs w:val="21"/>
        </w:rPr>
        <w:t>,</w:t>
      </w:r>
      <w:r w:rsidRPr="000269FF">
        <w:rPr>
          <w:rFonts w:ascii="Abadi" w:hAnsi="Abadi"/>
          <w:sz w:val="21"/>
          <w:szCs w:val="21"/>
        </w:rPr>
        <w:t xml:space="preserve"> específicamente en las instalaciones de este </w:t>
      </w:r>
      <w:r>
        <w:rPr>
          <w:rFonts w:ascii="Abadi" w:hAnsi="Abadi"/>
          <w:sz w:val="21"/>
          <w:szCs w:val="21"/>
        </w:rPr>
        <w:t>C</w:t>
      </w:r>
      <w:r w:rsidRPr="000269FF">
        <w:rPr>
          <w:rFonts w:ascii="Abadi" w:hAnsi="Abadi"/>
          <w:sz w:val="21"/>
          <w:szCs w:val="21"/>
        </w:rPr>
        <w:t>ongreso</w:t>
      </w:r>
      <w:r>
        <w:rPr>
          <w:rFonts w:ascii="Abadi" w:hAnsi="Abadi"/>
          <w:sz w:val="21"/>
          <w:szCs w:val="21"/>
        </w:rPr>
        <w:t>,</w:t>
      </w:r>
      <w:r w:rsidRPr="000269FF">
        <w:rPr>
          <w:rFonts w:ascii="Abadi" w:hAnsi="Abadi"/>
          <w:sz w:val="21"/>
          <w:szCs w:val="21"/>
        </w:rPr>
        <w:t xml:space="preserve"> como les decía los conductores han denunciado que existe desinformación sobre la vigencia del registro y la temporalidad de los cobros que han recibido presiones de las autoridades para la contratación desde ciertos seguros en especial de 3 seguros solamente</w:t>
      </w:r>
      <w:r>
        <w:rPr>
          <w:rFonts w:ascii="Abadi" w:hAnsi="Abadi"/>
          <w:sz w:val="21"/>
          <w:szCs w:val="21"/>
        </w:rPr>
        <w:t>,</w:t>
      </w:r>
      <w:r w:rsidRPr="000269FF">
        <w:rPr>
          <w:rFonts w:ascii="Abadi" w:hAnsi="Abadi"/>
          <w:sz w:val="21"/>
          <w:szCs w:val="21"/>
        </w:rPr>
        <w:t xml:space="preserve"> no pueden adquirir ningún otro y los seguros que ya habían adquirido</w:t>
      </w:r>
      <w:r>
        <w:rPr>
          <w:rFonts w:ascii="Abadi" w:hAnsi="Abadi"/>
          <w:sz w:val="21"/>
          <w:szCs w:val="21"/>
        </w:rPr>
        <w:t>,</w:t>
      </w:r>
      <w:r w:rsidRPr="000269FF">
        <w:rPr>
          <w:rFonts w:ascii="Abadi" w:hAnsi="Abadi"/>
          <w:sz w:val="21"/>
          <w:szCs w:val="21"/>
        </w:rPr>
        <w:t xml:space="preserve"> que ya habían comprado</w:t>
      </w:r>
      <w:r>
        <w:rPr>
          <w:rFonts w:ascii="Abadi" w:hAnsi="Abadi"/>
          <w:sz w:val="21"/>
          <w:szCs w:val="21"/>
        </w:rPr>
        <w:t>,</w:t>
      </w:r>
      <w:r w:rsidRPr="000269FF">
        <w:rPr>
          <w:rFonts w:ascii="Abadi" w:hAnsi="Abadi"/>
          <w:sz w:val="21"/>
          <w:szCs w:val="21"/>
        </w:rPr>
        <w:t xml:space="preserve"> pues que no son válidos</w:t>
      </w:r>
      <w:r>
        <w:rPr>
          <w:rFonts w:ascii="Abadi" w:hAnsi="Abadi"/>
          <w:sz w:val="21"/>
          <w:szCs w:val="21"/>
        </w:rPr>
        <w:t>,</w:t>
      </w:r>
      <w:r w:rsidRPr="000269FF">
        <w:rPr>
          <w:rFonts w:ascii="Abadi" w:hAnsi="Abadi"/>
          <w:sz w:val="21"/>
          <w:szCs w:val="21"/>
        </w:rPr>
        <w:t xml:space="preserve"> que tienen que </w:t>
      </w:r>
      <w:r w:rsidRPr="000269FF">
        <w:rPr>
          <w:rFonts w:ascii="Abadi" w:hAnsi="Abadi"/>
          <w:sz w:val="21"/>
          <w:szCs w:val="21"/>
        </w:rPr>
        <w:t xml:space="preserve">comprar solamente de </w:t>
      </w:r>
      <w:r>
        <w:rPr>
          <w:rFonts w:ascii="Abadi" w:hAnsi="Abadi"/>
          <w:sz w:val="21"/>
          <w:szCs w:val="21"/>
        </w:rPr>
        <w:t xml:space="preserve">tres, tres </w:t>
      </w:r>
      <w:r w:rsidRPr="000269FF">
        <w:rPr>
          <w:rFonts w:ascii="Abadi" w:hAnsi="Abadi"/>
          <w:sz w:val="21"/>
          <w:szCs w:val="21"/>
        </w:rPr>
        <w:t>marcas con determinadas compañías</w:t>
      </w:r>
      <w:r>
        <w:rPr>
          <w:rFonts w:ascii="Abadi" w:hAnsi="Abadi"/>
          <w:sz w:val="21"/>
          <w:szCs w:val="21"/>
        </w:rPr>
        <w:t>.</w:t>
      </w:r>
    </w:p>
    <w:p w14:paraId="5EC49081" w14:textId="77777777" w:rsidR="004D1EC1" w:rsidRDefault="004D1EC1" w:rsidP="008D149C">
      <w:pPr>
        <w:jc w:val="both"/>
        <w:rPr>
          <w:rFonts w:ascii="Abadi" w:hAnsi="Abadi"/>
          <w:sz w:val="21"/>
          <w:szCs w:val="21"/>
        </w:rPr>
      </w:pPr>
    </w:p>
    <w:p w14:paraId="05468755" w14:textId="77777777" w:rsidR="008D149C" w:rsidRDefault="008D149C" w:rsidP="008D149C">
      <w:pPr>
        <w:jc w:val="both"/>
        <w:rPr>
          <w:rFonts w:ascii="Abadi" w:hAnsi="Abadi"/>
          <w:sz w:val="21"/>
          <w:szCs w:val="21"/>
        </w:rPr>
      </w:pPr>
      <w:r>
        <w:rPr>
          <w:rFonts w:ascii="Abadi" w:hAnsi="Abadi"/>
          <w:sz w:val="21"/>
          <w:szCs w:val="21"/>
        </w:rPr>
        <w:t>- T</w:t>
      </w:r>
      <w:r w:rsidRPr="000269FF">
        <w:rPr>
          <w:rFonts w:ascii="Abadi" w:hAnsi="Abadi"/>
          <w:sz w:val="21"/>
          <w:szCs w:val="21"/>
        </w:rPr>
        <w:t xml:space="preserve">ambién nos denunciaron la incapacidad del </w:t>
      </w:r>
      <w:r>
        <w:rPr>
          <w:rFonts w:ascii="Abadi" w:hAnsi="Abadi"/>
          <w:sz w:val="21"/>
          <w:szCs w:val="21"/>
        </w:rPr>
        <w:t>I</w:t>
      </w:r>
      <w:r w:rsidRPr="000269FF">
        <w:rPr>
          <w:rFonts w:ascii="Abadi" w:hAnsi="Abadi"/>
          <w:sz w:val="21"/>
          <w:szCs w:val="21"/>
        </w:rPr>
        <w:t xml:space="preserve">nstituto </w:t>
      </w:r>
      <w:r>
        <w:rPr>
          <w:rFonts w:ascii="Abadi" w:hAnsi="Abadi"/>
          <w:sz w:val="21"/>
          <w:szCs w:val="21"/>
        </w:rPr>
        <w:t>E</w:t>
      </w:r>
      <w:r w:rsidRPr="000269FF">
        <w:rPr>
          <w:rFonts w:ascii="Abadi" w:hAnsi="Abadi"/>
          <w:sz w:val="21"/>
          <w:szCs w:val="21"/>
        </w:rPr>
        <w:t xml:space="preserve">statal de </w:t>
      </w:r>
      <w:r>
        <w:rPr>
          <w:rFonts w:ascii="Abadi" w:hAnsi="Abadi"/>
          <w:sz w:val="21"/>
          <w:szCs w:val="21"/>
        </w:rPr>
        <w:t>C</w:t>
      </w:r>
      <w:r w:rsidRPr="000269FF">
        <w:rPr>
          <w:rFonts w:ascii="Abadi" w:hAnsi="Abadi"/>
          <w:sz w:val="21"/>
          <w:szCs w:val="21"/>
        </w:rPr>
        <w:t xml:space="preserve">apacitación llamado </w:t>
      </w:r>
      <w:r>
        <w:rPr>
          <w:rFonts w:ascii="Abadi" w:hAnsi="Abadi"/>
          <w:sz w:val="21"/>
          <w:szCs w:val="21"/>
        </w:rPr>
        <w:t xml:space="preserve">el IECA, </w:t>
      </w:r>
      <w:r w:rsidRPr="000269FF">
        <w:rPr>
          <w:rFonts w:ascii="Abadi" w:hAnsi="Abadi"/>
          <w:sz w:val="21"/>
          <w:szCs w:val="21"/>
        </w:rPr>
        <w:t xml:space="preserve"> para impartir los cursos en tiempo y forma</w:t>
      </w:r>
      <w:r>
        <w:rPr>
          <w:rFonts w:ascii="Abadi" w:hAnsi="Abadi"/>
          <w:sz w:val="21"/>
          <w:szCs w:val="21"/>
        </w:rPr>
        <w:t xml:space="preserve">, </w:t>
      </w:r>
      <w:r w:rsidRPr="000269FF">
        <w:rPr>
          <w:rFonts w:ascii="Abadi" w:hAnsi="Abadi"/>
          <w:sz w:val="21"/>
          <w:szCs w:val="21"/>
        </w:rPr>
        <w:t>se registran pero no los llaman para que tomen el curso</w:t>
      </w:r>
      <w:r>
        <w:rPr>
          <w:rFonts w:ascii="Abadi" w:hAnsi="Abadi"/>
          <w:sz w:val="21"/>
          <w:szCs w:val="21"/>
        </w:rPr>
        <w:t>,</w:t>
      </w:r>
      <w:r w:rsidRPr="000269FF">
        <w:rPr>
          <w:rFonts w:ascii="Abadi" w:hAnsi="Abadi"/>
          <w:sz w:val="21"/>
          <w:szCs w:val="21"/>
        </w:rPr>
        <w:t xml:space="preserve"> las omisiones legales que pueden dar lugar a la pérdida del permiso</w:t>
      </w:r>
      <w:r>
        <w:rPr>
          <w:rFonts w:ascii="Abadi" w:hAnsi="Abadi"/>
          <w:sz w:val="21"/>
          <w:szCs w:val="21"/>
        </w:rPr>
        <w:t>,</w:t>
      </w:r>
      <w:r w:rsidRPr="000269FF">
        <w:rPr>
          <w:rFonts w:ascii="Abadi" w:hAnsi="Abadi"/>
          <w:sz w:val="21"/>
          <w:szCs w:val="21"/>
        </w:rPr>
        <w:t xml:space="preserve"> y la incapacidad que tienen de realizar la totalidad de los pagos que le son requeridos al respecto vale la pena mencionar que entre los señalamientos realizados por los conductores se encuentra su denuncia verbal sobre el hostigamiento y la persecución del que son objetos como si fuesen delincuentes por parte del instituto de movilidad del estado y de las presiones que reciben cuando realizan ciertos viajes es decir cuando usan sus vehículos para pasar la familia para pasar amigos también son perseguidos desafortunadamente parece que las autoridades de nuestro estado están más preocupadas por perseguir y detener a los choferes de estos transportes privados de plataformas llamados Uber</w:t>
      </w:r>
      <w:r>
        <w:rPr>
          <w:rFonts w:ascii="Abadi" w:hAnsi="Abadi"/>
          <w:sz w:val="21"/>
          <w:szCs w:val="21"/>
        </w:rPr>
        <w:t xml:space="preserve">, </w:t>
      </w:r>
      <w:r w:rsidRPr="000269FF">
        <w:rPr>
          <w:rFonts w:ascii="Abadi" w:hAnsi="Abadi"/>
          <w:sz w:val="21"/>
          <w:szCs w:val="21"/>
        </w:rPr>
        <w:t xml:space="preserve">que en perseguir y de tener pues a los delincuentes no que a diario transitan impunemente por las calles de Guanajuato al respecto es importante destacar que los choferes no se rehúsan a cumplir con las nuevas obligaciones que les establece la </w:t>
      </w:r>
      <w:r>
        <w:rPr>
          <w:rFonts w:ascii="Abadi" w:hAnsi="Abadi"/>
          <w:sz w:val="21"/>
          <w:szCs w:val="21"/>
        </w:rPr>
        <w:t>l</w:t>
      </w:r>
      <w:r w:rsidRPr="000269FF">
        <w:rPr>
          <w:rFonts w:ascii="Abadi" w:hAnsi="Abadi"/>
          <w:sz w:val="21"/>
          <w:szCs w:val="21"/>
        </w:rPr>
        <w:t>ey de movilidad y su reglamento y reconocen que la regulación es necesaria por seguridad de ellos</w:t>
      </w:r>
      <w:r>
        <w:rPr>
          <w:rFonts w:ascii="Abadi" w:hAnsi="Abadi"/>
          <w:sz w:val="21"/>
          <w:szCs w:val="21"/>
        </w:rPr>
        <w:t>,</w:t>
      </w:r>
      <w:r w:rsidRPr="000269FF">
        <w:rPr>
          <w:rFonts w:ascii="Abadi" w:hAnsi="Abadi"/>
          <w:sz w:val="21"/>
          <w:szCs w:val="21"/>
        </w:rPr>
        <w:t xml:space="preserve"> por seguridad de las personas a quienes mueven sin embargo esa debe coadyuvar a elevar la competitividad del sector y no a propiciar un trato diferenciado entre los prestadores de servicios ni a cubrir abusos o excesos de la autoridad</w:t>
      </w:r>
      <w:r>
        <w:rPr>
          <w:rFonts w:ascii="Abadi" w:hAnsi="Abadi"/>
          <w:sz w:val="21"/>
          <w:szCs w:val="21"/>
        </w:rPr>
        <w:t xml:space="preserve">. </w:t>
      </w:r>
    </w:p>
    <w:p w14:paraId="165DCF7F" w14:textId="77777777" w:rsidR="004D1EC1" w:rsidRDefault="004D1EC1" w:rsidP="008D149C">
      <w:pPr>
        <w:jc w:val="both"/>
        <w:rPr>
          <w:rFonts w:ascii="Abadi" w:hAnsi="Abadi"/>
          <w:sz w:val="21"/>
          <w:szCs w:val="21"/>
        </w:rPr>
      </w:pPr>
    </w:p>
    <w:p w14:paraId="7DC28E15" w14:textId="77777777" w:rsidR="008D149C" w:rsidRDefault="008D149C" w:rsidP="008D149C">
      <w:pPr>
        <w:jc w:val="both"/>
        <w:rPr>
          <w:rFonts w:ascii="Abadi" w:hAnsi="Abadi"/>
          <w:sz w:val="21"/>
          <w:szCs w:val="21"/>
        </w:rPr>
      </w:pPr>
      <w:r>
        <w:rPr>
          <w:rFonts w:ascii="Abadi" w:hAnsi="Abadi"/>
          <w:sz w:val="21"/>
          <w:szCs w:val="21"/>
        </w:rPr>
        <w:t>- Y</w:t>
      </w:r>
      <w:r w:rsidRPr="000269FF">
        <w:rPr>
          <w:rFonts w:ascii="Abadi" w:hAnsi="Abadi"/>
          <w:sz w:val="21"/>
          <w:szCs w:val="21"/>
        </w:rPr>
        <w:t xml:space="preserve"> para muestra un ejemplo cuando se </w:t>
      </w:r>
      <w:r>
        <w:rPr>
          <w:rFonts w:ascii="Abadi" w:hAnsi="Abadi"/>
          <w:sz w:val="21"/>
          <w:szCs w:val="21"/>
        </w:rPr>
        <w:t xml:space="preserve">registran </w:t>
      </w:r>
      <w:r w:rsidRPr="000269FF">
        <w:rPr>
          <w:rFonts w:ascii="Abadi" w:hAnsi="Abadi"/>
          <w:sz w:val="21"/>
          <w:szCs w:val="21"/>
        </w:rPr>
        <w:t>y nos mostraban cuando se abre la plataforma para el registro por ejemplo en la Ciudad de México</w:t>
      </w:r>
      <w:r>
        <w:rPr>
          <w:rFonts w:ascii="Abadi" w:hAnsi="Abadi"/>
          <w:sz w:val="21"/>
          <w:szCs w:val="21"/>
        </w:rPr>
        <w:t>,</w:t>
      </w:r>
      <w:r w:rsidRPr="000269FF">
        <w:rPr>
          <w:rFonts w:ascii="Abadi" w:hAnsi="Abadi"/>
          <w:sz w:val="21"/>
          <w:szCs w:val="21"/>
        </w:rPr>
        <w:t xml:space="preserve"> se registran a través de una plataforma digital que no les cuesta absolutamente nada</w:t>
      </w:r>
      <w:r>
        <w:rPr>
          <w:rFonts w:ascii="Abadi" w:hAnsi="Abadi"/>
          <w:sz w:val="21"/>
          <w:szCs w:val="21"/>
        </w:rPr>
        <w:t>,</w:t>
      </w:r>
      <w:r w:rsidRPr="000269FF">
        <w:rPr>
          <w:rFonts w:ascii="Abadi" w:hAnsi="Abadi"/>
          <w:sz w:val="21"/>
          <w:szCs w:val="21"/>
        </w:rPr>
        <w:t xml:space="preserve"> simplemente meten sus datos</w:t>
      </w:r>
      <w:r>
        <w:rPr>
          <w:rFonts w:ascii="Abadi" w:hAnsi="Abadi"/>
          <w:sz w:val="21"/>
          <w:szCs w:val="21"/>
        </w:rPr>
        <w:t>,</w:t>
      </w:r>
      <w:r w:rsidRPr="000269FF">
        <w:rPr>
          <w:rFonts w:ascii="Abadi" w:hAnsi="Abadi"/>
          <w:sz w:val="21"/>
          <w:szCs w:val="21"/>
        </w:rPr>
        <w:t xml:space="preserve"> se registran y ya ellos pueden funcionar</w:t>
      </w:r>
      <w:r>
        <w:rPr>
          <w:rFonts w:ascii="Abadi" w:hAnsi="Abadi"/>
          <w:sz w:val="21"/>
          <w:szCs w:val="21"/>
        </w:rPr>
        <w:t>,</w:t>
      </w:r>
      <w:r w:rsidRPr="000269FF">
        <w:rPr>
          <w:rFonts w:ascii="Abadi" w:hAnsi="Abadi"/>
          <w:sz w:val="21"/>
          <w:szCs w:val="21"/>
        </w:rPr>
        <w:t xml:space="preserve"> independientemente del pago de la revista mecánica</w:t>
      </w:r>
      <w:r>
        <w:rPr>
          <w:rFonts w:ascii="Abadi" w:hAnsi="Abadi"/>
          <w:sz w:val="21"/>
          <w:szCs w:val="21"/>
        </w:rPr>
        <w:t>,</w:t>
      </w:r>
      <w:r w:rsidRPr="000269FF">
        <w:rPr>
          <w:rFonts w:ascii="Abadi" w:hAnsi="Abadi"/>
          <w:sz w:val="21"/>
          <w:szCs w:val="21"/>
        </w:rPr>
        <w:t xml:space="preserve"> que sí se realiza</w:t>
      </w:r>
      <w:r>
        <w:rPr>
          <w:rFonts w:ascii="Abadi" w:hAnsi="Abadi"/>
          <w:sz w:val="21"/>
          <w:szCs w:val="21"/>
        </w:rPr>
        <w:t>,</w:t>
      </w:r>
      <w:r w:rsidRPr="000269FF">
        <w:rPr>
          <w:rFonts w:ascii="Abadi" w:hAnsi="Abadi"/>
          <w:sz w:val="21"/>
          <w:szCs w:val="21"/>
        </w:rPr>
        <w:t xml:space="preserve"> independientemente de con qué aseguradora estés siempre y cuando cumpla los requisitos de la ley y es suficiente</w:t>
      </w:r>
      <w:r>
        <w:rPr>
          <w:rFonts w:ascii="Abadi" w:hAnsi="Abadi"/>
          <w:sz w:val="21"/>
          <w:szCs w:val="21"/>
        </w:rPr>
        <w:t>,</w:t>
      </w:r>
      <w:r w:rsidRPr="000269FF">
        <w:rPr>
          <w:rFonts w:ascii="Abadi" w:hAnsi="Abadi"/>
          <w:sz w:val="21"/>
          <w:szCs w:val="21"/>
        </w:rPr>
        <w:t xml:space="preserve"> aquí no</w:t>
      </w:r>
      <w:r>
        <w:rPr>
          <w:rFonts w:ascii="Abadi" w:hAnsi="Abadi"/>
          <w:sz w:val="21"/>
          <w:szCs w:val="21"/>
        </w:rPr>
        <w:t>,</w:t>
      </w:r>
      <w:r w:rsidRPr="000269FF">
        <w:rPr>
          <w:rFonts w:ascii="Abadi" w:hAnsi="Abadi"/>
          <w:sz w:val="21"/>
          <w:szCs w:val="21"/>
        </w:rPr>
        <w:t xml:space="preserve"> aquí nos mostraban tienen que pagar 3</w:t>
      </w:r>
      <w:r>
        <w:rPr>
          <w:rFonts w:ascii="Abadi" w:hAnsi="Abadi"/>
          <w:sz w:val="21"/>
          <w:szCs w:val="21"/>
        </w:rPr>
        <w:t xml:space="preserve"> mil 150 </w:t>
      </w:r>
      <w:r w:rsidRPr="000269FF">
        <w:rPr>
          <w:rFonts w:ascii="Abadi" w:hAnsi="Abadi"/>
          <w:sz w:val="21"/>
          <w:szCs w:val="21"/>
        </w:rPr>
        <w:t>pesos por el solo registro</w:t>
      </w:r>
      <w:r>
        <w:rPr>
          <w:rFonts w:ascii="Abadi" w:hAnsi="Abadi"/>
          <w:sz w:val="21"/>
          <w:szCs w:val="21"/>
        </w:rPr>
        <w:t>,</w:t>
      </w:r>
      <w:r w:rsidRPr="000269FF">
        <w:rPr>
          <w:rFonts w:ascii="Abadi" w:hAnsi="Abadi"/>
          <w:sz w:val="21"/>
          <w:szCs w:val="21"/>
        </w:rPr>
        <w:t xml:space="preserve"> por el solo hecho de registrarse</w:t>
      </w:r>
      <w:r>
        <w:rPr>
          <w:rFonts w:ascii="Abadi" w:hAnsi="Abadi"/>
          <w:sz w:val="21"/>
          <w:szCs w:val="21"/>
        </w:rPr>
        <w:t>,</w:t>
      </w:r>
      <w:r w:rsidRPr="000269FF">
        <w:rPr>
          <w:rFonts w:ascii="Abadi" w:hAnsi="Abadi"/>
          <w:sz w:val="21"/>
          <w:szCs w:val="21"/>
        </w:rPr>
        <w:t xml:space="preserve"> cuando eso no sucede en otros estados</w:t>
      </w:r>
      <w:r>
        <w:rPr>
          <w:rFonts w:ascii="Abadi" w:hAnsi="Abadi"/>
          <w:sz w:val="21"/>
          <w:szCs w:val="21"/>
        </w:rPr>
        <w:t>,</w:t>
      </w:r>
      <w:r w:rsidRPr="000269FF">
        <w:rPr>
          <w:rFonts w:ascii="Abadi" w:hAnsi="Abadi"/>
          <w:sz w:val="21"/>
          <w:szCs w:val="21"/>
        </w:rPr>
        <w:t xml:space="preserve"> entonces evidentemente se percibe </w:t>
      </w:r>
      <w:r w:rsidRPr="000269FF">
        <w:rPr>
          <w:rFonts w:ascii="Abadi" w:hAnsi="Abadi"/>
          <w:sz w:val="21"/>
          <w:szCs w:val="21"/>
        </w:rPr>
        <w:lastRenderedPageBreak/>
        <w:t>que hay una especie de encaje</w:t>
      </w:r>
      <w:r>
        <w:rPr>
          <w:rFonts w:ascii="Abadi" w:hAnsi="Abadi"/>
          <w:sz w:val="21"/>
          <w:szCs w:val="21"/>
        </w:rPr>
        <w:t>,</w:t>
      </w:r>
      <w:r w:rsidRPr="000269FF">
        <w:rPr>
          <w:rFonts w:ascii="Abadi" w:hAnsi="Abadi"/>
          <w:sz w:val="21"/>
          <w:szCs w:val="21"/>
        </w:rPr>
        <w:t xml:space="preserve"> de persecución</w:t>
      </w:r>
      <w:r>
        <w:rPr>
          <w:rFonts w:ascii="Abadi" w:hAnsi="Abadi"/>
          <w:sz w:val="21"/>
          <w:szCs w:val="21"/>
        </w:rPr>
        <w:t>,</w:t>
      </w:r>
      <w:r w:rsidRPr="000269FF">
        <w:rPr>
          <w:rFonts w:ascii="Abadi" w:hAnsi="Abadi"/>
          <w:sz w:val="21"/>
          <w:szCs w:val="21"/>
        </w:rPr>
        <w:t xml:space="preserve"> para desalentar esta actividad de los famosos Uber</w:t>
      </w:r>
      <w:r>
        <w:rPr>
          <w:rFonts w:ascii="Abadi" w:hAnsi="Abadi"/>
          <w:sz w:val="21"/>
          <w:szCs w:val="21"/>
        </w:rPr>
        <w:t>,</w:t>
      </w:r>
      <w:r w:rsidRPr="000269FF">
        <w:rPr>
          <w:rFonts w:ascii="Abadi" w:hAnsi="Abadi"/>
          <w:sz w:val="21"/>
          <w:szCs w:val="21"/>
        </w:rPr>
        <w:t xml:space="preserve"> de estos choferes de plataformas digitales</w:t>
      </w:r>
      <w:r>
        <w:rPr>
          <w:rFonts w:ascii="Abadi" w:hAnsi="Abadi"/>
          <w:sz w:val="21"/>
          <w:szCs w:val="21"/>
        </w:rPr>
        <w:t>,</w:t>
      </w:r>
      <w:r w:rsidRPr="000269FF">
        <w:rPr>
          <w:rFonts w:ascii="Abadi" w:hAnsi="Abadi"/>
          <w:sz w:val="21"/>
          <w:szCs w:val="21"/>
        </w:rPr>
        <w:t xml:space="preserve"> para favorecer a los taxis verdes</w:t>
      </w:r>
      <w:r>
        <w:rPr>
          <w:rFonts w:ascii="Abadi" w:hAnsi="Abadi"/>
          <w:sz w:val="21"/>
          <w:szCs w:val="21"/>
        </w:rPr>
        <w:t>,</w:t>
      </w:r>
      <w:r w:rsidRPr="000269FF">
        <w:rPr>
          <w:rFonts w:ascii="Abadi" w:hAnsi="Abadi"/>
          <w:sz w:val="21"/>
          <w:szCs w:val="21"/>
        </w:rPr>
        <w:t xml:space="preserve"> entonces</w:t>
      </w:r>
      <w:r>
        <w:rPr>
          <w:rFonts w:ascii="Abadi" w:hAnsi="Abadi"/>
          <w:sz w:val="21"/>
          <w:szCs w:val="21"/>
        </w:rPr>
        <w:t>,</w:t>
      </w:r>
      <w:r w:rsidRPr="000269FF">
        <w:rPr>
          <w:rFonts w:ascii="Abadi" w:hAnsi="Abadi"/>
          <w:sz w:val="21"/>
          <w:szCs w:val="21"/>
        </w:rPr>
        <w:t xml:space="preserve"> este tema de no generar una competencia leal entre unos conductores entre un servicio y otro evidentemente nos hace pensar</w:t>
      </w:r>
      <w:r>
        <w:rPr>
          <w:rFonts w:ascii="Abadi" w:hAnsi="Abadi"/>
          <w:sz w:val="21"/>
          <w:szCs w:val="21"/>
        </w:rPr>
        <w:t>,</w:t>
      </w:r>
      <w:r w:rsidRPr="000269FF">
        <w:rPr>
          <w:rFonts w:ascii="Abadi" w:hAnsi="Abadi"/>
          <w:sz w:val="21"/>
          <w:szCs w:val="21"/>
        </w:rPr>
        <w:t xml:space="preserve"> pues que haya acuerdos verdad con los empresarios que trasladan a personas en los llamados taxis verdes</w:t>
      </w:r>
      <w:r>
        <w:rPr>
          <w:rFonts w:ascii="Abadi" w:hAnsi="Abadi"/>
          <w:sz w:val="21"/>
          <w:szCs w:val="21"/>
        </w:rPr>
        <w:t>,</w:t>
      </w:r>
      <w:r w:rsidRPr="000269FF">
        <w:rPr>
          <w:rFonts w:ascii="Abadi" w:hAnsi="Abadi"/>
          <w:sz w:val="21"/>
          <w:szCs w:val="21"/>
        </w:rPr>
        <w:t xml:space="preserve"> esta llamado protesta protección a empresarios de estos taxistas</w:t>
      </w:r>
      <w:r>
        <w:rPr>
          <w:rFonts w:ascii="Abadi" w:hAnsi="Abadi"/>
          <w:sz w:val="21"/>
          <w:szCs w:val="21"/>
        </w:rPr>
        <w:t xml:space="preserve">, </w:t>
      </w:r>
      <w:r w:rsidRPr="000269FF">
        <w:rPr>
          <w:rFonts w:ascii="Abadi" w:hAnsi="Abadi"/>
          <w:sz w:val="21"/>
          <w:szCs w:val="21"/>
        </w:rPr>
        <w:t>entonces sí es delicado el tema</w:t>
      </w:r>
      <w:r>
        <w:rPr>
          <w:rFonts w:ascii="Abadi" w:hAnsi="Abadi"/>
          <w:sz w:val="21"/>
          <w:szCs w:val="21"/>
        </w:rPr>
        <w:t>,</w:t>
      </w:r>
      <w:r w:rsidRPr="000269FF">
        <w:rPr>
          <w:rFonts w:ascii="Abadi" w:hAnsi="Abadi"/>
          <w:sz w:val="21"/>
          <w:szCs w:val="21"/>
        </w:rPr>
        <w:t xml:space="preserve"> porque entramos en un ambiente donde se trata de favorecer a unos y de desfavorecer a otros esto</w:t>
      </w:r>
      <w:r>
        <w:rPr>
          <w:rFonts w:ascii="Abadi" w:hAnsi="Abadi"/>
          <w:sz w:val="21"/>
          <w:szCs w:val="21"/>
        </w:rPr>
        <w:t>,</w:t>
      </w:r>
      <w:r w:rsidRPr="000269FF">
        <w:rPr>
          <w:rFonts w:ascii="Abadi" w:hAnsi="Abadi"/>
          <w:sz w:val="21"/>
          <w:szCs w:val="21"/>
        </w:rPr>
        <w:t xml:space="preserve"> aunado a la serie de quejas que presentaron ese día que pues no hay siempre el tiempo suficiente en tribuna a veces para poder exponer todo</w:t>
      </w:r>
      <w:r>
        <w:rPr>
          <w:rFonts w:ascii="Abadi" w:hAnsi="Abadi"/>
          <w:sz w:val="21"/>
          <w:szCs w:val="21"/>
        </w:rPr>
        <w:t>.</w:t>
      </w:r>
    </w:p>
    <w:p w14:paraId="35AA5609" w14:textId="77777777" w:rsidR="004D1EC1" w:rsidRDefault="004D1EC1" w:rsidP="008D149C">
      <w:pPr>
        <w:jc w:val="both"/>
        <w:rPr>
          <w:rFonts w:ascii="Abadi" w:hAnsi="Abadi"/>
          <w:sz w:val="21"/>
          <w:szCs w:val="21"/>
        </w:rPr>
      </w:pPr>
    </w:p>
    <w:p w14:paraId="2BD1C367" w14:textId="77777777" w:rsidR="008D149C" w:rsidRDefault="008D149C" w:rsidP="008D149C">
      <w:pPr>
        <w:jc w:val="both"/>
        <w:rPr>
          <w:rFonts w:ascii="Abadi" w:hAnsi="Abadi"/>
          <w:sz w:val="21"/>
          <w:szCs w:val="21"/>
        </w:rPr>
      </w:pPr>
      <w:r>
        <w:rPr>
          <w:rFonts w:ascii="Abadi" w:hAnsi="Abadi"/>
          <w:sz w:val="21"/>
          <w:szCs w:val="21"/>
        </w:rPr>
        <w:t>- P</w:t>
      </w:r>
      <w:r w:rsidRPr="000269FF">
        <w:rPr>
          <w:rFonts w:ascii="Abadi" w:hAnsi="Abadi"/>
          <w:sz w:val="21"/>
          <w:szCs w:val="21"/>
        </w:rPr>
        <w:t>ero es un tema que realmente sí nos debe de llamar la atención y al cual le debemos de dedicar tiempo porque es ilógico que en Ciudad de México no cobran absolutamente nada por el registro y dar el servicio y poder dar el servicio y que aquí se les tenga que cobrar 3</w:t>
      </w:r>
      <w:r>
        <w:rPr>
          <w:rFonts w:ascii="Abadi" w:hAnsi="Abadi"/>
          <w:sz w:val="21"/>
          <w:szCs w:val="21"/>
        </w:rPr>
        <w:t>,</w:t>
      </w:r>
      <w:r w:rsidRPr="000269FF">
        <w:rPr>
          <w:rFonts w:ascii="Abadi" w:hAnsi="Abadi"/>
          <w:sz w:val="21"/>
          <w:szCs w:val="21"/>
        </w:rPr>
        <w:t>150 pesos entonces este tipo de situaciones es la que nosotros queremos poner en la mesa que se analicen y se discuta</w:t>
      </w:r>
      <w:r>
        <w:rPr>
          <w:rFonts w:ascii="Abadi" w:hAnsi="Abadi"/>
          <w:sz w:val="21"/>
          <w:szCs w:val="21"/>
        </w:rPr>
        <w:t>.</w:t>
      </w:r>
    </w:p>
    <w:p w14:paraId="707A1117" w14:textId="77777777" w:rsidR="004D1EC1" w:rsidRDefault="004D1EC1" w:rsidP="008D149C">
      <w:pPr>
        <w:jc w:val="both"/>
        <w:rPr>
          <w:rFonts w:ascii="Abadi" w:hAnsi="Abadi"/>
          <w:sz w:val="21"/>
          <w:szCs w:val="21"/>
        </w:rPr>
      </w:pPr>
    </w:p>
    <w:p w14:paraId="2941FEFE" w14:textId="77777777" w:rsidR="008D149C" w:rsidRDefault="008D149C" w:rsidP="008D149C">
      <w:pPr>
        <w:jc w:val="both"/>
        <w:rPr>
          <w:rFonts w:ascii="Abadi" w:hAnsi="Abadi"/>
          <w:sz w:val="21"/>
          <w:szCs w:val="21"/>
        </w:rPr>
      </w:pPr>
      <w:r>
        <w:rPr>
          <w:rFonts w:ascii="Abadi" w:hAnsi="Abadi"/>
          <w:sz w:val="21"/>
          <w:szCs w:val="21"/>
        </w:rPr>
        <w:t>- Y</w:t>
      </w:r>
      <w:r w:rsidRPr="000269FF">
        <w:rPr>
          <w:rFonts w:ascii="Abadi" w:hAnsi="Abadi"/>
          <w:sz w:val="21"/>
          <w:szCs w:val="21"/>
        </w:rPr>
        <w:t xml:space="preserve"> nunca pues como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M</w:t>
      </w:r>
      <w:r w:rsidRPr="000269FF">
        <w:rPr>
          <w:rFonts w:ascii="Abadi" w:hAnsi="Abadi"/>
          <w:sz w:val="21"/>
          <w:szCs w:val="21"/>
        </w:rPr>
        <w:t>orena nunca podríamos estar de acuerdo con que existan abusos por parte de la autoridad a unos a un sector y para tratar de favorecer a otro sector</w:t>
      </w:r>
      <w:r>
        <w:rPr>
          <w:rFonts w:ascii="Abadi" w:hAnsi="Abadi"/>
          <w:sz w:val="21"/>
          <w:szCs w:val="21"/>
        </w:rPr>
        <w:t>,</w:t>
      </w:r>
      <w:r w:rsidRPr="000269FF">
        <w:rPr>
          <w:rFonts w:ascii="Abadi" w:hAnsi="Abadi"/>
          <w:sz w:val="21"/>
          <w:szCs w:val="21"/>
        </w:rPr>
        <w:t xml:space="preserve"> estos cobros excesivos o innecesarios es indispensable entonces que la autoridad competente como ya lo decíamos</w:t>
      </w:r>
      <w:r>
        <w:rPr>
          <w:rFonts w:ascii="Abadi" w:hAnsi="Abadi"/>
          <w:sz w:val="21"/>
          <w:szCs w:val="21"/>
        </w:rPr>
        <w:t>,</w:t>
      </w:r>
      <w:r w:rsidRPr="000269FF">
        <w:rPr>
          <w:rFonts w:ascii="Abadi" w:hAnsi="Abadi"/>
          <w:sz w:val="21"/>
          <w:szCs w:val="21"/>
        </w:rPr>
        <w:t xml:space="preserve"> escuche las voces de los principales interesados de respuesta a estas inquietudes y a las propuestas y permitirles cumplir pues con las obligaciones de manera puntual y oportuna pero accesible a sus posibilidades económicas</w:t>
      </w:r>
      <w:r>
        <w:rPr>
          <w:rFonts w:ascii="Abadi" w:hAnsi="Abadi"/>
          <w:sz w:val="21"/>
          <w:szCs w:val="21"/>
        </w:rPr>
        <w:t>,</w:t>
      </w:r>
      <w:r w:rsidRPr="000269FF">
        <w:rPr>
          <w:rFonts w:ascii="Abadi" w:hAnsi="Abadi"/>
          <w:sz w:val="21"/>
          <w:szCs w:val="21"/>
        </w:rPr>
        <w:t xml:space="preserve"> no es posible que se pretenda realizar cobros en una sola exhibición y no se pueden establecer pagos que equivalgan a un mes de trabajo que era lo que nos decían</w:t>
      </w:r>
      <w:r>
        <w:rPr>
          <w:rFonts w:ascii="Abadi" w:hAnsi="Abadi"/>
          <w:sz w:val="21"/>
          <w:szCs w:val="21"/>
        </w:rPr>
        <w:t>,</w:t>
      </w:r>
      <w:r w:rsidRPr="000269FF">
        <w:rPr>
          <w:rFonts w:ascii="Abadi" w:hAnsi="Abadi"/>
          <w:sz w:val="21"/>
          <w:szCs w:val="21"/>
        </w:rPr>
        <w:t xml:space="preserve"> un mes de trabajo</w:t>
      </w:r>
      <w:r>
        <w:rPr>
          <w:rFonts w:ascii="Abadi" w:hAnsi="Abadi"/>
          <w:sz w:val="21"/>
          <w:szCs w:val="21"/>
        </w:rPr>
        <w:t>,</w:t>
      </w:r>
      <w:r w:rsidRPr="000269FF">
        <w:rPr>
          <w:rFonts w:ascii="Abadi" w:hAnsi="Abadi"/>
          <w:sz w:val="21"/>
          <w:szCs w:val="21"/>
        </w:rPr>
        <w:t xml:space="preserve"> para poder cubrir una serie de gastos que tienen que erogar como el seguro</w:t>
      </w:r>
      <w:r>
        <w:rPr>
          <w:rFonts w:ascii="Abadi" w:hAnsi="Abadi"/>
          <w:sz w:val="21"/>
          <w:szCs w:val="21"/>
        </w:rPr>
        <w:t>,</w:t>
      </w:r>
      <w:r w:rsidRPr="000269FF">
        <w:rPr>
          <w:rFonts w:ascii="Abadi" w:hAnsi="Abadi"/>
          <w:sz w:val="21"/>
          <w:szCs w:val="21"/>
        </w:rPr>
        <w:t xml:space="preserve"> repito</w:t>
      </w:r>
      <w:r>
        <w:rPr>
          <w:rFonts w:ascii="Abadi" w:hAnsi="Abadi"/>
          <w:sz w:val="21"/>
          <w:szCs w:val="21"/>
        </w:rPr>
        <w:t>,</w:t>
      </w:r>
      <w:r w:rsidRPr="000269FF">
        <w:rPr>
          <w:rFonts w:ascii="Abadi" w:hAnsi="Abadi"/>
          <w:sz w:val="21"/>
          <w:szCs w:val="21"/>
        </w:rPr>
        <w:t xml:space="preserve"> cómo la revista mecánica</w:t>
      </w:r>
      <w:r>
        <w:rPr>
          <w:rFonts w:ascii="Abadi" w:hAnsi="Abadi"/>
          <w:sz w:val="21"/>
          <w:szCs w:val="21"/>
        </w:rPr>
        <w:t>,</w:t>
      </w:r>
      <w:r w:rsidRPr="000269FF">
        <w:rPr>
          <w:rFonts w:ascii="Abadi" w:hAnsi="Abadi"/>
          <w:sz w:val="21"/>
          <w:szCs w:val="21"/>
        </w:rPr>
        <w:t xml:space="preserve"> como el propio registro</w:t>
      </w:r>
      <w:r>
        <w:rPr>
          <w:rFonts w:ascii="Abadi" w:hAnsi="Abadi"/>
          <w:sz w:val="21"/>
          <w:szCs w:val="21"/>
        </w:rPr>
        <w:t>,</w:t>
      </w:r>
      <w:r w:rsidRPr="000269FF">
        <w:rPr>
          <w:rFonts w:ascii="Abadi" w:hAnsi="Abadi"/>
          <w:sz w:val="21"/>
          <w:szCs w:val="21"/>
        </w:rPr>
        <w:t xml:space="preserve"> solamente en una plataforma</w:t>
      </w:r>
      <w:r>
        <w:rPr>
          <w:rFonts w:ascii="Abadi" w:hAnsi="Abadi"/>
          <w:sz w:val="21"/>
          <w:szCs w:val="21"/>
        </w:rPr>
        <w:t>,</w:t>
      </w:r>
      <w:r w:rsidRPr="000269FF">
        <w:rPr>
          <w:rFonts w:ascii="Abadi" w:hAnsi="Abadi"/>
          <w:sz w:val="21"/>
          <w:szCs w:val="21"/>
        </w:rPr>
        <w:t xml:space="preserve"> entre muchos otros</w:t>
      </w:r>
      <w:r>
        <w:rPr>
          <w:rFonts w:ascii="Abadi" w:hAnsi="Abadi"/>
          <w:sz w:val="21"/>
          <w:szCs w:val="21"/>
        </w:rPr>
        <w:t>.</w:t>
      </w:r>
    </w:p>
    <w:p w14:paraId="3B99D5DC" w14:textId="77777777" w:rsidR="004D1EC1" w:rsidRDefault="004D1EC1" w:rsidP="008D149C">
      <w:pPr>
        <w:jc w:val="both"/>
        <w:rPr>
          <w:rFonts w:ascii="Abadi" w:hAnsi="Abadi"/>
          <w:sz w:val="21"/>
          <w:szCs w:val="21"/>
        </w:rPr>
      </w:pPr>
    </w:p>
    <w:p w14:paraId="63E00F11" w14:textId="77777777" w:rsidR="008D149C" w:rsidRDefault="008D149C" w:rsidP="008D149C">
      <w:pPr>
        <w:jc w:val="both"/>
        <w:rPr>
          <w:rFonts w:ascii="Abadi" w:hAnsi="Abadi"/>
          <w:sz w:val="21"/>
          <w:szCs w:val="21"/>
        </w:rPr>
      </w:pPr>
      <w:r>
        <w:rPr>
          <w:rFonts w:ascii="Abadi" w:hAnsi="Abadi"/>
          <w:sz w:val="21"/>
          <w:szCs w:val="21"/>
        </w:rPr>
        <w:t>- P</w:t>
      </w:r>
      <w:r w:rsidRPr="000269FF">
        <w:rPr>
          <w:rFonts w:ascii="Abadi" w:hAnsi="Abadi"/>
          <w:sz w:val="21"/>
          <w:szCs w:val="21"/>
        </w:rPr>
        <w:t xml:space="preserve">or lo anteriormente expuesto someto a consideración de esta </w:t>
      </w:r>
      <w:r>
        <w:rPr>
          <w:rFonts w:ascii="Abadi" w:hAnsi="Abadi"/>
          <w:sz w:val="21"/>
          <w:szCs w:val="21"/>
        </w:rPr>
        <w:t>A</w:t>
      </w:r>
      <w:r w:rsidRPr="000269FF">
        <w:rPr>
          <w:rFonts w:ascii="Abadi" w:hAnsi="Abadi"/>
          <w:sz w:val="21"/>
          <w:szCs w:val="21"/>
        </w:rPr>
        <w:t xml:space="preserve">samblea el siguiente punto de acuerdo que esta </w:t>
      </w:r>
      <w:r>
        <w:rPr>
          <w:rFonts w:ascii="Abadi" w:hAnsi="Abadi"/>
          <w:sz w:val="21"/>
          <w:szCs w:val="21"/>
        </w:rPr>
        <w:t>L</w:t>
      </w:r>
      <w:r w:rsidRPr="000269FF">
        <w:rPr>
          <w:rFonts w:ascii="Abadi" w:hAnsi="Abadi"/>
          <w:sz w:val="21"/>
          <w:szCs w:val="21"/>
        </w:rPr>
        <w:t xml:space="preserve">egislatura del </w:t>
      </w:r>
      <w:r>
        <w:rPr>
          <w:rFonts w:ascii="Abadi" w:hAnsi="Abadi"/>
          <w:sz w:val="21"/>
          <w:szCs w:val="21"/>
        </w:rPr>
        <w:t>E</w:t>
      </w:r>
      <w:r w:rsidRPr="000269FF">
        <w:rPr>
          <w:rFonts w:ascii="Abadi" w:hAnsi="Abadi"/>
          <w:sz w:val="21"/>
          <w:szCs w:val="21"/>
        </w:rPr>
        <w:t>stado de Guanajuato</w:t>
      </w:r>
      <w:r>
        <w:rPr>
          <w:rFonts w:ascii="Abadi" w:hAnsi="Abadi"/>
          <w:sz w:val="21"/>
          <w:szCs w:val="21"/>
        </w:rPr>
        <w:t>,</w:t>
      </w:r>
      <w:r w:rsidRPr="000269FF">
        <w:rPr>
          <w:rFonts w:ascii="Abadi" w:hAnsi="Abadi"/>
          <w:sz w:val="21"/>
          <w:szCs w:val="21"/>
        </w:rPr>
        <w:t xml:space="preserve"> acuerde girar atento exhorto al </w:t>
      </w:r>
      <w:r>
        <w:rPr>
          <w:rFonts w:ascii="Abadi" w:hAnsi="Abadi"/>
          <w:sz w:val="21"/>
          <w:szCs w:val="21"/>
        </w:rPr>
        <w:t>G</w:t>
      </w:r>
      <w:r w:rsidRPr="000269FF">
        <w:rPr>
          <w:rFonts w:ascii="Abadi" w:hAnsi="Abadi"/>
          <w:sz w:val="21"/>
          <w:szCs w:val="21"/>
        </w:rPr>
        <w:t xml:space="preserve">obernador del </w:t>
      </w:r>
      <w:r>
        <w:rPr>
          <w:rFonts w:ascii="Abadi" w:hAnsi="Abadi"/>
          <w:sz w:val="21"/>
          <w:szCs w:val="21"/>
        </w:rPr>
        <w:t>Es</w:t>
      </w:r>
      <w:r w:rsidRPr="000269FF">
        <w:rPr>
          <w:rFonts w:ascii="Abadi" w:hAnsi="Abadi"/>
          <w:sz w:val="21"/>
          <w:szCs w:val="21"/>
        </w:rPr>
        <w:t xml:space="preserve">tado Diego </w:t>
      </w:r>
      <w:r>
        <w:rPr>
          <w:rFonts w:ascii="Abadi" w:hAnsi="Abadi"/>
          <w:sz w:val="21"/>
          <w:szCs w:val="21"/>
        </w:rPr>
        <w:t xml:space="preserve">Sinhue Rodríguez Vallejo, </w:t>
      </w:r>
      <w:r w:rsidRPr="000269FF">
        <w:rPr>
          <w:rFonts w:ascii="Abadi" w:hAnsi="Abadi"/>
          <w:sz w:val="21"/>
          <w:szCs w:val="21"/>
        </w:rPr>
        <w:t xml:space="preserve">para que en uso de sus facultades que le confiere la </w:t>
      </w:r>
      <w:r>
        <w:rPr>
          <w:rFonts w:ascii="Abadi" w:hAnsi="Abadi"/>
          <w:sz w:val="21"/>
          <w:szCs w:val="21"/>
        </w:rPr>
        <w:t>C</w:t>
      </w:r>
      <w:r w:rsidRPr="000269FF">
        <w:rPr>
          <w:rFonts w:ascii="Abadi" w:hAnsi="Abadi"/>
          <w:sz w:val="21"/>
          <w:szCs w:val="21"/>
        </w:rPr>
        <w:t xml:space="preserve">onstitución </w:t>
      </w:r>
      <w:r>
        <w:rPr>
          <w:rFonts w:ascii="Abadi" w:hAnsi="Abadi"/>
          <w:sz w:val="21"/>
          <w:szCs w:val="21"/>
        </w:rPr>
        <w:t>P</w:t>
      </w:r>
      <w:r w:rsidRPr="000269FF">
        <w:rPr>
          <w:rFonts w:ascii="Abadi" w:hAnsi="Abadi"/>
          <w:sz w:val="21"/>
          <w:szCs w:val="21"/>
        </w:rPr>
        <w:t xml:space="preserve">olítica para el </w:t>
      </w:r>
      <w:r>
        <w:rPr>
          <w:rFonts w:ascii="Abadi" w:hAnsi="Abadi"/>
          <w:sz w:val="21"/>
          <w:szCs w:val="21"/>
        </w:rPr>
        <w:t>E</w:t>
      </w:r>
      <w:r w:rsidRPr="000269FF">
        <w:rPr>
          <w:rFonts w:ascii="Abadi" w:hAnsi="Abadi"/>
          <w:sz w:val="21"/>
          <w:szCs w:val="21"/>
        </w:rPr>
        <w:t>stado de Guanajuato lleven a cabo las reformas necesarias al reglamento de movilidad del estado de Guanajuato y sus municipios respecto de la emisión de la constancia de conducción segura de forma ágil en tiempo y forma</w:t>
      </w:r>
      <w:r>
        <w:rPr>
          <w:rFonts w:ascii="Abadi" w:hAnsi="Abadi"/>
          <w:sz w:val="21"/>
          <w:szCs w:val="21"/>
        </w:rPr>
        <w:t>.</w:t>
      </w:r>
    </w:p>
    <w:p w14:paraId="3EEA709A" w14:textId="77777777" w:rsidR="004D1EC1" w:rsidRDefault="004D1EC1" w:rsidP="008D149C">
      <w:pPr>
        <w:jc w:val="both"/>
        <w:rPr>
          <w:rFonts w:ascii="Abadi" w:hAnsi="Abadi"/>
          <w:sz w:val="21"/>
          <w:szCs w:val="21"/>
        </w:rPr>
      </w:pPr>
    </w:p>
    <w:p w14:paraId="25AEF33E" w14:textId="77777777" w:rsidR="008D149C" w:rsidRDefault="008D149C" w:rsidP="008D149C">
      <w:pPr>
        <w:jc w:val="both"/>
        <w:rPr>
          <w:rFonts w:ascii="Abadi" w:hAnsi="Abadi"/>
          <w:sz w:val="21"/>
          <w:szCs w:val="21"/>
        </w:rPr>
      </w:pPr>
      <w:r>
        <w:rPr>
          <w:rFonts w:ascii="Abadi" w:hAnsi="Abadi"/>
          <w:sz w:val="21"/>
          <w:szCs w:val="21"/>
        </w:rPr>
        <w:t>- A</w:t>
      </w:r>
      <w:r w:rsidRPr="000269FF">
        <w:rPr>
          <w:rFonts w:ascii="Abadi" w:hAnsi="Abadi"/>
          <w:sz w:val="21"/>
          <w:szCs w:val="21"/>
        </w:rPr>
        <w:t xml:space="preserve">sí como la eliminación de cobros excesivos por el registro en la plataforma del </w:t>
      </w:r>
      <w:r>
        <w:rPr>
          <w:rFonts w:ascii="Abadi" w:hAnsi="Abadi"/>
          <w:sz w:val="21"/>
          <w:szCs w:val="21"/>
        </w:rPr>
        <w:t>G</w:t>
      </w:r>
      <w:r w:rsidRPr="000269FF">
        <w:rPr>
          <w:rFonts w:ascii="Abadi" w:hAnsi="Abadi"/>
          <w:sz w:val="21"/>
          <w:szCs w:val="21"/>
        </w:rPr>
        <w:t xml:space="preserve">obierno </w:t>
      </w:r>
      <w:r>
        <w:rPr>
          <w:rFonts w:ascii="Abadi" w:hAnsi="Abadi"/>
          <w:sz w:val="21"/>
          <w:szCs w:val="21"/>
        </w:rPr>
        <w:t>E</w:t>
      </w:r>
      <w:r w:rsidRPr="000269FF">
        <w:rPr>
          <w:rFonts w:ascii="Abadi" w:hAnsi="Abadi"/>
          <w:sz w:val="21"/>
          <w:szCs w:val="21"/>
        </w:rPr>
        <w:t xml:space="preserve">statal y segundo que esta legislatura del estado de Guanajuato acuerde girar atento exhorto al secretario de infraestructura conectividad y movilidad José Guadalupe </w:t>
      </w:r>
      <w:r>
        <w:rPr>
          <w:rFonts w:ascii="Abadi" w:hAnsi="Abadi"/>
          <w:sz w:val="21"/>
          <w:szCs w:val="21"/>
        </w:rPr>
        <w:t>T</w:t>
      </w:r>
      <w:r w:rsidRPr="000269FF">
        <w:rPr>
          <w:rFonts w:ascii="Abadi" w:hAnsi="Abadi"/>
          <w:sz w:val="21"/>
          <w:szCs w:val="21"/>
        </w:rPr>
        <w:t xml:space="preserve">arsicio </w:t>
      </w:r>
      <w:r>
        <w:rPr>
          <w:rFonts w:ascii="Abadi" w:hAnsi="Abadi"/>
          <w:sz w:val="21"/>
          <w:szCs w:val="21"/>
        </w:rPr>
        <w:t>R</w:t>
      </w:r>
      <w:r w:rsidRPr="000269FF">
        <w:rPr>
          <w:rFonts w:ascii="Abadi" w:hAnsi="Abadi"/>
          <w:sz w:val="21"/>
          <w:szCs w:val="21"/>
        </w:rPr>
        <w:t>odríguez Martínez a fin de que realice las acciones necesarias y gire sus instrucciones para que se elimine la persecución y hostigamiento a los conductores de servicio de transporte privado mediante plataforma tecnológica</w:t>
      </w:r>
      <w:r>
        <w:rPr>
          <w:rFonts w:ascii="Abadi" w:hAnsi="Abadi"/>
          <w:sz w:val="21"/>
          <w:szCs w:val="21"/>
        </w:rPr>
        <w:t>.</w:t>
      </w:r>
    </w:p>
    <w:p w14:paraId="2830389C" w14:textId="77777777" w:rsidR="004D1EC1" w:rsidRDefault="004D1EC1" w:rsidP="008D149C">
      <w:pPr>
        <w:jc w:val="both"/>
        <w:rPr>
          <w:rFonts w:ascii="Abadi" w:hAnsi="Abadi"/>
          <w:sz w:val="21"/>
          <w:szCs w:val="21"/>
        </w:rPr>
      </w:pPr>
    </w:p>
    <w:p w14:paraId="43B652DC" w14:textId="77777777" w:rsidR="008D149C" w:rsidRDefault="008D149C" w:rsidP="008D149C">
      <w:pPr>
        <w:jc w:val="both"/>
        <w:rPr>
          <w:rFonts w:ascii="Abadi" w:hAnsi="Abadi"/>
          <w:sz w:val="21"/>
          <w:szCs w:val="21"/>
        </w:rPr>
      </w:pPr>
      <w:r>
        <w:rPr>
          <w:rFonts w:ascii="Abadi" w:hAnsi="Abadi"/>
          <w:sz w:val="21"/>
          <w:szCs w:val="21"/>
        </w:rPr>
        <w:t>- E</w:t>
      </w:r>
      <w:r w:rsidRPr="000269FF">
        <w:rPr>
          <w:rFonts w:ascii="Abadi" w:hAnsi="Abadi"/>
          <w:sz w:val="21"/>
          <w:szCs w:val="21"/>
        </w:rPr>
        <w:t xml:space="preserve">s cuanto diputada presidenta </w:t>
      </w:r>
      <w:r>
        <w:rPr>
          <w:rFonts w:ascii="Abadi" w:hAnsi="Abadi"/>
          <w:sz w:val="21"/>
          <w:szCs w:val="21"/>
        </w:rPr>
        <w:t>¡</w:t>
      </w:r>
      <w:r w:rsidRPr="000269FF">
        <w:rPr>
          <w:rFonts w:ascii="Abadi" w:hAnsi="Abadi"/>
          <w:sz w:val="21"/>
          <w:szCs w:val="21"/>
        </w:rPr>
        <w:t>gracias</w:t>
      </w:r>
      <w:r>
        <w:rPr>
          <w:rFonts w:ascii="Abadi" w:hAnsi="Abadi"/>
          <w:sz w:val="21"/>
          <w:szCs w:val="21"/>
        </w:rPr>
        <w:t>!</w:t>
      </w:r>
    </w:p>
    <w:p w14:paraId="43174B6E" w14:textId="77777777" w:rsidR="004D1EC1" w:rsidRDefault="004D1EC1" w:rsidP="008D149C">
      <w:pPr>
        <w:jc w:val="both"/>
        <w:rPr>
          <w:rFonts w:ascii="Abadi" w:hAnsi="Abadi"/>
          <w:sz w:val="21"/>
          <w:szCs w:val="21"/>
        </w:rPr>
      </w:pPr>
    </w:p>
    <w:p w14:paraId="4495AABF" w14:textId="25CA49FE" w:rsidR="008D149C" w:rsidRDefault="008D149C" w:rsidP="008D149C">
      <w:pPr>
        <w:jc w:val="both"/>
        <w:rPr>
          <w:rFonts w:ascii="Abadi" w:hAnsi="Abadi"/>
          <w:sz w:val="21"/>
          <w:szCs w:val="21"/>
        </w:rPr>
      </w:pPr>
      <w:r>
        <w:rPr>
          <w:rFonts w:ascii="Abadi" w:hAnsi="Abadi"/>
          <w:sz w:val="21"/>
          <w:szCs w:val="21"/>
        </w:rPr>
        <w:tab/>
      </w:r>
      <w:r w:rsidRPr="00EE37A1">
        <w:rPr>
          <w:rFonts w:ascii="Abadi" w:hAnsi="Abadi"/>
          <w:b/>
          <w:bCs/>
          <w:sz w:val="21"/>
          <w:szCs w:val="21"/>
        </w:rPr>
        <w:t xml:space="preserve">- La </w:t>
      </w:r>
      <w:proofErr w:type="gramStart"/>
      <w:r w:rsidRPr="00EE37A1">
        <w:rPr>
          <w:rFonts w:ascii="Abadi" w:hAnsi="Abadi"/>
          <w:b/>
          <w:bCs/>
          <w:sz w:val="21"/>
          <w:szCs w:val="21"/>
        </w:rPr>
        <w:t>Presidenta.-</w:t>
      </w:r>
      <w:proofErr w:type="gramEnd"/>
      <w:r>
        <w:rPr>
          <w:rFonts w:ascii="Abadi" w:hAnsi="Abadi"/>
          <w:sz w:val="21"/>
          <w:szCs w:val="21"/>
        </w:rPr>
        <w:t xml:space="preserve"> ¡G</w:t>
      </w:r>
      <w:r w:rsidRPr="000269FF">
        <w:rPr>
          <w:rFonts w:ascii="Abadi" w:hAnsi="Abadi"/>
          <w:sz w:val="21"/>
          <w:szCs w:val="21"/>
        </w:rPr>
        <w:t>racias diputada</w:t>
      </w:r>
      <w:r>
        <w:rPr>
          <w:rFonts w:ascii="Abadi" w:hAnsi="Abadi"/>
          <w:sz w:val="21"/>
          <w:szCs w:val="21"/>
        </w:rPr>
        <w:t>!</w:t>
      </w:r>
      <w:r w:rsidRPr="000269FF">
        <w:rPr>
          <w:rFonts w:ascii="Abadi" w:hAnsi="Abadi"/>
          <w:sz w:val="21"/>
          <w:szCs w:val="21"/>
        </w:rPr>
        <w:t xml:space="preserve"> y en virtud de que la diputada proponente ha retirado el trámite de obvia resolución</w:t>
      </w:r>
      <w:r w:rsidR="004D1EC1">
        <w:rPr>
          <w:rFonts w:ascii="Abadi" w:hAnsi="Abadi"/>
          <w:sz w:val="21"/>
          <w:szCs w:val="21"/>
        </w:rPr>
        <w:t xml:space="preserve">. </w:t>
      </w:r>
    </w:p>
    <w:p w14:paraId="038939CB" w14:textId="77777777" w:rsidR="004D1EC1" w:rsidRDefault="004D1EC1" w:rsidP="008D149C">
      <w:pPr>
        <w:jc w:val="both"/>
        <w:rPr>
          <w:rFonts w:ascii="Abadi" w:hAnsi="Abadi"/>
          <w:sz w:val="21"/>
          <w:szCs w:val="21"/>
        </w:rPr>
      </w:pPr>
    </w:p>
    <w:p w14:paraId="3CC43FA6" w14:textId="7E04E3AA" w:rsidR="008D149C" w:rsidRDefault="008D149C" w:rsidP="008D149C">
      <w:pPr>
        <w:ind w:left="284" w:right="474"/>
        <w:jc w:val="both"/>
        <w:rPr>
          <w:rFonts w:ascii="Abadi" w:hAnsi="Abadi"/>
          <w:b/>
          <w:bCs/>
          <w:i/>
          <w:iCs/>
          <w:sz w:val="21"/>
          <w:szCs w:val="21"/>
          <w:u w:val="single"/>
        </w:rPr>
      </w:pPr>
      <w:r w:rsidRPr="00EE37A1">
        <w:rPr>
          <w:rFonts w:ascii="Abadi" w:hAnsi="Abadi"/>
          <w:b/>
          <w:bCs/>
          <w:i/>
          <w:iCs/>
          <w:sz w:val="21"/>
          <w:szCs w:val="21"/>
          <w:u w:val="single"/>
        </w:rPr>
        <w:t>Se turna la propuesta de punto de acuerdo a la Comisión de Seguridad Pública y Comunicaciones con fundamento en el artículo 119 fracción IV de nuestra Ley Orgánica para su estudio y dictamen.</w:t>
      </w:r>
    </w:p>
    <w:p w14:paraId="5DD627D8" w14:textId="77777777" w:rsidR="00A83214" w:rsidRPr="00EE37A1" w:rsidRDefault="00A83214" w:rsidP="008D149C">
      <w:pPr>
        <w:ind w:left="284" w:right="474"/>
        <w:jc w:val="both"/>
        <w:rPr>
          <w:rFonts w:ascii="Abadi" w:hAnsi="Abadi"/>
          <w:b/>
          <w:bCs/>
          <w:i/>
          <w:iCs/>
          <w:sz w:val="21"/>
          <w:szCs w:val="21"/>
          <w:u w:val="single"/>
        </w:rPr>
      </w:pPr>
    </w:p>
    <w:p w14:paraId="4FCA8A1C" w14:textId="77777777" w:rsidR="008D149C" w:rsidRDefault="008D149C" w:rsidP="008D149C">
      <w:pPr>
        <w:jc w:val="both"/>
        <w:rPr>
          <w:rFonts w:ascii="Abadi" w:hAnsi="Abadi"/>
          <w:sz w:val="21"/>
          <w:szCs w:val="21"/>
        </w:rPr>
      </w:pPr>
      <w:r>
        <w:rPr>
          <w:rFonts w:ascii="Abadi" w:hAnsi="Abadi"/>
          <w:sz w:val="21"/>
          <w:szCs w:val="21"/>
        </w:rPr>
        <w:tab/>
      </w:r>
      <w:r w:rsidRPr="003878B8">
        <w:rPr>
          <w:rFonts w:ascii="Abadi" w:hAnsi="Abadi"/>
          <w:b/>
          <w:bCs/>
          <w:sz w:val="21"/>
          <w:szCs w:val="21"/>
        </w:rPr>
        <w:t xml:space="preserve">- La </w:t>
      </w:r>
      <w:proofErr w:type="gramStart"/>
      <w:r w:rsidRPr="003878B8">
        <w:rPr>
          <w:rFonts w:ascii="Abadi" w:hAnsi="Abadi"/>
          <w:b/>
          <w:bCs/>
          <w:sz w:val="21"/>
          <w:szCs w:val="21"/>
        </w:rPr>
        <w:t>Presidenta.-</w:t>
      </w:r>
      <w:proofErr w:type="gramEnd"/>
      <w:r>
        <w:rPr>
          <w:rFonts w:ascii="Abadi" w:hAnsi="Abadi"/>
          <w:sz w:val="21"/>
          <w:szCs w:val="21"/>
        </w:rPr>
        <w:t xml:space="preserve"> C</w:t>
      </w:r>
      <w:r w:rsidRPr="000269FF">
        <w:rPr>
          <w:rFonts w:ascii="Abadi" w:hAnsi="Abadi"/>
          <w:sz w:val="21"/>
          <w:szCs w:val="21"/>
        </w:rPr>
        <w:t xml:space="preserve">on el objeto de agilizar el trámite parlamentario de los asuntos agendados en los puntos 15 a 28 del orden del día y en virtud de haberse proporcionado con anticipación así como encontrarse en la </w:t>
      </w:r>
      <w:r>
        <w:rPr>
          <w:rFonts w:ascii="Abadi" w:hAnsi="Abadi"/>
          <w:sz w:val="21"/>
          <w:szCs w:val="21"/>
        </w:rPr>
        <w:t>G</w:t>
      </w:r>
      <w:r w:rsidRPr="000269FF">
        <w:rPr>
          <w:rFonts w:ascii="Abadi" w:hAnsi="Abadi"/>
          <w:sz w:val="21"/>
          <w:szCs w:val="21"/>
        </w:rPr>
        <w:t xml:space="preserve">aceta </w:t>
      </w:r>
      <w:r>
        <w:rPr>
          <w:rFonts w:ascii="Abadi" w:hAnsi="Abadi"/>
          <w:sz w:val="21"/>
          <w:szCs w:val="21"/>
        </w:rPr>
        <w:t>P</w:t>
      </w:r>
      <w:r w:rsidRPr="000269FF">
        <w:rPr>
          <w:rFonts w:ascii="Abadi" w:hAnsi="Abadi"/>
          <w:sz w:val="21"/>
          <w:szCs w:val="21"/>
        </w:rPr>
        <w:t>arlamentaria esta presidencia propone se dispens</w:t>
      </w:r>
      <w:r>
        <w:rPr>
          <w:rFonts w:ascii="Abadi" w:hAnsi="Abadi"/>
          <w:sz w:val="21"/>
          <w:szCs w:val="21"/>
        </w:rPr>
        <w:t>e</w:t>
      </w:r>
      <w:r w:rsidRPr="000269FF">
        <w:rPr>
          <w:rFonts w:ascii="Abadi" w:hAnsi="Abadi"/>
          <w:sz w:val="21"/>
          <w:szCs w:val="21"/>
        </w:rPr>
        <w:t xml:space="preserve"> la lectura de los mismos</w:t>
      </w:r>
      <w:r>
        <w:rPr>
          <w:rFonts w:ascii="Abadi" w:hAnsi="Abadi"/>
          <w:sz w:val="21"/>
          <w:szCs w:val="21"/>
        </w:rPr>
        <w:t>.</w:t>
      </w:r>
    </w:p>
    <w:p w14:paraId="282146F7" w14:textId="77777777" w:rsidR="008D149C" w:rsidRDefault="008D149C" w:rsidP="008D149C">
      <w:pPr>
        <w:ind w:firstLine="708"/>
        <w:jc w:val="both"/>
        <w:rPr>
          <w:rFonts w:ascii="Abadi" w:hAnsi="Abadi"/>
          <w:sz w:val="21"/>
          <w:szCs w:val="21"/>
        </w:rPr>
      </w:pPr>
      <w:r>
        <w:rPr>
          <w:rFonts w:ascii="Abadi" w:hAnsi="Abadi"/>
          <w:sz w:val="21"/>
          <w:szCs w:val="21"/>
        </w:rPr>
        <w:t>- D</w:t>
      </w:r>
      <w:r w:rsidRPr="000269FF">
        <w:rPr>
          <w:rFonts w:ascii="Abadi" w:hAnsi="Abadi"/>
          <w:sz w:val="21"/>
          <w:szCs w:val="21"/>
        </w:rPr>
        <w:t xml:space="preserve">e igual forma se propone que los dictámenes emitidos por la </w:t>
      </w:r>
      <w:r>
        <w:rPr>
          <w:rFonts w:ascii="Abadi" w:hAnsi="Abadi"/>
          <w:sz w:val="21"/>
          <w:szCs w:val="21"/>
        </w:rPr>
        <w:t>C</w:t>
      </w:r>
      <w:r w:rsidRPr="000269FF">
        <w:rPr>
          <w:rFonts w:ascii="Abadi" w:hAnsi="Abadi"/>
          <w:sz w:val="21"/>
          <w:szCs w:val="21"/>
        </w:rPr>
        <w:t xml:space="preserve">omisión de </w:t>
      </w:r>
      <w:r>
        <w:rPr>
          <w:rFonts w:ascii="Abadi" w:hAnsi="Abadi"/>
          <w:sz w:val="21"/>
          <w:szCs w:val="21"/>
        </w:rPr>
        <w:t>H</w:t>
      </w:r>
      <w:r w:rsidRPr="000269FF">
        <w:rPr>
          <w:rFonts w:ascii="Abadi" w:hAnsi="Abadi"/>
          <w:sz w:val="21"/>
          <w:szCs w:val="21"/>
        </w:rPr>
        <w:t xml:space="preserve">acienda y </w:t>
      </w:r>
      <w:r>
        <w:rPr>
          <w:rFonts w:ascii="Abadi" w:hAnsi="Abadi"/>
          <w:sz w:val="21"/>
          <w:szCs w:val="21"/>
        </w:rPr>
        <w:t>F</w:t>
      </w:r>
      <w:r w:rsidRPr="000269FF">
        <w:rPr>
          <w:rFonts w:ascii="Abadi" w:hAnsi="Abadi"/>
          <w:sz w:val="21"/>
          <w:szCs w:val="21"/>
        </w:rPr>
        <w:t>iscalización agendados de los puntos 21 al 28 del orden del día</w:t>
      </w:r>
      <w:r>
        <w:rPr>
          <w:rFonts w:ascii="Abadi" w:hAnsi="Abadi"/>
          <w:sz w:val="21"/>
          <w:szCs w:val="21"/>
        </w:rPr>
        <w:t xml:space="preserve"> sean</w:t>
      </w:r>
      <w:r w:rsidRPr="000269FF">
        <w:rPr>
          <w:rFonts w:ascii="Abadi" w:hAnsi="Abadi"/>
          <w:sz w:val="21"/>
          <w:szCs w:val="21"/>
        </w:rPr>
        <w:t xml:space="preserve"> sometidos a discusión y posterior votación en un solo acto</w:t>
      </w:r>
      <w:r>
        <w:rPr>
          <w:rFonts w:ascii="Abadi" w:hAnsi="Abadi"/>
          <w:sz w:val="21"/>
          <w:szCs w:val="21"/>
        </w:rPr>
        <w:t>.</w:t>
      </w:r>
    </w:p>
    <w:p w14:paraId="7AE84B3F" w14:textId="77777777" w:rsidR="004D1EC1" w:rsidRDefault="004D1EC1" w:rsidP="008D149C">
      <w:pPr>
        <w:ind w:firstLine="708"/>
        <w:jc w:val="both"/>
        <w:rPr>
          <w:rFonts w:ascii="Abadi" w:hAnsi="Abadi"/>
          <w:sz w:val="21"/>
          <w:szCs w:val="21"/>
        </w:rPr>
      </w:pPr>
    </w:p>
    <w:p w14:paraId="1FAC2FB3" w14:textId="77777777" w:rsidR="008D149C" w:rsidRDefault="008D149C" w:rsidP="008D149C">
      <w:pPr>
        <w:ind w:firstLine="708"/>
        <w:jc w:val="both"/>
        <w:rPr>
          <w:rFonts w:ascii="Abadi" w:hAnsi="Abadi"/>
          <w:sz w:val="21"/>
          <w:szCs w:val="21"/>
        </w:rPr>
      </w:pPr>
      <w:r>
        <w:rPr>
          <w:rFonts w:ascii="Abadi" w:hAnsi="Abadi"/>
          <w:sz w:val="21"/>
          <w:szCs w:val="21"/>
        </w:rPr>
        <w:t>- La</w:t>
      </w:r>
      <w:r w:rsidRPr="000269FF">
        <w:rPr>
          <w:rFonts w:ascii="Abadi" w:hAnsi="Abadi"/>
          <w:sz w:val="21"/>
          <w:szCs w:val="21"/>
        </w:rPr>
        <w:t xml:space="preserve"> propuesta está a consideración de la asamblea</w:t>
      </w:r>
      <w:r>
        <w:rPr>
          <w:rFonts w:ascii="Abadi" w:hAnsi="Abadi"/>
          <w:sz w:val="21"/>
          <w:szCs w:val="21"/>
        </w:rPr>
        <w:t>, s</w:t>
      </w:r>
      <w:r w:rsidRPr="000269FF">
        <w:rPr>
          <w:rFonts w:ascii="Abadi" w:hAnsi="Abadi"/>
          <w:sz w:val="21"/>
          <w:szCs w:val="21"/>
        </w:rPr>
        <w:t xml:space="preserve">i algún diputado o diputada quiere hacer uso de la palabra manifiéstalo esta presidencia no habiendo intervenciones se pide a la </w:t>
      </w:r>
      <w:r>
        <w:rPr>
          <w:rFonts w:ascii="Abadi" w:hAnsi="Abadi"/>
          <w:sz w:val="21"/>
          <w:szCs w:val="21"/>
        </w:rPr>
        <w:t>S</w:t>
      </w:r>
      <w:r w:rsidRPr="000269FF">
        <w:rPr>
          <w:rFonts w:ascii="Abadi" w:hAnsi="Abadi"/>
          <w:sz w:val="21"/>
          <w:szCs w:val="21"/>
        </w:rPr>
        <w:t xml:space="preserve">ecretaría que en votación económica a través del sistema electrónico </w:t>
      </w:r>
      <w:r w:rsidRPr="000269FF">
        <w:rPr>
          <w:rFonts w:ascii="Abadi" w:hAnsi="Abadi"/>
          <w:sz w:val="21"/>
          <w:szCs w:val="21"/>
        </w:rPr>
        <w:lastRenderedPageBreak/>
        <w:t xml:space="preserve">pregunta a la </w:t>
      </w:r>
      <w:r>
        <w:rPr>
          <w:rFonts w:ascii="Abadi" w:hAnsi="Abadi"/>
          <w:sz w:val="21"/>
          <w:szCs w:val="21"/>
        </w:rPr>
        <w:t>A</w:t>
      </w:r>
      <w:r w:rsidRPr="000269FF">
        <w:rPr>
          <w:rFonts w:ascii="Abadi" w:hAnsi="Abadi"/>
          <w:sz w:val="21"/>
          <w:szCs w:val="21"/>
        </w:rPr>
        <w:t>samblea si se aprueba la propuesta</w:t>
      </w:r>
      <w:r>
        <w:rPr>
          <w:rFonts w:ascii="Abadi" w:hAnsi="Abadi"/>
          <w:sz w:val="21"/>
          <w:szCs w:val="21"/>
        </w:rPr>
        <w:t>.</w:t>
      </w:r>
    </w:p>
    <w:p w14:paraId="0F6B6533" w14:textId="77777777" w:rsidR="004D1EC1" w:rsidRDefault="004D1EC1" w:rsidP="008D149C">
      <w:pPr>
        <w:ind w:firstLine="708"/>
        <w:jc w:val="both"/>
        <w:rPr>
          <w:rFonts w:ascii="Abadi" w:hAnsi="Abadi"/>
          <w:sz w:val="21"/>
          <w:szCs w:val="21"/>
        </w:rPr>
      </w:pPr>
    </w:p>
    <w:p w14:paraId="2BAEA1D2" w14:textId="77777777" w:rsidR="008D149C" w:rsidRDefault="008D149C" w:rsidP="008D149C">
      <w:pPr>
        <w:jc w:val="both"/>
        <w:rPr>
          <w:rFonts w:ascii="Abadi" w:hAnsi="Abadi"/>
          <w:b/>
          <w:bCs/>
          <w:sz w:val="21"/>
          <w:szCs w:val="21"/>
        </w:rPr>
      </w:pPr>
      <w:r w:rsidRPr="003878B8">
        <w:rPr>
          <w:rFonts w:ascii="Abadi" w:hAnsi="Abadi"/>
          <w:b/>
          <w:bCs/>
          <w:sz w:val="21"/>
          <w:szCs w:val="21"/>
        </w:rPr>
        <w:t>(Se abre el sistema electrónico)</w:t>
      </w:r>
    </w:p>
    <w:p w14:paraId="35812741" w14:textId="77777777" w:rsidR="004D1EC1" w:rsidRPr="003878B8" w:rsidRDefault="004D1EC1" w:rsidP="008D149C">
      <w:pPr>
        <w:jc w:val="both"/>
        <w:rPr>
          <w:rFonts w:ascii="Abadi" w:hAnsi="Abadi"/>
          <w:b/>
          <w:bCs/>
          <w:sz w:val="21"/>
          <w:szCs w:val="21"/>
        </w:rPr>
      </w:pPr>
    </w:p>
    <w:p w14:paraId="6582CD2E" w14:textId="77777777" w:rsidR="008D149C" w:rsidRDefault="008D149C" w:rsidP="008D149C">
      <w:pPr>
        <w:jc w:val="both"/>
        <w:rPr>
          <w:rFonts w:ascii="Abadi" w:hAnsi="Abadi"/>
          <w:sz w:val="21"/>
          <w:szCs w:val="21"/>
        </w:rPr>
      </w:pPr>
      <w:r>
        <w:rPr>
          <w:rFonts w:ascii="Abadi" w:hAnsi="Abadi"/>
          <w:sz w:val="21"/>
          <w:szCs w:val="21"/>
        </w:rPr>
        <w:tab/>
      </w:r>
      <w:r w:rsidRPr="003878B8">
        <w:rPr>
          <w:rFonts w:ascii="Abadi" w:hAnsi="Abadi"/>
          <w:b/>
          <w:bCs/>
          <w:sz w:val="21"/>
          <w:szCs w:val="21"/>
        </w:rPr>
        <w:t xml:space="preserve">- El </w:t>
      </w:r>
      <w:proofErr w:type="gramStart"/>
      <w:r w:rsidRPr="003878B8">
        <w:rPr>
          <w:rFonts w:ascii="Abadi" w:hAnsi="Abadi"/>
          <w:b/>
          <w:bCs/>
          <w:sz w:val="21"/>
          <w:szCs w:val="21"/>
        </w:rPr>
        <w:t>Secretario.-</w:t>
      </w:r>
      <w:proofErr w:type="gramEnd"/>
      <w:r>
        <w:rPr>
          <w:rFonts w:ascii="Abadi" w:hAnsi="Abadi"/>
          <w:sz w:val="21"/>
          <w:szCs w:val="21"/>
        </w:rPr>
        <w:t xml:space="preserve"> P</w:t>
      </w:r>
      <w:r w:rsidRPr="000269FF">
        <w:rPr>
          <w:rFonts w:ascii="Abadi" w:hAnsi="Abadi"/>
          <w:sz w:val="21"/>
          <w:szCs w:val="21"/>
        </w:rPr>
        <w:t xml:space="preserve">or instrucciones de la presidencia se pregunta al </w:t>
      </w:r>
      <w:r>
        <w:rPr>
          <w:rFonts w:ascii="Abadi" w:hAnsi="Abadi"/>
          <w:sz w:val="21"/>
          <w:szCs w:val="21"/>
        </w:rPr>
        <w:t>P</w:t>
      </w:r>
      <w:r w:rsidRPr="000269FF">
        <w:rPr>
          <w:rFonts w:ascii="Abadi" w:hAnsi="Abadi"/>
          <w:sz w:val="21"/>
          <w:szCs w:val="21"/>
        </w:rPr>
        <w:t xml:space="preserve">leno en </w:t>
      </w:r>
      <w:r>
        <w:rPr>
          <w:rFonts w:ascii="Abadi" w:hAnsi="Abadi"/>
          <w:sz w:val="21"/>
          <w:szCs w:val="21"/>
        </w:rPr>
        <w:t>v</w:t>
      </w:r>
      <w:r w:rsidRPr="000269FF">
        <w:rPr>
          <w:rFonts w:ascii="Abadi" w:hAnsi="Abadi"/>
          <w:sz w:val="21"/>
          <w:szCs w:val="21"/>
        </w:rPr>
        <w:t>otación económica y por el sistema electrónico si se aprueba la propuesta que nos ocupa</w:t>
      </w:r>
      <w:r>
        <w:rPr>
          <w:rFonts w:ascii="Abadi" w:hAnsi="Abadi"/>
          <w:sz w:val="21"/>
          <w:szCs w:val="21"/>
        </w:rPr>
        <w:t>.</w:t>
      </w:r>
    </w:p>
    <w:p w14:paraId="567E6152" w14:textId="77777777" w:rsidR="004D1EC1" w:rsidRDefault="004D1EC1" w:rsidP="008D149C">
      <w:pPr>
        <w:jc w:val="both"/>
        <w:rPr>
          <w:rFonts w:ascii="Abadi" w:hAnsi="Abadi"/>
          <w:sz w:val="21"/>
          <w:szCs w:val="21"/>
        </w:rPr>
      </w:pPr>
    </w:p>
    <w:p w14:paraId="66063A05" w14:textId="77777777" w:rsidR="008D149C" w:rsidRDefault="008D149C" w:rsidP="008D149C">
      <w:pPr>
        <w:jc w:val="both"/>
        <w:rPr>
          <w:rFonts w:ascii="Abadi" w:hAnsi="Abadi"/>
          <w:sz w:val="21"/>
          <w:szCs w:val="21"/>
        </w:rPr>
      </w:pPr>
      <w:r w:rsidRPr="000269FF">
        <w:rPr>
          <w:rFonts w:ascii="Abadi" w:hAnsi="Abadi"/>
          <w:sz w:val="21"/>
          <w:szCs w:val="21"/>
        </w:rPr>
        <w:t xml:space="preserve"> </w:t>
      </w:r>
      <w:r>
        <w:rPr>
          <w:rFonts w:ascii="Abadi" w:hAnsi="Abadi"/>
          <w:sz w:val="21"/>
          <w:szCs w:val="21"/>
        </w:rPr>
        <w:t>¿</w:t>
      </w:r>
      <w:r w:rsidRPr="000269FF">
        <w:rPr>
          <w:rFonts w:ascii="Abadi" w:hAnsi="Abadi"/>
          <w:sz w:val="21"/>
          <w:szCs w:val="21"/>
        </w:rPr>
        <w:t>falta alguna diputada o diputado de emitir su voto</w:t>
      </w:r>
      <w:r>
        <w:rPr>
          <w:rFonts w:ascii="Abadi" w:hAnsi="Abadi"/>
          <w:sz w:val="21"/>
          <w:szCs w:val="21"/>
        </w:rPr>
        <w:t>?</w:t>
      </w:r>
    </w:p>
    <w:p w14:paraId="462FDC90" w14:textId="77777777" w:rsidR="004D1EC1" w:rsidRDefault="004D1EC1" w:rsidP="008D149C">
      <w:pPr>
        <w:jc w:val="both"/>
        <w:rPr>
          <w:rFonts w:ascii="Abadi" w:hAnsi="Abadi"/>
          <w:sz w:val="21"/>
          <w:szCs w:val="21"/>
        </w:rPr>
      </w:pPr>
    </w:p>
    <w:p w14:paraId="17ECC9A1" w14:textId="77777777" w:rsidR="008D149C" w:rsidRPr="00B87546" w:rsidRDefault="008D149C" w:rsidP="008D149C">
      <w:pPr>
        <w:jc w:val="both"/>
        <w:rPr>
          <w:rFonts w:ascii="Abadi" w:hAnsi="Abadi"/>
          <w:b/>
          <w:bCs/>
          <w:sz w:val="21"/>
          <w:szCs w:val="21"/>
        </w:rPr>
      </w:pPr>
      <w:r w:rsidRPr="00B87546">
        <w:rPr>
          <w:rFonts w:ascii="Abadi" w:hAnsi="Abadi"/>
          <w:b/>
          <w:bCs/>
          <w:sz w:val="21"/>
          <w:szCs w:val="21"/>
        </w:rPr>
        <w:t xml:space="preserve">(se cierra el sistema electrónico) </w:t>
      </w:r>
    </w:p>
    <w:p w14:paraId="71FFE9F8" w14:textId="77777777" w:rsidR="008D149C" w:rsidRDefault="008D149C" w:rsidP="008D149C">
      <w:pPr>
        <w:jc w:val="both"/>
        <w:rPr>
          <w:rFonts w:ascii="Abadi" w:hAnsi="Abadi"/>
          <w:sz w:val="21"/>
          <w:szCs w:val="21"/>
        </w:rPr>
      </w:pPr>
    </w:p>
    <w:p w14:paraId="01BFD00D" w14:textId="77777777" w:rsidR="008D149C" w:rsidRDefault="008D149C" w:rsidP="008D149C">
      <w:pPr>
        <w:jc w:val="both"/>
        <w:rPr>
          <w:rFonts w:ascii="Abadi" w:hAnsi="Abadi"/>
          <w:sz w:val="21"/>
          <w:szCs w:val="21"/>
        </w:rPr>
      </w:pPr>
      <w:r>
        <w:rPr>
          <w:noProof/>
        </w:rPr>
        <w:drawing>
          <wp:inline distT="0" distB="0" distL="0" distR="0" wp14:anchorId="5E386A4E" wp14:editId="3553268D">
            <wp:extent cx="1900362" cy="974665"/>
            <wp:effectExtent l="228600" t="228600" r="233680" b="226060"/>
            <wp:docPr id="22" name="Imagen 2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10;&#10;Descripción generada automáticamente"/>
                    <pic:cNvPicPr/>
                  </pic:nvPicPr>
                  <pic:blipFill rotWithShape="1">
                    <a:blip r:embed="rId28"/>
                    <a:srcRect b="8777"/>
                    <a:stretch/>
                  </pic:blipFill>
                  <pic:spPr bwMode="auto">
                    <a:xfrm>
                      <a:off x="0" y="0"/>
                      <a:ext cx="1910483" cy="979856"/>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r w:rsidRPr="000269FF">
        <w:rPr>
          <w:rFonts w:ascii="Abadi" w:hAnsi="Abadi"/>
          <w:sz w:val="21"/>
          <w:szCs w:val="21"/>
        </w:rPr>
        <w:t xml:space="preserve"> </w:t>
      </w:r>
    </w:p>
    <w:p w14:paraId="369D2710" w14:textId="77777777" w:rsidR="008D149C" w:rsidRDefault="008D149C" w:rsidP="008D149C">
      <w:pPr>
        <w:jc w:val="both"/>
        <w:rPr>
          <w:rFonts w:ascii="Abadi" w:hAnsi="Abadi"/>
          <w:sz w:val="21"/>
          <w:szCs w:val="21"/>
        </w:rPr>
      </w:pPr>
    </w:p>
    <w:p w14:paraId="45F06E53" w14:textId="77777777" w:rsidR="008D149C" w:rsidRDefault="008D149C" w:rsidP="008D149C">
      <w:pPr>
        <w:ind w:firstLine="360"/>
        <w:jc w:val="both"/>
        <w:rPr>
          <w:rFonts w:ascii="Abadi" w:hAnsi="Abadi"/>
          <w:sz w:val="21"/>
          <w:szCs w:val="21"/>
        </w:rPr>
      </w:pPr>
      <w:r w:rsidRPr="00B87546">
        <w:rPr>
          <w:rFonts w:ascii="Abadi" w:hAnsi="Abadi"/>
          <w:b/>
          <w:bCs/>
          <w:sz w:val="21"/>
          <w:szCs w:val="21"/>
        </w:rPr>
        <w:t xml:space="preserve">- La </w:t>
      </w:r>
      <w:proofErr w:type="gramStart"/>
      <w:r w:rsidRPr="00B87546">
        <w:rPr>
          <w:rFonts w:ascii="Abadi" w:hAnsi="Abadi"/>
          <w:b/>
          <w:bCs/>
          <w:sz w:val="21"/>
          <w:szCs w:val="21"/>
        </w:rPr>
        <w:t>Secretaría.-</w:t>
      </w:r>
      <w:proofErr w:type="gramEnd"/>
      <w:r>
        <w:rPr>
          <w:rFonts w:ascii="Abadi" w:hAnsi="Abadi"/>
          <w:sz w:val="21"/>
          <w:szCs w:val="21"/>
        </w:rPr>
        <w:t xml:space="preserve"> </w:t>
      </w:r>
      <w:r w:rsidRPr="000269FF">
        <w:rPr>
          <w:rFonts w:ascii="Abadi" w:hAnsi="Abadi"/>
          <w:sz w:val="21"/>
          <w:szCs w:val="21"/>
        </w:rPr>
        <w:t>Presidente del informó que se han registrado 34 votos a favor cero en contra</w:t>
      </w:r>
      <w:r>
        <w:rPr>
          <w:rFonts w:ascii="Abadi" w:hAnsi="Abadi"/>
          <w:sz w:val="21"/>
          <w:szCs w:val="21"/>
        </w:rPr>
        <w:t xml:space="preserve">. </w:t>
      </w:r>
    </w:p>
    <w:p w14:paraId="7B9CD25A" w14:textId="77777777" w:rsidR="004D1EC1" w:rsidRDefault="004D1EC1" w:rsidP="008D149C">
      <w:pPr>
        <w:ind w:firstLine="360"/>
        <w:jc w:val="both"/>
        <w:rPr>
          <w:rFonts w:ascii="Abadi" w:hAnsi="Abadi"/>
          <w:sz w:val="21"/>
          <w:szCs w:val="21"/>
        </w:rPr>
      </w:pPr>
    </w:p>
    <w:p w14:paraId="33C54B02" w14:textId="77777777" w:rsidR="008D149C" w:rsidRDefault="008D149C" w:rsidP="008D149C">
      <w:pPr>
        <w:ind w:firstLine="360"/>
        <w:jc w:val="both"/>
        <w:rPr>
          <w:rFonts w:ascii="Abadi" w:hAnsi="Abadi"/>
          <w:sz w:val="21"/>
          <w:szCs w:val="21"/>
        </w:rPr>
      </w:pPr>
      <w:r w:rsidRPr="00B87546">
        <w:rPr>
          <w:rFonts w:ascii="Abadi" w:hAnsi="Abadi"/>
          <w:b/>
          <w:bCs/>
          <w:sz w:val="21"/>
          <w:szCs w:val="21"/>
        </w:rPr>
        <w:t xml:space="preserve">- La </w:t>
      </w:r>
      <w:proofErr w:type="gramStart"/>
      <w:r w:rsidRPr="00B87546">
        <w:rPr>
          <w:rFonts w:ascii="Abadi" w:hAnsi="Abadi"/>
          <w:b/>
          <w:bCs/>
          <w:sz w:val="21"/>
          <w:szCs w:val="21"/>
        </w:rPr>
        <w:t>Presidencia.-</w:t>
      </w:r>
      <w:proofErr w:type="gramEnd"/>
      <w:r>
        <w:rPr>
          <w:rFonts w:ascii="Abadi" w:hAnsi="Abadi"/>
          <w:sz w:val="21"/>
          <w:szCs w:val="21"/>
        </w:rPr>
        <w:t xml:space="preserve"> L</w:t>
      </w:r>
      <w:r w:rsidRPr="000269FF">
        <w:rPr>
          <w:rFonts w:ascii="Abadi" w:hAnsi="Abadi"/>
          <w:sz w:val="21"/>
          <w:szCs w:val="21"/>
        </w:rPr>
        <w:t>a propuesta ha sido aprobada por unanimidad de votos</w:t>
      </w:r>
      <w:r>
        <w:rPr>
          <w:rFonts w:ascii="Abadi" w:hAnsi="Abadi"/>
          <w:sz w:val="21"/>
          <w:szCs w:val="21"/>
        </w:rPr>
        <w:t xml:space="preserve">; y </w:t>
      </w:r>
    </w:p>
    <w:p w14:paraId="64EB5CAD" w14:textId="77777777" w:rsidR="004D1EC1" w:rsidRDefault="004D1EC1" w:rsidP="008D149C">
      <w:pPr>
        <w:ind w:firstLine="360"/>
        <w:jc w:val="both"/>
        <w:rPr>
          <w:rFonts w:ascii="Abadi" w:hAnsi="Abadi"/>
          <w:sz w:val="21"/>
          <w:szCs w:val="21"/>
        </w:rPr>
      </w:pPr>
    </w:p>
    <w:p w14:paraId="32DB51EF" w14:textId="3CBDF38F" w:rsidR="008D149C" w:rsidRDefault="004D1EC1" w:rsidP="004D1EC1">
      <w:pPr>
        <w:pStyle w:val="Prrafodelista"/>
        <w:spacing w:after="160" w:line="259" w:lineRule="auto"/>
        <w:ind w:left="0" w:firstLine="360"/>
        <w:contextualSpacing/>
        <w:jc w:val="both"/>
        <w:rPr>
          <w:rFonts w:ascii="Abadi" w:hAnsi="Abadi"/>
          <w:sz w:val="21"/>
          <w:szCs w:val="21"/>
        </w:rPr>
      </w:pPr>
      <w:r>
        <w:rPr>
          <w:rFonts w:ascii="Abadi" w:hAnsi="Abadi"/>
          <w:sz w:val="21"/>
          <w:szCs w:val="21"/>
        </w:rPr>
        <w:t xml:space="preserve">- </w:t>
      </w:r>
      <w:r w:rsidR="008D149C" w:rsidRPr="00B87546">
        <w:rPr>
          <w:rFonts w:ascii="Abadi" w:hAnsi="Abadi"/>
          <w:sz w:val="21"/>
          <w:szCs w:val="21"/>
        </w:rPr>
        <w:t>En estos términos continuaremos con el desahogo del orden del día.</w:t>
      </w:r>
    </w:p>
    <w:p w14:paraId="0D5C0222" w14:textId="77777777" w:rsidR="00322325" w:rsidRPr="00F5243E" w:rsidRDefault="00322325" w:rsidP="00165773">
      <w:pPr>
        <w:autoSpaceDE w:val="0"/>
        <w:autoSpaceDN w:val="0"/>
        <w:adjustRightInd w:val="0"/>
        <w:jc w:val="both"/>
        <w:rPr>
          <w:rFonts w:ascii="Abadi" w:hAnsi="Abadi" w:cs="ArialMT"/>
          <w:b/>
          <w:bCs/>
          <w:sz w:val="21"/>
          <w:szCs w:val="21"/>
        </w:rPr>
      </w:pPr>
    </w:p>
    <w:p w14:paraId="396FA2D7" w14:textId="603B8E51" w:rsidR="00165773" w:rsidRDefault="00165773" w:rsidP="006721C3">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DISCUSIÓN Y, EN SU CASO, APROBACIÓN DEL DICTAMEN EMITIDO POR LA COMISIÓN DE EDUCACIÓN, CIENCIA Y TECNOLOGÍA Y CULTURA RELATIVO A LA PROPUESTA DE PUNTO DE ACUERDO FORMULADA POR DIPUTADA Y DIPUTADOS INTEGRANTES DEL GRUPO PARLAMENTARIO DEL PARTIDO REVOLUCIONARIO INSTITUCIONAL A FIN DE EXHORTAR AL TITULAR DE LA SECRETARÍA DE EDUCACIÓN PÚBLICA, AL TITULAR DEL GOBIERNO DEL ESTADO DE GUANAJUATO, AL TITULAR DE LA SECRETARÍA DE EDUCACIÓN DEL ESTADO DE GUANAJUATO, AL TITULAR </w:t>
      </w:r>
      <w:r w:rsidRPr="00F5243E">
        <w:rPr>
          <w:rFonts w:ascii="Abadi" w:hAnsi="Abadi" w:cs="ArialMT"/>
          <w:b/>
          <w:bCs/>
          <w:sz w:val="21"/>
          <w:szCs w:val="21"/>
        </w:rPr>
        <w:t>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IMPLEMENTEN UN PLAN DE REHABILITACIÓN DE LOS CENTROS EDUCATIVOS PÚBLICOS QUE PERMITA EL REGRESO A CLASES DE LOS ALUMNOS Y DESTINEN EL MÁXIMO DE LOS RECURSOS DISPONIBLES PARA LLEVAR A CABO LA REHABILITACIÓN DE LOS ESPACIOS EDUCATIVOS QUE GARANTICEN LOS SERVICIOS MÍNIMOS DE OPERATIVIDAD PARA EL REGRESO A CLASES.</w:t>
      </w:r>
      <w:r w:rsidR="003412F2">
        <w:rPr>
          <w:rStyle w:val="Refdenotaalpie"/>
          <w:rFonts w:ascii="Abadi" w:hAnsi="Abadi" w:cs="ArialMT"/>
          <w:b/>
          <w:bCs/>
          <w:sz w:val="21"/>
          <w:szCs w:val="21"/>
        </w:rPr>
        <w:footnoteReference w:id="57"/>
      </w:r>
    </w:p>
    <w:p w14:paraId="7DB5DE06" w14:textId="77777777" w:rsidR="00EA36D4" w:rsidRDefault="00EA36D4" w:rsidP="00EA36D4">
      <w:pPr>
        <w:autoSpaceDE w:val="0"/>
        <w:autoSpaceDN w:val="0"/>
        <w:adjustRightInd w:val="0"/>
        <w:contextualSpacing/>
        <w:jc w:val="both"/>
        <w:rPr>
          <w:rFonts w:ascii="Abadi" w:hAnsi="Abadi" w:cs="ArialMT"/>
          <w:b/>
          <w:bCs/>
          <w:sz w:val="21"/>
          <w:szCs w:val="21"/>
        </w:rPr>
      </w:pPr>
    </w:p>
    <w:p w14:paraId="5EDB41EE" w14:textId="77777777" w:rsidR="00EA36D4" w:rsidRPr="0005200E" w:rsidRDefault="00EA36D4" w:rsidP="00EA36D4">
      <w:pPr>
        <w:autoSpaceDE w:val="0"/>
        <w:autoSpaceDN w:val="0"/>
        <w:adjustRightInd w:val="0"/>
        <w:jc w:val="both"/>
        <w:rPr>
          <w:rFonts w:ascii="Abadi" w:hAnsi="Abadi" w:cs="Arial"/>
          <w:b/>
          <w:bCs/>
          <w:sz w:val="21"/>
          <w:szCs w:val="21"/>
        </w:rPr>
      </w:pPr>
      <w:r w:rsidRPr="0005200E">
        <w:rPr>
          <w:rFonts w:ascii="Abadi" w:hAnsi="Abadi" w:cs="Arial"/>
          <w:b/>
          <w:bCs/>
          <w:sz w:val="21"/>
          <w:szCs w:val="21"/>
        </w:rPr>
        <w:t>Diputada Laura Cristina Márquez Alcalá</w:t>
      </w:r>
    </w:p>
    <w:p w14:paraId="1C7D3F46" w14:textId="77777777" w:rsidR="00EA36D4" w:rsidRPr="0005200E" w:rsidRDefault="00EA36D4" w:rsidP="00EA36D4">
      <w:pPr>
        <w:autoSpaceDE w:val="0"/>
        <w:autoSpaceDN w:val="0"/>
        <w:adjustRightInd w:val="0"/>
        <w:jc w:val="both"/>
        <w:rPr>
          <w:rFonts w:ascii="Abadi" w:hAnsi="Abadi" w:cs="Arial"/>
          <w:b/>
          <w:bCs/>
          <w:sz w:val="21"/>
          <w:szCs w:val="21"/>
        </w:rPr>
      </w:pPr>
      <w:r w:rsidRPr="0005200E">
        <w:rPr>
          <w:rFonts w:ascii="Abadi" w:hAnsi="Abadi" w:cs="Arial"/>
          <w:b/>
          <w:bCs/>
          <w:sz w:val="21"/>
          <w:szCs w:val="21"/>
        </w:rPr>
        <w:t>Presidenta del Congreso del Estado</w:t>
      </w:r>
    </w:p>
    <w:p w14:paraId="0BF124EB" w14:textId="77777777" w:rsidR="00EA36D4" w:rsidRPr="0005200E" w:rsidRDefault="00EA36D4" w:rsidP="00EA36D4">
      <w:pPr>
        <w:autoSpaceDE w:val="0"/>
        <w:autoSpaceDN w:val="0"/>
        <w:adjustRightInd w:val="0"/>
        <w:jc w:val="both"/>
        <w:rPr>
          <w:rFonts w:ascii="Abadi" w:hAnsi="Abadi" w:cs="Arial"/>
          <w:b/>
          <w:bCs/>
          <w:sz w:val="21"/>
          <w:szCs w:val="21"/>
        </w:rPr>
      </w:pPr>
      <w:r w:rsidRPr="0005200E">
        <w:rPr>
          <w:rFonts w:ascii="Abadi" w:hAnsi="Abadi" w:cs="Arial"/>
          <w:b/>
          <w:bCs/>
          <w:sz w:val="21"/>
          <w:szCs w:val="21"/>
        </w:rPr>
        <w:t>P r e s e n t e.</w:t>
      </w:r>
    </w:p>
    <w:p w14:paraId="3D21FF99" w14:textId="77777777" w:rsidR="00EA36D4" w:rsidRPr="0005200E" w:rsidRDefault="00EA36D4" w:rsidP="00EA36D4">
      <w:pPr>
        <w:autoSpaceDE w:val="0"/>
        <w:autoSpaceDN w:val="0"/>
        <w:adjustRightInd w:val="0"/>
        <w:jc w:val="both"/>
        <w:rPr>
          <w:rFonts w:ascii="Abadi" w:hAnsi="Abadi" w:cs="Arial"/>
          <w:sz w:val="21"/>
          <w:szCs w:val="21"/>
        </w:rPr>
      </w:pPr>
    </w:p>
    <w:p w14:paraId="1E52FD29" w14:textId="7B785CA4"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La Comisión de Educación, Ciencia y Tecnología y Cultura de la Sexagésima Quinta Legislatura del Congreso del Estado de Guanajuato, recibimos por devolución en términos del artículo 182 de la Ley Orgánica del Poder Legislativo del estado de Guanajuato, el dictamen de la propuesta de punto de acuerdo formulada por la diputada y los diputados integrantes del Grupo Parlamentario del Partido Revolucionario Institucional, a fin de exhortar al titular de la Secretaría de</w:t>
      </w:r>
      <w:r w:rsidR="00450E7F">
        <w:rPr>
          <w:rFonts w:ascii="Abadi" w:hAnsi="Abadi" w:cs="Arial"/>
          <w:sz w:val="21"/>
          <w:szCs w:val="21"/>
        </w:rPr>
        <w:t xml:space="preserve"> </w:t>
      </w:r>
      <w:r w:rsidRPr="0005200E">
        <w:rPr>
          <w:rFonts w:ascii="Abadi" w:hAnsi="Abadi" w:cs="Arial"/>
          <w:sz w:val="21"/>
          <w:szCs w:val="21"/>
        </w:rPr>
        <w:t xml:space="preserve">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implementen un plan de rehabilitación de los centros educativos públicos que permita el regreso a clases de los alumnos y destinen el </w:t>
      </w:r>
      <w:r w:rsidRPr="0005200E">
        <w:rPr>
          <w:rFonts w:ascii="Abadi" w:hAnsi="Abadi" w:cs="Arial"/>
          <w:sz w:val="21"/>
          <w:szCs w:val="21"/>
        </w:rPr>
        <w:lastRenderedPageBreak/>
        <w:t>máximo de los recursos disponibles para llevar a cabo la rehabilitación de los espacios educativos que garanticen los servicios mínimos de operatividad para el regreso a clases.</w:t>
      </w:r>
    </w:p>
    <w:p w14:paraId="70C6DFDD" w14:textId="77777777" w:rsidR="00EA36D4" w:rsidRPr="0005200E" w:rsidRDefault="00EA36D4" w:rsidP="00EA36D4">
      <w:pPr>
        <w:autoSpaceDE w:val="0"/>
        <w:autoSpaceDN w:val="0"/>
        <w:adjustRightInd w:val="0"/>
        <w:jc w:val="both"/>
        <w:rPr>
          <w:rFonts w:ascii="Abadi" w:hAnsi="Abadi" w:cs="Arial"/>
          <w:sz w:val="21"/>
          <w:szCs w:val="21"/>
        </w:rPr>
      </w:pPr>
    </w:p>
    <w:p w14:paraId="1887168D"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Por lo anterior, con fundamento en los artículos 89, fracción V; 109 fracción II y 171 de la Ley Orgánica del Poder Legislativo del Estado de Guanajuato, sometemos a la consideración de la Asamblea el presente dictamen, con base en las siguientes:</w:t>
      </w:r>
    </w:p>
    <w:p w14:paraId="1178DD0B" w14:textId="77777777" w:rsidR="00EA36D4" w:rsidRPr="0005200E" w:rsidRDefault="00EA36D4" w:rsidP="00EA36D4">
      <w:pPr>
        <w:autoSpaceDE w:val="0"/>
        <w:autoSpaceDN w:val="0"/>
        <w:adjustRightInd w:val="0"/>
        <w:jc w:val="both"/>
        <w:rPr>
          <w:rFonts w:ascii="Abadi" w:hAnsi="Abadi" w:cs="Arial"/>
          <w:b/>
          <w:bCs/>
          <w:sz w:val="21"/>
          <w:szCs w:val="21"/>
        </w:rPr>
      </w:pPr>
    </w:p>
    <w:p w14:paraId="64C49CDA"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Consideraciones</w:t>
      </w:r>
    </w:p>
    <w:p w14:paraId="65C23754" w14:textId="77777777" w:rsidR="00EA36D4" w:rsidRPr="0005200E" w:rsidRDefault="00EA36D4" w:rsidP="00EA36D4">
      <w:pPr>
        <w:autoSpaceDE w:val="0"/>
        <w:autoSpaceDN w:val="0"/>
        <w:adjustRightInd w:val="0"/>
        <w:jc w:val="both"/>
        <w:rPr>
          <w:rFonts w:ascii="Abadi" w:hAnsi="Abadi" w:cs="Arial"/>
          <w:b/>
          <w:bCs/>
          <w:sz w:val="21"/>
          <w:szCs w:val="21"/>
        </w:rPr>
      </w:pPr>
    </w:p>
    <w:p w14:paraId="66D16D13" w14:textId="77777777" w:rsidR="00EA36D4" w:rsidRPr="0005200E" w:rsidRDefault="00EA36D4" w:rsidP="00EA36D4">
      <w:pPr>
        <w:autoSpaceDE w:val="0"/>
        <w:autoSpaceDN w:val="0"/>
        <w:adjustRightInd w:val="0"/>
        <w:jc w:val="both"/>
        <w:rPr>
          <w:rFonts w:ascii="Abadi" w:hAnsi="Abadi" w:cs="Arial"/>
          <w:b/>
          <w:bCs/>
          <w:sz w:val="21"/>
          <w:szCs w:val="21"/>
        </w:rPr>
      </w:pPr>
      <w:r w:rsidRPr="0005200E">
        <w:rPr>
          <w:rFonts w:ascii="Abadi" w:hAnsi="Abadi" w:cs="Arial"/>
          <w:b/>
          <w:bCs/>
          <w:sz w:val="21"/>
          <w:szCs w:val="21"/>
        </w:rPr>
        <w:t>1. Antecedentes</w:t>
      </w:r>
    </w:p>
    <w:p w14:paraId="0B5270C2" w14:textId="77777777" w:rsidR="00EA36D4" w:rsidRPr="0005200E" w:rsidRDefault="00EA36D4" w:rsidP="00EA36D4">
      <w:pPr>
        <w:autoSpaceDE w:val="0"/>
        <w:autoSpaceDN w:val="0"/>
        <w:adjustRightInd w:val="0"/>
        <w:jc w:val="both"/>
        <w:rPr>
          <w:rFonts w:ascii="Abadi" w:hAnsi="Abadi" w:cs="Arial"/>
          <w:b/>
          <w:bCs/>
          <w:sz w:val="21"/>
          <w:szCs w:val="21"/>
        </w:rPr>
      </w:pPr>
    </w:p>
    <w:p w14:paraId="74BC89CE"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b/>
          <w:bCs/>
          <w:sz w:val="21"/>
          <w:szCs w:val="21"/>
        </w:rPr>
        <w:t xml:space="preserve">1.I </w:t>
      </w:r>
      <w:r w:rsidRPr="0005200E">
        <w:rPr>
          <w:rFonts w:ascii="Abadi" w:hAnsi="Abadi" w:cs="Arial"/>
          <w:sz w:val="21"/>
          <w:szCs w:val="21"/>
        </w:rPr>
        <w:t xml:space="preserve">En fecha, 20 de diciembre del año 2021, ingresó la propuesta referida en el proemio, con el número de expediente </w:t>
      </w:r>
      <w:r w:rsidRPr="0005200E">
        <w:rPr>
          <w:rFonts w:ascii="Abadi" w:hAnsi="Abadi" w:cs="Arial"/>
          <w:i/>
          <w:iCs/>
          <w:sz w:val="21"/>
          <w:szCs w:val="21"/>
        </w:rPr>
        <w:t xml:space="preserve">75-LXV-PPA </w:t>
      </w:r>
      <w:r w:rsidRPr="0005200E">
        <w:rPr>
          <w:rFonts w:ascii="Abadi" w:hAnsi="Abadi" w:cs="Arial"/>
          <w:sz w:val="21"/>
          <w:szCs w:val="21"/>
        </w:rPr>
        <w:t>y fue turnada por la presidencia de la Mesa Directiva a la Comisión de Educación, Ciencia y Tecnología, para efectos de su estudio y dictamen.</w:t>
      </w:r>
    </w:p>
    <w:p w14:paraId="7FFFA10A" w14:textId="77777777" w:rsidR="00EA36D4" w:rsidRPr="0005200E" w:rsidRDefault="00EA36D4" w:rsidP="00EA36D4">
      <w:pPr>
        <w:autoSpaceDE w:val="0"/>
        <w:autoSpaceDN w:val="0"/>
        <w:adjustRightInd w:val="0"/>
        <w:jc w:val="both"/>
        <w:rPr>
          <w:rFonts w:ascii="Abadi" w:hAnsi="Abadi" w:cs="Arial"/>
          <w:sz w:val="21"/>
          <w:szCs w:val="21"/>
        </w:rPr>
      </w:pPr>
    </w:p>
    <w:p w14:paraId="0CD1EA8E"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Posteriormente, el 13 de enero del año 2022, la comisión dictaminadora radicó la propuesta de punto de acuerdo, fijándose como metodología de estudio y análisis la realización de una mesa de trabajo donde participaran las diputadas y el diputado integrante de esta comisión, diputadas y diputados que así lo deseen, personal asesor de los grupos parlamentarios y la secretaría técnica de la comisión.</w:t>
      </w:r>
    </w:p>
    <w:p w14:paraId="6C200F0B" w14:textId="77777777" w:rsidR="00EA36D4" w:rsidRPr="0005200E" w:rsidRDefault="00EA36D4" w:rsidP="00EA36D4">
      <w:pPr>
        <w:autoSpaceDE w:val="0"/>
        <w:autoSpaceDN w:val="0"/>
        <w:adjustRightInd w:val="0"/>
        <w:jc w:val="both"/>
        <w:rPr>
          <w:rFonts w:ascii="Abadi" w:hAnsi="Abadi" w:cs="Arial"/>
          <w:sz w:val="21"/>
          <w:szCs w:val="21"/>
        </w:rPr>
      </w:pPr>
    </w:p>
    <w:p w14:paraId="24EE0173"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En ese sentido la primera mesa de trabajo se llevó a cabo en fecha 26 de febrero del año 2022, tomando como acuerdo enviar oficio al titular de la Secretaría de Educación del Estado de Guanajuato para que informe cuántas escuelas públicas en el Estado requieren rehabilitación de infraestructura que garanticen los servicios mínimos de operatividad para el regreso a clases, si existe recurso destinado para ello y en su caso el monto del mismo.</w:t>
      </w:r>
    </w:p>
    <w:p w14:paraId="59BA5458" w14:textId="77777777" w:rsidR="00EA36D4" w:rsidRPr="0005200E" w:rsidRDefault="00EA36D4" w:rsidP="00EA36D4">
      <w:pPr>
        <w:autoSpaceDE w:val="0"/>
        <w:autoSpaceDN w:val="0"/>
        <w:adjustRightInd w:val="0"/>
        <w:jc w:val="both"/>
        <w:rPr>
          <w:rFonts w:ascii="Abadi" w:hAnsi="Abadi" w:cs="Arial"/>
          <w:sz w:val="21"/>
          <w:szCs w:val="21"/>
        </w:rPr>
      </w:pPr>
    </w:p>
    <w:p w14:paraId="5C429D51"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 xml:space="preserve">En fecha 10 de febrero del año en curso, en sesión ordinaria del pleno del Congreso se dio cuenta con el oficio suscrito por el Subsecretario de educación básica y el Subsecretario de educación media superior y superior, ambos de la Secretaría de Educación del Estado, mediante el cual remitieron la información que le fue solicitada dándose </w:t>
      </w:r>
      <w:r w:rsidRPr="0005200E">
        <w:rPr>
          <w:rFonts w:ascii="Abadi" w:hAnsi="Abadi" w:cs="Arial"/>
          <w:sz w:val="21"/>
          <w:szCs w:val="21"/>
        </w:rPr>
        <w:t>cuenta de la misma en la reunión de esta comisión de fecha 01 de marzo del año 2022.</w:t>
      </w:r>
    </w:p>
    <w:p w14:paraId="029A151B"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r>
    </w:p>
    <w:p w14:paraId="6C2856C4"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Ahora bien, dando seguimiento al proceso legislativo, es que en reunión de esta Comisión de Educación, Ciencia y Tecnología y Cultura de fecha 11 de octubre del año 2022 se dio nueva cuenta y para su seguimiento se aprobó la realización de una mesa de trabajo donde participaran las diputadas y el diputado integrante de esta comisión, diputadas y diputados que así lo deseen; representantes de la Secretaría de Educación del Estado, de la Secretaría de Infraestructura, Conectividad y Movilidad, así como de la Coordinación General Jurídica de la Secretaría de Gobierno del Estado; personal asesor de los grupos parlamentarios y la secretaría técnica de la comisión.</w:t>
      </w:r>
    </w:p>
    <w:p w14:paraId="6295929E" w14:textId="77777777" w:rsidR="00EA36D4" w:rsidRPr="0005200E" w:rsidRDefault="00EA36D4" w:rsidP="00EA36D4">
      <w:pPr>
        <w:autoSpaceDE w:val="0"/>
        <w:autoSpaceDN w:val="0"/>
        <w:adjustRightInd w:val="0"/>
        <w:jc w:val="both"/>
        <w:rPr>
          <w:rFonts w:ascii="Abadi" w:hAnsi="Abadi" w:cs="Calibri"/>
          <w:sz w:val="21"/>
          <w:szCs w:val="21"/>
        </w:rPr>
      </w:pPr>
    </w:p>
    <w:p w14:paraId="1F269A15"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Con motivo de lo anterior, en cumplimiento a la metodología aprobada en la propuesta referida y con el acuerdo de la comisión, se llevó a cabo la mesa de trabajo en fecha 30 de noviembre del año 2022.</w:t>
      </w:r>
    </w:p>
    <w:p w14:paraId="26F1D393" w14:textId="77777777" w:rsidR="00EA36D4" w:rsidRPr="0005200E" w:rsidRDefault="00EA36D4" w:rsidP="00EA36D4">
      <w:pPr>
        <w:autoSpaceDE w:val="0"/>
        <w:autoSpaceDN w:val="0"/>
        <w:adjustRightInd w:val="0"/>
        <w:jc w:val="both"/>
        <w:rPr>
          <w:rFonts w:ascii="Abadi" w:hAnsi="Abadi" w:cs="Arial"/>
          <w:sz w:val="21"/>
          <w:szCs w:val="21"/>
        </w:rPr>
      </w:pPr>
    </w:p>
    <w:p w14:paraId="264E6DDE"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Finalmente, por acuerdo de la Comisión de Educación, Ciencia y Tecnología y Cultura, la presidencia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29D9B1B8" w14:textId="77777777" w:rsidR="00EA36D4" w:rsidRPr="0005200E" w:rsidRDefault="00EA36D4" w:rsidP="00EA36D4">
      <w:pPr>
        <w:autoSpaceDE w:val="0"/>
        <w:autoSpaceDN w:val="0"/>
        <w:adjustRightInd w:val="0"/>
        <w:jc w:val="both"/>
        <w:rPr>
          <w:rFonts w:ascii="Abadi" w:hAnsi="Abadi" w:cs="Arial"/>
          <w:b/>
          <w:bCs/>
          <w:sz w:val="21"/>
          <w:szCs w:val="21"/>
        </w:rPr>
      </w:pPr>
    </w:p>
    <w:p w14:paraId="1F83B20B" w14:textId="77777777" w:rsidR="00EA36D4" w:rsidRPr="0005200E" w:rsidRDefault="00EA36D4" w:rsidP="00EA36D4">
      <w:pPr>
        <w:autoSpaceDE w:val="0"/>
        <w:autoSpaceDN w:val="0"/>
        <w:adjustRightInd w:val="0"/>
        <w:jc w:val="both"/>
        <w:rPr>
          <w:rFonts w:ascii="Abadi" w:hAnsi="Abadi" w:cs="Arial"/>
          <w:b/>
          <w:bCs/>
          <w:sz w:val="21"/>
          <w:szCs w:val="21"/>
        </w:rPr>
      </w:pPr>
      <w:r w:rsidRPr="0005200E">
        <w:rPr>
          <w:rFonts w:ascii="Abadi" w:hAnsi="Abadi" w:cs="Arial"/>
          <w:b/>
          <w:bCs/>
          <w:sz w:val="21"/>
          <w:szCs w:val="21"/>
        </w:rPr>
        <w:t>2. Valoración de la propuesta.</w:t>
      </w:r>
    </w:p>
    <w:p w14:paraId="1A520D71" w14:textId="77777777" w:rsidR="00EA36D4" w:rsidRPr="0005200E" w:rsidRDefault="00EA36D4" w:rsidP="00EA36D4">
      <w:pPr>
        <w:autoSpaceDE w:val="0"/>
        <w:autoSpaceDN w:val="0"/>
        <w:adjustRightInd w:val="0"/>
        <w:jc w:val="both"/>
        <w:rPr>
          <w:rFonts w:ascii="Abadi" w:hAnsi="Abadi" w:cs="Arial"/>
          <w:sz w:val="21"/>
          <w:szCs w:val="21"/>
        </w:rPr>
      </w:pPr>
    </w:p>
    <w:p w14:paraId="58DA596D"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De las consideraciones de la propuesta de punto de acuerdo se resalta lo siguiente:</w:t>
      </w:r>
    </w:p>
    <w:p w14:paraId="4BA59F56" w14:textId="77777777" w:rsidR="00EA36D4" w:rsidRPr="0005200E" w:rsidRDefault="00EA36D4" w:rsidP="00EA36D4">
      <w:pPr>
        <w:autoSpaceDE w:val="0"/>
        <w:autoSpaceDN w:val="0"/>
        <w:adjustRightInd w:val="0"/>
        <w:jc w:val="both"/>
        <w:rPr>
          <w:rFonts w:ascii="Abadi" w:hAnsi="Abadi" w:cs="ArialMT"/>
          <w:sz w:val="21"/>
          <w:szCs w:val="21"/>
        </w:rPr>
      </w:pPr>
    </w:p>
    <w:p w14:paraId="2BDE7FEF" w14:textId="77777777" w:rsidR="00EA36D4" w:rsidRPr="0005200E" w:rsidRDefault="00EA36D4" w:rsidP="00EA36D4">
      <w:pPr>
        <w:autoSpaceDE w:val="0"/>
        <w:autoSpaceDN w:val="0"/>
        <w:adjustRightInd w:val="0"/>
        <w:jc w:val="both"/>
        <w:rPr>
          <w:rFonts w:ascii="Abadi" w:hAnsi="Abadi" w:cs="ArialMT"/>
          <w:sz w:val="21"/>
          <w:szCs w:val="21"/>
        </w:rPr>
      </w:pPr>
      <w:r w:rsidRPr="0005200E">
        <w:rPr>
          <w:rFonts w:ascii="Abadi" w:hAnsi="Abadi" w:cs="ArialMT"/>
          <w:sz w:val="21"/>
          <w:szCs w:val="21"/>
        </w:rPr>
        <w:t>[…]</w:t>
      </w:r>
    </w:p>
    <w:p w14:paraId="11DEB790"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"Como es un hecho notorio la pandemia ocasionada por el virus SARS2-COV19 altero el cauce normal de la vida de las personas.</w:t>
      </w:r>
    </w:p>
    <w:p w14:paraId="2834CA95" w14:textId="77777777" w:rsidR="00EA36D4" w:rsidRPr="0005200E" w:rsidRDefault="00EA36D4" w:rsidP="00EA36D4">
      <w:pPr>
        <w:autoSpaceDE w:val="0"/>
        <w:autoSpaceDN w:val="0"/>
        <w:adjustRightInd w:val="0"/>
        <w:jc w:val="both"/>
        <w:rPr>
          <w:rFonts w:ascii="Abadi" w:hAnsi="Abadi" w:cs="Arial"/>
          <w:i/>
          <w:iCs/>
          <w:sz w:val="21"/>
          <w:szCs w:val="21"/>
        </w:rPr>
      </w:pPr>
    </w:p>
    <w:p w14:paraId="0C4C839C"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 xml:space="preserve">Desde su aparición y el confinamiento interpuesto por las autoridades de salud, nuestras niñas, niños, adolescentes y demás personas en general, dejaron de asistir a las escuelas, tomando clases a distancia, mediante las plataformas tecnológicas. </w:t>
      </w:r>
    </w:p>
    <w:p w14:paraId="6E61A41A" w14:textId="77777777" w:rsidR="00EA36D4" w:rsidRPr="0005200E" w:rsidRDefault="00EA36D4" w:rsidP="00EA36D4">
      <w:pPr>
        <w:autoSpaceDE w:val="0"/>
        <w:autoSpaceDN w:val="0"/>
        <w:adjustRightInd w:val="0"/>
        <w:jc w:val="both"/>
        <w:rPr>
          <w:rFonts w:ascii="Abadi" w:hAnsi="Abadi" w:cs="Arial"/>
          <w:i/>
          <w:iCs/>
          <w:sz w:val="21"/>
          <w:szCs w:val="21"/>
        </w:rPr>
      </w:pPr>
    </w:p>
    <w:p w14:paraId="32E16EA2"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lastRenderedPageBreak/>
        <w:t>Dicho cambio en el curso normal de las cosas, trajo consigo que los centros educativos de todo el Estado fuesen descuidados por todas las autoridades competentes, es decir, dejados a merced de ser susceptibles de robos y actos vandálicos, por lo menos durante más de un año y medio.</w:t>
      </w:r>
    </w:p>
    <w:p w14:paraId="0D5E19FE" w14:textId="77777777" w:rsidR="00EA36D4" w:rsidRPr="0005200E" w:rsidRDefault="00EA36D4" w:rsidP="00EA36D4">
      <w:pPr>
        <w:autoSpaceDE w:val="0"/>
        <w:autoSpaceDN w:val="0"/>
        <w:adjustRightInd w:val="0"/>
        <w:jc w:val="both"/>
        <w:rPr>
          <w:rFonts w:ascii="Abadi" w:hAnsi="Abadi" w:cs="Arial"/>
          <w:i/>
          <w:iCs/>
          <w:sz w:val="21"/>
          <w:szCs w:val="21"/>
        </w:rPr>
      </w:pPr>
    </w:p>
    <w:p w14:paraId="6E17D048"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Hacia junio del presente año, se establecieron lineamientos en la materia, con la finalidad de implementar el regreso a clases presenciales, para las niñas, niños, adolescentes y personas en general en nuestro Estado.</w:t>
      </w:r>
    </w:p>
    <w:p w14:paraId="229E3E0A" w14:textId="77777777" w:rsidR="00EA36D4" w:rsidRPr="0005200E" w:rsidRDefault="00EA36D4" w:rsidP="00EA36D4">
      <w:pPr>
        <w:autoSpaceDE w:val="0"/>
        <w:autoSpaceDN w:val="0"/>
        <w:adjustRightInd w:val="0"/>
        <w:jc w:val="both"/>
        <w:rPr>
          <w:rFonts w:ascii="Abadi" w:hAnsi="Abadi" w:cs="Arial"/>
          <w:i/>
          <w:iCs/>
          <w:sz w:val="21"/>
          <w:szCs w:val="21"/>
        </w:rPr>
      </w:pPr>
    </w:p>
    <w:p w14:paraId="2BBEBE0E"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Conforme se ha dado este retorno gradual a clases, en todo nuestro Estado, se han evidenciado que las escuelas fueron víctimas de robos en su equipamiento, de actos vandálicos, que no cuentan con luz, mucho menos con el servicio de agua potable, en pocas palabras, que muchas de ellas no cuentan con el equipamiento necesario que permita el retorno de los alumnos a sus aulas.</w:t>
      </w:r>
    </w:p>
    <w:p w14:paraId="4F8DF04F" w14:textId="77777777" w:rsidR="00EA36D4" w:rsidRPr="0005200E" w:rsidRDefault="00EA36D4" w:rsidP="00EA36D4">
      <w:pPr>
        <w:autoSpaceDE w:val="0"/>
        <w:autoSpaceDN w:val="0"/>
        <w:adjustRightInd w:val="0"/>
        <w:jc w:val="both"/>
        <w:rPr>
          <w:rFonts w:ascii="Abadi" w:hAnsi="Abadi" w:cs="Arial"/>
          <w:i/>
          <w:iCs/>
          <w:sz w:val="21"/>
          <w:szCs w:val="21"/>
        </w:rPr>
      </w:pPr>
    </w:p>
    <w:p w14:paraId="1348DCA5"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En ese sentido, debemos de tomar en cuenta que la educación es un objetivo global, del cual el Estado mexicano está obligado a adoptar todas las medidas necesarias para proteger, respectar y facilitar el ejercicio del derecho a la educación en todo el país.</w:t>
      </w:r>
    </w:p>
    <w:p w14:paraId="6D456687" w14:textId="77777777" w:rsidR="00EA36D4" w:rsidRPr="0005200E" w:rsidRDefault="00EA36D4" w:rsidP="00EA36D4">
      <w:pPr>
        <w:autoSpaceDE w:val="0"/>
        <w:autoSpaceDN w:val="0"/>
        <w:adjustRightInd w:val="0"/>
        <w:jc w:val="both"/>
        <w:rPr>
          <w:rFonts w:ascii="Abadi" w:hAnsi="Abadi" w:cs="Arial"/>
          <w:i/>
          <w:iCs/>
          <w:sz w:val="21"/>
          <w:szCs w:val="21"/>
        </w:rPr>
      </w:pPr>
    </w:p>
    <w:p w14:paraId="1A7B38EA"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Que este derecho a la educación es esencial para el ejercicio de otros derechos, por lo que, el establecimiento y funcionamiento de las escuelas públicas figura entre las más altas funciones del Estado, así, todas las autoridades del Estado, en el ámbito de sus atribuciones están obligadas a cumplir con la protección a este derecho, lo que implica, en el caso concreto que, se lleve a cabo un análisis del cómo se encuentran las instalaciones de todos los centros educativos públicos en el Estado, para que, una vez identificados los problemas, en el ámbito de sus atribuciones y hasta el máximo de los recursos disponibles, se puedan rehabilitar de manera urgente, cuando menos, los servicios mínimos indispensables de operatividad en todas las escuelas en el Estado.</w:t>
      </w:r>
    </w:p>
    <w:p w14:paraId="044323D5" w14:textId="77777777" w:rsidR="00EA36D4" w:rsidRPr="0005200E" w:rsidRDefault="00EA36D4" w:rsidP="00EA36D4">
      <w:pPr>
        <w:autoSpaceDE w:val="0"/>
        <w:autoSpaceDN w:val="0"/>
        <w:adjustRightInd w:val="0"/>
        <w:jc w:val="both"/>
        <w:rPr>
          <w:rFonts w:ascii="Abadi" w:hAnsi="Abadi" w:cs="Arial-ItalicMT"/>
          <w:i/>
          <w:iCs/>
          <w:sz w:val="21"/>
          <w:szCs w:val="21"/>
        </w:rPr>
      </w:pPr>
      <w:r w:rsidRPr="0005200E">
        <w:rPr>
          <w:rFonts w:ascii="Abadi" w:hAnsi="Abadi" w:cs="Arial-ItalicMT"/>
          <w:i/>
          <w:iCs/>
          <w:sz w:val="21"/>
          <w:szCs w:val="21"/>
        </w:rPr>
        <w:t>…”</w:t>
      </w:r>
    </w:p>
    <w:p w14:paraId="1EC2460C" w14:textId="77777777" w:rsidR="00EA36D4" w:rsidRPr="0005200E" w:rsidRDefault="00EA36D4" w:rsidP="00EA36D4">
      <w:pPr>
        <w:autoSpaceDE w:val="0"/>
        <w:autoSpaceDN w:val="0"/>
        <w:adjustRightInd w:val="0"/>
        <w:jc w:val="both"/>
        <w:rPr>
          <w:rFonts w:ascii="Abadi" w:hAnsi="Abadi" w:cs="Arial"/>
          <w:sz w:val="21"/>
          <w:szCs w:val="21"/>
        </w:rPr>
      </w:pPr>
    </w:p>
    <w:p w14:paraId="1E05FF85"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 xml:space="preserve">Derivado de lo anterior los que integramos la comisión dictaminadora valoramos la propuesta presentada y considerando que tener escuelas en buen estado es un factor determinante para lograr </w:t>
      </w:r>
      <w:r w:rsidRPr="0005200E">
        <w:rPr>
          <w:rFonts w:ascii="Abadi" w:hAnsi="Abadi" w:cs="Arial"/>
          <w:sz w:val="21"/>
          <w:szCs w:val="21"/>
        </w:rPr>
        <w:t>que los alumnos obtengan los resultados académicos esperados.</w:t>
      </w:r>
    </w:p>
    <w:p w14:paraId="67285DE4" w14:textId="77777777" w:rsidR="00EA36D4" w:rsidRPr="0005200E" w:rsidRDefault="00EA36D4" w:rsidP="00EA36D4">
      <w:pPr>
        <w:autoSpaceDE w:val="0"/>
        <w:autoSpaceDN w:val="0"/>
        <w:adjustRightInd w:val="0"/>
        <w:jc w:val="both"/>
        <w:rPr>
          <w:rFonts w:ascii="Abadi" w:hAnsi="Abadi" w:cs="Arial"/>
          <w:sz w:val="21"/>
          <w:szCs w:val="21"/>
        </w:rPr>
      </w:pPr>
    </w:p>
    <w:p w14:paraId="12A6E619"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La Secretaría de Educación del Estado de Guanajuato, expuso las siguientes consideraciones, las cuales fueron remitidas posteriormente por escrito:</w:t>
      </w:r>
    </w:p>
    <w:p w14:paraId="27D600A2" w14:textId="77777777" w:rsidR="00EA36D4" w:rsidRPr="0005200E" w:rsidRDefault="00EA36D4" w:rsidP="00EA36D4">
      <w:pPr>
        <w:autoSpaceDE w:val="0"/>
        <w:autoSpaceDN w:val="0"/>
        <w:adjustRightInd w:val="0"/>
        <w:jc w:val="both"/>
        <w:rPr>
          <w:rFonts w:ascii="Abadi" w:hAnsi="Abadi" w:cs="Arial-ItalicMT"/>
          <w:i/>
          <w:iCs/>
          <w:sz w:val="21"/>
          <w:szCs w:val="21"/>
        </w:rPr>
      </w:pPr>
    </w:p>
    <w:p w14:paraId="57E31F7E"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ItalicMT"/>
          <w:i/>
          <w:iCs/>
          <w:sz w:val="21"/>
          <w:szCs w:val="21"/>
        </w:rPr>
        <w:tab/>
        <w:t>“</w:t>
      </w:r>
      <w:r w:rsidRPr="0005200E">
        <w:rPr>
          <w:rFonts w:ascii="Abadi" w:hAnsi="Abadi" w:cs="Arial"/>
          <w:i/>
          <w:iCs/>
          <w:sz w:val="21"/>
          <w:szCs w:val="21"/>
        </w:rPr>
        <w:t>En el Gobierno del Estado sabemos que la infraestructura física educativa es un componente fundamental de la calidad y bienestar de las comunidades escolares, por lo que resulta imperativo atender en la medida de lo posible, las necesidades en esta materia.</w:t>
      </w:r>
    </w:p>
    <w:p w14:paraId="3F3BFA0B" w14:textId="77777777" w:rsidR="00EA36D4" w:rsidRPr="0005200E" w:rsidRDefault="00EA36D4" w:rsidP="00EA36D4">
      <w:pPr>
        <w:autoSpaceDE w:val="0"/>
        <w:autoSpaceDN w:val="0"/>
        <w:adjustRightInd w:val="0"/>
        <w:jc w:val="both"/>
        <w:rPr>
          <w:rFonts w:ascii="Abadi" w:hAnsi="Abadi" w:cs="Arial"/>
          <w:i/>
          <w:iCs/>
          <w:sz w:val="21"/>
          <w:szCs w:val="21"/>
        </w:rPr>
      </w:pPr>
    </w:p>
    <w:p w14:paraId="7AF44698"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ab/>
        <w:t>Por lo cual, a través de las Delegaciones Regionales, de la Secretaría de Educación de Guanajuato -SEG-, se realizaron visitas de revisiones a la infraestructura de los planteles educativos previo al inicio del ciclo escolar 2021- 2022, mediante las cuales, se detectaron necesidades que fueron atendidas durante los meses subsecuentes del año fiscal en comento. Generando la estrategia del orden estatal que visualizó y atendió las particularidades y necesidades de cada centro educativo, identificando con claridad si la escuela necesitaba: mantenimiento menor, rehabilitación o en su caso obra mayor para el mejoramiento de la infraestructura física y con ello contribuir a elevar el desempeño y calidad de las actividades cotidianas de la comunidad educativa.</w:t>
      </w:r>
    </w:p>
    <w:p w14:paraId="084523D1" w14:textId="77777777" w:rsidR="00EA36D4" w:rsidRPr="0005200E" w:rsidRDefault="00EA36D4" w:rsidP="00EA36D4">
      <w:pPr>
        <w:autoSpaceDE w:val="0"/>
        <w:autoSpaceDN w:val="0"/>
        <w:adjustRightInd w:val="0"/>
        <w:jc w:val="both"/>
        <w:rPr>
          <w:rFonts w:ascii="Abadi" w:hAnsi="Abadi" w:cs="Arial"/>
          <w:i/>
          <w:iCs/>
          <w:sz w:val="21"/>
          <w:szCs w:val="21"/>
        </w:rPr>
      </w:pPr>
    </w:p>
    <w:p w14:paraId="5F7BC04C"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ab/>
        <w:t>Esto definió la estrategia financiera en el corto y mediano plazo, lo cual permitió considerar una inversión de 192 millones de pesos, durante los años 2021 y 2022, en acciones de mantenimiento para asegurar el buen funcionamiento de los servicios de básicos e infraestructura de los inmuebles.</w:t>
      </w:r>
    </w:p>
    <w:p w14:paraId="298D065E" w14:textId="77777777" w:rsidR="00EA36D4" w:rsidRPr="0005200E" w:rsidRDefault="00EA36D4" w:rsidP="00EA36D4">
      <w:pPr>
        <w:autoSpaceDE w:val="0"/>
        <w:autoSpaceDN w:val="0"/>
        <w:adjustRightInd w:val="0"/>
        <w:jc w:val="both"/>
        <w:rPr>
          <w:rFonts w:ascii="Abadi" w:hAnsi="Abadi" w:cs="Arial"/>
          <w:i/>
          <w:iCs/>
          <w:sz w:val="21"/>
          <w:szCs w:val="21"/>
        </w:rPr>
      </w:pPr>
    </w:p>
    <w:p w14:paraId="223A0710"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ab/>
        <w:t>Durante el 2021, se intervinieron 2 mil 563 planteles educativos con 139.7 millones de pesos1; y para el presente año se tienen programados y en ejecución 52.3 millones de pesos más, para continuar con la atención en los planteles educativos de nivel básico en todo el estado.</w:t>
      </w:r>
    </w:p>
    <w:p w14:paraId="272DAC28" w14:textId="77777777" w:rsidR="00EA36D4" w:rsidRPr="0005200E" w:rsidRDefault="00EA36D4" w:rsidP="00EA36D4">
      <w:pPr>
        <w:autoSpaceDE w:val="0"/>
        <w:autoSpaceDN w:val="0"/>
        <w:adjustRightInd w:val="0"/>
        <w:jc w:val="both"/>
        <w:rPr>
          <w:rFonts w:ascii="Abadi" w:hAnsi="Abadi" w:cs="Arial"/>
          <w:i/>
          <w:iCs/>
          <w:sz w:val="21"/>
          <w:szCs w:val="21"/>
        </w:rPr>
      </w:pPr>
    </w:p>
    <w:p w14:paraId="1E324EFA" w14:textId="77777777" w:rsidR="00EA36D4" w:rsidRPr="0005200E" w:rsidRDefault="00EA36D4" w:rsidP="00EA36D4">
      <w:pPr>
        <w:autoSpaceDE w:val="0"/>
        <w:autoSpaceDN w:val="0"/>
        <w:adjustRightInd w:val="0"/>
        <w:jc w:val="both"/>
        <w:rPr>
          <w:rFonts w:ascii="Abadi" w:hAnsi="Abadi" w:cs="Arial"/>
          <w:i/>
          <w:iCs/>
          <w:sz w:val="21"/>
          <w:szCs w:val="21"/>
        </w:rPr>
      </w:pPr>
      <w:r w:rsidRPr="0005200E">
        <w:rPr>
          <w:rFonts w:ascii="Abadi" w:hAnsi="Abadi" w:cs="Arial"/>
          <w:i/>
          <w:iCs/>
          <w:sz w:val="21"/>
          <w:szCs w:val="21"/>
        </w:rPr>
        <w:tab/>
        <w:t xml:space="preserve">En lo que se refiere a la infraestructura de Educación Media Superior, cada año se solicita a cada Organismo Público Descentralizado el listado de sus necesidades, las cuales se van atendiendo de acuerdo al presupuesto disponible y a la prioridad de las </w:t>
      </w:r>
      <w:r w:rsidRPr="0005200E">
        <w:rPr>
          <w:rFonts w:ascii="Abadi" w:hAnsi="Abadi" w:cs="Arial"/>
          <w:i/>
          <w:iCs/>
          <w:sz w:val="21"/>
          <w:szCs w:val="21"/>
        </w:rPr>
        <w:lastRenderedPageBreak/>
        <w:t>acciones presentadas, privilegiando en todo momento la cobertura.</w:t>
      </w:r>
    </w:p>
    <w:p w14:paraId="0B0C9B80" w14:textId="77777777" w:rsidR="00EA36D4" w:rsidRPr="0005200E" w:rsidRDefault="00EA36D4" w:rsidP="00EA36D4">
      <w:pPr>
        <w:autoSpaceDE w:val="0"/>
        <w:autoSpaceDN w:val="0"/>
        <w:adjustRightInd w:val="0"/>
        <w:jc w:val="both"/>
        <w:rPr>
          <w:rFonts w:ascii="Abadi" w:hAnsi="Abadi" w:cs="Arial"/>
          <w:i/>
          <w:iCs/>
          <w:sz w:val="21"/>
          <w:szCs w:val="21"/>
        </w:rPr>
      </w:pPr>
    </w:p>
    <w:p w14:paraId="7DB62655" w14:textId="77777777" w:rsidR="00EA36D4" w:rsidRPr="0005200E" w:rsidRDefault="00EA36D4" w:rsidP="00EA36D4">
      <w:pPr>
        <w:autoSpaceDE w:val="0"/>
        <w:autoSpaceDN w:val="0"/>
        <w:adjustRightInd w:val="0"/>
        <w:jc w:val="both"/>
        <w:rPr>
          <w:rFonts w:ascii="Abadi" w:hAnsi="Abadi" w:cs="Arial-ItalicMT"/>
          <w:i/>
          <w:iCs/>
          <w:sz w:val="21"/>
          <w:szCs w:val="21"/>
        </w:rPr>
      </w:pPr>
      <w:r w:rsidRPr="0005200E">
        <w:rPr>
          <w:rFonts w:ascii="Abadi" w:hAnsi="Abadi" w:cs="Arial"/>
          <w:i/>
          <w:iCs/>
          <w:sz w:val="21"/>
          <w:szCs w:val="21"/>
        </w:rPr>
        <w:tab/>
        <w:t>Finalmente, se precisa que en el presente ejercicio fiscal se están beneficiando a 22 planteles con alguna acción de infraestructura</w:t>
      </w:r>
      <w:r w:rsidRPr="0005200E">
        <w:rPr>
          <w:rFonts w:ascii="Abadi" w:hAnsi="Abadi" w:cs="Arial-ItalicMT"/>
          <w:i/>
          <w:iCs/>
          <w:sz w:val="21"/>
          <w:szCs w:val="21"/>
        </w:rPr>
        <w:t>.”</w:t>
      </w:r>
    </w:p>
    <w:p w14:paraId="4FE98ADB" w14:textId="77777777" w:rsidR="00EA36D4" w:rsidRPr="0005200E" w:rsidRDefault="00EA36D4" w:rsidP="00EA36D4">
      <w:pPr>
        <w:autoSpaceDE w:val="0"/>
        <w:autoSpaceDN w:val="0"/>
        <w:adjustRightInd w:val="0"/>
        <w:jc w:val="both"/>
        <w:rPr>
          <w:rFonts w:ascii="Abadi" w:hAnsi="Abadi" w:cs="Arial"/>
          <w:sz w:val="21"/>
          <w:szCs w:val="21"/>
        </w:rPr>
      </w:pPr>
    </w:p>
    <w:p w14:paraId="4D80D6B0"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De la información antes referida, se desprendió en la mesa de trabajo que, por parte del Gobierno del Estado de Guanajuato a través de la Secretaría de Educación y la Secretaría de Infraestructura, Conectividad y Movilidad, han realizado las acciones necesarias en cuanto a los diagnósticos que pretenden los iniciantes, atendiéndose de manera satisfactoria.</w:t>
      </w:r>
    </w:p>
    <w:p w14:paraId="62B903B0" w14:textId="77777777" w:rsidR="00EA36D4" w:rsidRPr="0005200E" w:rsidRDefault="00EA36D4" w:rsidP="00EA36D4">
      <w:pPr>
        <w:autoSpaceDE w:val="0"/>
        <w:autoSpaceDN w:val="0"/>
        <w:adjustRightInd w:val="0"/>
        <w:jc w:val="both"/>
        <w:rPr>
          <w:rFonts w:ascii="Abadi" w:hAnsi="Abadi" w:cs="Arial"/>
          <w:sz w:val="21"/>
          <w:szCs w:val="21"/>
        </w:rPr>
      </w:pPr>
    </w:p>
    <w:p w14:paraId="6ECF6A66"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En cuanto a los cuarenta y seis municipios es importante señalar que los Ayuntamientos de conformidad a la Ley de Educación para el Estado de Guanajuato, les corresponde una concurrencia de las autoridades educativas federal y estatal, para promover servicios educativos de cualquier tipo o modalidad y en caso de prestar los servicios debe contar con la validación de la Secretaría de Educación del estado cumpliendo con la normativa aplicable.</w:t>
      </w:r>
    </w:p>
    <w:p w14:paraId="2631C7BD" w14:textId="77777777" w:rsidR="00EA36D4" w:rsidRPr="0005200E" w:rsidRDefault="00EA36D4" w:rsidP="00EA36D4">
      <w:pPr>
        <w:autoSpaceDE w:val="0"/>
        <w:autoSpaceDN w:val="0"/>
        <w:adjustRightInd w:val="0"/>
        <w:jc w:val="both"/>
        <w:rPr>
          <w:rFonts w:ascii="Abadi" w:hAnsi="Abadi" w:cs="Arial"/>
          <w:sz w:val="21"/>
          <w:szCs w:val="21"/>
        </w:rPr>
      </w:pPr>
    </w:p>
    <w:p w14:paraId="5EC85ABA"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Sin embargo en materia de infraestructura establece la Ley antes referida que corresponde a los Ayuntamientos colaborar y coordinarse con el Ejecutivo Estatal en las acciones de construcción, equipamiento, mantenimiento, rehabilitación, reforzamiento, reconstrucción y habilitación de inmuebles e instalaciones destinados al servicio público educativo, estableciendo para cada ejercicio fiscal las previsiones presupuestales correspondientes, debiendo, aplicar la totalidad de los recursos destinados o aprobados para la promoción o prestación de servicios educativos, sin modificar su finalidad o asignación, en términos de la Ley.</w:t>
      </w:r>
    </w:p>
    <w:p w14:paraId="474D6CD5" w14:textId="77777777" w:rsidR="00EA36D4" w:rsidRPr="0005200E" w:rsidRDefault="00EA36D4" w:rsidP="00EA36D4">
      <w:pPr>
        <w:autoSpaceDE w:val="0"/>
        <w:autoSpaceDN w:val="0"/>
        <w:adjustRightInd w:val="0"/>
        <w:jc w:val="both"/>
        <w:rPr>
          <w:rFonts w:ascii="Abadi" w:hAnsi="Abadi" w:cs="Arial"/>
          <w:sz w:val="21"/>
          <w:szCs w:val="21"/>
        </w:rPr>
      </w:pPr>
    </w:p>
    <w:p w14:paraId="00550A5D"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 xml:space="preserve">En razón de lo referido es, que los ayuntamientos no cuentan con el recurso asignado para la realización de los diagnósticos referidos en las propuestas de acuerdo y en su caso para la realización de construcción, equipamiento, mantenimiento, rehabilitación, reforzamiento, reconstrucción y habilitación de inmuebles e instalaciones destinados al servicio público educativo, </w:t>
      </w:r>
      <w:r w:rsidRPr="0005200E">
        <w:rPr>
          <w:rFonts w:ascii="Abadi" w:hAnsi="Abadi" w:cs="Arial"/>
          <w:sz w:val="21"/>
          <w:szCs w:val="21"/>
        </w:rPr>
        <w:t>dependen de la coordinación con el Ejecutivo del Estado.</w:t>
      </w:r>
    </w:p>
    <w:p w14:paraId="597B433D" w14:textId="77777777" w:rsidR="00EA36D4" w:rsidRPr="0005200E" w:rsidRDefault="00EA36D4" w:rsidP="00EA36D4">
      <w:pPr>
        <w:autoSpaceDE w:val="0"/>
        <w:autoSpaceDN w:val="0"/>
        <w:adjustRightInd w:val="0"/>
        <w:jc w:val="both"/>
        <w:rPr>
          <w:rFonts w:ascii="Abadi" w:hAnsi="Abadi" w:cs="Arial"/>
          <w:sz w:val="21"/>
          <w:szCs w:val="21"/>
        </w:rPr>
      </w:pPr>
    </w:p>
    <w:p w14:paraId="68CF5081"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Por todo lo anterior, quienes integramos la Comisión de Educación, Ciencia y Tecnología y Cultura, consideramos que, se envíe el exhorto en los términos planteados sólo a la titular de la Secretaría de Educación Pública, toda vez que el gobierno del Estado de Guanajuato a través de las secretarías correspondientes ha realizado las acciones necesarias para el diagnóstico que pretenden los iniciantes y los municipios, en su caso, no tienen las facultades para lo pretendido en la propuesta.</w:t>
      </w:r>
    </w:p>
    <w:p w14:paraId="745048D1" w14:textId="77777777" w:rsidR="00EA36D4" w:rsidRPr="0005200E" w:rsidRDefault="00EA36D4" w:rsidP="00EA36D4">
      <w:pPr>
        <w:autoSpaceDE w:val="0"/>
        <w:autoSpaceDN w:val="0"/>
        <w:adjustRightInd w:val="0"/>
        <w:jc w:val="both"/>
        <w:rPr>
          <w:rFonts w:ascii="Abadi" w:hAnsi="Abadi" w:cs="Arial"/>
          <w:sz w:val="21"/>
          <w:szCs w:val="21"/>
        </w:rPr>
      </w:pPr>
    </w:p>
    <w:p w14:paraId="47065F9A"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Por lo expuesto y con fundamento en los artículos 171 la Ley Orgánica del Poder Legislativo del Estado de Guanajuato, nos permitimos proponer a la Asamblea la aprobación del siguiente:</w:t>
      </w:r>
    </w:p>
    <w:p w14:paraId="5A8E8384" w14:textId="77777777" w:rsidR="00EA36D4" w:rsidRPr="0005200E" w:rsidRDefault="00EA36D4" w:rsidP="00EA36D4">
      <w:pPr>
        <w:autoSpaceDE w:val="0"/>
        <w:autoSpaceDN w:val="0"/>
        <w:adjustRightInd w:val="0"/>
        <w:jc w:val="both"/>
        <w:rPr>
          <w:rFonts w:ascii="Abadi" w:hAnsi="Abadi" w:cs="Arial"/>
          <w:b/>
          <w:bCs/>
          <w:sz w:val="21"/>
          <w:szCs w:val="21"/>
        </w:rPr>
      </w:pPr>
    </w:p>
    <w:p w14:paraId="2858405D"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ACUERDO</w:t>
      </w:r>
    </w:p>
    <w:p w14:paraId="5CA9E85B" w14:textId="77777777" w:rsidR="00EA36D4" w:rsidRPr="0005200E" w:rsidRDefault="00EA36D4" w:rsidP="00EA36D4">
      <w:pPr>
        <w:autoSpaceDE w:val="0"/>
        <w:autoSpaceDN w:val="0"/>
        <w:adjustRightInd w:val="0"/>
        <w:jc w:val="both"/>
        <w:rPr>
          <w:rFonts w:ascii="Abadi" w:hAnsi="Abadi" w:cs="Arial"/>
          <w:sz w:val="21"/>
          <w:szCs w:val="21"/>
        </w:rPr>
      </w:pPr>
    </w:p>
    <w:p w14:paraId="7D43CA37" w14:textId="77777777" w:rsidR="00EA36D4" w:rsidRPr="0005200E" w:rsidRDefault="00EA36D4" w:rsidP="00EA36D4">
      <w:pPr>
        <w:autoSpaceDE w:val="0"/>
        <w:autoSpaceDN w:val="0"/>
        <w:adjustRightInd w:val="0"/>
        <w:jc w:val="both"/>
        <w:rPr>
          <w:rFonts w:ascii="Abadi" w:hAnsi="Abadi" w:cs="Arial"/>
          <w:sz w:val="21"/>
          <w:szCs w:val="21"/>
        </w:rPr>
      </w:pPr>
      <w:r w:rsidRPr="0005200E">
        <w:rPr>
          <w:rFonts w:ascii="Abadi" w:hAnsi="Abadi" w:cs="Arial"/>
          <w:sz w:val="21"/>
          <w:szCs w:val="21"/>
        </w:rPr>
        <w:tab/>
        <w:t>Único. La Sexagésima Quinta Legislatura del Congreso del Estado Libre y Soberano de Guanajuato ordena girar atento exhorto a la titular de la Secretaría de Educación Pública para que en el ejercicio de sus funciones, realice un estudio del estado en el que se encuentran las escuelas públicas en el estado de Guanajuato; y una vez identificado implemente un plan de rehabilitación de los centros educativos públicos que permita el regreso a clases de los alumnos y destinen el máximo de los recursos disponibles para llevar a cabo la rehabilitación de los espacios educativos que garanticen los servicios mínimos de operatividad para el regreso a clases.</w:t>
      </w:r>
    </w:p>
    <w:p w14:paraId="2CB1940C" w14:textId="77777777" w:rsidR="00EA36D4" w:rsidRPr="0005200E" w:rsidRDefault="00EA36D4" w:rsidP="00EA36D4">
      <w:pPr>
        <w:autoSpaceDE w:val="0"/>
        <w:autoSpaceDN w:val="0"/>
        <w:adjustRightInd w:val="0"/>
        <w:jc w:val="both"/>
        <w:rPr>
          <w:rFonts w:ascii="Abadi" w:hAnsi="Abadi" w:cs="Calibri"/>
          <w:sz w:val="21"/>
          <w:szCs w:val="21"/>
        </w:rPr>
      </w:pPr>
    </w:p>
    <w:p w14:paraId="338951C6"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 xml:space="preserve">Guanajuato, </w:t>
      </w:r>
      <w:proofErr w:type="spellStart"/>
      <w:r w:rsidRPr="0005200E">
        <w:rPr>
          <w:rFonts w:ascii="Abadi" w:hAnsi="Abadi" w:cs="Arial"/>
          <w:b/>
          <w:bCs/>
          <w:sz w:val="21"/>
          <w:szCs w:val="21"/>
        </w:rPr>
        <w:t>Gto</w:t>
      </w:r>
      <w:proofErr w:type="spellEnd"/>
      <w:r w:rsidRPr="0005200E">
        <w:rPr>
          <w:rFonts w:ascii="Abadi" w:hAnsi="Abadi" w:cs="Arial"/>
          <w:b/>
          <w:bCs/>
          <w:sz w:val="21"/>
          <w:szCs w:val="21"/>
        </w:rPr>
        <w:t>., 16 de febrero de 2023</w:t>
      </w:r>
    </w:p>
    <w:p w14:paraId="3612E25C"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La Comisión de Educación, Ciencia y Tecnología y Cultura</w:t>
      </w:r>
    </w:p>
    <w:p w14:paraId="0D82BD90" w14:textId="77777777" w:rsidR="00EA36D4" w:rsidRPr="0005200E" w:rsidRDefault="00EA36D4" w:rsidP="00EA36D4">
      <w:pPr>
        <w:autoSpaceDE w:val="0"/>
        <w:autoSpaceDN w:val="0"/>
        <w:adjustRightInd w:val="0"/>
        <w:jc w:val="both"/>
        <w:rPr>
          <w:rFonts w:ascii="Abadi" w:hAnsi="Abadi" w:cs="Arial"/>
          <w:i/>
          <w:iCs/>
          <w:sz w:val="21"/>
          <w:szCs w:val="21"/>
        </w:rPr>
      </w:pPr>
    </w:p>
    <w:p w14:paraId="6BAF047E" w14:textId="77777777" w:rsidR="00EA36D4" w:rsidRPr="0005200E" w:rsidRDefault="00EA36D4" w:rsidP="00EA36D4">
      <w:pPr>
        <w:autoSpaceDE w:val="0"/>
        <w:autoSpaceDN w:val="0"/>
        <w:adjustRightInd w:val="0"/>
        <w:jc w:val="center"/>
        <w:rPr>
          <w:rFonts w:ascii="Abadi" w:hAnsi="Abadi" w:cs="Arial"/>
          <w:i/>
          <w:iCs/>
          <w:sz w:val="21"/>
          <w:szCs w:val="21"/>
        </w:rPr>
      </w:pPr>
      <w:r w:rsidRPr="0005200E">
        <w:rPr>
          <w:rFonts w:ascii="Abadi" w:hAnsi="Abadi" w:cs="Arial"/>
          <w:i/>
          <w:iCs/>
          <w:sz w:val="21"/>
          <w:szCs w:val="21"/>
        </w:rPr>
        <w:t>Firma electrónica</w:t>
      </w:r>
    </w:p>
    <w:p w14:paraId="344C450B" w14:textId="77777777" w:rsidR="00EA36D4" w:rsidRPr="0005200E" w:rsidRDefault="00EA36D4" w:rsidP="00EA36D4">
      <w:pPr>
        <w:autoSpaceDE w:val="0"/>
        <w:autoSpaceDN w:val="0"/>
        <w:adjustRightInd w:val="0"/>
        <w:jc w:val="center"/>
        <w:rPr>
          <w:rFonts w:ascii="Abadi" w:hAnsi="Abadi" w:cs="Arial"/>
          <w:b/>
          <w:bCs/>
          <w:sz w:val="21"/>
          <w:szCs w:val="21"/>
        </w:rPr>
      </w:pPr>
      <w:proofErr w:type="spellStart"/>
      <w:r w:rsidRPr="0005200E">
        <w:rPr>
          <w:rFonts w:ascii="Abadi" w:hAnsi="Abadi" w:cs="Arial"/>
          <w:b/>
          <w:bCs/>
          <w:sz w:val="21"/>
          <w:szCs w:val="21"/>
        </w:rPr>
        <w:t>Dip</w:t>
      </w:r>
      <w:proofErr w:type="spellEnd"/>
      <w:r w:rsidRPr="0005200E">
        <w:rPr>
          <w:rFonts w:ascii="Abadi" w:hAnsi="Abadi" w:cs="Arial"/>
          <w:b/>
          <w:bCs/>
          <w:sz w:val="21"/>
          <w:szCs w:val="21"/>
        </w:rPr>
        <w:t>. María de la Luz Hernández Martínez</w:t>
      </w:r>
    </w:p>
    <w:p w14:paraId="6D0186CB"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Presidenta</w:t>
      </w:r>
    </w:p>
    <w:p w14:paraId="6E9D04BE" w14:textId="77777777" w:rsidR="00EA36D4" w:rsidRPr="0005200E" w:rsidRDefault="00EA36D4" w:rsidP="00EA36D4">
      <w:pPr>
        <w:autoSpaceDE w:val="0"/>
        <w:autoSpaceDN w:val="0"/>
        <w:adjustRightInd w:val="0"/>
        <w:jc w:val="center"/>
        <w:rPr>
          <w:rFonts w:ascii="Abadi" w:hAnsi="Abadi" w:cs="Arial"/>
          <w:i/>
          <w:iCs/>
          <w:sz w:val="21"/>
          <w:szCs w:val="21"/>
        </w:rPr>
      </w:pPr>
    </w:p>
    <w:p w14:paraId="18CBD58D" w14:textId="77777777" w:rsidR="00EA36D4" w:rsidRPr="0005200E" w:rsidRDefault="00EA36D4" w:rsidP="00EA36D4">
      <w:pPr>
        <w:autoSpaceDE w:val="0"/>
        <w:autoSpaceDN w:val="0"/>
        <w:adjustRightInd w:val="0"/>
        <w:jc w:val="center"/>
        <w:rPr>
          <w:rFonts w:ascii="Abadi" w:hAnsi="Abadi" w:cs="Arial"/>
          <w:i/>
          <w:iCs/>
          <w:sz w:val="21"/>
          <w:szCs w:val="21"/>
        </w:rPr>
      </w:pPr>
      <w:r w:rsidRPr="0005200E">
        <w:rPr>
          <w:rFonts w:ascii="Abadi" w:hAnsi="Abadi" w:cs="Arial"/>
          <w:i/>
          <w:iCs/>
          <w:sz w:val="21"/>
          <w:szCs w:val="21"/>
        </w:rPr>
        <w:t>Firma electrónica</w:t>
      </w:r>
    </w:p>
    <w:p w14:paraId="5ECC44AF" w14:textId="77777777" w:rsidR="00EA36D4" w:rsidRPr="0005200E" w:rsidRDefault="00EA36D4" w:rsidP="00EA36D4">
      <w:pPr>
        <w:autoSpaceDE w:val="0"/>
        <w:autoSpaceDN w:val="0"/>
        <w:adjustRightInd w:val="0"/>
        <w:jc w:val="center"/>
        <w:rPr>
          <w:rFonts w:ascii="Abadi" w:hAnsi="Abadi" w:cs="Arial"/>
          <w:b/>
          <w:bCs/>
          <w:sz w:val="21"/>
          <w:szCs w:val="21"/>
        </w:rPr>
      </w:pPr>
      <w:proofErr w:type="spellStart"/>
      <w:r w:rsidRPr="0005200E">
        <w:rPr>
          <w:rFonts w:ascii="Abadi" w:hAnsi="Abadi" w:cs="Arial"/>
          <w:b/>
          <w:bCs/>
          <w:sz w:val="21"/>
          <w:szCs w:val="21"/>
        </w:rPr>
        <w:t>Dip</w:t>
      </w:r>
      <w:proofErr w:type="spellEnd"/>
      <w:r w:rsidRPr="0005200E">
        <w:rPr>
          <w:rFonts w:ascii="Abadi" w:hAnsi="Abadi" w:cs="Arial"/>
          <w:b/>
          <w:bCs/>
          <w:sz w:val="21"/>
          <w:szCs w:val="21"/>
        </w:rPr>
        <w:t>. Armando Rangel Hernández</w:t>
      </w:r>
    </w:p>
    <w:p w14:paraId="5D73CBD5"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Secretario</w:t>
      </w:r>
    </w:p>
    <w:p w14:paraId="3E5F978D" w14:textId="77777777" w:rsidR="00EA36D4" w:rsidRPr="0005200E" w:rsidRDefault="00EA36D4" w:rsidP="00EA36D4">
      <w:pPr>
        <w:autoSpaceDE w:val="0"/>
        <w:autoSpaceDN w:val="0"/>
        <w:adjustRightInd w:val="0"/>
        <w:jc w:val="center"/>
        <w:rPr>
          <w:rFonts w:ascii="Abadi" w:hAnsi="Abadi" w:cs="Arial"/>
          <w:i/>
          <w:iCs/>
          <w:sz w:val="21"/>
          <w:szCs w:val="21"/>
        </w:rPr>
      </w:pPr>
    </w:p>
    <w:p w14:paraId="7445C8A6" w14:textId="77777777" w:rsidR="00EA36D4" w:rsidRPr="0005200E" w:rsidRDefault="00EA36D4" w:rsidP="00EA36D4">
      <w:pPr>
        <w:autoSpaceDE w:val="0"/>
        <w:autoSpaceDN w:val="0"/>
        <w:adjustRightInd w:val="0"/>
        <w:jc w:val="center"/>
        <w:rPr>
          <w:rFonts w:ascii="Abadi" w:hAnsi="Abadi" w:cs="Arial"/>
          <w:i/>
          <w:iCs/>
          <w:sz w:val="21"/>
          <w:szCs w:val="21"/>
        </w:rPr>
      </w:pPr>
      <w:r w:rsidRPr="0005200E">
        <w:rPr>
          <w:rFonts w:ascii="Abadi" w:hAnsi="Abadi" w:cs="Arial"/>
          <w:i/>
          <w:iCs/>
          <w:sz w:val="21"/>
          <w:szCs w:val="21"/>
        </w:rPr>
        <w:t>Firma electrónica</w:t>
      </w:r>
    </w:p>
    <w:p w14:paraId="342F6CA2" w14:textId="77777777" w:rsidR="00EA36D4" w:rsidRPr="0005200E" w:rsidRDefault="00EA36D4" w:rsidP="00EA36D4">
      <w:pPr>
        <w:autoSpaceDE w:val="0"/>
        <w:autoSpaceDN w:val="0"/>
        <w:adjustRightInd w:val="0"/>
        <w:jc w:val="center"/>
        <w:rPr>
          <w:rFonts w:ascii="Abadi" w:hAnsi="Abadi" w:cs="Arial"/>
          <w:b/>
          <w:bCs/>
          <w:sz w:val="21"/>
          <w:szCs w:val="21"/>
        </w:rPr>
      </w:pPr>
      <w:proofErr w:type="spellStart"/>
      <w:r w:rsidRPr="0005200E">
        <w:rPr>
          <w:rFonts w:ascii="Abadi" w:hAnsi="Abadi" w:cs="Arial"/>
          <w:b/>
          <w:bCs/>
          <w:sz w:val="21"/>
          <w:szCs w:val="21"/>
        </w:rPr>
        <w:t>Dip</w:t>
      </w:r>
      <w:proofErr w:type="spellEnd"/>
      <w:r w:rsidRPr="0005200E">
        <w:rPr>
          <w:rFonts w:ascii="Abadi" w:hAnsi="Abadi" w:cs="Arial"/>
          <w:b/>
          <w:bCs/>
          <w:sz w:val="21"/>
          <w:szCs w:val="21"/>
        </w:rPr>
        <w:t>. Yulma Rocha Aguilar</w:t>
      </w:r>
    </w:p>
    <w:p w14:paraId="1A676516"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Vocal</w:t>
      </w:r>
    </w:p>
    <w:p w14:paraId="0B9DB57E" w14:textId="77777777" w:rsidR="00EA36D4" w:rsidRPr="0005200E" w:rsidRDefault="00EA36D4" w:rsidP="00EA36D4">
      <w:pPr>
        <w:autoSpaceDE w:val="0"/>
        <w:autoSpaceDN w:val="0"/>
        <w:adjustRightInd w:val="0"/>
        <w:jc w:val="center"/>
        <w:rPr>
          <w:rFonts w:ascii="Abadi" w:hAnsi="Abadi" w:cs="Arial"/>
          <w:i/>
          <w:iCs/>
          <w:sz w:val="21"/>
          <w:szCs w:val="21"/>
        </w:rPr>
      </w:pPr>
    </w:p>
    <w:p w14:paraId="3C48549A" w14:textId="77777777" w:rsidR="00EA36D4" w:rsidRPr="0005200E" w:rsidRDefault="00EA36D4" w:rsidP="00EA36D4">
      <w:pPr>
        <w:autoSpaceDE w:val="0"/>
        <w:autoSpaceDN w:val="0"/>
        <w:adjustRightInd w:val="0"/>
        <w:jc w:val="center"/>
        <w:rPr>
          <w:rFonts w:ascii="Abadi" w:hAnsi="Abadi" w:cs="Arial"/>
          <w:i/>
          <w:iCs/>
          <w:sz w:val="21"/>
          <w:szCs w:val="21"/>
        </w:rPr>
      </w:pPr>
      <w:r w:rsidRPr="0005200E">
        <w:rPr>
          <w:rFonts w:ascii="Abadi" w:hAnsi="Abadi" w:cs="Arial"/>
          <w:i/>
          <w:iCs/>
          <w:sz w:val="21"/>
          <w:szCs w:val="21"/>
        </w:rPr>
        <w:t>Firma electrónica</w:t>
      </w:r>
    </w:p>
    <w:p w14:paraId="3DE269C4" w14:textId="77777777" w:rsidR="00EA36D4" w:rsidRPr="0005200E" w:rsidRDefault="00EA36D4" w:rsidP="00EA36D4">
      <w:pPr>
        <w:autoSpaceDE w:val="0"/>
        <w:autoSpaceDN w:val="0"/>
        <w:adjustRightInd w:val="0"/>
        <w:jc w:val="center"/>
        <w:rPr>
          <w:rFonts w:ascii="Abadi" w:hAnsi="Abadi" w:cs="Arial"/>
          <w:b/>
          <w:bCs/>
          <w:sz w:val="21"/>
          <w:szCs w:val="21"/>
        </w:rPr>
      </w:pPr>
      <w:proofErr w:type="spellStart"/>
      <w:r w:rsidRPr="0005200E">
        <w:rPr>
          <w:rFonts w:ascii="Abadi" w:hAnsi="Abadi" w:cs="Arial"/>
          <w:b/>
          <w:bCs/>
          <w:sz w:val="21"/>
          <w:szCs w:val="21"/>
        </w:rPr>
        <w:t>Dip</w:t>
      </w:r>
      <w:proofErr w:type="spellEnd"/>
      <w:r w:rsidRPr="0005200E">
        <w:rPr>
          <w:rFonts w:ascii="Abadi" w:hAnsi="Abadi" w:cs="Arial"/>
          <w:b/>
          <w:bCs/>
          <w:sz w:val="21"/>
          <w:szCs w:val="21"/>
        </w:rPr>
        <w:t>. Lilia Margarita Rionda Salas</w:t>
      </w:r>
    </w:p>
    <w:p w14:paraId="32006B88" w14:textId="77777777" w:rsidR="00EA36D4" w:rsidRPr="0005200E" w:rsidRDefault="00EA36D4" w:rsidP="00EA36D4">
      <w:pPr>
        <w:autoSpaceDE w:val="0"/>
        <w:autoSpaceDN w:val="0"/>
        <w:adjustRightInd w:val="0"/>
        <w:jc w:val="center"/>
        <w:rPr>
          <w:rFonts w:ascii="Abadi" w:hAnsi="Abadi" w:cs="Arial"/>
          <w:b/>
          <w:bCs/>
          <w:sz w:val="21"/>
          <w:szCs w:val="21"/>
        </w:rPr>
      </w:pPr>
      <w:r w:rsidRPr="0005200E">
        <w:rPr>
          <w:rFonts w:ascii="Abadi" w:hAnsi="Abadi" w:cs="Arial"/>
          <w:b/>
          <w:bCs/>
          <w:sz w:val="21"/>
          <w:szCs w:val="21"/>
        </w:rPr>
        <w:t>Vocal</w:t>
      </w:r>
    </w:p>
    <w:p w14:paraId="552A0663" w14:textId="77777777" w:rsidR="00EA36D4" w:rsidRPr="0005200E" w:rsidRDefault="00EA36D4" w:rsidP="00EA36D4">
      <w:pPr>
        <w:autoSpaceDE w:val="0"/>
        <w:autoSpaceDN w:val="0"/>
        <w:adjustRightInd w:val="0"/>
        <w:jc w:val="center"/>
        <w:rPr>
          <w:rFonts w:ascii="Abadi" w:hAnsi="Abadi" w:cs="Arial"/>
          <w:i/>
          <w:iCs/>
          <w:sz w:val="21"/>
          <w:szCs w:val="21"/>
        </w:rPr>
      </w:pPr>
    </w:p>
    <w:p w14:paraId="4843F6D4" w14:textId="77777777" w:rsidR="00EA36D4" w:rsidRPr="0005200E" w:rsidRDefault="00EA36D4" w:rsidP="00EA36D4">
      <w:pPr>
        <w:autoSpaceDE w:val="0"/>
        <w:autoSpaceDN w:val="0"/>
        <w:adjustRightInd w:val="0"/>
        <w:jc w:val="center"/>
        <w:rPr>
          <w:rFonts w:ascii="Abadi" w:hAnsi="Abadi" w:cs="Arial"/>
          <w:i/>
          <w:iCs/>
          <w:sz w:val="21"/>
          <w:szCs w:val="21"/>
        </w:rPr>
      </w:pPr>
      <w:r w:rsidRPr="0005200E">
        <w:rPr>
          <w:rFonts w:ascii="Abadi" w:hAnsi="Abadi" w:cs="Arial"/>
          <w:i/>
          <w:iCs/>
          <w:sz w:val="21"/>
          <w:szCs w:val="21"/>
        </w:rPr>
        <w:t>Firma electrónica</w:t>
      </w:r>
    </w:p>
    <w:p w14:paraId="72610E4F" w14:textId="77777777" w:rsidR="00EA36D4" w:rsidRPr="0005200E" w:rsidRDefault="00EA36D4" w:rsidP="00EA36D4">
      <w:pPr>
        <w:autoSpaceDE w:val="0"/>
        <w:autoSpaceDN w:val="0"/>
        <w:adjustRightInd w:val="0"/>
        <w:jc w:val="center"/>
        <w:rPr>
          <w:rFonts w:ascii="Abadi" w:hAnsi="Abadi" w:cs="Arial"/>
          <w:b/>
          <w:bCs/>
          <w:sz w:val="21"/>
          <w:szCs w:val="21"/>
        </w:rPr>
      </w:pPr>
      <w:proofErr w:type="spellStart"/>
      <w:r w:rsidRPr="0005200E">
        <w:rPr>
          <w:rFonts w:ascii="Abadi" w:hAnsi="Abadi" w:cs="Arial"/>
          <w:b/>
          <w:bCs/>
          <w:sz w:val="21"/>
          <w:szCs w:val="21"/>
        </w:rPr>
        <w:t>Dip</w:t>
      </w:r>
      <w:proofErr w:type="spellEnd"/>
      <w:r w:rsidRPr="0005200E">
        <w:rPr>
          <w:rFonts w:ascii="Abadi" w:hAnsi="Abadi" w:cs="Arial"/>
          <w:b/>
          <w:bCs/>
          <w:sz w:val="21"/>
          <w:szCs w:val="21"/>
        </w:rPr>
        <w:t>. Irma Leticia González Sánchez</w:t>
      </w:r>
    </w:p>
    <w:p w14:paraId="498E0738" w14:textId="1FFFC25F" w:rsidR="00EA36D4" w:rsidRPr="00450E7F" w:rsidRDefault="00EA36D4" w:rsidP="00450E7F">
      <w:pPr>
        <w:jc w:val="center"/>
        <w:rPr>
          <w:rFonts w:ascii="Abadi" w:hAnsi="Abadi"/>
          <w:sz w:val="21"/>
          <w:szCs w:val="21"/>
        </w:rPr>
      </w:pPr>
      <w:r w:rsidRPr="0005200E">
        <w:rPr>
          <w:rFonts w:ascii="Abadi" w:hAnsi="Abadi" w:cs="Arial"/>
          <w:b/>
          <w:bCs/>
          <w:sz w:val="21"/>
          <w:szCs w:val="21"/>
        </w:rPr>
        <w:t>Vocal</w:t>
      </w:r>
    </w:p>
    <w:p w14:paraId="3A7AE947" w14:textId="77777777" w:rsidR="00EA36D4" w:rsidRDefault="00EA36D4" w:rsidP="00EA36D4">
      <w:pPr>
        <w:autoSpaceDE w:val="0"/>
        <w:autoSpaceDN w:val="0"/>
        <w:adjustRightInd w:val="0"/>
        <w:contextualSpacing/>
        <w:jc w:val="both"/>
        <w:rPr>
          <w:rFonts w:ascii="Abadi" w:hAnsi="Abadi" w:cs="ArialMT"/>
          <w:b/>
          <w:bCs/>
          <w:sz w:val="21"/>
          <w:szCs w:val="21"/>
        </w:rPr>
      </w:pPr>
    </w:p>
    <w:p w14:paraId="591D70DB" w14:textId="77777777" w:rsidR="009732D8" w:rsidRDefault="009732D8" w:rsidP="009732D8">
      <w:pPr>
        <w:ind w:firstLine="360"/>
        <w:jc w:val="both"/>
        <w:rPr>
          <w:rFonts w:ascii="Abadi" w:hAnsi="Abadi"/>
          <w:sz w:val="21"/>
          <w:szCs w:val="21"/>
        </w:rPr>
      </w:pPr>
      <w:r w:rsidRPr="00802E9E">
        <w:rPr>
          <w:rFonts w:ascii="Abadi" w:hAnsi="Abadi"/>
          <w:b/>
          <w:bCs/>
          <w:sz w:val="21"/>
          <w:szCs w:val="21"/>
        </w:rPr>
        <w:t xml:space="preserve">- La </w:t>
      </w:r>
      <w:proofErr w:type="gramStart"/>
      <w:r w:rsidRPr="00802E9E">
        <w:rPr>
          <w:rFonts w:ascii="Abadi" w:hAnsi="Abadi"/>
          <w:b/>
          <w:bCs/>
          <w:sz w:val="21"/>
          <w:szCs w:val="21"/>
        </w:rPr>
        <w:t>Presidencia.-</w:t>
      </w:r>
      <w:proofErr w:type="gramEnd"/>
      <w:r>
        <w:rPr>
          <w:rFonts w:ascii="Abadi" w:hAnsi="Abadi"/>
          <w:sz w:val="21"/>
          <w:szCs w:val="21"/>
        </w:rPr>
        <w:t xml:space="preserve"> A</w:t>
      </w:r>
      <w:r w:rsidRPr="00E309CE">
        <w:rPr>
          <w:rFonts w:ascii="Abadi" w:hAnsi="Abadi"/>
          <w:sz w:val="21"/>
          <w:szCs w:val="21"/>
        </w:rPr>
        <w:t xml:space="preserve"> continuación, se somete a discusión el dictamen emitido por la </w:t>
      </w:r>
      <w:r>
        <w:rPr>
          <w:rFonts w:ascii="Abadi" w:hAnsi="Abadi"/>
          <w:sz w:val="21"/>
          <w:szCs w:val="21"/>
        </w:rPr>
        <w:t>C</w:t>
      </w:r>
      <w:r w:rsidRPr="00E309CE">
        <w:rPr>
          <w:rFonts w:ascii="Abadi" w:hAnsi="Abadi"/>
          <w:sz w:val="21"/>
          <w:szCs w:val="21"/>
        </w:rPr>
        <w:t xml:space="preserve">omisión de </w:t>
      </w:r>
      <w:r>
        <w:rPr>
          <w:rFonts w:ascii="Abadi" w:hAnsi="Abadi"/>
          <w:sz w:val="21"/>
          <w:szCs w:val="21"/>
        </w:rPr>
        <w:t>E</w:t>
      </w:r>
      <w:r w:rsidRPr="00E309CE">
        <w:rPr>
          <w:rFonts w:ascii="Abadi" w:hAnsi="Abadi"/>
          <w:sz w:val="21"/>
          <w:szCs w:val="21"/>
        </w:rPr>
        <w:t xml:space="preserve">ducación, </w:t>
      </w:r>
      <w:r>
        <w:rPr>
          <w:rFonts w:ascii="Abadi" w:hAnsi="Abadi"/>
          <w:sz w:val="21"/>
          <w:szCs w:val="21"/>
        </w:rPr>
        <w:t>C</w:t>
      </w:r>
      <w:r w:rsidRPr="00E309CE">
        <w:rPr>
          <w:rFonts w:ascii="Abadi" w:hAnsi="Abadi"/>
          <w:sz w:val="21"/>
          <w:szCs w:val="21"/>
        </w:rPr>
        <w:t xml:space="preserve">iencia y </w:t>
      </w:r>
      <w:r>
        <w:rPr>
          <w:rFonts w:ascii="Abadi" w:hAnsi="Abadi"/>
          <w:sz w:val="21"/>
          <w:szCs w:val="21"/>
        </w:rPr>
        <w:t>T</w:t>
      </w:r>
      <w:r w:rsidRPr="00E309CE">
        <w:rPr>
          <w:rFonts w:ascii="Abadi" w:hAnsi="Abadi"/>
          <w:sz w:val="21"/>
          <w:szCs w:val="21"/>
        </w:rPr>
        <w:t xml:space="preserve">ecnología y </w:t>
      </w:r>
      <w:r>
        <w:rPr>
          <w:rFonts w:ascii="Abadi" w:hAnsi="Abadi"/>
          <w:sz w:val="21"/>
          <w:szCs w:val="21"/>
        </w:rPr>
        <w:t>C</w:t>
      </w:r>
      <w:r w:rsidRPr="00E309CE">
        <w:rPr>
          <w:rFonts w:ascii="Abadi" w:hAnsi="Abadi"/>
          <w:sz w:val="21"/>
          <w:szCs w:val="21"/>
        </w:rPr>
        <w:t xml:space="preserve">ultura referido en el punto 15 del orden del día. </w:t>
      </w:r>
    </w:p>
    <w:p w14:paraId="3099308C" w14:textId="77777777" w:rsidR="00602F59" w:rsidRDefault="00602F59" w:rsidP="009732D8">
      <w:pPr>
        <w:ind w:firstLine="360"/>
        <w:jc w:val="both"/>
        <w:rPr>
          <w:rFonts w:ascii="Abadi" w:hAnsi="Abadi"/>
          <w:sz w:val="21"/>
          <w:szCs w:val="21"/>
        </w:rPr>
      </w:pPr>
    </w:p>
    <w:p w14:paraId="597F6AD5" w14:textId="77777777" w:rsidR="009732D8" w:rsidRDefault="009732D8" w:rsidP="009732D8">
      <w:pPr>
        <w:ind w:firstLine="360"/>
        <w:jc w:val="both"/>
        <w:rPr>
          <w:rFonts w:ascii="Abadi" w:hAnsi="Abadi"/>
          <w:sz w:val="21"/>
          <w:szCs w:val="21"/>
        </w:rPr>
      </w:pPr>
      <w:r>
        <w:rPr>
          <w:rFonts w:ascii="Abadi" w:hAnsi="Abadi"/>
          <w:sz w:val="21"/>
          <w:szCs w:val="21"/>
        </w:rPr>
        <w:t>- M</w:t>
      </w:r>
      <w:r w:rsidRPr="00E309CE">
        <w:rPr>
          <w:rFonts w:ascii="Abadi" w:hAnsi="Abadi"/>
          <w:sz w:val="21"/>
          <w:szCs w:val="21"/>
        </w:rPr>
        <w:t xml:space="preserve">e permito informar que previamente se ha inscrito la diputada Ruth Noemí </w:t>
      </w:r>
      <w:r>
        <w:rPr>
          <w:rFonts w:ascii="Abadi" w:hAnsi="Abadi"/>
          <w:sz w:val="21"/>
          <w:szCs w:val="21"/>
        </w:rPr>
        <w:t>T</w:t>
      </w:r>
      <w:r w:rsidRPr="00E309CE">
        <w:rPr>
          <w:rFonts w:ascii="Abadi" w:hAnsi="Abadi"/>
          <w:sz w:val="21"/>
          <w:szCs w:val="21"/>
        </w:rPr>
        <w:t xml:space="preserve">iscareño </w:t>
      </w:r>
      <w:r>
        <w:rPr>
          <w:rFonts w:ascii="Abadi" w:hAnsi="Abadi"/>
          <w:sz w:val="21"/>
          <w:szCs w:val="21"/>
        </w:rPr>
        <w:t>A</w:t>
      </w:r>
      <w:r w:rsidRPr="00E309CE">
        <w:rPr>
          <w:rFonts w:ascii="Abadi" w:hAnsi="Abadi"/>
          <w:sz w:val="21"/>
          <w:szCs w:val="21"/>
        </w:rPr>
        <w:t xml:space="preserve">goitia para hablar a favor. </w:t>
      </w:r>
      <w:r>
        <w:rPr>
          <w:rFonts w:ascii="Abadi" w:hAnsi="Abadi"/>
          <w:sz w:val="21"/>
          <w:szCs w:val="21"/>
        </w:rPr>
        <w:t>S</w:t>
      </w:r>
      <w:r w:rsidRPr="00E309CE">
        <w:rPr>
          <w:rFonts w:ascii="Abadi" w:hAnsi="Abadi"/>
          <w:sz w:val="21"/>
          <w:szCs w:val="21"/>
        </w:rPr>
        <w:t xml:space="preserve">i alguna otra diputada o algún diputado desea hacer uso de la palabra </w:t>
      </w:r>
      <w:r>
        <w:rPr>
          <w:rFonts w:ascii="Abadi" w:hAnsi="Abadi"/>
          <w:sz w:val="21"/>
          <w:szCs w:val="21"/>
        </w:rPr>
        <w:t>a favor o e</w:t>
      </w:r>
      <w:r w:rsidRPr="00E309CE">
        <w:rPr>
          <w:rFonts w:ascii="Abadi" w:hAnsi="Abadi"/>
          <w:sz w:val="21"/>
          <w:szCs w:val="21"/>
        </w:rPr>
        <w:t>n contra, manifiéstelo indicando el sentido de su participación</w:t>
      </w:r>
      <w:r>
        <w:rPr>
          <w:rFonts w:ascii="Abadi" w:hAnsi="Abadi"/>
          <w:sz w:val="21"/>
          <w:szCs w:val="21"/>
        </w:rPr>
        <w:t>.</w:t>
      </w:r>
    </w:p>
    <w:p w14:paraId="0BA36415" w14:textId="77777777" w:rsidR="00602F59" w:rsidRDefault="00602F59" w:rsidP="009732D8">
      <w:pPr>
        <w:ind w:firstLine="360"/>
        <w:jc w:val="both"/>
        <w:rPr>
          <w:rFonts w:ascii="Abadi" w:hAnsi="Abadi"/>
          <w:sz w:val="21"/>
          <w:szCs w:val="21"/>
        </w:rPr>
      </w:pPr>
    </w:p>
    <w:p w14:paraId="08324F17" w14:textId="77777777" w:rsidR="009732D8" w:rsidRDefault="009732D8" w:rsidP="009732D8">
      <w:pPr>
        <w:ind w:firstLine="360"/>
        <w:jc w:val="both"/>
        <w:rPr>
          <w:rFonts w:ascii="Abadi" w:hAnsi="Abadi"/>
          <w:sz w:val="21"/>
          <w:szCs w:val="21"/>
        </w:rPr>
      </w:pPr>
      <w:r>
        <w:rPr>
          <w:rFonts w:ascii="Abadi" w:hAnsi="Abadi"/>
          <w:sz w:val="21"/>
          <w:szCs w:val="21"/>
        </w:rPr>
        <w:t>- S</w:t>
      </w:r>
      <w:r w:rsidRPr="000269FF">
        <w:rPr>
          <w:rFonts w:ascii="Abadi" w:hAnsi="Abadi"/>
          <w:sz w:val="21"/>
          <w:szCs w:val="21"/>
        </w:rPr>
        <w:t xml:space="preserve">e concede el uso de la palabra la diputada </w:t>
      </w:r>
      <w:r>
        <w:rPr>
          <w:rFonts w:ascii="Abadi" w:hAnsi="Abadi"/>
          <w:sz w:val="21"/>
          <w:szCs w:val="21"/>
        </w:rPr>
        <w:t xml:space="preserve">Ruth Noemí Tiscareño Agoitia, </w:t>
      </w:r>
      <w:r w:rsidRPr="000269FF">
        <w:rPr>
          <w:rFonts w:ascii="Abadi" w:hAnsi="Abadi"/>
          <w:sz w:val="21"/>
          <w:szCs w:val="21"/>
        </w:rPr>
        <w:t>hasta por 10 minutos</w:t>
      </w:r>
      <w:r>
        <w:rPr>
          <w:rFonts w:ascii="Abadi" w:hAnsi="Abadi"/>
          <w:sz w:val="21"/>
          <w:szCs w:val="21"/>
        </w:rPr>
        <w:t>.</w:t>
      </w:r>
    </w:p>
    <w:p w14:paraId="2CB598FF" w14:textId="77777777" w:rsidR="00602F59" w:rsidRDefault="00602F59" w:rsidP="009732D8">
      <w:pPr>
        <w:ind w:firstLine="360"/>
        <w:jc w:val="both"/>
        <w:rPr>
          <w:rFonts w:ascii="Abadi" w:hAnsi="Abadi"/>
          <w:sz w:val="21"/>
          <w:szCs w:val="21"/>
        </w:rPr>
      </w:pPr>
    </w:p>
    <w:p w14:paraId="0D10D371" w14:textId="77777777" w:rsidR="009732D8" w:rsidRDefault="009732D8" w:rsidP="009732D8">
      <w:pPr>
        <w:ind w:firstLine="360"/>
        <w:jc w:val="both"/>
        <w:rPr>
          <w:rFonts w:ascii="Abadi" w:hAnsi="Abadi"/>
          <w:sz w:val="21"/>
          <w:szCs w:val="21"/>
        </w:rPr>
      </w:pPr>
      <w:r>
        <w:rPr>
          <w:rFonts w:ascii="Abadi" w:hAnsi="Abadi"/>
          <w:sz w:val="21"/>
          <w:szCs w:val="21"/>
        </w:rPr>
        <w:t>- A</w:t>
      </w:r>
      <w:r w:rsidRPr="000269FF">
        <w:rPr>
          <w:rFonts w:ascii="Abadi" w:hAnsi="Abadi"/>
          <w:sz w:val="21"/>
          <w:szCs w:val="21"/>
        </w:rPr>
        <w:t>delante diputada</w:t>
      </w:r>
      <w:r>
        <w:rPr>
          <w:rFonts w:ascii="Abadi" w:hAnsi="Abadi"/>
          <w:sz w:val="21"/>
          <w:szCs w:val="21"/>
        </w:rPr>
        <w:t>.</w:t>
      </w:r>
    </w:p>
    <w:p w14:paraId="598C3E5C" w14:textId="77777777" w:rsidR="009732D8" w:rsidRDefault="009732D8" w:rsidP="009732D8">
      <w:pPr>
        <w:ind w:firstLine="360"/>
        <w:jc w:val="both"/>
        <w:rPr>
          <w:rFonts w:ascii="Abadi" w:hAnsi="Abadi"/>
          <w:sz w:val="21"/>
          <w:szCs w:val="21"/>
        </w:rPr>
      </w:pPr>
    </w:p>
    <w:p w14:paraId="744144FB" w14:textId="77777777" w:rsidR="009732D8" w:rsidRDefault="009732D8" w:rsidP="009732D8">
      <w:pPr>
        <w:jc w:val="both"/>
        <w:rPr>
          <w:rFonts w:ascii="Abadi" w:hAnsi="Abadi"/>
          <w:b/>
          <w:bCs/>
          <w:sz w:val="21"/>
          <w:szCs w:val="21"/>
        </w:rPr>
      </w:pPr>
      <w:r w:rsidRPr="00E412DC">
        <w:rPr>
          <w:rFonts w:ascii="Abadi" w:hAnsi="Abadi"/>
          <w:b/>
          <w:bCs/>
          <w:sz w:val="21"/>
          <w:szCs w:val="21"/>
        </w:rPr>
        <w:t>(Sube a tribuna la diputada Ruth Noemí Tiscareño Agoitia, para hablar a favor del dictamen en referencia)</w:t>
      </w:r>
    </w:p>
    <w:p w14:paraId="050B84AB" w14:textId="77777777" w:rsidR="001C3450" w:rsidRDefault="001C3450" w:rsidP="009732D8">
      <w:pPr>
        <w:jc w:val="both"/>
        <w:rPr>
          <w:rFonts w:ascii="Abadi" w:hAnsi="Abadi"/>
          <w:b/>
          <w:bCs/>
          <w:sz w:val="21"/>
          <w:szCs w:val="21"/>
        </w:rPr>
      </w:pPr>
    </w:p>
    <w:p w14:paraId="198D5984" w14:textId="7618DCDD" w:rsidR="001C3450" w:rsidRDefault="001C3450" w:rsidP="009732D8">
      <w:pPr>
        <w:jc w:val="both"/>
        <w:rPr>
          <w:rFonts w:ascii="Abadi" w:hAnsi="Abadi"/>
          <w:b/>
          <w:bCs/>
          <w:sz w:val="21"/>
          <w:szCs w:val="21"/>
        </w:rPr>
      </w:pPr>
      <w:r>
        <w:rPr>
          <w:noProof/>
        </w:rPr>
        <w:drawing>
          <wp:inline distT="0" distB="0" distL="0" distR="0" wp14:anchorId="32DDFC07" wp14:editId="33B51183">
            <wp:extent cx="1492154" cy="787908"/>
            <wp:effectExtent l="247650" t="228600" r="241935" b="77470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6110"/>
                    <a:stretch/>
                  </pic:blipFill>
                  <pic:spPr bwMode="auto">
                    <a:xfrm>
                      <a:off x="0" y="0"/>
                      <a:ext cx="1516763" cy="80090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85E6522" w14:textId="77777777" w:rsidR="00020B53" w:rsidRDefault="00020B53" w:rsidP="009732D8">
      <w:pPr>
        <w:jc w:val="both"/>
        <w:rPr>
          <w:rFonts w:ascii="Abadi" w:hAnsi="Abadi"/>
          <w:b/>
          <w:bCs/>
          <w:sz w:val="21"/>
          <w:szCs w:val="21"/>
        </w:rPr>
      </w:pPr>
    </w:p>
    <w:p w14:paraId="68C5F9E0" w14:textId="77777777" w:rsidR="00020B53" w:rsidRPr="00E412DC" w:rsidRDefault="00020B53" w:rsidP="009732D8">
      <w:pPr>
        <w:jc w:val="both"/>
        <w:rPr>
          <w:rFonts w:ascii="Abadi" w:hAnsi="Abadi"/>
          <w:b/>
          <w:bCs/>
          <w:sz w:val="21"/>
          <w:szCs w:val="21"/>
        </w:rPr>
      </w:pPr>
    </w:p>
    <w:p w14:paraId="0700512A" w14:textId="77777777" w:rsidR="009732D8" w:rsidRDefault="009732D8" w:rsidP="009732D8">
      <w:pPr>
        <w:jc w:val="both"/>
        <w:rPr>
          <w:rFonts w:ascii="Abadi" w:hAnsi="Abadi"/>
          <w:sz w:val="21"/>
          <w:szCs w:val="21"/>
        </w:rPr>
      </w:pPr>
    </w:p>
    <w:p w14:paraId="32367507" w14:textId="21F2A35C" w:rsidR="009732D8" w:rsidRDefault="00602F59" w:rsidP="009732D8">
      <w:pPr>
        <w:jc w:val="both"/>
        <w:rPr>
          <w:rFonts w:ascii="Abadi" w:hAnsi="Abadi"/>
          <w:sz w:val="21"/>
          <w:szCs w:val="21"/>
        </w:rPr>
      </w:pPr>
      <w:r>
        <w:rPr>
          <w:rFonts w:ascii="Abadi" w:hAnsi="Abadi"/>
          <w:sz w:val="21"/>
          <w:szCs w:val="21"/>
        </w:rPr>
        <w:t xml:space="preserve">- </w:t>
      </w:r>
      <w:r w:rsidR="009732D8">
        <w:rPr>
          <w:rFonts w:ascii="Abadi" w:hAnsi="Abadi"/>
          <w:sz w:val="21"/>
          <w:szCs w:val="21"/>
        </w:rPr>
        <w:t>C</w:t>
      </w:r>
      <w:r w:rsidR="009732D8" w:rsidRPr="000269FF">
        <w:rPr>
          <w:rFonts w:ascii="Abadi" w:hAnsi="Abadi"/>
          <w:sz w:val="21"/>
          <w:szCs w:val="21"/>
        </w:rPr>
        <w:t xml:space="preserve">on el permiso de la presidencia los saludo </w:t>
      </w:r>
      <w:r w:rsidR="009732D8" w:rsidRPr="00602F59">
        <w:rPr>
          <w:rFonts w:ascii="Abadi" w:hAnsi="Abadi"/>
          <w:b/>
          <w:bCs/>
          <w:sz w:val="21"/>
          <w:szCs w:val="21"/>
        </w:rPr>
        <w:t>a todas y</w:t>
      </w:r>
      <w:r w:rsidR="009732D8" w:rsidRPr="000269FF">
        <w:rPr>
          <w:rFonts w:ascii="Abadi" w:hAnsi="Abadi"/>
          <w:sz w:val="21"/>
          <w:szCs w:val="21"/>
        </w:rPr>
        <w:t xml:space="preserve"> todos con mucho gusto el punto de acuerdo que se somete a su consideración está íntimamente relacionado con el punto del orden del día posterior a este de ahí que los invito a votar a favor por cada uno de ellos primero que nada agradecer a la di</w:t>
      </w:r>
      <w:r w:rsidR="009732D8">
        <w:rPr>
          <w:rFonts w:ascii="Abadi" w:hAnsi="Abadi"/>
          <w:sz w:val="21"/>
          <w:szCs w:val="21"/>
        </w:rPr>
        <w:t>putada P</w:t>
      </w:r>
      <w:r w:rsidR="009732D8" w:rsidRPr="000269FF">
        <w:rPr>
          <w:rFonts w:ascii="Abadi" w:hAnsi="Abadi"/>
          <w:sz w:val="21"/>
          <w:szCs w:val="21"/>
        </w:rPr>
        <w:t xml:space="preserve">residenta la diputada Lucí de la </w:t>
      </w:r>
      <w:r w:rsidR="009732D8">
        <w:rPr>
          <w:rFonts w:ascii="Abadi" w:hAnsi="Abadi"/>
          <w:sz w:val="21"/>
          <w:szCs w:val="21"/>
        </w:rPr>
        <w:t>C</w:t>
      </w:r>
      <w:r w:rsidR="009732D8" w:rsidRPr="000269FF">
        <w:rPr>
          <w:rFonts w:ascii="Abadi" w:hAnsi="Abadi"/>
          <w:sz w:val="21"/>
          <w:szCs w:val="21"/>
        </w:rPr>
        <w:t xml:space="preserve">omisión de </w:t>
      </w:r>
      <w:r w:rsidR="009732D8">
        <w:rPr>
          <w:rFonts w:ascii="Abadi" w:hAnsi="Abadi"/>
          <w:sz w:val="21"/>
          <w:szCs w:val="21"/>
        </w:rPr>
        <w:t>E</w:t>
      </w:r>
      <w:r w:rsidR="009732D8" w:rsidRPr="000269FF">
        <w:rPr>
          <w:rFonts w:ascii="Abadi" w:hAnsi="Abadi"/>
          <w:sz w:val="21"/>
          <w:szCs w:val="21"/>
        </w:rPr>
        <w:t xml:space="preserve">ducación el </w:t>
      </w:r>
      <w:r w:rsidR="009732D8">
        <w:rPr>
          <w:rFonts w:ascii="Abadi" w:hAnsi="Abadi"/>
          <w:sz w:val="21"/>
          <w:szCs w:val="21"/>
        </w:rPr>
        <w:t>T</w:t>
      </w:r>
      <w:r w:rsidR="009732D8" w:rsidRPr="000269FF">
        <w:rPr>
          <w:rFonts w:ascii="Abadi" w:hAnsi="Abadi"/>
          <w:sz w:val="21"/>
          <w:szCs w:val="21"/>
        </w:rPr>
        <w:t xml:space="preserve">rabajo realizado no solo en la </w:t>
      </w:r>
      <w:r w:rsidR="009732D8" w:rsidRPr="000269FF">
        <w:rPr>
          <w:rFonts w:ascii="Abadi" w:hAnsi="Abadi"/>
          <w:sz w:val="21"/>
          <w:szCs w:val="21"/>
        </w:rPr>
        <w:t xml:space="preserve">mesa de análisis de estos puntos sino las gestiones que con el gobierno del estado la </w:t>
      </w:r>
      <w:r w:rsidR="009732D8">
        <w:rPr>
          <w:rFonts w:ascii="Abadi" w:hAnsi="Abadi"/>
          <w:sz w:val="21"/>
          <w:szCs w:val="21"/>
        </w:rPr>
        <w:t>S</w:t>
      </w:r>
      <w:r w:rsidR="009732D8" w:rsidRPr="000269FF">
        <w:rPr>
          <w:rFonts w:ascii="Abadi" w:hAnsi="Abadi"/>
          <w:sz w:val="21"/>
          <w:szCs w:val="21"/>
        </w:rPr>
        <w:t xml:space="preserve">ecretaría de </w:t>
      </w:r>
      <w:r w:rsidR="009732D8">
        <w:rPr>
          <w:rFonts w:ascii="Abadi" w:hAnsi="Abadi"/>
          <w:sz w:val="21"/>
          <w:szCs w:val="21"/>
        </w:rPr>
        <w:t>E</w:t>
      </w:r>
      <w:r w:rsidR="009732D8" w:rsidRPr="000269FF">
        <w:rPr>
          <w:rFonts w:ascii="Abadi" w:hAnsi="Abadi"/>
          <w:sz w:val="21"/>
          <w:szCs w:val="21"/>
        </w:rPr>
        <w:t xml:space="preserve">ducación del </w:t>
      </w:r>
      <w:r w:rsidR="009732D8">
        <w:rPr>
          <w:rFonts w:ascii="Abadi" w:hAnsi="Abadi"/>
          <w:sz w:val="21"/>
          <w:szCs w:val="21"/>
        </w:rPr>
        <w:t>E</w:t>
      </w:r>
      <w:r w:rsidR="009732D8" w:rsidRPr="000269FF">
        <w:rPr>
          <w:rFonts w:ascii="Abadi" w:hAnsi="Abadi"/>
          <w:sz w:val="21"/>
          <w:szCs w:val="21"/>
        </w:rPr>
        <w:t xml:space="preserve">stado y la </w:t>
      </w:r>
      <w:r w:rsidR="009732D8">
        <w:rPr>
          <w:rFonts w:ascii="Abadi" w:hAnsi="Abadi"/>
          <w:sz w:val="21"/>
          <w:szCs w:val="21"/>
        </w:rPr>
        <w:t>SICOM</w:t>
      </w:r>
      <w:r w:rsidR="009732D8" w:rsidRPr="000269FF">
        <w:rPr>
          <w:rFonts w:ascii="Abadi" w:hAnsi="Abadi"/>
          <w:sz w:val="21"/>
          <w:szCs w:val="21"/>
        </w:rPr>
        <w:t xml:space="preserve"> ha realizado para ir avanzando en el cumplimiento del objetivo de estos puntos de acuerdo </w:t>
      </w:r>
      <w:r w:rsidR="009732D8">
        <w:rPr>
          <w:rFonts w:ascii="Abadi" w:hAnsi="Abadi"/>
          <w:sz w:val="21"/>
          <w:szCs w:val="21"/>
        </w:rPr>
        <w:t>¡</w:t>
      </w:r>
      <w:r w:rsidR="009732D8" w:rsidRPr="000269FF">
        <w:rPr>
          <w:rFonts w:ascii="Abadi" w:hAnsi="Abadi"/>
          <w:sz w:val="21"/>
          <w:szCs w:val="21"/>
        </w:rPr>
        <w:t>muchas gracias diputada</w:t>
      </w:r>
      <w:r w:rsidR="009732D8">
        <w:rPr>
          <w:rFonts w:ascii="Abadi" w:hAnsi="Abadi"/>
          <w:sz w:val="21"/>
          <w:szCs w:val="21"/>
        </w:rPr>
        <w:t>!</w:t>
      </w:r>
      <w:r w:rsidR="009732D8" w:rsidRPr="000269FF">
        <w:rPr>
          <w:rFonts w:ascii="Abadi" w:hAnsi="Abadi"/>
          <w:sz w:val="21"/>
          <w:szCs w:val="21"/>
        </w:rPr>
        <w:t xml:space="preserve"> evidentemente dentro de nuestro estado la educación pública se imparte por 3 órdenes de gobierno</w:t>
      </w:r>
      <w:r w:rsidR="009732D8">
        <w:rPr>
          <w:rFonts w:ascii="Abadi" w:hAnsi="Abadi"/>
          <w:sz w:val="21"/>
          <w:szCs w:val="21"/>
        </w:rPr>
        <w:t>,</w:t>
      </w:r>
      <w:r w:rsidR="009732D8" w:rsidRPr="000269FF">
        <w:rPr>
          <w:rFonts w:ascii="Abadi" w:hAnsi="Abadi"/>
          <w:sz w:val="21"/>
          <w:szCs w:val="21"/>
        </w:rPr>
        <w:t xml:space="preserve"> el federal</w:t>
      </w:r>
      <w:r w:rsidR="009732D8">
        <w:rPr>
          <w:rFonts w:ascii="Abadi" w:hAnsi="Abadi"/>
          <w:sz w:val="21"/>
          <w:szCs w:val="21"/>
        </w:rPr>
        <w:t>,</w:t>
      </w:r>
      <w:r w:rsidR="009732D8" w:rsidRPr="000269FF">
        <w:rPr>
          <w:rFonts w:ascii="Abadi" w:hAnsi="Abadi"/>
          <w:sz w:val="21"/>
          <w:szCs w:val="21"/>
        </w:rPr>
        <w:t xml:space="preserve"> el estatal</w:t>
      </w:r>
      <w:r w:rsidR="009732D8">
        <w:rPr>
          <w:rFonts w:ascii="Abadi" w:hAnsi="Abadi"/>
          <w:sz w:val="21"/>
          <w:szCs w:val="21"/>
        </w:rPr>
        <w:t>,</w:t>
      </w:r>
      <w:r w:rsidR="009732D8" w:rsidRPr="000269FF">
        <w:rPr>
          <w:rFonts w:ascii="Abadi" w:hAnsi="Abadi"/>
          <w:sz w:val="21"/>
          <w:szCs w:val="21"/>
        </w:rPr>
        <w:t xml:space="preserve"> y excepcionalmente por los gobiernos municipales</w:t>
      </w:r>
      <w:r w:rsidR="009732D8">
        <w:rPr>
          <w:rFonts w:ascii="Abadi" w:hAnsi="Abadi"/>
          <w:sz w:val="21"/>
          <w:szCs w:val="21"/>
        </w:rPr>
        <w:t>.</w:t>
      </w:r>
    </w:p>
    <w:p w14:paraId="2D7CDF67" w14:textId="77777777" w:rsidR="00602F59" w:rsidRDefault="00602F59" w:rsidP="009732D8">
      <w:pPr>
        <w:jc w:val="both"/>
        <w:rPr>
          <w:rFonts w:ascii="Abadi" w:hAnsi="Abadi"/>
          <w:sz w:val="21"/>
          <w:szCs w:val="21"/>
        </w:rPr>
      </w:pPr>
    </w:p>
    <w:p w14:paraId="6E344CEE" w14:textId="77777777" w:rsidR="009732D8" w:rsidRDefault="009732D8" w:rsidP="009732D8">
      <w:pPr>
        <w:jc w:val="both"/>
        <w:rPr>
          <w:rFonts w:ascii="Abadi" w:hAnsi="Abadi"/>
          <w:sz w:val="21"/>
          <w:szCs w:val="21"/>
        </w:rPr>
      </w:pPr>
      <w:r>
        <w:rPr>
          <w:rFonts w:ascii="Abadi" w:hAnsi="Abadi"/>
          <w:sz w:val="21"/>
          <w:szCs w:val="21"/>
        </w:rPr>
        <w:t>- E</w:t>
      </w:r>
      <w:r w:rsidRPr="000269FF">
        <w:rPr>
          <w:rFonts w:ascii="Abadi" w:hAnsi="Abadi"/>
          <w:sz w:val="21"/>
          <w:szCs w:val="21"/>
        </w:rPr>
        <w:t>n mesas de trabajo las instancias estatales comparecieron a rendir una especie de informe donde con datos duros se explicó el modelo de avance en las escuelas públicas estatales sobre la rehabilitación de los espacios educativos que fueron vandalizados saqueados y robados durante la pandemia estos datos fueron puestos a disposición de los intervinientes en la mesa de trabajo y en ella se evidenció la progresividad del cumplimiento de la rehabilitación de los espacios educativos correspondientes al estado</w:t>
      </w:r>
      <w:r>
        <w:rPr>
          <w:rFonts w:ascii="Abadi" w:hAnsi="Abadi"/>
          <w:sz w:val="21"/>
          <w:szCs w:val="21"/>
        </w:rPr>
        <w:t>,</w:t>
      </w:r>
      <w:r w:rsidRPr="000269FF">
        <w:rPr>
          <w:rFonts w:ascii="Abadi" w:hAnsi="Abadi"/>
          <w:sz w:val="21"/>
          <w:szCs w:val="21"/>
        </w:rPr>
        <w:t xml:space="preserve"> caso contrario de la secretaría de educación pública de quien no se cuenta con datos que permitan corroborar la rehabilitación de las escuelas</w:t>
      </w:r>
      <w:r>
        <w:rPr>
          <w:rFonts w:ascii="Abadi" w:hAnsi="Abadi"/>
          <w:sz w:val="21"/>
          <w:szCs w:val="21"/>
        </w:rPr>
        <w:t>,</w:t>
      </w:r>
      <w:r w:rsidRPr="000269FF">
        <w:rPr>
          <w:rFonts w:ascii="Abadi" w:hAnsi="Abadi"/>
          <w:sz w:val="21"/>
          <w:szCs w:val="21"/>
        </w:rPr>
        <w:t xml:space="preserve"> antes bien</w:t>
      </w:r>
      <w:r>
        <w:rPr>
          <w:rFonts w:ascii="Abadi" w:hAnsi="Abadi"/>
          <w:sz w:val="21"/>
          <w:szCs w:val="21"/>
        </w:rPr>
        <w:t>,</w:t>
      </w:r>
      <w:r w:rsidRPr="000269FF">
        <w:rPr>
          <w:rFonts w:ascii="Abadi" w:hAnsi="Abadi"/>
          <w:sz w:val="21"/>
          <w:szCs w:val="21"/>
        </w:rPr>
        <w:t xml:space="preserve"> muchas escuelas de su de su competencia no cuentan con el equipamiento necesario que permita el desarrollo educativo de los alumnos en las aulas</w:t>
      </w:r>
      <w:r>
        <w:rPr>
          <w:rFonts w:ascii="Abadi" w:hAnsi="Abadi"/>
          <w:sz w:val="21"/>
          <w:szCs w:val="21"/>
        </w:rPr>
        <w:t>.</w:t>
      </w:r>
    </w:p>
    <w:p w14:paraId="7A86A17C" w14:textId="77777777" w:rsidR="00602F59" w:rsidRDefault="00602F59" w:rsidP="009732D8">
      <w:pPr>
        <w:jc w:val="both"/>
        <w:rPr>
          <w:rFonts w:ascii="Abadi" w:hAnsi="Abadi"/>
          <w:sz w:val="21"/>
          <w:szCs w:val="21"/>
        </w:rPr>
      </w:pPr>
    </w:p>
    <w:p w14:paraId="677839EC" w14:textId="77777777" w:rsidR="009732D8" w:rsidRDefault="009732D8" w:rsidP="009732D8">
      <w:pPr>
        <w:jc w:val="both"/>
        <w:rPr>
          <w:rFonts w:ascii="Abadi" w:hAnsi="Abadi"/>
          <w:sz w:val="21"/>
          <w:szCs w:val="21"/>
        </w:rPr>
      </w:pPr>
      <w:r>
        <w:rPr>
          <w:rFonts w:ascii="Abadi" w:hAnsi="Abadi"/>
          <w:sz w:val="21"/>
          <w:szCs w:val="21"/>
        </w:rPr>
        <w:t>- E</w:t>
      </w:r>
      <w:r w:rsidRPr="000269FF">
        <w:rPr>
          <w:rFonts w:ascii="Abadi" w:hAnsi="Abadi"/>
          <w:sz w:val="21"/>
          <w:szCs w:val="21"/>
        </w:rPr>
        <w:t>n ese sentido debemos de tomar en cuenta que la educación es un objetivo global donde el estado mexicano está obligado a adoptar todas las medidas necesarias para proteger respetar y facilitar el ejercicio del derecho a la educación en todo el país</w:t>
      </w:r>
      <w:r>
        <w:rPr>
          <w:rFonts w:ascii="Abadi" w:hAnsi="Abadi"/>
          <w:sz w:val="21"/>
          <w:szCs w:val="21"/>
        </w:rPr>
        <w:t>,</w:t>
      </w:r>
      <w:r w:rsidRPr="000269FF">
        <w:rPr>
          <w:rFonts w:ascii="Abadi" w:hAnsi="Abadi"/>
          <w:sz w:val="21"/>
          <w:szCs w:val="21"/>
        </w:rPr>
        <w:t xml:space="preserve"> que este derecho a la educación es esencial para el ejercicio de otros derechos por lo que el establecimiento y funcionamiento de las escuelas públicas figura entre las más altas funciones del estado lo que implica en el caso concreto la atención prioritaria por parte de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E</w:t>
      </w:r>
      <w:r w:rsidRPr="000269FF">
        <w:rPr>
          <w:rFonts w:ascii="Abadi" w:hAnsi="Abadi"/>
          <w:sz w:val="21"/>
          <w:szCs w:val="21"/>
        </w:rPr>
        <w:t xml:space="preserve">ducación </w:t>
      </w:r>
      <w:r>
        <w:rPr>
          <w:rFonts w:ascii="Abadi" w:hAnsi="Abadi"/>
          <w:sz w:val="21"/>
          <w:szCs w:val="21"/>
        </w:rPr>
        <w:t>P</w:t>
      </w:r>
      <w:r w:rsidRPr="000269FF">
        <w:rPr>
          <w:rFonts w:ascii="Abadi" w:hAnsi="Abadi"/>
          <w:sz w:val="21"/>
          <w:szCs w:val="21"/>
        </w:rPr>
        <w:t>ública de llevar a cabo un análisis de cómo se encuentran las instalaciones de todos los centros educativos públicos en el estado para que identificados los problemas hasta el máximo de los recursos disponibles pueda rehabilitarlos de manera urgente cuando menos los servicios mínimos indispensables de operatividad en todas las escuelas de Guanajuato</w:t>
      </w:r>
      <w:r>
        <w:rPr>
          <w:rFonts w:ascii="Abadi" w:hAnsi="Abadi"/>
          <w:sz w:val="21"/>
          <w:szCs w:val="21"/>
        </w:rPr>
        <w:t>.</w:t>
      </w:r>
    </w:p>
    <w:p w14:paraId="4D1A21AB" w14:textId="77777777" w:rsidR="00602F59" w:rsidRDefault="00602F59" w:rsidP="009732D8">
      <w:pPr>
        <w:jc w:val="both"/>
        <w:rPr>
          <w:rFonts w:ascii="Abadi" w:hAnsi="Abadi"/>
          <w:sz w:val="21"/>
          <w:szCs w:val="21"/>
        </w:rPr>
      </w:pPr>
    </w:p>
    <w:p w14:paraId="0A530F7E" w14:textId="77777777" w:rsidR="009732D8" w:rsidRDefault="009732D8" w:rsidP="009732D8">
      <w:pPr>
        <w:jc w:val="both"/>
        <w:rPr>
          <w:rFonts w:ascii="Abadi" w:hAnsi="Abadi"/>
          <w:sz w:val="21"/>
          <w:szCs w:val="21"/>
        </w:rPr>
      </w:pPr>
      <w:r>
        <w:rPr>
          <w:rFonts w:ascii="Abadi" w:hAnsi="Abadi"/>
          <w:sz w:val="21"/>
          <w:szCs w:val="21"/>
        </w:rPr>
        <w:lastRenderedPageBreak/>
        <w:t>- E</w:t>
      </w:r>
      <w:r w:rsidRPr="000269FF">
        <w:rPr>
          <w:rFonts w:ascii="Abadi" w:hAnsi="Abadi"/>
          <w:sz w:val="21"/>
          <w:szCs w:val="21"/>
        </w:rPr>
        <w:t>l punto siguiente es en el mismo sentido con un enfoque de habilitar espacios educativos en nuestro estado para nuestras niñas niños y adolescentes que cuenten con alguna discapacidad la presentación del servicio de educación es un mandato constitucional que en aras de su protección debemos acatar además esta legislatura ha estado comprometida con atender con sentido de responsabilidad los temas que evidentemente permitan al avanzar en nuestro estado y hacer de él día con día un mejor espacio para evitar</w:t>
      </w:r>
      <w:r>
        <w:rPr>
          <w:rFonts w:ascii="Abadi" w:hAnsi="Abadi"/>
          <w:sz w:val="21"/>
          <w:szCs w:val="21"/>
        </w:rPr>
        <w:t>.</w:t>
      </w:r>
    </w:p>
    <w:p w14:paraId="22D9F7D5" w14:textId="77777777" w:rsidR="00602F59" w:rsidRDefault="00602F59" w:rsidP="009732D8">
      <w:pPr>
        <w:jc w:val="both"/>
        <w:rPr>
          <w:rFonts w:ascii="Abadi" w:hAnsi="Abadi"/>
          <w:sz w:val="21"/>
          <w:szCs w:val="21"/>
        </w:rPr>
      </w:pPr>
    </w:p>
    <w:p w14:paraId="2F8618CF" w14:textId="77777777" w:rsidR="009732D8" w:rsidRDefault="009732D8" w:rsidP="009732D8">
      <w:pPr>
        <w:jc w:val="both"/>
        <w:rPr>
          <w:rFonts w:ascii="Abadi" w:hAnsi="Abadi"/>
          <w:sz w:val="21"/>
          <w:szCs w:val="21"/>
        </w:rPr>
      </w:pPr>
      <w:r>
        <w:rPr>
          <w:rFonts w:ascii="Abadi" w:hAnsi="Abadi"/>
          <w:sz w:val="21"/>
          <w:szCs w:val="21"/>
        </w:rPr>
        <w:t>- D</w:t>
      </w:r>
      <w:r w:rsidRPr="000269FF">
        <w:rPr>
          <w:rFonts w:ascii="Abadi" w:hAnsi="Abadi"/>
          <w:sz w:val="21"/>
          <w:szCs w:val="21"/>
        </w:rPr>
        <w:t>e esta manera compañeros los invito a favor a votar a favor de este dictamen y del siguiente muchas gracias</w:t>
      </w:r>
      <w:r>
        <w:rPr>
          <w:rFonts w:ascii="Abadi" w:hAnsi="Abadi"/>
          <w:sz w:val="21"/>
          <w:szCs w:val="21"/>
        </w:rPr>
        <w:t>.</w:t>
      </w:r>
    </w:p>
    <w:p w14:paraId="6C383BCE" w14:textId="77777777" w:rsidR="00602F59" w:rsidRDefault="00602F59" w:rsidP="009732D8">
      <w:pPr>
        <w:jc w:val="both"/>
        <w:rPr>
          <w:rFonts w:ascii="Abadi" w:hAnsi="Abadi"/>
          <w:sz w:val="21"/>
          <w:szCs w:val="21"/>
        </w:rPr>
      </w:pPr>
    </w:p>
    <w:p w14:paraId="46729457" w14:textId="77777777" w:rsidR="009732D8" w:rsidRDefault="009732D8" w:rsidP="009732D8">
      <w:pPr>
        <w:pStyle w:val="Prrafodelista"/>
        <w:numPr>
          <w:ilvl w:val="0"/>
          <w:numId w:val="34"/>
        </w:numPr>
        <w:spacing w:after="160" w:line="259" w:lineRule="auto"/>
        <w:contextualSpacing/>
        <w:jc w:val="both"/>
        <w:rPr>
          <w:rFonts w:ascii="Abadi" w:hAnsi="Abadi"/>
          <w:sz w:val="21"/>
          <w:szCs w:val="21"/>
        </w:rPr>
      </w:pPr>
      <w:r w:rsidRPr="0005402E">
        <w:rPr>
          <w:rFonts w:ascii="Abadi" w:hAnsi="Abadi"/>
          <w:sz w:val="21"/>
          <w:szCs w:val="21"/>
        </w:rPr>
        <w:t xml:space="preserve"> Muchas gracias diputada Ruth</w:t>
      </w:r>
      <w:r>
        <w:rPr>
          <w:rFonts w:ascii="Abadi" w:hAnsi="Abadi"/>
          <w:sz w:val="21"/>
          <w:szCs w:val="21"/>
        </w:rPr>
        <w:t>.</w:t>
      </w:r>
    </w:p>
    <w:p w14:paraId="34B1B0F6" w14:textId="77777777" w:rsidR="009732D8" w:rsidRPr="0005402E" w:rsidRDefault="009732D8" w:rsidP="009732D8">
      <w:pPr>
        <w:pStyle w:val="Prrafodelista"/>
        <w:jc w:val="both"/>
        <w:rPr>
          <w:rFonts w:ascii="Abadi" w:hAnsi="Abadi"/>
          <w:sz w:val="21"/>
          <w:szCs w:val="21"/>
        </w:rPr>
      </w:pPr>
    </w:p>
    <w:p w14:paraId="1FDEA1AA" w14:textId="77777777" w:rsidR="009732D8" w:rsidRDefault="009732D8" w:rsidP="009732D8">
      <w:pPr>
        <w:ind w:firstLine="360"/>
        <w:jc w:val="both"/>
        <w:rPr>
          <w:rFonts w:ascii="Abadi" w:hAnsi="Abadi"/>
          <w:sz w:val="21"/>
          <w:szCs w:val="21"/>
        </w:rPr>
      </w:pPr>
      <w:r w:rsidRPr="00AB4812">
        <w:rPr>
          <w:rFonts w:ascii="Abadi" w:hAnsi="Abadi"/>
          <w:b/>
          <w:bCs/>
          <w:sz w:val="21"/>
          <w:szCs w:val="21"/>
        </w:rPr>
        <w:t xml:space="preserve">- </w:t>
      </w:r>
      <w:proofErr w:type="gramStart"/>
      <w:r w:rsidRPr="00AB4812">
        <w:rPr>
          <w:rFonts w:ascii="Abadi" w:hAnsi="Abadi"/>
          <w:b/>
          <w:bCs/>
          <w:sz w:val="21"/>
          <w:szCs w:val="21"/>
        </w:rPr>
        <w:t>La  Presidencia</w:t>
      </w:r>
      <w:proofErr w:type="gramEnd"/>
      <w:r w:rsidRPr="00AB4812">
        <w:rPr>
          <w:rFonts w:ascii="Abadi" w:hAnsi="Abadi"/>
          <w:b/>
          <w:bCs/>
          <w:sz w:val="21"/>
          <w:szCs w:val="21"/>
        </w:rPr>
        <w:t>.-</w:t>
      </w:r>
      <w:r>
        <w:rPr>
          <w:rFonts w:ascii="Abadi" w:hAnsi="Abadi"/>
          <w:sz w:val="21"/>
          <w:szCs w:val="21"/>
        </w:rPr>
        <w:t xml:space="preserve"> </w:t>
      </w:r>
      <w:r w:rsidRPr="00C80CA1">
        <w:rPr>
          <w:rFonts w:ascii="Abadi" w:hAnsi="Abadi"/>
          <w:sz w:val="21"/>
          <w:szCs w:val="21"/>
        </w:rPr>
        <w:t>Una vez que se ha agotado la participación se solicita a la Secretaría que proceda a recabar votación nominal de la Asamblea a través del sistema electrónico a efecto de aprobar o no el dictamen puesto a su consideración.</w:t>
      </w:r>
    </w:p>
    <w:p w14:paraId="7DD926DC" w14:textId="77777777" w:rsidR="00602F59" w:rsidRPr="00C80CA1" w:rsidRDefault="00602F59" w:rsidP="009732D8">
      <w:pPr>
        <w:ind w:firstLine="360"/>
        <w:jc w:val="both"/>
        <w:rPr>
          <w:rFonts w:ascii="Abadi" w:hAnsi="Abadi"/>
          <w:sz w:val="21"/>
          <w:szCs w:val="21"/>
        </w:rPr>
      </w:pPr>
    </w:p>
    <w:p w14:paraId="3AECB77F" w14:textId="77777777" w:rsidR="009732D8" w:rsidRDefault="009732D8" w:rsidP="009732D8">
      <w:pPr>
        <w:jc w:val="both"/>
        <w:rPr>
          <w:rFonts w:ascii="Abadi" w:hAnsi="Abadi"/>
          <w:b/>
          <w:bCs/>
          <w:sz w:val="21"/>
          <w:szCs w:val="21"/>
        </w:rPr>
      </w:pPr>
      <w:r w:rsidRPr="00C80CA1">
        <w:rPr>
          <w:rFonts w:ascii="Abadi" w:hAnsi="Abadi"/>
          <w:b/>
          <w:bCs/>
          <w:sz w:val="21"/>
          <w:szCs w:val="21"/>
        </w:rPr>
        <w:t>(se abre el sistema electrónico)</w:t>
      </w:r>
    </w:p>
    <w:p w14:paraId="46A33CA6" w14:textId="77777777" w:rsidR="00602F59" w:rsidRPr="00C80CA1" w:rsidRDefault="00602F59" w:rsidP="009732D8">
      <w:pPr>
        <w:jc w:val="both"/>
        <w:rPr>
          <w:rFonts w:ascii="Abadi" w:hAnsi="Abadi"/>
          <w:b/>
          <w:bCs/>
          <w:sz w:val="21"/>
          <w:szCs w:val="21"/>
        </w:rPr>
      </w:pPr>
    </w:p>
    <w:p w14:paraId="26485A94" w14:textId="77777777" w:rsidR="009732D8" w:rsidRDefault="009732D8" w:rsidP="009732D8">
      <w:pPr>
        <w:ind w:firstLine="708"/>
        <w:jc w:val="both"/>
        <w:rPr>
          <w:rFonts w:ascii="Abadi" w:hAnsi="Abadi"/>
          <w:sz w:val="21"/>
          <w:szCs w:val="21"/>
        </w:rPr>
      </w:pPr>
      <w:r w:rsidRPr="00974DAA">
        <w:rPr>
          <w:rFonts w:ascii="Abadi" w:hAnsi="Abadi"/>
          <w:b/>
          <w:bCs/>
          <w:sz w:val="21"/>
          <w:szCs w:val="21"/>
        </w:rPr>
        <w:t xml:space="preserve">- La </w:t>
      </w:r>
      <w:proofErr w:type="gramStart"/>
      <w:r w:rsidRPr="00974DAA">
        <w:rPr>
          <w:rFonts w:ascii="Abadi" w:hAnsi="Abadi"/>
          <w:b/>
          <w:bCs/>
          <w:sz w:val="21"/>
          <w:szCs w:val="21"/>
        </w:rPr>
        <w:t>Secretaría</w:t>
      </w:r>
      <w:r>
        <w:rPr>
          <w:rFonts w:ascii="Abadi" w:hAnsi="Abadi"/>
          <w:b/>
          <w:bCs/>
          <w:sz w:val="21"/>
          <w:szCs w:val="21"/>
        </w:rPr>
        <w:t>.</w:t>
      </w:r>
      <w:r w:rsidRPr="00974DAA">
        <w:rPr>
          <w:rFonts w:ascii="Abadi" w:hAnsi="Abadi"/>
          <w:b/>
          <w:bCs/>
          <w:sz w:val="21"/>
          <w:szCs w:val="21"/>
        </w:rPr>
        <w:t>-</w:t>
      </w:r>
      <w:proofErr w:type="gramEnd"/>
      <w:r>
        <w:rPr>
          <w:rFonts w:ascii="Abadi" w:hAnsi="Abadi"/>
          <w:sz w:val="21"/>
          <w:szCs w:val="21"/>
        </w:rPr>
        <w:t xml:space="preserve"> E</w:t>
      </w:r>
      <w:r w:rsidRPr="000269FF">
        <w:rPr>
          <w:rFonts w:ascii="Abadi" w:hAnsi="Abadi"/>
          <w:sz w:val="21"/>
          <w:szCs w:val="21"/>
        </w:rPr>
        <w:t xml:space="preserve">n votación nominal por el sistema electrónico se pregunta a las diputadas y a los diputados </w:t>
      </w:r>
      <w:r>
        <w:rPr>
          <w:rFonts w:ascii="Abadi" w:hAnsi="Abadi"/>
          <w:sz w:val="21"/>
          <w:szCs w:val="21"/>
        </w:rPr>
        <w:t xml:space="preserve">si se </w:t>
      </w:r>
      <w:r w:rsidRPr="000269FF">
        <w:rPr>
          <w:rFonts w:ascii="Abadi" w:hAnsi="Abadi"/>
          <w:sz w:val="21"/>
          <w:szCs w:val="21"/>
        </w:rPr>
        <w:t xml:space="preserve"> aprueba el dictamen puesto a su consideración</w:t>
      </w:r>
      <w:r>
        <w:rPr>
          <w:rFonts w:ascii="Abadi" w:hAnsi="Abadi"/>
          <w:sz w:val="21"/>
          <w:szCs w:val="21"/>
        </w:rPr>
        <w:t>.</w:t>
      </w:r>
    </w:p>
    <w:p w14:paraId="523A6839" w14:textId="77777777" w:rsidR="00602F59" w:rsidRDefault="00602F59" w:rsidP="009732D8">
      <w:pPr>
        <w:ind w:firstLine="708"/>
        <w:jc w:val="both"/>
        <w:rPr>
          <w:rFonts w:ascii="Abadi" w:hAnsi="Abadi"/>
          <w:sz w:val="21"/>
          <w:szCs w:val="21"/>
        </w:rPr>
      </w:pPr>
    </w:p>
    <w:p w14:paraId="40C7B8A1" w14:textId="77777777" w:rsidR="009732D8" w:rsidRDefault="009732D8" w:rsidP="009732D8">
      <w:pPr>
        <w:jc w:val="both"/>
        <w:rPr>
          <w:rFonts w:ascii="Abadi" w:hAnsi="Abadi"/>
          <w:sz w:val="21"/>
          <w:szCs w:val="21"/>
        </w:rPr>
      </w:pPr>
      <w:r>
        <w:rPr>
          <w:rFonts w:ascii="Abadi" w:hAnsi="Abadi"/>
          <w:sz w:val="21"/>
          <w:szCs w:val="21"/>
        </w:rPr>
        <w:t>¿</w:t>
      </w:r>
      <w:r w:rsidRPr="000269FF">
        <w:rPr>
          <w:rFonts w:ascii="Abadi" w:hAnsi="Abadi"/>
          <w:sz w:val="21"/>
          <w:szCs w:val="21"/>
        </w:rPr>
        <w:t>falta alguna diputada o diputado de emitir su voto</w:t>
      </w:r>
      <w:r>
        <w:rPr>
          <w:rFonts w:ascii="Abadi" w:hAnsi="Abadi"/>
          <w:sz w:val="21"/>
          <w:szCs w:val="21"/>
        </w:rPr>
        <w:t>?</w:t>
      </w:r>
    </w:p>
    <w:p w14:paraId="7103D5B4" w14:textId="77777777" w:rsidR="00602F59" w:rsidRDefault="00602F59" w:rsidP="009732D8">
      <w:pPr>
        <w:jc w:val="both"/>
        <w:rPr>
          <w:rFonts w:ascii="Abadi" w:hAnsi="Abadi"/>
          <w:sz w:val="21"/>
          <w:szCs w:val="21"/>
        </w:rPr>
      </w:pPr>
    </w:p>
    <w:p w14:paraId="4902E2A9" w14:textId="77777777" w:rsidR="009732D8" w:rsidRDefault="009732D8" w:rsidP="009732D8">
      <w:pPr>
        <w:jc w:val="both"/>
        <w:rPr>
          <w:rFonts w:ascii="Abadi" w:hAnsi="Abadi"/>
          <w:b/>
          <w:bCs/>
          <w:sz w:val="21"/>
          <w:szCs w:val="21"/>
        </w:rPr>
      </w:pPr>
      <w:r w:rsidRPr="00974DAA">
        <w:rPr>
          <w:rFonts w:ascii="Abadi" w:hAnsi="Abadi"/>
          <w:b/>
          <w:bCs/>
          <w:sz w:val="21"/>
          <w:szCs w:val="21"/>
        </w:rPr>
        <w:t>(se cierra el sistema electrónico)</w:t>
      </w:r>
    </w:p>
    <w:p w14:paraId="11C54372" w14:textId="6F8350E8" w:rsidR="009732D8" w:rsidRDefault="009732D8" w:rsidP="00602F59">
      <w:pPr>
        <w:jc w:val="both"/>
        <w:rPr>
          <w:rFonts w:ascii="Abadi" w:hAnsi="Abadi"/>
          <w:sz w:val="21"/>
          <w:szCs w:val="21"/>
        </w:rPr>
      </w:pPr>
      <w:r>
        <w:rPr>
          <w:noProof/>
        </w:rPr>
        <w:drawing>
          <wp:anchor distT="0" distB="0" distL="114300" distR="114300" simplePos="0" relativeHeight="251669504" behindDoc="0" locked="0" layoutInCell="1" allowOverlap="1" wp14:anchorId="1D4D741F" wp14:editId="446DA189">
            <wp:simplePos x="1329027" y="2108255"/>
            <wp:positionH relativeFrom="column">
              <wp:align>left</wp:align>
            </wp:positionH>
            <wp:positionV relativeFrom="paragraph">
              <wp:align>top</wp:align>
            </wp:positionV>
            <wp:extent cx="1597025" cy="823595"/>
            <wp:effectExtent l="247650" t="247650" r="250825" b="243205"/>
            <wp:wrapSquare wrapText="bothSides"/>
            <wp:docPr id="23" name="Imagen 2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10;&#10;Descripción generada automáticamente"/>
                    <pic:cNvPicPr/>
                  </pic:nvPicPr>
                  <pic:blipFill rotWithShape="1">
                    <a:blip r:embed="rId30" cstate="print">
                      <a:extLst>
                        <a:ext uri="{28A0092B-C50C-407E-A947-70E740481C1C}">
                          <a14:useLocalDpi xmlns:a14="http://schemas.microsoft.com/office/drawing/2010/main" val="0"/>
                        </a:ext>
                      </a:extLst>
                    </a:blip>
                    <a:srcRect b="8273"/>
                    <a:stretch/>
                  </pic:blipFill>
                  <pic:spPr bwMode="auto">
                    <a:xfrm>
                      <a:off x="0" y="0"/>
                      <a:ext cx="1599968" cy="82513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badi" w:hAnsi="Abadi"/>
          <w:b/>
          <w:bCs/>
          <w:sz w:val="21"/>
          <w:szCs w:val="21"/>
        </w:rPr>
        <w:br w:type="textWrapping" w:clear="all"/>
      </w:r>
      <w:r w:rsidR="00667687">
        <w:rPr>
          <w:rFonts w:ascii="Abadi" w:hAnsi="Abadi"/>
          <w:b/>
          <w:bCs/>
          <w:sz w:val="21"/>
          <w:szCs w:val="21"/>
        </w:rPr>
        <w:tab/>
      </w:r>
      <w:r w:rsidRPr="00974DAA">
        <w:rPr>
          <w:rFonts w:ascii="Abadi" w:hAnsi="Abadi"/>
          <w:b/>
          <w:bCs/>
          <w:sz w:val="21"/>
          <w:szCs w:val="21"/>
        </w:rPr>
        <w:t xml:space="preserve">- La </w:t>
      </w:r>
      <w:proofErr w:type="gramStart"/>
      <w:r w:rsidRPr="00974DAA">
        <w:rPr>
          <w:rFonts w:ascii="Abadi" w:hAnsi="Abadi"/>
          <w:b/>
          <w:bCs/>
          <w:sz w:val="21"/>
          <w:szCs w:val="21"/>
        </w:rPr>
        <w:t>Secretaría</w:t>
      </w:r>
      <w:r>
        <w:rPr>
          <w:rFonts w:ascii="Abadi" w:hAnsi="Abadi"/>
          <w:b/>
          <w:bCs/>
          <w:sz w:val="21"/>
          <w:szCs w:val="21"/>
        </w:rPr>
        <w:t>.</w:t>
      </w:r>
      <w:r w:rsidRPr="00974DAA">
        <w:rPr>
          <w:rFonts w:ascii="Abadi" w:hAnsi="Abadi"/>
          <w:b/>
          <w:bCs/>
          <w:sz w:val="21"/>
          <w:szCs w:val="21"/>
        </w:rPr>
        <w:t>-</w:t>
      </w:r>
      <w:proofErr w:type="gramEnd"/>
      <w:r>
        <w:rPr>
          <w:rFonts w:ascii="Abadi" w:hAnsi="Abadi"/>
          <w:sz w:val="21"/>
          <w:szCs w:val="21"/>
        </w:rPr>
        <w:t xml:space="preserve"> M</w:t>
      </w:r>
      <w:r w:rsidRPr="000269FF">
        <w:rPr>
          <w:rFonts w:ascii="Abadi" w:hAnsi="Abadi"/>
          <w:sz w:val="21"/>
          <w:szCs w:val="21"/>
        </w:rPr>
        <w:t>e permito informarle que la votación consiste en 35 votos a favor cero en contra</w:t>
      </w:r>
      <w:r>
        <w:rPr>
          <w:rFonts w:ascii="Abadi" w:hAnsi="Abadi"/>
          <w:sz w:val="21"/>
          <w:szCs w:val="21"/>
        </w:rPr>
        <w:t>.</w:t>
      </w:r>
    </w:p>
    <w:p w14:paraId="4EA439C4" w14:textId="77777777" w:rsidR="00602F59" w:rsidRDefault="00602F59" w:rsidP="009732D8">
      <w:pPr>
        <w:ind w:firstLine="708"/>
        <w:jc w:val="both"/>
        <w:rPr>
          <w:rFonts w:ascii="Abadi" w:hAnsi="Abadi"/>
          <w:sz w:val="21"/>
          <w:szCs w:val="21"/>
        </w:rPr>
      </w:pPr>
    </w:p>
    <w:p w14:paraId="57B937B7" w14:textId="77777777" w:rsidR="009732D8" w:rsidRDefault="009732D8" w:rsidP="009732D8">
      <w:pPr>
        <w:ind w:firstLine="708"/>
        <w:jc w:val="both"/>
        <w:rPr>
          <w:rFonts w:ascii="Abadi" w:hAnsi="Abadi"/>
          <w:sz w:val="21"/>
          <w:szCs w:val="21"/>
        </w:rPr>
      </w:pPr>
      <w:r w:rsidRPr="00974DAA">
        <w:rPr>
          <w:rFonts w:ascii="Abadi" w:hAnsi="Abadi"/>
          <w:b/>
          <w:bCs/>
          <w:sz w:val="21"/>
          <w:szCs w:val="21"/>
        </w:rPr>
        <w:t xml:space="preserve">- La </w:t>
      </w:r>
      <w:proofErr w:type="gramStart"/>
      <w:r w:rsidRPr="00974DAA">
        <w:rPr>
          <w:rFonts w:ascii="Abadi" w:hAnsi="Abadi"/>
          <w:b/>
          <w:bCs/>
          <w:sz w:val="21"/>
          <w:szCs w:val="21"/>
        </w:rPr>
        <w:t>Presidencia.-</w:t>
      </w:r>
      <w:proofErr w:type="gramEnd"/>
      <w:r>
        <w:rPr>
          <w:rFonts w:ascii="Abadi" w:hAnsi="Abadi"/>
          <w:sz w:val="21"/>
          <w:szCs w:val="21"/>
        </w:rPr>
        <w:t xml:space="preserve"> E</w:t>
      </w:r>
      <w:r w:rsidRPr="000269FF">
        <w:rPr>
          <w:rFonts w:ascii="Abadi" w:hAnsi="Abadi"/>
          <w:sz w:val="21"/>
          <w:szCs w:val="21"/>
        </w:rPr>
        <w:t>l dictamen ha sido aprobado por unanimidad de votos</w:t>
      </w:r>
      <w:r>
        <w:rPr>
          <w:rFonts w:ascii="Abadi" w:hAnsi="Abadi"/>
          <w:sz w:val="21"/>
          <w:szCs w:val="21"/>
        </w:rPr>
        <w:t>.</w:t>
      </w:r>
    </w:p>
    <w:p w14:paraId="425C881B" w14:textId="77777777" w:rsidR="00602F59" w:rsidRDefault="00602F59" w:rsidP="009732D8">
      <w:pPr>
        <w:ind w:firstLine="708"/>
        <w:jc w:val="both"/>
        <w:rPr>
          <w:rFonts w:ascii="Abadi" w:hAnsi="Abadi"/>
          <w:sz w:val="21"/>
          <w:szCs w:val="21"/>
        </w:rPr>
      </w:pPr>
    </w:p>
    <w:p w14:paraId="779B565F" w14:textId="77777777" w:rsidR="009732D8" w:rsidRPr="007D7CB7" w:rsidRDefault="009732D8" w:rsidP="00B97E84">
      <w:pPr>
        <w:ind w:left="709" w:right="758"/>
        <w:jc w:val="both"/>
        <w:rPr>
          <w:rFonts w:ascii="Abadi" w:hAnsi="Abadi"/>
          <w:b/>
          <w:bCs/>
          <w:i/>
          <w:iCs/>
          <w:sz w:val="21"/>
          <w:szCs w:val="21"/>
          <w:u w:val="single"/>
        </w:rPr>
      </w:pPr>
      <w:r w:rsidRPr="00C115CB">
        <w:rPr>
          <w:rFonts w:ascii="Abadi" w:hAnsi="Abadi"/>
          <w:b/>
          <w:bCs/>
          <w:i/>
          <w:iCs/>
          <w:sz w:val="21"/>
          <w:szCs w:val="21"/>
          <w:u w:val="single"/>
        </w:rPr>
        <w:t xml:space="preserve">En consecuencia remítase el acuerdo aprobado junto con </w:t>
      </w:r>
      <w:r w:rsidRPr="00C115CB">
        <w:rPr>
          <w:rFonts w:ascii="Abadi" w:hAnsi="Abadi"/>
          <w:b/>
          <w:bCs/>
          <w:i/>
          <w:iCs/>
          <w:sz w:val="21"/>
          <w:szCs w:val="21"/>
          <w:u w:val="single"/>
        </w:rPr>
        <w:t>su dictamen a la titular de la Secretaría de Educación Pública para los efectos conducentes.</w:t>
      </w:r>
    </w:p>
    <w:p w14:paraId="77649ADB" w14:textId="77777777" w:rsidR="00A83214" w:rsidRDefault="00A83214" w:rsidP="00EA36D4">
      <w:pPr>
        <w:autoSpaceDE w:val="0"/>
        <w:autoSpaceDN w:val="0"/>
        <w:adjustRightInd w:val="0"/>
        <w:contextualSpacing/>
        <w:jc w:val="both"/>
        <w:rPr>
          <w:rFonts w:ascii="Abadi" w:hAnsi="Abadi" w:cs="ArialMT"/>
          <w:b/>
          <w:bCs/>
          <w:sz w:val="21"/>
          <w:szCs w:val="21"/>
        </w:rPr>
      </w:pPr>
    </w:p>
    <w:p w14:paraId="0AC6E355" w14:textId="77777777" w:rsidR="00165773" w:rsidRPr="00F5243E" w:rsidRDefault="00165773" w:rsidP="00165773">
      <w:pPr>
        <w:autoSpaceDE w:val="0"/>
        <w:autoSpaceDN w:val="0"/>
        <w:adjustRightInd w:val="0"/>
        <w:jc w:val="both"/>
        <w:rPr>
          <w:rFonts w:ascii="Abadi" w:hAnsi="Abadi" w:cs="BerlinSansFB-Bold"/>
          <w:b/>
          <w:bCs/>
          <w:sz w:val="21"/>
          <w:szCs w:val="21"/>
        </w:rPr>
      </w:pPr>
    </w:p>
    <w:p w14:paraId="0B0BE376" w14:textId="7D8CBB89" w:rsidR="00165773" w:rsidRPr="00F5243E" w:rsidRDefault="00165773" w:rsidP="00C115CB">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DISCUSIÓN Y, EN SU CASO, APROBACIÓN DEL DICTAMEN FORMULADO POR LA COMISIÓN DE EDUCACIÓN, CIENCIA Y TECNOLOGÍA Y CULTURA RELATIVO A LA PROPUESTA DE PUNTO DE ACUERDO SUSCRITA POR DIPUTADA Y LOS DIPUTADOS INTEGRANTES DEL GRUPO PARLAMENTARIO DEL PARTIDO REVOLUCIONARIO INSTITUCIONAL A EFECTO DE EXHORTAR A LOS TITULARES DE LA SECRETARÍA DE EDUCACIÓN PÚBLICA, DEL GOBIERNO DEL ESTADO DE GUANAJUATO DE LA SECRETARÍA DE EDUCACIÓN DEL ESTADO DE GUANAJUATO Y DE LA SECRETARÍA DE INFRAESTRUCTURA, CONECTIVIDAD Y MOVILIDAD, ASÍ COMO A LOS CUARENTA Y SEIS MUNICIPIOS DEL ESTADO DE GUANAJUATO PARA QUE EN EJERCICIO DE SUS ATRIBUCIONES PREVISTAS EN LOS ARTÍCULOS 3, 73, 115 Y 116 DE LA CONSTITUCIÓN POLÍTICA DE LOS ESTADOS UNIDOS MEXICANOS, LAS ESTABLECIDAS EN LA LEY GENERAL DE EDUCACIÓN, ASÍ COMO EN LA LEY DE EDUCACIÓN PARA EL ESTADO DE GUANAJUATO REALICEN UN ESTUDIO POR MEDIO DEL CUAL IDENTIFIQUEN LAS ESCUELAS DE NIVEL BÁSICO Y MEDIO SUPERIOR DEL ESTADO QUE CUENTAN CON LA INFRAESTRUCTURA INDISPENSABLE PARA GARANTIZAR EL ACCESO A LA EDUCACIÓN DE LAS PERSONAS CON DISCAPACIDAD Y/O CON TRASTORNOS GENERALIZADOS DEL DESARROLLO, Y QUÉ ESCUELAS DE LOS REFERIDOS NIVELES EN EL ESTADO DE GUANAJUATO NO CUENTAN CON LA INFRAESTRUCTURA NECESARIA EN LA MATERIA; Y UNA VEZ QUE SE CUENTE CON EL ESTUDIO, SE DESTINEN LOS RECURSOS, CONFORME AL PRINCIPIO DE PROGRESIVIDAD DE LOS DERECHOS, INDISPENSABLES PARA DOTAR DE INFRAESTRUCTURA A LAS ESCUELAS DE NIVEL BÁSICO Y MEDIO SUPERIOR QUE NO CUENTEN CON LA INFRAESTRUCTURA PARA GARANTIZAR </w:t>
      </w:r>
      <w:r w:rsidRPr="00F5243E">
        <w:rPr>
          <w:rFonts w:ascii="Abadi" w:hAnsi="Abadi" w:cs="ArialMT"/>
          <w:b/>
          <w:bCs/>
          <w:sz w:val="21"/>
          <w:szCs w:val="21"/>
        </w:rPr>
        <w:lastRenderedPageBreak/>
        <w:t>EL ACCESO A LA EDUCACIÓN DE LAS PERSONAS CON DISCAPACIDAD Y/O CON TRASTORNOS GENERALIZADOS DEL DESARROLLO.</w:t>
      </w:r>
      <w:r w:rsidR="00200B3B">
        <w:rPr>
          <w:rStyle w:val="Refdenotaalpie"/>
          <w:rFonts w:ascii="Abadi" w:hAnsi="Abadi" w:cs="ArialMT"/>
          <w:b/>
          <w:bCs/>
          <w:sz w:val="21"/>
          <w:szCs w:val="21"/>
        </w:rPr>
        <w:footnoteReference w:id="58"/>
      </w:r>
    </w:p>
    <w:p w14:paraId="6221E674" w14:textId="77777777" w:rsidR="00165773" w:rsidRDefault="00165773" w:rsidP="00165773">
      <w:pPr>
        <w:autoSpaceDE w:val="0"/>
        <w:autoSpaceDN w:val="0"/>
        <w:adjustRightInd w:val="0"/>
        <w:jc w:val="both"/>
        <w:rPr>
          <w:rFonts w:ascii="Abadi" w:hAnsi="Abadi" w:cs="Arial-BoldMT"/>
          <w:b/>
          <w:bCs/>
          <w:sz w:val="21"/>
          <w:szCs w:val="21"/>
        </w:rPr>
      </w:pPr>
    </w:p>
    <w:p w14:paraId="3E2AC242" w14:textId="77777777" w:rsidR="007B1C3E" w:rsidRDefault="007B1C3E" w:rsidP="00165773">
      <w:pPr>
        <w:autoSpaceDE w:val="0"/>
        <w:autoSpaceDN w:val="0"/>
        <w:adjustRightInd w:val="0"/>
        <w:jc w:val="both"/>
        <w:rPr>
          <w:rFonts w:ascii="Abadi" w:hAnsi="Abadi" w:cs="Arial-BoldMT"/>
          <w:b/>
          <w:bCs/>
          <w:sz w:val="21"/>
          <w:szCs w:val="21"/>
        </w:rPr>
      </w:pPr>
    </w:p>
    <w:p w14:paraId="71A23A96" w14:textId="77777777" w:rsidR="007B1C3E" w:rsidRDefault="007B1C3E" w:rsidP="00165773">
      <w:pPr>
        <w:autoSpaceDE w:val="0"/>
        <w:autoSpaceDN w:val="0"/>
        <w:adjustRightInd w:val="0"/>
        <w:jc w:val="both"/>
        <w:rPr>
          <w:rFonts w:ascii="Abadi" w:hAnsi="Abadi" w:cs="Arial-BoldMT"/>
          <w:b/>
          <w:bCs/>
          <w:sz w:val="21"/>
          <w:szCs w:val="21"/>
        </w:rPr>
      </w:pPr>
    </w:p>
    <w:p w14:paraId="6BF39E42" w14:textId="77777777" w:rsidR="0081623A" w:rsidRPr="000033BE" w:rsidRDefault="0081623A" w:rsidP="0081623A">
      <w:pPr>
        <w:spacing w:line="276" w:lineRule="auto"/>
        <w:jc w:val="both"/>
        <w:rPr>
          <w:rFonts w:ascii="Abadi" w:hAnsi="Abadi" w:cs="Arial"/>
          <w:b/>
          <w:sz w:val="21"/>
          <w:szCs w:val="21"/>
        </w:rPr>
      </w:pPr>
      <w:r w:rsidRPr="000033BE">
        <w:rPr>
          <w:rFonts w:ascii="Abadi" w:hAnsi="Abadi" w:cs="Arial"/>
          <w:b/>
          <w:sz w:val="21"/>
          <w:szCs w:val="21"/>
        </w:rPr>
        <w:t>Diputada Laura Cristina Márquez Alcalá</w:t>
      </w:r>
    </w:p>
    <w:p w14:paraId="7C0B4861" w14:textId="77777777" w:rsidR="0081623A" w:rsidRPr="000033BE" w:rsidRDefault="0081623A" w:rsidP="0081623A">
      <w:pPr>
        <w:spacing w:line="276" w:lineRule="auto"/>
        <w:jc w:val="both"/>
        <w:rPr>
          <w:rFonts w:ascii="Abadi" w:hAnsi="Abadi" w:cs="Arial"/>
          <w:b/>
          <w:sz w:val="21"/>
          <w:szCs w:val="21"/>
        </w:rPr>
      </w:pPr>
      <w:r w:rsidRPr="000033BE">
        <w:rPr>
          <w:rFonts w:ascii="Abadi" w:hAnsi="Abadi" w:cs="Arial"/>
          <w:b/>
          <w:sz w:val="21"/>
          <w:szCs w:val="21"/>
        </w:rPr>
        <w:t>Presidenta del Congreso del Estado</w:t>
      </w:r>
    </w:p>
    <w:p w14:paraId="57E49B8F" w14:textId="77777777" w:rsidR="0081623A" w:rsidRPr="000033BE" w:rsidRDefault="0081623A" w:rsidP="0081623A">
      <w:pPr>
        <w:spacing w:line="276" w:lineRule="auto"/>
        <w:jc w:val="both"/>
        <w:rPr>
          <w:rFonts w:ascii="Abadi" w:hAnsi="Abadi" w:cs="Arial"/>
          <w:b/>
          <w:sz w:val="21"/>
          <w:szCs w:val="21"/>
        </w:rPr>
      </w:pPr>
      <w:r w:rsidRPr="000033BE">
        <w:rPr>
          <w:rFonts w:ascii="Abadi" w:hAnsi="Abadi" w:cs="Arial"/>
          <w:b/>
          <w:sz w:val="21"/>
          <w:szCs w:val="21"/>
        </w:rPr>
        <w:t>P r e s e n t e.</w:t>
      </w:r>
    </w:p>
    <w:p w14:paraId="7830B38F" w14:textId="77777777" w:rsidR="0081623A" w:rsidRPr="000033BE" w:rsidRDefault="0081623A" w:rsidP="0081623A">
      <w:pPr>
        <w:spacing w:line="276" w:lineRule="auto"/>
        <w:jc w:val="both"/>
        <w:rPr>
          <w:rFonts w:ascii="Abadi" w:hAnsi="Abadi" w:cs="Arial"/>
          <w:sz w:val="21"/>
          <w:szCs w:val="21"/>
        </w:rPr>
      </w:pPr>
    </w:p>
    <w:p w14:paraId="7F656364" w14:textId="77777777" w:rsidR="0081623A" w:rsidRPr="000033BE" w:rsidRDefault="0081623A" w:rsidP="0081623A">
      <w:pPr>
        <w:spacing w:line="276" w:lineRule="auto"/>
        <w:ind w:firstLine="851"/>
        <w:jc w:val="both"/>
        <w:rPr>
          <w:rFonts w:ascii="Abadi" w:hAnsi="Abadi" w:cs="Arial"/>
          <w:sz w:val="21"/>
          <w:szCs w:val="21"/>
        </w:rPr>
      </w:pPr>
    </w:p>
    <w:p w14:paraId="6FA2E9A3" w14:textId="77777777" w:rsidR="0081623A" w:rsidRPr="000033BE" w:rsidRDefault="0081623A" w:rsidP="00343D28">
      <w:pPr>
        <w:spacing w:after="117"/>
        <w:ind w:left="-5" w:firstLine="856"/>
        <w:jc w:val="both"/>
        <w:rPr>
          <w:rFonts w:ascii="Abadi" w:hAnsi="Abadi" w:cs="Arial"/>
          <w:sz w:val="21"/>
          <w:szCs w:val="21"/>
        </w:rPr>
      </w:pPr>
      <w:r w:rsidRPr="000033BE">
        <w:rPr>
          <w:rFonts w:ascii="Abadi" w:hAnsi="Abadi" w:cs="Arial"/>
          <w:sz w:val="21"/>
          <w:szCs w:val="21"/>
        </w:rPr>
        <w:t>A la Comisión de Educación, Ciencia y Tecnología y Cultura de la Sexagésima Quinta Legislatura del Congreso del Estado de Guanajuato, le fue turnada la propuesta de punto de acuerdo formulada por la diputada y los diputados integrantes del Grupo Parlamentario del Partido Revolucionario Institucional a fin de exhortar a los titulares de la Secretaría de Educación Pública, del Gobierno del Estado de Guanajuato de la Secretaría de Educación del Estado de Guanajuato y de la Secretaría de Infraestructura, Conectividad y Movilidad, así como a los cuarenta y seis municipios del estado de Guanajuato para que en ejercicio de sus atribuciones previstas en los artículos 3, 73, 115 y 116 de la Constitución Política de los Estados Unidos Mexicanos, las establecidas en la Ley General de Educación, así como en la Ley de Educación para el Estado de Guanajuato realicen un estudio por medio del cual identifiquen las escuelas de nivel básico y medio superior del estado que cuentan con la infraestructura indispensable para garantizar el acceso a la educación de las personas con discapacidad y/o con trastornos generalizados del desarrollo, y qué escuelas de los referidos niveles en el estado de Guanajuato no cuentan con la infraestructura necesaria en la materia; y una vez que se cuente con el estudio, se destinen los recursos, conforme al principio de progresividad de los derechos, indispensables para dotar de infraestructura a las escuelas de nivel básico y medio superior que no cuenten con la infraestructura para garantizar el acceso a la educación de las personas con discapacidad y/o con trastornos generalizados del desarrollo.</w:t>
      </w:r>
    </w:p>
    <w:p w14:paraId="57EA0B39" w14:textId="77777777" w:rsidR="0081623A" w:rsidRPr="000033BE" w:rsidRDefault="0081623A" w:rsidP="00343D28">
      <w:pPr>
        <w:ind w:firstLine="851"/>
        <w:jc w:val="both"/>
        <w:rPr>
          <w:rFonts w:ascii="Abadi" w:hAnsi="Abadi" w:cs="Arial"/>
          <w:sz w:val="21"/>
          <w:szCs w:val="21"/>
        </w:rPr>
      </w:pPr>
    </w:p>
    <w:p w14:paraId="48BD7108" w14:textId="77777777" w:rsidR="0081623A" w:rsidRPr="000033BE" w:rsidRDefault="0081623A" w:rsidP="00343D28">
      <w:pPr>
        <w:ind w:firstLine="851"/>
        <w:jc w:val="both"/>
        <w:rPr>
          <w:rFonts w:ascii="Abadi" w:hAnsi="Abadi" w:cs="Arial"/>
          <w:sz w:val="21"/>
          <w:szCs w:val="21"/>
        </w:rPr>
      </w:pPr>
      <w:r w:rsidRPr="000033BE">
        <w:rPr>
          <w:rFonts w:ascii="Abadi" w:hAnsi="Abadi"/>
          <w:sz w:val="21"/>
          <w:szCs w:val="21"/>
        </w:rPr>
        <w:t>Por</w:t>
      </w:r>
      <w:r w:rsidRPr="000033BE">
        <w:rPr>
          <w:rFonts w:ascii="Abadi" w:hAnsi="Abadi"/>
          <w:spacing w:val="6"/>
          <w:sz w:val="21"/>
          <w:szCs w:val="21"/>
        </w:rPr>
        <w:t xml:space="preserve"> </w:t>
      </w:r>
      <w:r w:rsidRPr="000033BE">
        <w:rPr>
          <w:rFonts w:ascii="Abadi" w:hAnsi="Abadi"/>
          <w:sz w:val="21"/>
          <w:szCs w:val="21"/>
        </w:rPr>
        <w:t>lo</w:t>
      </w:r>
      <w:r w:rsidRPr="000033BE">
        <w:rPr>
          <w:rFonts w:ascii="Abadi" w:hAnsi="Abadi"/>
          <w:spacing w:val="5"/>
          <w:sz w:val="21"/>
          <w:szCs w:val="21"/>
        </w:rPr>
        <w:t xml:space="preserve"> </w:t>
      </w:r>
      <w:r w:rsidRPr="000033BE">
        <w:rPr>
          <w:rFonts w:ascii="Abadi" w:hAnsi="Abadi"/>
          <w:sz w:val="21"/>
          <w:szCs w:val="21"/>
        </w:rPr>
        <w:t>anterior,</w:t>
      </w:r>
      <w:r w:rsidRPr="000033BE">
        <w:rPr>
          <w:rFonts w:ascii="Abadi" w:hAnsi="Abadi"/>
          <w:spacing w:val="7"/>
          <w:sz w:val="21"/>
          <w:szCs w:val="21"/>
        </w:rPr>
        <w:t xml:space="preserve"> </w:t>
      </w:r>
      <w:r w:rsidRPr="000033BE">
        <w:rPr>
          <w:rFonts w:ascii="Abadi" w:hAnsi="Abadi"/>
          <w:sz w:val="21"/>
          <w:szCs w:val="21"/>
        </w:rPr>
        <w:t>con</w:t>
      </w:r>
      <w:r w:rsidRPr="000033BE">
        <w:rPr>
          <w:rFonts w:ascii="Abadi" w:hAnsi="Abadi"/>
          <w:spacing w:val="6"/>
          <w:sz w:val="21"/>
          <w:szCs w:val="21"/>
        </w:rPr>
        <w:t xml:space="preserve"> </w:t>
      </w:r>
      <w:r w:rsidRPr="000033BE">
        <w:rPr>
          <w:rFonts w:ascii="Abadi" w:hAnsi="Abadi"/>
          <w:sz w:val="21"/>
          <w:szCs w:val="21"/>
        </w:rPr>
        <w:t>fundamento</w:t>
      </w:r>
      <w:r w:rsidRPr="000033BE">
        <w:rPr>
          <w:rFonts w:ascii="Abadi" w:hAnsi="Abadi"/>
          <w:spacing w:val="6"/>
          <w:sz w:val="21"/>
          <w:szCs w:val="21"/>
        </w:rPr>
        <w:t xml:space="preserve"> </w:t>
      </w:r>
      <w:r w:rsidRPr="000033BE">
        <w:rPr>
          <w:rFonts w:ascii="Abadi" w:hAnsi="Abadi"/>
          <w:sz w:val="21"/>
          <w:szCs w:val="21"/>
        </w:rPr>
        <w:t>en</w:t>
      </w:r>
      <w:r w:rsidRPr="000033BE">
        <w:rPr>
          <w:rFonts w:ascii="Abadi" w:hAnsi="Abadi"/>
          <w:spacing w:val="6"/>
          <w:sz w:val="21"/>
          <w:szCs w:val="21"/>
        </w:rPr>
        <w:t xml:space="preserve"> </w:t>
      </w:r>
      <w:r w:rsidRPr="000033BE">
        <w:rPr>
          <w:rFonts w:ascii="Abadi" w:hAnsi="Abadi"/>
          <w:sz w:val="21"/>
          <w:szCs w:val="21"/>
        </w:rPr>
        <w:t>los</w:t>
      </w:r>
      <w:r w:rsidRPr="000033BE">
        <w:rPr>
          <w:rFonts w:ascii="Abadi" w:hAnsi="Abadi"/>
          <w:spacing w:val="8"/>
          <w:sz w:val="21"/>
          <w:szCs w:val="21"/>
        </w:rPr>
        <w:t xml:space="preserve"> </w:t>
      </w:r>
      <w:r w:rsidRPr="000033BE">
        <w:rPr>
          <w:rFonts w:ascii="Abadi" w:hAnsi="Abadi"/>
          <w:sz w:val="21"/>
          <w:szCs w:val="21"/>
        </w:rPr>
        <w:t>artículos</w:t>
      </w:r>
      <w:r w:rsidRPr="000033BE">
        <w:rPr>
          <w:rFonts w:ascii="Abadi" w:hAnsi="Abadi"/>
          <w:spacing w:val="8"/>
          <w:sz w:val="21"/>
          <w:szCs w:val="21"/>
        </w:rPr>
        <w:t xml:space="preserve"> </w:t>
      </w:r>
      <w:r w:rsidRPr="000033BE">
        <w:rPr>
          <w:rFonts w:ascii="Abadi" w:hAnsi="Abadi"/>
          <w:sz w:val="21"/>
          <w:szCs w:val="21"/>
        </w:rPr>
        <w:t>89,</w:t>
      </w:r>
      <w:r w:rsidRPr="000033BE">
        <w:rPr>
          <w:rFonts w:ascii="Abadi" w:hAnsi="Abadi"/>
          <w:spacing w:val="8"/>
          <w:sz w:val="21"/>
          <w:szCs w:val="21"/>
        </w:rPr>
        <w:t xml:space="preserve"> </w:t>
      </w:r>
      <w:r w:rsidRPr="000033BE">
        <w:rPr>
          <w:rFonts w:ascii="Abadi" w:hAnsi="Abadi"/>
          <w:sz w:val="21"/>
          <w:szCs w:val="21"/>
        </w:rPr>
        <w:t>fracción</w:t>
      </w:r>
      <w:r w:rsidRPr="000033BE">
        <w:rPr>
          <w:rFonts w:ascii="Abadi" w:hAnsi="Abadi"/>
          <w:spacing w:val="6"/>
          <w:sz w:val="21"/>
          <w:szCs w:val="21"/>
        </w:rPr>
        <w:t xml:space="preserve"> </w:t>
      </w:r>
      <w:r w:rsidRPr="000033BE">
        <w:rPr>
          <w:rFonts w:ascii="Abadi" w:hAnsi="Abadi"/>
          <w:sz w:val="21"/>
          <w:szCs w:val="21"/>
        </w:rPr>
        <w:t>V;</w:t>
      </w:r>
      <w:r w:rsidRPr="000033BE">
        <w:rPr>
          <w:rFonts w:ascii="Abadi" w:hAnsi="Abadi"/>
          <w:spacing w:val="8"/>
          <w:sz w:val="21"/>
          <w:szCs w:val="21"/>
        </w:rPr>
        <w:t xml:space="preserve"> </w:t>
      </w:r>
      <w:r w:rsidRPr="000033BE">
        <w:rPr>
          <w:rFonts w:ascii="Abadi" w:hAnsi="Abadi"/>
          <w:sz w:val="21"/>
          <w:szCs w:val="21"/>
        </w:rPr>
        <w:t>109</w:t>
      </w:r>
      <w:r w:rsidRPr="000033BE">
        <w:rPr>
          <w:rFonts w:ascii="Abadi" w:hAnsi="Abadi"/>
          <w:spacing w:val="9"/>
          <w:sz w:val="21"/>
          <w:szCs w:val="21"/>
        </w:rPr>
        <w:t xml:space="preserve"> </w:t>
      </w:r>
      <w:r w:rsidRPr="000033BE">
        <w:rPr>
          <w:rFonts w:ascii="Abadi" w:hAnsi="Abadi"/>
          <w:spacing w:val="-2"/>
          <w:sz w:val="21"/>
          <w:szCs w:val="21"/>
        </w:rPr>
        <w:t>fracción</w:t>
      </w:r>
      <w:r w:rsidRPr="000033BE">
        <w:rPr>
          <w:rFonts w:ascii="Abadi" w:hAnsi="Abadi"/>
          <w:sz w:val="21"/>
          <w:szCs w:val="21"/>
        </w:rPr>
        <w:t xml:space="preserve"> II y 171 de la Ley Orgánica del Poder Legislativo del Estado de Guanajuato, sometemos a la consideración de la Asamblea el presente dictamen, con base en las siguientes</w:t>
      </w:r>
      <w:r w:rsidRPr="000033BE">
        <w:rPr>
          <w:rFonts w:ascii="Abadi" w:hAnsi="Abadi" w:cs="Arial"/>
          <w:sz w:val="21"/>
          <w:szCs w:val="21"/>
        </w:rPr>
        <w:t>:</w:t>
      </w:r>
    </w:p>
    <w:p w14:paraId="26A62C41" w14:textId="77777777" w:rsidR="0081623A" w:rsidRPr="000033BE" w:rsidRDefault="0081623A" w:rsidP="00343D28">
      <w:pPr>
        <w:pStyle w:val="Sinespaciado"/>
        <w:jc w:val="both"/>
        <w:rPr>
          <w:rFonts w:ascii="Abadi" w:hAnsi="Abadi" w:cs="Arial"/>
          <w:sz w:val="21"/>
          <w:szCs w:val="21"/>
        </w:rPr>
      </w:pPr>
    </w:p>
    <w:p w14:paraId="4FFC861D" w14:textId="77777777" w:rsidR="0081623A" w:rsidRPr="000033BE" w:rsidRDefault="0081623A" w:rsidP="00343D28">
      <w:pPr>
        <w:pStyle w:val="Sinespaciado"/>
        <w:jc w:val="both"/>
        <w:rPr>
          <w:rFonts w:ascii="Abadi" w:hAnsi="Abadi" w:cs="Arial"/>
          <w:sz w:val="21"/>
          <w:szCs w:val="21"/>
        </w:rPr>
      </w:pPr>
    </w:p>
    <w:p w14:paraId="25B1F1D6" w14:textId="77777777" w:rsidR="0081623A" w:rsidRPr="000033BE" w:rsidRDefault="0081623A" w:rsidP="00343D28">
      <w:pPr>
        <w:pStyle w:val="Sinespaciado"/>
        <w:jc w:val="both"/>
        <w:rPr>
          <w:rFonts w:ascii="Abadi" w:hAnsi="Abadi" w:cs="Arial"/>
          <w:sz w:val="21"/>
          <w:szCs w:val="21"/>
        </w:rPr>
      </w:pPr>
    </w:p>
    <w:p w14:paraId="3697566A" w14:textId="77777777" w:rsidR="0081623A" w:rsidRPr="000033BE" w:rsidRDefault="0081623A" w:rsidP="00343D28">
      <w:pPr>
        <w:pStyle w:val="Sinespaciado"/>
        <w:jc w:val="both"/>
        <w:rPr>
          <w:rFonts w:ascii="Abadi" w:hAnsi="Abadi" w:cs="Arial"/>
          <w:sz w:val="21"/>
          <w:szCs w:val="21"/>
        </w:rPr>
      </w:pPr>
    </w:p>
    <w:p w14:paraId="66DAF8C5" w14:textId="77777777" w:rsidR="0081623A" w:rsidRPr="000033BE" w:rsidRDefault="0081623A" w:rsidP="00343D28">
      <w:pPr>
        <w:pStyle w:val="Sinespaciado"/>
        <w:jc w:val="center"/>
        <w:rPr>
          <w:rFonts w:ascii="Abadi" w:hAnsi="Abadi" w:cs="Arial"/>
          <w:b/>
          <w:sz w:val="21"/>
          <w:szCs w:val="21"/>
        </w:rPr>
      </w:pPr>
      <w:r w:rsidRPr="000033BE">
        <w:rPr>
          <w:rFonts w:ascii="Abadi" w:hAnsi="Abadi" w:cs="Arial"/>
          <w:b/>
          <w:sz w:val="21"/>
          <w:szCs w:val="21"/>
        </w:rPr>
        <w:t>Consideraciones</w:t>
      </w:r>
    </w:p>
    <w:p w14:paraId="79869CB7" w14:textId="77777777" w:rsidR="0081623A" w:rsidRPr="000033BE" w:rsidRDefault="0081623A" w:rsidP="00343D28">
      <w:pPr>
        <w:pStyle w:val="Sinespaciado"/>
        <w:jc w:val="both"/>
        <w:rPr>
          <w:rFonts w:ascii="Abadi" w:hAnsi="Abadi" w:cs="Arial"/>
          <w:sz w:val="21"/>
          <w:szCs w:val="21"/>
        </w:rPr>
      </w:pPr>
    </w:p>
    <w:p w14:paraId="3C37220D" w14:textId="77777777" w:rsidR="0081623A" w:rsidRPr="000033BE" w:rsidRDefault="0081623A" w:rsidP="004D1EC1">
      <w:pPr>
        <w:pStyle w:val="Sinespaciado"/>
        <w:numPr>
          <w:ilvl w:val="0"/>
          <w:numId w:val="19"/>
        </w:numPr>
        <w:jc w:val="both"/>
        <w:rPr>
          <w:rFonts w:ascii="Abadi" w:hAnsi="Abadi" w:cs="Arial"/>
          <w:b/>
          <w:sz w:val="21"/>
          <w:szCs w:val="21"/>
        </w:rPr>
      </w:pPr>
      <w:r w:rsidRPr="000033BE">
        <w:rPr>
          <w:rFonts w:ascii="Abadi" w:hAnsi="Abadi" w:cs="Arial"/>
          <w:b/>
          <w:sz w:val="21"/>
          <w:szCs w:val="21"/>
        </w:rPr>
        <w:t>Antecedentes</w:t>
      </w:r>
    </w:p>
    <w:p w14:paraId="2A221315" w14:textId="77777777" w:rsidR="0081623A" w:rsidRPr="000033BE" w:rsidRDefault="0081623A" w:rsidP="00343D28">
      <w:pPr>
        <w:pStyle w:val="Sinespaciado"/>
        <w:jc w:val="both"/>
        <w:rPr>
          <w:rFonts w:ascii="Abadi" w:hAnsi="Abadi" w:cs="Arial"/>
          <w:sz w:val="21"/>
          <w:szCs w:val="21"/>
        </w:rPr>
      </w:pPr>
    </w:p>
    <w:p w14:paraId="7842D59B" w14:textId="77777777" w:rsidR="0081623A" w:rsidRPr="000033BE" w:rsidRDefault="0081623A" w:rsidP="00343D28">
      <w:pPr>
        <w:pStyle w:val="Sinespaciado"/>
        <w:ind w:firstLine="426"/>
        <w:jc w:val="both"/>
        <w:rPr>
          <w:rFonts w:ascii="Abadi" w:hAnsi="Abadi" w:cs="Arial"/>
          <w:sz w:val="21"/>
          <w:szCs w:val="21"/>
        </w:rPr>
      </w:pPr>
      <w:r w:rsidRPr="000033BE">
        <w:rPr>
          <w:rFonts w:ascii="Abadi" w:hAnsi="Abadi" w:cs="Arial"/>
          <w:sz w:val="21"/>
          <w:szCs w:val="21"/>
        </w:rPr>
        <w:t>En fecha 06 de octubre del año 2022, fue turnada la propuesta de punto de acuerdo referida en el proemio por la presidencia de la Mesa Directiva a la Comisión de Educación, Ciencia y Tecnología, para efectos de su estudio y dictamen.</w:t>
      </w:r>
    </w:p>
    <w:p w14:paraId="3709985D" w14:textId="77777777" w:rsidR="0081623A" w:rsidRPr="000033BE" w:rsidRDefault="0081623A" w:rsidP="00343D28">
      <w:pPr>
        <w:pStyle w:val="Sinespaciado"/>
        <w:ind w:firstLine="851"/>
        <w:jc w:val="both"/>
        <w:rPr>
          <w:rFonts w:ascii="Abadi" w:hAnsi="Abadi" w:cs="Arial"/>
          <w:sz w:val="21"/>
          <w:szCs w:val="21"/>
        </w:rPr>
      </w:pPr>
    </w:p>
    <w:p w14:paraId="062707C6" w14:textId="77777777" w:rsidR="0081623A" w:rsidRPr="000033BE" w:rsidRDefault="0081623A" w:rsidP="00343D28">
      <w:pPr>
        <w:pStyle w:val="Sinespaciado"/>
        <w:ind w:firstLine="851"/>
        <w:jc w:val="both"/>
        <w:rPr>
          <w:rFonts w:ascii="Abadi" w:hAnsi="Abadi" w:cs="Arial"/>
          <w:sz w:val="21"/>
          <w:szCs w:val="21"/>
        </w:rPr>
      </w:pPr>
      <w:r w:rsidRPr="000033BE">
        <w:rPr>
          <w:rFonts w:ascii="Abadi" w:hAnsi="Abadi" w:cs="Arial"/>
          <w:sz w:val="21"/>
          <w:szCs w:val="21"/>
        </w:rPr>
        <w:t>Posteriormente, el 11 de octubre del año 2022, la comisión dictaminadora radicó la propuesta de punto de acuerdo, fijándose la siguiente metodología de estudio y análisis:</w:t>
      </w:r>
    </w:p>
    <w:p w14:paraId="2261DE32" w14:textId="77777777" w:rsidR="0081623A" w:rsidRPr="000033BE" w:rsidRDefault="0081623A" w:rsidP="00343D28">
      <w:pPr>
        <w:pStyle w:val="Sinespaciado"/>
        <w:ind w:firstLine="851"/>
        <w:jc w:val="both"/>
        <w:rPr>
          <w:rFonts w:ascii="Abadi" w:hAnsi="Abadi" w:cs="Arial"/>
          <w:sz w:val="21"/>
          <w:szCs w:val="21"/>
        </w:rPr>
      </w:pPr>
    </w:p>
    <w:p w14:paraId="1F95DE89" w14:textId="77777777" w:rsidR="0081623A" w:rsidRPr="000033BE" w:rsidRDefault="0081623A" w:rsidP="00343D28">
      <w:pPr>
        <w:pStyle w:val="Sinespaciado"/>
        <w:ind w:firstLine="851"/>
        <w:jc w:val="both"/>
        <w:rPr>
          <w:rFonts w:ascii="Abadi" w:hAnsi="Abadi" w:cs="Arial"/>
          <w:i/>
          <w:iCs/>
          <w:sz w:val="21"/>
          <w:szCs w:val="21"/>
        </w:rPr>
      </w:pPr>
      <w:r w:rsidRPr="000033BE">
        <w:rPr>
          <w:rFonts w:ascii="Abadi" w:hAnsi="Abadi" w:cs="Arial"/>
          <w:i/>
          <w:iCs/>
          <w:sz w:val="21"/>
          <w:szCs w:val="21"/>
        </w:rPr>
        <w:t>1.  Una mesa de trabajo donde participaran las diputadas y el diputado integrante de esta comisión, diputadas y diputados que así lo deseen, representantes de la Secretaría de Educación del Estado, de la Secretaría de Infraestructura, Conectividad Y Movilidad, así como de la Coordinación General Jurídica de la Secretaría de Gobierno del Estado</w:t>
      </w:r>
      <w:r w:rsidRPr="000033BE">
        <w:rPr>
          <w:rFonts w:ascii="Abadi" w:hAnsi="Abadi" w:cs="Arial"/>
          <w:sz w:val="21"/>
          <w:szCs w:val="21"/>
        </w:rPr>
        <w:t xml:space="preserve">; </w:t>
      </w:r>
      <w:r w:rsidRPr="000033BE">
        <w:rPr>
          <w:rFonts w:ascii="Abadi" w:hAnsi="Abadi" w:cs="Arial"/>
          <w:i/>
          <w:iCs/>
          <w:sz w:val="21"/>
          <w:szCs w:val="21"/>
        </w:rPr>
        <w:t>personal asesor de los grupos parlamentarios y la secretaría técnica de la comisión.</w:t>
      </w:r>
    </w:p>
    <w:p w14:paraId="5386F45A" w14:textId="77777777" w:rsidR="0081623A" w:rsidRPr="000033BE" w:rsidRDefault="0081623A" w:rsidP="00343D28">
      <w:pPr>
        <w:pStyle w:val="Sinespaciado"/>
        <w:ind w:firstLine="851"/>
        <w:jc w:val="both"/>
        <w:rPr>
          <w:rFonts w:ascii="Abadi" w:hAnsi="Abadi" w:cs="Arial"/>
          <w:sz w:val="21"/>
          <w:szCs w:val="21"/>
        </w:rPr>
      </w:pPr>
    </w:p>
    <w:p w14:paraId="7B58FE94" w14:textId="77777777" w:rsidR="0081623A" w:rsidRPr="000033BE" w:rsidRDefault="0081623A" w:rsidP="00343D28">
      <w:pPr>
        <w:pStyle w:val="Sinespaciado"/>
        <w:ind w:firstLine="851"/>
        <w:jc w:val="both"/>
        <w:rPr>
          <w:rFonts w:ascii="Abadi" w:hAnsi="Abadi" w:cs="Arial"/>
          <w:sz w:val="21"/>
          <w:szCs w:val="21"/>
        </w:rPr>
      </w:pPr>
      <w:r w:rsidRPr="000033BE">
        <w:rPr>
          <w:rFonts w:ascii="Abadi" w:hAnsi="Abadi" w:cs="Arial"/>
          <w:sz w:val="21"/>
          <w:szCs w:val="21"/>
        </w:rPr>
        <w:t>Con motivo de lo anterior, en cumplimiento a la metodología aprobada y con el acuerdo de la comisión, se llevó a cabo la mesa de trabajo referida en fecha 30 de noviembre del año 2022.</w:t>
      </w:r>
    </w:p>
    <w:p w14:paraId="202B6476" w14:textId="77777777" w:rsidR="0081623A" w:rsidRPr="000033BE" w:rsidRDefault="0081623A" w:rsidP="00343D28">
      <w:pPr>
        <w:pStyle w:val="Sinespaciado"/>
        <w:ind w:firstLine="851"/>
        <w:jc w:val="both"/>
        <w:rPr>
          <w:rFonts w:ascii="Abadi" w:hAnsi="Abadi" w:cs="Arial"/>
          <w:sz w:val="21"/>
          <w:szCs w:val="21"/>
        </w:rPr>
      </w:pPr>
    </w:p>
    <w:p w14:paraId="3BB9BD89" w14:textId="77777777" w:rsidR="0081623A" w:rsidRPr="000033BE" w:rsidRDefault="0081623A" w:rsidP="00343D28">
      <w:pPr>
        <w:spacing w:after="676"/>
        <w:ind w:right="49" w:firstLine="708"/>
        <w:jc w:val="both"/>
        <w:rPr>
          <w:rFonts w:ascii="Abadi" w:hAnsi="Abadi" w:cs="Arial"/>
          <w:sz w:val="21"/>
          <w:szCs w:val="21"/>
          <w:lang w:eastAsia="es-MX"/>
        </w:rPr>
      </w:pPr>
      <w:r w:rsidRPr="000033BE">
        <w:rPr>
          <w:rFonts w:ascii="Abadi" w:hAnsi="Abadi"/>
          <w:sz w:val="21"/>
          <w:szCs w:val="21"/>
        </w:rPr>
        <w:t>Finalmente, por acuerdo de la Comisión de Educación, Ciencia y Tecnología</w:t>
      </w:r>
      <w:r w:rsidRPr="000033BE">
        <w:rPr>
          <w:rFonts w:ascii="Abadi" w:hAnsi="Abadi"/>
          <w:spacing w:val="-4"/>
          <w:sz w:val="21"/>
          <w:szCs w:val="21"/>
        </w:rPr>
        <w:t xml:space="preserve"> </w:t>
      </w:r>
      <w:r w:rsidRPr="000033BE">
        <w:rPr>
          <w:rFonts w:ascii="Abadi" w:hAnsi="Abadi"/>
          <w:sz w:val="21"/>
          <w:szCs w:val="21"/>
        </w:rPr>
        <w:t>y</w:t>
      </w:r>
      <w:r w:rsidRPr="000033BE">
        <w:rPr>
          <w:rFonts w:ascii="Abadi" w:hAnsi="Abadi"/>
          <w:spacing w:val="-3"/>
          <w:sz w:val="21"/>
          <w:szCs w:val="21"/>
        </w:rPr>
        <w:t xml:space="preserve"> </w:t>
      </w:r>
      <w:proofErr w:type="gramStart"/>
      <w:r w:rsidRPr="000033BE">
        <w:rPr>
          <w:rFonts w:ascii="Abadi" w:hAnsi="Abadi"/>
          <w:sz w:val="21"/>
          <w:szCs w:val="21"/>
        </w:rPr>
        <w:t>Cultura</w:t>
      </w:r>
      <w:r w:rsidRPr="000033BE">
        <w:rPr>
          <w:rFonts w:ascii="Abadi" w:hAnsi="Abadi"/>
          <w:spacing w:val="-1"/>
          <w:sz w:val="21"/>
          <w:szCs w:val="21"/>
        </w:rPr>
        <w:t xml:space="preserve"> ,</w:t>
      </w:r>
      <w:proofErr w:type="gramEnd"/>
      <w:r w:rsidRPr="000033BE">
        <w:rPr>
          <w:rFonts w:ascii="Abadi" w:hAnsi="Abadi"/>
          <w:spacing w:val="-1"/>
          <w:sz w:val="21"/>
          <w:szCs w:val="21"/>
        </w:rPr>
        <w:t xml:space="preserve"> la presidencia </w:t>
      </w:r>
      <w:r w:rsidRPr="000033BE">
        <w:rPr>
          <w:rFonts w:ascii="Abadi" w:hAnsi="Abadi"/>
          <w:sz w:val="21"/>
          <w:szCs w:val="21"/>
        </w:rPr>
        <w:t>con</w:t>
      </w:r>
      <w:r w:rsidRPr="000033BE">
        <w:rPr>
          <w:rFonts w:ascii="Abadi" w:hAnsi="Abadi"/>
          <w:spacing w:val="-3"/>
          <w:sz w:val="21"/>
          <w:szCs w:val="21"/>
        </w:rPr>
        <w:t xml:space="preserve"> </w:t>
      </w:r>
      <w:r w:rsidRPr="000033BE">
        <w:rPr>
          <w:rFonts w:ascii="Abadi" w:hAnsi="Abadi"/>
          <w:sz w:val="21"/>
          <w:szCs w:val="21"/>
        </w:rPr>
        <w:t>fundamento</w:t>
      </w:r>
      <w:r w:rsidRPr="000033BE">
        <w:rPr>
          <w:rFonts w:ascii="Abadi" w:hAnsi="Abadi"/>
          <w:spacing w:val="-4"/>
          <w:sz w:val="21"/>
          <w:szCs w:val="21"/>
        </w:rPr>
        <w:t xml:space="preserve"> </w:t>
      </w:r>
      <w:r w:rsidRPr="000033BE">
        <w:rPr>
          <w:rFonts w:ascii="Abadi" w:hAnsi="Abadi"/>
          <w:sz w:val="21"/>
          <w:szCs w:val="21"/>
        </w:rPr>
        <w:t>en</w:t>
      </w:r>
      <w:r w:rsidRPr="000033BE">
        <w:rPr>
          <w:rFonts w:ascii="Abadi" w:hAnsi="Abadi"/>
          <w:spacing w:val="-3"/>
          <w:sz w:val="21"/>
          <w:szCs w:val="21"/>
        </w:rPr>
        <w:t xml:space="preserve"> </w:t>
      </w:r>
      <w:r w:rsidRPr="000033BE">
        <w:rPr>
          <w:rFonts w:ascii="Abadi" w:hAnsi="Abadi"/>
          <w:sz w:val="21"/>
          <w:szCs w:val="21"/>
        </w:rPr>
        <w:t>los</w:t>
      </w:r>
      <w:r w:rsidRPr="000033BE">
        <w:rPr>
          <w:rFonts w:ascii="Abadi" w:hAnsi="Abadi"/>
          <w:spacing w:val="-5"/>
          <w:sz w:val="21"/>
          <w:szCs w:val="21"/>
        </w:rPr>
        <w:t xml:space="preserve"> </w:t>
      </w:r>
      <w:r w:rsidRPr="000033BE">
        <w:rPr>
          <w:rFonts w:ascii="Abadi" w:hAnsi="Abadi"/>
          <w:sz w:val="21"/>
          <w:szCs w:val="21"/>
        </w:rPr>
        <w:t>artículos</w:t>
      </w:r>
      <w:r w:rsidRPr="000033BE">
        <w:rPr>
          <w:rFonts w:ascii="Abadi" w:hAnsi="Abadi"/>
          <w:spacing w:val="-5"/>
          <w:sz w:val="21"/>
          <w:szCs w:val="21"/>
        </w:rPr>
        <w:t xml:space="preserve"> </w:t>
      </w:r>
      <w:r w:rsidRPr="000033BE">
        <w:rPr>
          <w:rFonts w:ascii="Abadi" w:hAnsi="Abadi"/>
          <w:sz w:val="21"/>
          <w:szCs w:val="21"/>
        </w:rPr>
        <w:t>94</w:t>
      </w:r>
      <w:r w:rsidRPr="000033BE">
        <w:rPr>
          <w:rFonts w:ascii="Abadi" w:hAnsi="Abadi"/>
          <w:spacing w:val="-5"/>
          <w:sz w:val="21"/>
          <w:szCs w:val="21"/>
        </w:rPr>
        <w:t xml:space="preserve"> </w:t>
      </w:r>
      <w:r w:rsidRPr="000033BE">
        <w:rPr>
          <w:rFonts w:ascii="Abadi" w:hAnsi="Abadi"/>
          <w:sz w:val="21"/>
          <w:szCs w:val="21"/>
        </w:rPr>
        <w:t>fracción</w:t>
      </w:r>
      <w:r w:rsidRPr="000033BE">
        <w:rPr>
          <w:rFonts w:ascii="Abadi" w:hAnsi="Abadi"/>
          <w:spacing w:val="-4"/>
          <w:sz w:val="21"/>
          <w:szCs w:val="21"/>
        </w:rPr>
        <w:t xml:space="preserve"> </w:t>
      </w:r>
      <w:r w:rsidRPr="000033BE">
        <w:rPr>
          <w:rFonts w:ascii="Abadi" w:hAnsi="Abadi"/>
          <w:sz w:val="21"/>
          <w:szCs w:val="21"/>
        </w:rPr>
        <w:t>VII</w:t>
      </w:r>
      <w:r w:rsidRPr="000033BE">
        <w:rPr>
          <w:rFonts w:ascii="Abadi" w:hAnsi="Abadi"/>
          <w:spacing w:val="-3"/>
          <w:sz w:val="21"/>
          <w:szCs w:val="21"/>
        </w:rPr>
        <w:t xml:space="preserve"> </w:t>
      </w:r>
      <w:r w:rsidRPr="000033BE">
        <w:rPr>
          <w:rFonts w:ascii="Abadi" w:hAnsi="Abadi"/>
          <w:sz w:val="21"/>
          <w:szCs w:val="21"/>
        </w:rPr>
        <w:t>y</w:t>
      </w:r>
      <w:r w:rsidRPr="000033BE">
        <w:rPr>
          <w:rFonts w:ascii="Abadi" w:hAnsi="Abadi"/>
          <w:spacing w:val="-3"/>
          <w:sz w:val="21"/>
          <w:szCs w:val="21"/>
        </w:rPr>
        <w:t xml:space="preserve"> </w:t>
      </w:r>
      <w:r w:rsidRPr="000033BE">
        <w:rPr>
          <w:rFonts w:ascii="Abadi" w:hAnsi="Abadi"/>
          <w:sz w:val="21"/>
          <w:szCs w:val="21"/>
        </w:rPr>
        <w:t>272</w:t>
      </w:r>
      <w:r w:rsidRPr="000033BE">
        <w:rPr>
          <w:rFonts w:ascii="Abadi" w:hAnsi="Abadi"/>
          <w:spacing w:val="-5"/>
          <w:sz w:val="21"/>
          <w:szCs w:val="21"/>
        </w:rPr>
        <w:t xml:space="preserve"> </w:t>
      </w:r>
      <w:r w:rsidRPr="000033BE">
        <w:rPr>
          <w:rFonts w:ascii="Abadi" w:hAnsi="Abadi"/>
          <w:sz w:val="21"/>
          <w:szCs w:val="21"/>
        </w:rPr>
        <w:t>fracción VIII inciso e) de la Ley Orgánica del Poder Legislativo del Estado de Guanajuato instruyó</w:t>
      </w:r>
      <w:r w:rsidRPr="000033BE">
        <w:rPr>
          <w:rFonts w:ascii="Abadi" w:hAnsi="Abadi"/>
          <w:spacing w:val="-9"/>
          <w:sz w:val="21"/>
          <w:szCs w:val="21"/>
        </w:rPr>
        <w:t xml:space="preserve"> </w:t>
      </w:r>
      <w:r w:rsidRPr="000033BE">
        <w:rPr>
          <w:rFonts w:ascii="Abadi" w:hAnsi="Abadi"/>
          <w:sz w:val="21"/>
          <w:szCs w:val="21"/>
        </w:rPr>
        <w:t>a</w:t>
      </w:r>
      <w:r w:rsidRPr="000033BE">
        <w:rPr>
          <w:rFonts w:ascii="Abadi" w:hAnsi="Abadi"/>
          <w:spacing w:val="-12"/>
          <w:sz w:val="21"/>
          <w:szCs w:val="21"/>
        </w:rPr>
        <w:t xml:space="preserve"> </w:t>
      </w:r>
      <w:r w:rsidRPr="000033BE">
        <w:rPr>
          <w:rFonts w:ascii="Abadi" w:hAnsi="Abadi"/>
          <w:sz w:val="21"/>
          <w:szCs w:val="21"/>
        </w:rPr>
        <w:t>la</w:t>
      </w:r>
      <w:r w:rsidRPr="000033BE">
        <w:rPr>
          <w:rFonts w:ascii="Abadi" w:hAnsi="Abadi"/>
          <w:spacing w:val="-10"/>
          <w:sz w:val="21"/>
          <w:szCs w:val="21"/>
        </w:rPr>
        <w:t xml:space="preserve"> </w:t>
      </w:r>
      <w:r w:rsidRPr="000033BE">
        <w:rPr>
          <w:rFonts w:ascii="Abadi" w:hAnsi="Abadi"/>
          <w:sz w:val="21"/>
          <w:szCs w:val="21"/>
        </w:rPr>
        <w:t>Secretaría</w:t>
      </w:r>
      <w:r w:rsidRPr="000033BE">
        <w:rPr>
          <w:rFonts w:ascii="Abadi" w:hAnsi="Abadi"/>
          <w:spacing w:val="-12"/>
          <w:sz w:val="21"/>
          <w:szCs w:val="21"/>
        </w:rPr>
        <w:t xml:space="preserve"> </w:t>
      </w:r>
      <w:r w:rsidRPr="000033BE">
        <w:rPr>
          <w:rFonts w:ascii="Abadi" w:hAnsi="Abadi"/>
          <w:sz w:val="21"/>
          <w:szCs w:val="21"/>
        </w:rPr>
        <w:t>Técnica</w:t>
      </w:r>
      <w:r w:rsidRPr="000033BE">
        <w:rPr>
          <w:rFonts w:ascii="Abadi" w:hAnsi="Abadi"/>
          <w:spacing w:val="-12"/>
          <w:sz w:val="21"/>
          <w:szCs w:val="21"/>
        </w:rPr>
        <w:t xml:space="preserve"> </w:t>
      </w:r>
      <w:r w:rsidRPr="000033BE">
        <w:rPr>
          <w:rFonts w:ascii="Abadi" w:hAnsi="Abadi"/>
          <w:sz w:val="21"/>
          <w:szCs w:val="21"/>
        </w:rPr>
        <w:t>para</w:t>
      </w:r>
      <w:r w:rsidRPr="000033BE">
        <w:rPr>
          <w:rFonts w:ascii="Abadi" w:hAnsi="Abadi"/>
          <w:spacing w:val="-9"/>
          <w:sz w:val="21"/>
          <w:szCs w:val="21"/>
        </w:rPr>
        <w:t xml:space="preserve"> </w:t>
      </w:r>
      <w:r w:rsidRPr="000033BE">
        <w:rPr>
          <w:rFonts w:ascii="Abadi" w:hAnsi="Abadi"/>
          <w:sz w:val="21"/>
          <w:szCs w:val="21"/>
        </w:rPr>
        <w:t>que</w:t>
      </w:r>
      <w:r w:rsidRPr="000033BE">
        <w:rPr>
          <w:rFonts w:ascii="Abadi" w:hAnsi="Abadi"/>
          <w:spacing w:val="-12"/>
          <w:sz w:val="21"/>
          <w:szCs w:val="21"/>
        </w:rPr>
        <w:t xml:space="preserve"> </w:t>
      </w:r>
      <w:r w:rsidRPr="000033BE">
        <w:rPr>
          <w:rFonts w:ascii="Abadi" w:hAnsi="Abadi"/>
          <w:sz w:val="21"/>
          <w:szCs w:val="21"/>
        </w:rPr>
        <w:t>elaborara</w:t>
      </w:r>
      <w:r w:rsidRPr="000033BE">
        <w:rPr>
          <w:rFonts w:ascii="Abadi" w:hAnsi="Abadi"/>
          <w:spacing w:val="-10"/>
          <w:sz w:val="21"/>
          <w:szCs w:val="21"/>
        </w:rPr>
        <w:t xml:space="preserve"> </w:t>
      </w:r>
      <w:r w:rsidRPr="000033BE">
        <w:rPr>
          <w:rFonts w:ascii="Abadi" w:hAnsi="Abadi"/>
          <w:sz w:val="21"/>
          <w:szCs w:val="21"/>
        </w:rPr>
        <w:t>el</w:t>
      </w:r>
      <w:r w:rsidRPr="000033BE">
        <w:rPr>
          <w:rFonts w:ascii="Abadi" w:hAnsi="Abadi"/>
          <w:spacing w:val="-13"/>
          <w:sz w:val="21"/>
          <w:szCs w:val="21"/>
        </w:rPr>
        <w:t xml:space="preserve"> </w:t>
      </w:r>
      <w:r w:rsidRPr="000033BE">
        <w:rPr>
          <w:rFonts w:ascii="Abadi" w:hAnsi="Abadi"/>
          <w:sz w:val="21"/>
          <w:szCs w:val="21"/>
        </w:rPr>
        <w:t>proyecto</w:t>
      </w:r>
      <w:r w:rsidRPr="000033BE">
        <w:rPr>
          <w:rFonts w:ascii="Abadi" w:hAnsi="Abadi"/>
          <w:spacing w:val="-9"/>
          <w:sz w:val="21"/>
          <w:szCs w:val="21"/>
        </w:rPr>
        <w:t xml:space="preserve"> </w:t>
      </w:r>
      <w:r w:rsidRPr="000033BE">
        <w:rPr>
          <w:rFonts w:ascii="Abadi" w:hAnsi="Abadi"/>
          <w:sz w:val="21"/>
          <w:szCs w:val="21"/>
        </w:rPr>
        <w:t>de</w:t>
      </w:r>
      <w:r w:rsidRPr="000033BE">
        <w:rPr>
          <w:rFonts w:ascii="Abadi" w:hAnsi="Abadi"/>
          <w:spacing w:val="-9"/>
          <w:sz w:val="21"/>
          <w:szCs w:val="21"/>
        </w:rPr>
        <w:t xml:space="preserve"> </w:t>
      </w:r>
      <w:r w:rsidRPr="000033BE">
        <w:rPr>
          <w:rFonts w:ascii="Abadi" w:hAnsi="Abadi"/>
          <w:sz w:val="21"/>
          <w:szCs w:val="21"/>
        </w:rPr>
        <w:t>dictamen,</w:t>
      </w:r>
      <w:r w:rsidRPr="000033BE">
        <w:rPr>
          <w:rFonts w:ascii="Abadi" w:hAnsi="Abadi"/>
          <w:spacing w:val="-12"/>
          <w:sz w:val="21"/>
          <w:szCs w:val="21"/>
        </w:rPr>
        <w:t xml:space="preserve"> </w:t>
      </w:r>
      <w:r w:rsidRPr="000033BE">
        <w:rPr>
          <w:rFonts w:ascii="Abadi" w:hAnsi="Abadi"/>
          <w:sz w:val="21"/>
          <w:szCs w:val="21"/>
        </w:rPr>
        <w:t xml:space="preserve">mismo que fue materia </w:t>
      </w:r>
      <w:r w:rsidRPr="000033BE">
        <w:rPr>
          <w:rFonts w:ascii="Abadi" w:hAnsi="Abadi"/>
          <w:sz w:val="21"/>
          <w:szCs w:val="21"/>
        </w:rPr>
        <w:lastRenderedPageBreak/>
        <w:t>de revisión por quienes integran esta comisión</w:t>
      </w:r>
      <w:r w:rsidRPr="000033BE">
        <w:rPr>
          <w:rFonts w:ascii="Abadi" w:hAnsi="Abadi" w:cs="Arial"/>
          <w:sz w:val="21"/>
          <w:szCs w:val="21"/>
          <w:lang w:eastAsia="es-MX"/>
        </w:rPr>
        <w:t>.</w:t>
      </w:r>
    </w:p>
    <w:p w14:paraId="5FA91339" w14:textId="77777777" w:rsidR="0081623A" w:rsidRPr="000033BE" w:rsidRDefault="0081623A" w:rsidP="004D1EC1">
      <w:pPr>
        <w:pStyle w:val="Sinespaciado"/>
        <w:numPr>
          <w:ilvl w:val="0"/>
          <w:numId w:val="19"/>
        </w:numPr>
        <w:jc w:val="both"/>
        <w:rPr>
          <w:rFonts w:ascii="Abadi" w:hAnsi="Abadi" w:cs="Arial"/>
          <w:b/>
          <w:sz w:val="21"/>
          <w:szCs w:val="21"/>
        </w:rPr>
      </w:pPr>
      <w:r w:rsidRPr="000033BE">
        <w:rPr>
          <w:rFonts w:ascii="Abadi" w:hAnsi="Abadi" w:cs="Arial"/>
          <w:b/>
          <w:sz w:val="21"/>
          <w:szCs w:val="21"/>
        </w:rPr>
        <w:t>Valoración de la propuesta.</w:t>
      </w:r>
    </w:p>
    <w:p w14:paraId="74536578" w14:textId="77777777" w:rsidR="0081623A" w:rsidRPr="000033BE" w:rsidRDefault="0081623A" w:rsidP="00343D28">
      <w:pPr>
        <w:pStyle w:val="Sinespaciado"/>
        <w:ind w:left="720"/>
        <w:jc w:val="both"/>
        <w:rPr>
          <w:rFonts w:ascii="Abadi" w:hAnsi="Abadi" w:cs="Arial"/>
          <w:b/>
          <w:sz w:val="21"/>
          <w:szCs w:val="21"/>
        </w:rPr>
      </w:pPr>
      <w:r w:rsidRPr="000033BE">
        <w:rPr>
          <w:rFonts w:ascii="Abadi" w:hAnsi="Abadi" w:cs="Arial"/>
          <w:b/>
          <w:sz w:val="21"/>
          <w:szCs w:val="21"/>
        </w:rPr>
        <w:t xml:space="preserve"> </w:t>
      </w:r>
    </w:p>
    <w:p w14:paraId="3E689EC9" w14:textId="77777777" w:rsidR="0081623A" w:rsidRPr="000033BE" w:rsidRDefault="0081623A" w:rsidP="00343D28">
      <w:pPr>
        <w:widowControl w:val="0"/>
        <w:autoSpaceDE w:val="0"/>
        <w:autoSpaceDN w:val="0"/>
        <w:adjustRightInd w:val="0"/>
        <w:ind w:firstLine="708"/>
        <w:jc w:val="both"/>
        <w:rPr>
          <w:rFonts w:ascii="Abadi" w:eastAsia="Calibri" w:hAnsi="Abadi" w:cs="Arial"/>
          <w:sz w:val="21"/>
          <w:szCs w:val="21"/>
        </w:rPr>
      </w:pPr>
      <w:r w:rsidRPr="000033BE">
        <w:rPr>
          <w:rFonts w:ascii="Abadi" w:eastAsia="Calibri" w:hAnsi="Abadi" w:cs="Arial"/>
          <w:sz w:val="21"/>
          <w:szCs w:val="21"/>
        </w:rPr>
        <w:t>De las consideraciones de la propuesta de punto de acuerdo, se destacan las siguientes:</w:t>
      </w:r>
    </w:p>
    <w:p w14:paraId="4EA057F7" w14:textId="77777777" w:rsidR="0081623A" w:rsidRPr="000033BE" w:rsidRDefault="0081623A" w:rsidP="00343D28">
      <w:pPr>
        <w:widowControl w:val="0"/>
        <w:autoSpaceDE w:val="0"/>
        <w:autoSpaceDN w:val="0"/>
        <w:adjustRightInd w:val="0"/>
        <w:ind w:firstLine="708"/>
        <w:jc w:val="both"/>
        <w:rPr>
          <w:rFonts w:ascii="Abadi" w:eastAsia="Calibri" w:hAnsi="Abadi" w:cs="Arial"/>
          <w:sz w:val="21"/>
          <w:szCs w:val="21"/>
        </w:rPr>
      </w:pPr>
    </w:p>
    <w:p w14:paraId="785B7B7D" w14:textId="77777777" w:rsidR="0081623A" w:rsidRPr="000033BE" w:rsidRDefault="0081623A" w:rsidP="00343D28">
      <w:pPr>
        <w:ind w:left="567" w:right="900"/>
        <w:jc w:val="both"/>
        <w:rPr>
          <w:rFonts w:ascii="Abadi" w:eastAsia="Segoe UI" w:hAnsi="Abadi" w:cs="Arial"/>
          <w:i/>
          <w:iCs/>
          <w:sz w:val="21"/>
          <w:szCs w:val="21"/>
        </w:rPr>
      </w:pPr>
      <w:r w:rsidRPr="000033BE">
        <w:rPr>
          <w:rFonts w:ascii="Abadi" w:eastAsia="Calibri" w:hAnsi="Abadi" w:cs="Arial"/>
          <w:i/>
          <w:iCs/>
          <w:sz w:val="21"/>
          <w:szCs w:val="21"/>
        </w:rPr>
        <w:t>“</w:t>
      </w:r>
      <w:r w:rsidRPr="000033BE">
        <w:rPr>
          <w:rFonts w:ascii="Abadi" w:eastAsia="Segoe UI" w:hAnsi="Abadi" w:cs="Arial"/>
          <w:i/>
          <w:iCs/>
          <w:sz w:val="21"/>
          <w:szCs w:val="21"/>
        </w:rPr>
        <w:t>El derecho a la educación es un derecho universal reconocido por el derecho internacional</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derechos</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humanos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como</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tal,</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se</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aplica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todas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personas, incluidas las personas con discapacidad.</w:t>
      </w:r>
    </w:p>
    <w:p w14:paraId="689D65AA"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p>
    <w:p w14:paraId="79522350"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Varios instrumentos internacionales, entre ellos la Declaración Universal de Derechos Humanos, el Pacto Internacional de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Derechos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Económicos,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Sociales</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Culturales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Convención</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sobre</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Derechos del Niño, afirman los principios básicos de la Universalidad y la No Discriminación en el disfrute del derecho a la educación.</w:t>
      </w:r>
    </w:p>
    <w:p w14:paraId="5F21BE3B"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p>
    <w:p w14:paraId="2C8BB52D"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 xml:space="preserve">La educación inclusiva ha sido reconocida como la modalidad más adecuada para que los Estados garanticen la </w:t>
      </w:r>
      <w:r w:rsidRPr="000033BE">
        <w:rPr>
          <w:rFonts w:ascii="Abadi" w:eastAsia="Segoe UI" w:hAnsi="Abadi" w:cs="Arial"/>
          <w:i/>
          <w:iCs/>
          <w:spacing w:val="-2"/>
          <w:sz w:val="21"/>
          <w:szCs w:val="21"/>
        </w:rPr>
        <w:t>Universalidad</w:t>
      </w:r>
      <w:r w:rsidRPr="000033BE">
        <w:rPr>
          <w:rFonts w:ascii="Abadi" w:eastAsia="Segoe UI" w:hAnsi="Abadi" w:cs="Arial"/>
          <w:i/>
          <w:iCs/>
          <w:spacing w:val="-9"/>
          <w:sz w:val="21"/>
          <w:szCs w:val="21"/>
        </w:rPr>
        <w:t xml:space="preserve"> </w:t>
      </w:r>
      <w:r w:rsidRPr="000033BE">
        <w:rPr>
          <w:rFonts w:ascii="Abadi" w:eastAsia="Segoe UI" w:hAnsi="Abadi" w:cs="Arial"/>
          <w:i/>
          <w:iCs/>
          <w:spacing w:val="-2"/>
          <w:sz w:val="21"/>
          <w:szCs w:val="21"/>
        </w:rPr>
        <w:t>y</w:t>
      </w:r>
      <w:r w:rsidRPr="000033BE">
        <w:rPr>
          <w:rFonts w:ascii="Abadi" w:eastAsia="Segoe UI" w:hAnsi="Abadi" w:cs="Arial"/>
          <w:i/>
          <w:iCs/>
          <w:spacing w:val="-13"/>
          <w:sz w:val="21"/>
          <w:szCs w:val="21"/>
        </w:rPr>
        <w:t xml:space="preserve"> </w:t>
      </w:r>
      <w:r w:rsidRPr="000033BE">
        <w:rPr>
          <w:rFonts w:ascii="Abadi" w:eastAsia="Segoe UI" w:hAnsi="Abadi" w:cs="Arial"/>
          <w:i/>
          <w:iCs/>
          <w:spacing w:val="-2"/>
          <w:sz w:val="21"/>
          <w:szCs w:val="21"/>
        </w:rPr>
        <w:t>la</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No</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Discriminación</w:t>
      </w:r>
      <w:r w:rsidRPr="000033BE">
        <w:rPr>
          <w:rFonts w:ascii="Abadi" w:eastAsia="Segoe UI" w:hAnsi="Abadi" w:cs="Arial"/>
          <w:i/>
          <w:iCs/>
          <w:spacing w:val="-9"/>
          <w:sz w:val="21"/>
          <w:szCs w:val="21"/>
        </w:rPr>
        <w:t xml:space="preserve"> </w:t>
      </w:r>
      <w:r w:rsidRPr="000033BE">
        <w:rPr>
          <w:rFonts w:ascii="Abadi" w:eastAsia="Segoe UI" w:hAnsi="Abadi" w:cs="Arial"/>
          <w:i/>
          <w:iCs/>
          <w:spacing w:val="-2"/>
          <w:sz w:val="21"/>
          <w:szCs w:val="21"/>
        </w:rPr>
        <w:t>en</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el</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derecho</w:t>
      </w:r>
      <w:r w:rsidRPr="000033BE">
        <w:rPr>
          <w:rFonts w:ascii="Abadi" w:eastAsia="Segoe UI" w:hAnsi="Abadi" w:cs="Arial"/>
          <w:i/>
          <w:iCs/>
          <w:spacing w:val="-9"/>
          <w:sz w:val="21"/>
          <w:szCs w:val="21"/>
        </w:rPr>
        <w:t xml:space="preserve"> </w:t>
      </w:r>
      <w:r w:rsidRPr="000033BE">
        <w:rPr>
          <w:rFonts w:ascii="Abadi" w:eastAsia="Segoe UI" w:hAnsi="Abadi" w:cs="Arial"/>
          <w:i/>
          <w:iCs/>
          <w:spacing w:val="-2"/>
          <w:sz w:val="21"/>
          <w:szCs w:val="21"/>
        </w:rPr>
        <w:t>a</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la</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educación.</w:t>
      </w:r>
      <w:r w:rsidRPr="000033BE">
        <w:rPr>
          <w:rFonts w:ascii="Abadi" w:eastAsia="Segoe UI" w:hAnsi="Abadi" w:cs="Arial"/>
          <w:i/>
          <w:iCs/>
          <w:spacing w:val="-9"/>
          <w:sz w:val="21"/>
          <w:szCs w:val="21"/>
        </w:rPr>
        <w:t xml:space="preserve"> </w:t>
      </w:r>
      <w:r w:rsidRPr="000033BE">
        <w:rPr>
          <w:rFonts w:ascii="Abadi" w:eastAsia="Segoe UI" w:hAnsi="Abadi" w:cs="Arial"/>
          <w:i/>
          <w:iCs/>
          <w:spacing w:val="-2"/>
          <w:sz w:val="21"/>
          <w:szCs w:val="21"/>
        </w:rPr>
        <w:t>En</w:t>
      </w:r>
      <w:r w:rsidRPr="000033BE">
        <w:rPr>
          <w:rFonts w:ascii="Abadi" w:eastAsia="Segoe UI" w:hAnsi="Abadi" w:cs="Arial"/>
          <w:i/>
          <w:iCs/>
          <w:spacing w:val="-11"/>
          <w:sz w:val="21"/>
          <w:szCs w:val="21"/>
        </w:rPr>
        <w:t xml:space="preserve"> </w:t>
      </w:r>
      <w:r w:rsidRPr="000033BE">
        <w:rPr>
          <w:rFonts w:ascii="Abadi" w:eastAsia="Segoe UI" w:hAnsi="Abadi" w:cs="Arial"/>
          <w:i/>
          <w:iCs/>
          <w:spacing w:val="-2"/>
          <w:sz w:val="21"/>
          <w:szCs w:val="21"/>
        </w:rPr>
        <w:t>la</w:t>
      </w:r>
      <w:r w:rsidRPr="000033BE">
        <w:rPr>
          <w:rFonts w:ascii="Abadi" w:eastAsia="Segoe UI" w:hAnsi="Abadi" w:cs="Arial"/>
          <w:i/>
          <w:iCs/>
          <w:spacing w:val="-9"/>
          <w:sz w:val="21"/>
          <w:szCs w:val="21"/>
        </w:rPr>
        <w:t xml:space="preserve"> </w:t>
      </w:r>
      <w:r w:rsidRPr="000033BE">
        <w:rPr>
          <w:rFonts w:ascii="Abadi" w:eastAsia="Segoe UI" w:hAnsi="Abadi" w:cs="Arial"/>
          <w:i/>
          <w:iCs/>
          <w:spacing w:val="-2"/>
          <w:sz w:val="21"/>
          <w:szCs w:val="21"/>
        </w:rPr>
        <w:t xml:space="preserve">Convención </w:t>
      </w:r>
      <w:r w:rsidRPr="000033BE">
        <w:rPr>
          <w:rFonts w:ascii="Abadi" w:eastAsia="Segoe UI" w:hAnsi="Abadi" w:cs="Arial"/>
          <w:i/>
          <w:iCs/>
          <w:sz w:val="21"/>
          <w:szCs w:val="21"/>
        </w:rPr>
        <w:t>sobre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derechos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personas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discapacidad</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se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señala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para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estas personas puedan ejercer ese derecho, han de existir sistemas educativos inclusivos; en consecuencia, el derecho a la educación es un derecho a la educación inclusiva.</w:t>
      </w:r>
    </w:p>
    <w:p w14:paraId="06B24DBA"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p>
    <w:p w14:paraId="015C8BE6"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Pese a ser un elemento esencial, la educación no siempre ha favorecido la integración y</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ejercicio</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derechos</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 xml:space="preserve">personas </w:t>
      </w:r>
      <w:r w:rsidRPr="000033BE">
        <w:rPr>
          <w:rFonts w:ascii="Abadi" w:eastAsia="Segoe UI" w:hAnsi="Abadi" w:cs="Arial"/>
          <w:i/>
          <w:iCs/>
          <w:sz w:val="21"/>
          <w:szCs w:val="21"/>
        </w:rPr>
        <w:t>con</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discapacidad,</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así</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se han construido sistemas paralelos de educación. De un lado “la escuela común, normal, diseñada y organizada según un marco cronológico, curricular, didáctico para la normalidad sienta, en consecuencia, las bases de una supuesta anormalidad”; y por otro lado. “la escuela especial se hizo cargo de esa anormalidad,</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construyendo</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identidades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especiales 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sabiendas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no</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existen, se empeñan en hacerlas existir”.</w:t>
      </w:r>
    </w:p>
    <w:p w14:paraId="566FBA4A" w14:textId="77777777" w:rsidR="0081623A" w:rsidRPr="000033BE" w:rsidRDefault="0081623A" w:rsidP="00343D28">
      <w:pPr>
        <w:widowControl w:val="0"/>
        <w:autoSpaceDE w:val="0"/>
        <w:autoSpaceDN w:val="0"/>
        <w:ind w:left="567" w:right="900"/>
        <w:rPr>
          <w:rFonts w:ascii="Abadi" w:eastAsia="Segoe UI" w:hAnsi="Abadi" w:cs="Arial"/>
          <w:i/>
          <w:iCs/>
          <w:sz w:val="21"/>
          <w:szCs w:val="21"/>
        </w:rPr>
      </w:pPr>
    </w:p>
    <w:p w14:paraId="174A8A85"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Se considera que se debe superar</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el sistema paralelo de educación, considerando que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todo</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alumno</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es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parte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un</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único</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sistema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educativo.</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simple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integración,</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o colocación física del alumno con discapacidad en la escuela común, no asegura, en</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cambio,</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una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adecuada</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atención</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diversidad</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sin</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discriminación</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igualdad de oportunidades.</w:t>
      </w:r>
    </w:p>
    <w:p w14:paraId="21B0C2E5" w14:textId="77777777" w:rsidR="0081623A" w:rsidRPr="000033BE" w:rsidRDefault="0081623A" w:rsidP="00343D28">
      <w:pPr>
        <w:widowControl w:val="0"/>
        <w:autoSpaceDE w:val="0"/>
        <w:autoSpaceDN w:val="0"/>
        <w:spacing w:before="9"/>
        <w:ind w:left="567" w:right="900"/>
        <w:rPr>
          <w:rFonts w:ascii="Abadi" w:eastAsia="Segoe UI" w:hAnsi="Abadi" w:cs="Arial"/>
          <w:i/>
          <w:iCs/>
          <w:sz w:val="21"/>
          <w:szCs w:val="21"/>
        </w:rPr>
      </w:pPr>
    </w:p>
    <w:p w14:paraId="153195F9"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El objetivo común de la educación ha de ser que todos los alumnos aprendan y desplieguen</w:t>
      </w:r>
      <w:r w:rsidRPr="000033BE">
        <w:rPr>
          <w:rFonts w:ascii="Abadi" w:eastAsia="Segoe UI" w:hAnsi="Abadi" w:cs="Arial"/>
          <w:i/>
          <w:iCs/>
          <w:spacing w:val="-19"/>
          <w:sz w:val="21"/>
          <w:szCs w:val="21"/>
        </w:rPr>
        <w:t xml:space="preserve"> </w:t>
      </w:r>
      <w:r w:rsidRPr="000033BE">
        <w:rPr>
          <w:rFonts w:ascii="Abadi" w:eastAsia="Segoe UI" w:hAnsi="Abadi" w:cs="Arial"/>
          <w:i/>
          <w:iCs/>
          <w:sz w:val="21"/>
          <w:szCs w:val="21"/>
        </w:rPr>
        <w:t>al</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máximo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su</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potencial.</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Para</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ello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sistema</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educativo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debe</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garantizar una oferta educativa que respete todas las variables individuales evitando cualquier tipo de discriminación. En este sentido, es imprescindible el ejercicio del</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derecho</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educación</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personas</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discapacidad</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más</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concretamente el derecho a la educación inclusiva.</w:t>
      </w:r>
    </w:p>
    <w:p w14:paraId="2A532F93" w14:textId="77777777" w:rsidR="0081623A" w:rsidRPr="000033BE" w:rsidRDefault="0081623A" w:rsidP="0081623A">
      <w:pPr>
        <w:widowControl w:val="0"/>
        <w:autoSpaceDE w:val="0"/>
        <w:autoSpaceDN w:val="0"/>
        <w:spacing w:line="276" w:lineRule="auto"/>
        <w:ind w:left="567" w:right="900"/>
        <w:jc w:val="both"/>
        <w:rPr>
          <w:rFonts w:ascii="Abadi" w:eastAsia="Segoe UI" w:hAnsi="Abadi" w:cs="Arial"/>
          <w:i/>
          <w:iCs/>
          <w:sz w:val="21"/>
          <w:szCs w:val="21"/>
        </w:rPr>
      </w:pPr>
    </w:p>
    <w:p w14:paraId="5454E422" w14:textId="77777777" w:rsidR="0081623A" w:rsidRPr="000033BE" w:rsidRDefault="0081623A" w:rsidP="0081623A">
      <w:pPr>
        <w:widowControl w:val="0"/>
        <w:autoSpaceDE w:val="0"/>
        <w:autoSpaceDN w:val="0"/>
        <w:spacing w:before="101" w:line="271" w:lineRule="auto"/>
        <w:ind w:left="567" w:right="900"/>
        <w:jc w:val="both"/>
        <w:rPr>
          <w:rFonts w:ascii="Abadi" w:eastAsia="Segoe UI" w:hAnsi="Abadi" w:cs="Arial"/>
          <w:i/>
          <w:iCs/>
          <w:sz w:val="21"/>
          <w:szCs w:val="21"/>
        </w:rPr>
      </w:pPr>
      <w:r w:rsidRPr="000033BE">
        <w:rPr>
          <w:rFonts w:ascii="Abadi" w:eastAsia="Segoe UI" w:hAnsi="Abadi" w:cs="Arial"/>
          <w:i/>
          <w:iCs/>
          <w:sz w:val="21"/>
          <w:szCs w:val="21"/>
        </w:rPr>
        <w:t>De esta manera, la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educación</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inclusiva es</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 xml:space="preserve">un elemento indispensable del derecho a la educación de las personas </w:t>
      </w:r>
      <w:r w:rsidRPr="000033BE">
        <w:rPr>
          <w:rFonts w:ascii="Abadi" w:eastAsia="Segoe UI" w:hAnsi="Abadi" w:cs="Arial"/>
          <w:i/>
          <w:iCs/>
          <w:sz w:val="21"/>
          <w:szCs w:val="21"/>
        </w:rPr>
        <w:lastRenderedPageBreak/>
        <w:t>con discapacidad, pues ésta trata de evitar la exclusión de todos los educandos, incluidos aquellos con discapacidad.</w:t>
      </w:r>
    </w:p>
    <w:p w14:paraId="57C0BC00" w14:textId="77777777" w:rsidR="0081623A" w:rsidRPr="000033BE" w:rsidRDefault="0081623A" w:rsidP="0081623A">
      <w:pPr>
        <w:widowControl w:val="0"/>
        <w:autoSpaceDE w:val="0"/>
        <w:autoSpaceDN w:val="0"/>
        <w:spacing w:before="10"/>
        <w:ind w:left="567" w:right="900"/>
        <w:rPr>
          <w:rFonts w:ascii="Abadi" w:eastAsia="Segoe UI" w:hAnsi="Abadi" w:cs="Arial"/>
          <w:i/>
          <w:iCs/>
          <w:sz w:val="21"/>
          <w:szCs w:val="21"/>
        </w:rPr>
      </w:pPr>
    </w:p>
    <w:p w14:paraId="17F92910" w14:textId="77777777" w:rsidR="0081623A" w:rsidRPr="000033BE" w:rsidRDefault="0081623A" w:rsidP="0081623A">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La</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ONU</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ha</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referido</w:t>
      </w:r>
      <w:r w:rsidRPr="000033BE">
        <w:rPr>
          <w:rFonts w:ascii="Abadi" w:eastAsia="Segoe UI" w:hAnsi="Abadi" w:cs="Arial"/>
          <w:i/>
          <w:iCs/>
          <w:spacing w:val="-3"/>
          <w:sz w:val="21"/>
          <w:szCs w:val="21"/>
        </w:rPr>
        <w:t xml:space="preserve"> </w:t>
      </w:r>
      <w:r w:rsidRPr="000033BE">
        <w:rPr>
          <w:rFonts w:ascii="Abadi" w:eastAsia="Segoe UI" w:hAnsi="Abadi" w:cs="Arial"/>
          <w:i/>
          <w:iCs/>
          <w:spacing w:val="-4"/>
          <w:sz w:val="21"/>
          <w:szCs w:val="21"/>
        </w:rPr>
        <w:t>que:</w:t>
      </w:r>
    </w:p>
    <w:p w14:paraId="4CA91537" w14:textId="77777777" w:rsidR="0081623A" w:rsidRPr="000033BE" w:rsidRDefault="0081623A" w:rsidP="0081623A">
      <w:pPr>
        <w:widowControl w:val="0"/>
        <w:autoSpaceDE w:val="0"/>
        <w:autoSpaceDN w:val="0"/>
        <w:spacing w:before="2"/>
        <w:ind w:left="567" w:right="900"/>
        <w:rPr>
          <w:rFonts w:ascii="Abadi" w:eastAsia="Segoe UI" w:hAnsi="Abadi" w:cs="Arial"/>
          <w:i/>
          <w:iCs/>
          <w:sz w:val="21"/>
          <w:szCs w:val="21"/>
        </w:rPr>
      </w:pPr>
    </w:p>
    <w:p w14:paraId="0D9FC6FC"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“La educación inclusiva implica transformar el sistema de enseñanza y asegurarse de que las relaciones interpersonales se basen en valores fundamentales</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permitan</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materializar</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pleno</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potencial</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aprendizaje de todas las personas. También implica una participación efectiva, una instrucción personalizada y pedagogías inclusivas. Entre los principales valores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educación</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inclusiva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figuran</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igualdad,</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participación,</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no discriminación, la celebración de la diversidad y el intercambio de las buenas prácticas. El enfoque inclusivo valora a los estudiantes como personas, respeta su dignidad inherente y reconoce sus necesidades y su capacidad</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hacer</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una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contribución</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sociedad.</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También</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considera</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que la diferencia brinda una oportunidad para aprender y reconoce que la relación entre la escuela y</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la comunidad en</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general es una base para crear sociedades inclusivas con un sentido de pertenencia (no solo para los alumnos, sino también para los profesores y los padres).</w:t>
      </w:r>
    </w:p>
    <w:p w14:paraId="45A16985" w14:textId="77777777" w:rsidR="0081623A" w:rsidRPr="000033BE" w:rsidRDefault="0081623A" w:rsidP="00343D28">
      <w:pPr>
        <w:widowControl w:val="0"/>
        <w:autoSpaceDE w:val="0"/>
        <w:autoSpaceDN w:val="0"/>
        <w:spacing w:before="8"/>
        <w:ind w:left="567" w:right="900"/>
        <w:rPr>
          <w:rFonts w:ascii="Abadi" w:eastAsia="Segoe UI" w:hAnsi="Abadi" w:cs="Arial"/>
          <w:i/>
          <w:iCs/>
          <w:sz w:val="21"/>
          <w:szCs w:val="21"/>
        </w:rPr>
      </w:pPr>
    </w:p>
    <w:p w14:paraId="5C59E117" w14:textId="77777777" w:rsidR="0081623A" w:rsidRPr="000033BE" w:rsidRDefault="0081623A" w:rsidP="00343D28">
      <w:pPr>
        <w:widowControl w:val="0"/>
        <w:autoSpaceDE w:val="0"/>
        <w:autoSpaceDN w:val="0"/>
        <w:spacing w:before="101"/>
        <w:ind w:left="567" w:right="900"/>
        <w:jc w:val="both"/>
        <w:rPr>
          <w:rFonts w:ascii="Abadi" w:eastAsia="Segoe UI" w:hAnsi="Abadi" w:cs="Arial"/>
          <w:i/>
          <w:iCs/>
          <w:sz w:val="21"/>
          <w:szCs w:val="21"/>
        </w:rPr>
      </w:pPr>
      <w:r w:rsidRPr="000033BE">
        <w:rPr>
          <w:rFonts w:ascii="Abadi" w:eastAsia="Segoe UI" w:hAnsi="Abadi" w:cs="Arial"/>
          <w:i/>
          <w:iCs/>
          <w:sz w:val="21"/>
          <w:szCs w:val="21"/>
        </w:rPr>
        <w:t xml:space="preserve">La educación inclusiva es importante desde el punto de vista social porque ofrece una plataforma sólida para combatir la estigmatización y la discriminación. Un entorno de enseñanza mixto que incluya a las personas con </w:t>
      </w:r>
      <w:r w:rsidRPr="000033BE">
        <w:rPr>
          <w:rFonts w:ascii="Abadi" w:eastAsia="Segoe UI" w:hAnsi="Abadi" w:cs="Arial"/>
          <w:i/>
          <w:iCs/>
          <w:sz w:val="21"/>
          <w:szCs w:val="21"/>
        </w:rPr>
        <w:t xml:space="preserve">discapacidad permite que se valoren sus contribuciones y que se afronten y eliminen progresivamente los prejuicios y las ideas erróneas. </w:t>
      </w:r>
    </w:p>
    <w:p w14:paraId="7F1D1E05" w14:textId="77777777" w:rsidR="0081623A" w:rsidRPr="000033BE" w:rsidRDefault="0081623A" w:rsidP="00343D28">
      <w:pPr>
        <w:widowControl w:val="0"/>
        <w:autoSpaceDE w:val="0"/>
        <w:autoSpaceDN w:val="0"/>
        <w:spacing w:before="101"/>
        <w:ind w:left="567" w:right="900"/>
        <w:jc w:val="both"/>
        <w:rPr>
          <w:rFonts w:ascii="Abadi" w:eastAsia="Segoe UI" w:hAnsi="Abadi" w:cs="Arial"/>
          <w:i/>
          <w:iCs/>
          <w:sz w:val="21"/>
          <w:szCs w:val="21"/>
        </w:rPr>
      </w:pPr>
    </w:p>
    <w:p w14:paraId="1B15B0E3" w14:textId="77777777" w:rsidR="0081623A" w:rsidRPr="000033BE" w:rsidRDefault="0081623A" w:rsidP="00343D28">
      <w:pPr>
        <w:widowControl w:val="0"/>
        <w:autoSpaceDE w:val="0"/>
        <w:autoSpaceDN w:val="0"/>
        <w:spacing w:before="101"/>
        <w:ind w:left="567" w:right="900"/>
        <w:jc w:val="both"/>
        <w:rPr>
          <w:rFonts w:ascii="Abadi" w:eastAsia="Segoe UI" w:hAnsi="Abadi" w:cs="Arial"/>
          <w:i/>
          <w:iCs/>
          <w:sz w:val="21"/>
          <w:szCs w:val="21"/>
        </w:rPr>
      </w:pPr>
      <w:r w:rsidRPr="000033BE">
        <w:rPr>
          <w:rFonts w:ascii="Abadi" w:eastAsia="Segoe UI" w:hAnsi="Abadi" w:cs="Arial"/>
          <w:i/>
          <w:iCs/>
          <w:sz w:val="21"/>
          <w:szCs w:val="21"/>
        </w:rPr>
        <w:t>La educación inclusiva también fomenta una educación de calidad para todos propiciando</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planes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estudios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estrategias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enseñanza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más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amplios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que contribuyen</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al</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desarrollo</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general</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capacidades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habilidades.</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Este vínculo entre la enseñanza y el desarrollo, cuando incluye a participantes diversos</w:t>
      </w:r>
      <w:r w:rsidRPr="000033BE">
        <w:rPr>
          <w:rFonts w:ascii="Abadi" w:eastAsia="Segoe UI" w:hAnsi="Abadi" w:cs="Arial"/>
          <w:i/>
          <w:iCs/>
          <w:spacing w:val="65"/>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64"/>
          <w:sz w:val="21"/>
          <w:szCs w:val="21"/>
        </w:rPr>
        <w:t xml:space="preserve"> </w:t>
      </w:r>
      <w:r w:rsidRPr="000033BE">
        <w:rPr>
          <w:rFonts w:ascii="Abadi" w:eastAsia="Segoe UI" w:hAnsi="Abadi" w:cs="Arial"/>
          <w:i/>
          <w:iCs/>
          <w:sz w:val="21"/>
          <w:szCs w:val="21"/>
        </w:rPr>
        <w:t>un</w:t>
      </w:r>
      <w:r w:rsidRPr="000033BE">
        <w:rPr>
          <w:rFonts w:ascii="Abadi" w:eastAsia="Segoe UI" w:hAnsi="Abadi" w:cs="Arial"/>
          <w:i/>
          <w:iCs/>
          <w:spacing w:val="65"/>
          <w:sz w:val="21"/>
          <w:szCs w:val="21"/>
        </w:rPr>
        <w:t xml:space="preserve"> </w:t>
      </w:r>
      <w:r w:rsidRPr="000033BE">
        <w:rPr>
          <w:rFonts w:ascii="Abadi" w:eastAsia="Segoe UI" w:hAnsi="Abadi" w:cs="Arial"/>
          <w:i/>
          <w:iCs/>
          <w:sz w:val="21"/>
          <w:szCs w:val="21"/>
        </w:rPr>
        <w:t>potencial</w:t>
      </w:r>
      <w:r w:rsidRPr="000033BE">
        <w:rPr>
          <w:rFonts w:ascii="Abadi" w:eastAsia="Segoe UI" w:hAnsi="Abadi" w:cs="Arial"/>
          <w:i/>
          <w:iCs/>
          <w:spacing w:val="65"/>
          <w:sz w:val="21"/>
          <w:szCs w:val="21"/>
        </w:rPr>
        <w:t xml:space="preserve"> </w:t>
      </w:r>
      <w:r w:rsidRPr="000033BE">
        <w:rPr>
          <w:rFonts w:ascii="Abadi" w:eastAsia="Segoe UI" w:hAnsi="Abadi" w:cs="Arial"/>
          <w:i/>
          <w:iCs/>
          <w:sz w:val="21"/>
          <w:szCs w:val="21"/>
        </w:rPr>
        <w:t>distinto,</w:t>
      </w:r>
      <w:r w:rsidRPr="000033BE">
        <w:rPr>
          <w:rFonts w:ascii="Abadi" w:eastAsia="Segoe UI" w:hAnsi="Abadi" w:cs="Arial"/>
          <w:i/>
          <w:iCs/>
          <w:spacing w:val="65"/>
          <w:sz w:val="21"/>
          <w:szCs w:val="21"/>
        </w:rPr>
        <w:t xml:space="preserve"> </w:t>
      </w:r>
      <w:r w:rsidRPr="000033BE">
        <w:rPr>
          <w:rFonts w:ascii="Abadi" w:eastAsia="Segoe UI" w:hAnsi="Abadi" w:cs="Arial"/>
          <w:i/>
          <w:iCs/>
          <w:sz w:val="21"/>
          <w:szCs w:val="21"/>
        </w:rPr>
        <w:t>introduce</w:t>
      </w:r>
      <w:r w:rsidRPr="000033BE">
        <w:rPr>
          <w:rFonts w:ascii="Abadi" w:eastAsia="Segoe UI" w:hAnsi="Abadi" w:cs="Arial"/>
          <w:i/>
          <w:iCs/>
          <w:spacing w:val="64"/>
          <w:sz w:val="21"/>
          <w:szCs w:val="21"/>
        </w:rPr>
        <w:t xml:space="preserve"> </w:t>
      </w:r>
      <w:r w:rsidRPr="000033BE">
        <w:rPr>
          <w:rFonts w:ascii="Abadi" w:eastAsia="Segoe UI" w:hAnsi="Abadi" w:cs="Arial"/>
          <w:i/>
          <w:iCs/>
          <w:sz w:val="21"/>
          <w:szCs w:val="21"/>
        </w:rPr>
        <w:t>nuevas</w:t>
      </w:r>
      <w:r w:rsidRPr="000033BE">
        <w:rPr>
          <w:rFonts w:ascii="Abadi" w:eastAsia="Segoe UI" w:hAnsi="Abadi" w:cs="Arial"/>
          <w:i/>
          <w:iCs/>
          <w:spacing w:val="64"/>
          <w:sz w:val="21"/>
          <w:szCs w:val="21"/>
        </w:rPr>
        <w:t xml:space="preserve"> </w:t>
      </w:r>
      <w:r w:rsidRPr="000033BE">
        <w:rPr>
          <w:rFonts w:ascii="Abadi" w:eastAsia="Segoe UI" w:hAnsi="Abadi" w:cs="Arial"/>
          <w:i/>
          <w:iCs/>
          <w:sz w:val="21"/>
          <w:szCs w:val="21"/>
        </w:rPr>
        <w:t>perspectivas</w:t>
      </w:r>
      <w:r w:rsidRPr="000033BE">
        <w:rPr>
          <w:rFonts w:ascii="Abadi" w:eastAsia="Segoe UI" w:hAnsi="Abadi" w:cs="Arial"/>
          <w:i/>
          <w:iCs/>
          <w:spacing w:val="65"/>
          <w:sz w:val="21"/>
          <w:szCs w:val="21"/>
        </w:rPr>
        <w:t xml:space="preserve"> </w:t>
      </w:r>
      <w:r w:rsidRPr="000033BE">
        <w:rPr>
          <w:rFonts w:ascii="Abadi" w:eastAsia="Segoe UI" w:hAnsi="Abadi" w:cs="Arial"/>
          <w:i/>
          <w:iCs/>
          <w:spacing w:val="-4"/>
          <w:sz w:val="21"/>
          <w:szCs w:val="21"/>
        </w:rPr>
        <w:t xml:space="preserve">para </w:t>
      </w:r>
      <w:r w:rsidRPr="000033BE">
        <w:rPr>
          <w:rFonts w:ascii="Abadi" w:eastAsia="Segoe UI" w:hAnsi="Abadi" w:cs="Arial"/>
          <w:i/>
          <w:iCs/>
          <w:sz w:val="21"/>
          <w:szCs w:val="21"/>
        </w:rPr>
        <w:t>alcanzar</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objetivos</w:t>
      </w:r>
      <w:r w:rsidRPr="000033BE">
        <w:rPr>
          <w:rFonts w:ascii="Abadi" w:eastAsia="Segoe UI" w:hAnsi="Abadi" w:cs="Arial"/>
          <w:i/>
          <w:iCs/>
          <w:spacing w:val="-17"/>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17"/>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5"/>
          <w:sz w:val="21"/>
          <w:szCs w:val="21"/>
        </w:rPr>
        <w:t xml:space="preserve"> </w:t>
      </w:r>
      <w:r w:rsidRPr="000033BE">
        <w:rPr>
          <w:rFonts w:ascii="Abadi" w:eastAsia="Segoe UI" w:hAnsi="Abadi" w:cs="Arial"/>
          <w:i/>
          <w:iCs/>
          <w:sz w:val="21"/>
          <w:szCs w:val="21"/>
        </w:rPr>
        <w:t>autoestima</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16"/>
          <w:sz w:val="21"/>
          <w:szCs w:val="21"/>
        </w:rPr>
        <w:t xml:space="preserve"> </w:t>
      </w:r>
      <w:r w:rsidRPr="000033BE">
        <w:rPr>
          <w:rFonts w:ascii="Abadi" w:eastAsia="Segoe UI" w:hAnsi="Abadi" w:cs="Arial"/>
          <w:i/>
          <w:iCs/>
          <w:sz w:val="21"/>
          <w:szCs w:val="21"/>
        </w:rPr>
        <w:t>empoderar</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15"/>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personas</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para</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crear una sociedad basada en el respeto mutuo y los derechos.</w:t>
      </w:r>
    </w:p>
    <w:p w14:paraId="2A2FACBD" w14:textId="77777777" w:rsidR="0081623A" w:rsidRPr="000033BE" w:rsidRDefault="0081623A" w:rsidP="0081623A">
      <w:pPr>
        <w:widowControl w:val="0"/>
        <w:autoSpaceDE w:val="0"/>
        <w:autoSpaceDN w:val="0"/>
        <w:spacing w:before="5"/>
        <w:ind w:left="567" w:right="900"/>
        <w:rPr>
          <w:rFonts w:ascii="Abadi" w:eastAsia="Segoe UI" w:hAnsi="Abadi" w:cs="Arial"/>
          <w:i/>
          <w:iCs/>
          <w:sz w:val="21"/>
          <w:szCs w:val="21"/>
        </w:rPr>
      </w:pPr>
    </w:p>
    <w:p w14:paraId="21ACDDB3" w14:textId="77777777" w:rsidR="00343D28"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La materialización del derecho a la educación es una condición necesaria para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inclusión</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social</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económica</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plena</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participación</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sociedad. Por consiguiente, se ha reconocido que el derecho a la educación es un ejemplo de la indivisibilidad y la interdependencia de todos los derechos humanos debido a</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su función primordial en</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el ejercicio pleno y efectivo de los demás derechos. La educación estructurada permite obtener un título oficial, cada vez más solicitado en el mercado laboral abierto del mundo actual. Por esa razón, es necesario que las personas con discapacidad obtengan</w:t>
      </w:r>
      <w:r w:rsidRPr="000033BE">
        <w:rPr>
          <w:rFonts w:ascii="Abadi" w:eastAsia="Segoe UI" w:hAnsi="Abadi" w:cs="Arial"/>
          <w:i/>
          <w:iCs/>
          <w:spacing w:val="-11"/>
          <w:sz w:val="21"/>
          <w:szCs w:val="21"/>
        </w:rPr>
        <w:t xml:space="preserve"> </w:t>
      </w:r>
      <w:r w:rsidRPr="000033BE">
        <w:rPr>
          <w:rFonts w:ascii="Abadi" w:eastAsia="Segoe UI" w:hAnsi="Abadi" w:cs="Arial"/>
          <w:i/>
          <w:iCs/>
          <w:sz w:val="21"/>
          <w:szCs w:val="21"/>
        </w:rPr>
        <w:t>títulos</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certificados</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estudios</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pie</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igualdad</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 xml:space="preserve">demás estudiantes para poder competir y formar parte de la fuerza de trabajo. </w:t>
      </w:r>
      <w:r w:rsidRPr="000033BE">
        <w:rPr>
          <w:rFonts w:ascii="Abadi" w:eastAsia="Segoe UI" w:hAnsi="Abadi" w:cs="Arial"/>
          <w:i/>
          <w:iCs/>
          <w:sz w:val="21"/>
          <w:szCs w:val="21"/>
        </w:rPr>
        <w:lastRenderedPageBreak/>
        <w:t>Esto cobra más importancia aún si se considera que las personas con discapacidad experimentan tasas de desempleo</w:t>
      </w:r>
    </w:p>
    <w:p w14:paraId="020291F3" w14:textId="24D1DA35"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desproporcionadamente elevadas a causa de la discriminación. Además, la mejora de las posibilidades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empleo</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personas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discapacidad</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reduce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costos de la asistencia social y contribuye al crecimiento económico. Los efectos negativos del desempleo de las personas con discapacidad en el producto interno bruto</w:t>
      </w:r>
      <w:r w:rsidRPr="000033BE">
        <w:rPr>
          <w:rFonts w:ascii="Abadi" w:eastAsia="Segoe UI" w:hAnsi="Abadi" w:cs="Arial"/>
          <w:i/>
          <w:iCs/>
          <w:spacing w:val="40"/>
          <w:position w:val="8"/>
          <w:sz w:val="21"/>
          <w:szCs w:val="21"/>
        </w:rPr>
        <w:t xml:space="preserve"> </w:t>
      </w:r>
      <w:r w:rsidRPr="000033BE">
        <w:rPr>
          <w:rFonts w:ascii="Abadi" w:eastAsia="Segoe UI" w:hAnsi="Abadi" w:cs="Arial"/>
          <w:i/>
          <w:iCs/>
          <w:sz w:val="21"/>
          <w:szCs w:val="21"/>
        </w:rPr>
        <w:t>se podrían reducir si se garantizara su acceso a sistemas educativos inclusivos”.</w:t>
      </w:r>
    </w:p>
    <w:p w14:paraId="37A5CF1A" w14:textId="77777777" w:rsidR="0081623A" w:rsidRPr="000033BE" w:rsidRDefault="0081623A" w:rsidP="0081623A">
      <w:pPr>
        <w:widowControl w:val="0"/>
        <w:autoSpaceDE w:val="0"/>
        <w:autoSpaceDN w:val="0"/>
        <w:ind w:left="567" w:right="900"/>
        <w:rPr>
          <w:rFonts w:ascii="Abadi" w:eastAsia="Segoe UI" w:hAnsi="Abadi" w:cs="Arial"/>
          <w:i/>
          <w:iCs/>
          <w:sz w:val="21"/>
          <w:szCs w:val="21"/>
        </w:rPr>
      </w:pPr>
    </w:p>
    <w:p w14:paraId="6F06D849" w14:textId="77777777" w:rsidR="0081623A" w:rsidRPr="000033BE" w:rsidRDefault="0081623A" w:rsidP="0081623A">
      <w:pPr>
        <w:widowControl w:val="0"/>
        <w:autoSpaceDE w:val="0"/>
        <w:autoSpaceDN w:val="0"/>
        <w:spacing w:before="8"/>
        <w:ind w:left="567" w:right="900"/>
        <w:rPr>
          <w:rFonts w:ascii="Abadi" w:eastAsia="Segoe UI" w:hAnsi="Abadi" w:cs="Arial"/>
          <w:i/>
          <w:iCs/>
          <w:sz w:val="21"/>
          <w:szCs w:val="21"/>
        </w:rPr>
      </w:pPr>
    </w:p>
    <w:p w14:paraId="74A45011"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Por otro lado, tanto la Ley General de Educación, así como la Ley de Educación para el Estado de Guanajuato, son coincidentes en prever que tratándose de personas con discapacidad y con trastornos generalizados del desarrollo, se favorecerá su</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atención en</w:t>
      </w:r>
      <w:r w:rsidRPr="000033BE">
        <w:rPr>
          <w:rFonts w:ascii="Abadi" w:eastAsia="Segoe UI" w:hAnsi="Abadi" w:cs="Arial"/>
          <w:i/>
          <w:iCs/>
          <w:spacing w:val="-1"/>
          <w:sz w:val="21"/>
          <w:szCs w:val="21"/>
        </w:rPr>
        <w:t xml:space="preserve"> </w:t>
      </w:r>
      <w:r w:rsidRPr="000033BE">
        <w:rPr>
          <w:rFonts w:ascii="Abadi" w:eastAsia="Segoe UI" w:hAnsi="Abadi" w:cs="Arial"/>
          <w:i/>
          <w:iCs/>
          <w:sz w:val="21"/>
          <w:szCs w:val="21"/>
        </w:rPr>
        <w:t>los planteles de educación básica y medida</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superior, sin que ello cancele la posibilidad de acceder a las diversas modalidades de educación especial atendiendo a sus necesidades.</w:t>
      </w:r>
    </w:p>
    <w:p w14:paraId="5EA09D93" w14:textId="77777777" w:rsidR="0081623A" w:rsidRPr="000033BE" w:rsidRDefault="0081623A" w:rsidP="0081623A">
      <w:pPr>
        <w:widowControl w:val="0"/>
        <w:autoSpaceDE w:val="0"/>
        <w:autoSpaceDN w:val="0"/>
        <w:spacing w:line="276" w:lineRule="auto"/>
        <w:ind w:left="567" w:right="900"/>
        <w:jc w:val="both"/>
        <w:rPr>
          <w:rFonts w:ascii="Abadi" w:eastAsia="Segoe UI" w:hAnsi="Abadi" w:cs="Arial"/>
          <w:i/>
          <w:iCs/>
          <w:sz w:val="21"/>
          <w:szCs w:val="21"/>
        </w:rPr>
      </w:pPr>
    </w:p>
    <w:p w14:paraId="52CA04EA" w14:textId="77777777" w:rsidR="0081623A" w:rsidRPr="000033BE" w:rsidRDefault="0081623A" w:rsidP="00343D28">
      <w:pPr>
        <w:widowControl w:val="0"/>
        <w:autoSpaceDE w:val="0"/>
        <w:autoSpaceDN w:val="0"/>
        <w:spacing w:before="100"/>
        <w:ind w:left="567" w:right="900"/>
        <w:jc w:val="both"/>
        <w:rPr>
          <w:rFonts w:ascii="Abadi" w:eastAsia="Segoe UI" w:hAnsi="Abadi" w:cs="Arial"/>
          <w:i/>
          <w:iCs/>
          <w:sz w:val="21"/>
          <w:szCs w:val="21"/>
        </w:rPr>
      </w:pPr>
      <w:r w:rsidRPr="000033BE">
        <w:rPr>
          <w:rFonts w:ascii="Abadi" w:eastAsia="Segoe UI" w:hAnsi="Abadi" w:cs="Arial"/>
          <w:i/>
          <w:iCs/>
          <w:sz w:val="21"/>
          <w:szCs w:val="21"/>
        </w:rPr>
        <w:t>Esto es, las personas con discapacidad y/o con trastornos generalizados del desarrollo tienen la opción de elegir cursar sus estudios educativos en las escuelas que el Estado, en sus tres niveles de gobierno establezcan, sea en educación</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básica</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o</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nivel</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medio</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superior,</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o</w:t>
      </w:r>
      <w:r w:rsidRPr="000033BE">
        <w:rPr>
          <w:rFonts w:ascii="Abadi" w:eastAsia="Segoe UI" w:hAnsi="Abadi" w:cs="Arial"/>
          <w:i/>
          <w:iCs/>
          <w:spacing w:val="-10"/>
          <w:sz w:val="21"/>
          <w:szCs w:val="21"/>
        </w:rPr>
        <w:t xml:space="preserve"> </w:t>
      </w:r>
      <w:r w:rsidRPr="000033BE">
        <w:rPr>
          <w:rFonts w:ascii="Abadi" w:eastAsia="Segoe UI" w:hAnsi="Abadi" w:cs="Arial"/>
          <w:i/>
          <w:iCs/>
          <w:sz w:val="21"/>
          <w:szCs w:val="21"/>
        </w:rPr>
        <w:t>bien</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diversas</w:t>
      </w:r>
      <w:r w:rsidRPr="000033BE">
        <w:rPr>
          <w:rFonts w:ascii="Abadi" w:eastAsia="Segoe UI" w:hAnsi="Abadi" w:cs="Arial"/>
          <w:i/>
          <w:iCs/>
          <w:spacing w:val="-11"/>
          <w:sz w:val="21"/>
          <w:szCs w:val="21"/>
        </w:rPr>
        <w:t xml:space="preserve"> </w:t>
      </w:r>
      <w:r w:rsidRPr="000033BE">
        <w:rPr>
          <w:rFonts w:ascii="Abadi" w:eastAsia="Segoe UI" w:hAnsi="Abadi" w:cs="Arial"/>
          <w:i/>
          <w:iCs/>
          <w:sz w:val="21"/>
          <w:szCs w:val="21"/>
        </w:rPr>
        <w:t>modalidades</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 xml:space="preserve">de educación especial atendiendo a sus </w:t>
      </w:r>
      <w:r w:rsidRPr="000033BE">
        <w:rPr>
          <w:rFonts w:ascii="Abadi" w:eastAsia="Segoe UI" w:hAnsi="Abadi" w:cs="Arial"/>
          <w:i/>
          <w:iCs/>
          <w:sz w:val="21"/>
          <w:szCs w:val="21"/>
        </w:rPr>
        <w:t>necesidades.</w:t>
      </w:r>
    </w:p>
    <w:p w14:paraId="2B2B7028" w14:textId="77777777" w:rsidR="0081623A" w:rsidRPr="000033BE" w:rsidRDefault="0081623A" w:rsidP="00343D28">
      <w:pPr>
        <w:widowControl w:val="0"/>
        <w:autoSpaceDE w:val="0"/>
        <w:autoSpaceDN w:val="0"/>
        <w:spacing w:before="9"/>
        <w:ind w:left="567" w:right="900"/>
        <w:rPr>
          <w:rFonts w:ascii="Abadi" w:eastAsia="Segoe UI" w:hAnsi="Abadi" w:cs="Arial"/>
          <w:i/>
          <w:iCs/>
          <w:sz w:val="21"/>
          <w:szCs w:val="21"/>
        </w:rPr>
      </w:pPr>
    </w:p>
    <w:p w14:paraId="3C7A7EA1"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Asimismo,</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las</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referidas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leyes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establecen</w:t>
      </w:r>
      <w:r w:rsidRPr="000033BE">
        <w:rPr>
          <w:rFonts w:ascii="Abadi" w:eastAsia="Segoe UI" w:hAnsi="Abadi" w:cs="Arial"/>
          <w:i/>
          <w:iCs/>
          <w:spacing w:val="-4"/>
          <w:sz w:val="21"/>
          <w:szCs w:val="21"/>
        </w:rPr>
        <w:t xml:space="preserve"> que:</w:t>
      </w:r>
    </w:p>
    <w:p w14:paraId="4258C6FF" w14:textId="77777777" w:rsidR="0081623A" w:rsidRPr="000033BE" w:rsidRDefault="0081623A" w:rsidP="00343D28">
      <w:pPr>
        <w:widowControl w:val="0"/>
        <w:autoSpaceDE w:val="0"/>
        <w:autoSpaceDN w:val="0"/>
        <w:spacing w:before="3"/>
        <w:ind w:left="567" w:right="900"/>
        <w:rPr>
          <w:rFonts w:ascii="Abadi" w:eastAsia="Segoe UI" w:hAnsi="Abadi" w:cs="Arial"/>
          <w:i/>
          <w:iCs/>
          <w:sz w:val="21"/>
          <w:szCs w:val="21"/>
        </w:rPr>
      </w:pPr>
    </w:p>
    <w:p w14:paraId="62D6FCAD"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“…En materia de inclusión se realizarán acciones, de manera gradual, orientadas a identificar, prevenir y reducir las barreras que limitan el acceso, permanencia, participación y aprendizaje de todos los educandos que mejoren las condiciones para la infraestructura educativa.”</w:t>
      </w:r>
    </w:p>
    <w:p w14:paraId="6CA86318" w14:textId="77777777" w:rsidR="0081623A" w:rsidRPr="000033BE" w:rsidRDefault="0081623A" w:rsidP="00343D28">
      <w:pPr>
        <w:widowControl w:val="0"/>
        <w:autoSpaceDE w:val="0"/>
        <w:autoSpaceDN w:val="0"/>
        <w:ind w:left="567" w:right="900"/>
        <w:rPr>
          <w:rFonts w:ascii="Abadi" w:eastAsia="Segoe UI" w:hAnsi="Abadi" w:cs="Arial"/>
          <w:i/>
          <w:iCs/>
          <w:sz w:val="21"/>
          <w:szCs w:val="21"/>
        </w:rPr>
      </w:pPr>
    </w:p>
    <w:p w14:paraId="12EE7F4A"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 xml:space="preserve">“La infraestructura física educativa de la Entidad deberá cumplir con las características pedagógicas y didácticas, de calidad, seguridad, funcionalidad, oportunidad, equidad, sustentabilidad, resiliencia, pertinencia, integralidad, accesibilidad, inclusividad e higiene, incorporando los beneficios del desarrollo de la ciencia y la innovación tecnológica, de acuerdo con las disposiciones normativas. Además, se deberán prever en los proyectos, las condiciones para brindar servicios educativos a las personas con discapacidad. Las autoridades educativas y escolares promoverán la participación de los sectores público, social y privado, para optimizar y elevar la calidad de la infraestructura física educativa, en los términos que señalan las disposiciones jurídicas de la </w:t>
      </w:r>
      <w:r w:rsidRPr="000033BE">
        <w:rPr>
          <w:rFonts w:ascii="Abadi" w:eastAsia="Segoe UI" w:hAnsi="Abadi" w:cs="Arial"/>
          <w:i/>
          <w:iCs/>
          <w:spacing w:val="-2"/>
          <w:sz w:val="21"/>
          <w:szCs w:val="21"/>
        </w:rPr>
        <w:t>materia.”</w:t>
      </w:r>
    </w:p>
    <w:p w14:paraId="6295FF31" w14:textId="77777777" w:rsidR="0081623A" w:rsidRPr="000033BE" w:rsidRDefault="0081623A" w:rsidP="00343D28">
      <w:pPr>
        <w:widowControl w:val="0"/>
        <w:autoSpaceDE w:val="0"/>
        <w:autoSpaceDN w:val="0"/>
        <w:spacing w:before="3"/>
        <w:ind w:left="567" w:right="900"/>
        <w:rPr>
          <w:rFonts w:ascii="Abadi" w:eastAsia="Segoe UI" w:hAnsi="Abadi" w:cs="Arial"/>
          <w:i/>
          <w:iCs/>
          <w:sz w:val="21"/>
          <w:szCs w:val="21"/>
        </w:rPr>
      </w:pPr>
    </w:p>
    <w:p w14:paraId="2F6BD551"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Por</w:t>
      </w:r>
      <w:r w:rsidRPr="000033BE">
        <w:rPr>
          <w:rFonts w:ascii="Abadi" w:eastAsia="Segoe UI" w:hAnsi="Abadi" w:cs="Arial"/>
          <w:i/>
          <w:iCs/>
          <w:spacing w:val="-19"/>
          <w:sz w:val="21"/>
          <w:szCs w:val="21"/>
        </w:rPr>
        <w:t xml:space="preserve"> </w:t>
      </w:r>
      <w:r w:rsidRPr="000033BE">
        <w:rPr>
          <w:rFonts w:ascii="Abadi" w:eastAsia="Segoe UI" w:hAnsi="Abadi" w:cs="Arial"/>
          <w:i/>
          <w:iCs/>
          <w:sz w:val="21"/>
          <w:szCs w:val="21"/>
        </w:rPr>
        <w:t>lo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anterior,</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finalidad</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del</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presente</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punto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acuerdo</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se</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centra</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18"/>
          <w:sz w:val="21"/>
          <w:szCs w:val="21"/>
        </w:rPr>
        <w:t xml:space="preserve"> </w:t>
      </w:r>
      <w:r w:rsidRPr="000033BE">
        <w:rPr>
          <w:rFonts w:ascii="Abadi" w:eastAsia="Segoe UI" w:hAnsi="Abadi" w:cs="Arial"/>
          <w:i/>
          <w:iCs/>
          <w:sz w:val="21"/>
          <w:szCs w:val="21"/>
        </w:rPr>
        <w:t xml:space="preserve">exhortar a las autoridades competentes de los tres niveles de gobierno (FEDERACION, ESTADO Y MUNICIPIOS) en materia de educación para que realicen un estudio de qué escuelas </w:t>
      </w:r>
      <w:r w:rsidRPr="000033BE">
        <w:rPr>
          <w:rFonts w:ascii="Abadi" w:eastAsia="Segoe UI" w:hAnsi="Abadi" w:cs="Arial"/>
          <w:i/>
          <w:iCs/>
          <w:sz w:val="21"/>
          <w:szCs w:val="21"/>
        </w:rPr>
        <w:lastRenderedPageBreak/>
        <w:t>de nivel básico y media superior en el Estado de Guanajuato cuentan</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ya</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infraestructura</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permita</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garantizar</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acceso</w:t>
      </w:r>
      <w:r w:rsidRPr="000033BE">
        <w:rPr>
          <w:rFonts w:ascii="Abadi" w:eastAsia="Segoe UI" w:hAnsi="Abadi" w:cs="Arial"/>
          <w:i/>
          <w:iCs/>
          <w:spacing w:val="-12"/>
          <w:sz w:val="21"/>
          <w:szCs w:val="21"/>
        </w:rPr>
        <w:t xml:space="preserve"> </w:t>
      </w:r>
      <w:r w:rsidRPr="000033BE">
        <w:rPr>
          <w:rFonts w:ascii="Abadi" w:eastAsia="Segoe UI" w:hAnsi="Abadi" w:cs="Arial"/>
          <w:i/>
          <w:iCs/>
          <w:sz w:val="21"/>
          <w:szCs w:val="21"/>
        </w:rPr>
        <w:t>a</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la</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educación a las personas con discapacidad y/o trastornos generalizados del desarrollo, y qué escuelas de los referidos niveles en el Estado de Guanajuato no cuentan con la infraestructura.</w:t>
      </w:r>
    </w:p>
    <w:p w14:paraId="56E34816"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p>
    <w:p w14:paraId="68514EA7" w14:textId="77777777" w:rsidR="0081623A" w:rsidRPr="000033BE" w:rsidRDefault="0081623A" w:rsidP="00343D28">
      <w:pPr>
        <w:widowControl w:val="0"/>
        <w:autoSpaceDE w:val="0"/>
        <w:autoSpaceDN w:val="0"/>
        <w:spacing w:before="100"/>
        <w:ind w:left="567" w:right="900"/>
        <w:jc w:val="both"/>
        <w:rPr>
          <w:rFonts w:ascii="Abadi" w:eastAsia="Segoe UI" w:hAnsi="Abadi" w:cs="Arial"/>
          <w:i/>
          <w:iCs/>
          <w:sz w:val="21"/>
          <w:szCs w:val="21"/>
        </w:rPr>
      </w:pPr>
      <w:r w:rsidRPr="000033BE">
        <w:rPr>
          <w:rFonts w:ascii="Abadi" w:eastAsia="Segoe UI" w:hAnsi="Abadi" w:cs="Arial"/>
          <w:i/>
          <w:iCs/>
          <w:sz w:val="21"/>
          <w:szCs w:val="21"/>
        </w:rPr>
        <w:t>Y</w:t>
      </w:r>
      <w:r w:rsidRPr="000033BE">
        <w:rPr>
          <w:rFonts w:ascii="Abadi" w:eastAsia="Segoe UI" w:hAnsi="Abadi" w:cs="Arial"/>
          <w:i/>
          <w:iCs/>
          <w:spacing w:val="-16"/>
          <w:sz w:val="21"/>
          <w:szCs w:val="21"/>
        </w:rPr>
        <w:t xml:space="preserve"> </w:t>
      </w:r>
      <w:r w:rsidRPr="000033BE">
        <w:rPr>
          <w:rFonts w:ascii="Abadi" w:eastAsia="Segoe UI" w:hAnsi="Abadi" w:cs="Arial"/>
          <w:i/>
          <w:iCs/>
          <w:sz w:val="21"/>
          <w:szCs w:val="21"/>
        </w:rPr>
        <w:t>una</w:t>
      </w:r>
      <w:r w:rsidRPr="000033BE">
        <w:rPr>
          <w:rFonts w:ascii="Abadi" w:eastAsia="Segoe UI" w:hAnsi="Abadi" w:cs="Arial"/>
          <w:i/>
          <w:iCs/>
          <w:spacing w:val="-16"/>
          <w:sz w:val="21"/>
          <w:szCs w:val="21"/>
        </w:rPr>
        <w:t xml:space="preserve"> </w:t>
      </w:r>
      <w:r w:rsidRPr="000033BE">
        <w:rPr>
          <w:rFonts w:ascii="Abadi" w:eastAsia="Segoe UI" w:hAnsi="Abadi" w:cs="Arial"/>
          <w:i/>
          <w:iCs/>
          <w:sz w:val="21"/>
          <w:szCs w:val="21"/>
        </w:rPr>
        <w:t>vez</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se</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cuente</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con</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estudio,</w:t>
      </w:r>
      <w:r w:rsidRPr="000033BE">
        <w:rPr>
          <w:rFonts w:ascii="Abadi" w:eastAsia="Segoe UI" w:hAnsi="Abadi" w:cs="Arial"/>
          <w:i/>
          <w:iCs/>
          <w:spacing w:val="-13"/>
          <w:sz w:val="21"/>
          <w:szCs w:val="21"/>
        </w:rPr>
        <w:t xml:space="preserve"> </w:t>
      </w:r>
      <w:r w:rsidRPr="000033BE">
        <w:rPr>
          <w:rFonts w:ascii="Abadi" w:eastAsia="Segoe UI" w:hAnsi="Abadi" w:cs="Arial"/>
          <w:i/>
          <w:iCs/>
          <w:sz w:val="21"/>
          <w:szCs w:val="21"/>
        </w:rPr>
        <w:t>se</w:t>
      </w:r>
      <w:r w:rsidRPr="000033BE">
        <w:rPr>
          <w:rFonts w:ascii="Abadi" w:eastAsia="Segoe UI" w:hAnsi="Abadi" w:cs="Arial"/>
          <w:i/>
          <w:iCs/>
          <w:spacing w:val="-16"/>
          <w:sz w:val="21"/>
          <w:szCs w:val="21"/>
        </w:rPr>
        <w:t xml:space="preserve"> </w:t>
      </w:r>
      <w:r w:rsidRPr="000033BE">
        <w:rPr>
          <w:rFonts w:ascii="Abadi" w:eastAsia="Segoe UI" w:hAnsi="Abadi" w:cs="Arial"/>
          <w:i/>
          <w:iCs/>
          <w:sz w:val="21"/>
          <w:szCs w:val="21"/>
        </w:rPr>
        <w:t>destinen</w:t>
      </w:r>
      <w:r w:rsidRPr="000033BE">
        <w:rPr>
          <w:rFonts w:ascii="Abadi" w:eastAsia="Segoe UI" w:hAnsi="Abadi" w:cs="Arial"/>
          <w:i/>
          <w:iCs/>
          <w:spacing w:val="-17"/>
          <w:sz w:val="21"/>
          <w:szCs w:val="21"/>
        </w:rPr>
        <w:t xml:space="preserve"> </w:t>
      </w:r>
      <w:r w:rsidRPr="000033BE">
        <w:rPr>
          <w:rFonts w:ascii="Abadi" w:eastAsia="Segoe UI" w:hAnsi="Abadi" w:cs="Arial"/>
          <w:i/>
          <w:iCs/>
          <w:sz w:val="21"/>
          <w:szCs w:val="21"/>
        </w:rPr>
        <w:t>los</w:t>
      </w:r>
      <w:r w:rsidRPr="000033BE">
        <w:rPr>
          <w:rFonts w:ascii="Abadi" w:eastAsia="Segoe UI" w:hAnsi="Abadi" w:cs="Arial"/>
          <w:i/>
          <w:iCs/>
          <w:spacing w:val="-15"/>
          <w:sz w:val="21"/>
          <w:szCs w:val="21"/>
        </w:rPr>
        <w:t xml:space="preserve"> </w:t>
      </w:r>
      <w:r w:rsidRPr="000033BE">
        <w:rPr>
          <w:rFonts w:ascii="Abadi" w:eastAsia="Segoe UI" w:hAnsi="Abadi" w:cs="Arial"/>
          <w:i/>
          <w:iCs/>
          <w:sz w:val="21"/>
          <w:szCs w:val="21"/>
        </w:rPr>
        <w:t>recursos</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necesarios</w:t>
      </w:r>
      <w:r w:rsidRPr="000033BE">
        <w:rPr>
          <w:rFonts w:ascii="Abadi" w:eastAsia="Segoe UI" w:hAnsi="Abadi" w:cs="Arial"/>
          <w:i/>
          <w:iCs/>
          <w:spacing w:val="-14"/>
          <w:sz w:val="21"/>
          <w:szCs w:val="21"/>
        </w:rPr>
        <w:t xml:space="preserve"> </w:t>
      </w:r>
      <w:r w:rsidRPr="000033BE">
        <w:rPr>
          <w:rFonts w:ascii="Abadi" w:eastAsia="Segoe UI" w:hAnsi="Abadi" w:cs="Arial"/>
          <w:i/>
          <w:iCs/>
          <w:sz w:val="21"/>
          <w:szCs w:val="21"/>
        </w:rPr>
        <w:t>que permitan avanzar, de manera progresiva en dotar en todas y cada una de las escuelas de nivel básico y medio superior de la infraestructura indispensable que permita a todas las personas con discapacidad y/o con trastornos generalizados del desarrollo, acceder a estos espacios de enseñanza pública, sin que sea óbice el que no se cuenten con los espacios adecuados para el acceso a este derecho.</w:t>
      </w:r>
    </w:p>
    <w:p w14:paraId="124354A2" w14:textId="77777777" w:rsidR="0081623A" w:rsidRPr="000033BE" w:rsidRDefault="0081623A" w:rsidP="00343D28">
      <w:pPr>
        <w:widowControl w:val="0"/>
        <w:autoSpaceDE w:val="0"/>
        <w:autoSpaceDN w:val="0"/>
        <w:spacing w:before="10"/>
        <w:ind w:left="567" w:right="900"/>
        <w:rPr>
          <w:rFonts w:ascii="Abadi" w:eastAsia="Segoe UI" w:hAnsi="Abadi" w:cs="Arial"/>
          <w:i/>
          <w:iCs/>
          <w:sz w:val="21"/>
          <w:szCs w:val="21"/>
        </w:rPr>
      </w:pPr>
    </w:p>
    <w:p w14:paraId="3C1276E9" w14:textId="77777777" w:rsidR="0081623A" w:rsidRPr="000033BE" w:rsidRDefault="0081623A" w:rsidP="00343D28">
      <w:pPr>
        <w:widowControl w:val="0"/>
        <w:autoSpaceDE w:val="0"/>
        <w:autoSpaceDN w:val="0"/>
        <w:ind w:left="567" w:right="900"/>
        <w:jc w:val="both"/>
        <w:rPr>
          <w:rFonts w:ascii="Abadi" w:eastAsia="Segoe UI" w:hAnsi="Abadi" w:cs="Arial"/>
          <w:i/>
          <w:iCs/>
          <w:sz w:val="21"/>
          <w:szCs w:val="21"/>
        </w:rPr>
      </w:pPr>
      <w:r w:rsidRPr="000033BE">
        <w:rPr>
          <w:rFonts w:ascii="Abadi" w:eastAsia="Segoe UI" w:hAnsi="Abadi" w:cs="Arial"/>
          <w:i/>
          <w:iCs/>
          <w:sz w:val="21"/>
          <w:szCs w:val="21"/>
        </w:rPr>
        <w:t>Ello tomando en cuenta que existe el mandato constitucional para todas las autoridades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para</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que,</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ejercicio</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de</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sus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atribuciones</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respeten</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promuevan</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la educación inclusiva la cual se basa en el principio de que:</w:t>
      </w:r>
    </w:p>
    <w:p w14:paraId="2B689AFE" w14:textId="77777777" w:rsidR="0081623A" w:rsidRPr="000033BE" w:rsidRDefault="0081623A" w:rsidP="00343D28">
      <w:pPr>
        <w:widowControl w:val="0"/>
        <w:autoSpaceDE w:val="0"/>
        <w:autoSpaceDN w:val="0"/>
        <w:spacing w:before="6"/>
        <w:ind w:left="567" w:right="900"/>
        <w:rPr>
          <w:rFonts w:ascii="Abadi" w:eastAsia="Segoe UI" w:hAnsi="Abadi" w:cs="Arial"/>
          <w:i/>
          <w:iCs/>
          <w:sz w:val="21"/>
          <w:szCs w:val="21"/>
        </w:rPr>
      </w:pPr>
    </w:p>
    <w:p w14:paraId="670ECDA6" w14:textId="77777777" w:rsidR="0081623A" w:rsidRPr="000033BE" w:rsidRDefault="0081623A" w:rsidP="00343D28">
      <w:pPr>
        <w:widowControl w:val="0"/>
        <w:autoSpaceDE w:val="0"/>
        <w:autoSpaceDN w:val="0"/>
        <w:spacing w:before="1"/>
        <w:ind w:left="567" w:right="900"/>
        <w:jc w:val="both"/>
        <w:rPr>
          <w:rFonts w:ascii="Abadi" w:eastAsia="Segoe UI" w:hAnsi="Abadi" w:cs="Arial"/>
          <w:i/>
          <w:iCs/>
          <w:sz w:val="21"/>
          <w:szCs w:val="21"/>
        </w:rPr>
      </w:pPr>
      <w:r w:rsidRPr="000033BE">
        <w:rPr>
          <w:rFonts w:ascii="Abadi" w:eastAsia="Segoe UI" w:hAnsi="Abadi" w:cs="Arial"/>
          <w:i/>
          <w:iCs/>
          <w:sz w:val="21"/>
          <w:szCs w:val="21"/>
        </w:rPr>
        <w:t>“…siempre que sea posible todos los niños deben estudiar juntos, sin establecer ningún tipo de diferencias. La educación inclusiva reconoce que</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todo</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niño</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tiene</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características,</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intereses,</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capacidad,</w:t>
      </w:r>
      <w:r w:rsidRPr="000033BE">
        <w:rPr>
          <w:rFonts w:ascii="Abadi" w:eastAsia="Segoe UI" w:hAnsi="Abadi" w:cs="Arial"/>
          <w:i/>
          <w:iCs/>
          <w:spacing w:val="-2"/>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3"/>
          <w:sz w:val="21"/>
          <w:szCs w:val="21"/>
        </w:rPr>
        <w:t xml:space="preserve"> </w:t>
      </w:r>
      <w:r w:rsidRPr="000033BE">
        <w:rPr>
          <w:rFonts w:ascii="Abadi" w:eastAsia="Segoe UI" w:hAnsi="Abadi" w:cs="Arial"/>
          <w:i/>
          <w:iCs/>
          <w:sz w:val="21"/>
          <w:szCs w:val="21"/>
        </w:rPr>
        <w:t>necesidades de aprendizaje particulares y que los alumnos con necesidades educativas especiales deben tener acceso al sistema de educación general</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y</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encontrar</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acomodo</w:t>
      </w:r>
      <w:r w:rsidRPr="000033BE">
        <w:rPr>
          <w:rFonts w:ascii="Abadi" w:eastAsia="Segoe UI" w:hAnsi="Abadi" w:cs="Arial"/>
          <w:i/>
          <w:iCs/>
          <w:spacing w:val="-5"/>
          <w:sz w:val="21"/>
          <w:szCs w:val="21"/>
        </w:rPr>
        <w:t xml:space="preserve"> </w:t>
      </w:r>
      <w:r w:rsidRPr="000033BE">
        <w:rPr>
          <w:rFonts w:ascii="Abadi" w:eastAsia="Segoe UI" w:hAnsi="Abadi" w:cs="Arial"/>
          <w:i/>
          <w:iCs/>
          <w:sz w:val="21"/>
          <w:szCs w:val="21"/>
        </w:rPr>
        <w:t>en</w:t>
      </w:r>
      <w:r w:rsidRPr="000033BE">
        <w:rPr>
          <w:rFonts w:ascii="Abadi" w:eastAsia="Segoe UI" w:hAnsi="Abadi" w:cs="Arial"/>
          <w:i/>
          <w:iCs/>
          <w:spacing w:val="-8"/>
          <w:sz w:val="21"/>
          <w:szCs w:val="21"/>
        </w:rPr>
        <w:t xml:space="preserve"> </w:t>
      </w:r>
      <w:r w:rsidRPr="000033BE">
        <w:rPr>
          <w:rFonts w:ascii="Abadi" w:eastAsia="Segoe UI" w:hAnsi="Abadi" w:cs="Arial"/>
          <w:i/>
          <w:iCs/>
          <w:sz w:val="21"/>
          <w:szCs w:val="21"/>
        </w:rPr>
        <w:t>el</w:t>
      </w:r>
      <w:r w:rsidRPr="000033BE">
        <w:rPr>
          <w:rFonts w:ascii="Abadi" w:eastAsia="Segoe UI" w:hAnsi="Abadi" w:cs="Arial"/>
          <w:i/>
          <w:iCs/>
          <w:spacing w:val="-4"/>
          <w:sz w:val="21"/>
          <w:szCs w:val="21"/>
        </w:rPr>
        <w:t xml:space="preserve"> </w:t>
      </w:r>
      <w:r w:rsidRPr="000033BE">
        <w:rPr>
          <w:rFonts w:ascii="Abadi" w:eastAsia="Segoe UI" w:hAnsi="Abadi" w:cs="Arial"/>
          <w:i/>
          <w:iCs/>
          <w:sz w:val="21"/>
          <w:szCs w:val="21"/>
        </w:rPr>
        <w:t>mediante</w:t>
      </w:r>
      <w:r w:rsidRPr="000033BE">
        <w:rPr>
          <w:rFonts w:ascii="Abadi" w:eastAsia="Segoe UI" w:hAnsi="Abadi" w:cs="Arial"/>
          <w:i/>
          <w:iCs/>
          <w:spacing w:val="-7"/>
          <w:sz w:val="21"/>
          <w:szCs w:val="21"/>
        </w:rPr>
        <w:t xml:space="preserve"> </w:t>
      </w:r>
      <w:r w:rsidRPr="000033BE">
        <w:rPr>
          <w:rFonts w:ascii="Abadi" w:eastAsia="Segoe UI" w:hAnsi="Abadi" w:cs="Arial"/>
          <w:i/>
          <w:iCs/>
          <w:sz w:val="21"/>
          <w:szCs w:val="21"/>
        </w:rPr>
        <w:t>una</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pedagogía</w:t>
      </w:r>
      <w:r w:rsidRPr="000033BE">
        <w:rPr>
          <w:rFonts w:ascii="Abadi" w:eastAsia="Segoe UI" w:hAnsi="Abadi" w:cs="Arial"/>
          <w:i/>
          <w:iCs/>
          <w:spacing w:val="-6"/>
          <w:sz w:val="21"/>
          <w:szCs w:val="21"/>
        </w:rPr>
        <w:t xml:space="preserve"> </w:t>
      </w:r>
      <w:r w:rsidRPr="000033BE">
        <w:rPr>
          <w:rFonts w:ascii="Abadi" w:eastAsia="Segoe UI" w:hAnsi="Abadi" w:cs="Arial"/>
          <w:i/>
          <w:iCs/>
          <w:sz w:val="21"/>
          <w:szCs w:val="21"/>
        </w:rPr>
        <w:t>centrada</w:t>
      </w:r>
      <w:r w:rsidRPr="000033BE">
        <w:rPr>
          <w:rFonts w:ascii="Abadi" w:eastAsia="Segoe UI" w:hAnsi="Abadi" w:cs="Arial"/>
          <w:i/>
          <w:iCs/>
          <w:spacing w:val="-9"/>
          <w:sz w:val="21"/>
          <w:szCs w:val="21"/>
        </w:rPr>
        <w:t xml:space="preserve"> </w:t>
      </w:r>
      <w:r w:rsidRPr="000033BE">
        <w:rPr>
          <w:rFonts w:ascii="Abadi" w:eastAsia="Segoe UI" w:hAnsi="Abadi" w:cs="Arial"/>
          <w:i/>
          <w:iCs/>
          <w:sz w:val="21"/>
          <w:szCs w:val="21"/>
        </w:rPr>
        <w:t>en el niño.”</w:t>
      </w:r>
    </w:p>
    <w:p w14:paraId="3DF44F2B" w14:textId="77777777" w:rsidR="0081623A" w:rsidRPr="000033BE" w:rsidRDefault="0081623A" w:rsidP="00343D28">
      <w:pPr>
        <w:widowControl w:val="0"/>
        <w:autoSpaceDE w:val="0"/>
        <w:autoSpaceDN w:val="0"/>
        <w:adjustRightInd w:val="0"/>
        <w:ind w:firstLine="708"/>
        <w:jc w:val="both"/>
        <w:rPr>
          <w:rFonts w:ascii="Abadi" w:eastAsia="Calibri" w:hAnsi="Abadi" w:cs="Arial"/>
          <w:sz w:val="21"/>
          <w:szCs w:val="21"/>
        </w:rPr>
      </w:pPr>
    </w:p>
    <w:p w14:paraId="608DF3BE" w14:textId="77777777" w:rsidR="0081623A" w:rsidRPr="000033BE" w:rsidRDefault="0081623A" w:rsidP="00343D28">
      <w:pPr>
        <w:spacing w:before="173"/>
        <w:ind w:right="49" w:firstLine="851"/>
        <w:jc w:val="both"/>
        <w:rPr>
          <w:rFonts w:ascii="Abadi" w:hAnsi="Abadi"/>
          <w:sz w:val="21"/>
          <w:szCs w:val="21"/>
        </w:rPr>
      </w:pPr>
      <w:r w:rsidRPr="000033BE">
        <w:rPr>
          <w:rFonts w:ascii="Abadi" w:hAnsi="Abadi"/>
          <w:sz w:val="21"/>
          <w:szCs w:val="21"/>
        </w:rPr>
        <w:t>Derivado de lo anterior las diputadas y el diputado integrantes de la comisión dictaminadora valoramos la propuesta presentada y considerando que tener escuelas en buen estado es un factor determinante para lograr que los alumnos obtengan los resultados académicos esperados.</w:t>
      </w:r>
    </w:p>
    <w:p w14:paraId="40CCB908" w14:textId="77777777" w:rsidR="0081623A" w:rsidRPr="000033BE" w:rsidRDefault="0081623A" w:rsidP="00343D28">
      <w:pPr>
        <w:spacing w:before="173"/>
        <w:ind w:right="49" w:firstLine="851"/>
        <w:jc w:val="both"/>
        <w:rPr>
          <w:rFonts w:ascii="Abadi" w:hAnsi="Abadi"/>
          <w:sz w:val="21"/>
          <w:szCs w:val="21"/>
        </w:rPr>
      </w:pPr>
    </w:p>
    <w:p w14:paraId="08E34F29" w14:textId="77777777" w:rsidR="0081623A" w:rsidRPr="000033BE" w:rsidRDefault="0081623A" w:rsidP="00343D28">
      <w:pPr>
        <w:widowControl w:val="0"/>
        <w:autoSpaceDE w:val="0"/>
        <w:autoSpaceDN w:val="0"/>
        <w:adjustRightInd w:val="0"/>
        <w:ind w:right="333" w:firstLine="424"/>
        <w:jc w:val="both"/>
        <w:rPr>
          <w:rFonts w:ascii="Abadi" w:eastAsia="Calibri" w:hAnsi="Abadi" w:cs="Arial"/>
          <w:sz w:val="21"/>
          <w:szCs w:val="21"/>
        </w:rPr>
      </w:pPr>
      <w:r w:rsidRPr="000033BE">
        <w:rPr>
          <w:rFonts w:ascii="Abadi" w:eastAsia="Calibri" w:hAnsi="Abadi" w:cs="Arial"/>
          <w:sz w:val="21"/>
          <w:szCs w:val="21"/>
        </w:rPr>
        <w:t>La Secretaría de Educación del Estado de Guanajuato, expuso las siguientes consideraciones, las cuales fueron remitidas posteriormente por escrito:</w:t>
      </w:r>
    </w:p>
    <w:p w14:paraId="136096EA" w14:textId="77777777" w:rsidR="0081623A" w:rsidRPr="000033BE" w:rsidRDefault="0081623A" w:rsidP="00343D28">
      <w:pPr>
        <w:widowControl w:val="0"/>
        <w:autoSpaceDE w:val="0"/>
        <w:autoSpaceDN w:val="0"/>
        <w:adjustRightInd w:val="0"/>
        <w:ind w:left="284" w:right="333" w:firstLine="424"/>
        <w:jc w:val="both"/>
        <w:rPr>
          <w:rFonts w:ascii="Abadi" w:eastAsia="Calibri" w:hAnsi="Abadi" w:cs="Arial"/>
          <w:i/>
          <w:iCs/>
          <w:sz w:val="21"/>
          <w:szCs w:val="21"/>
        </w:rPr>
      </w:pPr>
    </w:p>
    <w:p w14:paraId="7B8A3944"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hAnsi="Abadi" w:cs="Arial"/>
          <w:i/>
          <w:iCs/>
          <w:color w:val="130F15"/>
          <w:w w:val="110"/>
          <w:sz w:val="21"/>
          <w:szCs w:val="21"/>
        </w:rPr>
        <w:t>Respecto</w:t>
      </w:r>
      <w:r w:rsidRPr="000033BE">
        <w:rPr>
          <w:rFonts w:ascii="Abadi" w:hAnsi="Abadi" w:cs="Arial"/>
          <w:i/>
          <w:iCs/>
          <w:color w:val="130F15"/>
          <w:spacing w:val="-17"/>
          <w:w w:val="110"/>
          <w:sz w:val="21"/>
          <w:szCs w:val="21"/>
        </w:rPr>
        <w:t xml:space="preserve"> </w:t>
      </w:r>
      <w:r w:rsidRPr="000033BE">
        <w:rPr>
          <w:rFonts w:ascii="Abadi" w:hAnsi="Abadi" w:cs="Arial"/>
          <w:i/>
          <w:iCs/>
          <w:color w:val="130F15"/>
          <w:w w:val="110"/>
          <w:sz w:val="21"/>
          <w:szCs w:val="21"/>
        </w:rPr>
        <w:t>a</w:t>
      </w:r>
      <w:r w:rsidRPr="000033BE">
        <w:rPr>
          <w:rFonts w:ascii="Abadi" w:hAnsi="Abadi" w:cs="Arial"/>
          <w:i/>
          <w:iCs/>
          <w:color w:val="130F15"/>
          <w:spacing w:val="-17"/>
          <w:w w:val="110"/>
          <w:sz w:val="21"/>
          <w:szCs w:val="21"/>
        </w:rPr>
        <w:t xml:space="preserve"> </w:t>
      </w:r>
      <w:r w:rsidRPr="000033BE">
        <w:rPr>
          <w:rFonts w:ascii="Abadi" w:hAnsi="Abadi" w:cs="Arial"/>
          <w:i/>
          <w:iCs/>
          <w:color w:val="130F15"/>
          <w:w w:val="110"/>
          <w:sz w:val="21"/>
          <w:szCs w:val="21"/>
        </w:rPr>
        <w:t>«[...</w:t>
      </w:r>
      <w:r w:rsidRPr="000033BE">
        <w:rPr>
          <w:rFonts w:ascii="Abadi" w:hAnsi="Abadi" w:cs="Arial"/>
          <w:i/>
          <w:iCs/>
          <w:color w:val="130F15"/>
          <w:spacing w:val="-17"/>
          <w:w w:val="110"/>
          <w:sz w:val="21"/>
          <w:szCs w:val="21"/>
        </w:rPr>
        <w:t xml:space="preserve"> </w:t>
      </w:r>
      <w:r w:rsidRPr="000033BE">
        <w:rPr>
          <w:rFonts w:ascii="Abadi" w:hAnsi="Abadi" w:cs="Arial"/>
          <w:i/>
          <w:iCs/>
          <w:color w:val="130F15"/>
          <w:w w:val="110"/>
          <w:sz w:val="21"/>
          <w:szCs w:val="21"/>
        </w:rPr>
        <w:t>]</w:t>
      </w:r>
      <w:r w:rsidRPr="000033BE">
        <w:rPr>
          <w:rFonts w:ascii="Abadi" w:hAnsi="Abadi" w:cs="Arial"/>
          <w:i/>
          <w:iCs/>
          <w:color w:val="130F15"/>
          <w:spacing w:val="-15"/>
          <w:w w:val="110"/>
          <w:sz w:val="21"/>
          <w:szCs w:val="21"/>
        </w:rPr>
        <w:t xml:space="preserve"> </w:t>
      </w:r>
      <w:r w:rsidRPr="000033BE">
        <w:rPr>
          <w:rFonts w:ascii="Abadi" w:hAnsi="Abadi" w:cs="Arial"/>
          <w:b/>
          <w:i/>
          <w:iCs/>
          <w:color w:val="130F15"/>
          <w:w w:val="110"/>
          <w:sz w:val="21"/>
          <w:szCs w:val="21"/>
        </w:rPr>
        <w:t>realicen</w:t>
      </w:r>
      <w:r w:rsidRPr="000033BE">
        <w:rPr>
          <w:rFonts w:ascii="Abadi" w:hAnsi="Abadi" w:cs="Arial"/>
          <w:b/>
          <w:i/>
          <w:iCs/>
          <w:color w:val="130F15"/>
          <w:spacing w:val="-2"/>
          <w:w w:val="110"/>
          <w:sz w:val="21"/>
          <w:szCs w:val="21"/>
        </w:rPr>
        <w:t xml:space="preserve"> </w:t>
      </w:r>
      <w:r w:rsidRPr="000033BE">
        <w:rPr>
          <w:rFonts w:ascii="Abadi" w:hAnsi="Abadi" w:cs="Arial"/>
          <w:b/>
          <w:i/>
          <w:iCs/>
          <w:color w:val="130F15"/>
          <w:w w:val="110"/>
          <w:sz w:val="21"/>
          <w:szCs w:val="21"/>
        </w:rPr>
        <w:t>un</w:t>
      </w:r>
      <w:r w:rsidRPr="000033BE">
        <w:rPr>
          <w:rFonts w:ascii="Abadi" w:hAnsi="Abadi" w:cs="Arial"/>
          <w:b/>
          <w:i/>
          <w:iCs/>
          <w:color w:val="130F15"/>
          <w:spacing w:val="-10"/>
          <w:w w:val="110"/>
          <w:sz w:val="21"/>
          <w:szCs w:val="21"/>
        </w:rPr>
        <w:t xml:space="preserve"> </w:t>
      </w:r>
      <w:r w:rsidRPr="000033BE">
        <w:rPr>
          <w:rFonts w:ascii="Abadi" w:hAnsi="Abadi" w:cs="Arial"/>
          <w:b/>
          <w:i/>
          <w:iCs/>
          <w:color w:val="130F15"/>
          <w:w w:val="110"/>
          <w:sz w:val="21"/>
          <w:szCs w:val="21"/>
        </w:rPr>
        <w:t>estudio por</w:t>
      </w:r>
      <w:r w:rsidRPr="000033BE">
        <w:rPr>
          <w:rFonts w:ascii="Abadi" w:hAnsi="Abadi" w:cs="Arial"/>
          <w:b/>
          <w:i/>
          <w:iCs/>
          <w:color w:val="130F15"/>
          <w:spacing w:val="-1"/>
          <w:w w:val="110"/>
          <w:sz w:val="21"/>
          <w:szCs w:val="21"/>
        </w:rPr>
        <w:t xml:space="preserve"> </w:t>
      </w:r>
      <w:r w:rsidRPr="000033BE">
        <w:rPr>
          <w:rFonts w:ascii="Abadi" w:hAnsi="Abadi" w:cs="Arial"/>
          <w:b/>
          <w:i/>
          <w:iCs/>
          <w:color w:val="130F15"/>
          <w:w w:val="110"/>
          <w:sz w:val="21"/>
          <w:szCs w:val="21"/>
        </w:rPr>
        <w:t>medio</w:t>
      </w:r>
      <w:r w:rsidRPr="000033BE">
        <w:rPr>
          <w:rFonts w:ascii="Abadi" w:hAnsi="Abadi" w:cs="Arial"/>
          <w:b/>
          <w:i/>
          <w:iCs/>
          <w:color w:val="130F15"/>
          <w:spacing w:val="-4"/>
          <w:w w:val="110"/>
          <w:sz w:val="21"/>
          <w:szCs w:val="21"/>
        </w:rPr>
        <w:t xml:space="preserve"> </w:t>
      </w:r>
      <w:r w:rsidRPr="000033BE">
        <w:rPr>
          <w:rFonts w:ascii="Abadi" w:hAnsi="Abadi" w:cs="Arial"/>
          <w:b/>
          <w:i/>
          <w:iCs/>
          <w:color w:val="130F15"/>
          <w:w w:val="110"/>
          <w:sz w:val="21"/>
          <w:szCs w:val="21"/>
        </w:rPr>
        <w:t>del</w:t>
      </w:r>
      <w:r w:rsidRPr="000033BE">
        <w:rPr>
          <w:rFonts w:ascii="Abadi" w:hAnsi="Abadi" w:cs="Arial"/>
          <w:b/>
          <w:i/>
          <w:iCs/>
          <w:color w:val="130F15"/>
          <w:spacing w:val="-6"/>
          <w:w w:val="110"/>
          <w:sz w:val="21"/>
          <w:szCs w:val="21"/>
        </w:rPr>
        <w:t xml:space="preserve"> </w:t>
      </w:r>
      <w:r w:rsidRPr="000033BE">
        <w:rPr>
          <w:rFonts w:ascii="Abadi" w:hAnsi="Abadi" w:cs="Arial"/>
          <w:b/>
          <w:i/>
          <w:iCs/>
          <w:color w:val="130F15"/>
          <w:w w:val="110"/>
          <w:sz w:val="21"/>
          <w:szCs w:val="21"/>
        </w:rPr>
        <w:t>cual</w:t>
      </w:r>
      <w:r w:rsidRPr="000033BE">
        <w:rPr>
          <w:rFonts w:ascii="Abadi" w:hAnsi="Abadi" w:cs="Arial"/>
          <w:b/>
          <w:i/>
          <w:iCs/>
          <w:color w:val="130F15"/>
          <w:spacing w:val="-5"/>
          <w:w w:val="110"/>
          <w:sz w:val="21"/>
          <w:szCs w:val="21"/>
        </w:rPr>
        <w:t xml:space="preserve"> </w:t>
      </w:r>
      <w:r w:rsidRPr="000033BE">
        <w:rPr>
          <w:rFonts w:ascii="Abadi" w:hAnsi="Abadi" w:cs="Arial"/>
          <w:b/>
          <w:i/>
          <w:iCs/>
          <w:color w:val="130F15"/>
          <w:w w:val="110"/>
          <w:sz w:val="21"/>
          <w:szCs w:val="21"/>
        </w:rPr>
        <w:t>se</w:t>
      </w:r>
      <w:r w:rsidRPr="000033BE">
        <w:rPr>
          <w:rFonts w:ascii="Abadi" w:hAnsi="Abadi" w:cs="Arial"/>
          <w:b/>
          <w:i/>
          <w:iCs/>
          <w:color w:val="130F15"/>
          <w:spacing w:val="-9"/>
          <w:w w:val="110"/>
          <w:sz w:val="21"/>
          <w:szCs w:val="21"/>
        </w:rPr>
        <w:t xml:space="preserve"> </w:t>
      </w:r>
      <w:r w:rsidRPr="000033BE">
        <w:rPr>
          <w:rFonts w:ascii="Abadi" w:hAnsi="Abadi" w:cs="Arial"/>
          <w:b/>
          <w:i/>
          <w:iCs/>
          <w:color w:val="130F15"/>
          <w:w w:val="110"/>
          <w:sz w:val="21"/>
          <w:szCs w:val="21"/>
        </w:rPr>
        <w:t>identifiquen</w:t>
      </w:r>
      <w:r w:rsidRPr="000033BE">
        <w:rPr>
          <w:rFonts w:ascii="Abadi" w:hAnsi="Abadi" w:cs="Arial"/>
          <w:b/>
          <w:i/>
          <w:iCs/>
          <w:color w:val="130F15"/>
          <w:spacing w:val="-1"/>
          <w:w w:val="110"/>
          <w:sz w:val="21"/>
          <w:szCs w:val="21"/>
        </w:rPr>
        <w:t xml:space="preserve"> </w:t>
      </w:r>
      <w:r w:rsidRPr="000033BE">
        <w:rPr>
          <w:rFonts w:ascii="Abadi" w:hAnsi="Abadi" w:cs="Arial"/>
          <w:b/>
          <w:i/>
          <w:iCs/>
          <w:color w:val="130F15"/>
          <w:w w:val="110"/>
          <w:sz w:val="21"/>
          <w:szCs w:val="21"/>
        </w:rPr>
        <w:t xml:space="preserve">las escuelas de nivel básico y medio superior del estado que cuentan con la infraestructura indispensable para garantizar el acceso a la educación de las </w:t>
      </w:r>
      <w:r w:rsidRPr="000033BE">
        <w:rPr>
          <w:rFonts w:ascii="Abadi" w:hAnsi="Abadi" w:cs="Arial"/>
          <w:b/>
          <w:i/>
          <w:iCs/>
          <w:color w:val="130F15"/>
          <w:spacing w:val="-2"/>
          <w:w w:val="110"/>
          <w:sz w:val="21"/>
          <w:szCs w:val="21"/>
        </w:rPr>
        <w:t>personas</w:t>
      </w:r>
      <w:r w:rsidRPr="000033BE">
        <w:rPr>
          <w:rFonts w:ascii="Abadi" w:hAnsi="Abadi" w:cs="Arial"/>
          <w:b/>
          <w:i/>
          <w:iCs/>
          <w:color w:val="130F15"/>
          <w:spacing w:val="-15"/>
          <w:w w:val="110"/>
          <w:sz w:val="21"/>
          <w:szCs w:val="21"/>
        </w:rPr>
        <w:t xml:space="preserve"> </w:t>
      </w:r>
      <w:r w:rsidRPr="000033BE">
        <w:rPr>
          <w:rFonts w:ascii="Abadi" w:hAnsi="Abadi" w:cs="Arial"/>
          <w:b/>
          <w:i/>
          <w:iCs/>
          <w:color w:val="130F15"/>
          <w:spacing w:val="-2"/>
          <w:w w:val="110"/>
          <w:sz w:val="21"/>
          <w:szCs w:val="21"/>
        </w:rPr>
        <w:t>con</w:t>
      </w:r>
      <w:r w:rsidRPr="000033BE">
        <w:rPr>
          <w:rFonts w:ascii="Abadi" w:hAnsi="Abadi" w:cs="Arial"/>
          <w:b/>
          <w:i/>
          <w:iCs/>
          <w:color w:val="130F15"/>
          <w:spacing w:val="-14"/>
          <w:w w:val="110"/>
          <w:sz w:val="21"/>
          <w:szCs w:val="21"/>
        </w:rPr>
        <w:t xml:space="preserve"> </w:t>
      </w:r>
      <w:r w:rsidRPr="000033BE">
        <w:rPr>
          <w:rFonts w:ascii="Abadi" w:hAnsi="Abadi" w:cs="Arial"/>
          <w:b/>
          <w:i/>
          <w:iCs/>
          <w:color w:val="130F15"/>
          <w:spacing w:val="-2"/>
          <w:w w:val="110"/>
          <w:sz w:val="21"/>
          <w:szCs w:val="21"/>
        </w:rPr>
        <w:t>discapacidad</w:t>
      </w:r>
      <w:r w:rsidRPr="000033BE">
        <w:rPr>
          <w:rFonts w:ascii="Abadi" w:hAnsi="Abadi" w:cs="Arial"/>
          <w:b/>
          <w:i/>
          <w:iCs/>
          <w:color w:val="130F15"/>
          <w:spacing w:val="-13"/>
          <w:w w:val="110"/>
          <w:sz w:val="21"/>
          <w:szCs w:val="21"/>
        </w:rPr>
        <w:t xml:space="preserve"> </w:t>
      </w:r>
      <w:r w:rsidRPr="000033BE">
        <w:rPr>
          <w:rFonts w:ascii="Abadi" w:hAnsi="Abadi" w:cs="Arial"/>
          <w:b/>
          <w:i/>
          <w:iCs/>
          <w:color w:val="130F15"/>
          <w:spacing w:val="-2"/>
          <w:w w:val="110"/>
          <w:sz w:val="21"/>
          <w:szCs w:val="21"/>
        </w:rPr>
        <w:t>y/o</w:t>
      </w:r>
      <w:r w:rsidRPr="000033BE">
        <w:rPr>
          <w:rFonts w:ascii="Abadi" w:hAnsi="Abadi" w:cs="Arial"/>
          <w:b/>
          <w:i/>
          <w:iCs/>
          <w:color w:val="130F15"/>
          <w:spacing w:val="9"/>
          <w:w w:val="110"/>
          <w:sz w:val="21"/>
          <w:szCs w:val="21"/>
        </w:rPr>
        <w:t xml:space="preserve"> </w:t>
      </w:r>
      <w:r w:rsidRPr="000033BE">
        <w:rPr>
          <w:rFonts w:ascii="Abadi" w:hAnsi="Abadi" w:cs="Arial"/>
          <w:b/>
          <w:i/>
          <w:iCs/>
          <w:color w:val="130F15"/>
          <w:spacing w:val="-2"/>
          <w:w w:val="110"/>
          <w:sz w:val="21"/>
          <w:szCs w:val="21"/>
        </w:rPr>
        <w:t>con</w:t>
      </w:r>
      <w:r w:rsidRPr="000033BE">
        <w:rPr>
          <w:rFonts w:ascii="Abadi" w:hAnsi="Abadi" w:cs="Arial"/>
          <w:b/>
          <w:i/>
          <w:iCs/>
          <w:color w:val="130F15"/>
          <w:spacing w:val="-15"/>
          <w:w w:val="110"/>
          <w:sz w:val="21"/>
          <w:szCs w:val="21"/>
        </w:rPr>
        <w:t xml:space="preserve"> </w:t>
      </w:r>
      <w:r w:rsidRPr="000033BE">
        <w:rPr>
          <w:rFonts w:ascii="Abadi" w:hAnsi="Abadi" w:cs="Arial"/>
          <w:b/>
          <w:i/>
          <w:iCs/>
          <w:color w:val="130F15"/>
          <w:spacing w:val="-2"/>
          <w:w w:val="110"/>
          <w:sz w:val="21"/>
          <w:szCs w:val="21"/>
        </w:rPr>
        <w:t>trastornos</w:t>
      </w:r>
      <w:r w:rsidRPr="000033BE">
        <w:rPr>
          <w:rFonts w:ascii="Abadi" w:hAnsi="Abadi" w:cs="Arial"/>
          <w:b/>
          <w:i/>
          <w:iCs/>
          <w:color w:val="130F15"/>
          <w:spacing w:val="9"/>
          <w:w w:val="110"/>
          <w:sz w:val="21"/>
          <w:szCs w:val="21"/>
        </w:rPr>
        <w:t xml:space="preserve"> </w:t>
      </w:r>
      <w:r w:rsidRPr="000033BE">
        <w:rPr>
          <w:rFonts w:ascii="Abadi" w:hAnsi="Abadi" w:cs="Arial"/>
          <w:b/>
          <w:i/>
          <w:iCs/>
          <w:color w:val="130F15"/>
          <w:spacing w:val="-2"/>
          <w:w w:val="110"/>
          <w:sz w:val="21"/>
          <w:szCs w:val="21"/>
        </w:rPr>
        <w:t>generalizados</w:t>
      </w:r>
      <w:r w:rsidRPr="000033BE">
        <w:rPr>
          <w:rFonts w:ascii="Abadi" w:hAnsi="Abadi" w:cs="Arial"/>
          <w:b/>
          <w:i/>
          <w:iCs/>
          <w:color w:val="130F15"/>
          <w:spacing w:val="15"/>
          <w:w w:val="110"/>
          <w:sz w:val="21"/>
          <w:szCs w:val="21"/>
        </w:rPr>
        <w:t xml:space="preserve"> </w:t>
      </w:r>
      <w:r w:rsidRPr="000033BE">
        <w:rPr>
          <w:rFonts w:ascii="Abadi" w:hAnsi="Abadi" w:cs="Arial"/>
          <w:b/>
          <w:i/>
          <w:iCs/>
          <w:color w:val="130F15"/>
          <w:spacing w:val="-2"/>
          <w:w w:val="110"/>
          <w:sz w:val="21"/>
          <w:szCs w:val="21"/>
        </w:rPr>
        <w:t>del</w:t>
      </w:r>
      <w:r w:rsidRPr="000033BE">
        <w:rPr>
          <w:rFonts w:ascii="Abadi" w:hAnsi="Abadi" w:cs="Arial"/>
          <w:b/>
          <w:i/>
          <w:iCs/>
          <w:color w:val="130F15"/>
          <w:spacing w:val="-3"/>
          <w:w w:val="110"/>
          <w:sz w:val="21"/>
          <w:szCs w:val="21"/>
        </w:rPr>
        <w:t xml:space="preserve"> </w:t>
      </w:r>
      <w:r w:rsidRPr="000033BE">
        <w:rPr>
          <w:rFonts w:ascii="Abadi" w:hAnsi="Abadi" w:cs="Arial"/>
          <w:b/>
          <w:i/>
          <w:iCs/>
          <w:color w:val="130F15"/>
          <w:spacing w:val="-2"/>
          <w:w w:val="110"/>
          <w:sz w:val="21"/>
          <w:szCs w:val="21"/>
        </w:rPr>
        <w:t>desarrollo[</w:t>
      </w:r>
      <w:r w:rsidRPr="000033BE">
        <w:rPr>
          <w:rFonts w:ascii="Abadi" w:hAnsi="Abadi" w:cs="Arial"/>
          <w:b/>
          <w:i/>
          <w:iCs/>
          <w:color w:val="130F15"/>
          <w:spacing w:val="-15"/>
          <w:w w:val="110"/>
          <w:sz w:val="21"/>
          <w:szCs w:val="21"/>
        </w:rPr>
        <w:t xml:space="preserve"> </w:t>
      </w:r>
      <w:r w:rsidRPr="000033BE">
        <w:rPr>
          <w:rFonts w:ascii="Abadi" w:hAnsi="Abadi" w:cs="Arial"/>
          <w:b/>
          <w:i/>
          <w:iCs/>
          <w:color w:val="130F15"/>
          <w:spacing w:val="-2"/>
          <w:w w:val="110"/>
          <w:sz w:val="21"/>
          <w:szCs w:val="21"/>
        </w:rPr>
        <w:t>...</w:t>
      </w:r>
      <w:r w:rsidRPr="000033BE">
        <w:rPr>
          <w:rFonts w:ascii="Abadi" w:hAnsi="Abadi" w:cs="Arial"/>
          <w:b/>
          <w:i/>
          <w:iCs/>
          <w:color w:val="130F15"/>
          <w:spacing w:val="-14"/>
          <w:w w:val="110"/>
          <w:sz w:val="21"/>
          <w:szCs w:val="21"/>
        </w:rPr>
        <w:t xml:space="preserve"> </w:t>
      </w:r>
      <w:r w:rsidRPr="000033BE">
        <w:rPr>
          <w:rFonts w:ascii="Abadi" w:hAnsi="Abadi" w:cs="Arial"/>
          <w:b/>
          <w:i/>
          <w:iCs/>
          <w:color w:val="130F15"/>
          <w:spacing w:val="-2"/>
          <w:w w:val="110"/>
          <w:sz w:val="21"/>
          <w:szCs w:val="21"/>
        </w:rPr>
        <w:t>],,</w:t>
      </w:r>
      <w:r w:rsidRPr="000033BE">
        <w:rPr>
          <w:rFonts w:ascii="Abadi" w:hAnsi="Abadi" w:cs="Arial"/>
          <w:b/>
          <w:i/>
          <w:iCs/>
          <w:color w:val="2F2F33"/>
          <w:spacing w:val="-2"/>
          <w:w w:val="110"/>
          <w:sz w:val="21"/>
          <w:szCs w:val="21"/>
        </w:rPr>
        <w:t xml:space="preserve">, </w:t>
      </w:r>
      <w:r w:rsidRPr="000033BE">
        <w:rPr>
          <w:rFonts w:ascii="Abadi" w:eastAsia="Calibri" w:hAnsi="Abadi" w:cs="Arial"/>
          <w:i/>
          <w:iCs/>
          <w:sz w:val="21"/>
          <w:szCs w:val="21"/>
        </w:rPr>
        <w:t xml:space="preserve">se considera importante en principio, clarificar que en materia de infraestructura física educativa, no hay criterio o norma que especifique alguna adaptación particular en cuanto a Trastornos Generalizados del Desarrollo (TGD), que se conceptualizan de manera diferente a una discapacidad; toda vez que, los TGD derivan de una perturbación grave y generalizada de varias áreas del desarrollo como lo son: habilidades para la interacción social, habilidades para la comunicación o la presencia de comportamientos, intereses y actividades estereotipados. Las alteraciones cualitativas que definen estos trastornos son claramente impropias del nivel de desarrollo o edad mental del sujeto. Esta sección incluye el trastorno autista, el trastorno de Rett, el trastorno desintegrativo infantil, el trastorno de Asperger y </w:t>
      </w:r>
      <w:r w:rsidRPr="000033BE">
        <w:rPr>
          <w:rFonts w:ascii="Abadi" w:eastAsia="Calibri" w:hAnsi="Abadi" w:cs="Arial"/>
          <w:i/>
          <w:iCs/>
          <w:sz w:val="21"/>
          <w:szCs w:val="21"/>
        </w:rPr>
        <w:lastRenderedPageBreak/>
        <w:t>el trastorno generalizado del desarrollo no especificado.</w:t>
      </w:r>
    </w:p>
    <w:p w14:paraId="00C3D0A1" w14:textId="77777777" w:rsidR="0081623A" w:rsidRPr="000033BE" w:rsidRDefault="0081623A" w:rsidP="00343D28">
      <w:pPr>
        <w:ind w:left="284" w:right="752" w:firstLine="425"/>
        <w:jc w:val="both"/>
        <w:rPr>
          <w:rFonts w:ascii="Abadi" w:eastAsia="Calibri" w:hAnsi="Abadi" w:cs="Arial"/>
          <w:i/>
          <w:iCs/>
          <w:sz w:val="21"/>
          <w:szCs w:val="21"/>
        </w:rPr>
      </w:pPr>
    </w:p>
    <w:p w14:paraId="73276BC1"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Por lo anterior, las niñas, niños y adolescentes con trastornos del neurodesarrollo, requieren de ajustes razonables altamente significativos o no, para el acceso al aprendizaje y no necesariamente del acondicionamiento de la infraestructura educativa.</w:t>
      </w:r>
    </w:p>
    <w:p w14:paraId="4A5DBEF4" w14:textId="77777777" w:rsidR="0081623A" w:rsidRPr="000033BE" w:rsidRDefault="0081623A" w:rsidP="00343D28">
      <w:pPr>
        <w:ind w:left="284" w:right="752" w:firstLine="425"/>
        <w:jc w:val="both"/>
        <w:rPr>
          <w:rFonts w:ascii="Abadi" w:eastAsia="Calibri" w:hAnsi="Abadi" w:cs="Arial"/>
          <w:i/>
          <w:iCs/>
          <w:sz w:val="21"/>
          <w:szCs w:val="21"/>
        </w:rPr>
      </w:pPr>
    </w:p>
    <w:p w14:paraId="097374FB"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En cuanto a la infraestructura para personas con discapacidad, la SEG cuenta con el diagnóstico efectuado mediante el Censo de Escuelas, Maestros y Alumnos de Educación Básica y Especial -CEMABE- del 2020, en el que se reportan 3 mil 630 escuelas con rampas útiles para el acceso y circulación. Adicionalmente, en 1 mil 399 escuelas se ha implementado al menos una acción de accesibilidad, por medio de recursos de infraestructura o del programa de mantenimiento menor, durante el periodo del 2014 al 2021.</w:t>
      </w:r>
    </w:p>
    <w:p w14:paraId="2D5B6899" w14:textId="77777777" w:rsidR="0081623A" w:rsidRPr="000033BE" w:rsidRDefault="0081623A" w:rsidP="00343D28">
      <w:pPr>
        <w:ind w:left="284" w:right="752" w:firstLine="425"/>
        <w:jc w:val="both"/>
        <w:rPr>
          <w:rFonts w:ascii="Abadi" w:eastAsia="Calibri" w:hAnsi="Abadi" w:cs="Arial"/>
          <w:i/>
          <w:iCs/>
          <w:sz w:val="21"/>
          <w:szCs w:val="21"/>
        </w:rPr>
      </w:pPr>
    </w:p>
    <w:p w14:paraId="26C87DE4"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Esto es, en lo que se refiere a las escuelas públicas de nivel básico, el 51 % que equivale a 4 mil 201 escuelas, cuentan con acciones inclusivas que proporcionan accesibilidad, como rampas, elevadores, pasamanos, barandales y sanitarios destinados para el uso de personas con discapacidad.</w:t>
      </w:r>
    </w:p>
    <w:p w14:paraId="7492522A" w14:textId="77777777" w:rsidR="0081623A" w:rsidRPr="000033BE" w:rsidRDefault="0081623A" w:rsidP="00343D28">
      <w:pPr>
        <w:ind w:left="284" w:right="752" w:firstLine="425"/>
        <w:jc w:val="both"/>
        <w:rPr>
          <w:rFonts w:ascii="Abadi" w:eastAsia="Calibri" w:hAnsi="Abadi" w:cs="Arial"/>
          <w:i/>
          <w:iCs/>
          <w:sz w:val="21"/>
          <w:szCs w:val="21"/>
        </w:rPr>
      </w:pPr>
    </w:p>
    <w:p w14:paraId="2C671A42"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Respecto a Educación Media Superior, de 337 planteles de los subsistemas CONALEP, CECYTE y SABES, 121 planteles cuentan con elevadores y 257 cuentan con rampas de acceso.</w:t>
      </w:r>
    </w:p>
    <w:p w14:paraId="0A671957" w14:textId="77777777" w:rsidR="0081623A" w:rsidRPr="000033BE" w:rsidRDefault="0081623A" w:rsidP="00343D28">
      <w:pPr>
        <w:ind w:left="284" w:right="752" w:firstLine="425"/>
        <w:jc w:val="both"/>
        <w:rPr>
          <w:rFonts w:ascii="Abadi" w:eastAsia="Calibri" w:hAnsi="Abadi" w:cs="Arial"/>
          <w:i/>
          <w:iCs/>
          <w:sz w:val="21"/>
          <w:szCs w:val="21"/>
        </w:rPr>
      </w:pPr>
    </w:p>
    <w:p w14:paraId="3043DD66"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hAnsi="Abadi" w:cs="Arial"/>
          <w:i/>
          <w:iCs/>
          <w:color w:val="110E13"/>
          <w:w w:val="110"/>
          <w:sz w:val="21"/>
          <w:szCs w:val="21"/>
        </w:rPr>
        <w:t>Por</w:t>
      </w:r>
      <w:r w:rsidRPr="000033BE">
        <w:rPr>
          <w:rFonts w:ascii="Abadi" w:hAnsi="Abadi" w:cs="Arial"/>
          <w:i/>
          <w:iCs/>
          <w:color w:val="110E13"/>
          <w:spacing w:val="-17"/>
          <w:w w:val="110"/>
          <w:sz w:val="21"/>
          <w:szCs w:val="21"/>
        </w:rPr>
        <w:t xml:space="preserve"> </w:t>
      </w:r>
      <w:r w:rsidRPr="000033BE">
        <w:rPr>
          <w:rFonts w:ascii="Abadi" w:hAnsi="Abadi" w:cs="Arial"/>
          <w:i/>
          <w:iCs/>
          <w:color w:val="110E13"/>
          <w:w w:val="110"/>
          <w:sz w:val="21"/>
          <w:szCs w:val="21"/>
        </w:rPr>
        <w:t>cuanto</w:t>
      </w:r>
      <w:r w:rsidRPr="000033BE">
        <w:rPr>
          <w:rFonts w:ascii="Abadi" w:hAnsi="Abadi" w:cs="Arial"/>
          <w:i/>
          <w:iCs/>
          <w:color w:val="110E13"/>
          <w:spacing w:val="-7"/>
          <w:w w:val="110"/>
          <w:sz w:val="21"/>
          <w:szCs w:val="21"/>
        </w:rPr>
        <w:t xml:space="preserve"> </w:t>
      </w:r>
      <w:r w:rsidRPr="000033BE">
        <w:rPr>
          <w:rFonts w:ascii="Abadi" w:hAnsi="Abadi" w:cs="Arial"/>
          <w:i/>
          <w:iCs/>
          <w:color w:val="110E13"/>
          <w:w w:val="110"/>
          <w:sz w:val="21"/>
          <w:szCs w:val="21"/>
        </w:rPr>
        <w:t>a</w:t>
      </w:r>
      <w:r w:rsidRPr="000033BE">
        <w:rPr>
          <w:rFonts w:ascii="Abadi" w:hAnsi="Abadi" w:cs="Arial"/>
          <w:i/>
          <w:iCs/>
          <w:color w:val="110E13"/>
          <w:spacing w:val="-16"/>
          <w:w w:val="110"/>
          <w:sz w:val="21"/>
          <w:szCs w:val="21"/>
        </w:rPr>
        <w:t xml:space="preserve"> </w:t>
      </w:r>
      <w:r w:rsidRPr="000033BE">
        <w:rPr>
          <w:rFonts w:ascii="Abadi" w:hAnsi="Abadi" w:cs="Arial"/>
          <w:i/>
          <w:iCs/>
          <w:color w:val="110E13"/>
          <w:w w:val="110"/>
          <w:sz w:val="21"/>
          <w:szCs w:val="21"/>
        </w:rPr>
        <w:t>«[</w:t>
      </w:r>
      <w:proofErr w:type="gramStart"/>
      <w:r w:rsidRPr="000033BE">
        <w:rPr>
          <w:rFonts w:ascii="Abadi" w:hAnsi="Abadi" w:cs="Arial"/>
          <w:i/>
          <w:iCs/>
          <w:color w:val="232124"/>
          <w:w w:val="110"/>
          <w:sz w:val="21"/>
          <w:szCs w:val="21"/>
        </w:rPr>
        <w:t>...</w:t>
      </w:r>
      <w:r w:rsidRPr="000033BE">
        <w:rPr>
          <w:rFonts w:ascii="Abadi" w:hAnsi="Abadi" w:cs="Arial"/>
          <w:i/>
          <w:iCs/>
          <w:color w:val="232124"/>
          <w:spacing w:val="-18"/>
          <w:w w:val="110"/>
          <w:sz w:val="21"/>
          <w:szCs w:val="21"/>
        </w:rPr>
        <w:t xml:space="preserve"> </w:t>
      </w:r>
      <w:r w:rsidRPr="000033BE">
        <w:rPr>
          <w:rFonts w:ascii="Abadi" w:hAnsi="Abadi" w:cs="Arial"/>
          <w:i/>
          <w:iCs/>
          <w:color w:val="110E13"/>
          <w:w w:val="110"/>
          <w:sz w:val="21"/>
          <w:szCs w:val="21"/>
        </w:rPr>
        <w:t>]</w:t>
      </w:r>
      <w:proofErr w:type="gramEnd"/>
      <w:r w:rsidRPr="000033BE">
        <w:rPr>
          <w:rFonts w:ascii="Abadi" w:hAnsi="Abadi" w:cs="Arial"/>
          <w:i/>
          <w:iCs/>
          <w:color w:val="110E13"/>
          <w:w w:val="110"/>
          <w:sz w:val="21"/>
          <w:szCs w:val="21"/>
        </w:rPr>
        <w:t xml:space="preserve"> </w:t>
      </w:r>
      <w:r w:rsidRPr="000033BE">
        <w:rPr>
          <w:rFonts w:ascii="Abadi" w:hAnsi="Abadi" w:cs="Arial"/>
          <w:b/>
          <w:i/>
          <w:iCs/>
          <w:color w:val="110E13"/>
          <w:w w:val="110"/>
          <w:sz w:val="21"/>
          <w:szCs w:val="21"/>
        </w:rPr>
        <w:t>y</w:t>
      </w:r>
      <w:r w:rsidRPr="000033BE">
        <w:rPr>
          <w:rFonts w:ascii="Abadi" w:hAnsi="Abadi" w:cs="Arial"/>
          <w:b/>
          <w:i/>
          <w:iCs/>
          <w:color w:val="110E13"/>
          <w:spacing w:val="-1"/>
          <w:w w:val="110"/>
          <w:sz w:val="21"/>
          <w:szCs w:val="21"/>
        </w:rPr>
        <w:t xml:space="preserve"> </w:t>
      </w:r>
      <w:r w:rsidRPr="000033BE">
        <w:rPr>
          <w:rFonts w:ascii="Abadi" w:hAnsi="Abadi" w:cs="Arial"/>
          <w:b/>
          <w:i/>
          <w:iCs/>
          <w:color w:val="110E13"/>
          <w:w w:val="110"/>
          <w:sz w:val="21"/>
          <w:szCs w:val="21"/>
        </w:rPr>
        <w:t>qué escuelas de los referidos niveles en</w:t>
      </w:r>
      <w:r w:rsidRPr="000033BE">
        <w:rPr>
          <w:rFonts w:ascii="Abadi" w:hAnsi="Abadi" w:cs="Arial"/>
          <w:b/>
          <w:i/>
          <w:iCs/>
          <w:color w:val="110E13"/>
          <w:spacing w:val="-2"/>
          <w:w w:val="110"/>
          <w:sz w:val="21"/>
          <w:szCs w:val="21"/>
        </w:rPr>
        <w:t xml:space="preserve"> </w:t>
      </w:r>
      <w:r w:rsidRPr="000033BE">
        <w:rPr>
          <w:rFonts w:ascii="Abadi" w:hAnsi="Abadi" w:cs="Arial"/>
          <w:b/>
          <w:i/>
          <w:iCs/>
          <w:color w:val="110E13"/>
          <w:w w:val="110"/>
          <w:sz w:val="21"/>
          <w:szCs w:val="21"/>
        </w:rPr>
        <w:t>el</w:t>
      </w:r>
      <w:r w:rsidRPr="000033BE">
        <w:rPr>
          <w:rFonts w:ascii="Abadi" w:hAnsi="Abadi" w:cs="Arial"/>
          <w:b/>
          <w:i/>
          <w:iCs/>
          <w:color w:val="110E13"/>
          <w:spacing w:val="-3"/>
          <w:w w:val="110"/>
          <w:sz w:val="21"/>
          <w:szCs w:val="21"/>
        </w:rPr>
        <w:t xml:space="preserve"> </w:t>
      </w:r>
      <w:r w:rsidRPr="000033BE">
        <w:rPr>
          <w:rFonts w:ascii="Abadi" w:hAnsi="Abadi" w:cs="Arial"/>
          <w:b/>
          <w:i/>
          <w:iCs/>
          <w:color w:val="110E13"/>
          <w:w w:val="110"/>
          <w:sz w:val="21"/>
          <w:szCs w:val="21"/>
        </w:rPr>
        <w:t xml:space="preserve">estado de Guanajuato no cuentan con la infraestructura necesaria en la </w:t>
      </w:r>
      <w:r w:rsidRPr="000033BE">
        <w:rPr>
          <w:rFonts w:ascii="Abadi" w:hAnsi="Abadi" w:cs="Arial"/>
          <w:b/>
          <w:i/>
          <w:iCs/>
          <w:color w:val="110E13"/>
          <w:spacing w:val="-3"/>
          <w:w w:val="119"/>
          <w:sz w:val="21"/>
          <w:szCs w:val="21"/>
        </w:rPr>
        <w:t>materia</w:t>
      </w:r>
      <w:r w:rsidRPr="000033BE">
        <w:rPr>
          <w:rFonts w:ascii="Abadi" w:hAnsi="Abadi" w:cs="Arial"/>
          <w:b/>
          <w:i/>
          <w:iCs/>
          <w:color w:val="110E13"/>
          <w:spacing w:val="17"/>
          <w:w w:val="119"/>
          <w:sz w:val="21"/>
          <w:szCs w:val="21"/>
        </w:rPr>
        <w:t>[</w:t>
      </w:r>
      <w:r w:rsidRPr="000033BE">
        <w:rPr>
          <w:rFonts w:ascii="Abadi" w:hAnsi="Abadi" w:cs="Arial"/>
          <w:b/>
          <w:i/>
          <w:iCs/>
          <w:color w:val="110E13"/>
          <w:spacing w:val="-2"/>
          <w:w w:val="130"/>
          <w:sz w:val="21"/>
          <w:szCs w:val="21"/>
        </w:rPr>
        <w:t>..</w:t>
      </w:r>
      <w:r w:rsidRPr="000033BE">
        <w:rPr>
          <w:rFonts w:ascii="Abadi" w:hAnsi="Abadi" w:cs="Arial"/>
          <w:i/>
          <w:iCs/>
          <w:color w:val="110E13"/>
          <w:spacing w:val="7"/>
          <w:w w:val="130"/>
          <w:sz w:val="21"/>
          <w:szCs w:val="21"/>
        </w:rPr>
        <w:t>.</w:t>
      </w:r>
      <w:r w:rsidRPr="000033BE">
        <w:rPr>
          <w:rFonts w:ascii="Abadi" w:hAnsi="Abadi" w:cs="Arial"/>
          <w:i/>
          <w:iCs/>
          <w:color w:val="110E13"/>
          <w:spacing w:val="-3"/>
          <w:w w:val="63"/>
          <w:sz w:val="21"/>
          <w:szCs w:val="21"/>
        </w:rPr>
        <w:t>]</w:t>
      </w:r>
      <w:r w:rsidRPr="000033BE">
        <w:rPr>
          <w:rFonts w:ascii="Abadi" w:eastAsia="Calibri" w:hAnsi="Abadi" w:cs="Arial"/>
          <w:i/>
          <w:iCs/>
          <w:sz w:val="21"/>
          <w:szCs w:val="21"/>
        </w:rPr>
        <w:t xml:space="preserve">JJ se informa que en 4,002 escuelas de educación </w:t>
      </w:r>
      <w:r w:rsidRPr="000033BE">
        <w:rPr>
          <w:rFonts w:ascii="Abadi" w:eastAsia="Calibri" w:hAnsi="Abadi" w:cs="Arial"/>
          <w:i/>
          <w:iCs/>
          <w:sz w:val="21"/>
          <w:szCs w:val="21"/>
        </w:rPr>
        <w:t>pública de nivel básico no se cuenta con registro de acciones de accesibilidad; y en Educación Media Superior, el reporte con el que se cuenta es de los Subsistemas CONALEP, CECYTE y SABES, de ellos 216 no cuentan con elevadores y 80 no cuentan con rampas.</w:t>
      </w:r>
    </w:p>
    <w:p w14:paraId="36914DC6" w14:textId="77777777" w:rsidR="0081623A" w:rsidRPr="000033BE" w:rsidRDefault="0081623A" w:rsidP="00343D28">
      <w:pPr>
        <w:ind w:left="284" w:right="752" w:firstLine="425"/>
        <w:jc w:val="both"/>
        <w:rPr>
          <w:rFonts w:ascii="Abadi" w:eastAsia="Calibri" w:hAnsi="Abadi" w:cs="Arial"/>
          <w:i/>
          <w:iCs/>
          <w:sz w:val="21"/>
          <w:szCs w:val="21"/>
        </w:rPr>
      </w:pPr>
    </w:p>
    <w:p w14:paraId="7F6175D9"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hAnsi="Abadi" w:cs="Arial"/>
          <w:i/>
          <w:iCs/>
          <w:color w:val="110E13"/>
          <w:w w:val="105"/>
          <w:sz w:val="21"/>
          <w:szCs w:val="21"/>
        </w:rPr>
        <w:t>Con relación a</w:t>
      </w:r>
      <w:r w:rsidRPr="000033BE">
        <w:rPr>
          <w:rFonts w:ascii="Abadi" w:hAnsi="Abadi" w:cs="Arial"/>
          <w:i/>
          <w:iCs/>
          <w:color w:val="110E13"/>
          <w:spacing w:val="-9"/>
          <w:w w:val="105"/>
          <w:sz w:val="21"/>
          <w:szCs w:val="21"/>
        </w:rPr>
        <w:t xml:space="preserve"> </w:t>
      </w:r>
      <w:r w:rsidRPr="000033BE">
        <w:rPr>
          <w:rFonts w:ascii="Abadi" w:hAnsi="Abadi" w:cs="Arial"/>
          <w:i/>
          <w:iCs/>
          <w:color w:val="110E13"/>
          <w:w w:val="105"/>
          <w:sz w:val="21"/>
          <w:szCs w:val="21"/>
        </w:rPr>
        <w:t>«[</w:t>
      </w:r>
      <w:proofErr w:type="gramStart"/>
      <w:r w:rsidRPr="000033BE">
        <w:rPr>
          <w:rFonts w:ascii="Abadi" w:hAnsi="Abadi" w:cs="Arial"/>
          <w:i/>
          <w:iCs/>
          <w:color w:val="110E13"/>
          <w:w w:val="105"/>
          <w:sz w:val="21"/>
          <w:szCs w:val="21"/>
        </w:rPr>
        <w:t>...</w:t>
      </w:r>
      <w:r w:rsidRPr="000033BE">
        <w:rPr>
          <w:rFonts w:ascii="Abadi" w:hAnsi="Abadi" w:cs="Arial"/>
          <w:i/>
          <w:iCs/>
          <w:color w:val="110E13"/>
          <w:spacing w:val="-17"/>
          <w:w w:val="105"/>
          <w:sz w:val="21"/>
          <w:szCs w:val="21"/>
        </w:rPr>
        <w:t xml:space="preserve"> </w:t>
      </w:r>
      <w:r w:rsidRPr="000033BE">
        <w:rPr>
          <w:rFonts w:ascii="Abadi" w:hAnsi="Abadi" w:cs="Arial"/>
          <w:i/>
          <w:iCs/>
          <w:color w:val="110E13"/>
          <w:w w:val="105"/>
          <w:sz w:val="21"/>
          <w:szCs w:val="21"/>
        </w:rPr>
        <w:t>]</w:t>
      </w:r>
      <w:proofErr w:type="gramEnd"/>
      <w:r w:rsidRPr="000033BE">
        <w:rPr>
          <w:rFonts w:ascii="Abadi" w:hAnsi="Abadi" w:cs="Arial"/>
          <w:i/>
          <w:iCs/>
          <w:color w:val="110E13"/>
          <w:w w:val="105"/>
          <w:sz w:val="21"/>
          <w:szCs w:val="21"/>
        </w:rPr>
        <w:t xml:space="preserve"> </w:t>
      </w:r>
      <w:r w:rsidRPr="000033BE">
        <w:rPr>
          <w:rFonts w:ascii="Abadi" w:hAnsi="Abadi" w:cs="Arial"/>
          <w:b/>
          <w:i/>
          <w:iCs/>
          <w:color w:val="110E13"/>
          <w:w w:val="105"/>
          <w:sz w:val="21"/>
          <w:szCs w:val="21"/>
        </w:rPr>
        <w:t>y una</w:t>
      </w:r>
      <w:r w:rsidRPr="000033BE">
        <w:rPr>
          <w:rFonts w:ascii="Abadi" w:hAnsi="Abadi" w:cs="Arial"/>
          <w:b/>
          <w:i/>
          <w:iCs/>
          <w:color w:val="110E13"/>
          <w:spacing w:val="-3"/>
          <w:w w:val="105"/>
          <w:sz w:val="21"/>
          <w:szCs w:val="21"/>
        </w:rPr>
        <w:t xml:space="preserve"> </w:t>
      </w:r>
      <w:r w:rsidRPr="000033BE">
        <w:rPr>
          <w:rFonts w:ascii="Abadi" w:hAnsi="Abadi" w:cs="Arial"/>
          <w:b/>
          <w:i/>
          <w:iCs/>
          <w:color w:val="110E13"/>
          <w:w w:val="105"/>
          <w:sz w:val="21"/>
          <w:szCs w:val="21"/>
        </w:rPr>
        <w:t>vez que se cuente con</w:t>
      </w:r>
      <w:r w:rsidRPr="000033BE">
        <w:rPr>
          <w:rFonts w:ascii="Abadi" w:hAnsi="Abadi" w:cs="Arial"/>
          <w:b/>
          <w:i/>
          <w:iCs/>
          <w:color w:val="110E13"/>
          <w:spacing w:val="-7"/>
          <w:w w:val="105"/>
          <w:sz w:val="21"/>
          <w:szCs w:val="21"/>
        </w:rPr>
        <w:t xml:space="preserve"> </w:t>
      </w:r>
      <w:r w:rsidRPr="000033BE">
        <w:rPr>
          <w:rFonts w:ascii="Abadi" w:hAnsi="Abadi" w:cs="Arial"/>
          <w:b/>
          <w:i/>
          <w:iCs/>
          <w:color w:val="110E13"/>
          <w:w w:val="105"/>
          <w:sz w:val="21"/>
          <w:szCs w:val="21"/>
        </w:rPr>
        <w:t>el estudio, se destinen los recursos, conforme al principio de progresividad de los derechos, indispensables para dotar de</w:t>
      </w:r>
      <w:r w:rsidRPr="000033BE">
        <w:rPr>
          <w:rFonts w:ascii="Abadi" w:hAnsi="Abadi" w:cs="Arial"/>
          <w:b/>
          <w:i/>
          <w:iCs/>
          <w:color w:val="110E13"/>
          <w:spacing w:val="36"/>
          <w:w w:val="105"/>
          <w:sz w:val="21"/>
          <w:szCs w:val="21"/>
        </w:rPr>
        <w:t xml:space="preserve"> </w:t>
      </w:r>
      <w:r w:rsidRPr="000033BE">
        <w:rPr>
          <w:rFonts w:ascii="Abadi" w:hAnsi="Abadi" w:cs="Arial"/>
          <w:b/>
          <w:i/>
          <w:iCs/>
          <w:color w:val="110E13"/>
          <w:w w:val="105"/>
          <w:sz w:val="21"/>
          <w:szCs w:val="21"/>
        </w:rPr>
        <w:t>infraestructura a las escuelas de</w:t>
      </w:r>
      <w:r w:rsidRPr="000033BE">
        <w:rPr>
          <w:rFonts w:ascii="Abadi" w:hAnsi="Abadi" w:cs="Arial"/>
          <w:b/>
          <w:i/>
          <w:iCs/>
          <w:color w:val="110E13"/>
          <w:spacing w:val="37"/>
          <w:w w:val="105"/>
          <w:sz w:val="21"/>
          <w:szCs w:val="21"/>
        </w:rPr>
        <w:t xml:space="preserve"> </w:t>
      </w:r>
      <w:r w:rsidRPr="000033BE">
        <w:rPr>
          <w:rFonts w:ascii="Abadi" w:hAnsi="Abadi" w:cs="Arial"/>
          <w:b/>
          <w:i/>
          <w:iCs/>
          <w:color w:val="110E13"/>
          <w:w w:val="105"/>
          <w:sz w:val="21"/>
          <w:szCs w:val="21"/>
        </w:rPr>
        <w:t>nivel básico</w:t>
      </w:r>
      <w:r w:rsidRPr="000033BE">
        <w:rPr>
          <w:rFonts w:ascii="Abadi" w:hAnsi="Abadi" w:cs="Arial"/>
          <w:b/>
          <w:i/>
          <w:iCs/>
          <w:color w:val="110E13"/>
          <w:spacing w:val="30"/>
          <w:w w:val="105"/>
          <w:sz w:val="21"/>
          <w:szCs w:val="21"/>
        </w:rPr>
        <w:t xml:space="preserve"> </w:t>
      </w:r>
      <w:r w:rsidRPr="000033BE">
        <w:rPr>
          <w:rFonts w:ascii="Abadi" w:hAnsi="Abadi" w:cs="Arial"/>
          <w:b/>
          <w:i/>
          <w:iCs/>
          <w:color w:val="110E13"/>
          <w:w w:val="105"/>
          <w:sz w:val="21"/>
          <w:szCs w:val="21"/>
        </w:rPr>
        <w:t>y medio superior</w:t>
      </w:r>
      <w:r w:rsidRPr="000033BE">
        <w:rPr>
          <w:rFonts w:ascii="Abadi" w:hAnsi="Abadi" w:cs="Arial"/>
          <w:b/>
          <w:i/>
          <w:iCs/>
          <w:color w:val="110E13"/>
          <w:spacing w:val="32"/>
          <w:w w:val="105"/>
          <w:sz w:val="21"/>
          <w:szCs w:val="21"/>
        </w:rPr>
        <w:t xml:space="preserve"> </w:t>
      </w:r>
      <w:r w:rsidRPr="000033BE">
        <w:rPr>
          <w:rFonts w:ascii="Abadi" w:hAnsi="Abadi" w:cs="Arial"/>
          <w:b/>
          <w:i/>
          <w:iCs/>
          <w:color w:val="110E13"/>
          <w:w w:val="105"/>
          <w:sz w:val="21"/>
          <w:szCs w:val="21"/>
        </w:rPr>
        <w:t>que no cuenten con la infraestructura para garantizar el acceso a la educación de las personas</w:t>
      </w:r>
      <w:r w:rsidRPr="000033BE">
        <w:rPr>
          <w:rFonts w:ascii="Abadi" w:hAnsi="Abadi" w:cs="Arial"/>
          <w:b/>
          <w:i/>
          <w:iCs/>
          <w:color w:val="110E13"/>
          <w:spacing w:val="-8"/>
          <w:w w:val="105"/>
          <w:sz w:val="21"/>
          <w:szCs w:val="21"/>
        </w:rPr>
        <w:t xml:space="preserve"> </w:t>
      </w:r>
      <w:r w:rsidRPr="000033BE">
        <w:rPr>
          <w:rFonts w:ascii="Abadi" w:hAnsi="Abadi" w:cs="Arial"/>
          <w:b/>
          <w:i/>
          <w:iCs/>
          <w:color w:val="110E13"/>
          <w:w w:val="105"/>
          <w:sz w:val="21"/>
          <w:szCs w:val="21"/>
        </w:rPr>
        <w:t>con discapacidad</w:t>
      </w:r>
      <w:r w:rsidRPr="000033BE">
        <w:rPr>
          <w:rFonts w:ascii="Abadi" w:hAnsi="Abadi" w:cs="Arial"/>
          <w:b/>
          <w:i/>
          <w:iCs/>
          <w:color w:val="110E13"/>
          <w:spacing w:val="40"/>
          <w:w w:val="105"/>
          <w:sz w:val="21"/>
          <w:szCs w:val="21"/>
        </w:rPr>
        <w:t xml:space="preserve"> </w:t>
      </w:r>
      <w:r w:rsidRPr="000033BE">
        <w:rPr>
          <w:rFonts w:ascii="Abadi" w:hAnsi="Abadi" w:cs="Arial"/>
          <w:b/>
          <w:i/>
          <w:iCs/>
          <w:color w:val="110E13"/>
          <w:w w:val="105"/>
          <w:sz w:val="21"/>
          <w:szCs w:val="21"/>
        </w:rPr>
        <w:t>y/o con</w:t>
      </w:r>
      <w:r w:rsidRPr="000033BE">
        <w:rPr>
          <w:rFonts w:ascii="Abadi" w:hAnsi="Abadi" w:cs="Arial"/>
          <w:b/>
          <w:i/>
          <w:iCs/>
          <w:color w:val="110E13"/>
          <w:spacing w:val="-7"/>
          <w:w w:val="105"/>
          <w:sz w:val="21"/>
          <w:szCs w:val="21"/>
        </w:rPr>
        <w:t xml:space="preserve"> </w:t>
      </w:r>
      <w:r w:rsidRPr="000033BE">
        <w:rPr>
          <w:rFonts w:ascii="Abadi" w:hAnsi="Abadi" w:cs="Arial"/>
          <w:b/>
          <w:i/>
          <w:iCs/>
          <w:color w:val="110E13"/>
          <w:w w:val="105"/>
          <w:sz w:val="21"/>
          <w:szCs w:val="21"/>
        </w:rPr>
        <w:t>trastornos generalizados</w:t>
      </w:r>
      <w:r w:rsidRPr="000033BE">
        <w:rPr>
          <w:rFonts w:ascii="Abadi" w:hAnsi="Abadi" w:cs="Arial"/>
          <w:b/>
          <w:i/>
          <w:iCs/>
          <w:color w:val="110E13"/>
          <w:spacing w:val="34"/>
          <w:w w:val="105"/>
          <w:sz w:val="21"/>
          <w:szCs w:val="21"/>
        </w:rPr>
        <w:t xml:space="preserve"> </w:t>
      </w:r>
      <w:r w:rsidRPr="000033BE">
        <w:rPr>
          <w:rFonts w:ascii="Abadi" w:hAnsi="Abadi" w:cs="Arial"/>
          <w:b/>
          <w:i/>
          <w:iCs/>
          <w:color w:val="110E13"/>
          <w:w w:val="105"/>
          <w:sz w:val="21"/>
          <w:szCs w:val="21"/>
        </w:rPr>
        <w:t>del desarrollo[</w:t>
      </w:r>
      <w:r w:rsidRPr="000033BE">
        <w:rPr>
          <w:rFonts w:ascii="Abadi" w:hAnsi="Abadi" w:cs="Arial"/>
          <w:b/>
          <w:i/>
          <w:iCs/>
          <w:color w:val="110E13"/>
          <w:spacing w:val="-16"/>
          <w:w w:val="105"/>
          <w:sz w:val="21"/>
          <w:szCs w:val="21"/>
        </w:rPr>
        <w:t xml:space="preserve"> </w:t>
      </w:r>
      <w:r w:rsidRPr="000033BE">
        <w:rPr>
          <w:rFonts w:ascii="Abadi" w:hAnsi="Abadi" w:cs="Arial"/>
          <w:b/>
          <w:i/>
          <w:iCs/>
          <w:color w:val="110E13"/>
          <w:w w:val="105"/>
          <w:sz w:val="21"/>
          <w:szCs w:val="21"/>
        </w:rPr>
        <w:t>...</w:t>
      </w:r>
      <w:r w:rsidRPr="000033BE">
        <w:rPr>
          <w:rFonts w:ascii="Abadi" w:hAnsi="Abadi" w:cs="Arial"/>
          <w:b/>
          <w:i/>
          <w:iCs/>
          <w:color w:val="110E13"/>
          <w:spacing w:val="-15"/>
          <w:w w:val="105"/>
          <w:sz w:val="21"/>
          <w:szCs w:val="21"/>
        </w:rPr>
        <w:t xml:space="preserve"> </w:t>
      </w:r>
      <w:r w:rsidRPr="000033BE">
        <w:rPr>
          <w:rFonts w:ascii="Abadi" w:hAnsi="Abadi" w:cs="Arial"/>
          <w:b/>
          <w:i/>
          <w:iCs/>
          <w:color w:val="110E13"/>
          <w:w w:val="95"/>
          <w:sz w:val="21"/>
          <w:szCs w:val="21"/>
        </w:rPr>
        <w:t xml:space="preserve">]JJ. </w:t>
      </w:r>
      <w:r w:rsidRPr="000033BE">
        <w:rPr>
          <w:rFonts w:ascii="Abadi" w:eastAsia="Calibri" w:hAnsi="Abadi" w:cs="Arial"/>
          <w:i/>
          <w:iCs/>
          <w:sz w:val="21"/>
          <w:szCs w:val="21"/>
        </w:rPr>
        <w:t xml:space="preserve">De conformidad con la Ley de Educación para el Estado de Guanajuato -LEEG-, su artículo 213 establece que la infraestructura física educativa de la entidad deberá cumplir con las características pedagógicas y didácticas, de calidad, seguridad, funcionalidad, oportunidad, equidad, sustentabilidad, resiliencia, pertinencia, integralidad, accesibilidad, inclusividad e higiene (así como la demás que determine la normativa aplicable), en todas las acciones nuevas de construcción, reconstrucción y rehabilitación se incorporan los criterios de diseño universal y de accesibilidad en rampas y andadores, mismos que se establecen en las Normas y Especificaciones para estudios, proyectos, construcción e instalaciones, Volumen 3 Habitabilidad y Funcionamiento, Tomo II Norma de Accesibilidad del Instituto Nacional de la Infraestructura Física Educativa. Cuando hay acciones que implican la rehabilitación de sanitarios, se considera la adecuación para personas con discapacidad, </w:t>
      </w:r>
      <w:r w:rsidRPr="000033BE">
        <w:rPr>
          <w:rFonts w:ascii="Abadi" w:eastAsia="Calibri" w:hAnsi="Abadi" w:cs="Arial"/>
          <w:i/>
          <w:iCs/>
          <w:sz w:val="21"/>
          <w:szCs w:val="21"/>
        </w:rPr>
        <w:lastRenderedPageBreak/>
        <w:t>colocación de barandales y rampas.</w:t>
      </w:r>
    </w:p>
    <w:p w14:paraId="58F30CA0" w14:textId="77777777" w:rsidR="0081623A" w:rsidRPr="000033BE" w:rsidRDefault="0081623A" w:rsidP="00343D28">
      <w:pPr>
        <w:ind w:left="284" w:right="752" w:firstLine="425"/>
        <w:jc w:val="both"/>
        <w:rPr>
          <w:rFonts w:ascii="Abadi" w:hAnsi="Abadi" w:cs="Arial"/>
          <w:i/>
          <w:iCs/>
          <w:color w:val="130F13"/>
          <w:w w:val="110"/>
          <w:sz w:val="21"/>
          <w:szCs w:val="21"/>
        </w:rPr>
      </w:pPr>
    </w:p>
    <w:p w14:paraId="7F384DA2"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Una vez que se tenga el estudio referido y de acuerdo con los recursos disponibles, ya sea para la construcción, rehabilitación o mantenimiento de la infraestructura y en apego al artículo 102 de la Ley General de Educación -LGE-, se realizarán acciones, de manera gradual, orientadas a identificar, prevenir y reducir las barreras que limitan el acceso, permanencia, participación y aprendizaje de todos los educandos que mejoren las condiciones para la infraestructura educativa, atendiendo de manera inicial a las escuelas con mayor población de estudiantes con discapacidad.</w:t>
      </w:r>
    </w:p>
    <w:p w14:paraId="2E073531" w14:textId="77777777" w:rsidR="0081623A" w:rsidRPr="000033BE" w:rsidRDefault="0081623A" w:rsidP="00343D28">
      <w:pPr>
        <w:ind w:left="284" w:right="752" w:firstLine="425"/>
        <w:jc w:val="both"/>
        <w:rPr>
          <w:rFonts w:ascii="Abadi" w:eastAsia="Calibri" w:hAnsi="Abadi" w:cs="Arial"/>
          <w:i/>
          <w:iCs/>
          <w:sz w:val="21"/>
          <w:szCs w:val="21"/>
        </w:rPr>
      </w:pPr>
    </w:p>
    <w:p w14:paraId="65905DA8"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Asimismo, en cumplimiento del numeral 42, fracción XIII de la LEEG, la SEG en coordinación con la Secretaría de Infraestructura, Conectividad y Movilidad, considerarán dentro de sus criterios de priorización, las necesidades de la población demandante de acuerdo con los recursos disponibles.</w:t>
      </w:r>
    </w:p>
    <w:p w14:paraId="6E65F375" w14:textId="77777777" w:rsidR="0081623A" w:rsidRPr="000033BE" w:rsidRDefault="0081623A" w:rsidP="00343D28">
      <w:pPr>
        <w:ind w:left="284" w:right="752" w:firstLine="425"/>
        <w:jc w:val="both"/>
        <w:rPr>
          <w:rFonts w:ascii="Abadi" w:eastAsia="Calibri" w:hAnsi="Abadi" w:cs="Arial"/>
          <w:i/>
          <w:iCs/>
          <w:sz w:val="21"/>
          <w:szCs w:val="21"/>
        </w:rPr>
      </w:pPr>
    </w:p>
    <w:p w14:paraId="5839D241"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De igual manera, se establecerá la vinculación con las autoridades municipales para que los accesos a los planteles (vía pública) cuenten con la accesibilidad requerida y no sea la falta de esta infraestructura pública un impedimento para el ingreso de personas con discapacidad.</w:t>
      </w:r>
    </w:p>
    <w:p w14:paraId="3D43E01B" w14:textId="77777777" w:rsidR="0081623A" w:rsidRPr="000033BE" w:rsidRDefault="0081623A" w:rsidP="00343D28">
      <w:pPr>
        <w:ind w:left="284" w:right="752" w:firstLine="425"/>
        <w:jc w:val="both"/>
        <w:rPr>
          <w:rFonts w:ascii="Abadi" w:hAnsi="Abadi" w:cs="Arial"/>
          <w:i/>
          <w:iCs/>
          <w:color w:val="28262B"/>
          <w:w w:val="110"/>
          <w:sz w:val="21"/>
          <w:szCs w:val="21"/>
        </w:rPr>
      </w:pPr>
    </w:p>
    <w:p w14:paraId="6FF93323"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En nivel medio superior se priorizan acciones que permitan mejorar las condiciones de infraestructura, resultando importante reiterar que las obras nuevas incluyen acciones de accesibilidad como son rampas y elevadores.”</w:t>
      </w:r>
    </w:p>
    <w:p w14:paraId="462BC2EC" w14:textId="77777777" w:rsidR="0081623A" w:rsidRPr="000033BE" w:rsidRDefault="0081623A" w:rsidP="00343D28">
      <w:pPr>
        <w:widowControl w:val="0"/>
        <w:autoSpaceDE w:val="0"/>
        <w:autoSpaceDN w:val="0"/>
        <w:adjustRightInd w:val="0"/>
        <w:ind w:firstLine="708"/>
        <w:jc w:val="both"/>
        <w:rPr>
          <w:rFonts w:ascii="Abadi" w:eastAsia="Calibri" w:hAnsi="Abadi" w:cs="Arial"/>
          <w:sz w:val="21"/>
          <w:szCs w:val="21"/>
        </w:rPr>
      </w:pPr>
    </w:p>
    <w:p w14:paraId="17E19F4B" w14:textId="77777777" w:rsidR="0081623A" w:rsidRPr="000033BE" w:rsidRDefault="0081623A" w:rsidP="00343D28">
      <w:pPr>
        <w:widowControl w:val="0"/>
        <w:autoSpaceDE w:val="0"/>
        <w:autoSpaceDN w:val="0"/>
        <w:adjustRightInd w:val="0"/>
        <w:ind w:right="333" w:firstLine="424"/>
        <w:jc w:val="both"/>
        <w:rPr>
          <w:rFonts w:ascii="Abadi" w:eastAsia="Calibri" w:hAnsi="Abadi" w:cs="Arial"/>
          <w:sz w:val="21"/>
          <w:szCs w:val="21"/>
        </w:rPr>
      </w:pPr>
    </w:p>
    <w:p w14:paraId="45A8C5A1" w14:textId="77777777" w:rsidR="0081623A" w:rsidRPr="000033BE" w:rsidRDefault="0081623A" w:rsidP="00343D28">
      <w:pPr>
        <w:widowControl w:val="0"/>
        <w:autoSpaceDE w:val="0"/>
        <w:autoSpaceDN w:val="0"/>
        <w:adjustRightInd w:val="0"/>
        <w:ind w:right="333" w:firstLine="424"/>
        <w:jc w:val="both"/>
        <w:rPr>
          <w:rFonts w:ascii="Abadi" w:eastAsia="Calibri" w:hAnsi="Abadi" w:cs="Arial"/>
          <w:sz w:val="21"/>
          <w:szCs w:val="21"/>
        </w:rPr>
      </w:pPr>
      <w:r w:rsidRPr="000033BE">
        <w:rPr>
          <w:rFonts w:ascii="Abadi" w:eastAsia="Calibri" w:hAnsi="Abadi" w:cs="Arial"/>
          <w:sz w:val="21"/>
          <w:szCs w:val="21"/>
        </w:rPr>
        <w:t xml:space="preserve">Respecto a este mismo punto la </w:t>
      </w:r>
      <w:r w:rsidRPr="000033BE">
        <w:rPr>
          <w:rFonts w:ascii="Abadi" w:eastAsia="Calibri" w:hAnsi="Abadi" w:cs="Arial"/>
          <w:sz w:val="21"/>
          <w:szCs w:val="21"/>
        </w:rPr>
        <w:t>Secretaría de Infraestructura y Conectividad y Movilidad -SICOM-, expuso el siguiente informe:</w:t>
      </w:r>
    </w:p>
    <w:p w14:paraId="76B292F8" w14:textId="77777777" w:rsidR="0081623A" w:rsidRPr="000033BE" w:rsidRDefault="0081623A" w:rsidP="00343D28">
      <w:pPr>
        <w:widowControl w:val="0"/>
        <w:autoSpaceDE w:val="0"/>
        <w:autoSpaceDN w:val="0"/>
        <w:adjustRightInd w:val="0"/>
        <w:ind w:right="333" w:firstLine="424"/>
        <w:jc w:val="both"/>
        <w:rPr>
          <w:rFonts w:ascii="Abadi" w:eastAsia="Calibri" w:hAnsi="Abadi" w:cs="Arial"/>
          <w:sz w:val="21"/>
          <w:szCs w:val="21"/>
        </w:rPr>
      </w:pPr>
    </w:p>
    <w:p w14:paraId="3BBD19FF" w14:textId="0E087F94"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 xml:space="preserve">De conformidad con lo establecido en el artículo 30, fracción </w:t>
      </w:r>
      <w:r w:rsidR="00A41099">
        <w:rPr>
          <w:rFonts w:ascii="Abadi" w:eastAsia="Calibri" w:hAnsi="Abadi" w:cs="Arial"/>
          <w:i/>
          <w:iCs/>
          <w:sz w:val="21"/>
          <w:szCs w:val="21"/>
        </w:rPr>
        <w:t>III</w:t>
      </w:r>
      <w:r w:rsidRPr="000033BE">
        <w:rPr>
          <w:rFonts w:ascii="Abadi" w:eastAsia="Calibri" w:hAnsi="Abadi" w:cs="Arial"/>
          <w:i/>
          <w:iCs/>
          <w:sz w:val="21"/>
          <w:szCs w:val="21"/>
        </w:rPr>
        <w:t>, incisos a, b y f, de la Ley Orgánica del Poder Ejecutivo para el Estado de Guanajuato, la SICOM tiene las siguientes atribuciones en materia de infraestructura física educativa:</w:t>
      </w:r>
    </w:p>
    <w:p w14:paraId="609B26AC" w14:textId="77777777" w:rsidR="0081623A" w:rsidRPr="000033BE" w:rsidRDefault="0081623A" w:rsidP="00343D28">
      <w:pPr>
        <w:ind w:left="284" w:right="752" w:firstLine="425"/>
        <w:jc w:val="both"/>
        <w:rPr>
          <w:rFonts w:ascii="Abadi" w:eastAsia="Calibri" w:hAnsi="Abadi" w:cs="Arial"/>
          <w:i/>
          <w:iCs/>
          <w:sz w:val="21"/>
          <w:szCs w:val="21"/>
        </w:rPr>
      </w:pPr>
    </w:p>
    <w:p w14:paraId="3B2788EC"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i) realizar las actividades en materia de ejecución de infraestructura educativa con apego a la normatividad;</w:t>
      </w:r>
    </w:p>
    <w:p w14:paraId="76BCA9E9" w14:textId="77777777" w:rsidR="0081623A" w:rsidRPr="000033BE" w:rsidRDefault="0081623A" w:rsidP="00343D28">
      <w:pPr>
        <w:ind w:left="284" w:right="752" w:firstLine="425"/>
        <w:jc w:val="both"/>
        <w:rPr>
          <w:rFonts w:ascii="Abadi" w:eastAsia="Calibri" w:hAnsi="Abadi" w:cs="Arial"/>
          <w:i/>
          <w:iCs/>
          <w:sz w:val="21"/>
          <w:szCs w:val="21"/>
        </w:rPr>
      </w:pPr>
    </w:p>
    <w:p w14:paraId="3ECF4A3A" w14:textId="77777777" w:rsidR="0081623A" w:rsidRPr="000033BE" w:rsidRDefault="0081623A" w:rsidP="00343D28">
      <w:pPr>
        <w:ind w:left="284" w:right="752" w:firstLine="425"/>
        <w:jc w:val="both"/>
        <w:rPr>
          <w:rFonts w:ascii="Abadi" w:eastAsia="Calibri" w:hAnsi="Abadi" w:cs="Arial"/>
          <w:i/>
          <w:iCs/>
          <w:sz w:val="21"/>
          <w:szCs w:val="21"/>
        </w:rPr>
      </w:pPr>
      <w:proofErr w:type="spellStart"/>
      <w:r w:rsidRPr="000033BE">
        <w:rPr>
          <w:rFonts w:ascii="Abadi" w:eastAsia="Calibri" w:hAnsi="Abadi" w:cs="Arial"/>
          <w:i/>
          <w:iCs/>
          <w:sz w:val="21"/>
          <w:szCs w:val="21"/>
        </w:rPr>
        <w:t>iii</w:t>
      </w:r>
      <w:proofErr w:type="spellEnd"/>
      <w:r w:rsidRPr="000033BE">
        <w:rPr>
          <w:rFonts w:ascii="Abadi" w:eastAsia="Calibri" w:hAnsi="Abadi" w:cs="Arial"/>
          <w:i/>
          <w:iCs/>
          <w:sz w:val="21"/>
          <w:szCs w:val="21"/>
        </w:rPr>
        <w:t>) realizar los diagnósticos y pronósticos relacionados con la infraestructura física educativa; y</w:t>
      </w:r>
    </w:p>
    <w:p w14:paraId="315F7334" w14:textId="77777777" w:rsidR="0081623A" w:rsidRPr="000033BE" w:rsidRDefault="0081623A" w:rsidP="00343D28">
      <w:pPr>
        <w:ind w:left="284" w:right="752" w:firstLine="425"/>
        <w:jc w:val="both"/>
        <w:rPr>
          <w:rFonts w:ascii="Abadi" w:eastAsia="Calibri" w:hAnsi="Abadi" w:cs="Arial"/>
          <w:i/>
          <w:iCs/>
          <w:sz w:val="21"/>
          <w:szCs w:val="21"/>
        </w:rPr>
      </w:pPr>
    </w:p>
    <w:p w14:paraId="35D36D74" w14:textId="77777777" w:rsidR="0081623A" w:rsidRPr="000033BE" w:rsidRDefault="0081623A" w:rsidP="00343D28">
      <w:pPr>
        <w:ind w:left="284" w:right="752" w:firstLine="425"/>
        <w:jc w:val="both"/>
        <w:rPr>
          <w:rFonts w:ascii="Abadi" w:eastAsia="Calibri" w:hAnsi="Abadi" w:cs="Arial"/>
          <w:i/>
          <w:iCs/>
          <w:sz w:val="21"/>
          <w:szCs w:val="21"/>
        </w:rPr>
      </w:pPr>
      <w:proofErr w:type="spellStart"/>
      <w:r w:rsidRPr="000033BE">
        <w:rPr>
          <w:rFonts w:ascii="Abadi" w:eastAsia="Calibri" w:hAnsi="Abadi" w:cs="Arial"/>
          <w:i/>
          <w:iCs/>
          <w:sz w:val="21"/>
          <w:szCs w:val="21"/>
        </w:rPr>
        <w:t>iii</w:t>
      </w:r>
      <w:proofErr w:type="spellEnd"/>
      <w:r w:rsidRPr="000033BE">
        <w:rPr>
          <w:rFonts w:ascii="Abadi" w:eastAsia="Calibri" w:hAnsi="Abadi" w:cs="Arial"/>
          <w:i/>
          <w:iCs/>
          <w:sz w:val="21"/>
          <w:szCs w:val="21"/>
        </w:rPr>
        <w:t>) atender las necesidades de infraestructura, de acuerdo con la priorización que la Secretaría de Educación establezca para garantizar la prestación del servicio educativo</w:t>
      </w:r>
    </w:p>
    <w:p w14:paraId="0B1AD3A2" w14:textId="77777777" w:rsidR="0081623A" w:rsidRPr="000033BE" w:rsidRDefault="0081623A" w:rsidP="00343D28">
      <w:pPr>
        <w:ind w:left="284" w:right="752" w:firstLine="425"/>
        <w:jc w:val="both"/>
        <w:rPr>
          <w:rFonts w:ascii="Abadi" w:eastAsia="Calibri" w:hAnsi="Abadi" w:cs="Arial"/>
          <w:i/>
          <w:iCs/>
          <w:sz w:val="21"/>
          <w:szCs w:val="21"/>
        </w:rPr>
      </w:pPr>
    </w:p>
    <w:p w14:paraId="1F35B530"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Por su parte, la Ley de Educación para el Estado de Guanajuato, en su artículo 213 establece que: «La infraestructura física educativa de la Entidad deberá cumplir con las características pedagógicas y didácticas, de calidad, seguridad, funcionalidad, oportunidad, equidad, sustentabilidad, resiliencia, pertinencia, integralidad, accesibilidad, inclusividad e higiene, incorporando los beneficios del desarrollo de la ciencia y la innovación tecnológica, de acuerdo con las disposiciones normativas. Además, se deberán prever en los proyectos, las condiciones para brindar servicios educativos a las personas con discapacidad.&gt;&gt;</w:t>
      </w:r>
    </w:p>
    <w:p w14:paraId="6A74A2EA" w14:textId="77777777" w:rsidR="0081623A" w:rsidRPr="000033BE" w:rsidRDefault="0081623A" w:rsidP="00343D28">
      <w:pPr>
        <w:ind w:left="284" w:right="752" w:firstLine="425"/>
        <w:jc w:val="both"/>
        <w:rPr>
          <w:rFonts w:ascii="Abadi" w:eastAsia="Calibri" w:hAnsi="Abadi" w:cs="Arial"/>
          <w:i/>
          <w:iCs/>
          <w:sz w:val="21"/>
          <w:szCs w:val="21"/>
        </w:rPr>
      </w:pPr>
    </w:p>
    <w:p w14:paraId="179AD8DB"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 xml:space="preserve">En tal sentido, la SEG recopila la identificación de necesidades de los planteles de educación básica, e informa a la SICOM sobre </w:t>
      </w:r>
      <w:r w:rsidRPr="000033BE">
        <w:rPr>
          <w:rFonts w:ascii="Abadi" w:eastAsia="Calibri" w:hAnsi="Abadi" w:cs="Arial"/>
          <w:i/>
          <w:iCs/>
          <w:sz w:val="21"/>
          <w:szCs w:val="21"/>
        </w:rPr>
        <w:lastRenderedPageBreak/>
        <w:t>aquellos en los cuales es necesario realizar un diagnóstico técnico de la infraestructura física educativa.</w:t>
      </w:r>
    </w:p>
    <w:p w14:paraId="2A7E07FA" w14:textId="77777777" w:rsidR="0081623A" w:rsidRPr="000033BE" w:rsidRDefault="0081623A" w:rsidP="00343D28">
      <w:pPr>
        <w:ind w:left="284" w:right="752" w:firstLine="425"/>
        <w:jc w:val="both"/>
        <w:rPr>
          <w:rFonts w:ascii="Abadi" w:eastAsia="Calibri" w:hAnsi="Abadi" w:cs="Arial"/>
          <w:i/>
          <w:iCs/>
          <w:sz w:val="21"/>
          <w:szCs w:val="21"/>
        </w:rPr>
      </w:pPr>
    </w:p>
    <w:p w14:paraId="4004C10F"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En cumplimiento a sus atribuciones, la SICOM en la visita al plantel, valora las condiciones de infraestructura física educativa, con la finalidad de conocer las condiciones actuales y diagnosticar su atención de acuerdo con la siguiente clasificación:</w:t>
      </w:r>
    </w:p>
    <w:p w14:paraId="116F41FB" w14:textId="77777777" w:rsidR="0081623A" w:rsidRPr="000033BE" w:rsidRDefault="0081623A" w:rsidP="00343D28">
      <w:pPr>
        <w:ind w:left="284" w:right="752" w:firstLine="425"/>
        <w:jc w:val="both"/>
        <w:rPr>
          <w:rFonts w:ascii="Abadi" w:eastAsia="Calibri" w:hAnsi="Abadi" w:cs="Arial"/>
          <w:i/>
          <w:iCs/>
          <w:sz w:val="21"/>
          <w:szCs w:val="21"/>
        </w:rPr>
      </w:pPr>
    </w:p>
    <w:p w14:paraId="7442F260"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P1: Requiere atención por la detección de algún riesgo y salvaguardar la seguridad del plantel.</w:t>
      </w:r>
    </w:p>
    <w:p w14:paraId="475955EB" w14:textId="77777777" w:rsidR="0081623A" w:rsidRPr="000033BE" w:rsidRDefault="0081623A" w:rsidP="00343D28">
      <w:pPr>
        <w:ind w:left="284" w:right="752" w:firstLine="425"/>
        <w:jc w:val="both"/>
        <w:rPr>
          <w:rFonts w:ascii="Abadi" w:eastAsia="Calibri" w:hAnsi="Abadi" w:cs="Arial"/>
          <w:i/>
          <w:iCs/>
          <w:sz w:val="21"/>
          <w:szCs w:val="21"/>
        </w:rPr>
      </w:pPr>
    </w:p>
    <w:p w14:paraId="4941FAC0"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P2: Requiere atención en espacios básicos que no comprometen la seguridad estructural y condiciones generales de funcionamiento y se puede atender por mantenimiento menor.</w:t>
      </w:r>
    </w:p>
    <w:p w14:paraId="033D848D" w14:textId="77777777" w:rsidR="0081623A" w:rsidRPr="000033BE" w:rsidRDefault="0081623A" w:rsidP="00343D28">
      <w:pPr>
        <w:ind w:left="284" w:right="752" w:firstLine="425"/>
        <w:jc w:val="both"/>
        <w:rPr>
          <w:rFonts w:ascii="Abadi" w:eastAsia="Calibri" w:hAnsi="Abadi" w:cs="Arial"/>
          <w:i/>
          <w:iCs/>
          <w:sz w:val="21"/>
          <w:szCs w:val="21"/>
        </w:rPr>
      </w:pPr>
    </w:p>
    <w:p w14:paraId="6A12BECE"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P3: Requiere atención de espacios complementarios.</w:t>
      </w:r>
    </w:p>
    <w:p w14:paraId="6C2EDDC5" w14:textId="77777777" w:rsidR="0081623A" w:rsidRPr="000033BE" w:rsidRDefault="0081623A" w:rsidP="00343D28">
      <w:pPr>
        <w:ind w:left="284" w:right="752" w:firstLine="425"/>
        <w:jc w:val="both"/>
        <w:rPr>
          <w:rFonts w:ascii="Abadi" w:eastAsia="Calibri" w:hAnsi="Abadi" w:cs="Arial"/>
          <w:i/>
          <w:iCs/>
          <w:sz w:val="21"/>
          <w:szCs w:val="21"/>
        </w:rPr>
      </w:pPr>
    </w:p>
    <w:p w14:paraId="5CFEC5DA"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Posterior al análisis y procesamiento de la información, se envía el resultado del diagnóstico a la SEG, con el fin de que valore y priorice las acciones a realizar en el plantel, para que puedan ser consideradas dentro del programa de atención a la infraestructura física educativa.</w:t>
      </w:r>
    </w:p>
    <w:p w14:paraId="34F91CA1" w14:textId="77777777" w:rsidR="0081623A" w:rsidRPr="000033BE" w:rsidRDefault="0081623A" w:rsidP="00343D28">
      <w:pPr>
        <w:ind w:left="284" w:right="752" w:firstLine="425"/>
        <w:jc w:val="both"/>
        <w:rPr>
          <w:rFonts w:ascii="Abadi" w:eastAsia="Calibri" w:hAnsi="Abadi" w:cs="Arial"/>
          <w:i/>
          <w:iCs/>
          <w:sz w:val="21"/>
          <w:szCs w:val="21"/>
        </w:rPr>
      </w:pPr>
    </w:p>
    <w:p w14:paraId="53CC1D8F"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La capacidad instalada en la SICOM permite realizar un promedio de 200 diagnósticos por ejercicio fiscal.</w:t>
      </w:r>
    </w:p>
    <w:p w14:paraId="5896E551" w14:textId="77777777" w:rsidR="0081623A" w:rsidRPr="000033BE" w:rsidRDefault="0081623A" w:rsidP="00343D28">
      <w:pPr>
        <w:ind w:left="284" w:right="752" w:firstLine="425"/>
        <w:jc w:val="both"/>
        <w:rPr>
          <w:rFonts w:ascii="Abadi" w:eastAsia="Calibri" w:hAnsi="Abadi" w:cs="Arial"/>
          <w:i/>
          <w:iCs/>
          <w:sz w:val="21"/>
          <w:szCs w:val="21"/>
        </w:rPr>
      </w:pPr>
    </w:p>
    <w:p w14:paraId="2FE8439F"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En todos los proyectos ejecutivos que realiza la SICOM se incorporan los criterios de diseño para accesibilidad universal.</w:t>
      </w:r>
    </w:p>
    <w:p w14:paraId="7C76F384" w14:textId="77777777" w:rsidR="0081623A" w:rsidRPr="000033BE" w:rsidRDefault="0081623A" w:rsidP="00343D28">
      <w:pPr>
        <w:ind w:left="284" w:right="752" w:firstLine="425"/>
        <w:jc w:val="both"/>
        <w:rPr>
          <w:rFonts w:ascii="Abadi" w:eastAsia="Calibri" w:hAnsi="Abadi" w:cs="Arial"/>
          <w:i/>
          <w:iCs/>
          <w:sz w:val="21"/>
          <w:szCs w:val="21"/>
        </w:rPr>
      </w:pPr>
    </w:p>
    <w:p w14:paraId="7A68F71A"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 xml:space="preserve">En las acciones de obra de infraestructura educativa, en cumplimiento a la normativa aplicable y acorde a los alcances establecidos para cada una de las obras, se incorporan los elementos </w:t>
      </w:r>
      <w:r w:rsidRPr="000033BE">
        <w:rPr>
          <w:rFonts w:ascii="Abadi" w:eastAsia="Calibri" w:hAnsi="Abadi" w:cs="Arial"/>
          <w:i/>
          <w:iCs/>
          <w:sz w:val="21"/>
          <w:szCs w:val="21"/>
        </w:rPr>
        <w:t>que permitan la accesibilidad, como son:</w:t>
      </w:r>
    </w:p>
    <w:p w14:paraId="27DC8CDE" w14:textId="77777777" w:rsidR="0081623A" w:rsidRPr="000033BE" w:rsidRDefault="0081623A" w:rsidP="00343D28">
      <w:pPr>
        <w:ind w:left="284" w:right="752" w:firstLine="425"/>
        <w:jc w:val="both"/>
        <w:rPr>
          <w:rFonts w:ascii="Abadi" w:eastAsia="Calibri" w:hAnsi="Abadi" w:cs="Arial"/>
          <w:i/>
          <w:iCs/>
          <w:sz w:val="21"/>
          <w:szCs w:val="21"/>
        </w:rPr>
      </w:pPr>
    </w:p>
    <w:p w14:paraId="5314F431"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Elevador en módulos de tres niveles (cuando se construya completo o en la última intervención que considere la terminación del módulo).</w:t>
      </w:r>
    </w:p>
    <w:p w14:paraId="65E8E9F2" w14:textId="77777777" w:rsidR="0081623A" w:rsidRPr="000033BE" w:rsidRDefault="0081623A" w:rsidP="00343D28">
      <w:pPr>
        <w:ind w:left="1134" w:right="752" w:hanging="425"/>
        <w:jc w:val="both"/>
        <w:rPr>
          <w:rFonts w:ascii="Abadi" w:eastAsia="Calibri" w:hAnsi="Abadi" w:cs="Arial"/>
          <w:i/>
          <w:iCs/>
          <w:sz w:val="21"/>
          <w:szCs w:val="21"/>
        </w:rPr>
      </w:pPr>
    </w:p>
    <w:p w14:paraId="3363C334"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Bebedero con sensor tipo de llenado de botella con alturas para personas con silla de ruedas.</w:t>
      </w:r>
    </w:p>
    <w:p w14:paraId="15447703" w14:textId="77777777" w:rsidR="0081623A" w:rsidRPr="000033BE" w:rsidRDefault="0081623A" w:rsidP="00343D28">
      <w:pPr>
        <w:ind w:left="1134" w:right="752" w:hanging="425"/>
        <w:jc w:val="both"/>
        <w:rPr>
          <w:rFonts w:ascii="Abadi" w:eastAsia="Calibri" w:hAnsi="Abadi" w:cs="Arial"/>
          <w:i/>
          <w:iCs/>
          <w:sz w:val="21"/>
          <w:szCs w:val="21"/>
        </w:rPr>
      </w:pPr>
    </w:p>
    <w:p w14:paraId="7E966EC0"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En las intervenciones de sanitarios existentes, adecuar el espacio para personas con discapacidad y separar los accesos para sanitarios de docentes en caso de que aplique.</w:t>
      </w:r>
    </w:p>
    <w:p w14:paraId="6C23B295" w14:textId="77777777" w:rsidR="0081623A" w:rsidRPr="000033BE" w:rsidRDefault="0081623A" w:rsidP="00343D28">
      <w:pPr>
        <w:ind w:left="1134" w:right="752" w:hanging="425"/>
        <w:jc w:val="both"/>
        <w:rPr>
          <w:rFonts w:ascii="Abadi" w:eastAsia="Calibri" w:hAnsi="Abadi" w:cs="Arial"/>
          <w:i/>
          <w:iCs/>
          <w:sz w:val="21"/>
          <w:szCs w:val="21"/>
        </w:rPr>
      </w:pPr>
    </w:p>
    <w:p w14:paraId="308701A1"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Los sanitarios, consideran un espacio al frente con las dimensiones conforme a normativa para personas con discapacidad, incluyendo barras de seguridad.</w:t>
      </w:r>
    </w:p>
    <w:p w14:paraId="46564EEF" w14:textId="77777777" w:rsidR="0081623A" w:rsidRPr="000033BE" w:rsidRDefault="0081623A" w:rsidP="00343D28">
      <w:pPr>
        <w:ind w:left="1134" w:right="752" w:hanging="425"/>
        <w:jc w:val="both"/>
        <w:rPr>
          <w:rFonts w:ascii="Abadi" w:eastAsia="Calibri" w:hAnsi="Abadi" w:cs="Arial"/>
          <w:i/>
          <w:iCs/>
          <w:sz w:val="21"/>
          <w:szCs w:val="21"/>
        </w:rPr>
      </w:pPr>
    </w:p>
    <w:p w14:paraId="781F11AB"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Se incluyen rampas para personas con discapacidad con pendiente máxima de 6% y descansos a cada 6 m conforme a la normativa vigente.</w:t>
      </w:r>
    </w:p>
    <w:p w14:paraId="5AF5CE12" w14:textId="77777777" w:rsidR="0081623A" w:rsidRPr="000033BE" w:rsidRDefault="0081623A" w:rsidP="00343D28">
      <w:pPr>
        <w:ind w:left="1134" w:right="752" w:hanging="425"/>
        <w:jc w:val="both"/>
        <w:rPr>
          <w:rFonts w:ascii="Abadi" w:eastAsia="Calibri" w:hAnsi="Abadi" w:cs="Arial"/>
          <w:i/>
          <w:iCs/>
          <w:sz w:val="21"/>
          <w:szCs w:val="21"/>
        </w:rPr>
      </w:pPr>
    </w:p>
    <w:p w14:paraId="22EF799C"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Se consideran puertas con un ancho de 1 .20 m para accesibilidad de personas con silla de ruedas, muletas o con apoyos.</w:t>
      </w:r>
    </w:p>
    <w:p w14:paraId="58190CD1" w14:textId="77777777" w:rsidR="0081623A" w:rsidRPr="000033BE" w:rsidRDefault="0081623A" w:rsidP="00343D28">
      <w:pPr>
        <w:ind w:left="1134" w:right="752" w:hanging="425"/>
        <w:jc w:val="both"/>
        <w:rPr>
          <w:rFonts w:ascii="Abadi" w:eastAsia="Calibri" w:hAnsi="Abadi" w:cs="Arial"/>
          <w:i/>
          <w:iCs/>
          <w:sz w:val="21"/>
          <w:szCs w:val="21"/>
        </w:rPr>
      </w:pPr>
    </w:p>
    <w:p w14:paraId="540DA223" w14:textId="77777777" w:rsidR="0081623A" w:rsidRPr="000033BE" w:rsidRDefault="0081623A" w:rsidP="004D1EC1">
      <w:pPr>
        <w:pStyle w:val="Prrafodelista"/>
        <w:numPr>
          <w:ilvl w:val="0"/>
          <w:numId w:val="20"/>
        </w:numPr>
        <w:ind w:left="1134" w:right="752" w:hanging="425"/>
        <w:contextualSpacing/>
        <w:jc w:val="both"/>
        <w:rPr>
          <w:rFonts w:ascii="Abadi" w:eastAsia="Calibri" w:hAnsi="Abadi" w:cs="Arial"/>
          <w:i/>
          <w:iCs/>
          <w:sz w:val="21"/>
          <w:szCs w:val="21"/>
        </w:rPr>
      </w:pPr>
      <w:r w:rsidRPr="000033BE">
        <w:rPr>
          <w:rFonts w:ascii="Abadi" w:eastAsia="Calibri" w:hAnsi="Abadi" w:cs="Arial"/>
          <w:i/>
          <w:iCs/>
          <w:sz w:val="21"/>
          <w:szCs w:val="21"/>
        </w:rPr>
        <w:t>En planteles de educación especial y escuelas de Talentos, se consideran guías podo táctiles y letreros en braille.</w:t>
      </w:r>
    </w:p>
    <w:p w14:paraId="2A120E5B" w14:textId="77777777" w:rsidR="0081623A" w:rsidRPr="000033BE" w:rsidRDefault="0081623A" w:rsidP="00343D28">
      <w:pPr>
        <w:ind w:left="284" w:right="752" w:firstLine="425"/>
        <w:jc w:val="both"/>
        <w:rPr>
          <w:rFonts w:ascii="Abadi" w:eastAsia="Calibri" w:hAnsi="Abadi" w:cs="Arial"/>
          <w:i/>
          <w:iCs/>
          <w:sz w:val="21"/>
          <w:szCs w:val="21"/>
        </w:rPr>
      </w:pPr>
    </w:p>
    <w:p w14:paraId="11BD7348" w14:textId="77777777" w:rsidR="0081623A" w:rsidRPr="000033BE" w:rsidRDefault="0081623A" w:rsidP="00343D28">
      <w:pPr>
        <w:ind w:left="284" w:right="752" w:firstLine="425"/>
        <w:jc w:val="both"/>
        <w:rPr>
          <w:rFonts w:ascii="Abadi" w:eastAsia="Calibri" w:hAnsi="Abadi" w:cs="Arial"/>
          <w:i/>
          <w:iCs/>
          <w:sz w:val="21"/>
          <w:szCs w:val="21"/>
        </w:rPr>
      </w:pPr>
      <w:r w:rsidRPr="000033BE">
        <w:rPr>
          <w:rFonts w:ascii="Abadi" w:eastAsia="Calibri" w:hAnsi="Abadi" w:cs="Arial"/>
          <w:i/>
          <w:iCs/>
          <w:sz w:val="21"/>
          <w:szCs w:val="21"/>
        </w:rPr>
        <w:t>La SICOM, en el ámbito de sus respectivas competencias, realiza los diagnósticos, proyectos ejecutivos y obras de acuerdo con el presupuesto disponible y a la prioridad acordada con la SEG.</w:t>
      </w:r>
    </w:p>
    <w:p w14:paraId="2BFC49CE" w14:textId="77777777" w:rsidR="0081623A" w:rsidRPr="000033BE" w:rsidRDefault="0081623A" w:rsidP="00343D28">
      <w:pPr>
        <w:ind w:left="284" w:right="752" w:firstLine="425"/>
        <w:jc w:val="both"/>
        <w:rPr>
          <w:rFonts w:ascii="Abadi" w:eastAsia="Calibri" w:hAnsi="Abadi" w:cs="Arial"/>
          <w:i/>
          <w:iCs/>
          <w:sz w:val="21"/>
          <w:szCs w:val="21"/>
        </w:rPr>
      </w:pPr>
    </w:p>
    <w:p w14:paraId="08A8239B" w14:textId="77777777" w:rsidR="0081623A" w:rsidRPr="000033BE" w:rsidRDefault="0081623A" w:rsidP="00343D28">
      <w:pPr>
        <w:ind w:right="49" w:firstLine="335"/>
        <w:jc w:val="both"/>
        <w:rPr>
          <w:rFonts w:ascii="Abadi" w:hAnsi="Abadi" w:cs="Arial"/>
          <w:sz w:val="21"/>
          <w:szCs w:val="21"/>
          <w:lang w:eastAsia="es-MX"/>
        </w:rPr>
      </w:pPr>
    </w:p>
    <w:p w14:paraId="356A9487" w14:textId="77777777"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Derivado de lo anterior y de la información antes referida, se desprendió en la mesa de trabajo que, por parte del Gobierno del Estado de Guanajuato a través de la Secretaría de Educación y la Secretaría de Infraestructura, Conectividad y Movilidad, han realizado las acciones necesarias en cuanto a los diagnósticos que pretenden los iniciantes, así como a las acciones necesarias para la inclusión en la infraestructura de las personas con discapacidad, atendiéndose de manera satisfactoria.</w:t>
      </w:r>
    </w:p>
    <w:p w14:paraId="54D0C0C1" w14:textId="77777777" w:rsidR="0081623A" w:rsidRPr="000033BE" w:rsidRDefault="0081623A" w:rsidP="00343D28">
      <w:pPr>
        <w:ind w:right="49" w:firstLine="335"/>
        <w:jc w:val="both"/>
        <w:rPr>
          <w:rFonts w:ascii="Abadi" w:hAnsi="Abadi" w:cs="Arial"/>
          <w:sz w:val="21"/>
          <w:szCs w:val="21"/>
          <w:lang w:eastAsia="es-MX"/>
        </w:rPr>
      </w:pPr>
    </w:p>
    <w:p w14:paraId="677F916A" w14:textId="77777777"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En cuanto a los cuarenta y seis municipios es importante señalar que los Ayuntamientos de conformidad a la Ley de Educación para el Estado de Guanajuato, les corresponde una concurrencia de las autoridades educativas federal y estatal, para promover servicios educativos de cualquier tipo o modalidad y en caso de prestar los servicios debe contar con la validación de la Secretaría de Educación del estado cumpliendo con la normativa aplicable.</w:t>
      </w:r>
    </w:p>
    <w:p w14:paraId="23FA7F87" w14:textId="77777777" w:rsidR="0081623A" w:rsidRPr="000033BE" w:rsidRDefault="0081623A" w:rsidP="00343D28">
      <w:pPr>
        <w:ind w:right="49" w:firstLine="335"/>
        <w:jc w:val="both"/>
        <w:rPr>
          <w:rFonts w:ascii="Abadi" w:hAnsi="Abadi" w:cs="Arial"/>
          <w:sz w:val="21"/>
          <w:szCs w:val="21"/>
          <w:lang w:eastAsia="es-MX"/>
        </w:rPr>
      </w:pPr>
    </w:p>
    <w:p w14:paraId="5BFB26B9" w14:textId="77777777"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Sin embargo en materia de infraestructura establece la Ley antes referida que corresponde a los Ayuntamientos colaborar y coordinarse con el Ejecutivo Estatal en las acciones de construcción, equipamiento, mantenimiento, rehabilitación, reforzamiento, reconstrucción y habilitación de inmuebles e instalaciones destinados al servicio público educativo, estableciendo para cada ejercicio fiscal las previsiones presupuestales correspondientes, debiendo, aplicar la totalidad de los recursos destinados o aprobados para la promoción o prestación de servicios educativos, sin modificar su finalidad o asignación, en términos de la Ley.</w:t>
      </w:r>
    </w:p>
    <w:p w14:paraId="4D096863" w14:textId="77777777" w:rsidR="0081623A" w:rsidRPr="000033BE" w:rsidRDefault="0081623A" w:rsidP="00343D28">
      <w:pPr>
        <w:ind w:right="49" w:firstLine="335"/>
        <w:jc w:val="both"/>
        <w:rPr>
          <w:rFonts w:ascii="Abadi" w:hAnsi="Abadi" w:cs="Arial"/>
          <w:sz w:val="21"/>
          <w:szCs w:val="21"/>
          <w:lang w:eastAsia="es-MX"/>
        </w:rPr>
      </w:pPr>
    </w:p>
    <w:p w14:paraId="7CF68E5B" w14:textId="77777777"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 xml:space="preserve">Es por lo anterior, que los ayuntamientos no cuentan con el recurso asignado para la realización de los diagnósticos referidos en las propuestas de acuerdo y en su caso para la realización de construcción, equipamiento, mantenimiento, rehabilitación, reforzamiento, </w:t>
      </w:r>
      <w:r w:rsidRPr="000033BE">
        <w:rPr>
          <w:rFonts w:ascii="Abadi" w:hAnsi="Abadi" w:cs="Arial"/>
          <w:sz w:val="21"/>
          <w:szCs w:val="21"/>
          <w:lang w:eastAsia="es-MX"/>
        </w:rPr>
        <w:t>reconstrucción y habilitación de inmuebles e instalaciones destinados al servicio público educativo, dependen de la coordinación con el Ejecutivo del Estado.</w:t>
      </w:r>
    </w:p>
    <w:p w14:paraId="19C02495" w14:textId="77777777" w:rsidR="0081623A" w:rsidRPr="000033BE" w:rsidRDefault="0081623A" w:rsidP="00343D28">
      <w:pPr>
        <w:ind w:right="49"/>
        <w:jc w:val="both"/>
        <w:rPr>
          <w:rFonts w:ascii="Abadi" w:hAnsi="Abadi" w:cs="Arial"/>
          <w:sz w:val="21"/>
          <w:szCs w:val="21"/>
          <w:lang w:eastAsia="es-MX"/>
        </w:rPr>
      </w:pPr>
    </w:p>
    <w:p w14:paraId="7B4834C7" w14:textId="77777777"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Por todo lo anterior, quienes integramos la Comisión de Educación, Ciencia y Tecnología y Cultura, consideramos que se envíe el exhorto en los términos planteados sólo a la titular de la Secretaría de Educación Pública, toda vez que el gobierno del Estado de Guanajuato a través de las secretarías correspondientes ha realizado las acciones necesarias para el diagnóstico que pretenden los iniciantes y los municipios, en su caso, no tienen las facultades para lo pretendido en la propuesta.</w:t>
      </w:r>
    </w:p>
    <w:p w14:paraId="1C1DAF88" w14:textId="77777777" w:rsidR="0081623A" w:rsidRPr="000033BE" w:rsidRDefault="0081623A" w:rsidP="00343D28">
      <w:pPr>
        <w:ind w:right="49" w:firstLine="335"/>
        <w:jc w:val="both"/>
        <w:rPr>
          <w:rFonts w:ascii="Abadi" w:hAnsi="Abadi" w:cs="Arial"/>
          <w:sz w:val="21"/>
          <w:szCs w:val="21"/>
          <w:lang w:eastAsia="es-MX"/>
        </w:rPr>
      </w:pPr>
    </w:p>
    <w:p w14:paraId="39E3A3FD" w14:textId="028099A5" w:rsidR="0081623A" w:rsidRPr="000033BE" w:rsidRDefault="0081623A" w:rsidP="00343D28">
      <w:pPr>
        <w:ind w:right="49" w:firstLine="335"/>
        <w:jc w:val="both"/>
        <w:rPr>
          <w:rFonts w:ascii="Abadi" w:hAnsi="Abadi" w:cs="Arial"/>
          <w:sz w:val="21"/>
          <w:szCs w:val="21"/>
          <w:lang w:eastAsia="es-MX"/>
        </w:rPr>
      </w:pPr>
      <w:r w:rsidRPr="000033BE">
        <w:rPr>
          <w:rFonts w:ascii="Abadi" w:hAnsi="Abadi" w:cs="Arial"/>
          <w:sz w:val="21"/>
          <w:szCs w:val="21"/>
          <w:lang w:eastAsia="es-MX"/>
        </w:rPr>
        <w:t xml:space="preserve">Por lo expuesto y con fundamento en los artículos </w:t>
      </w:r>
      <w:r w:rsidR="00343D28" w:rsidRPr="000033BE">
        <w:rPr>
          <w:rFonts w:ascii="Abadi" w:hAnsi="Abadi" w:cs="Arial"/>
          <w:sz w:val="21"/>
          <w:szCs w:val="21"/>
          <w:lang w:eastAsia="es-MX"/>
        </w:rPr>
        <w:t>171 la</w:t>
      </w:r>
      <w:r w:rsidRPr="000033BE">
        <w:rPr>
          <w:rFonts w:ascii="Abadi" w:hAnsi="Abadi" w:cs="Arial"/>
          <w:sz w:val="21"/>
          <w:szCs w:val="21"/>
          <w:lang w:eastAsia="es-MX"/>
        </w:rPr>
        <w:t xml:space="preserve"> Ley Orgánica del Poder Legislativo del Estado de Guanajuato, nos permitimos proponer a la Asamblea la aprobación del siguiente:</w:t>
      </w:r>
    </w:p>
    <w:p w14:paraId="6D16E17F" w14:textId="77777777" w:rsidR="0081623A" w:rsidRPr="000033BE" w:rsidRDefault="0081623A" w:rsidP="00343D28">
      <w:pPr>
        <w:ind w:right="474" w:firstLine="335"/>
        <w:jc w:val="center"/>
        <w:rPr>
          <w:rFonts w:ascii="Abadi" w:hAnsi="Abadi" w:cs="Arial"/>
          <w:b/>
          <w:bCs/>
          <w:sz w:val="21"/>
          <w:szCs w:val="21"/>
          <w:lang w:eastAsia="es-MX"/>
        </w:rPr>
      </w:pPr>
    </w:p>
    <w:p w14:paraId="21D5B502" w14:textId="77777777" w:rsidR="0081623A" w:rsidRPr="000033BE" w:rsidRDefault="0081623A" w:rsidP="00343D28">
      <w:pPr>
        <w:ind w:right="474"/>
        <w:rPr>
          <w:rFonts w:ascii="Abadi" w:hAnsi="Abadi" w:cs="Arial"/>
          <w:b/>
          <w:bCs/>
          <w:sz w:val="21"/>
          <w:szCs w:val="21"/>
          <w:lang w:eastAsia="es-MX"/>
        </w:rPr>
      </w:pPr>
    </w:p>
    <w:p w14:paraId="1E8DC88C" w14:textId="77777777" w:rsidR="0081623A" w:rsidRPr="000033BE" w:rsidRDefault="0081623A" w:rsidP="00343D28">
      <w:pPr>
        <w:ind w:right="474"/>
        <w:rPr>
          <w:rFonts w:ascii="Abadi" w:hAnsi="Abadi" w:cs="Arial"/>
          <w:b/>
          <w:bCs/>
          <w:sz w:val="21"/>
          <w:szCs w:val="21"/>
          <w:lang w:eastAsia="es-MX"/>
        </w:rPr>
      </w:pPr>
    </w:p>
    <w:p w14:paraId="40536CE4" w14:textId="77777777" w:rsidR="0081623A" w:rsidRPr="000033BE" w:rsidRDefault="0081623A" w:rsidP="00343D28">
      <w:pPr>
        <w:ind w:right="474" w:firstLine="335"/>
        <w:jc w:val="center"/>
        <w:rPr>
          <w:rFonts w:ascii="Abadi" w:hAnsi="Abadi" w:cs="Arial"/>
          <w:b/>
          <w:bCs/>
          <w:sz w:val="21"/>
          <w:szCs w:val="21"/>
          <w:lang w:eastAsia="es-MX"/>
        </w:rPr>
      </w:pPr>
      <w:r w:rsidRPr="000033BE">
        <w:rPr>
          <w:rFonts w:ascii="Abadi" w:hAnsi="Abadi" w:cs="Arial"/>
          <w:b/>
          <w:bCs/>
          <w:sz w:val="21"/>
          <w:szCs w:val="21"/>
          <w:lang w:eastAsia="es-MX"/>
        </w:rPr>
        <w:t>ACUERDO</w:t>
      </w:r>
    </w:p>
    <w:p w14:paraId="5B852BFC" w14:textId="77777777" w:rsidR="0081623A" w:rsidRPr="000033BE" w:rsidRDefault="0081623A" w:rsidP="00343D28">
      <w:pPr>
        <w:jc w:val="both"/>
        <w:rPr>
          <w:rFonts w:ascii="Abadi" w:hAnsi="Abadi" w:cs="Arial"/>
          <w:sz w:val="21"/>
          <w:szCs w:val="21"/>
          <w:lang w:eastAsia="es-MX"/>
        </w:rPr>
      </w:pPr>
    </w:p>
    <w:p w14:paraId="1EF5557D" w14:textId="77777777" w:rsidR="0081623A" w:rsidRPr="000033BE" w:rsidRDefault="0081623A" w:rsidP="00343D28">
      <w:pPr>
        <w:spacing w:after="117"/>
        <w:ind w:left="-5" w:firstLine="431"/>
        <w:jc w:val="both"/>
        <w:rPr>
          <w:rFonts w:ascii="Abadi" w:hAnsi="Abadi" w:cs="Arial"/>
          <w:sz w:val="21"/>
          <w:szCs w:val="21"/>
        </w:rPr>
      </w:pPr>
      <w:r w:rsidRPr="000033BE">
        <w:rPr>
          <w:rFonts w:ascii="Abadi" w:hAnsi="Abadi" w:cs="Arial"/>
          <w:sz w:val="21"/>
          <w:szCs w:val="21"/>
          <w:lang w:eastAsia="es-MX"/>
        </w:rPr>
        <w:t>Único. La Sexagésima Quinta Legislatura del Congreso del Estado Libre y Soberano de Guanajuato ordena girar atento exhorto a la titular de la Secretaría de Educación Pública para que en el ejercicio de sus funciones, realice un estudio por medio del cual identifiquen las escuelas de nivel básico y medio superior del estado de Guanajuato que cuentan con la infraestructura indispensable para garantizar el acceso a la educación de las personas con discapacidad y/o con trastornos generalizados del desarrollo, y qué escuelas de los referidos niveles en el estado</w:t>
      </w:r>
      <w:r w:rsidRPr="000033BE">
        <w:rPr>
          <w:rFonts w:ascii="Abadi" w:hAnsi="Abadi" w:cs="Arial"/>
          <w:sz w:val="21"/>
          <w:szCs w:val="21"/>
        </w:rPr>
        <w:t xml:space="preserve"> no cuentan con la infraestructura necesaria en la materia; y una vez que se cuente con el estudio, se destinen los recursos, conforme al principio de progresividad de los derechos, indispensables para dotar de infraestructura a las escuelas de nivel básico y medio superior que no cuenten con la infraestructura para garantizar el acceso a la educación de las personas con discapacidad y/o con trastornos generalizados del desarrollo.</w:t>
      </w:r>
    </w:p>
    <w:p w14:paraId="44DD6850" w14:textId="77777777" w:rsidR="0081623A" w:rsidRPr="000033BE" w:rsidRDefault="0081623A" w:rsidP="00343D28">
      <w:pPr>
        <w:pStyle w:val="Prrafodelista"/>
        <w:rPr>
          <w:rFonts w:ascii="Abadi" w:hAnsi="Abadi" w:cs="Arial"/>
          <w:sz w:val="21"/>
          <w:szCs w:val="21"/>
        </w:rPr>
      </w:pPr>
    </w:p>
    <w:p w14:paraId="7CF79EF9" w14:textId="77777777" w:rsidR="0081623A" w:rsidRPr="000033BE" w:rsidRDefault="0081623A" w:rsidP="00343D28">
      <w:pPr>
        <w:rPr>
          <w:rFonts w:ascii="Abadi" w:hAnsi="Abadi" w:cs="Arial"/>
          <w:sz w:val="21"/>
          <w:szCs w:val="21"/>
        </w:rPr>
      </w:pPr>
    </w:p>
    <w:p w14:paraId="429AB576" w14:textId="77777777" w:rsidR="0081623A" w:rsidRPr="000033BE" w:rsidRDefault="0081623A" w:rsidP="00343D28">
      <w:pPr>
        <w:pStyle w:val="Sinespaciado"/>
        <w:ind w:firstLine="708"/>
        <w:jc w:val="center"/>
        <w:rPr>
          <w:rFonts w:ascii="Abadi" w:eastAsia="Arial Unicode MS" w:hAnsi="Abadi" w:cs="Arial"/>
          <w:b/>
          <w:sz w:val="21"/>
          <w:szCs w:val="21"/>
        </w:rPr>
      </w:pPr>
      <w:r w:rsidRPr="000033BE">
        <w:rPr>
          <w:rFonts w:ascii="Abadi" w:eastAsia="Arial Unicode MS" w:hAnsi="Abadi" w:cs="Arial"/>
          <w:b/>
          <w:sz w:val="21"/>
          <w:szCs w:val="21"/>
        </w:rPr>
        <w:t xml:space="preserve">Guanajuato, </w:t>
      </w:r>
      <w:proofErr w:type="spellStart"/>
      <w:r w:rsidRPr="000033BE">
        <w:rPr>
          <w:rFonts w:ascii="Abadi" w:eastAsia="Arial Unicode MS" w:hAnsi="Abadi" w:cs="Arial"/>
          <w:b/>
          <w:sz w:val="21"/>
          <w:szCs w:val="21"/>
        </w:rPr>
        <w:t>Gto</w:t>
      </w:r>
      <w:proofErr w:type="spellEnd"/>
      <w:r w:rsidRPr="000033BE">
        <w:rPr>
          <w:rFonts w:ascii="Abadi" w:eastAsia="Arial Unicode MS" w:hAnsi="Abadi" w:cs="Arial"/>
          <w:b/>
          <w:sz w:val="21"/>
          <w:szCs w:val="21"/>
        </w:rPr>
        <w:t>., 16 de febrero de 2023</w:t>
      </w:r>
    </w:p>
    <w:p w14:paraId="44304536" w14:textId="77777777" w:rsidR="0081623A" w:rsidRPr="000033BE" w:rsidRDefault="0081623A" w:rsidP="00343D28">
      <w:pPr>
        <w:pStyle w:val="Sinespaciado"/>
        <w:ind w:firstLine="708"/>
        <w:jc w:val="center"/>
        <w:rPr>
          <w:rFonts w:ascii="Abadi" w:eastAsia="Arial Unicode MS" w:hAnsi="Abadi" w:cs="Arial"/>
          <w:b/>
          <w:sz w:val="21"/>
          <w:szCs w:val="21"/>
        </w:rPr>
      </w:pPr>
      <w:r w:rsidRPr="000033BE">
        <w:rPr>
          <w:rFonts w:ascii="Abadi" w:eastAsia="Arial Unicode MS" w:hAnsi="Abadi" w:cs="Arial"/>
          <w:b/>
          <w:sz w:val="21"/>
          <w:szCs w:val="21"/>
        </w:rPr>
        <w:lastRenderedPageBreak/>
        <w:t>La Comisión de Educación, Ciencia y Tecnología y Cultura</w:t>
      </w:r>
    </w:p>
    <w:p w14:paraId="0ADBFE30" w14:textId="77777777" w:rsidR="0081623A" w:rsidRPr="000033BE" w:rsidRDefault="0081623A" w:rsidP="00343D28">
      <w:pPr>
        <w:pStyle w:val="Sinespaciado"/>
        <w:rPr>
          <w:rFonts w:ascii="Abadi" w:eastAsia="Arial Unicode MS" w:hAnsi="Abadi" w:cs="Arial"/>
          <w:bCs/>
          <w:i/>
          <w:iCs/>
          <w:sz w:val="21"/>
          <w:szCs w:val="21"/>
        </w:rPr>
      </w:pPr>
    </w:p>
    <w:p w14:paraId="34B33B8C" w14:textId="77777777" w:rsidR="0081623A" w:rsidRPr="000033BE" w:rsidRDefault="0081623A" w:rsidP="00343D28">
      <w:pPr>
        <w:pStyle w:val="Sinespaciado"/>
        <w:jc w:val="center"/>
        <w:rPr>
          <w:rFonts w:ascii="Abadi" w:eastAsia="Arial Unicode MS" w:hAnsi="Abadi" w:cs="Arial"/>
          <w:bCs/>
          <w:i/>
          <w:iCs/>
          <w:sz w:val="21"/>
          <w:szCs w:val="21"/>
        </w:rPr>
      </w:pPr>
    </w:p>
    <w:p w14:paraId="5B0047F8" w14:textId="77777777" w:rsidR="0081623A" w:rsidRPr="000033BE" w:rsidRDefault="0081623A" w:rsidP="00343D28">
      <w:pPr>
        <w:pStyle w:val="Sinespaciado"/>
        <w:jc w:val="center"/>
        <w:rPr>
          <w:rFonts w:ascii="Abadi" w:eastAsia="Arial Unicode MS" w:hAnsi="Abadi" w:cs="Arial"/>
          <w:bCs/>
          <w:i/>
          <w:iCs/>
          <w:sz w:val="21"/>
          <w:szCs w:val="21"/>
        </w:rPr>
      </w:pPr>
    </w:p>
    <w:tbl>
      <w:tblPr>
        <w:tblW w:w="0" w:type="auto"/>
        <w:tblLook w:val="04A0" w:firstRow="1" w:lastRow="0" w:firstColumn="1" w:lastColumn="0" w:noHBand="0" w:noVBand="1"/>
      </w:tblPr>
      <w:tblGrid>
        <w:gridCol w:w="2092"/>
        <w:gridCol w:w="2019"/>
      </w:tblGrid>
      <w:tr w:rsidR="0081623A" w:rsidRPr="000033BE" w14:paraId="3E9941A8" w14:textId="77777777" w:rsidTr="00692489">
        <w:tc>
          <w:tcPr>
            <w:tcW w:w="8838" w:type="dxa"/>
            <w:gridSpan w:val="2"/>
            <w:hideMark/>
          </w:tcPr>
          <w:p w14:paraId="34D5D454" w14:textId="77777777" w:rsidR="0081623A" w:rsidRPr="000033BE" w:rsidRDefault="0081623A" w:rsidP="00343D28">
            <w:pPr>
              <w:pStyle w:val="Sinespaciado"/>
              <w:jc w:val="center"/>
              <w:rPr>
                <w:rFonts w:ascii="Abadi" w:eastAsia="Arial Unicode MS" w:hAnsi="Abadi" w:cs="Arial"/>
                <w:b/>
                <w:sz w:val="21"/>
                <w:szCs w:val="21"/>
                <w:lang w:eastAsia="en-US"/>
              </w:rPr>
            </w:pPr>
            <w:proofErr w:type="spellStart"/>
            <w:r w:rsidRPr="000033BE">
              <w:rPr>
                <w:rFonts w:ascii="Abadi" w:eastAsia="Arial Unicode MS" w:hAnsi="Abadi" w:cs="Arial"/>
                <w:b/>
                <w:sz w:val="21"/>
                <w:szCs w:val="21"/>
                <w:lang w:eastAsia="en-US"/>
              </w:rPr>
              <w:t>Dip</w:t>
            </w:r>
            <w:proofErr w:type="spellEnd"/>
            <w:r w:rsidRPr="000033BE">
              <w:rPr>
                <w:rFonts w:ascii="Abadi" w:eastAsia="Arial Unicode MS" w:hAnsi="Abadi" w:cs="Arial"/>
                <w:b/>
                <w:sz w:val="21"/>
                <w:szCs w:val="21"/>
                <w:lang w:eastAsia="en-US"/>
              </w:rPr>
              <w:t>. María de la Luz Hernández Martínez</w:t>
            </w:r>
          </w:p>
          <w:p w14:paraId="0A3F6F30" w14:textId="77777777" w:rsidR="0081623A" w:rsidRPr="000033BE" w:rsidRDefault="0081623A" w:rsidP="00343D28">
            <w:pPr>
              <w:pStyle w:val="Sinespaciado"/>
              <w:ind w:firstLine="708"/>
              <w:jc w:val="center"/>
              <w:rPr>
                <w:rFonts w:ascii="Abadi" w:eastAsia="Arial Unicode MS" w:hAnsi="Abadi" w:cs="Arial"/>
                <w:b/>
                <w:sz w:val="21"/>
                <w:szCs w:val="21"/>
                <w:lang w:eastAsia="en-US"/>
              </w:rPr>
            </w:pPr>
            <w:r w:rsidRPr="000033BE">
              <w:rPr>
                <w:rFonts w:ascii="Abadi" w:eastAsia="Arial Unicode MS" w:hAnsi="Abadi" w:cs="Arial"/>
                <w:b/>
                <w:sz w:val="21"/>
                <w:szCs w:val="21"/>
                <w:lang w:eastAsia="en-US"/>
              </w:rPr>
              <w:t>Presidenta</w:t>
            </w:r>
          </w:p>
        </w:tc>
      </w:tr>
      <w:tr w:rsidR="0081623A" w:rsidRPr="000033BE" w14:paraId="1CE59B9B" w14:textId="77777777" w:rsidTr="00692489">
        <w:tc>
          <w:tcPr>
            <w:tcW w:w="4411" w:type="dxa"/>
          </w:tcPr>
          <w:p w14:paraId="18788CDF" w14:textId="77777777" w:rsidR="0081623A" w:rsidRPr="000033BE" w:rsidRDefault="0081623A" w:rsidP="00343D28">
            <w:pPr>
              <w:pStyle w:val="Sinespaciado"/>
              <w:rPr>
                <w:rFonts w:ascii="Abadi" w:eastAsia="Arial Unicode MS" w:hAnsi="Abadi" w:cs="Arial"/>
                <w:b/>
                <w:sz w:val="21"/>
                <w:szCs w:val="21"/>
                <w:lang w:eastAsia="en-US"/>
              </w:rPr>
            </w:pPr>
          </w:p>
          <w:p w14:paraId="63C0FB62" w14:textId="77777777" w:rsidR="0081623A" w:rsidRPr="000033BE" w:rsidRDefault="0081623A" w:rsidP="00343D28">
            <w:pPr>
              <w:pStyle w:val="Sinespaciado"/>
              <w:ind w:hanging="9"/>
              <w:jc w:val="center"/>
              <w:rPr>
                <w:rFonts w:ascii="Abadi" w:eastAsia="Arial Unicode MS" w:hAnsi="Abadi" w:cs="Arial"/>
                <w:b/>
                <w:sz w:val="21"/>
                <w:szCs w:val="21"/>
                <w:lang w:eastAsia="en-US"/>
              </w:rPr>
            </w:pPr>
            <w:proofErr w:type="spellStart"/>
            <w:r w:rsidRPr="000033BE">
              <w:rPr>
                <w:rFonts w:ascii="Abadi" w:eastAsia="Arial Unicode MS" w:hAnsi="Abadi" w:cs="Arial"/>
                <w:b/>
                <w:sz w:val="21"/>
                <w:szCs w:val="21"/>
                <w:lang w:eastAsia="en-US"/>
              </w:rPr>
              <w:t>Dip</w:t>
            </w:r>
            <w:proofErr w:type="spellEnd"/>
            <w:r w:rsidRPr="000033BE">
              <w:rPr>
                <w:rFonts w:ascii="Abadi" w:eastAsia="Arial Unicode MS" w:hAnsi="Abadi" w:cs="Arial"/>
                <w:b/>
                <w:sz w:val="21"/>
                <w:szCs w:val="21"/>
                <w:lang w:eastAsia="en-US"/>
              </w:rPr>
              <w:t xml:space="preserve">. Armando Rangel Hernández </w:t>
            </w:r>
          </w:p>
          <w:p w14:paraId="7D78DD87" w14:textId="77777777" w:rsidR="0081623A" w:rsidRPr="000033BE" w:rsidRDefault="0081623A" w:rsidP="00343D28">
            <w:pPr>
              <w:pStyle w:val="Sinespaciado"/>
              <w:jc w:val="center"/>
              <w:rPr>
                <w:rFonts w:ascii="Abadi" w:eastAsia="Arial Unicode MS" w:hAnsi="Abadi" w:cs="Arial"/>
                <w:b/>
                <w:sz w:val="21"/>
                <w:szCs w:val="21"/>
                <w:lang w:eastAsia="en-US"/>
              </w:rPr>
            </w:pPr>
            <w:r w:rsidRPr="000033BE">
              <w:rPr>
                <w:rFonts w:ascii="Abadi" w:eastAsia="Arial Unicode MS" w:hAnsi="Abadi" w:cs="Arial"/>
                <w:b/>
                <w:sz w:val="21"/>
                <w:szCs w:val="21"/>
                <w:lang w:eastAsia="en-US"/>
              </w:rPr>
              <w:t xml:space="preserve">Secretario </w:t>
            </w:r>
          </w:p>
          <w:p w14:paraId="20D778B5" w14:textId="77777777" w:rsidR="0081623A" w:rsidRPr="000033BE" w:rsidRDefault="0081623A" w:rsidP="00343D28">
            <w:pPr>
              <w:pStyle w:val="Sinespaciado"/>
              <w:rPr>
                <w:rFonts w:ascii="Abadi" w:eastAsia="Arial Unicode MS" w:hAnsi="Abadi" w:cs="Arial"/>
                <w:b/>
                <w:sz w:val="21"/>
                <w:szCs w:val="21"/>
                <w:lang w:eastAsia="en-US"/>
              </w:rPr>
            </w:pPr>
          </w:p>
          <w:p w14:paraId="053E8A8E" w14:textId="77777777" w:rsidR="0081623A" w:rsidRPr="000033BE" w:rsidRDefault="0081623A" w:rsidP="00343D28">
            <w:pPr>
              <w:pStyle w:val="Sinespaciado"/>
              <w:jc w:val="center"/>
              <w:rPr>
                <w:rFonts w:ascii="Abadi" w:eastAsia="Arial Unicode MS" w:hAnsi="Abadi" w:cs="Arial"/>
                <w:b/>
                <w:i/>
                <w:iCs/>
                <w:sz w:val="21"/>
                <w:szCs w:val="21"/>
                <w:lang w:eastAsia="en-US"/>
              </w:rPr>
            </w:pPr>
          </w:p>
          <w:p w14:paraId="4B56120C" w14:textId="77777777" w:rsidR="0081623A" w:rsidRPr="000033BE" w:rsidRDefault="0081623A" w:rsidP="00343D28">
            <w:pPr>
              <w:pStyle w:val="Sinespaciado"/>
              <w:jc w:val="center"/>
              <w:rPr>
                <w:rFonts w:ascii="Abadi" w:eastAsia="Arial Unicode MS" w:hAnsi="Abadi" w:cs="Arial"/>
                <w:b/>
                <w:sz w:val="21"/>
                <w:szCs w:val="21"/>
                <w:lang w:eastAsia="en-US"/>
              </w:rPr>
            </w:pPr>
            <w:proofErr w:type="spellStart"/>
            <w:r w:rsidRPr="000033BE">
              <w:rPr>
                <w:rFonts w:ascii="Abadi" w:eastAsia="Arial Unicode MS" w:hAnsi="Abadi" w:cs="Arial"/>
                <w:b/>
                <w:sz w:val="21"/>
                <w:szCs w:val="21"/>
                <w:lang w:eastAsia="en-US"/>
              </w:rPr>
              <w:t>Dip</w:t>
            </w:r>
            <w:proofErr w:type="spellEnd"/>
            <w:r w:rsidRPr="000033BE">
              <w:rPr>
                <w:rFonts w:ascii="Abadi" w:eastAsia="Arial Unicode MS" w:hAnsi="Abadi" w:cs="Arial"/>
                <w:b/>
                <w:sz w:val="21"/>
                <w:szCs w:val="21"/>
                <w:lang w:eastAsia="en-US"/>
              </w:rPr>
              <w:t>. Yulma Rocha Aguilar</w:t>
            </w:r>
          </w:p>
          <w:p w14:paraId="3FFF337F" w14:textId="77777777" w:rsidR="0081623A" w:rsidRPr="000033BE" w:rsidRDefault="0081623A" w:rsidP="00343D28">
            <w:pPr>
              <w:pStyle w:val="Sinespaciado"/>
              <w:jc w:val="center"/>
              <w:rPr>
                <w:rFonts w:ascii="Abadi" w:eastAsia="Arial Unicode MS" w:hAnsi="Abadi" w:cs="Arial"/>
                <w:b/>
                <w:sz w:val="21"/>
                <w:szCs w:val="21"/>
                <w:lang w:eastAsia="en-US"/>
              </w:rPr>
            </w:pPr>
            <w:r w:rsidRPr="000033BE">
              <w:rPr>
                <w:rFonts w:ascii="Abadi" w:eastAsia="Arial Unicode MS" w:hAnsi="Abadi" w:cs="Arial"/>
                <w:b/>
                <w:sz w:val="21"/>
                <w:szCs w:val="21"/>
                <w:lang w:eastAsia="en-US"/>
              </w:rPr>
              <w:t>Vocal</w:t>
            </w:r>
          </w:p>
        </w:tc>
        <w:tc>
          <w:tcPr>
            <w:tcW w:w="4427" w:type="dxa"/>
          </w:tcPr>
          <w:p w14:paraId="3C676082" w14:textId="77777777" w:rsidR="0081623A" w:rsidRPr="000033BE" w:rsidRDefault="0081623A" w:rsidP="00343D28">
            <w:pPr>
              <w:pStyle w:val="Sinespaciado"/>
              <w:rPr>
                <w:rFonts w:ascii="Abadi" w:eastAsia="Arial Unicode MS" w:hAnsi="Abadi" w:cs="Arial"/>
                <w:b/>
                <w:sz w:val="21"/>
                <w:szCs w:val="21"/>
                <w:lang w:eastAsia="en-US"/>
              </w:rPr>
            </w:pPr>
          </w:p>
          <w:p w14:paraId="64EE3F1B" w14:textId="77777777" w:rsidR="0081623A" w:rsidRPr="000033BE" w:rsidRDefault="0081623A" w:rsidP="00343D28">
            <w:pPr>
              <w:pStyle w:val="Sinespaciado"/>
              <w:ind w:hanging="9"/>
              <w:jc w:val="center"/>
              <w:rPr>
                <w:rFonts w:ascii="Abadi" w:eastAsia="Arial Unicode MS" w:hAnsi="Abadi" w:cs="Arial"/>
                <w:b/>
                <w:sz w:val="21"/>
                <w:szCs w:val="21"/>
                <w:lang w:eastAsia="en-US"/>
              </w:rPr>
            </w:pPr>
            <w:proofErr w:type="spellStart"/>
            <w:r w:rsidRPr="000033BE">
              <w:rPr>
                <w:rFonts w:ascii="Abadi" w:eastAsia="Arial Unicode MS" w:hAnsi="Abadi" w:cs="Arial"/>
                <w:b/>
                <w:sz w:val="21"/>
                <w:szCs w:val="21"/>
                <w:lang w:eastAsia="en-US"/>
              </w:rPr>
              <w:t>Dip</w:t>
            </w:r>
            <w:proofErr w:type="spellEnd"/>
            <w:r w:rsidRPr="000033BE">
              <w:rPr>
                <w:rFonts w:ascii="Abadi" w:eastAsia="Arial Unicode MS" w:hAnsi="Abadi" w:cs="Arial"/>
                <w:b/>
                <w:sz w:val="21"/>
                <w:szCs w:val="21"/>
                <w:lang w:eastAsia="en-US"/>
              </w:rPr>
              <w:t>. Lilia Margarita Rionda Salas</w:t>
            </w:r>
          </w:p>
          <w:p w14:paraId="22F7CD85" w14:textId="77777777" w:rsidR="0081623A" w:rsidRPr="000033BE" w:rsidRDefault="0081623A" w:rsidP="00343D28">
            <w:pPr>
              <w:pStyle w:val="Sinespaciado"/>
              <w:ind w:hanging="9"/>
              <w:jc w:val="center"/>
              <w:rPr>
                <w:rFonts w:ascii="Abadi" w:eastAsia="Arial Unicode MS" w:hAnsi="Abadi" w:cs="Arial"/>
                <w:b/>
                <w:sz w:val="21"/>
                <w:szCs w:val="21"/>
                <w:lang w:eastAsia="en-US"/>
              </w:rPr>
            </w:pPr>
            <w:r w:rsidRPr="000033BE">
              <w:rPr>
                <w:rFonts w:ascii="Abadi" w:eastAsia="Arial Unicode MS" w:hAnsi="Abadi" w:cs="Arial"/>
                <w:b/>
                <w:sz w:val="21"/>
                <w:szCs w:val="21"/>
                <w:lang w:eastAsia="en-US"/>
              </w:rPr>
              <w:t>Vocal</w:t>
            </w:r>
          </w:p>
          <w:p w14:paraId="17943193" w14:textId="77777777" w:rsidR="0081623A" w:rsidRPr="000033BE" w:rsidRDefault="0081623A" w:rsidP="00343D28">
            <w:pPr>
              <w:pStyle w:val="Sinespaciado"/>
              <w:ind w:hanging="9"/>
              <w:jc w:val="center"/>
              <w:rPr>
                <w:rFonts w:ascii="Abadi" w:eastAsia="Arial Unicode MS" w:hAnsi="Abadi" w:cs="Arial"/>
                <w:b/>
                <w:sz w:val="21"/>
                <w:szCs w:val="21"/>
                <w:lang w:eastAsia="en-US"/>
              </w:rPr>
            </w:pPr>
          </w:p>
          <w:p w14:paraId="2B3E881B" w14:textId="77777777" w:rsidR="0081623A" w:rsidRPr="000033BE" w:rsidRDefault="0081623A" w:rsidP="00343D28">
            <w:pPr>
              <w:pStyle w:val="Sinespaciado"/>
              <w:ind w:hanging="9"/>
              <w:jc w:val="center"/>
              <w:rPr>
                <w:rFonts w:ascii="Abadi" w:eastAsia="Arial Unicode MS" w:hAnsi="Abadi" w:cs="Arial"/>
                <w:b/>
                <w:i/>
                <w:iCs/>
                <w:sz w:val="21"/>
                <w:szCs w:val="21"/>
                <w:lang w:eastAsia="en-US"/>
              </w:rPr>
            </w:pPr>
          </w:p>
          <w:p w14:paraId="18F83406" w14:textId="77777777" w:rsidR="0081623A" w:rsidRPr="000033BE" w:rsidRDefault="0081623A" w:rsidP="00343D28">
            <w:pPr>
              <w:pStyle w:val="Sinespaciado"/>
              <w:rPr>
                <w:rFonts w:ascii="Abadi" w:eastAsia="Arial Unicode MS" w:hAnsi="Abadi" w:cs="Arial"/>
                <w:b/>
                <w:sz w:val="21"/>
                <w:szCs w:val="21"/>
                <w:lang w:eastAsia="en-US"/>
              </w:rPr>
            </w:pPr>
            <w:proofErr w:type="spellStart"/>
            <w:r w:rsidRPr="000033BE">
              <w:rPr>
                <w:rFonts w:ascii="Abadi" w:eastAsia="Arial Unicode MS" w:hAnsi="Abadi" w:cs="Arial"/>
                <w:b/>
                <w:sz w:val="21"/>
                <w:szCs w:val="21"/>
                <w:lang w:eastAsia="en-US"/>
              </w:rPr>
              <w:t>Dip</w:t>
            </w:r>
            <w:proofErr w:type="spellEnd"/>
            <w:r w:rsidRPr="000033BE">
              <w:rPr>
                <w:rFonts w:ascii="Abadi" w:eastAsia="Arial Unicode MS" w:hAnsi="Abadi" w:cs="Arial"/>
                <w:b/>
                <w:sz w:val="21"/>
                <w:szCs w:val="21"/>
                <w:lang w:eastAsia="en-US"/>
              </w:rPr>
              <w:t>. Irma Leticia González Sánchez</w:t>
            </w:r>
          </w:p>
          <w:p w14:paraId="04F09736" w14:textId="77777777" w:rsidR="0081623A" w:rsidRPr="000033BE" w:rsidRDefault="0081623A" w:rsidP="00343D28">
            <w:pPr>
              <w:pStyle w:val="Sinespaciado"/>
              <w:ind w:hanging="9"/>
              <w:jc w:val="center"/>
              <w:rPr>
                <w:rFonts w:ascii="Abadi" w:eastAsia="Arial Unicode MS" w:hAnsi="Abadi" w:cs="Arial"/>
                <w:b/>
                <w:sz w:val="21"/>
                <w:szCs w:val="21"/>
                <w:lang w:eastAsia="en-US"/>
              </w:rPr>
            </w:pPr>
            <w:r w:rsidRPr="000033BE">
              <w:rPr>
                <w:rFonts w:ascii="Abadi" w:eastAsia="Arial Unicode MS" w:hAnsi="Abadi" w:cs="Arial"/>
                <w:b/>
                <w:sz w:val="21"/>
                <w:szCs w:val="21"/>
                <w:lang w:eastAsia="en-US"/>
              </w:rPr>
              <w:t>Vocal</w:t>
            </w:r>
          </w:p>
        </w:tc>
      </w:tr>
    </w:tbl>
    <w:p w14:paraId="2DD10412" w14:textId="77777777" w:rsidR="007B1C3E" w:rsidRDefault="007B1C3E" w:rsidP="00165773">
      <w:pPr>
        <w:autoSpaceDE w:val="0"/>
        <w:autoSpaceDN w:val="0"/>
        <w:adjustRightInd w:val="0"/>
        <w:jc w:val="both"/>
        <w:rPr>
          <w:rFonts w:ascii="Abadi" w:hAnsi="Abadi" w:cs="Arial-BoldMT"/>
          <w:b/>
          <w:bCs/>
          <w:sz w:val="21"/>
          <w:szCs w:val="21"/>
        </w:rPr>
      </w:pPr>
    </w:p>
    <w:p w14:paraId="01FB6D8A" w14:textId="77777777" w:rsidR="007B1C3E" w:rsidRDefault="007B1C3E" w:rsidP="00165773">
      <w:pPr>
        <w:autoSpaceDE w:val="0"/>
        <w:autoSpaceDN w:val="0"/>
        <w:adjustRightInd w:val="0"/>
        <w:jc w:val="both"/>
        <w:rPr>
          <w:rFonts w:ascii="Abadi" w:hAnsi="Abadi" w:cs="Arial-BoldMT"/>
          <w:b/>
          <w:bCs/>
          <w:sz w:val="21"/>
          <w:szCs w:val="21"/>
        </w:rPr>
      </w:pPr>
    </w:p>
    <w:p w14:paraId="600133BD" w14:textId="77777777" w:rsidR="006C1A91" w:rsidRPr="00827DC0" w:rsidRDefault="006C1A91" w:rsidP="006C1A91">
      <w:pPr>
        <w:ind w:firstLine="567"/>
        <w:jc w:val="both"/>
        <w:rPr>
          <w:rFonts w:ascii="Abadi" w:hAnsi="Abadi"/>
          <w:sz w:val="21"/>
          <w:szCs w:val="21"/>
        </w:rPr>
      </w:pPr>
      <w:r w:rsidRPr="00827DC0">
        <w:rPr>
          <w:rFonts w:ascii="Abadi" w:hAnsi="Abadi"/>
          <w:b/>
          <w:bCs/>
          <w:sz w:val="21"/>
          <w:szCs w:val="21"/>
        </w:rPr>
        <w:t xml:space="preserve">- La </w:t>
      </w:r>
      <w:proofErr w:type="gramStart"/>
      <w:r w:rsidRPr="00827DC0">
        <w:rPr>
          <w:rFonts w:ascii="Abadi" w:hAnsi="Abadi"/>
          <w:b/>
          <w:bCs/>
          <w:sz w:val="21"/>
          <w:szCs w:val="21"/>
        </w:rPr>
        <w:t>Presidencia.-</w:t>
      </w:r>
      <w:proofErr w:type="gramEnd"/>
      <w:r w:rsidRPr="00827DC0">
        <w:rPr>
          <w:rFonts w:ascii="Abadi" w:hAnsi="Abadi"/>
          <w:sz w:val="21"/>
          <w:szCs w:val="21"/>
        </w:rPr>
        <w:t xml:space="preserve"> Se somete a discusión enseguida el dictamen signado por la Comisión de Educación Ciencia y Tecnología y Cultura referido en el punto 16 del orden del día.</w:t>
      </w:r>
    </w:p>
    <w:p w14:paraId="292AD405" w14:textId="77777777" w:rsidR="006C1A91" w:rsidRDefault="006C1A91" w:rsidP="006C1A91">
      <w:pPr>
        <w:ind w:firstLine="708"/>
        <w:jc w:val="both"/>
        <w:rPr>
          <w:rFonts w:ascii="Abadi" w:hAnsi="Abadi"/>
          <w:sz w:val="21"/>
          <w:szCs w:val="21"/>
        </w:rPr>
      </w:pPr>
      <w:r w:rsidRPr="00827DC0">
        <w:rPr>
          <w:rFonts w:ascii="Abadi" w:hAnsi="Abadi"/>
          <w:sz w:val="21"/>
          <w:szCs w:val="21"/>
        </w:rPr>
        <w:t>- Si alguna diputada o diputado desea hacer uso de la voz a favor</w:t>
      </w:r>
      <w:r w:rsidRPr="000269FF">
        <w:rPr>
          <w:rFonts w:ascii="Abadi" w:hAnsi="Abadi"/>
          <w:sz w:val="21"/>
          <w:szCs w:val="21"/>
        </w:rPr>
        <w:t xml:space="preserve"> o en contra les pido lo indiquen a esta presidencia</w:t>
      </w:r>
      <w:r>
        <w:rPr>
          <w:rFonts w:ascii="Abadi" w:hAnsi="Abadi"/>
          <w:sz w:val="21"/>
          <w:szCs w:val="21"/>
        </w:rPr>
        <w:t>. N</w:t>
      </w:r>
      <w:r w:rsidRPr="000269FF">
        <w:rPr>
          <w:rFonts w:ascii="Abadi" w:hAnsi="Abadi"/>
          <w:sz w:val="21"/>
          <w:szCs w:val="21"/>
        </w:rPr>
        <w:t xml:space="preserve">o habiendo intervenciones se solicita la </w:t>
      </w:r>
      <w:r>
        <w:rPr>
          <w:rFonts w:ascii="Abadi" w:hAnsi="Abadi"/>
          <w:sz w:val="21"/>
          <w:szCs w:val="21"/>
        </w:rPr>
        <w:t>S</w:t>
      </w:r>
      <w:r w:rsidRPr="000269FF">
        <w:rPr>
          <w:rFonts w:ascii="Abadi" w:hAnsi="Abadi"/>
          <w:sz w:val="21"/>
          <w:szCs w:val="21"/>
        </w:rPr>
        <w:t xml:space="preserve">ecretaría que procede a recabar votación nominal de la </w:t>
      </w:r>
      <w:r>
        <w:rPr>
          <w:rFonts w:ascii="Abadi" w:hAnsi="Abadi"/>
          <w:sz w:val="21"/>
          <w:szCs w:val="21"/>
        </w:rPr>
        <w:t>A</w:t>
      </w:r>
      <w:r w:rsidRPr="000269FF">
        <w:rPr>
          <w:rFonts w:ascii="Abadi" w:hAnsi="Abadi"/>
          <w:sz w:val="21"/>
          <w:szCs w:val="21"/>
        </w:rPr>
        <w:t>samblea a través del sistema electrónico a efecto de aprobar o no el dictamen puesto a consideración</w:t>
      </w:r>
      <w:r>
        <w:rPr>
          <w:rFonts w:ascii="Abadi" w:hAnsi="Abadi"/>
          <w:sz w:val="21"/>
          <w:szCs w:val="21"/>
        </w:rPr>
        <w:t>.</w:t>
      </w:r>
      <w:r w:rsidRPr="000269FF">
        <w:rPr>
          <w:rFonts w:ascii="Abadi" w:hAnsi="Abadi"/>
          <w:sz w:val="21"/>
          <w:szCs w:val="21"/>
        </w:rPr>
        <w:t xml:space="preserve"> </w:t>
      </w:r>
    </w:p>
    <w:p w14:paraId="2130BE0E" w14:textId="77777777" w:rsidR="006C1A91" w:rsidRDefault="006C1A91" w:rsidP="006C1A91">
      <w:pPr>
        <w:ind w:firstLine="708"/>
        <w:jc w:val="both"/>
        <w:rPr>
          <w:rFonts w:ascii="Abadi" w:hAnsi="Abadi"/>
          <w:sz w:val="21"/>
          <w:szCs w:val="21"/>
        </w:rPr>
      </w:pPr>
    </w:p>
    <w:p w14:paraId="6B148F0B" w14:textId="77777777" w:rsidR="006C1A91" w:rsidRDefault="006C1A91" w:rsidP="006C1A91">
      <w:pPr>
        <w:jc w:val="both"/>
        <w:rPr>
          <w:rFonts w:ascii="Abadi" w:hAnsi="Abadi"/>
          <w:b/>
          <w:bCs/>
          <w:sz w:val="21"/>
          <w:szCs w:val="21"/>
        </w:rPr>
      </w:pPr>
      <w:r w:rsidRPr="005E3267">
        <w:rPr>
          <w:rFonts w:ascii="Abadi" w:hAnsi="Abadi"/>
          <w:b/>
          <w:bCs/>
          <w:sz w:val="21"/>
          <w:szCs w:val="21"/>
        </w:rPr>
        <w:t>(se abre el sistema electrónico)</w:t>
      </w:r>
    </w:p>
    <w:p w14:paraId="71B9F46F" w14:textId="77777777" w:rsidR="006C1A91" w:rsidRPr="005E3267" w:rsidRDefault="006C1A91" w:rsidP="006C1A91">
      <w:pPr>
        <w:jc w:val="both"/>
        <w:rPr>
          <w:rFonts w:ascii="Abadi" w:hAnsi="Abadi"/>
          <w:b/>
          <w:bCs/>
          <w:sz w:val="21"/>
          <w:szCs w:val="21"/>
        </w:rPr>
      </w:pPr>
    </w:p>
    <w:p w14:paraId="0EC080ED" w14:textId="77777777" w:rsidR="006C1A91" w:rsidRDefault="006C1A91" w:rsidP="006C1A91">
      <w:pPr>
        <w:ind w:firstLine="708"/>
        <w:jc w:val="both"/>
        <w:rPr>
          <w:rFonts w:ascii="Abadi" w:hAnsi="Abadi"/>
          <w:sz w:val="21"/>
          <w:szCs w:val="21"/>
        </w:rPr>
      </w:pPr>
      <w:r>
        <w:rPr>
          <w:rFonts w:ascii="Abadi" w:hAnsi="Abadi"/>
          <w:sz w:val="21"/>
          <w:szCs w:val="21"/>
        </w:rPr>
        <w:t xml:space="preserve"> </w:t>
      </w:r>
      <w:r w:rsidRPr="00974DAA">
        <w:rPr>
          <w:rFonts w:ascii="Abadi" w:hAnsi="Abadi"/>
          <w:b/>
          <w:bCs/>
          <w:sz w:val="21"/>
          <w:szCs w:val="21"/>
        </w:rPr>
        <w:t xml:space="preserve">- La </w:t>
      </w:r>
      <w:proofErr w:type="gramStart"/>
      <w:r w:rsidRPr="00974DAA">
        <w:rPr>
          <w:rFonts w:ascii="Abadi" w:hAnsi="Abadi"/>
          <w:b/>
          <w:bCs/>
          <w:sz w:val="21"/>
          <w:szCs w:val="21"/>
        </w:rPr>
        <w:t>Secretaría</w:t>
      </w:r>
      <w:r>
        <w:rPr>
          <w:rFonts w:ascii="Abadi" w:hAnsi="Abadi"/>
          <w:b/>
          <w:bCs/>
          <w:sz w:val="21"/>
          <w:szCs w:val="21"/>
        </w:rPr>
        <w:t>.</w:t>
      </w:r>
      <w:r w:rsidRPr="00974DAA">
        <w:rPr>
          <w:rFonts w:ascii="Abadi" w:hAnsi="Abadi"/>
          <w:b/>
          <w:bCs/>
          <w:sz w:val="21"/>
          <w:szCs w:val="21"/>
        </w:rPr>
        <w:t>-</w:t>
      </w:r>
      <w:proofErr w:type="gramEnd"/>
      <w:r>
        <w:rPr>
          <w:rFonts w:ascii="Abadi" w:hAnsi="Abadi"/>
          <w:sz w:val="21"/>
          <w:szCs w:val="21"/>
        </w:rPr>
        <w:t xml:space="preserve"> E</w:t>
      </w:r>
      <w:r w:rsidRPr="000269FF">
        <w:rPr>
          <w:rFonts w:ascii="Abadi" w:hAnsi="Abadi"/>
          <w:sz w:val="21"/>
          <w:szCs w:val="21"/>
        </w:rPr>
        <w:t>n votación nominal por el sistema electrónico se pregunta a las diputadas y a los diputados si se aprueba el dictamen puesto a su consideración</w:t>
      </w:r>
      <w:r>
        <w:rPr>
          <w:rFonts w:ascii="Abadi" w:hAnsi="Abadi"/>
          <w:sz w:val="21"/>
          <w:szCs w:val="21"/>
        </w:rPr>
        <w:t>.</w:t>
      </w:r>
    </w:p>
    <w:p w14:paraId="7BB393C0" w14:textId="77777777" w:rsidR="006C1A91" w:rsidRDefault="006C1A91" w:rsidP="006C1A91">
      <w:pPr>
        <w:ind w:firstLine="708"/>
        <w:jc w:val="both"/>
        <w:rPr>
          <w:rFonts w:ascii="Abadi" w:hAnsi="Abadi"/>
          <w:sz w:val="21"/>
          <w:szCs w:val="21"/>
        </w:rPr>
      </w:pPr>
    </w:p>
    <w:p w14:paraId="0A1EB52E" w14:textId="77777777" w:rsidR="006C1A91" w:rsidRDefault="006C1A91" w:rsidP="006C1A91">
      <w:pPr>
        <w:jc w:val="both"/>
        <w:rPr>
          <w:rFonts w:ascii="Abadi" w:hAnsi="Abadi"/>
          <w:sz w:val="21"/>
          <w:szCs w:val="21"/>
        </w:rPr>
      </w:pPr>
      <w:r>
        <w:rPr>
          <w:rFonts w:ascii="Abadi" w:hAnsi="Abadi"/>
          <w:sz w:val="21"/>
          <w:szCs w:val="21"/>
        </w:rPr>
        <w:t>¿</w:t>
      </w:r>
      <w:r w:rsidRPr="000269FF">
        <w:rPr>
          <w:rFonts w:ascii="Abadi" w:hAnsi="Abadi"/>
          <w:sz w:val="21"/>
          <w:szCs w:val="21"/>
        </w:rPr>
        <w:t>falta alguna diputada</w:t>
      </w:r>
      <w:r>
        <w:rPr>
          <w:rFonts w:ascii="Abadi" w:hAnsi="Abadi"/>
          <w:sz w:val="21"/>
          <w:szCs w:val="21"/>
        </w:rPr>
        <w:t xml:space="preserve"> o</w:t>
      </w:r>
      <w:r w:rsidRPr="000269FF">
        <w:rPr>
          <w:rFonts w:ascii="Abadi" w:hAnsi="Abadi"/>
          <w:sz w:val="21"/>
          <w:szCs w:val="21"/>
        </w:rPr>
        <w:t xml:space="preserve"> diputado de emitir su voto</w:t>
      </w:r>
      <w:r>
        <w:rPr>
          <w:rFonts w:ascii="Abadi" w:hAnsi="Abadi"/>
          <w:sz w:val="21"/>
          <w:szCs w:val="21"/>
        </w:rPr>
        <w:t>?</w:t>
      </w:r>
    </w:p>
    <w:p w14:paraId="09EE2353" w14:textId="77777777" w:rsidR="006C1A91" w:rsidRDefault="006C1A91" w:rsidP="006C1A91">
      <w:pPr>
        <w:jc w:val="both"/>
        <w:rPr>
          <w:rFonts w:ascii="Abadi" w:hAnsi="Abadi"/>
          <w:sz w:val="21"/>
          <w:szCs w:val="21"/>
        </w:rPr>
      </w:pPr>
    </w:p>
    <w:p w14:paraId="57195836" w14:textId="77777777" w:rsidR="006C1A91" w:rsidRDefault="006C1A91" w:rsidP="006C1A91">
      <w:pPr>
        <w:jc w:val="both"/>
        <w:rPr>
          <w:rFonts w:ascii="Abadi" w:hAnsi="Abadi"/>
          <w:b/>
          <w:bCs/>
          <w:sz w:val="21"/>
          <w:szCs w:val="21"/>
        </w:rPr>
      </w:pPr>
      <w:r w:rsidRPr="00070EDA">
        <w:rPr>
          <w:rFonts w:ascii="Abadi" w:hAnsi="Abadi"/>
          <w:b/>
          <w:bCs/>
          <w:sz w:val="21"/>
          <w:szCs w:val="21"/>
        </w:rPr>
        <w:t>(se cierra el sistema electrónico)</w:t>
      </w:r>
    </w:p>
    <w:p w14:paraId="0259F9CB" w14:textId="77777777" w:rsidR="006C1A91" w:rsidRPr="00070EDA" w:rsidRDefault="006C1A91" w:rsidP="006C1A91">
      <w:pPr>
        <w:jc w:val="both"/>
        <w:rPr>
          <w:rFonts w:ascii="Abadi" w:hAnsi="Abadi"/>
          <w:b/>
          <w:bCs/>
          <w:sz w:val="21"/>
          <w:szCs w:val="21"/>
        </w:rPr>
      </w:pPr>
      <w:r>
        <w:rPr>
          <w:noProof/>
        </w:rPr>
        <w:drawing>
          <wp:inline distT="0" distB="0" distL="0" distR="0" wp14:anchorId="4233D908" wp14:editId="3903124A">
            <wp:extent cx="1647113" cy="926058"/>
            <wp:effectExtent l="247650" t="247650" r="239395" b="255270"/>
            <wp:docPr id="25" name="Imagen 25"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Correo electrónico, Sitio web&#10;&#10;Descripción generada automáticamente"/>
                    <pic:cNvPicPr/>
                  </pic:nvPicPr>
                  <pic:blipFill>
                    <a:blip r:embed="rId31"/>
                    <a:stretch>
                      <a:fillRect/>
                    </a:stretch>
                  </pic:blipFill>
                  <pic:spPr>
                    <a:xfrm>
                      <a:off x="0" y="0"/>
                      <a:ext cx="1666148" cy="93676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inline>
        </w:drawing>
      </w:r>
    </w:p>
    <w:p w14:paraId="50D0A2FB" w14:textId="77777777" w:rsidR="006C1A91" w:rsidRDefault="006C1A91" w:rsidP="006C1A91">
      <w:pPr>
        <w:ind w:firstLine="708"/>
        <w:jc w:val="both"/>
        <w:rPr>
          <w:rFonts w:ascii="Abadi" w:hAnsi="Abadi"/>
          <w:sz w:val="21"/>
          <w:szCs w:val="21"/>
        </w:rPr>
      </w:pPr>
      <w:r w:rsidRPr="00590AF8">
        <w:rPr>
          <w:rFonts w:ascii="Abadi" w:hAnsi="Abadi"/>
          <w:b/>
          <w:bCs/>
          <w:sz w:val="21"/>
          <w:szCs w:val="21"/>
        </w:rPr>
        <w:t xml:space="preserve">- La </w:t>
      </w:r>
      <w:proofErr w:type="gramStart"/>
      <w:r w:rsidRPr="00590AF8">
        <w:rPr>
          <w:rFonts w:ascii="Abadi" w:hAnsi="Abadi"/>
          <w:b/>
          <w:bCs/>
          <w:sz w:val="21"/>
          <w:szCs w:val="21"/>
        </w:rPr>
        <w:t>Secretaría.-</w:t>
      </w:r>
      <w:proofErr w:type="gramEnd"/>
      <w:r>
        <w:rPr>
          <w:rFonts w:ascii="Abadi" w:hAnsi="Abadi"/>
          <w:sz w:val="21"/>
          <w:szCs w:val="21"/>
        </w:rPr>
        <w:t xml:space="preserve"> P</w:t>
      </w:r>
      <w:r w:rsidRPr="000269FF">
        <w:rPr>
          <w:rFonts w:ascii="Abadi" w:hAnsi="Abadi"/>
          <w:sz w:val="21"/>
          <w:szCs w:val="21"/>
        </w:rPr>
        <w:t>ara el Presidente le informo que se han registrado 35 votos a favor cero</w:t>
      </w:r>
      <w:r>
        <w:rPr>
          <w:rFonts w:ascii="Abadi" w:hAnsi="Abadi"/>
          <w:sz w:val="21"/>
          <w:szCs w:val="21"/>
        </w:rPr>
        <w:t xml:space="preserve"> en contra.</w:t>
      </w:r>
    </w:p>
    <w:p w14:paraId="01E1B98D" w14:textId="77777777" w:rsidR="006C1A91" w:rsidRDefault="006C1A91" w:rsidP="006C1A91">
      <w:pPr>
        <w:ind w:firstLine="708"/>
        <w:jc w:val="both"/>
        <w:rPr>
          <w:rFonts w:ascii="Abadi" w:hAnsi="Abadi"/>
          <w:sz w:val="21"/>
          <w:szCs w:val="21"/>
        </w:rPr>
      </w:pPr>
    </w:p>
    <w:p w14:paraId="6F0966E7" w14:textId="77777777" w:rsidR="006C1A91" w:rsidRDefault="006C1A91" w:rsidP="006C1A91">
      <w:pPr>
        <w:ind w:firstLine="708"/>
        <w:jc w:val="both"/>
        <w:rPr>
          <w:rFonts w:ascii="Abadi" w:hAnsi="Abadi"/>
          <w:sz w:val="21"/>
          <w:szCs w:val="21"/>
        </w:rPr>
      </w:pPr>
      <w:r w:rsidRPr="00677044">
        <w:rPr>
          <w:rFonts w:ascii="Abadi" w:hAnsi="Abadi"/>
          <w:b/>
          <w:bCs/>
          <w:sz w:val="21"/>
          <w:szCs w:val="21"/>
        </w:rPr>
        <w:t xml:space="preserve">- La </w:t>
      </w:r>
      <w:proofErr w:type="gramStart"/>
      <w:r w:rsidRPr="00677044">
        <w:rPr>
          <w:rFonts w:ascii="Abadi" w:hAnsi="Abadi"/>
          <w:b/>
          <w:bCs/>
          <w:sz w:val="21"/>
          <w:szCs w:val="21"/>
        </w:rPr>
        <w:t>Presidencia.-</w:t>
      </w:r>
      <w:proofErr w:type="gramEnd"/>
      <w:r>
        <w:rPr>
          <w:rFonts w:ascii="Abadi" w:hAnsi="Abadi"/>
          <w:sz w:val="21"/>
          <w:szCs w:val="21"/>
        </w:rPr>
        <w:t xml:space="preserve"> El dictamen </w:t>
      </w:r>
      <w:r w:rsidRPr="000269FF">
        <w:rPr>
          <w:rFonts w:ascii="Abadi" w:hAnsi="Abadi"/>
          <w:sz w:val="21"/>
          <w:szCs w:val="21"/>
        </w:rPr>
        <w:t>ha sido aprobado por unanimidad de votos</w:t>
      </w:r>
      <w:r>
        <w:rPr>
          <w:rFonts w:ascii="Abadi" w:hAnsi="Abadi"/>
          <w:sz w:val="21"/>
          <w:szCs w:val="21"/>
        </w:rPr>
        <w:t>.</w:t>
      </w:r>
    </w:p>
    <w:p w14:paraId="2496143C" w14:textId="77777777" w:rsidR="006C1A91" w:rsidRDefault="006C1A91" w:rsidP="006C1A91">
      <w:pPr>
        <w:ind w:firstLine="708"/>
        <w:jc w:val="both"/>
        <w:rPr>
          <w:rFonts w:ascii="Abadi" w:hAnsi="Abadi"/>
          <w:sz w:val="21"/>
          <w:szCs w:val="21"/>
        </w:rPr>
      </w:pPr>
    </w:p>
    <w:p w14:paraId="56BD9617" w14:textId="77777777" w:rsidR="006C1A91" w:rsidRPr="00185A48" w:rsidRDefault="006C1A91" w:rsidP="006C1A91">
      <w:pPr>
        <w:ind w:left="851" w:right="1183"/>
        <w:jc w:val="both"/>
        <w:rPr>
          <w:rFonts w:ascii="Abadi" w:hAnsi="Abadi"/>
          <w:b/>
          <w:bCs/>
          <w:i/>
          <w:iCs/>
          <w:sz w:val="21"/>
          <w:szCs w:val="21"/>
          <w:u w:val="single"/>
        </w:rPr>
      </w:pPr>
      <w:r w:rsidRPr="00185A48">
        <w:rPr>
          <w:rFonts w:ascii="Abadi" w:hAnsi="Abadi"/>
          <w:b/>
          <w:bCs/>
          <w:i/>
          <w:iCs/>
          <w:sz w:val="21"/>
          <w:szCs w:val="21"/>
          <w:u w:val="single"/>
        </w:rPr>
        <w:t xml:space="preserve">En consecuencia remítase el acuerdo aprobado junto con su dictamen al titular de la </w:t>
      </w:r>
      <w:r>
        <w:rPr>
          <w:rFonts w:ascii="Abadi" w:hAnsi="Abadi"/>
          <w:b/>
          <w:bCs/>
          <w:i/>
          <w:iCs/>
          <w:sz w:val="21"/>
          <w:szCs w:val="21"/>
          <w:u w:val="single"/>
        </w:rPr>
        <w:t>S</w:t>
      </w:r>
      <w:r w:rsidRPr="00185A48">
        <w:rPr>
          <w:rFonts w:ascii="Abadi" w:hAnsi="Abadi"/>
          <w:b/>
          <w:bCs/>
          <w:i/>
          <w:iCs/>
          <w:sz w:val="21"/>
          <w:szCs w:val="21"/>
          <w:u w:val="single"/>
        </w:rPr>
        <w:t xml:space="preserve">ecretaría de </w:t>
      </w:r>
      <w:r>
        <w:rPr>
          <w:rFonts w:ascii="Abadi" w:hAnsi="Abadi"/>
          <w:b/>
          <w:bCs/>
          <w:i/>
          <w:iCs/>
          <w:sz w:val="21"/>
          <w:szCs w:val="21"/>
          <w:u w:val="single"/>
        </w:rPr>
        <w:t>E</w:t>
      </w:r>
      <w:r w:rsidRPr="00185A48">
        <w:rPr>
          <w:rFonts w:ascii="Abadi" w:hAnsi="Abadi"/>
          <w:b/>
          <w:bCs/>
          <w:i/>
          <w:iCs/>
          <w:sz w:val="21"/>
          <w:szCs w:val="21"/>
          <w:u w:val="single"/>
        </w:rPr>
        <w:t xml:space="preserve">ducación </w:t>
      </w:r>
      <w:r>
        <w:rPr>
          <w:rFonts w:ascii="Abadi" w:hAnsi="Abadi"/>
          <w:b/>
          <w:bCs/>
          <w:i/>
          <w:iCs/>
          <w:sz w:val="21"/>
          <w:szCs w:val="21"/>
          <w:u w:val="single"/>
        </w:rPr>
        <w:t>P</w:t>
      </w:r>
      <w:r w:rsidRPr="00185A48">
        <w:rPr>
          <w:rFonts w:ascii="Abadi" w:hAnsi="Abadi"/>
          <w:b/>
          <w:bCs/>
          <w:i/>
          <w:iCs/>
          <w:sz w:val="21"/>
          <w:szCs w:val="21"/>
          <w:u w:val="single"/>
        </w:rPr>
        <w:t>ública para los efectos conducentes.</w:t>
      </w:r>
    </w:p>
    <w:p w14:paraId="2A7CAD15" w14:textId="77777777" w:rsidR="0047239D" w:rsidRDefault="0047239D" w:rsidP="00165773">
      <w:pPr>
        <w:autoSpaceDE w:val="0"/>
        <w:autoSpaceDN w:val="0"/>
        <w:adjustRightInd w:val="0"/>
        <w:jc w:val="both"/>
        <w:rPr>
          <w:rFonts w:ascii="Abadi" w:hAnsi="Abadi" w:cs="Arial-BoldMT"/>
          <w:b/>
          <w:bCs/>
          <w:sz w:val="21"/>
          <w:szCs w:val="21"/>
        </w:rPr>
      </w:pPr>
    </w:p>
    <w:p w14:paraId="473AA9BC" w14:textId="77777777" w:rsidR="0047239D" w:rsidRDefault="0047239D" w:rsidP="00165773">
      <w:pPr>
        <w:autoSpaceDE w:val="0"/>
        <w:autoSpaceDN w:val="0"/>
        <w:adjustRightInd w:val="0"/>
        <w:jc w:val="both"/>
        <w:rPr>
          <w:rFonts w:ascii="Abadi" w:hAnsi="Abadi" w:cs="Arial-BoldMT"/>
          <w:b/>
          <w:bCs/>
          <w:sz w:val="21"/>
          <w:szCs w:val="21"/>
        </w:rPr>
      </w:pPr>
    </w:p>
    <w:p w14:paraId="4992E002" w14:textId="6BA55928" w:rsidR="00165773" w:rsidRPr="00F5243E" w:rsidRDefault="00165773" w:rsidP="006C1A91">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SUSCRITO POR LA COMISIÓN DE EDUCACIÓN, CIENCIA Y TECNOLOGÍA Y CULTURA RELATIVO A LA PROPUESTA DE PUNTO DE ACUERDO FORMULADA POR DIPUTADA Y DIPUTADOS INTEGRANTES DEL GRUPO PARLAMENTARIO DEL PARTIDO REVOLUCIONARIO INSTITUCIONAL A EFECTO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w:t>
      </w:r>
      <w:r w:rsidR="00200B3B">
        <w:rPr>
          <w:rStyle w:val="Refdenotaalpie"/>
          <w:rFonts w:ascii="Abadi" w:hAnsi="Abadi" w:cs="ArialMT"/>
          <w:b/>
          <w:bCs/>
          <w:sz w:val="21"/>
          <w:szCs w:val="21"/>
        </w:rPr>
        <w:footnoteReference w:id="59"/>
      </w:r>
    </w:p>
    <w:p w14:paraId="22A88DD6" w14:textId="77777777" w:rsidR="00165773" w:rsidRDefault="00165773" w:rsidP="00165773">
      <w:pPr>
        <w:autoSpaceDE w:val="0"/>
        <w:autoSpaceDN w:val="0"/>
        <w:adjustRightInd w:val="0"/>
        <w:jc w:val="both"/>
        <w:rPr>
          <w:rFonts w:ascii="Abadi" w:hAnsi="Abadi" w:cs="BerlinSansFB-Bold"/>
          <w:b/>
          <w:bCs/>
          <w:sz w:val="21"/>
          <w:szCs w:val="21"/>
        </w:rPr>
      </w:pPr>
    </w:p>
    <w:p w14:paraId="2C074606" w14:textId="77777777" w:rsidR="00BD245F" w:rsidRDefault="00BD245F" w:rsidP="00165773">
      <w:pPr>
        <w:autoSpaceDE w:val="0"/>
        <w:autoSpaceDN w:val="0"/>
        <w:adjustRightInd w:val="0"/>
        <w:jc w:val="both"/>
        <w:rPr>
          <w:rFonts w:ascii="Abadi" w:hAnsi="Abadi" w:cs="BerlinSansFB-Bold"/>
          <w:b/>
          <w:bCs/>
          <w:sz w:val="21"/>
          <w:szCs w:val="21"/>
        </w:rPr>
      </w:pPr>
    </w:p>
    <w:p w14:paraId="691D457B" w14:textId="77777777" w:rsidR="0066332C" w:rsidRPr="00722B0F" w:rsidRDefault="0066332C" w:rsidP="0066332C">
      <w:pPr>
        <w:jc w:val="both"/>
        <w:rPr>
          <w:rFonts w:ascii="Abadi" w:hAnsi="Abadi" w:cs="Arial"/>
          <w:b/>
          <w:sz w:val="21"/>
          <w:szCs w:val="21"/>
        </w:rPr>
      </w:pPr>
      <w:r w:rsidRPr="00722B0F">
        <w:rPr>
          <w:rFonts w:ascii="Abadi" w:hAnsi="Abadi" w:cs="Arial"/>
          <w:b/>
          <w:sz w:val="21"/>
          <w:szCs w:val="21"/>
        </w:rPr>
        <w:t>Diputada Laura Cristina Márquez Alcalá</w:t>
      </w:r>
    </w:p>
    <w:p w14:paraId="22FF72ED" w14:textId="77777777" w:rsidR="0066332C" w:rsidRPr="00722B0F" w:rsidRDefault="0066332C" w:rsidP="0066332C">
      <w:pPr>
        <w:jc w:val="both"/>
        <w:rPr>
          <w:rFonts w:ascii="Abadi" w:hAnsi="Abadi" w:cs="Arial"/>
          <w:b/>
          <w:sz w:val="21"/>
          <w:szCs w:val="21"/>
        </w:rPr>
      </w:pPr>
      <w:r w:rsidRPr="00722B0F">
        <w:rPr>
          <w:rFonts w:ascii="Abadi" w:hAnsi="Abadi" w:cs="Arial"/>
          <w:b/>
          <w:sz w:val="21"/>
          <w:szCs w:val="21"/>
        </w:rPr>
        <w:t>Presidenta del Congreso del Estado</w:t>
      </w:r>
    </w:p>
    <w:p w14:paraId="3CE8AF83" w14:textId="77777777" w:rsidR="0066332C" w:rsidRPr="00722B0F" w:rsidRDefault="0066332C" w:rsidP="0066332C">
      <w:pPr>
        <w:jc w:val="both"/>
        <w:rPr>
          <w:rFonts w:ascii="Abadi" w:hAnsi="Abadi" w:cs="Arial"/>
          <w:b/>
          <w:sz w:val="21"/>
          <w:szCs w:val="21"/>
        </w:rPr>
      </w:pPr>
      <w:r w:rsidRPr="00722B0F">
        <w:rPr>
          <w:rFonts w:ascii="Abadi" w:hAnsi="Abadi" w:cs="Arial"/>
          <w:b/>
          <w:sz w:val="21"/>
          <w:szCs w:val="21"/>
        </w:rPr>
        <w:t>P r e s e n t e.</w:t>
      </w:r>
    </w:p>
    <w:p w14:paraId="45A1FE05" w14:textId="77777777" w:rsidR="0066332C" w:rsidRPr="00722B0F" w:rsidRDefault="0066332C" w:rsidP="0066332C">
      <w:pPr>
        <w:ind w:firstLine="567"/>
        <w:jc w:val="both"/>
        <w:rPr>
          <w:rFonts w:ascii="Abadi" w:hAnsi="Abadi" w:cs="Arial"/>
          <w:sz w:val="21"/>
          <w:szCs w:val="21"/>
        </w:rPr>
      </w:pPr>
    </w:p>
    <w:p w14:paraId="729ADFF4" w14:textId="77777777" w:rsidR="0066332C" w:rsidRPr="00722B0F" w:rsidRDefault="0066332C" w:rsidP="0066332C">
      <w:pPr>
        <w:ind w:firstLine="567"/>
        <w:jc w:val="both"/>
        <w:rPr>
          <w:rFonts w:ascii="Abadi" w:hAnsi="Abadi" w:cs="Arial"/>
          <w:sz w:val="21"/>
          <w:szCs w:val="21"/>
        </w:rPr>
      </w:pPr>
    </w:p>
    <w:p w14:paraId="3A8E8130"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Las diputadas y el diputado que integramos la Comisión de Educación, Ciencia y Tecnología y Cultura de la Sexagésima Quinta Legislatura del Congreso del Estado de Guanajuato, en los términos del artículo 176 de la Ley Orgánica del Poder Legislativo del Estado, recibimos para efecto de estudio y dictamen la propuesta de punto de acuerdo formulada por diputada y diputados integrantes del Grupo Parlamentario del Partido Revolucionario Institucional a efecto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w:t>
      </w:r>
    </w:p>
    <w:p w14:paraId="07FED77F" w14:textId="77777777" w:rsidR="0066332C" w:rsidRPr="00722B0F" w:rsidRDefault="0066332C" w:rsidP="0066332C">
      <w:pPr>
        <w:ind w:left="-3" w:firstLine="567"/>
        <w:jc w:val="both"/>
        <w:rPr>
          <w:rFonts w:ascii="Abadi" w:hAnsi="Abadi" w:cs="Arial"/>
          <w:sz w:val="21"/>
          <w:szCs w:val="21"/>
        </w:rPr>
      </w:pPr>
    </w:p>
    <w:p w14:paraId="569DDA6F"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Esta Comisión, con fundamento en lo dispuesto por los artículos 89 fracción V, 109 fracción IV y 171 de la Ley Orgánica del Poder Legislativo del Estado de Guanajuato, formulamos a la Asamblea el presente dictamen, con base en las siguientes:</w:t>
      </w:r>
    </w:p>
    <w:p w14:paraId="00D1B01E" w14:textId="77777777" w:rsidR="0066332C" w:rsidRPr="00722B0F" w:rsidRDefault="0066332C" w:rsidP="0066332C">
      <w:pPr>
        <w:ind w:left="-3" w:firstLine="567"/>
        <w:jc w:val="both"/>
        <w:rPr>
          <w:rFonts w:ascii="Abadi" w:eastAsia="Arial" w:hAnsi="Abadi" w:cs="Arial"/>
          <w:b/>
          <w:sz w:val="21"/>
          <w:szCs w:val="21"/>
        </w:rPr>
      </w:pPr>
    </w:p>
    <w:p w14:paraId="075E0F92" w14:textId="77777777" w:rsidR="0066332C" w:rsidRPr="00722B0F" w:rsidRDefault="0066332C" w:rsidP="0066332C">
      <w:pPr>
        <w:pStyle w:val="Sinespaciado"/>
        <w:jc w:val="both"/>
        <w:rPr>
          <w:rFonts w:ascii="Abadi" w:hAnsi="Abadi" w:cs="Arial"/>
          <w:sz w:val="21"/>
          <w:szCs w:val="21"/>
        </w:rPr>
      </w:pPr>
    </w:p>
    <w:p w14:paraId="3E880F02" w14:textId="77777777" w:rsidR="0066332C" w:rsidRPr="00722B0F" w:rsidRDefault="0066332C" w:rsidP="0066332C">
      <w:pPr>
        <w:pStyle w:val="Sinespaciado"/>
        <w:jc w:val="center"/>
        <w:rPr>
          <w:rFonts w:ascii="Abadi" w:hAnsi="Abadi" w:cs="Arial"/>
          <w:b/>
          <w:sz w:val="21"/>
          <w:szCs w:val="21"/>
        </w:rPr>
      </w:pPr>
      <w:r w:rsidRPr="00722B0F">
        <w:rPr>
          <w:rFonts w:ascii="Abadi" w:hAnsi="Abadi" w:cs="Arial"/>
          <w:b/>
          <w:sz w:val="21"/>
          <w:szCs w:val="21"/>
        </w:rPr>
        <w:t>Consideraciones</w:t>
      </w:r>
    </w:p>
    <w:p w14:paraId="04B4A333" w14:textId="77777777" w:rsidR="0066332C" w:rsidRPr="00722B0F" w:rsidRDefault="0066332C" w:rsidP="0066332C">
      <w:pPr>
        <w:pStyle w:val="Sinespaciado"/>
        <w:jc w:val="both"/>
        <w:rPr>
          <w:rFonts w:ascii="Abadi" w:hAnsi="Abadi" w:cs="Arial"/>
          <w:sz w:val="21"/>
          <w:szCs w:val="21"/>
        </w:rPr>
      </w:pPr>
      <w:r w:rsidRPr="00722B0F">
        <w:rPr>
          <w:rFonts w:ascii="Abadi" w:hAnsi="Abadi" w:cs="Arial"/>
          <w:sz w:val="21"/>
          <w:szCs w:val="21"/>
        </w:rPr>
        <w:tab/>
      </w:r>
    </w:p>
    <w:p w14:paraId="20E580B2" w14:textId="77777777" w:rsidR="0066332C" w:rsidRPr="00722B0F" w:rsidRDefault="0066332C" w:rsidP="0066332C">
      <w:pPr>
        <w:pStyle w:val="Sinespaciado"/>
        <w:ind w:firstLine="708"/>
        <w:jc w:val="both"/>
        <w:rPr>
          <w:rFonts w:ascii="Abadi" w:hAnsi="Abadi" w:cs="Arial"/>
          <w:b/>
          <w:sz w:val="21"/>
          <w:szCs w:val="21"/>
        </w:rPr>
      </w:pPr>
      <w:r w:rsidRPr="00722B0F">
        <w:rPr>
          <w:rFonts w:ascii="Abadi" w:hAnsi="Abadi" w:cs="Arial"/>
          <w:b/>
          <w:sz w:val="21"/>
          <w:szCs w:val="21"/>
        </w:rPr>
        <w:t>Antecedentes</w:t>
      </w:r>
    </w:p>
    <w:p w14:paraId="1F86E3BD" w14:textId="77777777" w:rsidR="0066332C" w:rsidRPr="00722B0F" w:rsidRDefault="0066332C" w:rsidP="0066332C">
      <w:pPr>
        <w:pStyle w:val="Sinespaciado"/>
        <w:jc w:val="both"/>
        <w:rPr>
          <w:rFonts w:ascii="Abadi" w:hAnsi="Abadi" w:cs="Arial"/>
          <w:sz w:val="21"/>
          <w:szCs w:val="21"/>
        </w:rPr>
      </w:pPr>
    </w:p>
    <w:p w14:paraId="14DB908C" w14:textId="77777777" w:rsidR="0066332C" w:rsidRPr="00722B0F" w:rsidRDefault="0066332C" w:rsidP="0066332C">
      <w:pPr>
        <w:pStyle w:val="Sinespaciado"/>
        <w:jc w:val="both"/>
        <w:rPr>
          <w:rFonts w:ascii="Abadi" w:hAnsi="Abadi" w:cs="Arial"/>
          <w:sz w:val="21"/>
          <w:szCs w:val="21"/>
        </w:rPr>
      </w:pPr>
      <w:r w:rsidRPr="00722B0F">
        <w:rPr>
          <w:rFonts w:ascii="Abadi" w:hAnsi="Abadi" w:cs="Arial"/>
          <w:sz w:val="21"/>
          <w:szCs w:val="21"/>
        </w:rPr>
        <w:tab/>
        <w:t xml:space="preserve">En sesión de la diputación permanente de fecha 12 de septiembre del año 2022, la presidencia de la Mesa Directiva turnó a la Comisión de Educación, Ciencia y Tecnología de la Sexagésima Quinta Legislatura, para efectos de su estudio y </w:t>
      </w:r>
      <w:r w:rsidRPr="00722B0F">
        <w:rPr>
          <w:rFonts w:ascii="Abadi" w:hAnsi="Abadi" w:cs="Arial"/>
          <w:sz w:val="21"/>
          <w:szCs w:val="21"/>
        </w:rPr>
        <w:t>dictamen, la propuesta de punto de acuerdo referido en el proemio del presente dictamen, con fundamento en el artículo 109 fracción IV de la Ley Orgánica del Poder Legislativo del Estado de Guanajuato.</w:t>
      </w:r>
    </w:p>
    <w:p w14:paraId="4644F7E4" w14:textId="77777777" w:rsidR="0066332C" w:rsidRPr="00722B0F" w:rsidRDefault="0066332C" w:rsidP="0066332C">
      <w:pPr>
        <w:pStyle w:val="Sinespaciado"/>
        <w:jc w:val="both"/>
        <w:rPr>
          <w:rFonts w:ascii="Abadi" w:hAnsi="Abadi" w:cs="Arial"/>
          <w:sz w:val="21"/>
          <w:szCs w:val="21"/>
        </w:rPr>
      </w:pPr>
    </w:p>
    <w:p w14:paraId="5EE6C609" w14:textId="77777777" w:rsidR="0066332C" w:rsidRPr="00722B0F" w:rsidRDefault="0066332C" w:rsidP="0066332C">
      <w:pPr>
        <w:pStyle w:val="Sinespaciado"/>
        <w:ind w:firstLine="851"/>
        <w:jc w:val="both"/>
        <w:rPr>
          <w:rFonts w:ascii="Abadi" w:hAnsi="Abadi" w:cs="Arial"/>
          <w:sz w:val="21"/>
          <w:szCs w:val="21"/>
        </w:rPr>
      </w:pPr>
      <w:r w:rsidRPr="00722B0F">
        <w:rPr>
          <w:rFonts w:ascii="Abadi" w:hAnsi="Abadi" w:cs="Arial"/>
          <w:sz w:val="21"/>
          <w:szCs w:val="21"/>
        </w:rPr>
        <w:t xml:space="preserve">En fecha 27 de septiembre del año 2022, la comisión dictaminadora radicó la propuesta de punto de acuerdo y posteriormente, en reunión de esta misma comisión el 11 de octubre del año en curso, se acordó enviar </w:t>
      </w:r>
      <w:r w:rsidRPr="00722B0F">
        <w:rPr>
          <w:rFonts w:ascii="Abadi" w:hAnsi="Abadi" w:cs="Arial"/>
          <w:bCs/>
          <w:iCs/>
          <w:sz w:val="21"/>
          <w:szCs w:val="21"/>
        </w:rPr>
        <w:t>para efectos de consulta, al Instituto Estatal de Cultura del Estado de Guanajuato, en razón de ser el organismo que de conformidad a la fracción XII del artículo 9 de la Ley del Patrimonio Cultural del Estado de Guanajuato, tiene las atribuciones de asesoría al Gobernador del estado respecto de las declaratorias previstas en la ley, así como a la Coordinación General Jurídica de la Secretaría de gobierno</w:t>
      </w:r>
      <w:r w:rsidRPr="00722B0F">
        <w:rPr>
          <w:rFonts w:ascii="Abadi" w:hAnsi="Abadi" w:cs="Arial"/>
          <w:sz w:val="21"/>
          <w:szCs w:val="21"/>
        </w:rPr>
        <w:t>.</w:t>
      </w:r>
    </w:p>
    <w:p w14:paraId="564829CD" w14:textId="77777777" w:rsidR="0066332C" w:rsidRPr="00722B0F" w:rsidRDefault="0066332C" w:rsidP="0066332C">
      <w:pPr>
        <w:pStyle w:val="Sinespaciado"/>
        <w:ind w:firstLine="851"/>
        <w:jc w:val="both"/>
        <w:rPr>
          <w:rFonts w:ascii="Abadi" w:hAnsi="Abadi" w:cs="Arial"/>
          <w:sz w:val="21"/>
          <w:szCs w:val="21"/>
        </w:rPr>
      </w:pPr>
    </w:p>
    <w:p w14:paraId="297871D8" w14:textId="77777777" w:rsidR="0066332C" w:rsidRPr="00722B0F" w:rsidRDefault="0066332C" w:rsidP="0066332C">
      <w:pPr>
        <w:pStyle w:val="Sinespaciado"/>
        <w:ind w:firstLine="851"/>
        <w:jc w:val="both"/>
        <w:rPr>
          <w:rFonts w:ascii="Abadi" w:hAnsi="Abadi" w:cs="Arial"/>
          <w:sz w:val="21"/>
          <w:szCs w:val="21"/>
        </w:rPr>
      </w:pPr>
      <w:r w:rsidRPr="00722B0F">
        <w:rPr>
          <w:rFonts w:ascii="Abadi" w:hAnsi="Abadi" w:cs="Arial"/>
          <w:sz w:val="21"/>
          <w:szCs w:val="21"/>
        </w:rPr>
        <w:t>Por otro lado en sesión ordinaria del Pleno del Congreso de fecha 13 de octubre del año 2022, se enlistó en el orden del día la propuesta de punto de acuerdo de obvia resolución del Grupo Parlamentario del Partido Revolucionario Institucional con el mismo objetivo que el turnado a esta Comisión en fecha 12 de septiembre del mismo año. En el trámite referido en pleno, se aprobó que el asunto fuera tratado de obvia resolución y una vez hecho lo anterior la propuesta de punto de acuerdo fue aprobada por el pleno del Congreso por unanimidad con treinta y uno votos a favor, ordenando el presidente de la Mesa Directiva remitir el acuerdo aprobado junto con sus consideraciones, al titular del Poder Ejecutivo Estatal para los efectos conducentes.</w:t>
      </w:r>
    </w:p>
    <w:p w14:paraId="0CB4332E" w14:textId="77777777" w:rsidR="0066332C" w:rsidRPr="00722B0F" w:rsidRDefault="0066332C" w:rsidP="0066332C">
      <w:pPr>
        <w:pStyle w:val="Sinespaciado"/>
        <w:ind w:firstLine="851"/>
        <w:jc w:val="both"/>
        <w:rPr>
          <w:rFonts w:ascii="Abadi" w:hAnsi="Abadi" w:cs="Arial"/>
          <w:sz w:val="21"/>
          <w:szCs w:val="21"/>
        </w:rPr>
      </w:pPr>
    </w:p>
    <w:p w14:paraId="781C18AA" w14:textId="77777777" w:rsidR="0066332C" w:rsidRPr="00722B0F" w:rsidRDefault="0066332C" w:rsidP="0066332C">
      <w:pPr>
        <w:pStyle w:val="Sinespaciado"/>
        <w:ind w:firstLine="709"/>
        <w:jc w:val="both"/>
        <w:rPr>
          <w:rFonts w:ascii="Abadi" w:hAnsi="Abadi" w:cs="Arial"/>
          <w:sz w:val="21"/>
          <w:szCs w:val="21"/>
        </w:rPr>
      </w:pPr>
      <w:r w:rsidRPr="00722B0F">
        <w:rPr>
          <w:rFonts w:ascii="Abadi" w:hAnsi="Abadi" w:cs="Arial"/>
          <w:sz w:val="21"/>
          <w:szCs w:val="21"/>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68EB315C" w14:textId="77777777" w:rsidR="0066332C" w:rsidRPr="00722B0F" w:rsidRDefault="0066332C" w:rsidP="0066332C">
      <w:pPr>
        <w:pStyle w:val="Sinespaciado"/>
        <w:ind w:firstLine="709"/>
        <w:jc w:val="both"/>
        <w:rPr>
          <w:rFonts w:ascii="Abadi" w:eastAsiaTheme="minorHAnsi" w:hAnsi="Abadi" w:cs="Arial"/>
          <w:b/>
          <w:bCs/>
          <w:sz w:val="21"/>
          <w:szCs w:val="21"/>
          <w:lang w:eastAsia="en-US"/>
        </w:rPr>
      </w:pPr>
    </w:p>
    <w:p w14:paraId="21D17D27" w14:textId="77777777" w:rsidR="0066332C" w:rsidRPr="00722B0F" w:rsidRDefault="0066332C" w:rsidP="0066332C">
      <w:pPr>
        <w:ind w:left="567"/>
        <w:jc w:val="both"/>
        <w:rPr>
          <w:rFonts w:ascii="Abadi" w:hAnsi="Abadi" w:cs="Arial"/>
          <w:b/>
          <w:bCs/>
          <w:sz w:val="21"/>
          <w:szCs w:val="21"/>
        </w:rPr>
      </w:pPr>
      <w:r w:rsidRPr="00722B0F">
        <w:rPr>
          <w:rFonts w:ascii="Abadi" w:hAnsi="Abadi" w:cs="Arial"/>
          <w:b/>
          <w:bCs/>
          <w:sz w:val="21"/>
          <w:szCs w:val="21"/>
        </w:rPr>
        <w:t xml:space="preserve">Contenido de la propuesta: </w:t>
      </w:r>
    </w:p>
    <w:p w14:paraId="7CBAF5C4" w14:textId="77777777" w:rsidR="0066332C" w:rsidRPr="00722B0F" w:rsidRDefault="0066332C" w:rsidP="0066332C">
      <w:pPr>
        <w:ind w:left="567"/>
        <w:jc w:val="both"/>
        <w:rPr>
          <w:rFonts w:ascii="Abadi" w:hAnsi="Abadi" w:cs="Arial"/>
          <w:b/>
          <w:bCs/>
          <w:sz w:val="21"/>
          <w:szCs w:val="21"/>
        </w:rPr>
      </w:pPr>
    </w:p>
    <w:p w14:paraId="2B734DAD"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 xml:space="preserve">Los proponentes manifestaron en la parte expositiva del acuerdo lo siguiente:  </w:t>
      </w:r>
    </w:p>
    <w:p w14:paraId="0177A7DD" w14:textId="77777777" w:rsidR="0066332C" w:rsidRPr="00722B0F" w:rsidRDefault="0066332C" w:rsidP="0066332C">
      <w:pPr>
        <w:ind w:left="-3" w:firstLine="567"/>
        <w:jc w:val="both"/>
        <w:rPr>
          <w:rFonts w:ascii="Abadi" w:hAnsi="Abadi" w:cs="Arial"/>
          <w:sz w:val="21"/>
          <w:szCs w:val="21"/>
        </w:rPr>
      </w:pPr>
    </w:p>
    <w:p w14:paraId="666F7DBC" w14:textId="77777777" w:rsidR="0066332C" w:rsidRPr="00722B0F" w:rsidRDefault="0066332C" w:rsidP="0066332C">
      <w:pPr>
        <w:ind w:left="567" w:right="758"/>
        <w:jc w:val="both"/>
        <w:rPr>
          <w:rFonts w:ascii="Abadi" w:hAnsi="Abadi" w:cs="Arial"/>
          <w:i/>
          <w:iCs/>
          <w:sz w:val="21"/>
          <w:szCs w:val="21"/>
        </w:rPr>
      </w:pPr>
      <w:r w:rsidRPr="00722B0F">
        <w:rPr>
          <w:rFonts w:ascii="Abadi" w:hAnsi="Abadi" w:cs="Arial"/>
          <w:i/>
          <w:iCs/>
          <w:sz w:val="21"/>
          <w:szCs w:val="21"/>
        </w:rPr>
        <w:lastRenderedPageBreak/>
        <w:t>“…</w:t>
      </w:r>
    </w:p>
    <w:p w14:paraId="5E3774D5" w14:textId="77777777" w:rsidR="0066332C" w:rsidRPr="00722B0F" w:rsidRDefault="0066332C" w:rsidP="0066332C">
      <w:pPr>
        <w:ind w:left="567" w:right="758"/>
        <w:jc w:val="both"/>
        <w:rPr>
          <w:rFonts w:ascii="Abadi" w:hAnsi="Abadi" w:cs="Arial"/>
          <w:i/>
          <w:iCs/>
          <w:sz w:val="21"/>
          <w:szCs w:val="21"/>
        </w:rPr>
      </w:pPr>
    </w:p>
    <w:p w14:paraId="1089E506"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La cultura es la memoria del pueblo, es la conciencia colectiva de la continuidad histórica, es el modo de pensar y de vivir, Milán Kundera.</w:t>
      </w:r>
    </w:p>
    <w:p w14:paraId="1523E243" w14:textId="77777777" w:rsidR="0066332C" w:rsidRPr="00722B0F" w:rsidRDefault="0066332C" w:rsidP="0066332C">
      <w:pPr>
        <w:ind w:left="567" w:right="760" w:firstLine="425"/>
        <w:jc w:val="both"/>
        <w:rPr>
          <w:rFonts w:ascii="Abadi" w:hAnsi="Abadi" w:cs="Arial"/>
          <w:i/>
          <w:iCs/>
          <w:sz w:val="21"/>
          <w:szCs w:val="21"/>
        </w:rPr>
      </w:pPr>
    </w:p>
    <w:p w14:paraId="1CABD7F8"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Cuando hablamos de Cultura nos estamos refiriendo al conjunto de bienes materiales y espirituales de un grupo social que se transmiten de generación en generación a fin de orientar las prácticas individuales y colectivas.</w:t>
      </w:r>
    </w:p>
    <w:p w14:paraId="0788FE58" w14:textId="77777777" w:rsidR="0066332C" w:rsidRPr="00722B0F" w:rsidRDefault="0066332C" w:rsidP="0066332C">
      <w:pPr>
        <w:ind w:left="567" w:right="760" w:firstLine="425"/>
        <w:jc w:val="both"/>
        <w:rPr>
          <w:rFonts w:ascii="Abadi" w:hAnsi="Abadi" w:cs="Arial"/>
          <w:i/>
          <w:iCs/>
          <w:sz w:val="21"/>
          <w:szCs w:val="21"/>
        </w:rPr>
      </w:pPr>
    </w:p>
    <w:p w14:paraId="2D9220C1"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Su expresión incluye, entre otras cosas, procesos, modos de vida, costumbres, tradiciones, hábitos, valores, patrones, herramientas y de manera muy señalada conocimiento.</w:t>
      </w:r>
    </w:p>
    <w:p w14:paraId="59FF5B16" w14:textId="77777777" w:rsidR="0066332C" w:rsidRPr="00722B0F" w:rsidRDefault="0066332C" w:rsidP="0066332C">
      <w:pPr>
        <w:ind w:left="567" w:right="760" w:firstLine="425"/>
        <w:jc w:val="both"/>
        <w:rPr>
          <w:rFonts w:ascii="Abadi" w:hAnsi="Abadi" w:cs="Arial"/>
          <w:i/>
          <w:iCs/>
          <w:sz w:val="21"/>
          <w:szCs w:val="21"/>
        </w:rPr>
      </w:pPr>
    </w:p>
    <w:p w14:paraId="34564611"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Su función es la de garantizar la supervivencia de un conglomerado social y facilitar la adaptación de los sujetos que en él se desarrollan a su entorno.</w:t>
      </w:r>
    </w:p>
    <w:p w14:paraId="6CCAC34E"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 </w:t>
      </w:r>
    </w:p>
    <w:p w14:paraId="39B36BF7"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Así, cada cultura encarna una visión del mundo, es decir una particular cosmovisión, como respuesta a la realidad que vive el grupo social. No existe, por lo tanto, ningún grupo social carente de cultura. Lo que sí existe son diferentes culturas y, dentro de estas, diferentes grupos culturales, aun con respecto a la cultura dominante.</w:t>
      </w:r>
    </w:p>
    <w:p w14:paraId="3341BA79" w14:textId="77777777" w:rsidR="0066332C" w:rsidRPr="00722B0F" w:rsidRDefault="0066332C" w:rsidP="0066332C">
      <w:pPr>
        <w:ind w:left="567" w:right="760" w:firstLine="425"/>
        <w:jc w:val="both"/>
        <w:rPr>
          <w:rFonts w:ascii="Abadi" w:hAnsi="Abadi" w:cs="Arial"/>
          <w:i/>
          <w:iCs/>
          <w:sz w:val="21"/>
          <w:szCs w:val="21"/>
        </w:rPr>
      </w:pPr>
    </w:p>
    <w:p w14:paraId="7B9B8254"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Toda cultura, vista de esta manera, se conforma por un conjunto de elementos básicos, de entre los que podemos destacar los siguientes: elementos cognitivos, creencias, valores, normas, un sistema de signos y símbolos, y esos elementos tienen expresiones materiales, e </w:t>
      </w:r>
      <w:r w:rsidRPr="00722B0F">
        <w:rPr>
          <w:rFonts w:ascii="Abadi" w:hAnsi="Abadi" w:cs="Arial"/>
          <w:i/>
          <w:iCs/>
          <w:sz w:val="21"/>
          <w:szCs w:val="21"/>
        </w:rPr>
        <w:t>inmateriales, también denominadas espirituales.</w:t>
      </w:r>
    </w:p>
    <w:p w14:paraId="17E3D092" w14:textId="77777777" w:rsidR="0066332C" w:rsidRPr="00722B0F" w:rsidRDefault="0066332C" w:rsidP="0066332C">
      <w:pPr>
        <w:ind w:left="567" w:right="760" w:firstLine="425"/>
        <w:jc w:val="both"/>
        <w:rPr>
          <w:rFonts w:ascii="Abadi" w:hAnsi="Abadi" w:cs="Arial"/>
          <w:i/>
          <w:iCs/>
          <w:sz w:val="21"/>
          <w:szCs w:val="21"/>
        </w:rPr>
      </w:pPr>
    </w:p>
    <w:p w14:paraId="19C534DA"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Y quizás algunas de las expresiones más significativas de las manifestaciones culturales de tipo inmaterial son los sistemas de valores y creencias, así como la expresiones artísticas y folclóricas que testimonian la cosmovisión de una comunidad.</w:t>
      </w:r>
    </w:p>
    <w:p w14:paraId="3D89516F" w14:textId="77777777" w:rsidR="0066332C" w:rsidRPr="00722B0F" w:rsidRDefault="0066332C" w:rsidP="0066332C">
      <w:pPr>
        <w:ind w:left="567" w:right="760" w:firstLine="425"/>
        <w:jc w:val="both"/>
        <w:rPr>
          <w:rFonts w:ascii="Abadi" w:hAnsi="Abadi" w:cs="Arial"/>
          <w:i/>
          <w:iCs/>
          <w:sz w:val="21"/>
          <w:szCs w:val="21"/>
        </w:rPr>
      </w:pPr>
    </w:p>
    <w:p w14:paraId="5805D8AE"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Su valía radica el valor, es decir en la importancia, de preservar esas expresiones como un símbolo inequívoco de identidad, de sentido de pertenecía y orgullo a una comunidad.</w:t>
      </w:r>
    </w:p>
    <w:p w14:paraId="73565E61" w14:textId="77777777" w:rsidR="0066332C" w:rsidRPr="00722B0F" w:rsidRDefault="0066332C" w:rsidP="0066332C">
      <w:pPr>
        <w:ind w:left="567" w:right="760" w:firstLine="425"/>
        <w:jc w:val="both"/>
        <w:rPr>
          <w:rFonts w:ascii="Abadi" w:hAnsi="Abadi" w:cs="Arial"/>
          <w:i/>
          <w:iCs/>
          <w:sz w:val="21"/>
          <w:szCs w:val="21"/>
        </w:rPr>
      </w:pPr>
    </w:p>
    <w:p w14:paraId="536FA0E7"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Una de las primeras acepciones del vocablo cultura tiene que ver con su raíz etimológica y en su origen se refiere a cultivar y el cultivo no tiene razón de ser si el efecto no es dar frutos.</w:t>
      </w:r>
    </w:p>
    <w:p w14:paraId="7C7CACE2" w14:textId="77777777" w:rsidR="0066332C" w:rsidRPr="00722B0F" w:rsidRDefault="0066332C" w:rsidP="0066332C">
      <w:pPr>
        <w:ind w:left="567" w:right="760" w:firstLine="425"/>
        <w:jc w:val="both"/>
        <w:rPr>
          <w:rFonts w:ascii="Abadi" w:hAnsi="Abadi" w:cs="Arial"/>
          <w:i/>
          <w:iCs/>
          <w:sz w:val="21"/>
          <w:szCs w:val="21"/>
        </w:rPr>
      </w:pPr>
    </w:p>
    <w:p w14:paraId="56015AAD"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Y ese es el sentido que se busca con esta iniciativa, celebrar los frutos que ha dado la semilla cultivada por decenas de guanajuatenses, para resultar en algo que hoy es un referente universal y sinónimo de una fiesta para el alma; y sin duda, frente a las actuales crisis, la cultura nos brinda un minuto de renacimiento para el alma.</w:t>
      </w:r>
    </w:p>
    <w:p w14:paraId="0D00935D" w14:textId="77777777" w:rsidR="0066332C" w:rsidRPr="00722B0F" w:rsidRDefault="0066332C" w:rsidP="0066332C">
      <w:pPr>
        <w:ind w:left="567" w:right="760" w:firstLine="425"/>
        <w:jc w:val="both"/>
        <w:rPr>
          <w:rFonts w:ascii="Abadi" w:hAnsi="Abadi" w:cs="Arial"/>
          <w:i/>
          <w:iCs/>
          <w:sz w:val="21"/>
          <w:szCs w:val="21"/>
        </w:rPr>
      </w:pPr>
    </w:p>
    <w:p w14:paraId="6A221B91"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Este año es de Oro, Platino y Diamante.</w:t>
      </w:r>
    </w:p>
    <w:p w14:paraId="39888023" w14:textId="77777777" w:rsidR="0066332C" w:rsidRPr="00722B0F" w:rsidRDefault="0066332C" w:rsidP="0066332C">
      <w:pPr>
        <w:ind w:left="567" w:right="760" w:firstLine="425"/>
        <w:jc w:val="both"/>
        <w:rPr>
          <w:rFonts w:ascii="Abadi" w:hAnsi="Abadi" w:cs="Arial"/>
          <w:i/>
          <w:iCs/>
          <w:sz w:val="21"/>
          <w:szCs w:val="21"/>
        </w:rPr>
      </w:pPr>
    </w:p>
    <w:p w14:paraId="44A89F39"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En 2022 el Festival Cervantino, que hoy es una manifestación de impacto mundial, cumple 50 años, aniversario de oro, pero que en medio de su internacionalización conserva su arraigo a esta tierra y no deja de estar anclado a sus orígenes, pues nunca se </w:t>
      </w:r>
      <w:r w:rsidRPr="00722B0F">
        <w:rPr>
          <w:rFonts w:ascii="Abadi" w:hAnsi="Abadi" w:cs="Arial"/>
          <w:i/>
          <w:iCs/>
          <w:sz w:val="21"/>
          <w:szCs w:val="21"/>
        </w:rPr>
        <w:lastRenderedPageBreak/>
        <w:t>entendería sin referencia a Guanajuato, sin alardear de su origen universitario, y de su nacimiento en la Plaza de San Roque.</w:t>
      </w:r>
    </w:p>
    <w:p w14:paraId="13F125C0" w14:textId="77777777" w:rsidR="0066332C" w:rsidRPr="00722B0F" w:rsidRDefault="0066332C" w:rsidP="0066332C">
      <w:pPr>
        <w:ind w:left="567" w:right="760" w:firstLine="425"/>
        <w:jc w:val="both"/>
        <w:rPr>
          <w:rFonts w:ascii="Abadi" w:hAnsi="Abadi" w:cs="Arial"/>
          <w:i/>
          <w:iCs/>
          <w:sz w:val="21"/>
          <w:szCs w:val="21"/>
        </w:rPr>
      </w:pPr>
    </w:p>
    <w:p w14:paraId="2541FAA3"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Por el festival, Guanajuato es la capital cervantina de América, pero el festival tiene esencia por los Guanajuatenses que han participado en el proceso de desarrollo, sin importar si aquí nacieron o solo por amor aquí se arraigaron.</w:t>
      </w:r>
    </w:p>
    <w:p w14:paraId="6F39086B" w14:textId="77777777" w:rsidR="0066332C" w:rsidRPr="00722B0F" w:rsidRDefault="0066332C" w:rsidP="0066332C">
      <w:pPr>
        <w:ind w:left="567" w:right="760" w:firstLine="425"/>
        <w:jc w:val="both"/>
        <w:rPr>
          <w:rFonts w:ascii="Abadi" w:hAnsi="Abadi" w:cs="Arial"/>
          <w:i/>
          <w:iCs/>
          <w:sz w:val="21"/>
          <w:szCs w:val="21"/>
        </w:rPr>
      </w:pPr>
    </w:p>
    <w:p w14:paraId="7A04DC77"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A la par, celebramos los 75 años del teatro universitario, fenómeno de gran trascendencia y sin el cual nuestro festival sería inimaginable, que solo fue posible al impulso del entonces rector Don Antonio Torres Gómez; hecho que se vio catapultado por la llegada a esta capital, a instancias de Don Enrique Ruelas, hidalguense de origen pero guanajuatense por propia decisión, de un puñado de jóvenes literatos españoles, exiliados republicanos como Luis Villoro, Pedro Garfias y Luis Rius.</w:t>
      </w:r>
    </w:p>
    <w:p w14:paraId="278ABB24" w14:textId="77777777" w:rsidR="0066332C" w:rsidRPr="00722B0F" w:rsidRDefault="0066332C" w:rsidP="0066332C">
      <w:pPr>
        <w:ind w:left="567" w:right="760" w:firstLine="425"/>
        <w:jc w:val="both"/>
        <w:rPr>
          <w:rFonts w:ascii="Abadi" w:hAnsi="Abadi" w:cs="Arial"/>
          <w:i/>
          <w:iCs/>
          <w:sz w:val="21"/>
          <w:szCs w:val="21"/>
        </w:rPr>
      </w:pPr>
    </w:p>
    <w:p w14:paraId="103A1BF0"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Que si bien fueron requeridos para fundar la escuela de filosofía y letras, su apertura fue parte de un proyecto integral de la Universidad y el Gobierno de Guanajuato que incluía, entre otras cosas, el teatro universitario.</w:t>
      </w:r>
    </w:p>
    <w:p w14:paraId="204E8115"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 </w:t>
      </w:r>
    </w:p>
    <w:p w14:paraId="7EBAD39F"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En ese histórico 1952, que marcó el regreso de Enrique Ruelas a Guanajuato, después de realizar estudios en la UNAM, retomó no solo su amistad con personajes clave para consolidar el proyecto escénico, como Don Eugenio Trueba Olivares y Don Armando Olivares Carrillo sino, como en sus años mozos, </w:t>
      </w:r>
      <w:r w:rsidRPr="00722B0F">
        <w:rPr>
          <w:rFonts w:ascii="Abadi" w:hAnsi="Abadi" w:cs="Arial"/>
          <w:i/>
          <w:iCs/>
          <w:sz w:val="21"/>
          <w:szCs w:val="21"/>
        </w:rPr>
        <w:t>volvió a los cafés locales para garabatear libretos de Teatro.</w:t>
      </w:r>
    </w:p>
    <w:p w14:paraId="60558886" w14:textId="77777777" w:rsidR="0066332C" w:rsidRPr="00722B0F" w:rsidRDefault="0066332C" w:rsidP="0066332C">
      <w:pPr>
        <w:ind w:left="567" w:right="760" w:firstLine="425"/>
        <w:jc w:val="both"/>
        <w:rPr>
          <w:rFonts w:ascii="Abadi" w:hAnsi="Abadi" w:cs="Arial"/>
          <w:i/>
          <w:iCs/>
          <w:sz w:val="21"/>
          <w:szCs w:val="21"/>
        </w:rPr>
      </w:pPr>
    </w:p>
    <w:p w14:paraId="4C636FFE"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Y fue la falta de divertimento y el amor a las letras lo que convirtió al teatro en una opción de una ciudad en la que para entonces no había mucho que hacer.</w:t>
      </w:r>
    </w:p>
    <w:p w14:paraId="1DCC5205" w14:textId="77777777" w:rsidR="0066332C" w:rsidRPr="00722B0F" w:rsidRDefault="0066332C" w:rsidP="0066332C">
      <w:pPr>
        <w:ind w:left="567" w:right="760" w:firstLine="425"/>
        <w:jc w:val="both"/>
        <w:rPr>
          <w:rFonts w:ascii="Abadi" w:hAnsi="Abadi" w:cs="Arial"/>
          <w:i/>
          <w:iCs/>
          <w:sz w:val="21"/>
          <w:szCs w:val="21"/>
        </w:rPr>
      </w:pPr>
    </w:p>
    <w:p w14:paraId="42734F20"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Estudiantes, profesores y egresados de la carrera de derecho acompañados de los inscritos en las nacientes carreras de letras españolas y de filosofía junto a los </w:t>
      </w:r>
      <w:proofErr w:type="spellStart"/>
      <w:r w:rsidRPr="00722B0F">
        <w:rPr>
          <w:rFonts w:ascii="Abadi" w:hAnsi="Abadi" w:cs="Arial"/>
          <w:i/>
          <w:iCs/>
          <w:sz w:val="21"/>
          <w:szCs w:val="21"/>
        </w:rPr>
        <w:t>trasterrados</w:t>
      </w:r>
      <w:proofErr w:type="spellEnd"/>
      <w:r w:rsidRPr="00722B0F">
        <w:rPr>
          <w:rFonts w:ascii="Abadi" w:hAnsi="Abadi" w:cs="Arial"/>
          <w:i/>
          <w:iCs/>
          <w:sz w:val="21"/>
          <w:szCs w:val="21"/>
        </w:rPr>
        <w:t xml:space="preserve"> regaron el amor por la lengua castellana y liderados por Enrique Ruelas impulsaron fuerzas desde los cafés para impulsar una querencia que dio origen a los entremeses cervantinos y a la formación de los juglares de Guanajuato.</w:t>
      </w:r>
    </w:p>
    <w:p w14:paraId="5CAF5923" w14:textId="77777777" w:rsidR="0066332C" w:rsidRPr="00722B0F" w:rsidRDefault="0066332C" w:rsidP="0066332C">
      <w:pPr>
        <w:ind w:left="567" w:right="760" w:firstLine="425"/>
        <w:jc w:val="both"/>
        <w:rPr>
          <w:rFonts w:ascii="Abadi" w:hAnsi="Abadi" w:cs="Arial"/>
          <w:i/>
          <w:iCs/>
          <w:sz w:val="21"/>
          <w:szCs w:val="21"/>
        </w:rPr>
      </w:pPr>
    </w:p>
    <w:p w14:paraId="4DFB7DBD"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La escenificación de Las Estampas del Quijote, bajo la dirección de Ruelas, en ese idílico año reclutó como actores a iconos del teatro universitario como Joaquín “el flaco” Arias, Antonio de la Pompa y Pompa, así como con José “Pepe” Araujo son la semilla de los entremeses cervantinos y de la recreación de ese tipo de comedia medieval que caracteriza a la juglaría, y que solo han sido posibles por la magia que imprimen Guanajuato y sus inigualables escenarios.</w:t>
      </w:r>
    </w:p>
    <w:p w14:paraId="44139653" w14:textId="77777777" w:rsidR="0066332C" w:rsidRPr="00722B0F" w:rsidRDefault="0066332C" w:rsidP="0066332C">
      <w:pPr>
        <w:ind w:left="567" w:right="760" w:firstLine="425"/>
        <w:jc w:val="both"/>
        <w:rPr>
          <w:rFonts w:ascii="Abadi" w:hAnsi="Abadi" w:cs="Arial"/>
          <w:i/>
          <w:iCs/>
          <w:sz w:val="21"/>
          <w:szCs w:val="21"/>
        </w:rPr>
      </w:pPr>
    </w:p>
    <w:p w14:paraId="3E7ABFC0"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Estas son obras de la diversidad social y del placer cultural, donde lo mismo han participado las y los habitantes de la ciudad que quienes llegaron para integrarse y amarla. Obreros, amas de casa, profesionistas, maestros y estudiantes hicieron de San Roque y de las otras plazas de Guanajuato, una fiesta de creación e identidad </w:t>
      </w:r>
      <w:r w:rsidRPr="00722B0F">
        <w:rPr>
          <w:rFonts w:ascii="Abadi" w:hAnsi="Abadi" w:cs="Arial"/>
          <w:i/>
          <w:iCs/>
          <w:sz w:val="21"/>
          <w:szCs w:val="21"/>
        </w:rPr>
        <w:lastRenderedPageBreak/>
        <w:t>guanajuatense muy señaladamente dando vida a la obra del Manco de Lepanto.</w:t>
      </w:r>
    </w:p>
    <w:p w14:paraId="061AFB2D" w14:textId="77777777" w:rsidR="0066332C" w:rsidRPr="00722B0F" w:rsidRDefault="0066332C" w:rsidP="0066332C">
      <w:pPr>
        <w:ind w:left="567" w:right="760" w:firstLine="425"/>
        <w:jc w:val="both"/>
        <w:rPr>
          <w:rFonts w:ascii="Abadi" w:hAnsi="Abadi" w:cs="Arial"/>
          <w:i/>
          <w:iCs/>
          <w:sz w:val="21"/>
          <w:szCs w:val="21"/>
        </w:rPr>
      </w:pPr>
    </w:p>
    <w:p w14:paraId="54229954"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Ahí iniciaba el largo, pero hoy coronado y muy loado camino Cervantino en Cuévano.</w:t>
      </w:r>
    </w:p>
    <w:p w14:paraId="4E611D42" w14:textId="77777777" w:rsidR="0066332C" w:rsidRPr="00722B0F" w:rsidRDefault="0066332C" w:rsidP="0066332C">
      <w:pPr>
        <w:ind w:left="567" w:right="760" w:firstLine="425"/>
        <w:jc w:val="both"/>
        <w:rPr>
          <w:rFonts w:ascii="Abadi" w:hAnsi="Abadi" w:cs="Arial"/>
          <w:i/>
          <w:iCs/>
          <w:sz w:val="21"/>
          <w:szCs w:val="21"/>
        </w:rPr>
      </w:pPr>
    </w:p>
    <w:p w14:paraId="7EAC3C79"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Este 2022 festeja el FIC de oro, los 50 años de los juglares de Guanajuato, los 75 de la formación del Teatro Universitario y en los albores de conmemorar el próximo mes de febrero el aniversario 70 de la primera escenificación de los entremeses cervantinos.</w:t>
      </w:r>
    </w:p>
    <w:p w14:paraId="3098E372" w14:textId="77777777" w:rsidR="0066332C" w:rsidRPr="00722B0F" w:rsidRDefault="0066332C" w:rsidP="0066332C">
      <w:pPr>
        <w:ind w:left="567" w:right="760" w:firstLine="425"/>
        <w:jc w:val="both"/>
        <w:rPr>
          <w:rFonts w:ascii="Abadi" w:hAnsi="Abadi" w:cs="Arial"/>
          <w:i/>
          <w:iCs/>
          <w:sz w:val="21"/>
          <w:szCs w:val="21"/>
        </w:rPr>
      </w:pPr>
    </w:p>
    <w:p w14:paraId="745A5F0F"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Hoy, a 50 años de su creación y conformación actual bajo el influjo del Presidente Luis Echeverría Álvarez, el Festival Cervantino es un festejo de calado y reconocimiento internacional que brilla con luz propia en el mundo de la Cultura, las artes y las letras hispánicas.</w:t>
      </w:r>
    </w:p>
    <w:p w14:paraId="49FDA9B3" w14:textId="77777777" w:rsidR="0066332C" w:rsidRPr="00722B0F" w:rsidRDefault="0066332C" w:rsidP="0066332C">
      <w:pPr>
        <w:ind w:left="567" w:right="760" w:firstLine="425"/>
        <w:jc w:val="both"/>
        <w:rPr>
          <w:rFonts w:ascii="Abadi" w:hAnsi="Abadi" w:cs="Arial"/>
          <w:i/>
          <w:iCs/>
          <w:sz w:val="21"/>
          <w:szCs w:val="21"/>
        </w:rPr>
      </w:pPr>
    </w:p>
    <w:p w14:paraId="23641D8F"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Pero que es el resultado de una gestación brillante y permanente por su consolidación, pues nadie puede regatear el decidido y trascendente impulso que personajes como el Gobernador Velazco Ibarra o el Presidente López Portillo dieron para la fijación de la identidad del festival como una fiesta de las artes y un solaz de las letras hispánicas.</w:t>
      </w:r>
    </w:p>
    <w:p w14:paraId="52CEAF25" w14:textId="77777777" w:rsidR="0066332C" w:rsidRPr="00722B0F" w:rsidRDefault="0066332C" w:rsidP="0066332C">
      <w:pPr>
        <w:ind w:left="567" w:right="760" w:firstLine="425"/>
        <w:jc w:val="both"/>
        <w:rPr>
          <w:rFonts w:ascii="Abadi" w:hAnsi="Abadi" w:cs="Arial"/>
          <w:i/>
          <w:iCs/>
          <w:sz w:val="21"/>
          <w:szCs w:val="21"/>
        </w:rPr>
      </w:pPr>
    </w:p>
    <w:p w14:paraId="5E22011F"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Pero el mismo no se explicaría sin la fundación del Teatro Universitario, que diríamos es el abuelo, que es el origen de los entremeses cervantinos, que son el padre y de la escenificación de los juglares de Guanajuato que son la apuesta por excelencia de hacer de las plazas y calles de esta capital un escenario, el amor de “</w:t>
      </w:r>
      <w:proofErr w:type="spellStart"/>
      <w:r w:rsidRPr="00722B0F">
        <w:rPr>
          <w:rFonts w:ascii="Abadi" w:hAnsi="Abadi" w:cs="Arial"/>
          <w:i/>
          <w:iCs/>
          <w:sz w:val="21"/>
          <w:szCs w:val="21"/>
        </w:rPr>
        <w:t>callejonear</w:t>
      </w:r>
      <w:proofErr w:type="spellEnd"/>
      <w:r w:rsidRPr="00722B0F">
        <w:rPr>
          <w:rFonts w:ascii="Abadi" w:hAnsi="Abadi" w:cs="Arial"/>
          <w:i/>
          <w:iCs/>
          <w:sz w:val="21"/>
          <w:szCs w:val="21"/>
        </w:rPr>
        <w:t>”.</w:t>
      </w:r>
    </w:p>
    <w:p w14:paraId="5991E491"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 </w:t>
      </w:r>
    </w:p>
    <w:p w14:paraId="4CFA7481"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Y tanto el teatro universitario, como los entremeses cervantinos y los juglares de Guanajuato están indisolublemente ligados a los personajes de esta tierra.</w:t>
      </w:r>
    </w:p>
    <w:p w14:paraId="3F544CEF" w14:textId="77777777" w:rsidR="0066332C" w:rsidRPr="00722B0F" w:rsidRDefault="0066332C" w:rsidP="0066332C">
      <w:pPr>
        <w:ind w:left="567" w:right="760" w:firstLine="425"/>
        <w:jc w:val="both"/>
        <w:rPr>
          <w:rFonts w:ascii="Abadi" w:hAnsi="Abadi" w:cs="Arial"/>
          <w:i/>
          <w:iCs/>
          <w:sz w:val="21"/>
          <w:szCs w:val="21"/>
        </w:rPr>
      </w:pPr>
    </w:p>
    <w:p w14:paraId="20183F06"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Su devenir no se explica sin los nombres de Enrique Ruelas, Eugenio Trueba, Armando Olivares, Antonio Torres Gómez, Miguel Sabido, el flaco Arias, Pepe Araujo, Enrique Hagen, Eulalio Ferrer, Virgilio, Fernández, Isauro Rionda, Gloria Avila, Antonio de la Pompa, Luis Villoro, la familia Vázquez Nieto, en especial Isabel y Pedro, Hugo Gamba Briones o Arturo Gutiérrez Márquez.</w:t>
      </w:r>
    </w:p>
    <w:p w14:paraId="5D36869F" w14:textId="77777777" w:rsidR="0066332C" w:rsidRPr="00722B0F" w:rsidRDefault="0066332C" w:rsidP="0066332C">
      <w:pPr>
        <w:ind w:left="567" w:right="760" w:firstLine="425"/>
        <w:jc w:val="both"/>
        <w:rPr>
          <w:rFonts w:ascii="Abadi" w:hAnsi="Abadi" w:cs="Arial"/>
          <w:i/>
          <w:iCs/>
          <w:sz w:val="21"/>
          <w:szCs w:val="21"/>
        </w:rPr>
      </w:pPr>
    </w:p>
    <w:p w14:paraId="0FD75982"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Y el concurso de estos ilustres guanajuatenses no es de ninguna manera una remembranza, pues el amor al arte y ese inquieto espíritu bohemio de Hugo Gamba, Pedro e Isabel Vázquez Nieto y Arturo Gutiérrez Márquez son el alma que preserva y mantiene vivo, para deleite de los guanajuatenses, el teatro universitario, debiendo aunar al elenco a Pepe Araujo, cara e imagen viva de los juglares de Guanajuato.</w:t>
      </w:r>
    </w:p>
    <w:p w14:paraId="5391783D" w14:textId="77777777" w:rsidR="0066332C" w:rsidRPr="00722B0F" w:rsidRDefault="0066332C" w:rsidP="0066332C">
      <w:pPr>
        <w:ind w:left="567" w:right="760" w:firstLine="425"/>
        <w:jc w:val="both"/>
        <w:rPr>
          <w:rFonts w:ascii="Abadi" w:hAnsi="Abadi" w:cs="Arial"/>
          <w:i/>
          <w:iCs/>
          <w:sz w:val="21"/>
          <w:szCs w:val="21"/>
        </w:rPr>
      </w:pPr>
    </w:p>
    <w:p w14:paraId="0EBE95DA"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 xml:space="preserve">Las contribuciones de las y los Guanajuatenses al festival como una particular herencia cultural cervantina es lo que motiva esta intervención, para solicitar respetuosamente al Gobernador del Estado, en términos de lo dispuesto en el artículo 5-Bis de la Ley del Patrimonio Cultural del Estado de Guanajuato, a que declare como Patrimonio Cultural Intangible de los Guanajuatenses esas manifestaciones culturales que conocemos el Teatro Universitario de Guanajuato; la representación de los </w:t>
      </w:r>
      <w:r w:rsidRPr="00722B0F">
        <w:rPr>
          <w:rFonts w:ascii="Abadi" w:hAnsi="Abadi" w:cs="Arial"/>
          <w:i/>
          <w:iCs/>
          <w:sz w:val="21"/>
          <w:szCs w:val="21"/>
        </w:rPr>
        <w:lastRenderedPageBreak/>
        <w:t>entremeses cervantinos en San Roque y la escenificación de los juglares de Guanajuato.</w:t>
      </w:r>
    </w:p>
    <w:p w14:paraId="40878FEE" w14:textId="77777777" w:rsidR="0066332C" w:rsidRPr="00722B0F" w:rsidRDefault="0066332C" w:rsidP="0066332C">
      <w:pPr>
        <w:ind w:left="567" w:right="760" w:firstLine="425"/>
        <w:jc w:val="both"/>
        <w:rPr>
          <w:rFonts w:ascii="Abadi" w:hAnsi="Abadi" w:cs="Arial"/>
          <w:i/>
          <w:iCs/>
          <w:sz w:val="21"/>
          <w:szCs w:val="21"/>
        </w:rPr>
      </w:pPr>
    </w:p>
    <w:p w14:paraId="2BA97F18"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Por lo anteriormente expuesto, para el Grupo Parlamentario del Partido Revolucionario Institucional es de capital importancia el buscar preservar estas expresiones culturales, que son signo de identidad, como parte del patrimonio eterno de los guanajuatenses, pues para el PRI la riqueza más grande que tiene México, es su riqueza cultural, nuestras tradiciones, porque nuestra cultura nos da identidad, nos da arraigo y por ello promovemos se impulsen y fortalezcan los principios, valores y tradiciones que identifican nuestra rica herencia de tradición milenaria.</w:t>
      </w:r>
    </w:p>
    <w:p w14:paraId="207D8932" w14:textId="77777777" w:rsidR="0066332C" w:rsidRPr="00722B0F" w:rsidRDefault="0066332C" w:rsidP="0066332C">
      <w:pPr>
        <w:ind w:left="567" w:right="760" w:firstLine="425"/>
        <w:jc w:val="both"/>
        <w:rPr>
          <w:rFonts w:ascii="Abadi" w:hAnsi="Abadi" w:cs="Arial"/>
          <w:i/>
          <w:iCs/>
          <w:sz w:val="21"/>
          <w:szCs w:val="21"/>
        </w:rPr>
      </w:pPr>
    </w:p>
    <w:p w14:paraId="0B0515F7" w14:textId="77777777" w:rsidR="0066332C" w:rsidRPr="00722B0F" w:rsidRDefault="0066332C" w:rsidP="0066332C">
      <w:pPr>
        <w:ind w:left="567" w:right="760" w:firstLine="425"/>
        <w:jc w:val="both"/>
        <w:rPr>
          <w:rFonts w:ascii="Abadi" w:hAnsi="Abadi" w:cs="Arial"/>
          <w:i/>
          <w:iCs/>
          <w:sz w:val="21"/>
          <w:szCs w:val="21"/>
        </w:rPr>
      </w:pPr>
      <w:r w:rsidRPr="00722B0F">
        <w:rPr>
          <w:rFonts w:ascii="Abadi" w:hAnsi="Abadi" w:cs="Arial"/>
          <w:i/>
          <w:iCs/>
          <w:sz w:val="21"/>
          <w:szCs w:val="21"/>
        </w:rPr>
        <w:t>…”</w:t>
      </w:r>
    </w:p>
    <w:p w14:paraId="5D284D31" w14:textId="77777777" w:rsidR="0066332C" w:rsidRPr="00722B0F" w:rsidRDefault="0066332C" w:rsidP="0066332C">
      <w:pPr>
        <w:jc w:val="both"/>
        <w:rPr>
          <w:rFonts w:ascii="Abadi" w:hAnsi="Abadi" w:cs="Arial"/>
          <w:b/>
          <w:bCs/>
          <w:sz w:val="21"/>
          <w:szCs w:val="21"/>
        </w:rPr>
      </w:pPr>
    </w:p>
    <w:p w14:paraId="6E262DEF" w14:textId="77777777" w:rsidR="0066332C" w:rsidRPr="00722B0F" w:rsidRDefault="0066332C" w:rsidP="0066332C">
      <w:pPr>
        <w:pStyle w:val="Prrafodelista"/>
        <w:ind w:left="567"/>
        <w:jc w:val="both"/>
        <w:rPr>
          <w:rFonts w:ascii="Abadi" w:hAnsi="Abadi" w:cs="Arial"/>
          <w:b/>
          <w:bCs/>
          <w:sz w:val="21"/>
          <w:szCs w:val="21"/>
        </w:rPr>
      </w:pPr>
      <w:r w:rsidRPr="00722B0F">
        <w:rPr>
          <w:rFonts w:ascii="Abadi" w:hAnsi="Abadi" w:cs="Arial"/>
          <w:b/>
          <w:bCs/>
          <w:sz w:val="21"/>
          <w:szCs w:val="21"/>
        </w:rPr>
        <w:t>Análisis de la propuesta</w:t>
      </w:r>
    </w:p>
    <w:p w14:paraId="49BD218F" w14:textId="77777777" w:rsidR="0066332C" w:rsidRPr="00722B0F" w:rsidRDefault="0066332C" w:rsidP="0066332C">
      <w:pPr>
        <w:pStyle w:val="Prrafodelista"/>
        <w:ind w:left="567"/>
        <w:jc w:val="both"/>
        <w:rPr>
          <w:rFonts w:ascii="Abadi" w:hAnsi="Abadi" w:cs="Arial"/>
          <w:b/>
          <w:bCs/>
          <w:sz w:val="21"/>
          <w:szCs w:val="21"/>
        </w:rPr>
      </w:pPr>
    </w:p>
    <w:p w14:paraId="77BD4EFA" w14:textId="77777777" w:rsidR="0066332C" w:rsidRPr="00722B0F" w:rsidRDefault="0066332C" w:rsidP="0066332C">
      <w:pPr>
        <w:pStyle w:val="Prrafodelista"/>
        <w:ind w:left="0" w:firstLine="426"/>
        <w:jc w:val="both"/>
        <w:rPr>
          <w:rFonts w:ascii="Abadi" w:hAnsi="Abadi" w:cs="Arial"/>
          <w:sz w:val="21"/>
          <w:szCs w:val="21"/>
        </w:rPr>
      </w:pPr>
      <w:r w:rsidRPr="00722B0F">
        <w:rPr>
          <w:rFonts w:ascii="Abadi" w:hAnsi="Abadi" w:cs="Arial"/>
          <w:sz w:val="21"/>
          <w:szCs w:val="21"/>
        </w:rPr>
        <w:t xml:space="preserve">De conformidad con lo dispuesto por el artículo 109 fracción IV de la Ley Orgánica del Poder Legislativo del Estado de Guanajuato, el estudio y conocimiento del presente asunto es competencia de la Comisión que ahora dictamina. </w:t>
      </w:r>
    </w:p>
    <w:p w14:paraId="348BB978"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La cultura debe ser considerada como el conjunto de los rasgos distintivos espirituales y materiales, intelectuales y afectivos que caracterizan a una sociedad o a un grupo social y que abarca, además de las artes y las letras, los modos de vida, las maneras de vivir juntos, los sistemas de valores, las tradiciones y las creencias.</w:t>
      </w:r>
      <w:r w:rsidRPr="00722B0F">
        <w:rPr>
          <w:rStyle w:val="Refdenotaalpie"/>
          <w:rFonts w:ascii="Abadi" w:hAnsi="Abadi" w:cs="Arial"/>
          <w:sz w:val="21"/>
          <w:szCs w:val="21"/>
        </w:rPr>
        <w:footnoteReference w:id="60"/>
      </w:r>
    </w:p>
    <w:p w14:paraId="6F56F2C1" w14:textId="77777777" w:rsidR="0066332C" w:rsidRPr="00722B0F" w:rsidRDefault="0066332C" w:rsidP="0066332C">
      <w:pPr>
        <w:ind w:left="-3" w:firstLine="567"/>
        <w:jc w:val="both"/>
        <w:rPr>
          <w:rFonts w:ascii="Abadi" w:hAnsi="Abadi" w:cs="Arial"/>
          <w:sz w:val="21"/>
          <w:szCs w:val="21"/>
        </w:rPr>
      </w:pPr>
    </w:p>
    <w:p w14:paraId="75ABBEDC"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 xml:space="preserve">La cultura adquiere formas diversas a través del tiempo y del espacio. Esta diversidad se manifiesta en la originalidad y la pluralidad de las identidades que caracterizan los grupos y las sociedades que componen la humanidad. Fuente de intercambios, de innovación y de creatividad, la diversidad </w:t>
      </w:r>
      <w:r w:rsidRPr="00722B0F">
        <w:rPr>
          <w:rFonts w:ascii="Abadi" w:hAnsi="Abadi" w:cs="Arial"/>
          <w:sz w:val="21"/>
          <w:szCs w:val="21"/>
        </w:rPr>
        <w:t>cultural es, para el género humano, tan necesaria como la diversidad biológica para los organismos vivos. En este sentido, constituye el patrimonio común de la humanidad y debe ser reconocida y consolidada en beneficio de las generaciones presentes y futuras.</w:t>
      </w:r>
      <w:r w:rsidRPr="00722B0F">
        <w:rPr>
          <w:rStyle w:val="Refdenotaalpie"/>
          <w:rFonts w:ascii="Abadi" w:hAnsi="Abadi" w:cs="Arial"/>
          <w:sz w:val="21"/>
          <w:szCs w:val="21"/>
        </w:rPr>
        <w:footnoteReference w:id="61"/>
      </w:r>
    </w:p>
    <w:p w14:paraId="58C5FBBA" w14:textId="77777777" w:rsidR="0066332C" w:rsidRPr="00722B0F" w:rsidRDefault="0066332C" w:rsidP="0066332C">
      <w:pPr>
        <w:ind w:left="-3" w:firstLine="567"/>
        <w:jc w:val="both"/>
        <w:rPr>
          <w:rFonts w:ascii="Abadi" w:hAnsi="Abadi" w:cs="Arial"/>
          <w:sz w:val="21"/>
          <w:szCs w:val="21"/>
        </w:rPr>
      </w:pPr>
    </w:p>
    <w:p w14:paraId="3E56E783"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La Constitución Política de los Estados Unidos Mexicanos en el párrafo décimo segundo del artículo 4, refiere el derecho a la cultura que tiene toda persona, de igual forma la Constitución, promoviendo y protegiendo el ejercicio de los derechos culturales; así como el establecimiento de las bases de coordinación para el acceso de los bienes y servicios que presta el Estado en materia cultural. Dicha disposición se encuentra armonizada en el artículo 3°, párrafo noveno de la Constitución Local.</w:t>
      </w:r>
    </w:p>
    <w:p w14:paraId="26FC575F" w14:textId="77777777" w:rsidR="0066332C" w:rsidRPr="00722B0F" w:rsidRDefault="0066332C" w:rsidP="0066332C">
      <w:pPr>
        <w:ind w:left="-3" w:firstLine="567"/>
        <w:jc w:val="both"/>
        <w:rPr>
          <w:rFonts w:ascii="Abadi" w:hAnsi="Abadi" w:cs="Arial"/>
          <w:sz w:val="21"/>
          <w:szCs w:val="21"/>
        </w:rPr>
      </w:pPr>
    </w:p>
    <w:p w14:paraId="39B095A1"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Derivado de lo anterior se desprende la Ley General de Cultura y Derechos Culturales, misma que regula el derecho a la cultura que tiene toda persona en los términos de la Carta Magna.</w:t>
      </w:r>
    </w:p>
    <w:p w14:paraId="46690B38" w14:textId="77777777" w:rsidR="0066332C" w:rsidRPr="00722B0F" w:rsidRDefault="0066332C" w:rsidP="0066332C">
      <w:pPr>
        <w:ind w:left="-3" w:firstLine="567"/>
        <w:jc w:val="both"/>
        <w:rPr>
          <w:rFonts w:ascii="Abadi" w:hAnsi="Abadi" w:cs="Arial"/>
          <w:sz w:val="21"/>
          <w:szCs w:val="21"/>
        </w:rPr>
      </w:pPr>
    </w:p>
    <w:p w14:paraId="46E032FE" w14:textId="77777777" w:rsidR="0066332C" w:rsidRPr="00722B0F" w:rsidRDefault="0066332C" w:rsidP="0066332C">
      <w:pPr>
        <w:pStyle w:val="Estilo"/>
        <w:ind w:firstLine="567"/>
        <w:rPr>
          <w:rFonts w:ascii="Abadi" w:eastAsiaTheme="minorHAnsi" w:hAnsi="Abadi" w:cs="Arial"/>
          <w:sz w:val="21"/>
          <w:szCs w:val="21"/>
        </w:rPr>
      </w:pPr>
      <w:r w:rsidRPr="00722B0F">
        <w:rPr>
          <w:rFonts w:ascii="Abadi" w:hAnsi="Abadi" w:cs="Arial"/>
          <w:sz w:val="21"/>
          <w:szCs w:val="21"/>
        </w:rPr>
        <w:t xml:space="preserve">Para el Estado contamos con </w:t>
      </w:r>
      <w:r w:rsidRPr="00722B0F">
        <w:rPr>
          <w:rFonts w:ascii="Abadi" w:eastAsiaTheme="minorHAnsi" w:hAnsi="Abadi" w:cs="Arial"/>
          <w:sz w:val="21"/>
          <w:szCs w:val="21"/>
        </w:rPr>
        <w:t>la Ley del Patrimonio Cultural del Estado de Guanajuato, la cual tiene entre sus objetivos La protección, conservación y restauración del patrimonio cultural del Estado; generar las condiciones para la promoción, fortalecimiento, identificación y catalogación del patrimonio cultural del Estado; y establecer las bases para la investigación y difusión del patrimonio cultural del Estado.</w:t>
      </w:r>
    </w:p>
    <w:p w14:paraId="22111756" w14:textId="77777777" w:rsidR="0066332C" w:rsidRPr="00722B0F" w:rsidRDefault="0066332C" w:rsidP="0066332C">
      <w:pPr>
        <w:pStyle w:val="Estilo"/>
        <w:rPr>
          <w:rFonts w:ascii="Abadi" w:eastAsiaTheme="minorHAnsi" w:hAnsi="Abadi" w:cs="Arial"/>
          <w:sz w:val="21"/>
          <w:szCs w:val="21"/>
        </w:rPr>
      </w:pPr>
    </w:p>
    <w:p w14:paraId="04B908A6" w14:textId="77777777" w:rsidR="0066332C" w:rsidRPr="00722B0F" w:rsidRDefault="0066332C" w:rsidP="0066332C">
      <w:pPr>
        <w:pStyle w:val="Estilo"/>
        <w:ind w:firstLine="567"/>
        <w:rPr>
          <w:rFonts w:ascii="Abadi" w:eastAsiaTheme="minorHAnsi" w:hAnsi="Abadi" w:cs="Arial"/>
          <w:sz w:val="21"/>
          <w:szCs w:val="21"/>
        </w:rPr>
      </w:pPr>
      <w:r w:rsidRPr="00722B0F">
        <w:rPr>
          <w:rFonts w:ascii="Abadi" w:eastAsiaTheme="minorHAnsi" w:hAnsi="Abadi" w:cs="Arial"/>
          <w:sz w:val="21"/>
          <w:szCs w:val="21"/>
        </w:rPr>
        <w:t>La Ley del Patrimonio Cultural del Estado de Guanajuato, define el Patrimonio Cultural Intangible como el conjunto de conocimientos y representaciones culturales, tradiciones, usos, costumbres, sistema de significados, formas de expresión simbólica y lingüística, que son la base conceptual y primigenia de las manifestaciones materiales de tradición popular de los distintos grupos culturales y étnicos de la población guanajuatense.</w:t>
      </w:r>
    </w:p>
    <w:p w14:paraId="498D89F1" w14:textId="77777777" w:rsidR="0066332C" w:rsidRPr="00722B0F" w:rsidRDefault="0066332C" w:rsidP="0066332C">
      <w:pPr>
        <w:pStyle w:val="Estilo"/>
        <w:ind w:firstLine="567"/>
        <w:rPr>
          <w:rFonts w:ascii="Abadi" w:eastAsiaTheme="minorHAnsi" w:hAnsi="Abadi" w:cs="Arial"/>
          <w:sz w:val="21"/>
          <w:szCs w:val="21"/>
        </w:rPr>
      </w:pPr>
    </w:p>
    <w:p w14:paraId="55F1C0E2" w14:textId="77777777" w:rsidR="0066332C" w:rsidRPr="00722B0F" w:rsidRDefault="0066332C" w:rsidP="0066332C">
      <w:pPr>
        <w:pStyle w:val="Sinespaciado"/>
        <w:ind w:firstLine="851"/>
        <w:jc w:val="both"/>
        <w:rPr>
          <w:rFonts w:ascii="Abadi" w:hAnsi="Abadi" w:cs="Arial"/>
          <w:sz w:val="21"/>
          <w:szCs w:val="21"/>
        </w:rPr>
      </w:pPr>
      <w:r w:rsidRPr="00722B0F">
        <w:rPr>
          <w:rFonts w:ascii="Abadi" w:hAnsi="Abadi" w:cs="Arial"/>
          <w:sz w:val="21"/>
          <w:szCs w:val="21"/>
        </w:rPr>
        <w:lastRenderedPageBreak/>
        <w:t>Derivado de lo anterior es que los iniciantes motivaron la necesidad de la declaratoria que refieren en las consideraciones de su propuesta, por lo que en cumplimiento al artículo 5-Bis de la Ley referida en fecha 13 de octubre del año 2022, se enlistó en el orden del día la propuesta de punto de acuerdo de obvia resolución formulada por el Grupo Parlamentario del Partido Revolucionario Institucional con el objetivo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w:t>
      </w:r>
    </w:p>
    <w:p w14:paraId="3681923E" w14:textId="77777777" w:rsidR="0066332C" w:rsidRPr="00722B0F" w:rsidRDefault="0066332C" w:rsidP="0066332C">
      <w:pPr>
        <w:pStyle w:val="Sinespaciado"/>
        <w:ind w:firstLine="851"/>
        <w:jc w:val="both"/>
        <w:rPr>
          <w:rFonts w:ascii="Abadi" w:hAnsi="Abadi" w:cs="Arial"/>
          <w:sz w:val="21"/>
          <w:szCs w:val="21"/>
        </w:rPr>
      </w:pPr>
    </w:p>
    <w:p w14:paraId="23D41CD5" w14:textId="77777777" w:rsidR="0066332C" w:rsidRPr="00722B0F" w:rsidRDefault="0066332C" w:rsidP="0066332C">
      <w:pPr>
        <w:pStyle w:val="Sinespaciado"/>
        <w:ind w:firstLine="851"/>
        <w:jc w:val="both"/>
        <w:rPr>
          <w:rFonts w:ascii="Abadi" w:hAnsi="Abadi" w:cs="Arial"/>
          <w:sz w:val="21"/>
          <w:szCs w:val="21"/>
        </w:rPr>
      </w:pPr>
      <w:r w:rsidRPr="00722B0F">
        <w:rPr>
          <w:rFonts w:ascii="Abadi" w:hAnsi="Abadi" w:cs="Arial"/>
          <w:sz w:val="21"/>
          <w:szCs w:val="21"/>
        </w:rPr>
        <w:t xml:space="preserve">En el trámite referido en pleno, se aprobó que el asunto fuera tratado de obvia resolución y una vez hecho lo anterior la propuesta de punto de acuerdo fue aprobada por el pleno del Congreso por unanimidad con treinta y uno votos a favor, ordenando el presidente de la Mesa Directiva remitir el acuerdo aprobado junto con sus consideraciones, al titular del Poder Ejecutivo Estatal para los efectos conducentes, en cumplimiento a lo referido por los artículos 5-Bis y 6 fracción VI de la </w:t>
      </w:r>
      <w:r w:rsidRPr="00722B0F">
        <w:rPr>
          <w:rFonts w:ascii="Abadi" w:eastAsiaTheme="minorHAnsi" w:hAnsi="Abadi" w:cs="Arial"/>
          <w:sz w:val="21"/>
          <w:szCs w:val="21"/>
        </w:rPr>
        <w:t>del Patrimonio Cultural del Estado de Guanajuato.</w:t>
      </w:r>
    </w:p>
    <w:p w14:paraId="1B62D5B9" w14:textId="77777777" w:rsidR="0066332C" w:rsidRPr="00722B0F" w:rsidRDefault="0066332C" w:rsidP="0066332C">
      <w:pPr>
        <w:jc w:val="both"/>
        <w:rPr>
          <w:rFonts w:ascii="Abadi" w:hAnsi="Abadi" w:cs="Arial"/>
          <w:sz w:val="21"/>
          <w:szCs w:val="21"/>
        </w:rPr>
      </w:pPr>
    </w:p>
    <w:p w14:paraId="39ADD27B" w14:textId="77777777" w:rsidR="0066332C" w:rsidRPr="00722B0F" w:rsidRDefault="0066332C" w:rsidP="0066332C">
      <w:pPr>
        <w:ind w:firstLine="709"/>
        <w:jc w:val="both"/>
        <w:rPr>
          <w:rFonts w:ascii="Abadi" w:hAnsi="Abadi" w:cs="Arial"/>
          <w:sz w:val="21"/>
          <w:szCs w:val="21"/>
        </w:rPr>
      </w:pPr>
      <w:r w:rsidRPr="00722B0F">
        <w:rPr>
          <w:rFonts w:ascii="Abadi" w:hAnsi="Abadi" w:cs="Arial"/>
          <w:sz w:val="21"/>
          <w:szCs w:val="21"/>
        </w:rPr>
        <w:t>Con lo anterior, las diputadas y el diputado que integramos la comisión dictaminadora consideramos que el objetivo principal que pretende el iniciante en su propuesta, ya fue resuelto por el Pleno del Congreso en la fecha referidas por lo que la propuesta de punto de acuerdo que ahora se analiza, ha quedado satisfecha.</w:t>
      </w:r>
    </w:p>
    <w:p w14:paraId="5C707BF8" w14:textId="77777777" w:rsidR="0066332C" w:rsidRPr="00722B0F" w:rsidRDefault="0066332C" w:rsidP="0066332C">
      <w:pPr>
        <w:ind w:left="-3" w:firstLine="567"/>
        <w:jc w:val="both"/>
        <w:rPr>
          <w:rFonts w:ascii="Abadi" w:hAnsi="Abadi" w:cs="Arial"/>
          <w:sz w:val="21"/>
          <w:szCs w:val="21"/>
        </w:rPr>
      </w:pPr>
    </w:p>
    <w:p w14:paraId="6250B747" w14:textId="77777777" w:rsidR="0066332C" w:rsidRPr="00722B0F" w:rsidRDefault="0066332C" w:rsidP="0066332C">
      <w:pPr>
        <w:ind w:left="-3" w:firstLine="567"/>
        <w:jc w:val="both"/>
        <w:rPr>
          <w:rFonts w:ascii="Abadi" w:hAnsi="Abadi" w:cs="Arial"/>
          <w:sz w:val="21"/>
          <w:szCs w:val="21"/>
        </w:rPr>
      </w:pPr>
      <w:r w:rsidRPr="00722B0F">
        <w:rPr>
          <w:rFonts w:ascii="Abadi" w:hAnsi="Abadi" w:cs="Arial"/>
          <w:sz w:val="21"/>
          <w:szCs w:val="21"/>
        </w:rPr>
        <w:t xml:space="preserve"> Por lo expuesto y fundado, las diputadas el diputado que integramos esta Comisión de Educación, Ciencia y Tecnología </w:t>
      </w:r>
      <w:r w:rsidRPr="00722B0F">
        <w:rPr>
          <w:rFonts w:ascii="Abadi" w:hAnsi="Abadi" w:cs="Arial"/>
          <w:sz w:val="21"/>
          <w:szCs w:val="21"/>
        </w:rPr>
        <w:t xml:space="preserve">y Cultura, respetuosamente solicitamos a esta Asamblea se apruebe el siguiente: </w:t>
      </w:r>
    </w:p>
    <w:p w14:paraId="4D9404FF" w14:textId="77777777" w:rsidR="0066332C" w:rsidRPr="00722B0F" w:rsidRDefault="0066332C" w:rsidP="0066332C">
      <w:pPr>
        <w:ind w:right="2"/>
        <w:jc w:val="both"/>
        <w:rPr>
          <w:rFonts w:ascii="Abadi" w:eastAsia="Arial" w:hAnsi="Abadi" w:cs="Arial"/>
          <w:b/>
          <w:sz w:val="21"/>
          <w:szCs w:val="21"/>
        </w:rPr>
      </w:pPr>
    </w:p>
    <w:p w14:paraId="42907B2F" w14:textId="77777777" w:rsidR="0066332C" w:rsidRPr="00722B0F" w:rsidRDefault="0066332C" w:rsidP="0066332C">
      <w:pPr>
        <w:ind w:left="18" w:right="2" w:firstLine="124"/>
        <w:jc w:val="center"/>
        <w:rPr>
          <w:rFonts w:ascii="Abadi" w:eastAsia="Arial" w:hAnsi="Abadi" w:cs="Arial"/>
          <w:b/>
          <w:sz w:val="21"/>
          <w:szCs w:val="21"/>
        </w:rPr>
      </w:pPr>
      <w:r w:rsidRPr="00722B0F">
        <w:rPr>
          <w:rFonts w:ascii="Abadi" w:eastAsia="Arial" w:hAnsi="Abadi" w:cs="Arial"/>
          <w:b/>
          <w:sz w:val="21"/>
          <w:szCs w:val="21"/>
        </w:rPr>
        <w:t>ACUERDO</w:t>
      </w:r>
    </w:p>
    <w:p w14:paraId="3BD29E07" w14:textId="77777777" w:rsidR="0066332C" w:rsidRPr="00722B0F" w:rsidRDefault="0066332C" w:rsidP="0066332C">
      <w:pPr>
        <w:ind w:left="18" w:right="2" w:firstLine="124"/>
        <w:jc w:val="center"/>
        <w:rPr>
          <w:rFonts w:ascii="Abadi" w:hAnsi="Abadi" w:cs="Arial"/>
          <w:sz w:val="21"/>
          <w:szCs w:val="21"/>
        </w:rPr>
      </w:pPr>
    </w:p>
    <w:p w14:paraId="1A055839" w14:textId="77777777" w:rsidR="0066332C" w:rsidRPr="00722B0F" w:rsidRDefault="0066332C" w:rsidP="0066332C">
      <w:pPr>
        <w:spacing w:after="265"/>
        <w:ind w:left="-3" w:firstLine="567"/>
        <w:jc w:val="both"/>
        <w:rPr>
          <w:rFonts w:ascii="Abadi" w:hAnsi="Abadi" w:cs="Arial"/>
          <w:sz w:val="21"/>
          <w:szCs w:val="21"/>
        </w:rPr>
      </w:pPr>
      <w:r w:rsidRPr="00722B0F">
        <w:rPr>
          <w:rFonts w:ascii="Abadi" w:eastAsia="Arial" w:hAnsi="Abadi" w:cs="Arial"/>
          <w:b/>
          <w:sz w:val="21"/>
          <w:szCs w:val="21"/>
        </w:rPr>
        <w:t>ÚNICO:</w:t>
      </w:r>
      <w:r w:rsidRPr="00722B0F">
        <w:rPr>
          <w:rFonts w:ascii="Abadi" w:hAnsi="Abadi" w:cs="Arial"/>
          <w:sz w:val="21"/>
          <w:szCs w:val="21"/>
        </w:rPr>
        <w:t xml:space="preserve"> La Sexagésima Quinta Legislatura, ordena el archivo definitivo de la propuesta de punto de acuerdo formulada por diputada y diputados integrantes del Grupo Parlamentario del Partido Revolucionario Institucional a efecto de exhortar al titular del Poder Ejecutivo Estatal, Gobernador Diego Sinhue Rodríguez Vallejo, para que en uso de sus atribuciones, en especial de las señaladas en los artículos 5-Bis y 6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50 aniversario del Festival Internacional Cervantino se deje un testimonio perenne e indeleble de la contribución de la gente de esta tierra a esta fiesta del espíritu universal. </w:t>
      </w:r>
    </w:p>
    <w:p w14:paraId="23F53A8C" w14:textId="2A633109" w:rsidR="0066332C" w:rsidRPr="00722B0F" w:rsidRDefault="0066332C" w:rsidP="0066332C">
      <w:pPr>
        <w:pStyle w:val="Sinespaciado"/>
        <w:ind w:firstLine="708"/>
        <w:jc w:val="center"/>
        <w:rPr>
          <w:rFonts w:ascii="Abadi" w:eastAsia="Arial Unicode MS" w:hAnsi="Abadi" w:cs="Arial"/>
          <w:b/>
          <w:sz w:val="21"/>
          <w:szCs w:val="21"/>
        </w:rPr>
      </w:pPr>
      <w:r w:rsidRPr="00722B0F">
        <w:rPr>
          <w:rFonts w:ascii="Abadi" w:eastAsia="Arial Unicode MS" w:hAnsi="Abadi" w:cs="Arial"/>
          <w:b/>
          <w:sz w:val="21"/>
          <w:szCs w:val="21"/>
        </w:rPr>
        <w:t xml:space="preserve">Guanajuato, </w:t>
      </w:r>
      <w:proofErr w:type="spellStart"/>
      <w:r w:rsidRPr="00722B0F">
        <w:rPr>
          <w:rFonts w:ascii="Abadi" w:eastAsia="Arial Unicode MS" w:hAnsi="Abadi" w:cs="Arial"/>
          <w:b/>
          <w:sz w:val="21"/>
          <w:szCs w:val="21"/>
        </w:rPr>
        <w:t>Gto</w:t>
      </w:r>
      <w:proofErr w:type="spellEnd"/>
      <w:r w:rsidRPr="00722B0F">
        <w:rPr>
          <w:rFonts w:ascii="Abadi" w:eastAsia="Arial Unicode MS" w:hAnsi="Abadi" w:cs="Arial"/>
          <w:b/>
          <w:sz w:val="21"/>
          <w:szCs w:val="21"/>
        </w:rPr>
        <w:t>., 16 de febrero de 2023</w:t>
      </w:r>
    </w:p>
    <w:p w14:paraId="11D3C98E" w14:textId="77777777" w:rsidR="0066332C" w:rsidRPr="00722B0F" w:rsidRDefault="0066332C" w:rsidP="0066332C">
      <w:pPr>
        <w:pStyle w:val="Sinespaciado"/>
        <w:ind w:firstLine="708"/>
        <w:jc w:val="center"/>
        <w:rPr>
          <w:rFonts w:ascii="Abadi" w:eastAsia="Arial Unicode MS" w:hAnsi="Abadi" w:cs="Arial"/>
          <w:b/>
          <w:sz w:val="21"/>
          <w:szCs w:val="21"/>
        </w:rPr>
      </w:pPr>
      <w:r w:rsidRPr="00722B0F">
        <w:rPr>
          <w:rFonts w:ascii="Abadi" w:eastAsia="Arial Unicode MS" w:hAnsi="Abadi" w:cs="Arial"/>
          <w:b/>
          <w:sz w:val="21"/>
          <w:szCs w:val="21"/>
        </w:rPr>
        <w:t>La Comisión de Educación, Ciencia y Tecnología y Cultura</w:t>
      </w:r>
    </w:p>
    <w:p w14:paraId="04E80503" w14:textId="77777777" w:rsidR="0066332C" w:rsidRPr="00722B0F" w:rsidRDefault="0066332C" w:rsidP="0066332C">
      <w:pPr>
        <w:pStyle w:val="Sinespaciado"/>
        <w:rPr>
          <w:rFonts w:ascii="Abadi" w:eastAsia="Arial Unicode MS" w:hAnsi="Abadi" w:cs="Arial"/>
          <w:bCs/>
          <w:i/>
          <w:iCs/>
          <w:sz w:val="21"/>
          <w:szCs w:val="21"/>
        </w:rPr>
      </w:pPr>
    </w:p>
    <w:p w14:paraId="5414EEF3" w14:textId="77777777" w:rsidR="0066332C" w:rsidRPr="00722B0F" w:rsidRDefault="0066332C" w:rsidP="0066332C">
      <w:pPr>
        <w:pStyle w:val="Sinespaciado"/>
        <w:rPr>
          <w:rFonts w:ascii="Abadi" w:eastAsia="Arial Unicode MS" w:hAnsi="Abadi" w:cs="Arial"/>
          <w:bCs/>
          <w:i/>
          <w:iCs/>
          <w:sz w:val="21"/>
          <w:szCs w:val="21"/>
        </w:rPr>
      </w:pPr>
    </w:p>
    <w:tbl>
      <w:tblPr>
        <w:tblW w:w="0" w:type="auto"/>
        <w:tblLook w:val="04A0" w:firstRow="1" w:lastRow="0" w:firstColumn="1" w:lastColumn="0" w:noHBand="0" w:noVBand="1"/>
      </w:tblPr>
      <w:tblGrid>
        <w:gridCol w:w="2092"/>
        <w:gridCol w:w="2019"/>
      </w:tblGrid>
      <w:tr w:rsidR="0066332C" w:rsidRPr="00722B0F" w14:paraId="393A521D" w14:textId="77777777" w:rsidTr="00692489">
        <w:tc>
          <w:tcPr>
            <w:tcW w:w="8838" w:type="dxa"/>
            <w:gridSpan w:val="2"/>
            <w:hideMark/>
          </w:tcPr>
          <w:p w14:paraId="421FB638" w14:textId="77777777" w:rsidR="0066332C" w:rsidRPr="00722B0F" w:rsidRDefault="0066332C" w:rsidP="00692489">
            <w:pPr>
              <w:pStyle w:val="Sinespaciado"/>
              <w:jc w:val="center"/>
              <w:rPr>
                <w:rFonts w:ascii="Abadi" w:eastAsia="Arial Unicode MS" w:hAnsi="Abadi" w:cs="Arial"/>
                <w:b/>
                <w:sz w:val="21"/>
                <w:szCs w:val="21"/>
                <w:lang w:eastAsia="en-US"/>
              </w:rPr>
            </w:pPr>
            <w:proofErr w:type="spellStart"/>
            <w:r w:rsidRPr="00722B0F">
              <w:rPr>
                <w:rFonts w:ascii="Abadi" w:eastAsia="Arial Unicode MS" w:hAnsi="Abadi" w:cs="Arial"/>
                <w:b/>
                <w:sz w:val="21"/>
                <w:szCs w:val="21"/>
                <w:lang w:eastAsia="en-US"/>
              </w:rPr>
              <w:t>Dip</w:t>
            </w:r>
            <w:proofErr w:type="spellEnd"/>
            <w:r w:rsidRPr="00722B0F">
              <w:rPr>
                <w:rFonts w:ascii="Abadi" w:eastAsia="Arial Unicode MS" w:hAnsi="Abadi" w:cs="Arial"/>
                <w:b/>
                <w:sz w:val="21"/>
                <w:szCs w:val="21"/>
                <w:lang w:eastAsia="en-US"/>
              </w:rPr>
              <w:t>. María de la Luz Hernández Martínez</w:t>
            </w:r>
          </w:p>
          <w:p w14:paraId="559E694B" w14:textId="77777777" w:rsidR="0066332C" w:rsidRPr="00722B0F" w:rsidRDefault="0066332C" w:rsidP="00692489">
            <w:pPr>
              <w:pStyle w:val="Sinespaciado"/>
              <w:ind w:firstLine="708"/>
              <w:jc w:val="center"/>
              <w:rPr>
                <w:rFonts w:ascii="Abadi" w:eastAsia="Arial Unicode MS" w:hAnsi="Abadi" w:cs="Arial"/>
                <w:b/>
                <w:sz w:val="21"/>
                <w:szCs w:val="21"/>
                <w:lang w:eastAsia="en-US"/>
              </w:rPr>
            </w:pPr>
            <w:r w:rsidRPr="00722B0F">
              <w:rPr>
                <w:rFonts w:ascii="Abadi" w:eastAsia="Arial Unicode MS" w:hAnsi="Abadi" w:cs="Arial"/>
                <w:b/>
                <w:sz w:val="21"/>
                <w:szCs w:val="21"/>
                <w:lang w:eastAsia="en-US"/>
              </w:rPr>
              <w:t>Presidenta</w:t>
            </w:r>
          </w:p>
        </w:tc>
      </w:tr>
      <w:tr w:rsidR="0066332C" w:rsidRPr="00722B0F" w14:paraId="6519648E" w14:textId="77777777" w:rsidTr="00692489">
        <w:tc>
          <w:tcPr>
            <w:tcW w:w="4411" w:type="dxa"/>
          </w:tcPr>
          <w:p w14:paraId="0D6D03A5" w14:textId="77777777" w:rsidR="0066332C" w:rsidRPr="00722B0F" w:rsidRDefault="0066332C" w:rsidP="00692489">
            <w:pPr>
              <w:pStyle w:val="Sinespaciado"/>
              <w:rPr>
                <w:rFonts w:ascii="Abadi" w:eastAsia="Arial Unicode MS" w:hAnsi="Abadi" w:cs="Arial"/>
                <w:b/>
                <w:sz w:val="21"/>
                <w:szCs w:val="21"/>
                <w:lang w:eastAsia="en-US"/>
              </w:rPr>
            </w:pPr>
          </w:p>
          <w:p w14:paraId="2A319401" w14:textId="77777777" w:rsidR="0066332C" w:rsidRPr="00722B0F" w:rsidRDefault="0066332C" w:rsidP="00692489">
            <w:pPr>
              <w:pStyle w:val="Sinespaciado"/>
              <w:ind w:hanging="9"/>
              <w:jc w:val="center"/>
              <w:rPr>
                <w:rFonts w:ascii="Abadi" w:eastAsia="Arial Unicode MS" w:hAnsi="Abadi" w:cs="Arial"/>
                <w:b/>
                <w:sz w:val="21"/>
                <w:szCs w:val="21"/>
                <w:lang w:eastAsia="en-US"/>
              </w:rPr>
            </w:pPr>
            <w:proofErr w:type="spellStart"/>
            <w:r w:rsidRPr="00722B0F">
              <w:rPr>
                <w:rFonts w:ascii="Abadi" w:eastAsia="Arial Unicode MS" w:hAnsi="Abadi" w:cs="Arial"/>
                <w:b/>
                <w:sz w:val="21"/>
                <w:szCs w:val="21"/>
                <w:lang w:eastAsia="en-US"/>
              </w:rPr>
              <w:t>Dip</w:t>
            </w:r>
            <w:proofErr w:type="spellEnd"/>
            <w:r w:rsidRPr="00722B0F">
              <w:rPr>
                <w:rFonts w:ascii="Abadi" w:eastAsia="Arial Unicode MS" w:hAnsi="Abadi" w:cs="Arial"/>
                <w:b/>
                <w:sz w:val="21"/>
                <w:szCs w:val="21"/>
                <w:lang w:eastAsia="en-US"/>
              </w:rPr>
              <w:t xml:space="preserve">. Armando Rangel Hernández </w:t>
            </w:r>
          </w:p>
          <w:p w14:paraId="4B07B3A5" w14:textId="77777777" w:rsidR="0066332C" w:rsidRPr="00722B0F" w:rsidRDefault="0066332C" w:rsidP="00692489">
            <w:pPr>
              <w:pStyle w:val="Sinespaciado"/>
              <w:jc w:val="center"/>
              <w:rPr>
                <w:rFonts w:ascii="Abadi" w:eastAsia="Arial Unicode MS" w:hAnsi="Abadi" w:cs="Arial"/>
                <w:b/>
                <w:sz w:val="21"/>
                <w:szCs w:val="21"/>
                <w:lang w:eastAsia="en-US"/>
              </w:rPr>
            </w:pPr>
            <w:r w:rsidRPr="00722B0F">
              <w:rPr>
                <w:rFonts w:ascii="Abadi" w:eastAsia="Arial Unicode MS" w:hAnsi="Abadi" w:cs="Arial"/>
                <w:b/>
                <w:sz w:val="21"/>
                <w:szCs w:val="21"/>
                <w:lang w:eastAsia="en-US"/>
              </w:rPr>
              <w:t xml:space="preserve">Secretario </w:t>
            </w:r>
          </w:p>
          <w:p w14:paraId="01838D26" w14:textId="77777777" w:rsidR="0066332C" w:rsidRPr="00722B0F" w:rsidRDefault="0066332C" w:rsidP="00692489">
            <w:pPr>
              <w:pStyle w:val="Sinespaciado"/>
              <w:rPr>
                <w:rFonts w:ascii="Abadi" w:eastAsia="Arial Unicode MS" w:hAnsi="Abadi" w:cs="Arial"/>
                <w:b/>
                <w:sz w:val="21"/>
                <w:szCs w:val="21"/>
                <w:lang w:eastAsia="en-US"/>
              </w:rPr>
            </w:pPr>
          </w:p>
          <w:p w14:paraId="2ECA93DE" w14:textId="77777777" w:rsidR="0066332C" w:rsidRPr="00722B0F" w:rsidRDefault="0066332C" w:rsidP="00692489">
            <w:pPr>
              <w:pStyle w:val="Sinespaciado"/>
              <w:jc w:val="center"/>
              <w:rPr>
                <w:rFonts w:ascii="Abadi" w:eastAsia="Arial Unicode MS" w:hAnsi="Abadi" w:cs="Arial"/>
                <w:b/>
                <w:i/>
                <w:iCs/>
                <w:sz w:val="21"/>
                <w:szCs w:val="21"/>
                <w:lang w:eastAsia="en-US"/>
              </w:rPr>
            </w:pPr>
          </w:p>
          <w:p w14:paraId="2C9773CF" w14:textId="77777777" w:rsidR="0066332C" w:rsidRPr="00722B0F" w:rsidRDefault="0066332C" w:rsidP="00692489">
            <w:pPr>
              <w:pStyle w:val="Sinespaciado"/>
              <w:jc w:val="center"/>
              <w:rPr>
                <w:rFonts w:ascii="Abadi" w:eastAsia="Arial Unicode MS" w:hAnsi="Abadi" w:cs="Arial"/>
                <w:b/>
                <w:sz w:val="21"/>
                <w:szCs w:val="21"/>
                <w:lang w:eastAsia="en-US"/>
              </w:rPr>
            </w:pPr>
            <w:proofErr w:type="spellStart"/>
            <w:r w:rsidRPr="00722B0F">
              <w:rPr>
                <w:rFonts w:ascii="Abadi" w:eastAsia="Arial Unicode MS" w:hAnsi="Abadi" w:cs="Arial"/>
                <w:b/>
                <w:sz w:val="21"/>
                <w:szCs w:val="21"/>
                <w:lang w:eastAsia="en-US"/>
              </w:rPr>
              <w:t>Dip</w:t>
            </w:r>
            <w:proofErr w:type="spellEnd"/>
            <w:r w:rsidRPr="00722B0F">
              <w:rPr>
                <w:rFonts w:ascii="Abadi" w:eastAsia="Arial Unicode MS" w:hAnsi="Abadi" w:cs="Arial"/>
                <w:b/>
                <w:sz w:val="21"/>
                <w:szCs w:val="21"/>
                <w:lang w:eastAsia="en-US"/>
              </w:rPr>
              <w:t>. Yulma Rocha Aguilar</w:t>
            </w:r>
          </w:p>
          <w:p w14:paraId="4942881B" w14:textId="77777777" w:rsidR="0066332C" w:rsidRPr="00722B0F" w:rsidRDefault="0066332C" w:rsidP="00692489">
            <w:pPr>
              <w:pStyle w:val="Sinespaciado"/>
              <w:jc w:val="center"/>
              <w:rPr>
                <w:rFonts w:ascii="Abadi" w:eastAsia="Arial Unicode MS" w:hAnsi="Abadi" w:cs="Arial"/>
                <w:b/>
                <w:sz w:val="21"/>
                <w:szCs w:val="21"/>
                <w:lang w:eastAsia="en-US"/>
              </w:rPr>
            </w:pPr>
            <w:r w:rsidRPr="00722B0F">
              <w:rPr>
                <w:rFonts w:ascii="Abadi" w:eastAsia="Arial Unicode MS" w:hAnsi="Abadi" w:cs="Arial"/>
                <w:b/>
                <w:sz w:val="21"/>
                <w:szCs w:val="21"/>
                <w:lang w:eastAsia="en-US"/>
              </w:rPr>
              <w:t>Vocal</w:t>
            </w:r>
          </w:p>
        </w:tc>
        <w:tc>
          <w:tcPr>
            <w:tcW w:w="4427" w:type="dxa"/>
          </w:tcPr>
          <w:p w14:paraId="186C42F9" w14:textId="77777777" w:rsidR="0066332C" w:rsidRPr="00722B0F" w:rsidRDefault="0066332C" w:rsidP="00692489">
            <w:pPr>
              <w:pStyle w:val="Sinespaciado"/>
              <w:rPr>
                <w:rFonts w:ascii="Abadi" w:eastAsia="Arial Unicode MS" w:hAnsi="Abadi" w:cs="Arial"/>
                <w:b/>
                <w:sz w:val="21"/>
                <w:szCs w:val="21"/>
                <w:lang w:eastAsia="en-US"/>
              </w:rPr>
            </w:pPr>
          </w:p>
          <w:p w14:paraId="0C520D72" w14:textId="77777777" w:rsidR="0066332C" w:rsidRPr="00722B0F" w:rsidRDefault="0066332C" w:rsidP="00692489">
            <w:pPr>
              <w:pStyle w:val="Sinespaciado"/>
              <w:ind w:hanging="9"/>
              <w:jc w:val="center"/>
              <w:rPr>
                <w:rFonts w:ascii="Abadi" w:eastAsia="Arial Unicode MS" w:hAnsi="Abadi" w:cs="Arial"/>
                <w:b/>
                <w:sz w:val="21"/>
                <w:szCs w:val="21"/>
                <w:lang w:eastAsia="en-US"/>
              </w:rPr>
            </w:pPr>
            <w:proofErr w:type="spellStart"/>
            <w:r w:rsidRPr="00722B0F">
              <w:rPr>
                <w:rFonts w:ascii="Abadi" w:eastAsia="Arial Unicode MS" w:hAnsi="Abadi" w:cs="Arial"/>
                <w:b/>
                <w:sz w:val="21"/>
                <w:szCs w:val="21"/>
                <w:lang w:eastAsia="en-US"/>
              </w:rPr>
              <w:t>Dip</w:t>
            </w:r>
            <w:proofErr w:type="spellEnd"/>
            <w:r w:rsidRPr="00722B0F">
              <w:rPr>
                <w:rFonts w:ascii="Abadi" w:eastAsia="Arial Unicode MS" w:hAnsi="Abadi" w:cs="Arial"/>
                <w:b/>
                <w:sz w:val="21"/>
                <w:szCs w:val="21"/>
                <w:lang w:eastAsia="en-US"/>
              </w:rPr>
              <w:t>. Lilia Margarita Rionda Salas</w:t>
            </w:r>
          </w:p>
          <w:p w14:paraId="42DA90BA" w14:textId="77777777" w:rsidR="0066332C" w:rsidRPr="00722B0F" w:rsidRDefault="0066332C" w:rsidP="00692489">
            <w:pPr>
              <w:pStyle w:val="Sinespaciado"/>
              <w:ind w:hanging="9"/>
              <w:jc w:val="center"/>
              <w:rPr>
                <w:rFonts w:ascii="Abadi" w:eastAsia="Arial Unicode MS" w:hAnsi="Abadi" w:cs="Arial"/>
                <w:b/>
                <w:sz w:val="21"/>
                <w:szCs w:val="21"/>
                <w:lang w:eastAsia="en-US"/>
              </w:rPr>
            </w:pPr>
            <w:r w:rsidRPr="00722B0F">
              <w:rPr>
                <w:rFonts w:ascii="Abadi" w:eastAsia="Arial Unicode MS" w:hAnsi="Abadi" w:cs="Arial"/>
                <w:b/>
                <w:sz w:val="21"/>
                <w:szCs w:val="21"/>
                <w:lang w:eastAsia="en-US"/>
              </w:rPr>
              <w:t>Vocal</w:t>
            </w:r>
          </w:p>
          <w:p w14:paraId="55EEFFE4" w14:textId="77777777" w:rsidR="0066332C" w:rsidRPr="00722B0F" w:rsidRDefault="0066332C" w:rsidP="00692489">
            <w:pPr>
              <w:pStyle w:val="Sinespaciado"/>
              <w:ind w:hanging="9"/>
              <w:jc w:val="center"/>
              <w:rPr>
                <w:rFonts w:ascii="Abadi" w:eastAsia="Arial Unicode MS" w:hAnsi="Abadi" w:cs="Arial"/>
                <w:b/>
                <w:sz w:val="21"/>
                <w:szCs w:val="21"/>
                <w:lang w:eastAsia="en-US"/>
              </w:rPr>
            </w:pPr>
          </w:p>
          <w:p w14:paraId="4CDBC33E" w14:textId="77777777" w:rsidR="0066332C" w:rsidRPr="00722B0F" w:rsidRDefault="0066332C" w:rsidP="00692489">
            <w:pPr>
              <w:pStyle w:val="Sinespaciado"/>
              <w:ind w:hanging="9"/>
              <w:jc w:val="center"/>
              <w:rPr>
                <w:rFonts w:ascii="Abadi" w:eastAsia="Arial Unicode MS" w:hAnsi="Abadi" w:cs="Arial"/>
                <w:b/>
                <w:i/>
                <w:iCs/>
                <w:sz w:val="21"/>
                <w:szCs w:val="21"/>
                <w:lang w:eastAsia="en-US"/>
              </w:rPr>
            </w:pPr>
          </w:p>
          <w:p w14:paraId="25DDED34" w14:textId="77777777" w:rsidR="0066332C" w:rsidRPr="00722B0F" w:rsidRDefault="0066332C" w:rsidP="00692489">
            <w:pPr>
              <w:pStyle w:val="Sinespaciado"/>
              <w:rPr>
                <w:rFonts w:ascii="Abadi" w:eastAsia="Arial Unicode MS" w:hAnsi="Abadi" w:cs="Arial"/>
                <w:b/>
                <w:sz w:val="21"/>
                <w:szCs w:val="21"/>
                <w:lang w:eastAsia="en-US"/>
              </w:rPr>
            </w:pPr>
            <w:proofErr w:type="spellStart"/>
            <w:r w:rsidRPr="00722B0F">
              <w:rPr>
                <w:rFonts w:ascii="Abadi" w:eastAsia="Arial Unicode MS" w:hAnsi="Abadi" w:cs="Arial"/>
                <w:b/>
                <w:sz w:val="21"/>
                <w:szCs w:val="21"/>
                <w:lang w:eastAsia="en-US"/>
              </w:rPr>
              <w:t>Dip</w:t>
            </w:r>
            <w:proofErr w:type="spellEnd"/>
            <w:r w:rsidRPr="00722B0F">
              <w:rPr>
                <w:rFonts w:ascii="Abadi" w:eastAsia="Arial Unicode MS" w:hAnsi="Abadi" w:cs="Arial"/>
                <w:b/>
                <w:sz w:val="21"/>
                <w:szCs w:val="21"/>
                <w:lang w:eastAsia="en-US"/>
              </w:rPr>
              <w:t>. Irma Leticia González Sánchez</w:t>
            </w:r>
          </w:p>
          <w:p w14:paraId="4DE1A8E6" w14:textId="77777777" w:rsidR="0066332C" w:rsidRPr="00722B0F" w:rsidRDefault="0066332C" w:rsidP="00692489">
            <w:pPr>
              <w:pStyle w:val="Sinespaciado"/>
              <w:ind w:hanging="9"/>
              <w:jc w:val="center"/>
              <w:rPr>
                <w:rFonts w:ascii="Abadi" w:eastAsia="Arial Unicode MS" w:hAnsi="Abadi" w:cs="Arial"/>
                <w:b/>
                <w:sz w:val="21"/>
                <w:szCs w:val="21"/>
                <w:lang w:eastAsia="en-US"/>
              </w:rPr>
            </w:pPr>
            <w:r w:rsidRPr="00722B0F">
              <w:rPr>
                <w:rFonts w:ascii="Abadi" w:eastAsia="Arial Unicode MS" w:hAnsi="Abadi" w:cs="Arial"/>
                <w:b/>
                <w:sz w:val="21"/>
                <w:szCs w:val="21"/>
                <w:lang w:eastAsia="en-US"/>
              </w:rPr>
              <w:t>Vocal</w:t>
            </w:r>
          </w:p>
        </w:tc>
      </w:tr>
    </w:tbl>
    <w:p w14:paraId="6700045E" w14:textId="77777777" w:rsidR="00BD245F" w:rsidRDefault="00BD245F" w:rsidP="00165773">
      <w:pPr>
        <w:autoSpaceDE w:val="0"/>
        <w:autoSpaceDN w:val="0"/>
        <w:adjustRightInd w:val="0"/>
        <w:jc w:val="both"/>
        <w:rPr>
          <w:rFonts w:ascii="Abadi" w:hAnsi="Abadi" w:cs="BerlinSansFB-Bold"/>
          <w:b/>
          <w:bCs/>
          <w:sz w:val="21"/>
          <w:szCs w:val="21"/>
        </w:rPr>
      </w:pPr>
    </w:p>
    <w:p w14:paraId="5AC247F6" w14:textId="77777777" w:rsidR="00912270" w:rsidRDefault="00912270" w:rsidP="00165773">
      <w:pPr>
        <w:autoSpaceDE w:val="0"/>
        <w:autoSpaceDN w:val="0"/>
        <w:adjustRightInd w:val="0"/>
        <w:jc w:val="both"/>
        <w:rPr>
          <w:rFonts w:ascii="Abadi" w:hAnsi="Abadi" w:cs="BerlinSansFB-Bold"/>
          <w:b/>
          <w:bCs/>
          <w:sz w:val="21"/>
          <w:szCs w:val="21"/>
        </w:rPr>
      </w:pPr>
    </w:p>
    <w:p w14:paraId="1DC79382" w14:textId="77777777" w:rsidR="00A95654" w:rsidRDefault="00A95654" w:rsidP="00A95654">
      <w:pPr>
        <w:ind w:firstLine="360"/>
        <w:jc w:val="both"/>
        <w:rPr>
          <w:rFonts w:ascii="Abadi" w:hAnsi="Abadi"/>
          <w:sz w:val="21"/>
          <w:szCs w:val="21"/>
        </w:rPr>
      </w:pPr>
      <w:r w:rsidRPr="00A7026B">
        <w:rPr>
          <w:rFonts w:ascii="Abadi" w:hAnsi="Abadi"/>
          <w:b/>
          <w:bCs/>
          <w:sz w:val="21"/>
          <w:szCs w:val="21"/>
        </w:rPr>
        <w:t xml:space="preserve">- La </w:t>
      </w:r>
      <w:proofErr w:type="gramStart"/>
      <w:r w:rsidRPr="00A7026B">
        <w:rPr>
          <w:rFonts w:ascii="Abadi" w:hAnsi="Abadi"/>
          <w:b/>
          <w:bCs/>
          <w:sz w:val="21"/>
          <w:szCs w:val="21"/>
        </w:rPr>
        <w:t>Presidencia.-</w:t>
      </w:r>
      <w:proofErr w:type="gramEnd"/>
      <w:r>
        <w:rPr>
          <w:rFonts w:ascii="Abadi" w:hAnsi="Abadi"/>
          <w:sz w:val="21"/>
          <w:szCs w:val="21"/>
        </w:rPr>
        <w:t xml:space="preserve"> </w:t>
      </w:r>
      <w:r w:rsidRPr="004F4F2D">
        <w:rPr>
          <w:rFonts w:ascii="Abadi" w:hAnsi="Abadi"/>
          <w:sz w:val="21"/>
          <w:szCs w:val="21"/>
        </w:rPr>
        <w:t>Enseguida se somete a discusión el dictamen signado por la Comisión de Educación Ciencia y Tecnología y Cultura ha referido en el punto 17 del orden del día.</w:t>
      </w:r>
    </w:p>
    <w:p w14:paraId="654B3E6F" w14:textId="77777777" w:rsidR="00A95654" w:rsidRPr="004F4F2D" w:rsidRDefault="00A95654" w:rsidP="00A95654">
      <w:pPr>
        <w:ind w:firstLine="360"/>
        <w:jc w:val="both"/>
        <w:rPr>
          <w:rFonts w:ascii="Abadi" w:hAnsi="Abadi"/>
          <w:sz w:val="21"/>
          <w:szCs w:val="21"/>
        </w:rPr>
      </w:pPr>
    </w:p>
    <w:p w14:paraId="0C729807" w14:textId="77777777" w:rsidR="00A95654" w:rsidRPr="00A7026B" w:rsidRDefault="00A95654" w:rsidP="00A95654">
      <w:pPr>
        <w:ind w:firstLine="360"/>
        <w:jc w:val="both"/>
        <w:rPr>
          <w:rFonts w:ascii="Abadi" w:hAnsi="Abadi"/>
          <w:sz w:val="21"/>
          <w:szCs w:val="21"/>
        </w:rPr>
      </w:pPr>
      <w:r w:rsidRPr="00A7026B">
        <w:rPr>
          <w:rFonts w:ascii="Abadi" w:hAnsi="Abadi"/>
          <w:b/>
          <w:bCs/>
          <w:sz w:val="21"/>
          <w:szCs w:val="21"/>
        </w:rPr>
        <w:lastRenderedPageBreak/>
        <w:t>- La Presidencia-</w:t>
      </w:r>
      <w:r>
        <w:rPr>
          <w:rFonts w:ascii="Abadi" w:hAnsi="Abadi"/>
          <w:sz w:val="21"/>
          <w:szCs w:val="21"/>
        </w:rPr>
        <w:t xml:space="preserve"> </w:t>
      </w:r>
      <w:r w:rsidRPr="00A7026B">
        <w:rPr>
          <w:rFonts w:ascii="Abadi" w:hAnsi="Abadi"/>
          <w:sz w:val="21"/>
          <w:szCs w:val="21"/>
        </w:rPr>
        <w:t>Si alguna diputada diputado desea hacer uso de la palabra a favor o en contra manifestarlo indicando el sentido de su participación.</w:t>
      </w:r>
      <w:r>
        <w:rPr>
          <w:rFonts w:ascii="Abadi" w:hAnsi="Abadi"/>
          <w:sz w:val="21"/>
          <w:szCs w:val="21"/>
        </w:rPr>
        <w:t xml:space="preserve"> ¿S</w:t>
      </w:r>
      <w:r w:rsidRPr="00A7026B">
        <w:rPr>
          <w:rFonts w:ascii="Abadi" w:hAnsi="Abadi"/>
          <w:sz w:val="21"/>
          <w:szCs w:val="21"/>
        </w:rPr>
        <w:t>i diputada Ruth Noemí Tiscareño</w:t>
      </w:r>
      <w:r>
        <w:rPr>
          <w:rFonts w:ascii="Abadi" w:hAnsi="Abadi"/>
          <w:sz w:val="21"/>
          <w:szCs w:val="21"/>
        </w:rPr>
        <w:t xml:space="preserve">? </w:t>
      </w:r>
      <w:r w:rsidRPr="00E90F19">
        <w:rPr>
          <w:rFonts w:ascii="Abadi" w:hAnsi="Abadi"/>
          <w:b/>
          <w:bCs/>
          <w:sz w:val="21"/>
          <w:szCs w:val="21"/>
        </w:rPr>
        <w:t>(Voz) diputada Ruth Noemí</w:t>
      </w:r>
      <w:r w:rsidRPr="00A7026B">
        <w:rPr>
          <w:rFonts w:ascii="Abadi" w:hAnsi="Abadi"/>
          <w:sz w:val="21"/>
          <w:szCs w:val="21"/>
        </w:rPr>
        <w:t xml:space="preserve"> para hablar a favor del dictamen </w:t>
      </w:r>
      <w:r w:rsidRPr="00E90F19">
        <w:rPr>
          <w:rFonts w:ascii="Abadi" w:hAnsi="Abadi"/>
          <w:b/>
          <w:bCs/>
          <w:sz w:val="21"/>
          <w:szCs w:val="21"/>
        </w:rPr>
        <w:t>(Voz) diputa Presidenta,</w:t>
      </w:r>
      <w:r>
        <w:rPr>
          <w:rFonts w:ascii="Abadi" w:hAnsi="Abadi"/>
          <w:sz w:val="21"/>
          <w:szCs w:val="21"/>
        </w:rPr>
        <w:t xml:space="preserve"> </w:t>
      </w:r>
      <w:r w:rsidRPr="00A7026B">
        <w:rPr>
          <w:rFonts w:ascii="Abadi" w:hAnsi="Abadi"/>
          <w:sz w:val="21"/>
          <w:szCs w:val="21"/>
        </w:rPr>
        <w:t>gracias y diputada se concede el uso de la voz a la diputada Ruth Noemí Tiscareño Agoitia hasta por 10 minutos para hablar a favor del dictamen.</w:t>
      </w:r>
    </w:p>
    <w:p w14:paraId="233F080E" w14:textId="77777777" w:rsidR="00A95654" w:rsidRPr="00677044" w:rsidRDefault="00A95654" w:rsidP="00A95654">
      <w:pPr>
        <w:pStyle w:val="Prrafodelista"/>
        <w:jc w:val="both"/>
        <w:rPr>
          <w:rFonts w:ascii="Abadi" w:hAnsi="Abadi"/>
          <w:sz w:val="21"/>
          <w:szCs w:val="21"/>
        </w:rPr>
      </w:pPr>
    </w:p>
    <w:p w14:paraId="4424CDD0" w14:textId="77777777" w:rsidR="00A95654" w:rsidRDefault="00A95654" w:rsidP="00A95654">
      <w:pPr>
        <w:pStyle w:val="Prrafodelista"/>
        <w:numPr>
          <w:ilvl w:val="0"/>
          <w:numId w:val="34"/>
        </w:numPr>
        <w:spacing w:after="160" w:line="259" w:lineRule="auto"/>
        <w:contextualSpacing/>
        <w:jc w:val="both"/>
        <w:rPr>
          <w:rFonts w:ascii="Abadi" w:hAnsi="Abadi"/>
          <w:sz w:val="21"/>
          <w:szCs w:val="21"/>
        </w:rPr>
      </w:pPr>
      <w:r w:rsidRPr="00677044">
        <w:rPr>
          <w:rFonts w:ascii="Abadi" w:hAnsi="Abadi"/>
          <w:sz w:val="21"/>
          <w:szCs w:val="21"/>
        </w:rPr>
        <w:t xml:space="preserve">Adelante   diputada. </w:t>
      </w:r>
    </w:p>
    <w:p w14:paraId="52F87E67" w14:textId="77777777" w:rsidR="00A95654" w:rsidRDefault="00A95654" w:rsidP="00A95654">
      <w:pPr>
        <w:pStyle w:val="Prrafodelista"/>
        <w:jc w:val="both"/>
        <w:rPr>
          <w:rFonts w:ascii="Abadi" w:hAnsi="Abadi"/>
          <w:sz w:val="21"/>
          <w:szCs w:val="21"/>
        </w:rPr>
      </w:pPr>
    </w:p>
    <w:p w14:paraId="22160718" w14:textId="77777777" w:rsidR="00A95654" w:rsidRDefault="00A95654" w:rsidP="00A95654">
      <w:pPr>
        <w:pStyle w:val="Prrafodelista"/>
        <w:ind w:left="0"/>
        <w:jc w:val="both"/>
        <w:rPr>
          <w:rFonts w:ascii="Abadi" w:hAnsi="Abadi"/>
          <w:b/>
          <w:bCs/>
          <w:sz w:val="21"/>
          <w:szCs w:val="21"/>
        </w:rPr>
      </w:pPr>
      <w:r w:rsidRPr="009A2ABA">
        <w:rPr>
          <w:rFonts w:ascii="Abadi" w:hAnsi="Abadi"/>
          <w:b/>
          <w:bCs/>
          <w:sz w:val="21"/>
          <w:szCs w:val="21"/>
        </w:rPr>
        <w:t>(Sube a tribuna la diputada Ruth Noemí Tiscareño Agoitia para hablar a favor del dictamen)</w:t>
      </w:r>
    </w:p>
    <w:p w14:paraId="01987684" w14:textId="77777777" w:rsidR="00A95654" w:rsidRDefault="00A95654" w:rsidP="00A95654">
      <w:pPr>
        <w:pStyle w:val="Prrafodelista"/>
        <w:ind w:left="0"/>
        <w:jc w:val="both"/>
        <w:rPr>
          <w:rFonts w:ascii="Abadi" w:hAnsi="Abadi"/>
          <w:b/>
          <w:bCs/>
          <w:sz w:val="21"/>
          <w:szCs w:val="21"/>
        </w:rPr>
      </w:pPr>
    </w:p>
    <w:p w14:paraId="0DBEAEE4" w14:textId="77777777" w:rsidR="00A95654" w:rsidRDefault="00A95654" w:rsidP="00A95654">
      <w:pPr>
        <w:pStyle w:val="Prrafodelista"/>
        <w:ind w:left="0"/>
        <w:jc w:val="both"/>
        <w:rPr>
          <w:rFonts w:ascii="Abadi" w:hAnsi="Abadi"/>
          <w:b/>
          <w:bCs/>
          <w:sz w:val="21"/>
          <w:szCs w:val="21"/>
        </w:rPr>
      </w:pPr>
    </w:p>
    <w:p w14:paraId="55594DD3" w14:textId="212569E1" w:rsidR="00A95654" w:rsidRDefault="00A95654" w:rsidP="00A95654">
      <w:pPr>
        <w:pStyle w:val="Prrafodelista"/>
        <w:ind w:left="0"/>
        <w:jc w:val="both"/>
        <w:rPr>
          <w:rFonts w:ascii="Abadi" w:hAnsi="Abadi"/>
          <w:b/>
          <w:bCs/>
          <w:sz w:val="21"/>
          <w:szCs w:val="21"/>
        </w:rPr>
      </w:pPr>
      <w:r w:rsidRPr="00AA745F">
        <w:rPr>
          <w:rFonts w:ascii="Abadi" w:hAnsi="Abadi"/>
          <w:b/>
          <w:bCs/>
          <w:noProof/>
          <w:sz w:val="21"/>
          <w:szCs w:val="21"/>
        </w:rPr>
        <w:drawing>
          <wp:anchor distT="0" distB="0" distL="114300" distR="114300" simplePos="0" relativeHeight="251677696" behindDoc="1" locked="0" layoutInCell="1" allowOverlap="1" wp14:anchorId="777B270A" wp14:editId="5B4AF90E">
            <wp:simplePos x="0" y="0"/>
            <wp:positionH relativeFrom="column">
              <wp:posOffset>545465</wp:posOffset>
            </wp:positionH>
            <wp:positionV relativeFrom="paragraph">
              <wp:posOffset>154940</wp:posOffset>
            </wp:positionV>
            <wp:extent cx="1445895" cy="808355"/>
            <wp:effectExtent l="247650" t="228600" r="249555" b="772795"/>
            <wp:wrapTight wrapText="bothSides">
              <wp:wrapPolygon edited="0">
                <wp:start x="-3700" y="-6108"/>
                <wp:lineTo x="-3700" y="41741"/>
                <wp:lineTo x="25043" y="41741"/>
                <wp:lineTo x="25043" y="-6108"/>
                <wp:lineTo x="-3700" y="-6108"/>
              </wp:wrapPolygon>
            </wp:wrapTight>
            <wp:docPr id="26" name="Imagen 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a:blip r:embed="rId32">
                      <a:extLst>
                        <a:ext uri="{28A0092B-C50C-407E-A947-70E740481C1C}">
                          <a14:useLocalDpi xmlns:a14="http://schemas.microsoft.com/office/drawing/2010/main" val="0"/>
                        </a:ext>
                      </a:extLst>
                    </a:blip>
                    <a:stretch>
                      <a:fillRect/>
                    </a:stretch>
                  </pic:blipFill>
                  <pic:spPr>
                    <a:xfrm>
                      <a:off x="0" y="0"/>
                      <a:ext cx="1445895" cy="8083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21AD6BF" w14:textId="06F932FB" w:rsidR="00A95654" w:rsidRDefault="00A95654" w:rsidP="00A95654">
      <w:pPr>
        <w:pStyle w:val="Prrafodelista"/>
        <w:ind w:left="0"/>
        <w:jc w:val="both"/>
        <w:rPr>
          <w:rFonts w:ascii="Abadi" w:hAnsi="Abadi"/>
          <w:b/>
          <w:bCs/>
          <w:sz w:val="21"/>
          <w:szCs w:val="21"/>
        </w:rPr>
      </w:pPr>
    </w:p>
    <w:p w14:paraId="1AAD2B9D" w14:textId="54476AA3" w:rsidR="00A95654" w:rsidRDefault="00A95654" w:rsidP="00A95654">
      <w:pPr>
        <w:pStyle w:val="Prrafodelista"/>
        <w:ind w:left="0"/>
        <w:jc w:val="both"/>
        <w:rPr>
          <w:rFonts w:ascii="Abadi" w:hAnsi="Abadi"/>
          <w:b/>
          <w:bCs/>
          <w:sz w:val="21"/>
          <w:szCs w:val="21"/>
        </w:rPr>
      </w:pPr>
    </w:p>
    <w:p w14:paraId="792AFF03" w14:textId="77777777" w:rsidR="00A95654" w:rsidRDefault="00A95654" w:rsidP="00A95654">
      <w:pPr>
        <w:pStyle w:val="Prrafodelista"/>
        <w:ind w:left="0"/>
        <w:jc w:val="both"/>
        <w:rPr>
          <w:rFonts w:ascii="Abadi" w:hAnsi="Abadi"/>
          <w:b/>
          <w:bCs/>
          <w:sz w:val="21"/>
          <w:szCs w:val="21"/>
        </w:rPr>
      </w:pPr>
    </w:p>
    <w:p w14:paraId="0FCA304E" w14:textId="77777777" w:rsidR="00A95654" w:rsidRDefault="00A95654" w:rsidP="00A95654">
      <w:pPr>
        <w:pStyle w:val="Prrafodelista"/>
        <w:ind w:left="0"/>
        <w:jc w:val="both"/>
        <w:rPr>
          <w:rFonts w:ascii="Abadi" w:hAnsi="Abadi"/>
          <w:b/>
          <w:bCs/>
          <w:sz w:val="21"/>
          <w:szCs w:val="21"/>
        </w:rPr>
      </w:pPr>
    </w:p>
    <w:p w14:paraId="0D204D48" w14:textId="77777777" w:rsidR="00A95654" w:rsidRDefault="00A95654" w:rsidP="00A95654">
      <w:pPr>
        <w:pStyle w:val="Prrafodelista"/>
        <w:ind w:left="0"/>
        <w:jc w:val="both"/>
        <w:rPr>
          <w:rFonts w:ascii="Abadi" w:hAnsi="Abadi"/>
          <w:b/>
          <w:bCs/>
          <w:sz w:val="21"/>
          <w:szCs w:val="21"/>
        </w:rPr>
      </w:pPr>
    </w:p>
    <w:p w14:paraId="0B56C0AC" w14:textId="77777777" w:rsidR="00A95654" w:rsidRDefault="00A95654" w:rsidP="00A95654">
      <w:pPr>
        <w:pStyle w:val="Prrafodelista"/>
        <w:ind w:left="0"/>
        <w:jc w:val="both"/>
        <w:rPr>
          <w:rFonts w:ascii="Abadi" w:hAnsi="Abadi"/>
          <w:b/>
          <w:bCs/>
          <w:sz w:val="21"/>
          <w:szCs w:val="21"/>
        </w:rPr>
      </w:pPr>
    </w:p>
    <w:p w14:paraId="600A0F08" w14:textId="77777777" w:rsidR="00A95654" w:rsidRDefault="00A95654" w:rsidP="00A95654">
      <w:pPr>
        <w:pStyle w:val="Prrafodelista"/>
        <w:ind w:left="0"/>
        <w:jc w:val="both"/>
        <w:rPr>
          <w:rFonts w:ascii="Abadi" w:hAnsi="Abadi"/>
          <w:b/>
          <w:bCs/>
          <w:sz w:val="21"/>
          <w:szCs w:val="21"/>
        </w:rPr>
      </w:pPr>
    </w:p>
    <w:p w14:paraId="0BB3EC2C" w14:textId="77777777" w:rsidR="00A95654" w:rsidRDefault="00A95654" w:rsidP="00A95654">
      <w:pPr>
        <w:pStyle w:val="Prrafodelista"/>
        <w:ind w:left="0"/>
        <w:jc w:val="both"/>
        <w:rPr>
          <w:rFonts w:ascii="Abadi" w:hAnsi="Abadi"/>
          <w:b/>
          <w:bCs/>
          <w:sz w:val="21"/>
          <w:szCs w:val="21"/>
        </w:rPr>
      </w:pPr>
    </w:p>
    <w:p w14:paraId="76C7E59E" w14:textId="77777777" w:rsidR="008A78A6" w:rsidRDefault="008A78A6" w:rsidP="00A95654">
      <w:pPr>
        <w:pStyle w:val="Prrafodelista"/>
        <w:ind w:left="0"/>
        <w:jc w:val="both"/>
        <w:rPr>
          <w:rFonts w:ascii="Abadi" w:hAnsi="Abadi"/>
          <w:b/>
          <w:bCs/>
          <w:sz w:val="21"/>
          <w:szCs w:val="21"/>
        </w:rPr>
      </w:pPr>
    </w:p>
    <w:p w14:paraId="1A11B850" w14:textId="77777777" w:rsidR="008A78A6" w:rsidRDefault="008A78A6" w:rsidP="00A95654">
      <w:pPr>
        <w:pStyle w:val="Prrafodelista"/>
        <w:ind w:left="0"/>
        <w:jc w:val="both"/>
        <w:rPr>
          <w:rFonts w:ascii="Abadi" w:hAnsi="Abadi"/>
          <w:b/>
          <w:bCs/>
          <w:sz w:val="21"/>
          <w:szCs w:val="21"/>
        </w:rPr>
      </w:pPr>
    </w:p>
    <w:p w14:paraId="766D3497" w14:textId="77777777" w:rsidR="008A78A6" w:rsidRPr="009A2ABA" w:rsidRDefault="008A78A6" w:rsidP="00A95654">
      <w:pPr>
        <w:pStyle w:val="Prrafodelista"/>
        <w:ind w:left="0"/>
        <w:jc w:val="both"/>
        <w:rPr>
          <w:rFonts w:ascii="Abadi" w:hAnsi="Abadi"/>
          <w:b/>
          <w:bCs/>
          <w:sz w:val="21"/>
          <w:szCs w:val="21"/>
        </w:rPr>
      </w:pPr>
    </w:p>
    <w:p w14:paraId="006EF1CB" w14:textId="77777777" w:rsidR="00A95654" w:rsidRDefault="00A95654" w:rsidP="00A95654">
      <w:pPr>
        <w:jc w:val="both"/>
        <w:rPr>
          <w:rFonts w:ascii="Abadi" w:hAnsi="Abadi"/>
          <w:sz w:val="21"/>
          <w:szCs w:val="21"/>
        </w:rPr>
      </w:pPr>
    </w:p>
    <w:p w14:paraId="3B3E9E5C" w14:textId="0CCC86A2" w:rsidR="00A95654" w:rsidRDefault="00A95654" w:rsidP="00A95654">
      <w:pPr>
        <w:jc w:val="both"/>
        <w:rPr>
          <w:rFonts w:ascii="Abadi" w:hAnsi="Abadi"/>
          <w:sz w:val="21"/>
          <w:szCs w:val="21"/>
        </w:rPr>
      </w:pPr>
      <w:r>
        <w:rPr>
          <w:rFonts w:ascii="Abadi" w:hAnsi="Abadi"/>
          <w:sz w:val="21"/>
          <w:szCs w:val="21"/>
        </w:rPr>
        <w:t>- C</w:t>
      </w:r>
      <w:r w:rsidRPr="000269FF">
        <w:rPr>
          <w:rFonts w:ascii="Abadi" w:hAnsi="Abadi"/>
          <w:sz w:val="21"/>
          <w:szCs w:val="21"/>
        </w:rPr>
        <w:t>on el permiso de la presidencia y con el permiso de mis compañeras y compañeros diputados he pedido hacer uso de la voz para hablar a favor del sentido del dictamen que se pone a consideración y en mi carácter de proponente del punto de acuerdo a que se refiere esta resolución legislativa y aunque pueda resultar curioso que venga a avalar que se archive una acción de noble y profunda motivación social y de indudable impacto cultural si quería expresar lo que motiva mi voto a favor y que pido me acompañe</w:t>
      </w:r>
      <w:r>
        <w:rPr>
          <w:rFonts w:ascii="Abadi" w:hAnsi="Abadi"/>
          <w:sz w:val="21"/>
          <w:szCs w:val="21"/>
        </w:rPr>
        <w:t>n.</w:t>
      </w:r>
    </w:p>
    <w:p w14:paraId="7B35A407" w14:textId="77777777" w:rsidR="00A95654" w:rsidRDefault="00A95654" w:rsidP="00A95654">
      <w:pPr>
        <w:jc w:val="both"/>
        <w:rPr>
          <w:rFonts w:ascii="Abadi" w:hAnsi="Abadi"/>
          <w:sz w:val="21"/>
          <w:szCs w:val="21"/>
        </w:rPr>
      </w:pPr>
    </w:p>
    <w:p w14:paraId="6C4E104E" w14:textId="77777777" w:rsidR="00A95654" w:rsidRDefault="00A95654" w:rsidP="00A95654">
      <w:pPr>
        <w:jc w:val="both"/>
        <w:rPr>
          <w:rFonts w:ascii="Abadi" w:hAnsi="Abadi"/>
          <w:sz w:val="21"/>
          <w:szCs w:val="21"/>
        </w:rPr>
      </w:pPr>
      <w:r>
        <w:rPr>
          <w:rFonts w:ascii="Abadi" w:hAnsi="Abadi"/>
          <w:sz w:val="21"/>
          <w:szCs w:val="21"/>
        </w:rPr>
        <w:t>- E</w:t>
      </w:r>
      <w:r w:rsidRPr="000269FF">
        <w:rPr>
          <w:rFonts w:ascii="Abadi" w:hAnsi="Abadi"/>
          <w:sz w:val="21"/>
          <w:szCs w:val="21"/>
        </w:rPr>
        <w:t xml:space="preserve">l asunto central del presente acuerdo a que se refiere el dictamen que hoy se nos pone a consideración tuvo como marco el reconocer como patrimonio cultural intangible las expresiones y manifestaciones culturales propias de esta Tierra como lo son el teatro universitario su representación de los entremeses cervantinos y la expresión de los juglares pero en el marco del 50 aniversario del festival internacional cervantino y del 70 de la fundación del teatro universitario pues </w:t>
      </w:r>
      <w:r w:rsidRPr="000269FF">
        <w:rPr>
          <w:rFonts w:ascii="Abadi" w:hAnsi="Abadi"/>
          <w:sz w:val="21"/>
          <w:szCs w:val="21"/>
        </w:rPr>
        <w:t>bien ambas fechas conmemorativas ya tuvieron verificativo y previendo la oportunidad con que pudiera darse la dictaminación de la propuesta es que decidimos en el inter hacer una diversa propuesta con idéntico alcance material pero planteado con trámite de obvia y urgente resolución propuesta que en su momento avalada de manera unánime por esta asamblea lo que agradezco y de lo que me sigo congratulando lo que da sentido a la propuesta que ahora hace pro se pone a consideración al quedar sin materia en este poder legislativo resaltando solo ahora que el poder ejecutivo haga la declaratoria y publicación correspondiente de esta instrucción de este órgano legislativo que aprobamos desde octubre del año pasado</w:t>
      </w:r>
      <w:r>
        <w:rPr>
          <w:rFonts w:ascii="Abadi" w:hAnsi="Abadi"/>
          <w:sz w:val="21"/>
          <w:szCs w:val="21"/>
        </w:rPr>
        <w:t>.</w:t>
      </w:r>
    </w:p>
    <w:p w14:paraId="6A46EE91" w14:textId="77777777" w:rsidR="00A95654" w:rsidRDefault="00A95654" w:rsidP="00A95654">
      <w:pPr>
        <w:jc w:val="both"/>
        <w:rPr>
          <w:rFonts w:ascii="Abadi" w:hAnsi="Abadi"/>
          <w:sz w:val="21"/>
          <w:szCs w:val="21"/>
        </w:rPr>
      </w:pPr>
    </w:p>
    <w:p w14:paraId="09D46053" w14:textId="77777777" w:rsidR="00A95654" w:rsidRDefault="00A95654" w:rsidP="00A95654">
      <w:pPr>
        <w:jc w:val="both"/>
        <w:rPr>
          <w:rFonts w:ascii="Abadi" w:hAnsi="Abadi"/>
          <w:sz w:val="21"/>
          <w:szCs w:val="21"/>
        </w:rPr>
      </w:pPr>
      <w:r>
        <w:rPr>
          <w:rFonts w:ascii="Abadi" w:hAnsi="Abadi"/>
          <w:sz w:val="21"/>
          <w:szCs w:val="21"/>
        </w:rPr>
        <w:t>- P</w:t>
      </w:r>
      <w:r w:rsidRPr="000269FF">
        <w:rPr>
          <w:rFonts w:ascii="Abadi" w:hAnsi="Abadi"/>
          <w:sz w:val="21"/>
          <w:szCs w:val="21"/>
        </w:rPr>
        <w:t>or lo que bajo este marco vengo a pedir su voto a favor del presente dictamen y con la esperanza de que pronto pueda contarse con la publicación que dé vida a esta noble propuesta</w:t>
      </w:r>
      <w:r>
        <w:rPr>
          <w:rFonts w:ascii="Abadi" w:hAnsi="Abadi"/>
          <w:sz w:val="21"/>
          <w:szCs w:val="21"/>
        </w:rPr>
        <w:t>.</w:t>
      </w:r>
    </w:p>
    <w:p w14:paraId="7F61BE52" w14:textId="77777777" w:rsidR="00A95654" w:rsidRDefault="00A95654" w:rsidP="00A95654">
      <w:pPr>
        <w:jc w:val="both"/>
        <w:rPr>
          <w:rFonts w:ascii="Abadi" w:hAnsi="Abadi"/>
          <w:sz w:val="21"/>
          <w:szCs w:val="21"/>
        </w:rPr>
      </w:pPr>
    </w:p>
    <w:p w14:paraId="337FF77E" w14:textId="466E688D" w:rsidR="00A95654" w:rsidRDefault="00A95654" w:rsidP="00A95654">
      <w:pPr>
        <w:jc w:val="both"/>
        <w:rPr>
          <w:rFonts w:ascii="Abadi" w:hAnsi="Abadi"/>
          <w:sz w:val="21"/>
          <w:szCs w:val="21"/>
        </w:rPr>
      </w:pPr>
      <w:r>
        <w:rPr>
          <w:rFonts w:ascii="Abadi" w:hAnsi="Abadi"/>
          <w:sz w:val="21"/>
          <w:szCs w:val="21"/>
        </w:rPr>
        <w:t>- E</w:t>
      </w:r>
      <w:r w:rsidRPr="000269FF">
        <w:rPr>
          <w:rFonts w:ascii="Abadi" w:hAnsi="Abadi"/>
          <w:sz w:val="21"/>
          <w:szCs w:val="21"/>
        </w:rPr>
        <w:t>s cuán</w:t>
      </w:r>
      <w:r>
        <w:rPr>
          <w:rFonts w:ascii="Abadi" w:hAnsi="Abadi"/>
          <w:sz w:val="21"/>
          <w:szCs w:val="21"/>
        </w:rPr>
        <w:t>to.</w:t>
      </w:r>
    </w:p>
    <w:p w14:paraId="23A4105E" w14:textId="77777777" w:rsidR="00A95654" w:rsidRDefault="00A95654" w:rsidP="00A95654">
      <w:pPr>
        <w:jc w:val="both"/>
        <w:rPr>
          <w:rFonts w:ascii="Abadi" w:hAnsi="Abadi"/>
          <w:sz w:val="21"/>
          <w:szCs w:val="21"/>
        </w:rPr>
      </w:pPr>
    </w:p>
    <w:p w14:paraId="4F465E1C" w14:textId="77777777" w:rsidR="00A95654" w:rsidRDefault="00A95654" w:rsidP="00A95654">
      <w:pPr>
        <w:ind w:firstLine="708"/>
        <w:jc w:val="both"/>
        <w:rPr>
          <w:rFonts w:ascii="Abadi" w:hAnsi="Abadi"/>
          <w:sz w:val="21"/>
          <w:szCs w:val="21"/>
        </w:rPr>
      </w:pPr>
      <w:r w:rsidRPr="00C841A9">
        <w:rPr>
          <w:rFonts w:ascii="Abadi" w:hAnsi="Abadi"/>
          <w:b/>
          <w:bCs/>
          <w:sz w:val="21"/>
          <w:szCs w:val="21"/>
        </w:rPr>
        <w:t xml:space="preserve">- La </w:t>
      </w:r>
      <w:proofErr w:type="gramStart"/>
      <w:r w:rsidRPr="00C841A9">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diputada</w:t>
      </w:r>
      <w:r>
        <w:rPr>
          <w:rFonts w:ascii="Abadi" w:hAnsi="Abadi"/>
          <w:sz w:val="21"/>
          <w:szCs w:val="21"/>
        </w:rPr>
        <w:t>.</w:t>
      </w:r>
    </w:p>
    <w:p w14:paraId="6A578084" w14:textId="77777777" w:rsidR="00A95654" w:rsidRDefault="00A95654" w:rsidP="00A95654">
      <w:pPr>
        <w:ind w:firstLine="708"/>
        <w:jc w:val="both"/>
        <w:rPr>
          <w:rFonts w:ascii="Abadi" w:hAnsi="Abadi"/>
          <w:sz w:val="21"/>
          <w:szCs w:val="21"/>
        </w:rPr>
      </w:pPr>
    </w:p>
    <w:p w14:paraId="599540FF" w14:textId="77777777" w:rsidR="00A95654" w:rsidRDefault="00A95654" w:rsidP="00A95654">
      <w:pPr>
        <w:jc w:val="both"/>
        <w:rPr>
          <w:rFonts w:ascii="Abadi" w:hAnsi="Abadi"/>
          <w:sz w:val="21"/>
          <w:szCs w:val="21"/>
        </w:rPr>
      </w:pPr>
      <w:r>
        <w:rPr>
          <w:rFonts w:ascii="Abadi" w:hAnsi="Abadi"/>
          <w:sz w:val="21"/>
          <w:szCs w:val="21"/>
        </w:rPr>
        <w:tab/>
        <w:t>- S</w:t>
      </w:r>
      <w:r w:rsidRPr="000269FF">
        <w:rPr>
          <w:rFonts w:ascii="Abadi" w:hAnsi="Abadi"/>
          <w:sz w:val="21"/>
          <w:szCs w:val="21"/>
        </w:rPr>
        <w:t xml:space="preserve">e pide a la </w:t>
      </w:r>
      <w:r>
        <w:rPr>
          <w:rFonts w:ascii="Abadi" w:hAnsi="Abadi"/>
          <w:sz w:val="21"/>
          <w:szCs w:val="21"/>
        </w:rPr>
        <w:t>S</w:t>
      </w:r>
      <w:r w:rsidRPr="000269FF">
        <w:rPr>
          <w:rFonts w:ascii="Abadi" w:hAnsi="Abadi"/>
          <w:sz w:val="21"/>
          <w:szCs w:val="21"/>
        </w:rPr>
        <w:t xml:space="preserve">ecretaría recabar la votación nominal de la </w:t>
      </w:r>
      <w:r>
        <w:rPr>
          <w:rFonts w:ascii="Abadi" w:hAnsi="Abadi"/>
          <w:sz w:val="21"/>
          <w:szCs w:val="21"/>
        </w:rPr>
        <w:t>A</w:t>
      </w:r>
      <w:r w:rsidRPr="000269FF">
        <w:rPr>
          <w:rFonts w:ascii="Abadi" w:hAnsi="Abadi"/>
          <w:sz w:val="21"/>
          <w:szCs w:val="21"/>
        </w:rPr>
        <w:t>samblea a través del sistema electrónico a efecto de aprobar o no el dictamen puesto a consideración</w:t>
      </w:r>
      <w:r>
        <w:rPr>
          <w:rFonts w:ascii="Abadi" w:hAnsi="Abadi"/>
          <w:sz w:val="21"/>
          <w:szCs w:val="21"/>
        </w:rPr>
        <w:t>.</w:t>
      </w:r>
    </w:p>
    <w:p w14:paraId="6D2D7A54" w14:textId="77777777" w:rsidR="00097D4A" w:rsidRDefault="00097D4A" w:rsidP="00A95654">
      <w:pPr>
        <w:jc w:val="both"/>
        <w:rPr>
          <w:rFonts w:ascii="Abadi" w:hAnsi="Abadi"/>
          <w:sz w:val="21"/>
          <w:szCs w:val="21"/>
        </w:rPr>
      </w:pPr>
    </w:p>
    <w:p w14:paraId="4DEB54E5" w14:textId="77777777" w:rsidR="00A95654" w:rsidRDefault="00A95654" w:rsidP="00A95654">
      <w:pPr>
        <w:jc w:val="both"/>
        <w:rPr>
          <w:rFonts w:ascii="Abadi" w:hAnsi="Abadi"/>
          <w:b/>
          <w:bCs/>
          <w:sz w:val="21"/>
          <w:szCs w:val="21"/>
        </w:rPr>
      </w:pPr>
      <w:r w:rsidRPr="00AB0DB3">
        <w:rPr>
          <w:rFonts w:ascii="Abadi" w:hAnsi="Abadi"/>
          <w:b/>
          <w:bCs/>
          <w:sz w:val="21"/>
          <w:szCs w:val="21"/>
        </w:rPr>
        <w:t>(Se abre el sistema electrónico)</w:t>
      </w:r>
    </w:p>
    <w:p w14:paraId="5824C25C" w14:textId="77777777" w:rsidR="00A95654" w:rsidRPr="00AB0DB3" w:rsidRDefault="00A95654" w:rsidP="00A95654">
      <w:pPr>
        <w:jc w:val="both"/>
        <w:rPr>
          <w:rFonts w:ascii="Abadi" w:hAnsi="Abadi"/>
          <w:b/>
          <w:bCs/>
          <w:sz w:val="21"/>
          <w:szCs w:val="21"/>
        </w:rPr>
      </w:pPr>
    </w:p>
    <w:p w14:paraId="15413637" w14:textId="77777777" w:rsidR="00A95654" w:rsidRDefault="00A95654" w:rsidP="00A95654">
      <w:pPr>
        <w:ind w:firstLine="708"/>
        <w:jc w:val="both"/>
        <w:rPr>
          <w:rFonts w:ascii="Abadi" w:hAnsi="Abadi"/>
          <w:sz w:val="21"/>
          <w:szCs w:val="21"/>
        </w:rPr>
      </w:pPr>
      <w:r w:rsidRPr="000862C2">
        <w:rPr>
          <w:rFonts w:ascii="Abadi" w:hAnsi="Abadi"/>
          <w:b/>
          <w:bCs/>
          <w:sz w:val="21"/>
          <w:szCs w:val="21"/>
        </w:rPr>
        <w:t xml:space="preserve">- La </w:t>
      </w:r>
      <w:proofErr w:type="gramStart"/>
      <w:r w:rsidRPr="000862C2">
        <w:rPr>
          <w:rFonts w:ascii="Abadi" w:hAnsi="Abadi"/>
          <w:b/>
          <w:bCs/>
          <w:sz w:val="21"/>
          <w:szCs w:val="21"/>
        </w:rPr>
        <w:t>Secretaría.-</w:t>
      </w:r>
      <w:proofErr w:type="gramEnd"/>
      <w:r>
        <w:rPr>
          <w:rFonts w:ascii="Abadi" w:hAnsi="Abadi"/>
          <w:sz w:val="21"/>
          <w:szCs w:val="21"/>
        </w:rPr>
        <w:t xml:space="preserve"> En</w:t>
      </w:r>
      <w:r w:rsidRPr="000269FF">
        <w:rPr>
          <w:rFonts w:ascii="Abadi" w:hAnsi="Abadi"/>
          <w:sz w:val="21"/>
          <w:szCs w:val="21"/>
        </w:rPr>
        <w:t xml:space="preserve"> votación nominal por el sistema electrónico</w:t>
      </w:r>
      <w:r>
        <w:rPr>
          <w:rFonts w:ascii="Abadi" w:hAnsi="Abadi"/>
          <w:sz w:val="21"/>
          <w:szCs w:val="21"/>
        </w:rPr>
        <w:t xml:space="preserve"> s</w:t>
      </w:r>
      <w:r w:rsidRPr="000269FF">
        <w:rPr>
          <w:rFonts w:ascii="Abadi" w:hAnsi="Abadi"/>
          <w:sz w:val="21"/>
          <w:szCs w:val="21"/>
        </w:rPr>
        <w:t xml:space="preserve">e pregunta a </w:t>
      </w:r>
      <w:r>
        <w:rPr>
          <w:rFonts w:ascii="Abadi" w:hAnsi="Abadi"/>
          <w:sz w:val="21"/>
          <w:szCs w:val="21"/>
        </w:rPr>
        <w:t>las diputadas y a los</w:t>
      </w:r>
      <w:r w:rsidRPr="000269FF">
        <w:rPr>
          <w:rFonts w:ascii="Abadi" w:hAnsi="Abadi"/>
          <w:sz w:val="21"/>
          <w:szCs w:val="21"/>
        </w:rPr>
        <w:t xml:space="preserve"> diputados si se aprueba el dictamen puesto a su </w:t>
      </w:r>
      <w:r>
        <w:rPr>
          <w:rFonts w:ascii="Abadi" w:hAnsi="Abadi"/>
          <w:sz w:val="21"/>
          <w:szCs w:val="21"/>
        </w:rPr>
        <w:t>consideración.</w:t>
      </w:r>
    </w:p>
    <w:p w14:paraId="0D840627" w14:textId="77777777" w:rsidR="00A95654" w:rsidRDefault="00A95654" w:rsidP="00A95654">
      <w:pPr>
        <w:ind w:firstLine="708"/>
        <w:jc w:val="both"/>
        <w:rPr>
          <w:rFonts w:ascii="Abadi" w:hAnsi="Abadi"/>
          <w:sz w:val="21"/>
          <w:szCs w:val="21"/>
        </w:rPr>
      </w:pPr>
    </w:p>
    <w:p w14:paraId="01C999F3" w14:textId="77777777" w:rsidR="00A95654" w:rsidRDefault="00A95654" w:rsidP="00A95654">
      <w:pPr>
        <w:jc w:val="both"/>
        <w:rPr>
          <w:rFonts w:ascii="Abadi" w:hAnsi="Abadi"/>
          <w:sz w:val="21"/>
          <w:szCs w:val="21"/>
        </w:rPr>
      </w:pPr>
      <w:r>
        <w:rPr>
          <w:rFonts w:ascii="Abadi" w:hAnsi="Abadi"/>
          <w:sz w:val="21"/>
          <w:szCs w:val="21"/>
        </w:rPr>
        <w:t>¿</w:t>
      </w:r>
      <w:r w:rsidRPr="000269FF">
        <w:rPr>
          <w:rFonts w:ascii="Abadi" w:hAnsi="Abadi"/>
          <w:sz w:val="21"/>
          <w:szCs w:val="21"/>
        </w:rPr>
        <w:t>falta alguna diputada o diputado de emitir su voto</w:t>
      </w:r>
      <w:r>
        <w:rPr>
          <w:rFonts w:ascii="Abadi" w:hAnsi="Abadi"/>
          <w:sz w:val="21"/>
          <w:szCs w:val="21"/>
        </w:rPr>
        <w:t>?</w:t>
      </w:r>
    </w:p>
    <w:p w14:paraId="426C6BAA" w14:textId="77777777" w:rsidR="00A95654" w:rsidRDefault="00A95654" w:rsidP="00A95654">
      <w:pPr>
        <w:jc w:val="both"/>
        <w:rPr>
          <w:rFonts w:ascii="Abadi" w:hAnsi="Abadi"/>
          <w:sz w:val="21"/>
          <w:szCs w:val="21"/>
        </w:rPr>
      </w:pPr>
    </w:p>
    <w:p w14:paraId="2E23BB12" w14:textId="77777777" w:rsidR="00A95654" w:rsidRDefault="00A95654" w:rsidP="00A95654">
      <w:pPr>
        <w:jc w:val="both"/>
        <w:rPr>
          <w:rFonts w:ascii="Abadi" w:hAnsi="Abadi"/>
          <w:b/>
          <w:bCs/>
          <w:sz w:val="21"/>
          <w:szCs w:val="21"/>
        </w:rPr>
      </w:pPr>
      <w:r w:rsidRPr="000862C2">
        <w:rPr>
          <w:rFonts w:ascii="Abadi" w:hAnsi="Abadi"/>
          <w:b/>
          <w:bCs/>
          <w:sz w:val="21"/>
          <w:szCs w:val="21"/>
        </w:rPr>
        <w:t xml:space="preserve"> (se cierra el sistema electrónico)</w:t>
      </w:r>
    </w:p>
    <w:p w14:paraId="2BCC796F" w14:textId="77777777" w:rsidR="00A95654" w:rsidRDefault="00A95654" w:rsidP="00A95654">
      <w:pPr>
        <w:jc w:val="both"/>
        <w:rPr>
          <w:rFonts w:ascii="Abadi" w:hAnsi="Abadi"/>
          <w:b/>
          <w:bCs/>
          <w:sz w:val="21"/>
          <w:szCs w:val="21"/>
        </w:rPr>
      </w:pPr>
    </w:p>
    <w:p w14:paraId="5E5B6446" w14:textId="77777777" w:rsidR="00A95654" w:rsidRPr="000862C2" w:rsidRDefault="00A95654" w:rsidP="00A95654">
      <w:pPr>
        <w:jc w:val="both"/>
        <w:rPr>
          <w:rFonts w:ascii="Abadi" w:hAnsi="Abadi"/>
          <w:b/>
          <w:bCs/>
          <w:sz w:val="21"/>
          <w:szCs w:val="21"/>
        </w:rPr>
      </w:pPr>
      <w:r>
        <w:rPr>
          <w:noProof/>
        </w:rPr>
        <w:drawing>
          <wp:inline distT="0" distB="0" distL="0" distR="0" wp14:anchorId="36751473" wp14:editId="1D095F49">
            <wp:extent cx="1686513" cy="857818"/>
            <wp:effectExtent l="247650" t="247650" r="238125" b="247650"/>
            <wp:docPr id="27" name="Imagen 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33"/>
                    <a:srcRect b="9533"/>
                    <a:stretch/>
                  </pic:blipFill>
                  <pic:spPr bwMode="auto">
                    <a:xfrm>
                      <a:off x="0" y="0"/>
                      <a:ext cx="1696173" cy="862731"/>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322C02C" w14:textId="458704D6" w:rsidR="00A95654" w:rsidRDefault="00A95654" w:rsidP="00A95654">
      <w:pPr>
        <w:pStyle w:val="Prrafodelista"/>
        <w:spacing w:after="160" w:line="259" w:lineRule="auto"/>
        <w:ind w:left="0"/>
        <w:contextualSpacing/>
        <w:jc w:val="both"/>
        <w:rPr>
          <w:rFonts w:ascii="Abadi" w:hAnsi="Abadi"/>
          <w:sz w:val="21"/>
          <w:szCs w:val="21"/>
        </w:rPr>
      </w:pPr>
      <w:r>
        <w:rPr>
          <w:rFonts w:ascii="Abadi" w:hAnsi="Abadi"/>
          <w:b/>
          <w:bCs/>
          <w:sz w:val="21"/>
          <w:szCs w:val="21"/>
        </w:rPr>
        <w:lastRenderedPageBreak/>
        <w:tab/>
        <w:t xml:space="preserve">- </w:t>
      </w:r>
      <w:r w:rsidRPr="002F3526">
        <w:rPr>
          <w:rFonts w:ascii="Abadi" w:hAnsi="Abadi"/>
          <w:b/>
          <w:bCs/>
          <w:sz w:val="21"/>
          <w:szCs w:val="21"/>
        </w:rPr>
        <w:t xml:space="preserve">La </w:t>
      </w:r>
      <w:proofErr w:type="gramStart"/>
      <w:r w:rsidRPr="002F3526">
        <w:rPr>
          <w:rFonts w:ascii="Abadi" w:hAnsi="Abadi"/>
          <w:b/>
          <w:bCs/>
          <w:sz w:val="21"/>
          <w:szCs w:val="21"/>
        </w:rPr>
        <w:t>Secretaría.-</w:t>
      </w:r>
      <w:proofErr w:type="gramEnd"/>
      <w:r w:rsidRPr="005D5AD6">
        <w:rPr>
          <w:rFonts w:ascii="Abadi" w:hAnsi="Abadi"/>
          <w:sz w:val="21"/>
          <w:szCs w:val="21"/>
        </w:rPr>
        <w:t xml:space="preserve"> Presidente le informo que se han registrado 36 votos a favor cero en contra.</w:t>
      </w:r>
    </w:p>
    <w:p w14:paraId="2D1F84AC" w14:textId="77777777" w:rsidR="00A95654" w:rsidRPr="005D5AD6" w:rsidRDefault="00A95654" w:rsidP="00A95654">
      <w:pPr>
        <w:pStyle w:val="Prrafodelista"/>
        <w:spacing w:after="160" w:line="259" w:lineRule="auto"/>
        <w:ind w:left="0" w:hanging="11"/>
        <w:contextualSpacing/>
        <w:jc w:val="both"/>
        <w:rPr>
          <w:rFonts w:ascii="Abadi" w:hAnsi="Abadi"/>
          <w:sz w:val="21"/>
          <w:szCs w:val="21"/>
        </w:rPr>
      </w:pPr>
    </w:p>
    <w:p w14:paraId="173343A9" w14:textId="33E9448D" w:rsidR="00A95654" w:rsidRPr="002F3526" w:rsidRDefault="00A95654" w:rsidP="00A95654">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G</w:t>
      </w:r>
      <w:r w:rsidRPr="002F3526">
        <w:rPr>
          <w:rFonts w:ascii="Abadi" w:hAnsi="Abadi"/>
          <w:sz w:val="21"/>
          <w:szCs w:val="21"/>
        </w:rPr>
        <w:t>racias diputado el dictamen ha sido aprobado por unanimidad de votos.</w:t>
      </w:r>
    </w:p>
    <w:p w14:paraId="24B75E9F" w14:textId="77777777" w:rsidR="00A95654" w:rsidRDefault="00A95654" w:rsidP="00A95654">
      <w:pPr>
        <w:ind w:left="426" w:right="616"/>
        <w:jc w:val="both"/>
        <w:rPr>
          <w:rFonts w:ascii="Abadi" w:hAnsi="Abadi"/>
          <w:b/>
          <w:bCs/>
          <w:i/>
          <w:iCs/>
          <w:sz w:val="21"/>
          <w:szCs w:val="21"/>
          <w:u w:val="single"/>
        </w:rPr>
      </w:pPr>
      <w:r w:rsidRPr="002F3526">
        <w:rPr>
          <w:rFonts w:ascii="Abadi" w:hAnsi="Abadi"/>
          <w:b/>
          <w:bCs/>
          <w:i/>
          <w:iCs/>
          <w:sz w:val="21"/>
          <w:szCs w:val="21"/>
          <w:u w:val="single"/>
        </w:rPr>
        <w:t>En consecuencia se instruye a la Secretaría General para que proceda el archivo definitivo de la propuesta de punto de acuerdo referido en el dictamen aprobado.</w:t>
      </w:r>
    </w:p>
    <w:p w14:paraId="74B64383" w14:textId="77777777" w:rsidR="00A95654" w:rsidRPr="002F3526" w:rsidRDefault="00A95654" w:rsidP="00A95654">
      <w:pPr>
        <w:ind w:left="426" w:right="616"/>
        <w:jc w:val="both"/>
        <w:rPr>
          <w:rFonts w:ascii="Abadi" w:hAnsi="Abadi"/>
          <w:b/>
          <w:bCs/>
          <w:i/>
          <w:iCs/>
          <w:sz w:val="21"/>
          <w:szCs w:val="21"/>
          <w:u w:val="single"/>
        </w:rPr>
      </w:pPr>
    </w:p>
    <w:p w14:paraId="29B5C464" w14:textId="56AA8395" w:rsidR="00A95654" w:rsidRPr="009E001C" w:rsidRDefault="00A95654" w:rsidP="00A95654">
      <w:pPr>
        <w:pStyle w:val="Prrafodelista"/>
        <w:spacing w:after="160" w:line="259" w:lineRule="auto"/>
        <w:ind w:left="0"/>
        <w:contextualSpacing/>
        <w:jc w:val="both"/>
        <w:rPr>
          <w:rFonts w:ascii="Abadi" w:hAnsi="Abadi"/>
          <w:sz w:val="21"/>
          <w:szCs w:val="21"/>
        </w:rPr>
      </w:pPr>
      <w:r>
        <w:rPr>
          <w:rFonts w:ascii="Abadi" w:hAnsi="Abadi"/>
          <w:sz w:val="21"/>
          <w:szCs w:val="21"/>
        </w:rPr>
        <w:tab/>
        <w:t xml:space="preserve">- </w:t>
      </w:r>
      <w:r w:rsidRPr="009E001C">
        <w:rPr>
          <w:rFonts w:ascii="Abadi" w:hAnsi="Abadi"/>
          <w:sz w:val="21"/>
          <w:szCs w:val="21"/>
        </w:rPr>
        <w:t xml:space="preserve">Esta presidencia da la más cordial bienvenida a conductores de </w:t>
      </w:r>
      <w:r>
        <w:rPr>
          <w:rFonts w:ascii="Abadi" w:hAnsi="Abadi"/>
          <w:sz w:val="21"/>
          <w:szCs w:val="21"/>
        </w:rPr>
        <w:t>S</w:t>
      </w:r>
      <w:r w:rsidRPr="009E001C">
        <w:rPr>
          <w:rFonts w:ascii="Abadi" w:hAnsi="Abadi"/>
          <w:sz w:val="21"/>
          <w:szCs w:val="21"/>
        </w:rPr>
        <w:t>ervicio de</w:t>
      </w:r>
      <w:r>
        <w:rPr>
          <w:rFonts w:ascii="Abadi" w:hAnsi="Abadi"/>
          <w:sz w:val="21"/>
          <w:szCs w:val="21"/>
        </w:rPr>
        <w:t xml:space="preserve"> T</w:t>
      </w:r>
      <w:r w:rsidRPr="009E001C">
        <w:rPr>
          <w:rFonts w:ascii="Abadi" w:hAnsi="Abadi"/>
          <w:sz w:val="21"/>
          <w:szCs w:val="21"/>
        </w:rPr>
        <w:t xml:space="preserve">ransporte </w:t>
      </w:r>
      <w:r>
        <w:rPr>
          <w:rFonts w:ascii="Abadi" w:hAnsi="Abadi"/>
          <w:sz w:val="21"/>
          <w:szCs w:val="21"/>
        </w:rPr>
        <w:t>P</w:t>
      </w:r>
      <w:r w:rsidRPr="009E001C">
        <w:rPr>
          <w:rFonts w:ascii="Abadi" w:hAnsi="Abadi"/>
          <w:sz w:val="21"/>
          <w:szCs w:val="21"/>
        </w:rPr>
        <w:t xml:space="preserve">rivado invitados por la diputada </w:t>
      </w:r>
      <w:r>
        <w:rPr>
          <w:rFonts w:ascii="Abadi" w:hAnsi="Abadi"/>
          <w:sz w:val="21"/>
          <w:szCs w:val="21"/>
        </w:rPr>
        <w:t>A</w:t>
      </w:r>
      <w:r w:rsidRPr="009E001C">
        <w:rPr>
          <w:rFonts w:ascii="Abadi" w:hAnsi="Abadi"/>
          <w:sz w:val="21"/>
          <w:szCs w:val="21"/>
        </w:rPr>
        <w:t xml:space="preserve">lma </w:t>
      </w:r>
      <w:r>
        <w:rPr>
          <w:rFonts w:ascii="Abadi" w:hAnsi="Abadi"/>
          <w:sz w:val="21"/>
          <w:szCs w:val="21"/>
        </w:rPr>
        <w:t xml:space="preserve">Edwviges Alcaraz Hernández, </w:t>
      </w:r>
      <w:r w:rsidRPr="009E001C">
        <w:rPr>
          <w:rFonts w:ascii="Abadi" w:hAnsi="Abadi"/>
          <w:sz w:val="21"/>
          <w:szCs w:val="21"/>
        </w:rPr>
        <w:t>bienvenidos buenas tardes.</w:t>
      </w:r>
    </w:p>
    <w:p w14:paraId="2BA19E20" w14:textId="77777777" w:rsidR="00BD245F" w:rsidRPr="00F5243E" w:rsidRDefault="00BD245F" w:rsidP="00165773">
      <w:pPr>
        <w:autoSpaceDE w:val="0"/>
        <w:autoSpaceDN w:val="0"/>
        <w:adjustRightInd w:val="0"/>
        <w:jc w:val="both"/>
        <w:rPr>
          <w:rFonts w:ascii="Abadi" w:hAnsi="Abadi" w:cs="BerlinSansFB-Bold"/>
          <w:b/>
          <w:bCs/>
          <w:sz w:val="21"/>
          <w:szCs w:val="21"/>
        </w:rPr>
      </w:pPr>
    </w:p>
    <w:p w14:paraId="37560DCE" w14:textId="510E542C" w:rsidR="00165773" w:rsidRPr="00F5243E" w:rsidRDefault="00165773" w:rsidP="00163E68">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SIGNADO POR LA COMISIÓN DE JUSTICIA RELATIVO A LA INICIATIVA A EFECTO DE REFORMAR LA DENOMINACIÓN DE LOS CAPÍTULOS I Y II DEL TÍTULO SEXTO DEL LIBRO SEGUNDO; ASÍ COMO LOS ARTÍCULOS 284 Y 289-A; Y DEROGAR LOS ARTÍCULOS 285, 286, 287, 288 Y 289 DEL CÓDIGO PENAL DEL ESTADO DE GUANAJUATO, PRESENTADA POR DIPUTADA Y DIPUTADOS INTEGRANTES DEL GRUPO PARLAMENTARIO DEL PARTIDO REVOLUCIONARIO INSTITUCIONAL.</w:t>
      </w:r>
      <w:r w:rsidR="00A50627">
        <w:rPr>
          <w:rStyle w:val="Refdenotaalpie"/>
          <w:rFonts w:ascii="Abadi" w:hAnsi="Abadi" w:cs="ArialMT"/>
          <w:b/>
          <w:bCs/>
          <w:sz w:val="21"/>
          <w:szCs w:val="21"/>
        </w:rPr>
        <w:footnoteReference w:id="62"/>
      </w:r>
    </w:p>
    <w:p w14:paraId="7B5C611D" w14:textId="77777777" w:rsidR="00165773" w:rsidRDefault="00165773" w:rsidP="00165773">
      <w:pPr>
        <w:autoSpaceDE w:val="0"/>
        <w:autoSpaceDN w:val="0"/>
        <w:adjustRightInd w:val="0"/>
        <w:jc w:val="both"/>
        <w:rPr>
          <w:rFonts w:ascii="Abadi" w:hAnsi="Abadi" w:cs="Arial-BoldMT"/>
          <w:b/>
          <w:bCs/>
          <w:sz w:val="21"/>
          <w:szCs w:val="21"/>
        </w:rPr>
      </w:pPr>
    </w:p>
    <w:p w14:paraId="09C83C80" w14:textId="77777777" w:rsidR="00857D74" w:rsidRDefault="00857D74" w:rsidP="00165773">
      <w:pPr>
        <w:autoSpaceDE w:val="0"/>
        <w:autoSpaceDN w:val="0"/>
        <w:adjustRightInd w:val="0"/>
        <w:jc w:val="both"/>
        <w:rPr>
          <w:rFonts w:ascii="Abadi" w:hAnsi="Abadi" w:cs="Arial-BoldMT"/>
          <w:b/>
          <w:bCs/>
          <w:sz w:val="21"/>
          <w:szCs w:val="21"/>
        </w:rPr>
      </w:pPr>
    </w:p>
    <w:p w14:paraId="07ADFC70" w14:textId="77777777" w:rsidR="00857D74" w:rsidRPr="0014610C" w:rsidRDefault="00857D74" w:rsidP="00857D74">
      <w:pPr>
        <w:widowControl w:val="0"/>
        <w:autoSpaceDE w:val="0"/>
        <w:autoSpaceDN w:val="0"/>
        <w:adjustRightInd w:val="0"/>
        <w:jc w:val="both"/>
        <w:rPr>
          <w:rFonts w:ascii="Abadi" w:hAnsi="Abadi" w:cs="Arial"/>
          <w:b/>
          <w:bCs/>
          <w:sz w:val="21"/>
          <w:szCs w:val="21"/>
        </w:rPr>
      </w:pPr>
      <w:r w:rsidRPr="0014610C">
        <w:rPr>
          <w:rFonts w:ascii="Abadi" w:hAnsi="Abadi" w:cs="Arial"/>
          <w:b/>
          <w:bCs/>
          <w:sz w:val="21"/>
          <w:szCs w:val="21"/>
        </w:rPr>
        <w:t xml:space="preserve">DICTAMEN QUE PRESENTA LA COMISIÓN DE JUSTICIA RELATIVO A LA INICIATIVA </w:t>
      </w:r>
      <w:bookmarkStart w:id="5" w:name="_Hlk97725550"/>
      <w:r w:rsidRPr="0014610C">
        <w:rPr>
          <w:rFonts w:ascii="Abadi" w:hAnsi="Abadi" w:cs="Arial"/>
          <w:b/>
          <w:bCs/>
          <w:sz w:val="21"/>
          <w:szCs w:val="21"/>
        </w:rPr>
        <w:t>A EFECTO DE REFORMAR LA DENOMINACIÓN DE LOS CAPÍTULOS I Y II DEL TÍTULO SEXTO DEL LIBRO SEGUNDO; ASÍ COMO LOS ARTÍCULOS 284 Y 289-A; Y DEROGAR LOS ARTÍCULOS 285, 286, 287, 288 Y 289, DEL CÓDIGO PENAL DEL ESTADO DE GUANAJUATO</w:t>
      </w:r>
      <w:bookmarkEnd w:id="5"/>
      <w:r w:rsidRPr="0014610C">
        <w:rPr>
          <w:rFonts w:ascii="Abadi" w:hAnsi="Abadi" w:cs="Arial"/>
          <w:b/>
          <w:bCs/>
          <w:sz w:val="21"/>
          <w:szCs w:val="21"/>
        </w:rPr>
        <w:t xml:space="preserve">, PRESENTADA POR </w:t>
      </w:r>
      <w:bookmarkStart w:id="6" w:name="_Hlk89684086"/>
      <w:r w:rsidRPr="0014610C">
        <w:rPr>
          <w:rFonts w:ascii="Abadi" w:hAnsi="Abadi" w:cs="Arial"/>
          <w:b/>
          <w:bCs/>
          <w:sz w:val="21"/>
          <w:szCs w:val="21"/>
        </w:rPr>
        <w:t>DIPUTADA Y LOS DIPUTADOS INTEGRANTES DEL GRUPO PARLAMENTARIO DEL PARTIDO REVOLUCIONARIO INSTITUCIONAL</w:t>
      </w:r>
      <w:bookmarkEnd w:id="6"/>
      <w:r w:rsidRPr="0014610C">
        <w:rPr>
          <w:rFonts w:ascii="Abadi" w:hAnsi="Abadi" w:cs="Arial"/>
          <w:b/>
          <w:bCs/>
          <w:sz w:val="21"/>
          <w:szCs w:val="21"/>
        </w:rPr>
        <w:t xml:space="preserve">. (ELD 175/LXV-I) </w:t>
      </w:r>
    </w:p>
    <w:p w14:paraId="38BA11AE" w14:textId="77777777" w:rsidR="00857D74" w:rsidRPr="0014610C" w:rsidRDefault="00857D74" w:rsidP="00857D74">
      <w:pPr>
        <w:widowControl w:val="0"/>
        <w:autoSpaceDE w:val="0"/>
        <w:autoSpaceDN w:val="0"/>
        <w:adjustRightInd w:val="0"/>
        <w:jc w:val="both"/>
        <w:rPr>
          <w:rFonts w:ascii="Abadi" w:hAnsi="Abadi" w:cs="Arial"/>
          <w:b/>
          <w:bCs/>
          <w:sz w:val="21"/>
          <w:szCs w:val="21"/>
        </w:rPr>
      </w:pPr>
    </w:p>
    <w:p w14:paraId="55451481"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cs="Arial"/>
          <w:sz w:val="21"/>
          <w:szCs w:val="21"/>
        </w:rPr>
        <w:t xml:space="preserve">La Comisión de Justicia de la Sexagésima Quinta Legislatura recibió, para su estudio y dictamen, la iniciativa </w:t>
      </w:r>
      <w:r w:rsidRPr="0014610C">
        <w:rPr>
          <w:rFonts w:ascii="Abadi" w:hAnsi="Abadi"/>
          <w:sz w:val="21"/>
          <w:szCs w:val="21"/>
        </w:rPr>
        <w:t>a efecto de reformar la denominación de los capítulos I y II del Título Sexto del Libro Segundo; así como los artículos 284 y 289-A; y derogar los artículos 285, 286, 287, 288 y 289, del Código Penal del Estado de Guanajuato, presentada por diputada y diputados integrantes del Grupo Parlamentario del Partido Revolucionario Institucional.</w:t>
      </w:r>
    </w:p>
    <w:p w14:paraId="56307FF7"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14610C">
        <w:rPr>
          <w:rFonts w:ascii="Abadi" w:hAnsi="Abadi" w:cs="Arial"/>
          <w:sz w:val="21"/>
          <w:szCs w:val="21"/>
        </w:rPr>
        <w:t>Con fundamento en lo dispuesto por los artículos 113 fracción II y 171 de la Ley Orgánica del Poder Legislativo del Estado de Guanajuato, se formula dictamen en atención a las siguientes:</w:t>
      </w:r>
    </w:p>
    <w:p w14:paraId="1DA9FE2D" w14:textId="77777777" w:rsidR="00857D74" w:rsidRPr="0014610C" w:rsidRDefault="00857D74" w:rsidP="00857D74">
      <w:pPr>
        <w:widowControl w:val="0"/>
        <w:autoSpaceDE w:val="0"/>
        <w:autoSpaceDN w:val="0"/>
        <w:adjustRightInd w:val="0"/>
        <w:spacing w:before="100" w:beforeAutospacing="1" w:after="100" w:afterAutospacing="1"/>
        <w:jc w:val="center"/>
        <w:rPr>
          <w:rFonts w:ascii="Abadi" w:hAnsi="Abadi" w:cs="Arial"/>
          <w:b/>
          <w:sz w:val="21"/>
          <w:szCs w:val="21"/>
        </w:rPr>
      </w:pPr>
      <w:r w:rsidRPr="0014610C">
        <w:rPr>
          <w:rFonts w:ascii="Abadi" w:hAnsi="Abadi" w:cs="Arial"/>
          <w:b/>
          <w:sz w:val="21"/>
          <w:szCs w:val="21"/>
        </w:rPr>
        <w:t>CONSIDERACIONES</w:t>
      </w:r>
    </w:p>
    <w:p w14:paraId="1D88B6DA"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cs="Arial"/>
          <w:b/>
          <w:sz w:val="21"/>
          <w:szCs w:val="21"/>
        </w:rPr>
      </w:pPr>
      <w:r w:rsidRPr="0014610C">
        <w:rPr>
          <w:rFonts w:ascii="Abadi" w:hAnsi="Abadi" w:cs="Arial"/>
          <w:b/>
          <w:sz w:val="21"/>
          <w:szCs w:val="21"/>
        </w:rPr>
        <w:t>I.</w:t>
      </w:r>
      <w:r w:rsidRPr="0014610C">
        <w:rPr>
          <w:rFonts w:ascii="Abadi" w:hAnsi="Abadi" w:cs="Arial"/>
          <w:b/>
          <w:sz w:val="21"/>
          <w:szCs w:val="21"/>
        </w:rPr>
        <w:tab/>
        <w:t>Presentación de la iniciativa.</w:t>
      </w:r>
    </w:p>
    <w:p w14:paraId="20DB8D02"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cs="Arial"/>
          <w:b/>
          <w:sz w:val="21"/>
          <w:szCs w:val="21"/>
        </w:rPr>
      </w:pPr>
      <w:r w:rsidRPr="0014610C">
        <w:rPr>
          <w:rFonts w:ascii="Abadi" w:hAnsi="Abadi" w:cs="Arial"/>
          <w:b/>
          <w:sz w:val="21"/>
          <w:szCs w:val="21"/>
        </w:rPr>
        <w:t>I.1.</w:t>
      </w:r>
      <w:r w:rsidRPr="0014610C">
        <w:rPr>
          <w:rFonts w:ascii="Abadi" w:hAnsi="Abadi" w:cs="Arial"/>
          <w:b/>
          <w:sz w:val="21"/>
          <w:szCs w:val="21"/>
        </w:rPr>
        <w:tab/>
        <w:t>Facultad para la presentación de iniciativas.</w:t>
      </w:r>
    </w:p>
    <w:p w14:paraId="21BD47F7"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14610C">
        <w:rPr>
          <w:rFonts w:ascii="Abadi" w:hAnsi="Abadi" w:cs="Arial"/>
          <w:bCs/>
          <w:sz w:val="21"/>
          <w:szCs w:val="21"/>
        </w:rPr>
        <w:t xml:space="preserve">La diputada y los diputados iniciantes </w:t>
      </w:r>
      <w:bookmarkStart w:id="7" w:name="_Hlk94008944"/>
      <w:r w:rsidRPr="0014610C">
        <w:rPr>
          <w:rFonts w:ascii="Abadi" w:hAnsi="Abadi" w:cs="Arial"/>
          <w:bCs/>
          <w:sz w:val="21"/>
          <w:szCs w:val="21"/>
        </w:rPr>
        <w:t>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 iniciativa que se describe en el preámbulo del presente dictamen.</w:t>
      </w:r>
    </w:p>
    <w:bookmarkEnd w:id="7"/>
    <w:p w14:paraId="757E9815" w14:textId="77777777" w:rsidR="00857D74" w:rsidRPr="0014610C" w:rsidRDefault="00857D74" w:rsidP="00857D74">
      <w:pPr>
        <w:autoSpaceDE w:val="0"/>
        <w:autoSpaceDN w:val="0"/>
        <w:adjustRightInd w:val="0"/>
        <w:jc w:val="both"/>
        <w:rPr>
          <w:rFonts w:ascii="Abadi" w:eastAsia="SimSun" w:hAnsi="Abadi"/>
          <w:b/>
          <w:bCs/>
          <w:sz w:val="21"/>
          <w:szCs w:val="21"/>
        </w:rPr>
      </w:pPr>
      <w:r w:rsidRPr="0014610C">
        <w:rPr>
          <w:rFonts w:ascii="Abadi" w:eastAsia="SimSun" w:hAnsi="Abadi"/>
          <w:b/>
          <w:bCs/>
          <w:sz w:val="21"/>
          <w:szCs w:val="21"/>
        </w:rPr>
        <w:t>I.2.</w:t>
      </w:r>
      <w:r w:rsidRPr="0014610C">
        <w:rPr>
          <w:rFonts w:ascii="Abadi" w:eastAsia="SimSun" w:hAnsi="Abadi"/>
          <w:b/>
          <w:bCs/>
          <w:sz w:val="21"/>
          <w:szCs w:val="21"/>
        </w:rPr>
        <w:tab/>
        <w:t>Objeto de la iniciativa.</w:t>
      </w:r>
    </w:p>
    <w:p w14:paraId="149D572A" w14:textId="77777777" w:rsidR="00857D74" w:rsidRPr="0014610C" w:rsidRDefault="00857D74" w:rsidP="00857D74">
      <w:pPr>
        <w:autoSpaceDE w:val="0"/>
        <w:autoSpaceDN w:val="0"/>
        <w:adjustRightInd w:val="0"/>
        <w:jc w:val="both"/>
        <w:rPr>
          <w:rFonts w:ascii="Abadi" w:eastAsia="SimSun" w:hAnsi="Abadi"/>
          <w:b/>
          <w:bCs/>
          <w:sz w:val="21"/>
          <w:szCs w:val="21"/>
        </w:rPr>
      </w:pPr>
    </w:p>
    <w:p w14:paraId="7325B1B5" w14:textId="77777777" w:rsidR="00857D74" w:rsidRPr="0014610C" w:rsidRDefault="00857D74" w:rsidP="00857D74">
      <w:pPr>
        <w:autoSpaceDE w:val="0"/>
        <w:autoSpaceDN w:val="0"/>
        <w:adjustRightInd w:val="0"/>
        <w:jc w:val="both"/>
        <w:rPr>
          <w:rFonts w:ascii="Abadi" w:eastAsia="SimSun" w:hAnsi="Abadi"/>
          <w:i/>
          <w:iCs/>
          <w:sz w:val="21"/>
          <w:szCs w:val="21"/>
        </w:rPr>
      </w:pPr>
      <w:r w:rsidRPr="0014610C">
        <w:rPr>
          <w:rFonts w:ascii="Abadi" w:eastAsia="SimSun" w:hAnsi="Abadi"/>
          <w:b/>
          <w:bCs/>
          <w:sz w:val="21"/>
          <w:szCs w:val="21"/>
        </w:rPr>
        <w:tab/>
      </w:r>
      <w:r w:rsidRPr="0014610C">
        <w:rPr>
          <w:rFonts w:ascii="Abadi" w:eastAsia="SimSun" w:hAnsi="Abadi"/>
          <w:sz w:val="21"/>
          <w:szCs w:val="21"/>
        </w:rPr>
        <w:t xml:space="preserve">La iniciativa tiene por objeto -a decir de los iniciantes- armonizar el Código Penal del Estado de Guanajuato con la Ley General en Materia de Delitos Electorales, </w:t>
      </w:r>
      <w:r w:rsidRPr="0014610C">
        <w:rPr>
          <w:rFonts w:ascii="Abadi" w:eastAsia="SimSun" w:hAnsi="Abadi"/>
          <w:i/>
          <w:iCs/>
          <w:sz w:val="21"/>
          <w:szCs w:val="21"/>
        </w:rPr>
        <w:t>ordenada a las legislaturas de los estados en el artículo transitorio cuarto, por la que se dejan insubsistentes los delitos electorales y de violencia política contra las mujeres por razón de género, que establece la legislación penal local.</w:t>
      </w:r>
    </w:p>
    <w:p w14:paraId="081F6997" w14:textId="77777777" w:rsidR="00857D74" w:rsidRPr="0014610C" w:rsidRDefault="00857D74" w:rsidP="00857D74">
      <w:pPr>
        <w:autoSpaceDE w:val="0"/>
        <w:autoSpaceDN w:val="0"/>
        <w:adjustRightInd w:val="0"/>
        <w:jc w:val="both"/>
        <w:rPr>
          <w:rFonts w:ascii="Abadi" w:eastAsia="SimSun" w:hAnsi="Abadi"/>
          <w:i/>
          <w:iCs/>
          <w:sz w:val="21"/>
          <w:szCs w:val="21"/>
        </w:rPr>
      </w:pPr>
    </w:p>
    <w:p w14:paraId="38226AA5" w14:textId="77777777" w:rsidR="00857D74" w:rsidRDefault="00857D74" w:rsidP="00857D74">
      <w:pPr>
        <w:autoSpaceDE w:val="0"/>
        <w:autoSpaceDN w:val="0"/>
        <w:adjustRightInd w:val="0"/>
        <w:jc w:val="both"/>
        <w:rPr>
          <w:rFonts w:ascii="Abadi" w:eastAsia="SimSun" w:hAnsi="Abadi"/>
          <w:sz w:val="21"/>
          <w:szCs w:val="21"/>
        </w:rPr>
      </w:pPr>
      <w:r w:rsidRPr="0014610C">
        <w:rPr>
          <w:rFonts w:ascii="Abadi" w:eastAsia="SimSun" w:hAnsi="Abadi"/>
          <w:sz w:val="21"/>
          <w:szCs w:val="21"/>
        </w:rPr>
        <w:tab/>
        <w:t>Los iniciantes exponen los siguientes motivos para justificar su propuesta normativa:</w:t>
      </w:r>
    </w:p>
    <w:p w14:paraId="435C1916" w14:textId="77777777" w:rsidR="002409DD" w:rsidRPr="0014610C" w:rsidRDefault="002409DD" w:rsidP="00857D74">
      <w:pPr>
        <w:autoSpaceDE w:val="0"/>
        <w:autoSpaceDN w:val="0"/>
        <w:adjustRightInd w:val="0"/>
        <w:jc w:val="both"/>
        <w:rPr>
          <w:rFonts w:ascii="Abadi" w:eastAsia="SimSun" w:hAnsi="Abadi"/>
          <w:sz w:val="21"/>
          <w:szCs w:val="21"/>
        </w:rPr>
      </w:pPr>
    </w:p>
    <w:p w14:paraId="1B621CE7"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El sistema electoral de un estado democrático de derecho debe propiciar por todos los medios necesarios la existencia de condiciones suficientes para garantizar la libertad. El proceso de apertura y participación democrática es una conquista evidente del electorado.</w:t>
      </w:r>
    </w:p>
    <w:p w14:paraId="1DFB7F0B" w14:textId="77777777" w:rsidR="00857D74" w:rsidRPr="0014610C" w:rsidRDefault="00857D74" w:rsidP="00857D74">
      <w:pPr>
        <w:autoSpaceDE w:val="0"/>
        <w:autoSpaceDN w:val="0"/>
        <w:adjustRightInd w:val="0"/>
        <w:ind w:left="708"/>
        <w:jc w:val="both"/>
        <w:rPr>
          <w:rFonts w:ascii="Abadi" w:hAnsi="Abadi" w:cs="Arial"/>
          <w:sz w:val="21"/>
          <w:szCs w:val="21"/>
        </w:rPr>
      </w:pPr>
    </w:p>
    <w:p w14:paraId="54459A84"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Hace algunos años los procesos comiciales se encontraban regulados por normas de carácter electoral, en el entonces denominado Código Federal de Instituciones y Procesos Electorales, que surgió por mandamiento constitucional.</w:t>
      </w:r>
    </w:p>
    <w:p w14:paraId="0D45ABC6" w14:textId="77777777" w:rsidR="00857D74" w:rsidRPr="0014610C" w:rsidRDefault="00857D74" w:rsidP="00857D74">
      <w:pPr>
        <w:autoSpaceDE w:val="0"/>
        <w:autoSpaceDN w:val="0"/>
        <w:adjustRightInd w:val="0"/>
        <w:ind w:left="708"/>
        <w:jc w:val="both"/>
        <w:rPr>
          <w:rFonts w:ascii="Abadi" w:hAnsi="Abadi" w:cs="Arial"/>
          <w:sz w:val="21"/>
          <w:szCs w:val="21"/>
        </w:rPr>
      </w:pPr>
    </w:p>
    <w:p w14:paraId="44DB7B09"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El ámbito estrictamente electoral administrativo no logró garantizar los valores y derechos de los electores, por esta circunstancia el legislador penal se vio obligado a incorporar en el catálogo de los delitos, una serie de conductas dotadas de sanción. Se pensó que con la creación de los delitos electorales a través del </w:t>
      </w:r>
      <w:r w:rsidRPr="0014610C">
        <w:rPr>
          <w:rFonts w:ascii="Abadi" w:hAnsi="Abadi" w:cs="Arial"/>
          <w:i/>
          <w:iCs/>
          <w:sz w:val="21"/>
          <w:szCs w:val="21"/>
        </w:rPr>
        <w:t xml:space="preserve">ius puniendi </w:t>
      </w:r>
      <w:r w:rsidRPr="0014610C">
        <w:rPr>
          <w:rFonts w:ascii="Abadi" w:hAnsi="Abadi" w:cs="Arial"/>
          <w:sz w:val="21"/>
          <w:szCs w:val="21"/>
        </w:rPr>
        <w:t>del estado, se garantizaban condiciones equitativas para la competencia entre partidos políticos dentro de los procesos electorales. Hubo siempre en los delitos de esta naturaleza un fin último, garantizar la limpieza de las elecciones.</w:t>
      </w:r>
    </w:p>
    <w:p w14:paraId="330BD346" w14:textId="77777777" w:rsidR="00857D74" w:rsidRPr="0014610C" w:rsidRDefault="00857D74" w:rsidP="00857D74">
      <w:pPr>
        <w:autoSpaceDE w:val="0"/>
        <w:autoSpaceDN w:val="0"/>
        <w:adjustRightInd w:val="0"/>
        <w:ind w:left="708"/>
        <w:jc w:val="both"/>
        <w:rPr>
          <w:rFonts w:ascii="Abadi" w:hAnsi="Abadi" w:cs="Arial"/>
          <w:sz w:val="21"/>
          <w:szCs w:val="21"/>
        </w:rPr>
      </w:pPr>
    </w:p>
    <w:p w14:paraId="67B4F773"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Por ello, en sesión celebrada en la Cámara de Diputados federal el día 14 de julio de 1990</w:t>
      </w:r>
      <w:r w:rsidRPr="0014610C">
        <w:rPr>
          <w:rStyle w:val="Refdenotaalpie"/>
          <w:rFonts w:ascii="Abadi" w:hAnsi="Abadi" w:cs="Arial"/>
          <w:sz w:val="21"/>
          <w:szCs w:val="21"/>
        </w:rPr>
        <w:footnoteReference w:id="63"/>
      </w:r>
      <w:r w:rsidRPr="0014610C">
        <w:rPr>
          <w:rFonts w:ascii="Abadi" w:hAnsi="Abadi" w:cs="Arial"/>
          <w:sz w:val="21"/>
          <w:szCs w:val="21"/>
        </w:rPr>
        <w:t xml:space="preserve"> se incluyó en el Código Penal Federal, el título vigésimo cuarto que contempló a partir de entonces los delitos electorales. Esta acción legislativa pretendía a través del derecho penal sustantivo, evitar los comportamientos que dañaran el adecuado desarrollo del proceso electoral, previendo como delito todas las formas que impliquen el desvío de fondos, bienes servicios y actividades públicas en favor de determinado partido político o candidato, así como una gama muy extensa de </w:t>
      </w:r>
      <w:r w:rsidRPr="0014610C">
        <w:rPr>
          <w:rFonts w:ascii="Abadi" w:hAnsi="Abadi" w:cs="Arial"/>
          <w:sz w:val="21"/>
          <w:szCs w:val="21"/>
        </w:rPr>
        <w:t>comportamientos, buscando sancionar lo que dañe la limpieza de los comicios.</w:t>
      </w:r>
    </w:p>
    <w:p w14:paraId="2485DA82" w14:textId="77777777" w:rsidR="00857D74" w:rsidRPr="0014610C" w:rsidRDefault="00857D74" w:rsidP="00857D74">
      <w:pPr>
        <w:autoSpaceDE w:val="0"/>
        <w:autoSpaceDN w:val="0"/>
        <w:adjustRightInd w:val="0"/>
        <w:ind w:left="708"/>
        <w:jc w:val="both"/>
        <w:rPr>
          <w:rFonts w:ascii="Abadi" w:hAnsi="Abadi" w:cs="Arial"/>
          <w:sz w:val="21"/>
          <w:szCs w:val="21"/>
        </w:rPr>
      </w:pPr>
    </w:p>
    <w:p w14:paraId="3E1C7E00"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La lucha entre partidos políticos, es un factor importante que continuamente genera la modificación o creación del marco legislativo electoral que regula la intervención de personas e instituciones para garantizar la expresión sobre preferencias electorales del ciudadano, buscando por los medios coactivos del Derecho Penal la prevención de conductas estimadas como delitos en esta materia.</w:t>
      </w:r>
    </w:p>
    <w:p w14:paraId="661A987E" w14:textId="77777777" w:rsidR="00857D74" w:rsidRPr="0014610C" w:rsidRDefault="00857D74" w:rsidP="00857D74">
      <w:pPr>
        <w:autoSpaceDE w:val="0"/>
        <w:autoSpaceDN w:val="0"/>
        <w:adjustRightInd w:val="0"/>
        <w:ind w:left="708"/>
        <w:jc w:val="both"/>
        <w:rPr>
          <w:rFonts w:ascii="Abadi" w:hAnsi="Abadi" w:cs="Arial"/>
          <w:sz w:val="21"/>
          <w:szCs w:val="21"/>
        </w:rPr>
      </w:pPr>
    </w:p>
    <w:p w14:paraId="25591974"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El Derecho Penal es sólo una parte del sistema jurídico mediante el que se formulan tipos penales que buscan tutelar valores de la más alta jerarquía. Sin que se deba perder de vista que éste es la </w:t>
      </w:r>
      <w:r w:rsidRPr="0014610C">
        <w:rPr>
          <w:rFonts w:ascii="Abadi" w:hAnsi="Abadi" w:cs="Arial"/>
          <w:i/>
          <w:iCs/>
          <w:sz w:val="21"/>
          <w:szCs w:val="21"/>
        </w:rPr>
        <w:t>última ratio</w:t>
      </w:r>
      <w:r w:rsidRPr="0014610C">
        <w:rPr>
          <w:rFonts w:ascii="Abadi" w:hAnsi="Abadi" w:cs="Arial"/>
          <w:sz w:val="21"/>
          <w:szCs w:val="21"/>
        </w:rPr>
        <w:t>, al que sólo se debe acudir como recurso final, después de que otro tipo de medidas no garanticen la permanencia del respeto de los bienes jurídicos que se busca proteger.</w:t>
      </w:r>
    </w:p>
    <w:p w14:paraId="66323E65" w14:textId="77777777" w:rsidR="00857D74" w:rsidRPr="0014610C" w:rsidRDefault="00857D74" w:rsidP="00857D74">
      <w:pPr>
        <w:autoSpaceDE w:val="0"/>
        <w:autoSpaceDN w:val="0"/>
        <w:adjustRightInd w:val="0"/>
        <w:ind w:left="708"/>
        <w:jc w:val="both"/>
        <w:rPr>
          <w:rFonts w:ascii="Abadi" w:hAnsi="Abadi" w:cs="Arial"/>
          <w:sz w:val="21"/>
          <w:szCs w:val="21"/>
        </w:rPr>
      </w:pPr>
    </w:p>
    <w:p w14:paraId="30909EEE"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En el Derecho Penal Electoral contemporáneo se incardinan distintas conductas delictivas que pueden ser realizadas por: electores, funcionarios electorales, funcionarios de partido, servidores públicos, institutos políticos, ministros religiosos, entre otros. Por lo que cuando se crean delitos en esta materia, se proceden a introducir sistemáticamente, generalmente en Títulos Especiales, los tipos jurídico penales en la ley penal, como resultado de una adecuada práctica legislativa, que en una época había evitado la creación de leyes penales especiales, para cumplir el fin preventivo general de la norma penal.</w:t>
      </w:r>
    </w:p>
    <w:p w14:paraId="372DDC10" w14:textId="77777777" w:rsidR="00857D74" w:rsidRPr="0014610C" w:rsidRDefault="00857D74" w:rsidP="00857D74">
      <w:pPr>
        <w:autoSpaceDE w:val="0"/>
        <w:autoSpaceDN w:val="0"/>
        <w:adjustRightInd w:val="0"/>
        <w:ind w:left="708"/>
        <w:jc w:val="both"/>
        <w:rPr>
          <w:rFonts w:ascii="Abadi" w:hAnsi="Abadi" w:cs="Arial"/>
          <w:sz w:val="21"/>
          <w:szCs w:val="21"/>
        </w:rPr>
      </w:pPr>
    </w:p>
    <w:p w14:paraId="75603637"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En los tiempos actuales, en que surge el pluripartidismo y una alternancia real del poder público, derivada de una nueva conciencia de la sociedad en la elección de sus representantes, </w:t>
      </w:r>
      <w:r w:rsidRPr="0014610C">
        <w:rPr>
          <w:rFonts w:ascii="Abadi" w:hAnsi="Abadi" w:cs="Arial"/>
          <w:sz w:val="21"/>
          <w:szCs w:val="21"/>
        </w:rPr>
        <w:lastRenderedPageBreak/>
        <w:t xml:space="preserve">constantemente se </w:t>
      </w:r>
      <w:proofErr w:type="spellStart"/>
      <w:r w:rsidRPr="0014610C">
        <w:rPr>
          <w:rFonts w:ascii="Abadi" w:hAnsi="Abadi" w:cs="Arial"/>
          <w:sz w:val="21"/>
          <w:szCs w:val="21"/>
        </w:rPr>
        <w:t>esta</w:t>
      </w:r>
      <w:proofErr w:type="spellEnd"/>
      <w:r w:rsidRPr="0014610C">
        <w:rPr>
          <w:rFonts w:ascii="Abadi" w:hAnsi="Abadi" w:cs="Arial"/>
          <w:sz w:val="21"/>
          <w:szCs w:val="21"/>
        </w:rPr>
        <w:t xml:space="preserve"> en la búsqueda de actualizaciones o perfeccionamiento de los ordenamientos jurídicos. La ley electoral no es la excepción. Porque se ha pretendido que las autoridades que conducen esta materia respeten, en todo momento, cuando menos cuatro principios fundamentales: </w:t>
      </w:r>
      <w:r w:rsidRPr="0014610C">
        <w:rPr>
          <w:rFonts w:ascii="Abadi" w:hAnsi="Abadi" w:cs="Arial"/>
          <w:b/>
          <w:bCs/>
          <w:sz w:val="21"/>
          <w:szCs w:val="21"/>
        </w:rPr>
        <w:t>independencia, imparcialidad, legalidad y objetividad</w:t>
      </w:r>
      <w:r w:rsidRPr="0014610C">
        <w:rPr>
          <w:rFonts w:ascii="Abadi" w:hAnsi="Abadi" w:cs="Arial"/>
          <w:sz w:val="21"/>
          <w:szCs w:val="21"/>
        </w:rPr>
        <w:t>.</w:t>
      </w:r>
    </w:p>
    <w:p w14:paraId="070CC51C" w14:textId="77777777" w:rsidR="00857D74" w:rsidRPr="0014610C" w:rsidRDefault="00857D74" w:rsidP="00857D74">
      <w:pPr>
        <w:autoSpaceDE w:val="0"/>
        <w:autoSpaceDN w:val="0"/>
        <w:adjustRightInd w:val="0"/>
        <w:ind w:left="708"/>
        <w:jc w:val="both"/>
        <w:rPr>
          <w:rFonts w:ascii="Abadi" w:hAnsi="Abadi" w:cs="Arial"/>
          <w:sz w:val="21"/>
          <w:szCs w:val="21"/>
        </w:rPr>
      </w:pPr>
    </w:p>
    <w:p w14:paraId="0FF270A8"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En este tema el estado de Guanajuato no ha sido la excepción y mediante la reforma política de los noventa, modificó en los ordenamientos legales, la composición de los órganos electorales que deben conducir el proceso electoral.</w:t>
      </w:r>
    </w:p>
    <w:p w14:paraId="62D89A52" w14:textId="77777777" w:rsidR="00857D74" w:rsidRPr="0014610C" w:rsidRDefault="00857D74" w:rsidP="00857D74">
      <w:pPr>
        <w:autoSpaceDE w:val="0"/>
        <w:autoSpaceDN w:val="0"/>
        <w:adjustRightInd w:val="0"/>
        <w:ind w:left="708"/>
        <w:jc w:val="both"/>
        <w:rPr>
          <w:rFonts w:ascii="Abadi" w:hAnsi="Abadi" w:cs="Arial"/>
          <w:sz w:val="21"/>
          <w:szCs w:val="21"/>
        </w:rPr>
      </w:pPr>
    </w:p>
    <w:p w14:paraId="2AA52BF5"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En materia de delitos electorales, si bien es cierto que, el Código Penal para el Estado de Guanajuato, que entró en vigor en 1977</w:t>
      </w:r>
      <w:r w:rsidRPr="0014610C">
        <w:rPr>
          <w:rStyle w:val="Refdenotaalpie"/>
          <w:rFonts w:ascii="Abadi" w:hAnsi="Abadi" w:cs="Arial"/>
          <w:sz w:val="21"/>
          <w:szCs w:val="21"/>
        </w:rPr>
        <w:footnoteReference w:id="64"/>
      </w:r>
      <w:r w:rsidRPr="0014610C">
        <w:rPr>
          <w:rFonts w:ascii="Abadi" w:hAnsi="Abadi" w:cs="Arial"/>
          <w:sz w:val="21"/>
          <w:szCs w:val="21"/>
        </w:rPr>
        <w:t>, y su reforma de 1986, no consideraron la incorporación de los delitos electorales; también cierto es que, fue hasta la emisión del Código Penal de 1991</w:t>
      </w:r>
      <w:r w:rsidRPr="0014610C">
        <w:rPr>
          <w:rStyle w:val="Refdenotaalpie"/>
          <w:rFonts w:ascii="Abadi" w:hAnsi="Abadi" w:cs="Arial"/>
          <w:sz w:val="21"/>
          <w:szCs w:val="21"/>
        </w:rPr>
        <w:footnoteReference w:id="65"/>
      </w:r>
      <w:r w:rsidRPr="0014610C">
        <w:rPr>
          <w:rFonts w:ascii="Abadi" w:hAnsi="Abadi" w:cs="Arial"/>
          <w:sz w:val="21"/>
          <w:szCs w:val="21"/>
        </w:rPr>
        <w:t xml:space="preserve">, en que se incorporaron los delitos electorales, los que se mantuvieron a la expedición del </w:t>
      </w:r>
      <w:r w:rsidRPr="0014610C">
        <w:rPr>
          <w:rFonts w:ascii="Abadi" w:hAnsi="Abadi" w:cs="ArialMT"/>
          <w:sz w:val="21"/>
          <w:szCs w:val="21"/>
        </w:rPr>
        <w:t xml:space="preserve">“Nuevo Código Penal para el Estado de Guanajuato” </w:t>
      </w:r>
      <w:r w:rsidRPr="0014610C">
        <w:rPr>
          <w:rFonts w:ascii="Abadi" w:hAnsi="Abadi" w:cs="Arial"/>
          <w:sz w:val="21"/>
          <w:szCs w:val="21"/>
        </w:rPr>
        <w:t>emitido mediante Decreto 341</w:t>
      </w:r>
      <w:r w:rsidRPr="0014610C">
        <w:rPr>
          <w:rStyle w:val="Refdenotaalpie"/>
          <w:rFonts w:ascii="Abadi" w:hAnsi="Abadi" w:cs="Arial"/>
          <w:sz w:val="21"/>
          <w:szCs w:val="21"/>
        </w:rPr>
        <w:footnoteReference w:id="66"/>
      </w:r>
      <w:r w:rsidRPr="0014610C">
        <w:rPr>
          <w:rFonts w:ascii="Abadi" w:hAnsi="Abadi" w:cs="Arial"/>
          <w:sz w:val="21"/>
          <w:szCs w:val="21"/>
        </w:rPr>
        <w:t xml:space="preserve">, publicado en el Periódico Oficial del Gobierno del Estado de Guanajuato, de fecha 2 de noviembre de 2001 </w:t>
      </w:r>
      <w:r w:rsidRPr="0014610C">
        <w:rPr>
          <w:rFonts w:ascii="Abadi" w:hAnsi="Abadi" w:cs="ArialMT"/>
          <w:sz w:val="21"/>
          <w:szCs w:val="21"/>
        </w:rPr>
        <w:t>en el Título Quinto, denominado “De los Delitos en Materia Electoral”</w:t>
      </w:r>
      <w:r w:rsidRPr="0014610C">
        <w:rPr>
          <w:rStyle w:val="Refdenotaalpie"/>
          <w:rFonts w:ascii="Abadi" w:hAnsi="Abadi" w:cs="ArialMT"/>
          <w:sz w:val="21"/>
          <w:szCs w:val="21"/>
        </w:rPr>
        <w:footnoteReference w:id="67"/>
      </w:r>
      <w:r w:rsidRPr="0014610C">
        <w:rPr>
          <w:rFonts w:ascii="Abadi" w:hAnsi="Abadi" w:cs="Arial"/>
          <w:sz w:val="21"/>
          <w:szCs w:val="21"/>
        </w:rPr>
        <w:t>, Capítulo Único, intitulado Delitos Electorales, en cuya exposición de motivos se cita en forma textual:</w:t>
      </w:r>
      <w:r w:rsidRPr="0014610C">
        <w:rPr>
          <w:rStyle w:val="Refdenotaalpie"/>
          <w:rFonts w:ascii="Abadi" w:hAnsi="Abadi" w:cs="Arial"/>
          <w:sz w:val="21"/>
          <w:szCs w:val="21"/>
        </w:rPr>
        <w:footnoteReference w:id="68"/>
      </w:r>
    </w:p>
    <w:p w14:paraId="1D942CA0" w14:textId="77777777" w:rsidR="00857D74" w:rsidRPr="0014610C" w:rsidRDefault="00857D74" w:rsidP="00857D74">
      <w:pPr>
        <w:autoSpaceDE w:val="0"/>
        <w:autoSpaceDN w:val="0"/>
        <w:adjustRightInd w:val="0"/>
        <w:ind w:left="708"/>
        <w:jc w:val="both"/>
        <w:rPr>
          <w:rFonts w:ascii="Abadi" w:hAnsi="Abadi" w:cs="Arial"/>
          <w:sz w:val="21"/>
          <w:szCs w:val="21"/>
        </w:rPr>
      </w:pPr>
    </w:p>
    <w:p w14:paraId="5880A8B3" w14:textId="77777777" w:rsidR="00857D74" w:rsidRPr="0014610C" w:rsidRDefault="00857D74" w:rsidP="00857D74">
      <w:pPr>
        <w:autoSpaceDE w:val="0"/>
        <w:autoSpaceDN w:val="0"/>
        <w:adjustRightInd w:val="0"/>
        <w:ind w:left="1416"/>
        <w:jc w:val="both"/>
        <w:rPr>
          <w:rFonts w:ascii="Abadi" w:hAnsi="Abadi" w:cs="Arial-ItalicMT"/>
          <w:i/>
          <w:iCs/>
          <w:sz w:val="21"/>
          <w:szCs w:val="21"/>
        </w:rPr>
      </w:pPr>
      <w:r w:rsidRPr="0014610C">
        <w:rPr>
          <w:rFonts w:ascii="Abadi" w:hAnsi="Abadi" w:cs="Arial-ItalicMT"/>
          <w:i/>
          <w:iCs/>
          <w:sz w:val="21"/>
          <w:szCs w:val="21"/>
        </w:rPr>
        <w:t xml:space="preserve">“…reiteramos su </w:t>
      </w:r>
      <w:r w:rsidRPr="0014610C">
        <w:rPr>
          <w:rFonts w:ascii="Abadi" w:hAnsi="Abadi" w:cs="Arial"/>
          <w:i/>
          <w:iCs/>
          <w:sz w:val="21"/>
          <w:szCs w:val="21"/>
        </w:rPr>
        <w:t xml:space="preserve">pertenencia y permanencia al cuerpo mismo del Código Penal, confirmando con ello el abandono de aquélla practica </w:t>
      </w:r>
      <w:r w:rsidRPr="0014610C">
        <w:rPr>
          <w:rFonts w:ascii="Abadi" w:hAnsi="Abadi" w:cs="Arial"/>
          <w:i/>
          <w:iCs/>
          <w:sz w:val="21"/>
          <w:szCs w:val="21"/>
        </w:rPr>
        <w:t xml:space="preserve">legislativa que imperó desde 1922 de incorporar a los cuerpos legales de orden electoral, figuras delictivas y que </w:t>
      </w:r>
      <w:r w:rsidRPr="0014610C">
        <w:rPr>
          <w:rFonts w:ascii="Abadi" w:hAnsi="Abadi" w:cs="Arial-ItalicMT"/>
          <w:i/>
          <w:iCs/>
          <w:sz w:val="21"/>
          <w:szCs w:val="21"/>
        </w:rPr>
        <w:t>culminó en 1991…representa l</w:t>
      </w:r>
      <w:r w:rsidRPr="0014610C">
        <w:rPr>
          <w:rFonts w:ascii="Abadi" w:hAnsi="Abadi" w:cs="Arial"/>
          <w:i/>
          <w:iCs/>
          <w:sz w:val="21"/>
          <w:szCs w:val="21"/>
        </w:rPr>
        <w:t xml:space="preserve">a adecuación de la tipología a las reglas generales del Código, el perfeccionamiento de los tipos </w:t>
      </w:r>
      <w:r w:rsidRPr="0014610C">
        <w:rPr>
          <w:rFonts w:ascii="Abadi" w:hAnsi="Abadi" w:cs="Arial-ItalicMT"/>
          <w:i/>
          <w:iCs/>
          <w:sz w:val="21"/>
          <w:szCs w:val="21"/>
        </w:rPr>
        <w:t xml:space="preserve">atento al marco constitucional y legal de la función electoral…La </w:t>
      </w:r>
      <w:r w:rsidRPr="0014610C">
        <w:rPr>
          <w:rFonts w:ascii="Abadi" w:hAnsi="Abadi" w:cs="Arial"/>
          <w:i/>
          <w:iCs/>
          <w:sz w:val="21"/>
          <w:szCs w:val="21"/>
        </w:rPr>
        <w:t xml:space="preserve">legislación sobre delitos electorales cimentada en razones jurídicas que aportan control y legalidad, justifican su existencia, por el principio racional de mantener la pureza del sufragio, a través de todos los medios lícitos, incluyendo el ejercicio del </w:t>
      </w:r>
      <w:proofErr w:type="spellStart"/>
      <w:r w:rsidRPr="0014610C">
        <w:rPr>
          <w:rFonts w:ascii="Abadi" w:hAnsi="Abadi" w:cs="Arial"/>
          <w:i/>
          <w:iCs/>
          <w:sz w:val="21"/>
          <w:szCs w:val="21"/>
        </w:rPr>
        <w:t>jus</w:t>
      </w:r>
      <w:proofErr w:type="spellEnd"/>
      <w:r w:rsidRPr="0014610C">
        <w:rPr>
          <w:rFonts w:ascii="Abadi" w:hAnsi="Abadi" w:cs="Arial"/>
          <w:i/>
          <w:iCs/>
          <w:sz w:val="21"/>
          <w:szCs w:val="21"/>
        </w:rPr>
        <w:t xml:space="preserve"> </w:t>
      </w:r>
      <w:r w:rsidRPr="0014610C">
        <w:rPr>
          <w:rFonts w:ascii="Abadi" w:hAnsi="Abadi" w:cs="Arial-ItalicMT"/>
          <w:i/>
          <w:iCs/>
          <w:sz w:val="21"/>
          <w:szCs w:val="21"/>
        </w:rPr>
        <w:t>(sic) puniendi del Estado…”</w:t>
      </w:r>
    </w:p>
    <w:p w14:paraId="5AD4CC2B" w14:textId="77777777" w:rsidR="00857D74" w:rsidRPr="0014610C" w:rsidRDefault="00857D74" w:rsidP="00857D74">
      <w:pPr>
        <w:autoSpaceDE w:val="0"/>
        <w:autoSpaceDN w:val="0"/>
        <w:adjustRightInd w:val="0"/>
        <w:ind w:left="1416"/>
        <w:jc w:val="both"/>
        <w:rPr>
          <w:rFonts w:ascii="Abadi" w:hAnsi="Abadi" w:cs="Arial-ItalicMT"/>
          <w:i/>
          <w:iCs/>
          <w:sz w:val="21"/>
          <w:szCs w:val="21"/>
        </w:rPr>
      </w:pPr>
    </w:p>
    <w:p w14:paraId="30A9721A"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El delito de Violencia de Género cometido en contra de mujeres por razón de género, fue adicionado a la ley penal local, en su Capítulo II, artículo 289-a, en fecha 20 de diciembre de 2017.</w:t>
      </w:r>
    </w:p>
    <w:p w14:paraId="6F8B192C" w14:textId="77777777" w:rsidR="00857D74" w:rsidRPr="0014610C" w:rsidRDefault="00857D74" w:rsidP="00857D74">
      <w:pPr>
        <w:autoSpaceDE w:val="0"/>
        <w:autoSpaceDN w:val="0"/>
        <w:adjustRightInd w:val="0"/>
        <w:ind w:left="708"/>
        <w:jc w:val="both"/>
        <w:rPr>
          <w:rFonts w:ascii="Abadi" w:hAnsi="Abadi" w:cs="Arial"/>
          <w:sz w:val="21"/>
          <w:szCs w:val="21"/>
        </w:rPr>
      </w:pPr>
    </w:p>
    <w:p w14:paraId="4651A2FF"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Actualmente, el vigente Código Penal del Estado de Guanajuato</w:t>
      </w:r>
      <w:r w:rsidRPr="0014610C">
        <w:rPr>
          <w:rStyle w:val="Refdenotaalpie"/>
          <w:rFonts w:ascii="Abadi" w:hAnsi="Abadi" w:cs="Arial"/>
          <w:sz w:val="21"/>
          <w:szCs w:val="21"/>
        </w:rPr>
        <w:footnoteReference w:id="69"/>
      </w:r>
      <w:r w:rsidRPr="0014610C">
        <w:rPr>
          <w:rFonts w:ascii="Abadi" w:hAnsi="Abadi" w:cs="Arial"/>
          <w:sz w:val="21"/>
          <w:szCs w:val="21"/>
        </w:rPr>
        <w:t xml:space="preserve">, en su Título Sexto, </w:t>
      </w:r>
      <w:r w:rsidRPr="0014610C">
        <w:rPr>
          <w:rFonts w:ascii="Abadi" w:hAnsi="Abadi" w:cs="ArialMT"/>
          <w:sz w:val="21"/>
          <w:szCs w:val="21"/>
        </w:rPr>
        <w:t xml:space="preserve">denominado “DE LOS DELITOS EN </w:t>
      </w:r>
      <w:r w:rsidRPr="0014610C">
        <w:rPr>
          <w:rFonts w:ascii="Abadi" w:hAnsi="Abadi" w:cs="Arial"/>
          <w:sz w:val="21"/>
          <w:szCs w:val="21"/>
        </w:rPr>
        <w:t xml:space="preserve">MATERIA </w:t>
      </w:r>
      <w:r w:rsidRPr="0014610C">
        <w:rPr>
          <w:rFonts w:ascii="Abadi" w:hAnsi="Abadi" w:cs="ArialMT"/>
          <w:sz w:val="21"/>
          <w:szCs w:val="21"/>
        </w:rPr>
        <w:t>ELECTORAL Y VIOLENCIA POLÍTICA”, en su</w:t>
      </w:r>
      <w:r w:rsidRPr="0014610C">
        <w:rPr>
          <w:rFonts w:ascii="Abadi" w:hAnsi="Abadi" w:cs="Arial"/>
          <w:sz w:val="21"/>
          <w:szCs w:val="21"/>
        </w:rPr>
        <w:t xml:space="preserve">s Capítulo I y II, </w:t>
      </w:r>
      <w:r w:rsidRPr="0014610C">
        <w:rPr>
          <w:rFonts w:ascii="Abadi" w:hAnsi="Abadi" w:cs="ArialMT"/>
          <w:sz w:val="21"/>
          <w:szCs w:val="21"/>
        </w:rPr>
        <w:t xml:space="preserve">contempla los “Delitos Electorales”, abarcando los artículos </w:t>
      </w:r>
      <w:r w:rsidRPr="0014610C">
        <w:rPr>
          <w:rFonts w:ascii="Abadi" w:hAnsi="Abadi" w:cs="Arial"/>
          <w:sz w:val="21"/>
          <w:szCs w:val="21"/>
        </w:rPr>
        <w:t>284 al 289 los que establecen las conductas típicas y sus sanciones, en tanto que, en el artículo 289-a, se señala el supuesto de Violencia Política contra los derechos a una mujer por razón de género.</w:t>
      </w:r>
    </w:p>
    <w:p w14:paraId="44E6EDC6" w14:textId="77777777" w:rsidR="00857D74" w:rsidRPr="0014610C" w:rsidRDefault="00857D74" w:rsidP="00857D74">
      <w:pPr>
        <w:autoSpaceDE w:val="0"/>
        <w:autoSpaceDN w:val="0"/>
        <w:adjustRightInd w:val="0"/>
        <w:ind w:left="708"/>
        <w:jc w:val="both"/>
        <w:rPr>
          <w:rFonts w:ascii="Abadi" w:hAnsi="Abadi" w:cs="Arial"/>
          <w:sz w:val="21"/>
          <w:szCs w:val="21"/>
        </w:rPr>
      </w:pPr>
    </w:p>
    <w:p w14:paraId="6A3C964D"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Sin embargo, el 23 de mayo de 2014, se publica la entonces nueva Ley General en Materia de Delitos Electorales, publicada en el Diario </w:t>
      </w:r>
      <w:r w:rsidRPr="0014610C">
        <w:rPr>
          <w:rFonts w:ascii="Abadi" w:hAnsi="Abadi" w:cs="Arial"/>
          <w:sz w:val="21"/>
          <w:szCs w:val="21"/>
        </w:rPr>
        <w:lastRenderedPageBreak/>
        <w:t>Oficial de la Federación, y con una última reforma del 20 de mayo de 2021; ley en cuyo artículo 1 se distribuye la competencia para investigar y conocer los delitos electorales en materia federal y local en las Entidades Federativas. Precepto que a letra dice:</w:t>
      </w:r>
    </w:p>
    <w:p w14:paraId="315EEBDA" w14:textId="77777777" w:rsidR="00857D74" w:rsidRPr="0014610C" w:rsidRDefault="00857D74" w:rsidP="00857D74">
      <w:pPr>
        <w:autoSpaceDE w:val="0"/>
        <w:autoSpaceDN w:val="0"/>
        <w:adjustRightInd w:val="0"/>
        <w:ind w:left="708"/>
        <w:jc w:val="both"/>
        <w:rPr>
          <w:rFonts w:ascii="Abadi" w:hAnsi="Abadi" w:cs="Arial-BoldItalicMT"/>
          <w:b/>
          <w:bCs/>
          <w:i/>
          <w:iCs/>
          <w:sz w:val="21"/>
          <w:szCs w:val="21"/>
        </w:rPr>
      </w:pPr>
    </w:p>
    <w:p w14:paraId="218AE8E8"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BoldItalicMT"/>
          <w:b/>
          <w:bCs/>
          <w:i/>
          <w:iCs/>
          <w:sz w:val="21"/>
          <w:szCs w:val="21"/>
        </w:rPr>
        <w:t xml:space="preserve">“Artículo 1. </w:t>
      </w:r>
      <w:r w:rsidRPr="0014610C">
        <w:rPr>
          <w:rFonts w:ascii="Abadi" w:hAnsi="Abadi" w:cs="Arial"/>
          <w:i/>
          <w:iCs/>
          <w:sz w:val="21"/>
          <w:szCs w:val="21"/>
        </w:rPr>
        <w:t xml:space="preserve">Esta Ley es reglamentaria del artículo 73, fracción XXI, inciso a) de la Constitución Política de los Estados Unidos Mexicanos, en materia de delitos electorales. Es de orden público y de observancia general en toda la República </w:t>
      </w:r>
      <w:r w:rsidRPr="0014610C">
        <w:rPr>
          <w:rFonts w:ascii="Abadi" w:hAnsi="Abadi" w:cs="Arial"/>
          <w:i/>
          <w:iCs/>
          <w:sz w:val="21"/>
          <w:szCs w:val="21"/>
          <w:u w:val="single"/>
        </w:rPr>
        <w:t>y tiene por objeto</w:t>
      </w:r>
      <w:r w:rsidRPr="0014610C">
        <w:rPr>
          <w:rFonts w:ascii="Abadi" w:hAnsi="Abadi" w:cs="Arial"/>
          <w:i/>
          <w:iCs/>
          <w:sz w:val="21"/>
          <w:szCs w:val="21"/>
        </w:rPr>
        <w:t xml:space="preserve">, en materia de delitos electorales, </w:t>
      </w:r>
      <w:r w:rsidRPr="0014610C">
        <w:rPr>
          <w:rFonts w:ascii="Abadi" w:hAnsi="Abadi" w:cs="Arial"/>
          <w:b/>
          <w:bCs/>
          <w:i/>
          <w:iCs/>
          <w:sz w:val="21"/>
          <w:szCs w:val="21"/>
        </w:rPr>
        <w:t>establecer los tipos penales</w:t>
      </w:r>
      <w:r w:rsidRPr="0014610C">
        <w:rPr>
          <w:rFonts w:ascii="Abadi" w:hAnsi="Abadi" w:cs="Arial"/>
          <w:i/>
          <w:iCs/>
          <w:sz w:val="21"/>
          <w:szCs w:val="21"/>
        </w:rPr>
        <w:t xml:space="preserve">, las sanciones, </w:t>
      </w:r>
      <w:r w:rsidRPr="0014610C">
        <w:rPr>
          <w:rFonts w:ascii="Abadi" w:hAnsi="Abadi" w:cs="Arial"/>
          <w:i/>
          <w:iCs/>
          <w:sz w:val="21"/>
          <w:szCs w:val="21"/>
          <w:u w:val="single"/>
        </w:rPr>
        <w:t>la distribución de competencias</w:t>
      </w:r>
      <w:r w:rsidRPr="0014610C">
        <w:rPr>
          <w:rFonts w:ascii="Abadi" w:hAnsi="Abadi" w:cs="Arial"/>
          <w:i/>
          <w:iCs/>
          <w:sz w:val="21"/>
          <w:szCs w:val="21"/>
        </w:rPr>
        <w:t xml:space="preserve"> y las </w:t>
      </w:r>
      <w:r w:rsidRPr="0014610C">
        <w:rPr>
          <w:rFonts w:ascii="Abadi" w:hAnsi="Abadi" w:cs="Arial"/>
          <w:b/>
          <w:bCs/>
          <w:i/>
          <w:iCs/>
          <w:sz w:val="21"/>
          <w:szCs w:val="21"/>
        </w:rPr>
        <w:t>formas de coordinación entre los órdenes de gobierno</w:t>
      </w:r>
      <w:r w:rsidRPr="0014610C">
        <w:rPr>
          <w:rFonts w:ascii="Abadi" w:hAnsi="Abadi" w:cs="Arial"/>
          <w:i/>
          <w:iCs/>
          <w:sz w:val="21"/>
          <w:szCs w:val="21"/>
        </w:rPr>
        <w:t xml:space="preserve">. Además tiene como finalidad, en general, proteger el adecuado desarrollo de la función pública electoral y la consulta popular a que se refiere el artículo 35, fracción VIII de la </w:t>
      </w:r>
      <w:r w:rsidRPr="0014610C">
        <w:rPr>
          <w:rFonts w:ascii="Abadi" w:hAnsi="Abadi" w:cs="Arial-ItalicMT"/>
          <w:i/>
          <w:iCs/>
          <w:sz w:val="21"/>
          <w:szCs w:val="21"/>
        </w:rPr>
        <w:t xml:space="preserve">Constitución”. </w:t>
      </w:r>
      <w:r w:rsidRPr="0014610C">
        <w:rPr>
          <w:rFonts w:ascii="Abadi" w:hAnsi="Abadi" w:cs="Arial"/>
          <w:sz w:val="21"/>
          <w:szCs w:val="21"/>
        </w:rPr>
        <w:t>(Las negritas y subrayado es nuestro).</w:t>
      </w:r>
    </w:p>
    <w:p w14:paraId="6915D688" w14:textId="77777777" w:rsidR="00857D74" w:rsidRPr="0014610C" w:rsidRDefault="00857D74" w:rsidP="00857D74">
      <w:pPr>
        <w:autoSpaceDE w:val="0"/>
        <w:autoSpaceDN w:val="0"/>
        <w:adjustRightInd w:val="0"/>
        <w:ind w:left="708"/>
        <w:jc w:val="both"/>
        <w:rPr>
          <w:rFonts w:ascii="Abadi" w:hAnsi="Abadi" w:cs="Arial"/>
          <w:sz w:val="21"/>
          <w:szCs w:val="21"/>
        </w:rPr>
      </w:pPr>
    </w:p>
    <w:p w14:paraId="05D41FD6"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En tal tesitura, al ser ley general que establece los tipos penales y que distribuye competencias entre la autoridad Ministerial, tanto federal, como local. De ahí que, lo trascendente es que en ambas jurisdicciones, en lo sucesivo, se tomará como base para la tipificación de conductas que puedan constituir delitos electorales, la ley general y no las disposiciones de tipos penales que estén contempladas en los códigos penales locales, por lo que estos han quedado obsoletos, cuando menos en esta parte, conforme al principio de tipicidad y legalidad en su</w:t>
      </w:r>
    </w:p>
    <w:p w14:paraId="35D614F5"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vertiente de taxatividad, que opera en la materia penal. </w:t>
      </w:r>
    </w:p>
    <w:p w14:paraId="70EEC807" w14:textId="77777777" w:rsidR="00857D74" w:rsidRPr="0014610C" w:rsidRDefault="00857D74" w:rsidP="00857D74">
      <w:pPr>
        <w:autoSpaceDE w:val="0"/>
        <w:autoSpaceDN w:val="0"/>
        <w:adjustRightInd w:val="0"/>
        <w:ind w:left="708"/>
        <w:jc w:val="both"/>
        <w:rPr>
          <w:rFonts w:ascii="Abadi" w:hAnsi="Abadi" w:cs="Arial"/>
          <w:sz w:val="21"/>
          <w:szCs w:val="21"/>
        </w:rPr>
      </w:pPr>
    </w:p>
    <w:p w14:paraId="137CAA42"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Refuerza lo anterior lo establecido en la citada ley general, lo que dispone el artículo 4, que señala:</w:t>
      </w:r>
    </w:p>
    <w:p w14:paraId="309C673E" w14:textId="77777777" w:rsidR="00857D74" w:rsidRPr="0014610C" w:rsidRDefault="00857D74" w:rsidP="00857D74">
      <w:pPr>
        <w:autoSpaceDE w:val="0"/>
        <w:autoSpaceDN w:val="0"/>
        <w:adjustRightInd w:val="0"/>
        <w:ind w:left="708"/>
        <w:jc w:val="both"/>
        <w:rPr>
          <w:rFonts w:ascii="Abadi" w:hAnsi="Abadi" w:cs="Arial"/>
          <w:sz w:val="21"/>
          <w:szCs w:val="21"/>
        </w:rPr>
      </w:pPr>
    </w:p>
    <w:p w14:paraId="7B317103"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BoldItalicMT"/>
          <w:b/>
          <w:bCs/>
          <w:i/>
          <w:iCs/>
          <w:sz w:val="21"/>
          <w:szCs w:val="21"/>
        </w:rPr>
        <w:t xml:space="preserve">“Artículo 4. </w:t>
      </w:r>
      <w:r w:rsidRPr="0014610C">
        <w:rPr>
          <w:rFonts w:ascii="Abadi" w:hAnsi="Abadi" w:cs="Arial"/>
          <w:i/>
          <w:iCs/>
          <w:sz w:val="21"/>
          <w:szCs w:val="21"/>
        </w:rPr>
        <w:t xml:space="preserve">El Ministerio Público, en todos los casos, </w:t>
      </w:r>
      <w:r w:rsidRPr="0014610C">
        <w:rPr>
          <w:rFonts w:ascii="Abadi" w:hAnsi="Abadi" w:cs="Arial"/>
          <w:b/>
          <w:bCs/>
          <w:i/>
          <w:iCs/>
          <w:sz w:val="21"/>
          <w:szCs w:val="21"/>
          <w:u w:val="single"/>
        </w:rPr>
        <w:t xml:space="preserve">procederá de oficio con el inicio de las investigaciones por </w:t>
      </w:r>
      <w:r w:rsidRPr="0014610C">
        <w:rPr>
          <w:rFonts w:ascii="Abadi" w:hAnsi="Abadi" w:cs="Arial"/>
          <w:b/>
          <w:bCs/>
          <w:i/>
          <w:iCs/>
          <w:sz w:val="21"/>
          <w:szCs w:val="21"/>
          <w:u w:val="single"/>
        </w:rPr>
        <w:t>los delitos previstos en esta Ley</w:t>
      </w:r>
      <w:r w:rsidRPr="0014610C">
        <w:rPr>
          <w:rFonts w:ascii="Abadi" w:hAnsi="Abadi" w:cs="Arial-ItalicMT"/>
          <w:i/>
          <w:iCs/>
          <w:sz w:val="21"/>
          <w:szCs w:val="21"/>
        </w:rPr>
        <w:t xml:space="preserve">.” </w:t>
      </w:r>
      <w:r w:rsidRPr="0014610C">
        <w:rPr>
          <w:rFonts w:ascii="Abadi" w:hAnsi="Abadi" w:cs="Arial"/>
          <w:sz w:val="21"/>
          <w:szCs w:val="21"/>
        </w:rPr>
        <w:t>(Las negritas y subrayado es nuestro).</w:t>
      </w:r>
    </w:p>
    <w:p w14:paraId="32C988D6" w14:textId="77777777" w:rsidR="00857D74" w:rsidRPr="0014610C" w:rsidRDefault="00857D74" w:rsidP="00857D74">
      <w:pPr>
        <w:autoSpaceDE w:val="0"/>
        <w:autoSpaceDN w:val="0"/>
        <w:adjustRightInd w:val="0"/>
        <w:ind w:left="708"/>
        <w:jc w:val="both"/>
        <w:rPr>
          <w:rFonts w:ascii="Abadi" w:hAnsi="Abadi" w:cs="Arial"/>
          <w:sz w:val="21"/>
          <w:szCs w:val="21"/>
        </w:rPr>
      </w:pPr>
    </w:p>
    <w:p w14:paraId="7893403F"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Y lo señalado en el numeral 22 que textualmente refiere:</w:t>
      </w:r>
    </w:p>
    <w:p w14:paraId="4414AE2B" w14:textId="77777777" w:rsidR="00857D74" w:rsidRPr="0014610C" w:rsidRDefault="00857D74" w:rsidP="00857D74">
      <w:pPr>
        <w:autoSpaceDE w:val="0"/>
        <w:autoSpaceDN w:val="0"/>
        <w:adjustRightInd w:val="0"/>
        <w:ind w:left="708"/>
        <w:jc w:val="both"/>
        <w:rPr>
          <w:rFonts w:ascii="Abadi" w:hAnsi="Abadi" w:cs="Arial"/>
          <w:sz w:val="21"/>
          <w:szCs w:val="21"/>
        </w:rPr>
      </w:pPr>
    </w:p>
    <w:p w14:paraId="686A7612"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BoldItalicMT"/>
          <w:b/>
          <w:bCs/>
          <w:i/>
          <w:iCs/>
          <w:sz w:val="21"/>
          <w:szCs w:val="21"/>
        </w:rPr>
        <w:t xml:space="preserve">“Artículo 22. </w:t>
      </w:r>
      <w:r w:rsidRPr="0014610C">
        <w:rPr>
          <w:rFonts w:ascii="Abadi" w:hAnsi="Abadi" w:cs="Arial"/>
          <w:b/>
          <w:bCs/>
          <w:i/>
          <w:iCs/>
          <w:sz w:val="21"/>
          <w:szCs w:val="21"/>
          <w:u w:val="single"/>
        </w:rPr>
        <w:t>Las autoridades de las entidades federativas serán competentes para investigar, perseguir, procesar y sancionar los delitos</w:t>
      </w:r>
      <w:r w:rsidRPr="0014610C">
        <w:rPr>
          <w:rFonts w:ascii="Abadi" w:hAnsi="Abadi" w:cs="Arial"/>
          <w:b/>
          <w:bCs/>
          <w:i/>
          <w:iCs/>
          <w:sz w:val="21"/>
          <w:szCs w:val="21"/>
        </w:rPr>
        <w:t xml:space="preserve"> </w:t>
      </w:r>
      <w:r w:rsidRPr="0014610C">
        <w:rPr>
          <w:rFonts w:ascii="Abadi" w:hAnsi="Abadi" w:cs="Arial"/>
          <w:i/>
          <w:iCs/>
          <w:sz w:val="21"/>
          <w:szCs w:val="21"/>
        </w:rPr>
        <w:t xml:space="preserve">establecidos </w:t>
      </w:r>
      <w:r w:rsidRPr="0014610C">
        <w:rPr>
          <w:rFonts w:ascii="Abadi" w:hAnsi="Abadi" w:cs="Arial"/>
          <w:i/>
          <w:iCs/>
          <w:sz w:val="21"/>
          <w:szCs w:val="21"/>
          <w:u w:val="single"/>
        </w:rPr>
        <w:t xml:space="preserve">en esta Ley </w:t>
      </w:r>
      <w:r w:rsidRPr="0014610C">
        <w:rPr>
          <w:rFonts w:ascii="Abadi" w:hAnsi="Abadi" w:cs="Arial"/>
          <w:b/>
          <w:bCs/>
          <w:i/>
          <w:iCs/>
          <w:sz w:val="21"/>
          <w:szCs w:val="21"/>
          <w:u w:val="single"/>
        </w:rPr>
        <w:t>cuando no sea competente la Federación</w:t>
      </w:r>
      <w:r w:rsidRPr="0014610C">
        <w:rPr>
          <w:rFonts w:ascii="Abadi" w:hAnsi="Abadi" w:cs="Arial"/>
          <w:b/>
          <w:bCs/>
          <w:i/>
          <w:iCs/>
          <w:sz w:val="21"/>
          <w:szCs w:val="21"/>
        </w:rPr>
        <w:t xml:space="preserve"> </w:t>
      </w:r>
      <w:r w:rsidRPr="0014610C">
        <w:rPr>
          <w:rFonts w:ascii="Abadi" w:hAnsi="Abadi" w:cs="Arial-ItalicMT"/>
          <w:i/>
          <w:iCs/>
          <w:sz w:val="21"/>
          <w:szCs w:val="21"/>
        </w:rPr>
        <w:t xml:space="preserve">conforme a lo dispuesto en el artículo anterior.” </w:t>
      </w:r>
      <w:r w:rsidRPr="0014610C">
        <w:rPr>
          <w:rFonts w:ascii="Abadi" w:hAnsi="Abadi" w:cs="Arial"/>
          <w:sz w:val="21"/>
          <w:szCs w:val="21"/>
        </w:rPr>
        <w:t>(Las negritas y subrayado es nuestro).</w:t>
      </w:r>
    </w:p>
    <w:p w14:paraId="57407132" w14:textId="77777777" w:rsidR="00857D74" w:rsidRPr="0014610C" w:rsidRDefault="00857D74" w:rsidP="00857D74">
      <w:pPr>
        <w:autoSpaceDE w:val="0"/>
        <w:autoSpaceDN w:val="0"/>
        <w:adjustRightInd w:val="0"/>
        <w:ind w:left="708"/>
        <w:jc w:val="both"/>
        <w:rPr>
          <w:rFonts w:ascii="Abadi" w:hAnsi="Abadi" w:cs="Arial"/>
          <w:sz w:val="21"/>
          <w:szCs w:val="21"/>
        </w:rPr>
      </w:pPr>
    </w:p>
    <w:p w14:paraId="5E437124"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Así como lo dispuesto en el artículo Transitorio Cuarto, que instruye:</w:t>
      </w:r>
    </w:p>
    <w:p w14:paraId="5C585415" w14:textId="77777777" w:rsidR="00857D74" w:rsidRPr="0014610C" w:rsidRDefault="00857D74" w:rsidP="00857D74">
      <w:pPr>
        <w:autoSpaceDE w:val="0"/>
        <w:autoSpaceDN w:val="0"/>
        <w:adjustRightInd w:val="0"/>
        <w:ind w:left="708"/>
        <w:jc w:val="both"/>
        <w:rPr>
          <w:rFonts w:ascii="Abadi" w:hAnsi="Abadi" w:cs="Arial"/>
          <w:sz w:val="21"/>
          <w:szCs w:val="21"/>
        </w:rPr>
      </w:pPr>
    </w:p>
    <w:p w14:paraId="439E99F2"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BoldItalicMT"/>
          <w:b/>
          <w:bCs/>
          <w:i/>
          <w:iCs/>
          <w:sz w:val="21"/>
          <w:szCs w:val="21"/>
        </w:rPr>
        <w:t xml:space="preserve">“Artículo Cuarto. </w:t>
      </w:r>
      <w:r w:rsidRPr="0014610C">
        <w:rPr>
          <w:rFonts w:ascii="Abadi" w:hAnsi="Abadi" w:cs="Arial"/>
          <w:b/>
          <w:bCs/>
          <w:i/>
          <w:iCs/>
          <w:sz w:val="21"/>
          <w:szCs w:val="21"/>
          <w:u w:val="single"/>
        </w:rPr>
        <w:t>Los Congresos de los Estados</w:t>
      </w:r>
      <w:r w:rsidRPr="0014610C">
        <w:rPr>
          <w:rFonts w:ascii="Abadi" w:hAnsi="Abadi" w:cs="Arial"/>
          <w:b/>
          <w:bCs/>
          <w:i/>
          <w:iCs/>
          <w:sz w:val="21"/>
          <w:szCs w:val="21"/>
        </w:rPr>
        <w:t xml:space="preserve"> </w:t>
      </w:r>
      <w:r w:rsidRPr="0014610C">
        <w:rPr>
          <w:rFonts w:ascii="Abadi" w:hAnsi="Abadi" w:cs="Arial"/>
          <w:i/>
          <w:iCs/>
          <w:sz w:val="21"/>
          <w:szCs w:val="21"/>
        </w:rPr>
        <w:t xml:space="preserve">y la Asamblea Legislativa del Distrito Federal, </w:t>
      </w:r>
      <w:r w:rsidRPr="0014610C">
        <w:rPr>
          <w:rFonts w:ascii="Abadi" w:hAnsi="Abadi" w:cs="Arial"/>
          <w:b/>
          <w:bCs/>
          <w:i/>
          <w:iCs/>
          <w:sz w:val="21"/>
          <w:szCs w:val="21"/>
          <w:u w:val="single"/>
        </w:rPr>
        <w:t>procederán a hacer las reformas pertinentes</w:t>
      </w:r>
      <w:r w:rsidRPr="0014610C">
        <w:rPr>
          <w:rFonts w:ascii="Abadi" w:hAnsi="Abadi" w:cs="Arial"/>
          <w:b/>
          <w:bCs/>
          <w:i/>
          <w:iCs/>
          <w:sz w:val="21"/>
          <w:szCs w:val="21"/>
        </w:rPr>
        <w:t xml:space="preserve"> </w:t>
      </w:r>
      <w:r w:rsidRPr="0014610C">
        <w:rPr>
          <w:rFonts w:ascii="Abadi" w:hAnsi="Abadi" w:cs="Arial"/>
          <w:i/>
          <w:iCs/>
          <w:sz w:val="21"/>
          <w:szCs w:val="21"/>
        </w:rPr>
        <w:t xml:space="preserve">en las leyes específicas, </w:t>
      </w:r>
      <w:r w:rsidRPr="0014610C">
        <w:rPr>
          <w:rFonts w:ascii="Abadi" w:hAnsi="Abadi" w:cs="Arial"/>
          <w:b/>
          <w:bCs/>
          <w:i/>
          <w:iCs/>
          <w:sz w:val="21"/>
          <w:szCs w:val="21"/>
          <w:u w:val="single"/>
        </w:rPr>
        <w:t>con el fin de armonizarlas en lo conducente a la presente Ley</w:t>
      </w:r>
      <w:r w:rsidRPr="0014610C">
        <w:rPr>
          <w:rFonts w:ascii="Abadi" w:hAnsi="Abadi" w:cs="Arial"/>
          <w:i/>
          <w:iCs/>
          <w:sz w:val="21"/>
          <w:szCs w:val="21"/>
        </w:rPr>
        <w:t xml:space="preserve">, en un plazo no mayor </w:t>
      </w:r>
      <w:r w:rsidRPr="0014610C">
        <w:rPr>
          <w:rFonts w:ascii="Abadi" w:hAnsi="Abadi" w:cs="Arial"/>
          <w:b/>
          <w:bCs/>
          <w:i/>
          <w:iCs/>
          <w:sz w:val="21"/>
          <w:szCs w:val="21"/>
        </w:rPr>
        <w:t xml:space="preserve">a seis meses </w:t>
      </w:r>
      <w:r w:rsidRPr="0014610C">
        <w:rPr>
          <w:rFonts w:ascii="Abadi" w:hAnsi="Abadi" w:cs="Arial"/>
          <w:i/>
          <w:iCs/>
          <w:sz w:val="21"/>
          <w:szCs w:val="21"/>
        </w:rPr>
        <w:t>a partir de la entrada en vigor d</w:t>
      </w:r>
      <w:r w:rsidRPr="0014610C">
        <w:rPr>
          <w:rFonts w:ascii="Abadi" w:hAnsi="Abadi" w:cs="Arial-ItalicMT"/>
          <w:i/>
          <w:iCs/>
          <w:sz w:val="21"/>
          <w:szCs w:val="21"/>
        </w:rPr>
        <w:t xml:space="preserve">e esta Ley.” </w:t>
      </w:r>
      <w:r w:rsidRPr="0014610C">
        <w:rPr>
          <w:rFonts w:ascii="Abadi" w:hAnsi="Abadi" w:cs="Arial"/>
          <w:sz w:val="21"/>
          <w:szCs w:val="21"/>
        </w:rPr>
        <w:t>(Las negritas y subrayado es nuestro).</w:t>
      </w:r>
    </w:p>
    <w:p w14:paraId="3684BD78" w14:textId="77777777" w:rsidR="00857D74" w:rsidRPr="0014610C" w:rsidRDefault="00857D74" w:rsidP="00857D74">
      <w:pPr>
        <w:autoSpaceDE w:val="0"/>
        <w:autoSpaceDN w:val="0"/>
        <w:adjustRightInd w:val="0"/>
        <w:ind w:left="708"/>
        <w:jc w:val="both"/>
        <w:rPr>
          <w:rFonts w:ascii="Abadi" w:hAnsi="Abadi" w:cs="Arial"/>
          <w:sz w:val="21"/>
          <w:szCs w:val="21"/>
        </w:rPr>
      </w:pPr>
    </w:p>
    <w:p w14:paraId="1D65754B"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En tanto que, mediante reforma publicada en el Diario Oficial de la Federación el 13 de abril de 2020, se adiciona a la Ley General en Materia de Delitos Electorales, en su Capítulo II, se adiciona el artículo 20-Bis que tipifica el delito de Violencia Política contra mujeres en razón de género, estableciendo quince hipótesis en sus respectivas fracciones, ampliando el espectro de conductas que actualmente contiene el artículo 289-a del Código Penal del Estado de Guanajuato, el que por las razones expuestas, debe ser derogado.</w:t>
      </w:r>
    </w:p>
    <w:p w14:paraId="585189C6" w14:textId="77777777" w:rsidR="00857D74" w:rsidRPr="0014610C" w:rsidRDefault="00857D74" w:rsidP="00857D74">
      <w:pPr>
        <w:autoSpaceDE w:val="0"/>
        <w:autoSpaceDN w:val="0"/>
        <w:adjustRightInd w:val="0"/>
        <w:ind w:left="708"/>
        <w:jc w:val="both"/>
        <w:rPr>
          <w:rFonts w:ascii="Abadi" w:hAnsi="Abadi" w:cs="Arial"/>
          <w:sz w:val="21"/>
          <w:szCs w:val="21"/>
        </w:rPr>
      </w:pPr>
    </w:p>
    <w:p w14:paraId="4B1F4E5D"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 xml:space="preserve">Derivado de que en la jerarquía normativa que impera en el sistema jurídico nacional, la emisión de la Ley General en Materia de Delitos Electorales y su respectiva modificación, al distribuir competencia a las entidades federativas, ello aun cuando constitucionalmente no le otorga preeminencia con respecto del Código Penal del Estado de </w:t>
      </w:r>
      <w:r w:rsidRPr="0014610C">
        <w:rPr>
          <w:rFonts w:ascii="Abadi" w:hAnsi="Abadi" w:cs="Arial"/>
          <w:sz w:val="21"/>
          <w:szCs w:val="21"/>
        </w:rPr>
        <w:lastRenderedPageBreak/>
        <w:t>Guanajuato; sin embargo, deja sin materia de aplicación del Título Sexto, relativo a los delitos en materia electoral y del tipo penal de Violencia Política, por ende, las disposiciones jurídicas de los Capítulos I y II, por lo que se debe realizar la armonización ordenada por el Congreso de la Unión al código penal sustantivo de Guanajuato.</w:t>
      </w:r>
    </w:p>
    <w:p w14:paraId="0B0E3309" w14:textId="77777777" w:rsidR="00857D74" w:rsidRPr="0014610C" w:rsidRDefault="00857D74" w:rsidP="00857D74">
      <w:pPr>
        <w:autoSpaceDE w:val="0"/>
        <w:autoSpaceDN w:val="0"/>
        <w:adjustRightInd w:val="0"/>
        <w:ind w:left="708"/>
        <w:jc w:val="both"/>
        <w:rPr>
          <w:rFonts w:ascii="Abadi" w:hAnsi="Abadi" w:cs="Arial"/>
          <w:sz w:val="21"/>
          <w:szCs w:val="21"/>
        </w:rPr>
      </w:pPr>
    </w:p>
    <w:p w14:paraId="3AC88D4D"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De lo anterior se deduce que, en materia de delitos electorales y violencia política contra las mujeres, resulta necesario realizar el referido alineamiento con la Ley General en Materia de Delitos Electorales, por lo que se propone a través de la presente iniciativa, se reformen el Título Sexto; los Capítulo I y II, así como los artículos 284 y 289-a y, se derogan los artículos 285, 286, 287, 288 y 289, todos, del Código Penal del Estado de Guanajuato.</w:t>
      </w:r>
    </w:p>
    <w:p w14:paraId="3AE1A32E" w14:textId="77777777" w:rsidR="00857D74" w:rsidRPr="0014610C" w:rsidRDefault="00857D74" w:rsidP="00857D74">
      <w:pPr>
        <w:autoSpaceDE w:val="0"/>
        <w:autoSpaceDN w:val="0"/>
        <w:adjustRightInd w:val="0"/>
        <w:ind w:left="708"/>
        <w:jc w:val="both"/>
        <w:rPr>
          <w:rFonts w:ascii="Abadi" w:hAnsi="Abadi" w:cs="Arial"/>
          <w:sz w:val="21"/>
          <w:szCs w:val="21"/>
        </w:rPr>
      </w:pPr>
    </w:p>
    <w:p w14:paraId="7D3DFE3D" w14:textId="77777777" w:rsidR="00857D74" w:rsidRPr="0014610C" w:rsidRDefault="00857D74" w:rsidP="00857D74">
      <w:pPr>
        <w:autoSpaceDE w:val="0"/>
        <w:autoSpaceDN w:val="0"/>
        <w:adjustRightInd w:val="0"/>
        <w:ind w:left="708"/>
        <w:jc w:val="both"/>
        <w:rPr>
          <w:rFonts w:ascii="Abadi" w:hAnsi="Abadi" w:cs="Arial"/>
          <w:sz w:val="21"/>
          <w:szCs w:val="21"/>
        </w:rPr>
      </w:pPr>
      <w:r w:rsidRPr="0014610C">
        <w:rPr>
          <w:rFonts w:ascii="Abadi" w:hAnsi="Abadi" w:cs="Arial"/>
          <w:sz w:val="21"/>
          <w:szCs w:val="21"/>
        </w:rPr>
        <w:t>De ser aprobada, la presente iniciativa, tendrá los siguientes impactos, de conformidad con el artículo 209 de la Ley Orgánica del Poder Legislativo del Estado de Guanajuato:</w:t>
      </w:r>
    </w:p>
    <w:p w14:paraId="4E4F64E4" w14:textId="77777777" w:rsidR="00857D74" w:rsidRPr="0014610C" w:rsidRDefault="00857D74" w:rsidP="00857D74">
      <w:pPr>
        <w:autoSpaceDE w:val="0"/>
        <w:autoSpaceDN w:val="0"/>
        <w:adjustRightInd w:val="0"/>
        <w:ind w:left="708"/>
        <w:jc w:val="both"/>
        <w:rPr>
          <w:rFonts w:ascii="Abadi" w:hAnsi="Abadi" w:cs="Arial"/>
          <w:sz w:val="21"/>
          <w:szCs w:val="21"/>
        </w:rPr>
      </w:pPr>
    </w:p>
    <w:p w14:paraId="56DE6D0C" w14:textId="77777777" w:rsidR="00857D74" w:rsidRPr="0014610C" w:rsidRDefault="00857D74" w:rsidP="004D1EC1">
      <w:pPr>
        <w:pStyle w:val="Prrafodelista"/>
        <w:numPr>
          <w:ilvl w:val="0"/>
          <w:numId w:val="21"/>
        </w:numPr>
        <w:autoSpaceDE w:val="0"/>
        <w:autoSpaceDN w:val="0"/>
        <w:adjustRightInd w:val="0"/>
        <w:jc w:val="both"/>
        <w:rPr>
          <w:rFonts w:ascii="Abadi" w:hAnsi="Abadi" w:cs="Arial"/>
          <w:sz w:val="21"/>
          <w:szCs w:val="21"/>
        </w:rPr>
      </w:pPr>
      <w:r w:rsidRPr="0014610C">
        <w:rPr>
          <w:rFonts w:ascii="Abadi" w:hAnsi="Abadi" w:cs="Arial"/>
          <w:b/>
          <w:bCs/>
          <w:sz w:val="21"/>
          <w:szCs w:val="21"/>
        </w:rPr>
        <w:t xml:space="preserve">Impacto jurídico: </w:t>
      </w:r>
      <w:r w:rsidRPr="0014610C">
        <w:rPr>
          <w:rFonts w:ascii="Abadi" w:hAnsi="Abadi" w:cs="Arial"/>
          <w:sz w:val="21"/>
          <w:szCs w:val="21"/>
        </w:rPr>
        <w:t xml:space="preserve">Se armoniza el Código Penal del Estado de Guanajuato a la Ley General en Materia de Delitos Electorales y Violencia Política y su respectiva modificación, al distribuir competencia a las entidades federativas. Se evita la contravención a la citada Ley General. </w:t>
      </w:r>
    </w:p>
    <w:p w14:paraId="2E0A469E" w14:textId="77777777" w:rsidR="00857D74" w:rsidRPr="0014610C" w:rsidRDefault="00857D74" w:rsidP="00857D74">
      <w:pPr>
        <w:autoSpaceDE w:val="0"/>
        <w:autoSpaceDN w:val="0"/>
        <w:adjustRightInd w:val="0"/>
        <w:ind w:left="708"/>
        <w:jc w:val="both"/>
        <w:rPr>
          <w:rFonts w:ascii="Abadi" w:hAnsi="Abadi" w:cs="Arial"/>
          <w:sz w:val="21"/>
          <w:szCs w:val="21"/>
        </w:rPr>
      </w:pPr>
    </w:p>
    <w:p w14:paraId="5B43EC65" w14:textId="77777777" w:rsidR="00857D74" w:rsidRPr="0014610C" w:rsidRDefault="00857D74" w:rsidP="004D1EC1">
      <w:pPr>
        <w:pStyle w:val="Prrafodelista"/>
        <w:numPr>
          <w:ilvl w:val="0"/>
          <w:numId w:val="21"/>
        </w:numPr>
        <w:autoSpaceDE w:val="0"/>
        <w:autoSpaceDN w:val="0"/>
        <w:adjustRightInd w:val="0"/>
        <w:jc w:val="both"/>
        <w:rPr>
          <w:rFonts w:ascii="Abadi" w:hAnsi="Abadi" w:cs="Arial"/>
          <w:sz w:val="21"/>
          <w:szCs w:val="21"/>
        </w:rPr>
      </w:pPr>
      <w:r w:rsidRPr="0014610C">
        <w:rPr>
          <w:rFonts w:ascii="Abadi" w:hAnsi="Abadi" w:cs="Arial"/>
          <w:b/>
          <w:bCs/>
          <w:sz w:val="21"/>
          <w:szCs w:val="21"/>
        </w:rPr>
        <w:t xml:space="preserve">Impacto administrativo: </w:t>
      </w:r>
      <w:r w:rsidRPr="0014610C">
        <w:rPr>
          <w:rFonts w:ascii="Abadi" w:hAnsi="Abadi" w:cs="Arial"/>
          <w:sz w:val="21"/>
          <w:szCs w:val="21"/>
        </w:rPr>
        <w:t>No se aprecia.</w:t>
      </w:r>
    </w:p>
    <w:p w14:paraId="57D0C617" w14:textId="77777777" w:rsidR="00857D74" w:rsidRPr="0014610C" w:rsidRDefault="00857D74" w:rsidP="00857D74">
      <w:pPr>
        <w:autoSpaceDE w:val="0"/>
        <w:autoSpaceDN w:val="0"/>
        <w:adjustRightInd w:val="0"/>
        <w:ind w:left="708"/>
        <w:jc w:val="both"/>
        <w:rPr>
          <w:rFonts w:ascii="Abadi" w:hAnsi="Abadi" w:cs="Arial"/>
          <w:sz w:val="21"/>
          <w:szCs w:val="21"/>
        </w:rPr>
      </w:pPr>
    </w:p>
    <w:p w14:paraId="7F4C53AB" w14:textId="77777777" w:rsidR="00857D74" w:rsidRPr="0014610C" w:rsidRDefault="00857D74" w:rsidP="004D1EC1">
      <w:pPr>
        <w:pStyle w:val="Prrafodelista"/>
        <w:numPr>
          <w:ilvl w:val="0"/>
          <w:numId w:val="21"/>
        </w:numPr>
        <w:autoSpaceDE w:val="0"/>
        <w:autoSpaceDN w:val="0"/>
        <w:adjustRightInd w:val="0"/>
        <w:jc w:val="both"/>
        <w:rPr>
          <w:rFonts w:ascii="Abadi" w:hAnsi="Abadi" w:cs="Arial"/>
          <w:sz w:val="21"/>
          <w:szCs w:val="21"/>
        </w:rPr>
      </w:pPr>
      <w:r w:rsidRPr="0014610C">
        <w:rPr>
          <w:rFonts w:ascii="Abadi" w:hAnsi="Abadi" w:cs="Arial"/>
          <w:b/>
          <w:bCs/>
          <w:sz w:val="21"/>
          <w:szCs w:val="21"/>
        </w:rPr>
        <w:t xml:space="preserve">Impacto presupuestario: </w:t>
      </w:r>
      <w:r w:rsidRPr="0014610C">
        <w:rPr>
          <w:rFonts w:ascii="Abadi" w:hAnsi="Abadi" w:cs="Arial"/>
          <w:sz w:val="21"/>
          <w:szCs w:val="21"/>
        </w:rPr>
        <w:t>No se percibe.</w:t>
      </w:r>
    </w:p>
    <w:p w14:paraId="2E32B5DE" w14:textId="77777777" w:rsidR="00857D74" w:rsidRPr="0014610C" w:rsidRDefault="00857D74" w:rsidP="00857D74">
      <w:pPr>
        <w:autoSpaceDE w:val="0"/>
        <w:autoSpaceDN w:val="0"/>
        <w:adjustRightInd w:val="0"/>
        <w:ind w:left="708"/>
        <w:jc w:val="both"/>
        <w:rPr>
          <w:rFonts w:ascii="Abadi" w:hAnsi="Abadi" w:cs="Arial"/>
          <w:sz w:val="21"/>
          <w:szCs w:val="21"/>
        </w:rPr>
      </w:pPr>
    </w:p>
    <w:p w14:paraId="6A77CB1B" w14:textId="77777777" w:rsidR="00857D74" w:rsidRPr="0014610C" w:rsidRDefault="00857D74" w:rsidP="004D1EC1">
      <w:pPr>
        <w:pStyle w:val="Prrafodelista"/>
        <w:numPr>
          <w:ilvl w:val="0"/>
          <w:numId w:val="21"/>
        </w:numPr>
        <w:autoSpaceDE w:val="0"/>
        <w:autoSpaceDN w:val="0"/>
        <w:adjustRightInd w:val="0"/>
        <w:jc w:val="both"/>
        <w:rPr>
          <w:rFonts w:ascii="Abadi" w:eastAsia="SimSun" w:hAnsi="Abadi"/>
          <w:sz w:val="21"/>
          <w:szCs w:val="21"/>
        </w:rPr>
      </w:pPr>
      <w:r w:rsidRPr="0014610C">
        <w:rPr>
          <w:rFonts w:ascii="Abadi" w:hAnsi="Abadi" w:cs="Arial"/>
          <w:b/>
          <w:bCs/>
          <w:sz w:val="21"/>
          <w:szCs w:val="21"/>
        </w:rPr>
        <w:t xml:space="preserve">Impacto social: </w:t>
      </w:r>
      <w:r w:rsidRPr="0014610C">
        <w:rPr>
          <w:rFonts w:ascii="Abadi" w:hAnsi="Abadi" w:cs="Arial"/>
          <w:sz w:val="21"/>
          <w:szCs w:val="21"/>
        </w:rPr>
        <w:t xml:space="preserve">Se da seguridad y certeza jurídica a los justiciables en materia electoral, al saber que las conductas típicas en la materia de delitos electorales y violencia política, están las </w:t>
      </w:r>
      <w:r w:rsidRPr="0014610C">
        <w:rPr>
          <w:rFonts w:ascii="Abadi" w:hAnsi="Abadi" w:cs="Arial"/>
          <w:sz w:val="21"/>
          <w:szCs w:val="21"/>
        </w:rPr>
        <w:t>reguladas por Ley General en Materia de Delitos Electorales, y no por el Código Penal del Estado de Guanajuato.</w:t>
      </w:r>
    </w:p>
    <w:p w14:paraId="10B7B343"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cs="Arial"/>
          <w:b/>
          <w:bCs/>
          <w:sz w:val="21"/>
          <w:szCs w:val="21"/>
        </w:rPr>
      </w:pPr>
      <w:r w:rsidRPr="0014610C">
        <w:rPr>
          <w:rFonts w:ascii="Abadi" w:hAnsi="Abadi" w:cs="Arial"/>
          <w:b/>
          <w:bCs/>
          <w:sz w:val="21"/>
          <w:szCs w:val="21"/>
        </w:rPr>
        <w:t>II.</w:t>
      </w:r>
      <w:r w:rsidRPr="0014610C">
        <w:rPr>
          <w:rFonts w:ascii="Abadi" w:hAnsi="Abadi" w:cs="Arial"/>
          <w:b/>
          <w:bCs/>
          <w:sz w:val="21"/>
          <w:szCs w:val="21"/>
        </w:rPr>
        <w:tab/>
      </w:r>
      <w:bookmarkStart w:id="8" w:name="_Hlk94009405"/>
      <w:r w:rsidRPr="0014610C">
        <w:rPr>
          <w:rFonts w:ascii="Abadi" w:hAnsi="Abadi" w:cs="Arial"/>
          <w:b/>
          <w:bCs/>
          <w:sz w:val="21"/>
          <w:szCs w:val="21"/>
        </w:rPr>
        <w:t>Turno de la iniciativa.</w:t>
      </w:r>
    </w:p>
    <w:bookmarkEnd w:id="8"/>
    <w:p w14:paraId="7264CCC1"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14610C">
        <w:rPr>
          <w:rFonts w:ascii="Abadi" w:hAnsi="Abadi" w:cs="Arial"/>
          <w:sz w:val="21"/>
          <w:szCs w:val="21"/>
        </w:rPr>
        <w:t xml:space="preserve">De acuerdo con la materia de la propuesta, la presidencia de la mesa directiva turnó la iniciativa a esta Comisión de Justicia, en sesión plenaria de fecha 10 de marzo de 2022, </w:t>
      </w:r>
      <w:r w:rsidRPr="0014610C">
        <w:rPr>
          <w:rFonts w:ascii="Abadi" w:hAnsi="Abadi"/>
          <w:color w:val="000000"/>
          <w:sz w:val="21"/>
          <w:szCs w:val="21"/>
        </w:rPr>
        <w:t>para su estudio y dictamen.</w:t>
      </w:r>
    </w:p>
    <w:p w14:paraId="201009E4"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b/>
          <w:bCs/>
          <w:color w:val="000000"/>
          <w:sz w:val="21"/>
          <w:szCs w:val="21"/>
        </w:rPr>
      </w:pPr>
      <w:bookmarkStart w:id="9" w:name="_Hlk94009490"/>
      <w:r w:rsidRPr="0014610C">
        <w:rPr>
          <w:rFonts w:ascii="Abadi" w:hAnsi="Abadi"/>
          <w:b/>
          <w:bCs/>
          <w:color w:val="000000"/>
          <w:sz w:val="21"/>
          <w:szCs w:val="21"/>
        </w:rPr>
        <w:t>III.</w:t>
      </w:r>
      <w:r w:rsidRPr="0014610C">
        <w:rPr>
          <w:rFonts w:ascii="Abadi" w:hAnsi="Abadi"/>
          <w:b/>
          <w:bCs/>
          <w:color w:val="000000"/>
          <w:sz w:val="21"/>
          <w:szCs w:val="21"/>
        </w:rPr>
        <w:tab/>
        <w:t>Estudio de la iniciativa.</w:t>
      </w:r>
    </w:p>
    <w:p w14:paraId="22583A62"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b/>
          <w:bCs/>
          <w:color w:val="000000"/>
          <w:sz w:val="21"/>
          <w:szCs w:val="21"/>
        </w:rPr>
      </w:pPr>
      <w:r w:rsidRPr="0014610C">
        <w:rPr>
          <w:rFonts w:ascii="Abadi" w:hAnsi="Abadi"/>
          <w:b/>
          <w:bCs/>
          <w:color w:val="000000"/>
          <w:sz w:val="21"/>
          <w:szCs w:val="21"/>
        </w:rPr>
        <w:t>III.1.</w:t>
      </w:r>
      <w:r w:rsidRPr="0014610C">
        <w:rPr>
          <w:rFonts w:ascii="Abadi" w:hAnsi="Abadi"/>
          <w:b/>
          <w:bCs/>
          <w:color w:val="000000"/>
          <w:sz w:val="21"/>
          <w:szCs w:val="21"/>
        </w:rPr>
        <w:tab/>
        <w:t>Metodología de trabajo para estudio de la iniciativa.</w:t>
      </w:r>
    </w:p>
    <w:p w14:paraId="2DC4912D"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14610C">
        <w:rPr>
          <w:rFonts w:ascii="Abadi" w:hAnsi="Abadi" w:cs="Arial"/>
          <w:sz w:val="21"/>
          <w:szCs w:val="21"/>
        </w:rPr>
        <w:t xml:space="preserve">Una vez radicada la iniciativa, lo que aconteció el 15 de marzo de 2022, se acordó por unanimidad de votos, en la misma fecha, la metodología de trabajo para estudio y dictamen en los siguientes términos: </w:t>
      </w:r>
      <w:bookmarkStart w:id="10" w:name="_Hlk64977430"/>
      <w:r w:rsidRPr="0014610C">
        <w:rPr>
          <w:rFonts w:ascii="Abadi" w:hAnsi="Abadi" w:cs="Arial"/>
          <w:i/>
          <w:iCs/>
          <w:sz w:val="21"/>
          <w:szCs w:val="21"/>
        </w:rPr>
        <w:t>1. Remisión de la iniciativa para solicitar opinión, por medio de correo electrónico, a: Supremo Tribunal de Justicia; Fiscalía General del Estado; Coordinación General Jurídica del Gobierno del Estado; Instituto Electoral del Estado de Guanajuato; Tribunal Estatal Electoral de Guanajuato; y diputadas y diputados integrantes de esta LXV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 comparativo y concentrado de observaciones que se formulen a la iniciativa. 4. Elaboración, por parte de la secretaría técnica, de una tarjeta informativa de seguimiento a la metodología de trabajo. 5. Reunión de la Comisión de Justicia para seguimiento de la metodología de trabajo y, en su caso, acuerdos.</w:t>
      </w:r>
      <w:bookmarkEnd w:id="10"/>
    </w:p>
    <w:p w14:paraId="69024170"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b/>
          <w:bCs/>
          <w:color w:val="000000"/>
          <w:sz w:val="21"/>
          <w:szCs w:val="21"/>
        </w:rPr>
      </w:pPr>
      <w:bookmarkStart w:id="11" w:name="_Hlk94009510"/>
      <w:bookmarkEnd w:id="9"/>
      <w:r w:rsidRPr="0014610C">
        <w:rPr>
          <w:rFonts w:ascii="Abadi" w:hAnsi="Abadi"/>
          <w:b/>
          <w:bCs/>
          <w:color w:val="000000"/>
          <w:sz w:val="21"/>
          <w:szCs w:val="21"/>
        </w:rPr>
        <w:t>III.2.</w:t>
      </w:r>
      <w:r w:rsidRPr="0014610C">
        <w:rPr>
          <w:rFonts w:ascii="Abadi" w:hAnsi="Abadi"/>
          <w:b/>
          <w:bCs/>
          <w:color w:val="000000"/>
          <w:sz w:val="21"/>
          <w:szCs w:val="21"/>
        </w:rPr>
        <w:tab/>
        <w:t>Seguimiento a la metodología de trabajo.</w:t>
      </w:r>
    </w:p>
    <w:p w14:paraId="16955A94" w14:textId="77777777" w:rsidR="00857D74" w:rsidRDefault="00857D74" w:rsidP="00857D74">
      <w:pPr>
        <w:ind w:firstLine="708"/>
        <w:jc w:val="both"/>
        <w:rPr>
          <w:rFonts w:ascii="Abadi" w:hAnsi="Abadi" w:cs="Arial"/>
          <w:sz w:val="21"/>
          <w:szCs w:val="21"/>
        </w:rPr>
      </w:pPr>
      <w:r w:rsidRPr="0014610C">
        <w:rPr>
          <w:rFonts w:ascii="Abadi" w:hAnsi="Abadi" w:cs="Arial"/>
          <w:sz w:val="21"/>
          <w:szCs w:val="21"/>
        </w:rPr>
        <w:t xml:space="preserve">Se recibieron las opiniones del Supremo Tribunal de Justicia, del Instituto Electoral del Estado de Guanajuato y Tribunal Estatal Electoral de Guanajuato, mismas que </w:t>
      </w:r>
      <w:r w:rsidRPr="0014610C">
        <w:rPr>
          <w:rFonts w:ascii="Abadi" w:hAnsi="Abadi" w:cs="Arial"/>
          <w:sz w:val="21"/>
          <w:szCs w:val="21"/>
        </w:rPr>
        <w:lastRenderedPageBreak/>
        <w:t>se concentraron en un documento que contiene además el comparativo entre la legislación penal vigente y la propuesta de la y los iniciantes, que sirviera de base para el análisis que realizaría esta Comisión de Justicia. Cabe destacar que no se recibieron opiniones de la ciudadanía.</w:t>
      </w:r>
    </w:p>
    <w:p w14:paraId="3FF3F684" w14:textId="77777777" w:rsidR="00FB1147" w:rsidRPr="0014610C" w:rsidRDefault="00FB1147" w:rsidP="00857D74">
      <w:pPr>
        <w:ind w:firstLine="708"/>
        <w:jc w:val="both"/>
        <w:rPr>
          <w:rFonts w:ascii="Abadi" w:hAnsi="Abadi" w:cs="Arial"/>
          <w:sz w:val="21"/>
          <w:szCs w:val="21"/>
        </w:rPr>
      </w:pPr>
    </w:p>
    <w:p w14:paraId="7AC0A106" w14:textId="77777777" w:rsidR="00857D74" w:rsidRDefault="00857D74" w:rsidP="00857D74">
      <w:pPr>
        <w:ind w:firstLine="708"/>
        <w:jc w:val="both"/>
        <w:rPr>
          <w:rFonts w:ascii="Abadi" w:hAnsi="Abadi" w:cs="Arial"/>
          <w:sz w:val="21"/>
          <w:szCs w:val="21"/>
        </w:rPr>
      </w:pPr>
      <w:r w:rsidRPr="0014610C">
        <w:rPr>
          <w:rFonts w:ascii="Abadi" w:hAnsi="Abadi" w:cs="Arial"/>
          <w:sz w:val="21"/>
          <w:szCs w:val="21"/>
        </w:rPr>
        <w:t xml:space="preserve">El 3 de mayo de 2022, previa anuencia de la Junta de Gobierno y Coordinación Política, se llevó a cabo reunión para el análisis de la iniciativa en la que participaron la Fiscalía General, la Coordinación General Jurídica y el Instituto Electoral del Estado de Guanajuato. Derivado del análisis se acordó la elaboración de un comparativo entre los delitos contemplados en la Ley General en Materia de Delitos Electorales y el Código Penal del Estado de Guanajuato, lo que estuvo a cargo de la secretaría técnica, mismo que se remitió a los integrantes de esta Comisión para continuar con el análisis, así como a las autoridades que participaron en este proceso. Asimismo, se acordó solicitar información sobre el número de asuntos que se encontraban en trámite y por qué delitos de los contemplados en los artículos del 284 al 289-a del Código Penal del Estado de Guanajuato, materia de la iniciativa en estudio. </w:t>
      </w:r>
    </w:p>
    <w:p w14:paraId="288C3DA6" w14:textId="77777777" w:rsidR="00FB1147" w:rsidRPr="0014610C" w:rsidRDefault="00FB1147" w:rsidP="00857D74">
      <w:pPr>
        <w:ind w:firstLine="708"/>
        <w:jc w:val="both"/>
        <w:rPr>
          <w:rFonts w:ascii="Abadi" w:hAnsi="Abadi" w:cs="Arial"/>
          <w:sz w:val="21"/>
          <w:szCs w:val="21"/>
        </w:rPr>
      </w:pPr>
    </w:p>
    <w:p w14:paraId="4AEE6B66" w14:textId="77777777" w:rsidR="00857D74" w:rsidRDefault="00857D74" w:rsidP="00857D74">
      <w:pPr>
        <w:ind w:firstLine="708"/>
        <w:jc w:val="both"/>
        <w:rPr>
          <w:rFonts w:ascii="Abadi" w:hAnsi="Abadi" w:cs="Arial"/>
          <w:sz w:val="21"/>
          <w:szCs w:val="21"/>
        </w:rPr>
      </w:pPr>
      <w:r w:rsidRPr="0014610C">
        <w:rPr>
          <w:rFonts w:ascii="Abadi" w:hAnsi="Abadi" w:cs="Arial"/>
          <w:sz w:val="21"/>
          <w:szCs w:val="21"/>
        </w:rPr>
        <w:t xml:space="preserve">El Supremo Tribunal de Justicia, el Instituto Electoral, el Tribunal Estatal Electoral y la Fiscalía General remitieron la información solicitada, misma que de igual manera fue remitida para la continuación del análisis. </w:t>
      </w:r>
    </w:p>
    <w:p w14:paraId="6F4F04BD" w14:textId="77777777" w:rsidR="00FB1147" w:rsidRPr="0014610C" w:rsidRDefault="00FB1147" w:rsidP="00857D74">
      <w:pPr>
        <w:ind w:firstLine="708"/>
        <w:jc w:val="both"/>
        <w:rPr>
          <w:rFonts w:ascii="Abadi" w:hAnsi="Abadi" w:cs="Arial"/>
          <w:sz w:val="21"/>
          <w:szCs w:val="21"/>
        </w:rPr>
      </w:pPr>
    </w:p>
    <w:p w14:paraId="379B0A96" w14:textId="77777777" w:rsidR="00857D74" w:rsidRDefault="00857D74" w:rsidP="00857D74">
      <w:pPr>
        <w:ind w:firstLine="708"/>
        <w:jc w:val="both"/>
        <w:rPr>
          <w:rFonts w:ascii="Abadi" w:hAnsi="Abadi" w:cs="Arial"/>
          <w:sz w:val="21"/>
          <w:szCs w:val="21"/>
        </w:rPr>
      </w:pPr>
      <w:r w:rsidRPr="0014610C">
        <w:rPr>
          <w:rFonts w:ascii="Abadi" w:hAnsi="Abadi" w:cs="Arial"/>
          <w:sz w:val="21"/>
          <w:szCs w:val="21"/>
        </w:rPr>
        <w:t>Cabe destacar que la Coordinación General Jurídica remitió posteriormente por escrito su opinión, misma que se puso a disposición de los integrantes de la Comisión de Justicia y a todos los que participaron en este análisis, a efecto de que fuera valorada en la siguiente reunión.</w:t>
      </w:r>
    </w:p>
    <w:p w14:paraId="4EC8C728" w14:textId="77777777" w:rsidR="00FB1147" w:rsidRPr="0014610C" w:rsidRDefault="00FB1147" w:rsidP="00857D74">
      <w:pPr>
        <w:ind w:firstLine="708"/>
        <w:jc w:val="both"/>
        <w:rPr>
          <w:rFonts w:ascii="Abadi" w:hAnsi="Abadi" w:cs="Arial"/>
          <w:sz w:val="21"/>
          <w:szCs w:val="21"/>
        </w:rPr>
      </w:pPr>
    </w:p>
    <w:p w14:paraId="51F1F0DC" w14:textId="77777777" w:rsidR="00857D74" w:rsidRPr="0014610C" w:rsidRDefault="00857D74" w:rsidP="00857D74">
      <w:pPr>
        <w:ind w:firstLine="708"/>
        <w:jc w:val="both"/>
        <w:rPr>
          <w:rFonts w:ascii="Abadi" w:hAnsi="Abadi" w:cs="Arial"/>
          <w:sz w:val="21"/>
          <w:szCs w:val="21"/>
        </w:rPr>
      </w:pPr>
      <w:r w:rsidRPr="0014610C">
        <w:rPr>
          <w:rFonts w:ascii="Abadi" w:hAnsi="Abadi" w:cs="Arial"/>
          <w:sz w:val="21"/>
          <w:szCs w:val="21"/>
        </w:rPr>
        <w:t xml:space="preserve">El 1 de febrero de 2023 se llevó a cabo reunión para continuar con el análisis de la iniciativa, en la que participaron la Fiscalía General, la Coordinación General Jurídica, el Instituto Electoral del Estado y el Tribunal Estatal Electoral. Concluido el análisis, la diputada presidenta propuso la elaboración de un proyecto de dictamen en sentido negativo en atención a las opiniones que se expusieron; la propuesta fue aprobada por mayoría de votos, al registrarse el voto en </w:t>
      </w:r>
      <w:r w:rsidRPr="0014610C">
        <w:rPr>
          <w:rFonts w:ascii="Abadi" w:hAnsi="Abadi" w:cs="Arial"/>
          <w:sz w:val="21"/>
          <w:szCs w:val="21"/>
        </w:rPr>
        <w:t>contra de los diputados Gustavo Adolfo Alfaro Reyes y Cuauhtémoc Becerra González.</w:t>
      </w:r>
    </w:p>
    <w:p w14:paraId="49B215FE"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b/>
          <w:bCs/>
          <w:color w:val="000000"/>
          <w:sz w:val="21"/>
          <w:szCs w:val="21"/>
        </w:rPr>
      </w:pPr>
      <w:r w:rsidRPr="0014610C">
        <w:rPr>
          <w:rFonts w:ascii="Abadi" w:hAnsi="Abadi"/>
          <w:b/>
          <w:bCs/>
          <w:color w:val="000000"/>
          <w:sz w:val="21"/>
          <w:szCs w:val="21"/>
        </w:rPr>
        <w:t>III.3.</w:t>
      </w:r>
      <w:r w:rsidRPr="0014610C">
        <w:rPr>
          <w:rFonts w:ascii="Abadi" w:hAnsi="Abadi"/>
          <w:b/>
          <w:bCs/>
          <w:color w:val="000000"/>
          <w:sz w:val="21"/>
          <w:szCs w:val="21"/>
        </w:rPr>
        <w:tab/>
        <w:t>Opiniones recibidas.</w:t>
      </w:r>
    </w:p>
    <w:p w14:paraId="50028498" w14:textId="77777777" w:rsidR="00857D74" w:rsidRDefault="00857D74" w:rsidP="00857D74">
      <w:pPr>
        <w:ind w:firstLine="708"/>
        <w:jc w:val="both"/>
        <w:rPr>
          <w:rFonts w:ascii="Abadi" w:hAnsi="Abadi" w:cs="Arial"/>
          <w:sz w:val="21"/>
          <w:szCs w:val="21"/>
        </w:rPr>
      </w:pPr>
      <w:r w:rsidRPr="0014610C">
        <w:rPr>
          <w:rFonts w:ascii="Abadi" w:hAnsi="Abadi" w:cs="Arial"/>
          <w:sz w:val="21"/>
          <w:szCs w:val="21"/>
        </w:rPr>
        <w:t>Todas las opiniones recibidas por escrito y las que se expusieron en las reuniones de análisis fueron consideradas por las diputadas y los diputados que integramos esta Comisión de Justicia, las que en lo substancial se exponen enseguida:</w:t>
      </w:r>
    </w:p>
    <w:p w14:paraId="4E788F54" w14:textId="77777777" w:rsidR="00FB1147" w:rsidRPr="0014610C" w:rsidRDefault="00FB1147" w:rsidP="00857D74">
      <w:pPr>
        <w:ind w:firstLine="708"/>
        <w:jc w:val="both"/>
        <w:rPr>
          <w:rFonts w:ascii="Abadi" w:hAnsi="Abadi" w:cs="Arial"/>
          <w:sz w:val="21"/>
          <w:szCs w:val="21"/>
        </w:rPr>
      </w:pPr>
    </w:p>
    <w:p w14:paraId="0BA59476" w14:textId="77777777" w:rsidR="00857D74" w:rsidRPr="0014610C" w:rsidRDefault="00857D74" w:rsidP="00857D74">
      <w:pPr>
        <w:ind w:left="708"/>
        <w:jc w:val="both"/>
        <w:rPr>
          <w:rFonts w:ascii="Abadi" w:hAnsi="Abadi" w:cs="Arial"/>
          <w:i/>
          <w:iCs/>
          <w:sz w:val="21"/>
          <w:szCs w:val="21"/>
        </w:rPr>
      </w:pPr>
      <w:r w:rsidRPr="0014610C">
        <w:rPr>
          <w:rFonts w:ascii="Abadi" w:hAnsi="Abadi" w:cs="Arial"/>
          <w:sz w:val="21"/>
          <w:szCs w:val="21"/>
        </w:rPr>
        <w:t xml:space="preserve">Para el </w:t>
      </w:r>
      <w:r w:rsidRPr="0014610C">
        <w:rPr>
          <w:rFonts w:ascii="Abadi" w:hAnsi="Abadi" w:cs="Arial"/>
          <w:b/>
          <w:bCs/>
          <w:sz w:val="21"/>
          <w:szCs w:val="21"/>
        </w:rPr>
        <w:t>Supremo Tribunal de Justicia</w:t>
      </w:r>
      <w:r w:rsidRPr="0014610C">
        <w:rPr>
          <w:rFonts w:ascii="Abadi" w:hAnsi="Abadi" w:cs="Arial"/>
          <w:sz w:val="21"/>
          <w:szCs w:val="21"/>
        </w:rPr>
        <w:t xml:space="preserve"> y, derivado de la competencia concurrente que corresponde establecer al Congreso de la Unión -en este caso con referencia a los artículos 73, fracción XXI, inciso a) y 116, fracción V, inciso o)-, </w:t>
      </w:r>
      <w:r w:rsidRPr="0014610C">
        <w:rPr>
          <w:rFonts w:ascii="Abadi" w:hAnsi="Abadi" w:cs="Arial"/>
          <w:i/>
          <w:iCs/>
          <w:sz w:val="21"/>
          <w:szCs w:val="21"/>
        </w:rPr>
        <w:t xml:space="preserve">no puede concluirse, como lo hace el iniciante, que por el hecho de que la Ley General en Materia de Delitos Electorales establezca los tipos penales y distribuya competencias entre la autoridad ministerial federal y las locales, éstas no puedan actuar respecto de la materia cumpliendo los mínimos normativos de la Ley General, por ejemplo aumentando las conductas criminales o las sanciones a las previstas por la Norma Nacional, amén de su propia realidad y proteger así el adecuado desarrollo de la función pública electoral local. </w:t>
      </w:r>
    </w:p>
    <w:p w14:paraId="6A3D3327" w14:textId="77777777" w:rsidR="00857D74" w:rsidRDefault="00857D74" w:rsidP="00857D74">
      <w:pPr>
        <w:ind w:left="708"/>
        <w:jc w:val="both"/>
        <w:rPr>
          <w:rFonts w:ascii="Abadi" w:hAnsi="Abadi" w:cs="Arial"/>
          <w:i/>
          <w:iCs/>
          <w:sz w:val="21"/>
          <w:szCs w:val="21"/>
        </w:rPr>
      </w:pPr>
      <w:r w:rsidRPr="0014610C">
        <w:rPr>
          <w:rFonts w:ascii="Abadi" w:hAnsi="Abadi" w:cs="Arial"/>
          <w:i/>
          <w:iCs/>
          <w:sz w:val="21"/>
          <w:szCs w:val="21"/>
        </w:rPr>
        <w:t xml:space="preserve">Por consiguiente, tampoco se coincide en que las disposiciones de tipos penales electorales que estén contemplados en los códigos penales locales hayan quedado per se obsoletos o sin materia ante la aprobación y entrada en vigor de la Ley General, y menos que por ello se inobserve el principio de taxatividad de los tipos penales que en la legislación local guarden identidad con los previstos en la General, o de los tipos especiales en lo local si en ellos el legislador ha descrito en forma precisa las conductas ilícitas y sus penas correspondientes. </w:t>
      </w:r>
    </w:p>
    <w:p w14:paraId="083F16BA" w14:textId="77777777" w:rsidR="00FB1147" w:rsidRPr="0014610C" w:rsidRDefault="00FB1147" w:rsidP="00857D74">
      <w:pPr>
        <w:ind w:left="708"/>
        <w:jc w:val="both"/>
        <w:rPr>
          <w:rFonts w:ascii="Abadi" w:hAnsi="Abadi" w:cs="Arial"/>
          <w:i/>
          <w:iCs/>
          <w:sz w:val="21"/>
          <w:szCs w:val="21"/>
        </w:rPr>
      </w:pPr>
    </w:p>
    <w:p w14:paraId="48E05987" w14:textId="77777777" w:rsidR="00857D74" w:rsidRDefault="00857D74" w:rsidP="00857D74">
      <w:pPr>
        <w:ind w:left="708"/>
        <w:jc w:val="both"/>
        <w:rPr>
          <w:rFonts w:ascii="Abadi" w:hAnsi="Abadi" w:cs="Arial"/>
          <w:i/>
          <w:iCs/>
          <w:sz w:val="21"/>
          <w:szCs w:val="21"/>
        </w:rPr>
      </w:pPr>
      <w:r w:rsidRPr="0014610C">
        <w:rPr>
          <w:rFonts w:ascii="Abadi" w:hAnsi="Abadi" w:cs="Arial"/>
          <w:i/>
          <w:iCs/>
          <w:sz w:val="21"/>
          <w:szCs w:val="21"/>
        </w:rPr>
        <w:t xml:space="preserve">Por último, debe estimarse que lo preceptuado en el transitorio Cuarto de la Ley General, en el sentido de que los Congresos de los Estados y la </w:t>
      </w:r>
      <w:r w:rsidRPr="0014610C">
        <w:rPr>
          <w:rFonts w:ascii="Abadi" w:hAnsi="Abadi" w:cs="Arial"/>
          <w:i/>
          <w:iCs/>
          <w:sz w:val="21"/>
          <w:szCs w:val="21"/>
        </w:rPr>
        <w:lastRenderedPageBreak/>
        <w:t>Asamblea Legislativa del Distrito Federal, deberán armonizar sus leyes específicas con la “presente Ley”, más bien refuerza la concurrencia de facultades entre la federación y las entidades federativas, ya que tal mandamiento transitorio es enfático en que ello deberá ser en lo pertinente y en lo conducente.</w:t>
      </w:r>
    </w:p>
    <w:p w14:paraId="7613BA22" w14:textId="77777777" w:rsidR="00FB1147" w:rsidRPr="0014610C" w:rsidRDefault="00FB1147" w:rsidP="00857D74">
      <w:pPr>
        <w:ind w:left="708"/>
        <w:jc w:val="both"/>
        <w:rPr>
          <w:rFonts w:ascii="Abadi" w:hAnsi="Abadi" w:cs="Arial"/>
          <w:i/>
          <w:iCs/>
          <w:sz w:val="21"/>
          <w:szCs w:val="21"/>
        </w:rPr>
      </w:pPr>
    </w:p>
    <w:p w14:paraId="61D75B45" w14:textId="77777777" w:rsidR="00857D74" w:rsidRDefault="00857D74" w:rsidP="00857D74">
      <w:pPr>
        <w:ind w:left="708"/>
        <w:jc w:val="both"/>
        <w:rPr>
          <w:rFonts w:ascii="Abadi" w:hAnsi="Abadi" w:cs="Arial"/>
          <w:i/>
          <w:iCs/>
          <w:sz w:val="21"/>
          <w:szCs w:val="21"/>
        </w:rPr>
      </w:pPr>
      <w:r w:rsidRPr="0014610C">
        <w:rPr>
          <w:rFonts w:ascii="Abadi" w:hAnsi="Abadi" w:cs="Arial"/>
          <w:sz w:val="21"/>
          <w:szCs w:val="21"/>
        </w:rPr>
        <w:t xml:space="preserve">Para el </w:t>
      </w:r>
      <w:r w:rsidRPr="0014610C">
        <w:rPr>
          <w:rFonts w:ascii="Abadi" w:hAnsi="Abadi" w:cs="Arial"/>
          <w:b/>
          <w:bCs/>
          <w:sz w:val="21"/>
          <w:szCs w:val="21"/>
        </w:rPr>
        <w:t>Instituto Electoral del Estado de Guanajuato</w:t>
      </w:r>
      <w:r w:rsidRPr="0014610C">
        <w:rPr>
          <w:rFonts w:ascii="Abadi" w:hAnsi="Abadi" w:cs="Arial"/>
          <w:sz w:val="21"/>
          <w:szCs w:val="21"/>
        </w:rPr>
        <w:t xml:space="preserve">, </w:t>
      </w:r>
      <w:r w:rsidRPr="0014610C">
        <w:rPr>
          <w:rFonts w:ascii="Abadi" w:hAnsi="Abadi" w:cs="Arial"/>
          <w:i/>
          <w:iCs/>
          <w:sz w:val="21"/>
          <w:szCs w:val="21"/>
        </w:rPr>
        <w:t>a la luz del marco normativo previsto en la Constitución Política para el Estado de Guanajuato, así como en la Ley de Instituciones y Procedimientos Electorales para el Estado de Guanajuato, no se advierte que su contenido entre en conflicto con las disposiciones jurídicas que rigen el ámbito de competencia de este Instituto.</w:t>
      </w:r>
    </w:p>
    <w:p w14:paraId="2AF46844" w14:textId="77777777" w:rsidR="00FB1147" w:rsidRPr="0014610C" w:rsidRDefault="00FB1147" w:rsidP="00857D74">
      <w:pPr>
        <w:ind w:left="708"/>
        <w:jc w:val="both"/>
        <w:rPr>
          <w:rFonts w:ascii="Abadi" w:hAnsi="Abadi" w:cs="Arial"/>
          <w:i/>
          <w:iCs/>
          <w:sz w:val="21"/>
          <w:szCs w:val="21"/>
        </w:rPr>
      </w:pPr>
    </w:p>
    <w:p w14:paraId="1DD54DFF" w14:textId="77777777" w:rsidR="00857D74" w:rsidRDefault="00857D74" w:rsidP="00857D74">
      <w:pPr>
        <w:ind w:left="708"/>
        <w:jc w:val="both"/>
        <w:rPr>
          <w:rFonts w:ascii="Abadi" w:hAnsi="Abadi" w:cs="Arial"/>
          <w:i/>
          <w:iCs/>
          <w:sz w:val="21"/>
          <w:szCs w:val="21"/>
        </w:rPr>
      </w:pPr>
      <w:r w:rsidRPr="0014610C">
        <w:rPr>
          <w:rFonts w:ascii="Abadi" w:hAnsi="Abadi" w:cs="Arial"/>
          <w:sz w:val="21"/>
          <w:szCs w:val="21"/>
        </w:rPr>
        <w:t xml:space="preserve">En opinión del </w:t>
      </w:r>
      <w:r w:rsidRPr="0014610C">
        <w:rPr>
          <w:rFonts w:ascii="Abadi" w:hAnsi="Abadi" w:cs="Arial"/>
          <w:b/>
          <w:bCs/>
          <w:sz w:val="21"/>
          <w:szCs w:val="21"/>
        </w:rPr>
        <w:t>Tribunal Estatal Electoral de Guanajuato</w:t>
      </w:r>
      <w:r w:rsidRPr="0014610C">
        <w:rPr>
          <w:rFonts w:ascii="Abadi" w:hAnsi="Abadi" w:cs="Arial"/>
          <w:sz w:val="21"/>
          <w:szCs w:val="21"/>
        </w:rPr>
        <w:t xml:space="preserve">, </w:t>
      </w:r>
      <w:r w:rsidRPr="0014610C">
        <w:rPr>
          <w:rFonts w:ascii="Abadi" w:hAnsi="Abadi" w:cs="Arial"/>
          <w:i/>
          <w:iCs/>
          <w:sz w:val="21"/>
          <w:szCs w:val="21"/>
        </w:rPr>
        <w:t>se encuentra apegada a derecho la propuesta planteada en el Congreso del Estado de Guanajuato, ya que de conformidad con el artículo 73, fracción XXI, inciso a) de la Constitución federal, corresponde al Congreso de la Unión legislar en exclusiva sobre los tipos penales y sanciones correspondientes en materia electoral.</w:t>
      </w:r>
    </w:p>
    <w:p w14:paraId="16558E33" w14:textId="77777777" w:rsidR="008260AD" w:rsidRPr="0014610C" w:rsidRDefault="008260AD" w:rsidP="00857D74">
      <w:pPr>
        <w:ind w:left="708"/>
        <w:jc w:val="both"/>
        <w:rPr>
          <w:rFonts w:ascii="Abadi" w:hAnsi="Abadi" w:cs="Arial"/>
          <w:i/>
          <w:iCs/>
          <w:sz w:val="21"/>
          <w:szCs w:val="21"/>
        </w:rPr>
      </w:pPr>
    </w:p>
    <w:p w14:paraId="1B1DE0A4" w14:textId="77777777" w:rsidR="00857D74" w:rsidRDefault="00857D74" w:rsidP="00857D74">
      <w:pPr>
        <w:ind w:left="708"/>
        <w:jc w:val="both"/>
        <w:rPr>
          <w:rFonts w:ascii="Abadi" w:hAnsi="Abadi" w:cs="Arial"/>
          <w:i/>
          <w:iCs/>
          <w:sz w:val="21"/>
          <w:szCs w:val="21"/>
        </w:rPr>
      </w:pPr>
      <w:r w:rsidRPr="0014610C">
        <w:rPr>
          <w:rFonts w:ascii="Abadi" w:hAnsi="Abadi" w:cs="Arial"/>
          <w:i/>
          <w:iCs/>
          <w:sz w:val="21"/>
          <w:szCs w:val="21"/>
        </w:rPr>
        <w:t>Lo anterior es así, pues al haberse facultado constitucionalmente al Congreso de la Unión para establecer, en la ley general, los tipos y penas en materia de delitos electorales, se privó expresamente a las entidades federativas de la atribución con la que anteriormente se contaba, lo que en su momento dio lugar a legislar en esa materia en el código penal estatal que ahora se pretende armonizar con la ley general.</w:t>
      </w:r>
    </w:p>
    <w:p w14:paraId="1F4382D8" w14:textId="77777777" w:rsidR="008260AD" w:rsidRPr="0014610C" w:rsidRDefault="008260AD" w:rsidP="00857D74">
      <w:pPr>
        <w:ind w:left="708"/>
        <w:jc w:val="both"/>
        <w:rPr>
          <w:rFonts w:ascii="Abadi" w:hAnsi="Abadi" w:cs="Arial"/>
          <w:i/>
          <w:iCs/>
          <w:sz w:val="21"/>
          <w:szCs w:val="21"/>
        </w:rPr>
      </w:pPr>
    </w:p>
    <w:p w14:paraId="643FC579" w14:textId="77777777" w:rsidR="00857D74" w:rsidRPr="0014610C" w:rsidRDefault="00857D74" w:rsidP="00857D74">
      <w:pPr>
        <w:ind w:left="708"/>
        <w:jc w:val="both"/>
        <w:rPr>
          <w:rFonts w:ascii="Abadi" w:hAnsi="Abadi" w:cs="Arial"/>
          <w:i/>
          <w:iCs/>
          <w:sz w:val="21"/>
          <w:szCs w:val="21"/>
        </w:rPr>
      </w:pPr>
      <w:r w:rsidRPr="0014610C">
        <w:rPr>
          <w:rFonts w:ascii="Abadi" w:hAnsi="Abadi" w:cs="Arial"/>
          <w:i/>
          <w:iCs/>
          <w:sz w:val="21"/>
          <w:szCs w:val="21"/>
        </w:rPr>
        <w:t>Lo anteriormente referido tiene sustento en las acciones de inconstitucionalidad 63/2017 y 290/2020 emitidas por la Suprema Corte de Justicia de la Nación.</w:t>
      </w:r>
    </w:p>
    <w:p w14:paraId="7D87A13F" w14:textId="77777777" w:rsidR="00857D74" w:rsidRDefault="00857D74" w:rsidP="00857D74">
      <w:pPr>
        <w:ind w:left="708"/>
        <w:jc w:val="both"/>
        <w:rPr>
          <w:rFonts w:ascii="Abadi" w:hAnsi="Abadi" w:cs="Arial"/>
          <w:sz w:val="21"/>
          <w:szCs w:val="21"/>
        </w:rPr>
      </w:pPr>
      <w:r w:rsidRPr="0014610C">
        <w:rPr>
          <w:rFonts w:ascii="Abadi" w:hAnsi="Abadi" w:cs="Arial"/>
          <w:sz w:val="21"/>
          <w:szCs w:val="21"/>
        </w:rPr>
        <w:t xml:space="preserve">Por parte de la </w:t>
      </w:r>
      <w:r w:rsidRPr="0014610C">
        <w:rPr>
          <w:rFonts w:ascii="Abadi" w:hAnsi="Abadi" w:cs="Arial"/>
          <w:b/>
          <w:bCs/>
          <w:sz w:val="21"/>
          <w:szCs w:val="21"/>
        </w:rPr>
        <w:t>Fiscalía General</w:t>
      </w:r>
      <w:r w:rsidRPr="0014610C">
        <w:rPr>
          <w:rFonts w:ascii="Abadi" w:hAnsi="Abadi" w:cs="Arial"/>
          <w:sz w:val="21"/>
          <w:szCs w:val="21"/>
        </w:rPr>
        <w:t xml:space="preserve"> se expuso la necesidad de ponderar la derogación de los delitos a que refiere la iniciativa, ya que en disposiciones </w:t>
      </w:r>
      <w:r w:rsidRPr="0014610C">
        <w:rPr>
          <w:rFonts w:ascii="Abadi" w:hAnsi="Abadi" w:cs="Arial"/>
          <w:sz w:val="21"/>
          <w:szCs w:val="21"/>
        </w:rPr>
        <w:t>transitorias de la Ley General se  estableció la derogación de las disposiciones legales que se opusieran a dicho decreto, además de que los procedimientos penales iniciados antes de la entrada en vigor de la Ley y a la ejecución de las penas, se observarían las disposiciones vigentes al momento de la comisión de los hechos, salvo que lo previsto en la Ley General resultare más benéfico. En tal sentido, de proceder a la derogación propuesta a través de una acción legislativa de este Congreso, pudiera generarse conflictos de interpretación para imponer sanciones en casos de conductas realizadas antes de la entrada en vigor de la Ley General. Siendo además que, en estricto, ya se encuentran derogados estos supuestos penales de acuerdo con disposición transitoria.</w:t>
      </w:r>
    </w:p>
    <w:p w14:paraId="0CB24D59" w14:textId="77777777" w:rsidR="008260AD" w:rsidRPr="0014610C" w:rsidRDefault="008260AD" w:rsidP="00857D74">
      <w:pPr>
        <w:ind w:left="708"/>
        <w:jc w:val="both"/>
        <w:rPr>
          <w:rFonts w:ascii="Abadi" w:hAnsi="Abadi" w:cs="Arial"/>
          <w:sz w:val="21"/>
          <w:szCs w:val="21"/>
        </w:rPr>
      </w:pPr>
    </w:p>
    <w:p w14:paraId="5741FC79" w14:textId="77777777" w:rsidR="00857D74" w:rsidRPr="0014610C" w:rsidRDefault="00857D74" w:rsidP="00857D74">
      <w:pPr>
        <w:ind w:left="708"/>
        <w:jc w:val="both"/>
        <w:rPr>
          <w:rFonts w:ascii="Abadi" w:hAnsi="Abadi" w:cs="Arial"/>
          <w:i/>
          <w:iCs/>
          <w:sz w:val="21"/>
          <w:szCs w:val="21"/>
        </w:rPr>
      </w:pPr>
      <w:r w:rsidRPr="0014610C">
        <w:rPr>
          <w:rFonts w:ascii="Abadi" w:hAnsi="Abadi" w:cs="Arial"/>
          <w:sz w:val="21"/>
          <w:szCs w:val="21"/>
        </w:rPr>
        <w:t xml:space="preserve">La </w:t>
      </w:r>
      <w:r w:rsidRPr="0014610C">
        <w:rPr>
          <w:rFonts w:ascii="Abadi" w:hAnsi="Abadi" w:cs="Arial"/>
          <w:b/>
          <w:bCs/>
          <w:sz w:val="21"/>
          <w:szCs w:val="21"/>
        </w:rPr>
        <w:t>Coordinación General Jurídica</w:t>
      </w:r>
      <w:r w:rsidRPr="0014610C">
        <w:rPr>
          <w:rFonts w:ascii="Abadi" w:hAnsi="Abadi" w:cs="Arial"/>
          <w:sz w:val="21"/>
          <w:szCs w:val="21"/>
        </w:rPr>
        <w:t xml:space="preserve"> consideró </w:t>
      </w:r>
      <w:r w:rsidRPr="0014610C">
        <w:rPr>
          <w:rFonts w:ascii="Abadi" w:hAnsi="Abadi" w:cs="Arial"/>
          <w:i/>
          <w:iCs/>
          <w:sz w:val="21"/>
          <w:szCs w:val="21"/>
        </w:rPr>
        <w:t>que se debe reflexionar sobre la pertinencia de que se deroguen expresamente los artículos del Código Penal del Estado de Guanajuato relativos a los delitos electorales, al ya haber sido objeto de derogación tácita. Aunado a que ello podría tener como consecuencia la imposibilidad de sancionar delitos cometidos antes de la entrada en vigor de la Ley General en materia de Delitos Electorales.</w:t>
      </w:r>
    </w:p>
    <w:p w14:paraId="197FA146" w14:textId="77777777" w:rsidR="00857D74" w:rsidRPr="0014610C" w:rsidRDefault="00857D74" w:rsidP="00857D74">
      <w:pPr>
        <w:pStyle w:val="Default"/>
        <w:jc w:val="both"/>
        <w:rPr>
          <w:rFonts w:ascii="Abadi" w:hAnsi="Abadi"/>
          <w:sz w:val="21"/>
          <w:szCs w:val="21"/>
        </w:rPr>
      </w:pPr>
    </w:p>
    <w:p w14:paraId="505AC2CF" w14:textId="77777777" w:rsidR="00857D74" w:rsidRPr="0014610C" w:rsidRDefault="00857D74" w:rsidP="00857D74">
      <w:pPr>
        <w:jc w:val="both"/>
        <w:rPr>
          <w:rFonts w:ascii="Abadi" w:hAnsi="Abadi"/>
          <w:b/>
          <w:bCs/>
          <w:color w:val="000000"/>
          <w:sz w:val="21"/>
          <w:szCs w:val="21"/>
        </w:rPr>
      </w:pPr>
      <w:r w:rsidRPr="0014610C">
        <w:rPr>
          <w:rFonts w:ascii="Abadi" w:hAnsi="Abadi"/>
          <w:b/>
          <w:bCs/>
          <w:color w:val="000000"/>
          <w:sz w:val="21"/>
          <w:szCs w:val="21"/>
        </w:rPr>
        <w:t>IV.</w:t>
      </w:r>
      <w:r w:rsidRPr="0014610C">
        <w:rPr>
          <w:rFonts w:ascii="Abadi" w:hAnsi="Abadi"/>
          <w:b/>
          <w:bCs/>
          <w:color w:val="000000"/>
          <w:sz w:val="21"/>
          <w:szCs w:val="21"/>
        </w:rPr>
        <w:tab/>
      </w:r>
      <w:bookmarkEnd w:id="11"/>
      <w:r w:rsidRPr="0014610C">
        <w:rPr>
          <w:rFonts w:ascii="Abadi" w:hAnsi="Abadi"/>
          <w:b/>
          <w:bCs/>
          <w:color w:val="000000"/>
          <w:sz w:val="21"/>
          <w:szCs w:val="21"/>
        </w:rPr>
        <w:t>Consideraciones.</w:t>
      </w:r>
    </w:p>
    <w:p w14:paraId="44F06ADF"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De acuerdo con el artículo 73, fracción XXI, inciso a) de la Constitución Política de los Estados Unidos Mexicanos corresponde al Congreso de la Unión la facultad para expedir las leyes generales que establezcan como mínimo, los tipos penales y sus sanciones en materia electoral.</w:t>
      </w:r>
    </w:p>
    <w:p w14:paraId="5640C786"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Existe una antinomia entre lo dispuesto en la porción normativa precitada con lo previsto por el artículo 116 de la propia Constitución Política.</w:t>
      </w:r>
    </w:p>
    <w:p w14:paraId="0E3349B5"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 xml:space="preserve">Ante ello, la Suprema Corte de Justicia de la Nación ha reiterado, en diversas resoluciones de acciones de </w:t>
      </w:r>
      <w:r w:rsidRPr="0014610C">
        <w:rPr>
          <w:rFonts w:ascii="Abadi" w:hAnsi="Abadi"/>
          <w:sz w:val="21"/>
          <w:szCs w:val="21"/>
        </w:rPr>
        <w:lastRenderedPageBreak/>
        <w:t xml:space="preserve">inconstitucionalidad, su criterio en el sentido de que corresponde exclusivamente al Congreso de la Unión la competencia para establecer en una Ley General, los delitos y sus sanciones en materia electoral. </w:t>
      </w:r>
    </w:p>
    <w:p w14:paraId="609F590D"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Por su parte, Ley General en Materia de Delitos Electorales, reglamentaria del artículo 73, fracción XXI, inciso a) de la Constitución Política de los Estados Unidos Mexicanos, tiene por objeto, de acuerdo con su artículo 1, establecer los tipos penales, las sanciones, la distribución de competencias y las formas de coordinación entre los órdenes de gobierno. Este ordenamiento general fue publicado el 23 de mayo de 2014 en el Diario Oficial de la Federación.</w:t>
      </w:r>
    </w:p>
    <w:p w14:paraId="5C283FAE" w14:textId="77777777" w:rsidR="00857D74" w:rsidRPr="0014610C" w:rsidRDefault="00857D74" w:rsidP="00857D74">
      <w:pPr>
        <w:widowControl w:val="0"/>
        <w:autoSpaceDE w:val="0"/>
        <w:autoSpaceDN w:val="0"/>
        <w:adjustRightInd w:val="0"/>
        <w:spacing w:before="100" w:beforeAutospacing="1" w:after="100" w:afterAutospacing="1"/>
        <w:ind w:left="708" w:firstLine="708"/>
        <w:jc w:val="both"/>
        <w:rPr>
          <w:rFonts w:ascii="Abadi" w:hAnsi="Abadi"/>
          <w:sz w:val="21"/>
          <w:szCs w:val="21"/>
        </w:rPr>
      </w:pPr>
      <w:r w:rsidRPr="0014610C">
        <w:rPr>
          <w:rFonts w:ascii="Abadi" w:hAnsi="Abadi"/>
          <w:sz w:val="21"/>
          <w:szCs w:val="21"/>
        </w:rPr>
        <w:t>Artículo 1. Esta Ley es reglamentaria del artículo 73, fracción XXI, inciso a) de la Constitución Política de los Estados Unidos Mexicanos, en materia de delitos electorales. Es de orden público y de observancia general en toda la República y tiene por objeto, en materia de delitos electorales, establecer los tipos penales, las sanciones, la distribución de competencias y las formas de coordinación entre los órdenes de gobierno. Además tiene como finalidad, en general, proteger el adecuado desarrollo de la función pública electoral y la consulta popular a que se refiere el artículo 35, fracción VIII de la Constitución.</w:t>
      </w:r>
    </w:p>
    <w:p w14:paraId="0F1FEF00"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sz w:val="21"/>
          <w:szCs w:val="21"/>
        </w:rPr>
      </w:pPr>
      <w:r w:rsidRPr="0014610C">
        <w:rPr>
          <w:rFonts w:ascii="Abadi" w:hAnsi="Abadi"/>
          <w:sz w:val="21"/>
          <w:szCs w:val="21"/>
        </w:rPr>
        <w:tab/>
        <w:t>De acuerdo con lo anterior, para los iniciantes, según lo exponen en su parte expositiva, resulta necesario realizar el referido alineamiento con la Ley General en Materia de Delitos Electorales, por lo que se propone a través de la iniciativa, reformar el Título Sexto; los Capítulo I y II, así como los artículos 284 y 289-a y, derogar los artículos 285, 286, 287, 288 y 289, todos, del Código Penal del Estado de Guanajuato; lo anterior, ya que de acuerdo al artículo cuarto transitorio se instruye a los Congresos de los Estado proceder a realizar las reformas pertinentes en las leyes específicas con el fin de armonizarlas en lo conducente a la Ley General.</w:t>
      </w:r>
    </w:p>
    <w:p w14:paraId="57207EFB" w14:textId="77777777" w:rsidR="00857D74" w:rsidRPr="0014610C" w:rsidRDefault="00857D74" w:rsidP="00857D74">
      <w:pPr>
        <w:widowControl w:val="0"/>
        <w:autoSpaceDE w:val="0"/>
        <w:autoSpaceDN w:val="0"/>
        <w:adjustRightInd w:val="0"/>
        <w:spacing w:before="100" w:beforeAutospacing="1" w:after="100" w:afterAutospacing="1"/>
        <w:jc w:val="both"/>
        <w:rPr>
          <w:rFonts w:ascii="Abadi" w:hAnsi="Abadi"/>
          <w:sz w:val="21"/>
          <w:szCs w:val="21"/>
        </w:rPr>
      </w:pPr>
      <w:r w:rsidRPr="0014610C">
        <w:rPr>
          <w:rFonts w:ascii="Abadi" w:hAnsi="Abadi"/>
          <w:sz w:val="21"/>
          <w:szCs w:val="21"/>
        </w:rPr>
        <w:tab/>
        <w:t xml:space="preserve">Para esta Comisión de Justicia, si bien </w:t>
      </w:r>
      <w:r w:rsidRPr="0014610C">
        <w:rPr>
          <w:rFonts w:ascii="Abadi" w:hAnsi="Abadi"/>
          <w:sz w:val="21"/>
          <w:szCs w:val="21"/>
        </w:rPr>
        <w:t>es clara la competencia del Congreso de la Unión para legislar en materia de delitos electorales y sus sanciones, se ponderó la propuesta de los iniciantes de derogación de los dispositivos locales que contienen los tipos penales en esta materia, en virtud de las consecuencias de carácter jurídico penal que pudiera generarse con motivo de esta acción legislativa, en atención a las siguientes consideraciones:</w:t>
      </w:r>
    </w:p>
    <w:p w14:paraId="14B454ED" w14:textId="77777777" w:rsidR="00857D74" w:rsidRPr="0014610C" w:rsidRDefault="00857D74" w:rsidP="00857D74">
      <w:pPr>
        <w:widowControl w:val="0"/>
        <w:autoSpaceDE w:val="0"/>
        <w:autoSpaceDN w:val="0"/>
        <w:adjustRightInd w:val="0"/>
        <w:spacing w:before="100" w:beforeAutospacing="1" w:after="100" w:afterAutospacing="1"/>
        <w:ind w:left="1410" w:hanging="705"/>
        <w:jc w:val="both"/>
        <w:rPr>
          <w:rFonts w:ascii="Abadi" w:hAnsi="Abadi" w:cs="Arial"/>
          <w:sz w:val="21"/>
          <w:szCs w:val="21"/>
        </w:rPr>
      </w:pPr>
      <w:r w:rsidRPr="0014610C">
        <w:rPr>
          <w:rFonts w:ascii="Abadi" w:hAnsi="Abadi"/>
          <w:sz w:val="21"/>
          <w:szCs w:val="21"/>
        </w:rPr>
        <w:t>•</w:t>
      </w:r>
      <w:r w:rsidRPr="0014610C">
        <w:rPr>
          <w:rFonts w:ascii="Abadi" w:hAnsi="Abadi"/>
          <w:sz w:val="21"/>
          <w:szCs w:val="21"/>
        </w:rPr>
        <w:tab/>
      </w:r>
      <w:r w:rsidRPr="0014610C">
        <w:rPr>
          <w:rFonts w:ascii="Abadi" w:hAnsi="Abadi" w:cs="Arial"/>
          <w:sz w:val="21"/>
          <w:szCs w:val="21"/>
        </w:rPr>
        <w:t xml:space="preserve">Los mencionados artículos contenidos en nuestra legislación penal, han sido derogados en forma tácita de acuerdo con lo previsto, también, en disposición transitoria de la Ley General en Materia de Delitos Electorales, específicamente en el artículo tercero. </w:t>
      </w:r>
    </w:p>
    <w:p w14:paraId="652AD798" w14:textId="77777777" w:rsidR="00857D74" w:rsidRPr="0014610C" w:rsidRDefault="00857D74" w:rsidP="00857D74">
      <w:pPr>
        <w:widowControl w:val="0"/>
        <w:autoSpaceDE w:val="0"/>
        <w:autoSpaceDN w:val="0"/>
        <w:adjustRightInd w:val="0"/>
        <w:spacing w:before="100" w:beforeAutospacing="1" w:after="100" w:afterAutospacing="1"/>
        <w:ind w:left="2124"/>
        <w:jc w:val="both"/>
        <w:rPr>
          <w:rFonts w:ascii="Abadi" w:hAnsi="Abadi" w:cs="Arial"/>
          <w:sz w:val="21"/>
          <w:szCs w:val="21"/>
        </w:rPr>
      </w:pPr>
      <w:r w:rsidRPr="0014610C">
        <w:rPr>
          <w:rFonts w:ascii="Abadi" w:hAnsi="Abadi"/>
          <w:sz w:val="21"/>
          <w:szCs w:val="21"/>
        </w:rPr>
        <w:t>Artículo Tercero. Se derogan todas las disposiciones legales que se opongan al presente Decreto.</w:t>
      </w:r>
    </w:p>
    <w:p w14:paraId="379DD7B5" w14:textId="77777777" w:rsidR="00857D74" w:rsidRPr="0014610C" w:rsidRDefault="00857D74" w:rsidP="00857D74">
      <w:pPr>
        <w:widowControl w:val="0"/>
        <w:autoSpaceDE w:val="0"/>
        <w:autoSpaceDN w:val="0"/>
        <w:adjustRightInd w:val="0"/>
        <w:spacing w:before="100" w:beforeAutospacing="1" w:after="100" w:afterAutospacing="1"/>
        <w:ind w:left="1410" w:hanging="705"/>
        <w:jc w:val="both"/>
        <w:rPr>
          <w:rFonts w:ascii="Abadi" w:hAnsi="Abadi"/>
          <w:sz w:val="21"/>
          <w:szCs w:val="21"/>
        </w:rPr>
      </w:pPr>
      <w:r w:rsidRPr="0014610C">
        <w:rPr>
          <w:rFonts w:ascii="Abadi" w:hAnsi="Abadi"/>
          <w:sz w:val="21"/>
          <w:szCs w:val="21"/>
        </w:rPr>
        <w:t>•</w:t>
      </w:r>
      <w:r w:rsidRPr="0014610C">
        <w:rPr>
          <w:rFonts w:ascii="Abadi" w:hAnsi="Abadi"/>
          <w:sz w:val="21"/>
          <w:szCs w:val="21"/>
        </w:rPr>
        <w:tab/>
        <w:t>No existe disposición transitoria que resuelva lo relativo a la comisión de delitos previstos en leyes locales con antelación a la entrada en vigor de la Ley General. Solo refiere en el artículo segundo transitorio a los procedimientos penales iniciados antes de la entrada en vigor de la Ley General y a la ejecución de penas correspondientes, para lo cual dispone que, en estos casos se observarán las disposiciones vigentes al momento de la comisión de los hechos, salvo que lo previsto en la Ley General resulte más benéfico.</w:t>
      </w:r>
    </w:p>
    <w:p w14:paraId="3D690D66" w14:textId="77777777" w:rsidR="00857D74" w:rsidRPr="0014610C" w:rsidRDefault="00857D74" w:rsidP="006417E8">
      <w:pPr>
        <w:widowControl w:val="0"/>
        <w:autoSpaceDE w:val="0"/>
        <w:autoSpaceDN w:val="0"/>
        <w:adjustRightInd w:val="0"/>
        <w:spacing w:before="100" w:beforeAutospacing="1" w:after="100" w:afterAutospacing="1"/>
        <w:ind w:left="142" w:firstLine="284"/>
        <w:jc w:val="both"/>
        <w:rPr>
          <w:rFonts w:ascii="Abadi" w:hAnsi="Abadi"/>
          <w:sz w:val="21"/>
          <w:szCs w:val="21"/>
        </w:rPr>
      </w:pPr>
      <w:r w:rsidRPr="0014610C">
        <w:rPr>
          <w:rFonts w:ascii="Abadi" w:hAnsi="Abadi"/>
          <w:sz w:val="21"/>
          <w:szCs w:val="21"/>
        </w:rPr>
        <w:t xml:space="preserve">Artículo Segundo. Los procedimientos penales iniciados antes de la entrada en vigor del presente Decreto en materia de delitos previstos en el mismo se seguirán tramitando hasta su conclusión conforme a las disposiciones vigentes al momento de la </w:t>
      </w:r>
      <w:r w:rsidRPr="0014610C">
        <w:rPr>
          <w:rFonts w:ascii="Abadi" w:hAnsi="Abadi"/>
          <w:sz w:val="21"/>
          <w:szCs w:val="21"/>
        </w:rPr>
        <w:lastRenderedPageBreak/>
        <w:t>comisión de los hechos que les dieron origen, salvo que esta Ley resulte más benéfica. Lo mismo se observará respecto de la ejecución de las penas correspondientes.</w:t>
      </w:r>
    </w:p>
    <w:p w14:paraId="0233E94F" w14:textId="77777777" w:rsidR="00857D74" w:rsidRPr="0014610C" w:rsidRDefault="00857D74" w:rsidP="006417E8">
      <w:pPr>
        <w:widowControl w:val="0"/>
        <w:autoSpaceDE w:val="0"/>
        <w:autoSpaceDN w:val="0"/>
        <w:adjustRightInd w:val="0"/>
        <w:spacing w:before="100" w:beforeAutospacing="1" w:after="100" w:afterAutospacing="1"/>
        <w:jc w:val="both"/>
        <w:rPr>
          <w:rFonts w:ascii="Abadi" w:hAnsi="Abadi" w:cs="Arial"/>
          <w:sz w:val="21"/>
          <w:szCs w:val="21"/>
        </w:rPr>
      </w:pPr>
      <w:r w:rsidRPr="0014610C">
        <w:rPr>
          <w:rFonts w:ascii="Abadi" w:hAnsi="Abadi"/>
          <w:sz w:val="21"/>
          <w:szCs w:val="21"/>
        </w:rPr>
        <w:t>Con motivo de lo anterior existiría el riesgo de imposibilidad para sancionar conductas cometidas antes de la entrada en vigor de la Ley General o sus reformas respectivas. Ello, to</w:t>
      </w:r>
      <w:r w:rsidRPr="0014610C">
        <w:rPr>
          <w:rFonts w:ascii="Abadi" w:hAnsi="Abadi" w:cs="Arial"/>
          <w:sz w:val="21"/>
          <w:szCs w:val="21"/>
        </w:rPr>
        <w:t>mando en consideración que de conformidad con los derechos de exacta aplicación e irretroactividad de la ley penal previstos en el artículo 14 de la Constitución Política de los Estados Unidos Mexicanos debe aplicarse la norma vigente en el momento en que sucedieron los hechos, pues toda ley rige hacia el futuro y no pueden tener efectos hacia el pasado en perjuicio de persona alguna.</w:t>
      </w:r>
    </w:p>
    <w:p w14:paraId="1C8A3AB7" w14:textId="77777777" w:rsidR="00857D74" w:rsidRPr="0014610C" w:rsidRDefault="00857D74" w:rsidP="00857D74">
      <w:pPr>
        <w:widowControl w:val="0"/>
        <w:autoSpaceDE w:val="0"/>
        <w:autoSpaceDN w:val="0"/>
        <w:adjustRightInd w:val="0"/>
        <w:spacing w:before="100" w:beforeAutospacing="1" w:after="100" w:afterAutospacing="1"/>
        <w:ind w:left="1410" w:firstLine="6"/>
        <w:jc w:val="both"/>
        <w:rPr>
          <w:rFonts w:ascii="Abadi" w:hAnsi="Abadi" w:cs="Arial"/>
          <w:sz w:val="21"/>
          <w:szCs w:val="21"/>
        </w:rPr>
      </w:pPr>
      <w:r w:rsidRPr="0014610C">
        <w:rPr>
          <w:rFonts w:ascii="Abadi" w:hAnsi="Abadi" w:cs="Arial"/>
          <w:sz w:val="21"/>
          <w:szCs w:val="21"/>
        </w:rPr>
        <w:t>Aunado a lo anterior consideramos que era necesario no perder de vista lo dispuesto por el artículo 3o. del Código Penal del Estado de Guanajuato, que establece que los delitos se tendrán por cometidos en el tiempo en que se realice la conducta o se produzca el resultado y se juzgarán de conformidad con las leyes vigentes en el momento de su comisión.</w:t>
      </w:r>
    </w:p>
    <w:p w14:paraId="7DFB4F1A" w14:textId="741BE03E" w:rsidR="00857D74" w:rsidRPr="0014610C" w:rsidRDefault="008440F6" w:rsidP="008440F6">
      <w:pPr>
        <w:widowControl w:val="0"/>
        <w:autoSpaceDE w:val="0"/>
        <w:autoSpaceDN w:val="0"/>
        <w:adjustRightInd w:val="0"/>
        <w:spacing w:before="100" w:beforeAutospacing="1" w:after="100" w:afterAutospacing="1"/>
        <w:ind w:left="426" w:hanging="705"/>
        <w:jc w:val="both"/>
        <w:rPr>
          <w:rFonts w:ascii="Abadi" w:hAnsi="Abadi" w:cs="Arial"/>
          <w:sz w:val="21"/>
          <w:szCs w:val="21"/>
        </w:rPr>
      </w:pPr>
      <w:r>
        <w:rPr>
          <w:rFonts w:ascii="Abadi" w:hAnsi="Abadi" w:cs="Arial"/>
          <w:sz w:val="21"/>
          <w:szCs w:val="21"/>
        </w:rPr>
        <w:t xml:space="preserve">    </w:t>
      </w:r>
      <w:r w:rsidR="00857D74" w:rsidRPr="0014610C">
        <w:rPr>
          <w:rFonts w:ascii="Abadi" w:hAnsi="Abadi" w:cs="Arial"/>
          <w:sz w:val="21"/>
          <w:szCs w:val="21"/>
        </w:rPr>
        <w:t>•</w:t>
      </w:r>
      <w:r w:rsidR="00857D74" w:rsidRPr="0014610C">
        <w:rPr>
          <w:rFonts w:ascii="Abadi" w:hAnsi="Abadi" w:cs="Arial"/>
          <w:sz w:val="21"/>
          <w:szCs w:val="21"/>
        </w:rPr>
        <w:tab/>
        <w:t xml:space="preserve">De suma importancia para la determinación sobre la propuesta de derogación es la información proporcionada, a solicitud de esta Comisión, por parte del Supremo Tribunal de Justicia, de la Fiscalía General, del Instituto Electoral del Estado y del Tribunal Estatal Electoral, de las que se desprende -específicamente de la proveniente de la Fiscalía General-, la existencia actual de carpetas de investigación por conductas contenidas en los artículos que se proponen derogar, puntualizando que las carpetas de investigación se integran por las denuncias y/o querellas presentadas ante el Ministerio Público, sobre hechos que pudieran constituir ilícitos penales, bajo la modalidad registrada inicialmente en el sistema de procesamiento de la información de esa Representación Social, siendo hasta la consecución de la </w:t>
      </w:r>
      <w:r w:rsidR="00857D74" w:rsidRPr="0014610C">
        <w:rPr>
          <w:rFonts w:ascii="Abadi" w:hAnsi="Abadi" w:cs="Arial"/>
          <w:sz w:val="21"/>
          <w:szCs w:val="21"/>
        </w:rPr>
        <w:t>investigación, tras el desahogo y substanciación de las diligencias que procedan, en que se determina si existe hecho delictuoso y el tipo penal que se actualiza. Asimismo, se informó por parte del Instituto Electoral del Estado que, en el periodo comprendido de septiembre de 2020 al 19 de mayo de 2022, se contaban con 63 denuncias presentadas, 25 en trámite y 38 resueltas. Por el Tribunal Estatal Electoral se informó, en mayo de 2022, la existencia de seis procedimientos especiales sancionadores y un juicio para la protección de los derechos político-electorales del ciudadano en trámite, lo que podría encuadran en alguna de las conductas señaladas dentro del articulado referente a los delitos de violencia política.</w:t>
      </w:r>
    </w:p>
    <w:p w14:paraId="2D169A5F"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De acuerdo con lo anterior, quienes dictaminamos, llegamos a la conclusión de que no resultaba pertinente proceder a la derogación de los artículos en materia de delitos electorales contenidos en nuestra legislación penal: primero, reconociendo su derogación tácita en atención a disposición transitoria de la propia Ley General; segundo, para evitar conflictos de interpretación, específicamente en el caso de conductas cometidas antes de la entrada en vigor de la Ley General y sus respectivas reformas, pues sostenemos que, en el caso de procedimientos ya iniciados, quedó precisada esta situación en artículo transitorio.</w:t>
      </w:r>
    </w:p>
    <w:p w14:paraId="572D0727" w14:textId="77777777" w:rsidR="00857D74" w:rsidRPr="0014610C" w:rsidRDefault="00857D74" w:rsidP="00857D74">
      <w:pPr>
        <w:widowControl w:val="0"/>
        <w:autoSpaceDE w:val="0"/>
        <w:autoSpaceDN w:val="0"/>
        <w:adjustRightInd w:val="0"/>
        <w:spacing w:before="100" w:beforeAutospacing="1" w:after="100" w:afterAutospacing="1"/>
        <w:ind w:firstLine="708"/>
        <w:jc w:val="both"/>
        <w:rPr>
          <w:rFonts w:ascii="Abadi" w:hAnsi="Abadi"/>
          <w:sz w:val="21"/>
          <w:szCs w:val="21"/>
        </w:rPr>
      </w:pPr>
      <w:r w:rsidRPr="0014610C">
        <w:rPr>
          <w:rFonts w:ascii="Abadi" w:hAnsi="Abadi"/>
          <w:sz w:val="21"/>
          <w:szCs w:val="21"/>
        </w:rPr>
        <w:t xml:space="preserve">Por otra parte, y en relación con las reformas que se proponen a los artículos 284 y 289-a, no resultan necesarias ya que su contenido es de mera remisión a otro ordenamiento legal, lo que no se corresponde con la estructura de nuestro Código Penal, específicamente en la parte especial, la que se integra por un catálogo de delitos y la punibilidad que corresponde a cada uno de ellos.  </w:t>
      </w:r>
    </w:p>
    <w:p w14:paraId="7578386F" w14:textId="77777777" w:rsidR="00857D74" w:rsidRPr="0014610C" w:rsidRDefault="00857D74" w:rsidP="00857D74">
      <w:pPr>
        <w:widowControl w:val="0"/>
        <w:ind w:firstLine="708"/>
        <w:jc w:val="both"/>
        <w:rPr>
          <w:rFonts w:ascii="Abadi" w:hAnsi="Abadi"/>
          <w:sz w:val="21"/>
          <w:szCs w:val="21"/>
        </w:rPr>
      </w:pPr>
      <w:r w:rsidRPr="0014610C">
        <w:rPr>
          <w:rFonts w:ascii="Abadi" w:hAnsi="Abadi"/>
          <w:sz w:val="21"/>
          <w:szCs w:val="21"/>
        </w:rPr>
        <w:t xml:space="preserve">Por lo expuesto y con fundamento en los artículos 113 fracción II y 171 de la Ley Orgánica del Poder Legislativo del Estado de Guanajuato, se propone a la Asamblea el siguiente: </w:t>
      </w:r>
    </w:p>
    <w:p w14:paraId="2019EF4A" w14:textId="77777777" w:rsidR="00857D74" w:rsidRPr="0014610C" w:rsidRDefault="00857D74" w:rsidP="00857D74">
      <w:pPr>
        <w:widowControl w:val="0"/>
        <w:jc w:val="center"/>
        <w:rPr>
          <w:rFonts w:ascii="Abadi" w:hAnsi="Abadi"/>
          <w:b/>
          <w:sz w:val="21"/>
          <w:szCs w:val="21"/>
        </w:rPr>
      </w:pPr>
      <w:r w:rsidRPr="0014610C">
        <w:rPr>
          <w:rFonts w:ascii="Abadi" w:hAnsi="Abadi"/>
          <w:b/>
          <w:sz w:val="21"/>
          <w:szCs w:val="21"/>
        </w:rPr>
        <w:t>ACUERDO</w:t>
      </w:r>
    </w:p>
    <w:p w14:paraId="1DFDB231" w14:textId="77777777" w:rsidR="00857D74" w:rsidRPr="0014610C" w:rsidRDefault="00857D74" w:rsidP="00857D74">
      <w:pPr>
        <w:widowControl w:val="0"/>
        <w:jc w:val="center"/>
        <w:rPr>
          <w:rFonts w:ascii="Abadi" w:hAnsi="Abadi"/>
          <w:b/>
          <w:sz w:val="21"/>
          <w:szCs w:val="21"/>
          <w:highlight w:val="yellow"/>
        </w:rPr>
      </w:pPr>
    </w:p>
    <w:p w14:paraId="28A9C025" w14:textId="77777777" w:rsidR="00857D74" w:rsidRPr="0014610C" w:rsidRDefault="00857D74" w:rsidP="00857D74">
      <w:pPr>
        <w:pStyle w:val="Textoindependiente"/>
        <w:ind w:firstLine="708"/>
        <w:rPr>
          <w:rFonts w:ascii="Abadi" w:hAnsi="Abadi"/>
          <w:bCs w:val="0"/>
          <w:i/>
          <w:iCs/>
          <w:sz w:val="21"/>
          <w:szCs w:val="21"/>
        </w:rPr>
      </w:pPr>
      <w:r w:rsidRPr="0014610C">
        <w:rPr>
          <w:rFonts w:ascii="Abadi" w:hAnsi="Abadi"/>
          <w:iCs/>
          <w:sz w:val="21"/>
          <w:szCs w:val="21"/>
        </w:rPr>
        <w:lastRenderedPageBreak/>
        <w:t xml:space="preserve">Único. No resulta procedente la propuesta </w:t>
      </w:r>
      <w:r w:rsidRPr="0014610C">
        <w:rPr>
          <w:rFonts w:ascii="Abadi" w:hAnsi="Abadi"/>
          <w:sz w:val="21"/>
          <w:szCs w:val="21"/>
        </w:rPr>
        <w:t xml:space="preserve">a efecto de reformar la denominación de los capítulos I y II del Título Sexto del Libro Segundo; así como los artículos 284 y 289-A; y derogar los artículos 285, 286, 287, 288 y 289, del Código Penal del Estado de Guanajuato, contenida en la iniciativa presentada por diputada y diputados integrantes del Grupo Parlamentario del Partido Revolucionario Institucional. </w:t>
      </w:r>
      <w:r w:rsidRPr="0014610C">
        <w:rPr>
          <w:rFonts w:ascii="Abadi" w:hAnsi="Abadi"/>
          <w:iCs/>
          <w:sz w:val="21"/>
          <w:szCs w:val="21"/>
        </w:rPr>
        <w:t>De tal forma se instruye el archivo definitivo de la iniciativa.</w:t>
      </w:r>
    </w:p>
    <w:p w14:paraId="133D03B7" w14:textId="77777777" w:rsidR="00857D74" w:rsidRPr="0014610C" w:rsidRDefault="00857D74" w:rsidP="00857D74">
      <w:pPr>
        <w:widowControl w:val="0"/>
        <w:jc w:val="center"/>
        <w:rPr>
          <w:rFonts w:ascii="Abadi" w:hAnsi="Abadi"/>
          <w:b/>
          <w:sz w:val="21"/>
          <w:szCs w:val="21"/>
          <w:highlight w:val="yellow"/>
        </w:rPr>
      </w:pPr>
    </w:p>
    <w:p w14:paraId="26C446C5" w14:textId="77777777" w:rsidR="00857D74" w:rsidRPr="0014610C" w:rsidRDefault="00857D74" w:rsidP="00857D74">
      <w:pPr>
        <w:pStyle w:val="Sinespaciado"/>
        <w:jc w:val="center"/>
        <w:rPr>
          <w:rFonts w:ascii="Abadi" w:hAnsi="Abadi"/>
          <w:b/>
          <w:iCs/>
          <w:sz w:val="21"/>
          <w:szCs w:val="21"/>
        </w:rPr>
      </w:pPr>
      <w:r w:rsidRPr="0014610C">
        <w:rPr>
          <w:rFonts w:ascii="Abadi" w:hAnsi="Abadi"/>
          <w:b/>
          <w:iCs/>
          <w:sz w:val="21"/>
          <w:szCs w:val="21"/>
        </w:rPr>
        <w:t xml:space="preserve">Guanajuato, </w:t>
      </w:r>
      <w:proofErr w:type="spellStart"/>
      <w:r w:rsidRPr="0014610C">
        <w:rPr>
          <w:rFonts w:ascii="Abadi" w:hAnsi="Abadi"/>
          <w:b/>
          <w:iCs/>
          <w:sz w:val="21"/>
          <w:szCs w:val="21"/>
        </w:rPr>
        <w:t>Gto</w:t>
      </w:r>
      <w:proofErr w:type="spellEnd"/>
      <w:r w:rsidRPr="0014610C">
        <w:rPr>
          <w:rFonts w:ascii="Abadi" w:hAnsi="Abadi"/>
          <w:b/>
          <w:iCs/>
          <w:sz w:val="21"/>
          <w:szCs w:val="21"/>
        </w:rPr>
        <w:t>., 21 de febrero de 2023</w:t>
      </w:r>
    </w:p>
    <w:p w14:paraId="52DBAB63" w14:textId="77777777" w:rsidR="00857D74" w:rsidRPr="0014610C" w:rsidRDefault="00857D74" w:rsidP="00857D74">
      <w:pPr>
        <w:pStyle w:val="Sinespaciado"/>
        <w:jc w:val="center"/>
        <w:rPr>
          <w:rFonts w:ascii="Abadi" w:hAnsi="Abadi"/>
          <w:b/>
          <w:i/>
          <w:iCs/>
          <w:sz w:val="21"/>
          <w:szCs w:val="21"/>
        </w:rPr>
      </w:pPr>
      <w:r w:rsidRPr="0014610C">
        <w:rPr>
          <w:rFonts w:ascii="Abadi" w:hAnsi="Abadi"/>
          <w:b/>
          <w:iCs/>
          <w:sz w:val="21"/>
          <w:szCs w:val="21"/>
        </w:rPr>
        <w:t>Las Comisión de Justicia</w:t>
      </w:r>
    </w:p>
    <w:p w14:paraId="504ADB2B" w14:textId="77777777" w:rsidR="00857D74" w:rsidRPr="0014610C" w:rsidRDefault="00857D74" w:rsidP="00857D74">
      <w:pPr>
        <w:pStyle w:val="Sinespaciado"/>
        <w:jc w:val="center"/>
        <w:rPr>
          <w:rFonts w:ascii="Abadi" w:hAnsi="Abadi"/>
          <w:b/>
          <w:i/>
          <w:iCs/>
          <w:sz w:val="21"/>
          <w:szCs w:val="21"/>
        </w:rPr>
      </w:pPr>
    </w:p>
    <w:p w14:paraId="00534294" w14:textId="77777777" w:rsidR="00857D74" w:rsidRPr="0014610C" w:rsidRDefault="00857D74" w:rsidP="00857D74">
      <w:pPr>
        <w:pStyle w:val="Sinespaciado"/>
        <w:jc w:val="center"/>
        <w:rPr>
          <w:rFonts w:ascii="Abadi" w:hAnsi="Abadi"/>
          <w:b/>
          <w:i/>
          <w:iCs/>
          <w:sz w:val="21"/>
          <w:szCs w:val="21"/>
        </w:rPr>
      </w:pPr>
    </w:p>
    <w:p w14:paraId="152DE715" w14:textId="77777777" w:rsidR="00857D74" w:rsidRPr="0014610C" w:rsidRDefault="00857D74" w:rsidP="00857D74">
      <w:pPr>
        <w:pStyle w:val="Sinespaciado"/>
        <w:jc w:val="center"/>
        <w:rPr>
          <w:rFonts w:ascii="Abadi" w:hAnsi="Abadi"/>
          <w:b/>
          <w:i/>
          <w:sz w:val="21"/>
          <w:szCs w:val="21"/>
        </w:rPr>
      </w:pPr>
      <w:r w:rsidRPr="0014610C">
        <w:rPr>
          <w:rFonts w:ascii="Abadi" w:hAnsi="Abadi"/>
          <w:b/>
          <w:sz w:val="21"/>
          <w:szCs w:val="21"/>
        </w:rPr>
        <w:t>Laura Cristina Márquez Alcalá</w:t>
      </w:r>
    </w:p>
    <w:p w14:paraId="1D06D6C4" w14:textId="77777777" w:rsidR="00857D74" w:rsidRPr="0014610C" w:rsidRDefault="00857D74" w:rsidP="00857D74">
      <w:pPr>
        <w:pStyle w:val="Sinespaciado"/>
        <w:jc w:val="center"/>
        <w:rPr>
          <w:rFonts w:ascii="Abadi" w:hAnsi="Abadi"/>
          <w:b/>
          <w:i/>
          <w:sz w:val="21"/>
          <w:szCs w:val="21"/>
        </w:rPr>
      </w:pPr>
      <w:r w:rsidRPr="0014610C">
        <w:rPr>
          <w:rFonts w:ascii="Abadi" w:hAnsi="Abadi"/>
          <w:b/>
          <w:sz w:val="21"/>
          <w:szCs w:val="21"/>
        </w:rPr>
        <w:t>Diputada presidenta</w:t>
      </w:r>
    </w:p>
    <w:p w14:paraId="2A69DFA6" w14:textId="77777777" w:rsidR="00857D74" w:rsidRPr="0014610C" w:rsidRDefault="00857D74" w:rsidP="00857D74">
      <w:pPr>
        <w:pStyle w:val="Sinespaciado"/>
        <w:jc w:val="center"/>
        <w:rPr>
          <w:rFonts w:ascii="Abadi" w:hAnsi="Abadi"/>
          <w:b/>
          <w:i/>
          <w:sz w:val="21"/>
          <w:szCs w:val="21"/>
        </w:rPr>
      </w:pPr>
    </w:p>
    <w:p w14:paraId="653DB31E" w14:textId="77777777" w:rsidR="00857D74" w:rsidRPr="0014610C" w:rsidRDefault="00857D74" w:rsidP="00857D74">
      <w:pPr>
        <w:pStyle w:val="Sinespaciado"/>
        <w:jc w:val="center"/>
        <w:rPr>
          <w:rFonts w:ascii="Abadi" w:hAnsi="Abadi"/>
          <w:b/>
          <w:i/>
          <w:sz w:val="21"/>
          <w:szCs w:val="21"/>
        </w:rPr>
      </w:pPr>
    </w:p>
    <w:p w14:paraId="29370D62" w14:textId="39551F2E" w:rsidR="009E4E3E" w:rsidRPr="009E4E3E" w:rsidRDefault="00857D74" w:rsidP="001C3C58">
      <w:pPr>
        <w:pStyle w:val="Sinespaciado"/>
        <w:rPr>
          <w:rFonts w:ascii="Abadi" w:hAnsi="Abadi"/>
          <w:b/>
          <w:i/>
          <w:sz w:val="21"/>
          <w:szCs w:val="21"/>
        </w:rPr>
      </w:pPr>
      <w:r w:rsidRPr="0014610C">
        <w:rPr>
          <w:rFonts w:ascii="Abadi" w:hAnsi="Abadi"/>
          <w:b/>
          <w:sz w:val="21"/>
          <w:szCs w:val="21"/>
        </w:rPr>
        <w:t>Susana Bermúdez Cano</w:t>
      </w:r>
      <w:r w:rsidRPr="0014610C">
        <w:rPr>
          <w:rFonts w:ascii="Abadi" w:hAnsi="Abadi"/>
          <w:b/>
          <w:sz w:val="21"/>
          <w:szCs w:val="21"/>
        </w:rPr>
        <w:tab/>
      </w:r>
      <w:r w:rsidRPr="0014610C">
        <w:rPr>
          <w:rFonts w:ascii="Abadi" w:hAnsi="Abadi"/>
          <w:b/>
          <w:sz w:val="21"/>
          <w:szCs w:val="21"/>
        </w:rPr>
        <w:tab/>
      </w:r>
      <w:r w:rsidRPr="0014610C">
        <w:rPr>
          <w:rFonts w:ascii="Abadi" w:hAnsi="Abadi"/>
          <w:b/>
          <w:sz w:val="21"/>
          <w:szCs w:val="21"/>
        </w:rPr>
        <w:tab/>
        <w:t xml:space="preserve">         Diputada vocal</w:t>
      </w:r>
      <w:r w:rsidR="009E4E3E" w:rsidRPr="009E4E3E">
        <w:rPr>
          <w:rFonts w:ascii="Abadi" w:hAnsi="Abadi"/>
          <w:b/>
          <w:sz w:val="21"/>
          <w:szCs w:val="21"/>
        </w:rPr>
        <w:t xml:space="preserve"> </w:t>
      </w:r>
    </w:p>
    <w:p w14:paraId="6F41AE65" w14:textId="77777777" w:rsidR="001C3C58" w:rsidRDefault="009E4E3E" w:rsidP="001C3C58">
      <w:pPr>
        <w:pStyle w:val="Sinespaciado"/>
        <w:rPr>
          <w:rFonts w:ascii="Abadi" w:hAnsi="Abadi"/>
          <w:b/>
          <w:sz w:val="21"/>
          <w:szCs w:val="21"/>
        </w:rPr>
      </w:pPr>
      <w:r w:rsidRPr="0014610C">
        <w:rPr>
          <w:rFonts w:ascii="Abadi" w:hAnsi="Abadi"/>
          <w:b/>
          <w:sz w:val="21"/>
          <w:szCs w:val="21"/>
        </w:rPr>
        <w:t>Bricio Balderas Álvarez</w:t>
      </w:r>
      <w:r w:rsidR="00857D74" w:rsidRPr="0014610C">
        <w:rPr>
          <w:rFonts w:ascii="Abadi" w:hAnsi="Abadi"/>
          <w:b/>
          <w:sz w:val="21"/>
          <w:szCs w:val="21"/>
        </w:rPr>
        <w:tab/>
      </w:r>
      <w:r w:rsidR="00857D74" w:rsidRPr="0014610C">
        <w:rPr>
          <w:rFonts w:ascii="Abadi" w:hAnsi="Abadi"/>
          <w:b/>
          <w:sz w:val="21"/>
          <w:szCs w:val="21"/>
        </w:rPr>
        <w:tab/>
      </w:r>
    </w:p>
    <w:p w14:paraId="01445B1D" w14:textId="5F7A3B4C" w:rsidR="00857D74" w:rsidRPr="0014610C" w:rsidRDefault="00857D74" w:rsidP="001C3C58">
      <w:pPr>
        <w:pStyle w:val="Sinespaciado"/>
        <w:rPr>
          <w:rFonts w:ascii="Abadi" w:hAnsi="Abadi"/>
          <w:b/>
          <w:i/>
          <w:sz w:val="21"/>
          <w:szCs w:val="21"/>
        </w:rPr>
      </w:pPr>
      <w:r w:rsidRPr="0014610C">
        <w:rPr>
          <w:rFonts w:ascii="Abadi" w:hAnsi="Abadi"/>
          <w:b/>
          <w:sz w:val="21"/>
          <w:szCs w:val="21"/>
        </w:rPr>
        <w:t>Diputado vocal</w:t>
      </w:r>
    </w:p>
    <w:p w14:paraId="1AEFF4A0" w14:textId="77777777" w:rsidR="00857D74" w:rsidRPr="0014610C" w:rsidRDefault="00857D74" w:rsidP="001C3C58">
      <w:pPr>
        <w:pStyle w:val="Sinespaciado"/>
        <w:rPr>
          <w:rFonts w:ascii="Abadi" w:hAnsi="Abadi"/>
          <w:b/>
          <w:i/>
          <w:sz w:val="21"/>
          <w:szCs w:val="21"/>
        </w:rPr>
      </w:pPr>
      <w:r w:rsidRPr="0014610C">
        <w:rPr>
          <w:rFonts w:ascii="Abadi" w:hAnsi="Abadi"/>
          <w:b/>
          <w:sz w:val="21"/>
          <w:szCs w:val="21"/>
        </w:rPr>
        <w:t>Gustavo Adolfo Alfaro Reyes                                                            Cuauhtémoc Becerra González</w:t>
      </w:r>
    </w:p>
    <w:p w14:paraId="02885247" w14:textId="77777777" w:rsidR="00857D74" w:rsidRDefault="00857D74" w:rsidP="001C3C58">
      <w:pPr>
        <w:pStyle w:val="Sinespaciado"/>
        <w:rPr>
          <w:rFonts w:ascii="Abadi" w:hAnsi="Abadi"/>
          <w:b/>
          <w:sz w:val="21"/>
          <w:szCs w:val="21"/>
        </w:rPr>
      </w:pPr>
      <w:r w:rsidRPr="0014610C">
        <w:rPr>
          <w:rFonts w:ascii="Abadi" w:hAnsi="Abadi"/>
          <w:b/>
          <w:sz w:val="21"/>
          <w:szCs w:val="21"/>
        </w:rPr>
        <w:t>Diputado vocal                                                                                       Diputado secretario</w:t>
      </w:r>
    </w:p>
    <w:p w14:paraId="4CADFF9A" w14:textId="77777777" w:rsidR="004A7ECD" w:rsidRDefault="004A7ECD" w:rsidP="004A7ECD">
      <w:pPr>
        <w:ind w:firstLine="360"/>
        <w:jc w:val="both"/>
        <w:rPr>
          <w:rFonts w:ascii="Abadi" w:hAnsi="Abadi"/>
          <w:sz w:val="21"/>
          <w:szCs w:val="21"/>
        </w:rPr>
      </w:pPr>
      <w:r w:rsidRPr="001A6F3B">
        <w:rPr>
          <w:rFonts w:ascii="Abadi" w:hAnsi="Abadi"/>
          <w:b/>
          <w:bCs/>
          <w:sz w:val="21"/>
          <w:szCs w:val="21"/>
        </w:rPr>
        <w:t xml:space="preserve">- La </w:t>
      </w:r>
      <w:proofErr w:type="gramStart"/>
      <w:r w:rsidRPr="001A6F3B">
        <w:rPr>
          <w:rFonts w:ascii="Abadi" w:hAnsi="Abadi"/>
          <w:b/>
          <w:bCs/>
          <w:sz w:val="21"/>
          <w:szCs w:val="21"/>
        </w:rPr>
        <w:t>Presidencia.-</w:t>
      </w:r>
      <w:proofErr w:type="gramEnd"/>
      <w:r>
        <w:rPr>
          <w:rFonts w:ascii="Abadi" w:hAnsi="Abadi"/>
          <w:sz w:val="21"/>
          <w:szCs w:val="21"/>
        </w:rPr>
        <w:t xml:space="preserve"> E</w:t>
      </w:r>
      <w:r w:rsidRPr="000269FF">
        <w:rPr>
          <w:rFonts w:ascii="Abadi" w:hAnsi="Abadi"/>
          <w:sz w:val="21"/>
          <w:szCs w:val="21"/>
        </w:rPr>
        <w:t xml:space="preserve">nseguida se somete a discusión el dictamen signado por la </w:t>
      </w:r>
      <w:r>
        <w:rPr>
          <w:rFonts w:ascii="Abadi" w:hAnsi="Abadi"/>
          <w:sz w:val="21"/>
          <w:szCs w:val="21"/>
        </w:rPr>
        <w:t>C</w:t>
      </w:r>
      <w:r w:rsidRPr="000269FF">
        <w:rPr>
          <w:rFonts w:ascii="Abadi" w:hAnsi="Abadi"/>
          <w:sz w:val="21"/>
          <w:szCs w:val="21"/>
        </w:rPr>
        <w:t xml:space="preserve">omisión de </w:t>
      </w:r>
      <w:r>
        <w:rPr>
          <w:rFonts w:ascii="Abadi" w:hAnsi="Abadi"/>
          <w:sz w:val="21"/>
          <w:szCs w:val="21"/>
        </w:rPr>
        <w:t>J</w:t>
      </w:r>
      <w:r w:rsidRPr="000269FF">
        <w:rPr>
          <w:rFonts w:ascii="Abadi" w:hAnsi="Abadi"/>
          <w:sz w:val="21"/>
          <w:szCs w:val="21"/>
        </w:rPr>
        <w:t>usticia referido en el punto 18 del orden del día</w:t>
      </w:r>
      <w:r>
        <w:rPr>
          <w:rFonts w:ascii="Abadi" w:hAnsi="Abadi"/>
          <w:sz w:val="21"/>
          <w:szCs w:val="21"/>
        </w:rPr>
        <w:t>.</w:t>
      </w:r>
    </w:p>
    <w:p w14:paraId="55973082" w14:textId="77777777" w:rsidR="00EC03B9" w:rsidRDefault="004A7ECD" w:rsidP="004A7ECD">
      <w:pPr>
        <w:ind w:firstLine="708"/>
        <w:jc w:val="both"/>
        <w:rPr>
          <w:rFonts w:ascii="Abadi" w:hAnsi="Abadi"/>
          <w:sz w:val="21"/>
          <w:szCs w:val="21"/>
        </w:rPr>
      </w:pPr>
      <w:r>
        <w:rPr>
          <w:rFonts w:ascii="Abadi" w:hAnsi="Abadi"/>
          <w:sz w:val="21"/>
          <w:szCs w:val="21"/>
        </w:rPr>
        <w:t>- S</w:t>
      </w:r>
      <w:r w:rsidRPr="000269FF">
        <w:rPr>
          <w:rFonts w:ascii="Abadi" w:hAnsi="Abadi"/>
          <w:sz w:val="21"/>
          <w:szCs w:val="21"/>
        </w:rPr>
        <w:t>i alguna diputada o diputado desea hacer uso de la palabra a favor o en contra manifiést</w:t>
      </w:r>
      <w:r>
        <w:rPr>
          <w:rFonts w:ascii="Abadi" w:hAnsi="Abadi"/>
          <w:sz w:val="21"/>
          <w:szCs w:val="21"/>
        </w:rPr>
        <w:t>enlo</w:t>
      </w:r>
      <w:r w:rsidRPr="000269FF">
        <w:rPr>
          <w:rFonts w:ascii="Abadi" w:hAnsi="Abadi"/>
          <w:sz w:val="21"/>
          <w:szCs w:val="21"/>
        </w:rPr>
        <w:t xml:space="preserve"> indicando el sentido de su participación</w:t>
      </w:r>
      <w:r>
        <w:rPr>
          <w:rFonts w:ascii="Abadi" w:hAnsi="Abadi"/>
          <w:sz w:val="21"/>
          <w:szCs w:val="21"/>
        </w:rPr>
        <w:t>. N</w:t>
      </w:r>
      <w:r w:rsidRPr="000269FF">
        <w:rPr>
          <w:rFonts w:ascii="Abadi" w:hAnsi="Abadi"/>
          <w:sz w:val="21"/>
          <w:szCs w:val="21"/>
        </w:rPr>
        <w:t xml:space="preserve">o habiendo intervenciones se pide a la </w:t>
      </w:r>
      <w:r>
        <w:rPr>
          <w:rFonts w:ascii="Abadi" w:hAnsi="Abadi"/>
          <w:sz w:val="21"/>
          <w:szCs w:val="21"/>
        </w:rPr>
        <w:t>S</w:t>
      </w:r>
      <w:r w:rsidRPr="000269FF">
        <w:rPr>
          <w:rFonts w:ascii="Abadi" w:hAnsi="Abadi"/>
          <w:sz w:val="21"/>
          <w:szCs w:val="21"/>
        </w:rPr>
        <w:t xml:space="preserve">ecretaría que proceda a recabar votación nominal de la </w:t>
      </w:r>
      <w:r>
        <w:rPr>
          <w:rFonts w:ascii="Abadi" w:hAnsi="Abadi"/>
          <w:sz w:val="21"/>
          <w:szCs w:val="21"/>
        </w:rPr>
        <w:t>A</w:t>
      </w:r>
      <w:r w:rsidRPr="000269FF">
        <w:rPr>
          <w:rFonts w:ascii="Abadi" w:hAnsi="Abadi"/>
          <w:sz w:val="21"/>
          <w:szCs w:val="21"/>
        </w:rPr>
        <w:t>samblea a través del sistema electrónico a efecto de aprobar o no el dictam</w:t>
      </w:r>
      <w:r>
        <w:rPr>
          <w:rFonts w:ascii="Abadi" w:hAnsi="Abadi"/>
          <w:sz w:val="21"/>
          <w:szCs w:val="21"/>
        </w:rPr>
        <w:t xml:space="preserve">en </w:t>
      </w:r>
      <w:r w:rsidRPr="000269FF">
        <w:rPr>
          <w:rFonts w:ascii="Abadi" w:hAnsi="Abadi"/>
          <w:sz w:val="21"/>
          <w:szCs w:val="21"/>
        </w:rPr>
        <w:t>puesto a consideración</w:t>
      </w:r>
      <w:r>
        <w:rPr>
          <w:rFonts w:ascii="Abadi" w:hAnsi="Abadi"/>
          <w:sz w:val="21"/>
          <w:szCs w:val="21"/>
        </w:rPr>
        <w:t>.</w:t>
      </w:r>
    </w:p>
    <w:p w14:paraId="63351E7F" w14:textId="77777777" w:rsidR="00EC03B9" w:rsidRDefault="00EC03B9" w:rsidP="004A7ECD">
      <w:pPr>
        <w:ind w:firstLine="708"/>
        <w:jc w:val="both"/>
        <w:rPr>
          <w:rFonts w:ascii="Abadi" w:hAnsi="Abadi"/>
          <w:sz w:val="21"/>
          <w:szCs w:val="21"/>
        </w:rPr>
      </w:pPr>
    </w:p>
    <w:p w14:paraId="35B3D2CC" w14:textId="242CBC00" w:rsidR="004A7ECD" w:rsidRDefault="004A7ECD" w:rsidP="004A7ECD">
      <w:pPr>
        <w:ind w:firstLine="708"/>
        <w:jc w:val="both"/>
        <w:rPr>
          <w:rFonts w:ascii="Abadi" w:hAnsi="Abadi"/>
          <w:b/>
          <w:bCs/>
          <w:sz w:val="21"/>
          <w:szCs w:val="21"/>
        </w:rPr>
      </w:pPr>
      <w:r w:rsidRPr="0045216D">
        <w:rPr>
          <w:rFonts w:ascii="Abadi" w:hAnsi="Abadi"/>
          <w:b/>
          <w:bCs/>
          <w:sz w:val="21"/>
          <w:szCs w:val="21"/>
        </w:rPr>
        <w:t>(Se abre el sistema electronico)</w:t>
      </w:r>
    </w:p>
    <w:p w14:paraId="2EF37466" w14:textId="77777777" w:rsidR="00EC03B9" w:rsidRPr="0045216D" w:rsidRDefault="00EC03B9" w:rsidP="004A7ECD">
      <w:pPr>
        <w:ind w:firstLine="708"/>
        <w:jc w:val="both"/>
        <w:rPr>
          <w:rFonts w:ascii="Abadi" w:hAnsi="Abadi"/>
          <w:b/>
          <w:bCs/>
          <w:sz w:val="21"/>
          <w:szCs w:val="21"/>
        </w:rPr>
      </w:pPr>
    </w:p>
    <w:p w14:paraId="4EAAB6FF" w14:textId="77777777" w:rsidR="004A7ECD" w:rsidRPr="00D7645C" w:rsidRDefault="004A7ECD" w:rsidP="00EC03B9">
      <w:pPr>
        <w:pStyle w:val="Prrafodelista"/>
        <w:numPr>
          <w:ilvl w:val="0"/>
          <w:numId w:val="34"/>
        </w:numPr>
        <w:spacing w:after="160" w:line="259" w:lineRule="auto"/>
        <w:ind w:left="0" w:hanging="11"/>
        <w:contextualSpacing/>
        <w:jc w:val="both"/>
        <w:rPr>
          <w:rFonts w:ascii="Abadi" w:hAnsi="Abadi"/>
          <w:sz w:val="21"/>
          <w:szCs w:val="21"/>
        </w:rPr>
      </w:pPr>
      <w:r w:rsidRPr="00D7645C">
        <w:rPr>
          <w:rFonts w:ascii="Abadi" w:hAnsi="Abadi"/>
          <w:b/>
          <w:bCs/>
          <w:sz w:val="21"/>
          <w:szCs w:val="21"/>
        </w:rPr>
        <w:t xml:space="preserve">La </w:t>
      </w:r>
      <w:proofErr w:type="gramStart"/>
      <w:r w:rsidRPr="00D7645C">
        <w:rPr>
          <w:rFonts w:ascii="Abadi" w:hAnsi="Abadi"/>
          <w:b/>
          <w:bCs/>
          <w:sz w:val="21"/>
          <w:szCs w:val="21"/>
        </w:rPr>
        <w:t>Secretaría.-</w:t>
      </w:r>
      <w:proofErr w:type="gramEnd"/>
      <w:r w:rsidRPr="00D7645C">
        <w:rPr>
          <w:rFonts w:ascii="Abadi" w:hAnsi="Abadi"/>
          <w:b/>
          <w:bCs/>
          <w:sz w:val="21"/>
          <w:szCs w:val="21"/>
        </w:rPr>
        <w:t xml:space="preserve"> </w:t>
      </w:r>
      <w:r>
        <w:rPr>
          <w:rFonts w:ascii="Abadi" w:hAnsi="Abadi"/>
          <w:sz w:val="21"/>
          <w:szCs w:val="21"/>
        </w:rPr>
        <w:t>E</w:t>
      </w:r>
      <w:r w:rsidRPr="00D7645C">
        <w:rPr>
          <w:rFonts w:ascii="Abadi" w:hAnsi="Abadi"/>
          <w:sz w:val="21"/>
          <w:szCs w:val="21"/>
        </w:rPr>
        <w:t>n votación nominal por el sistema electrónico se pregunta a las diputadas y a los diputados si se aprueba el dictamen puesto a su consideración.</w:t>
      </w:r>
    </w:p>
    <w:p w14:paraId="063B3B24" w14:textId="77777777" w:rsidR="004A7ECD" w:rsidRDefault="004A7ECD" w:rsidP="004A7ECD">
      <w:pPr>
        <w:ind w:firstLine="708"/>
        <w:jc w:val="both"/>
        <w:rPr>
          <w:rFonts w:ascii="Abadi" w:hAnsi="Abadi"/>
          <w:sz w:val="21"/>
          <w:szCs w:val="21"/>
        </w:rPr>
      </w:pPr>
      <w:r w:rsidRPr="000269FF">
        <w:rPr>
          <w:rFonts w:ascii="Abadi" w:hAnsi="Abadi"/>
          <w:sz w:val="21"/>
          <w:szCs w:val="21"/>
        </w:rPr>
        <w:t xml:space="preserve"> </w:t>
      </w:r>
      <w:r>
        <w:rPr>
          <w:rFonts w:ascii="Abadi" w:hAnsi="Abadi"/>
          <w:sz w:val="21"/>
          <w:szCs w:val="21"/>
        </w:rPr>
        <w:t>¿</w:t>
      </w:r>
      <w:r w:rsidRPr="000269FF">
        <w:rPr>
          <w:rFonts w:ascii="Abadi" w:hAnsi="Abadi"/>
          <w:sz w:val="21"/>
          <w:szCs w:val="21"/>
        </w:rPr>
        <w:t>falta alguna diputada o diputado de emitir su voto</w:t>
      </w:r>
      <w:r>
        <w:rPr>
          <w:rFonts w:ascii="Abadi" w:hAnsi="Abadi"/>
          <w:sz w:val="21"/>
          <w:szCs w:val="21"/>
        </w:rPr>
        <w:t>?</w:t>
      </w:r>
    </w:p>
    <w:p w14:paraId="7100B424" w14:textId="6A651304" w:rsidR="00EC03B9" w:rsidRDefault="00EC03B9" w:rsidP="004A7ECD">
      <w:pPr>
        <w:ind w:firstLine="708"/>
        <w:jc w:val="both"/>
        <w:rPr>
          <w:rFonts w:ascii="Abadi" w:hAnsi="Abadi"/>
          <w:sz w:val="21"/>
          <w:szCs w:val="21"/>
        </w:rPr>
      </w:pPr>
      <w:r>
        <w:rPr>
          <w:noProof/>
        </w:rPr>
        <w:drawing>
          <wp:anchor distT="0" distB="0" distL="114300" distR="114300" simplePos="0" relativeHeight="251678720" behindDoc="1" locked="0" layoutInCell="1" allowOverlap="1" wp14:anchorId="7B728C42" wp14:editId="57E1EA11">
            <wp:simplePos x="0" y="0"/>
            <wp:positionH relativeFrom="column">
              <wp:posOffset>330958</wp:posOffset>
            </wp:positionH>
            <wp:positionV relativeFrom="paragraph">
              <wp:posOffset>440055</wp:posOffset>
            </wp:positionV>
            <wp:extent cx="1763973" cy="909712"/>
            <wp:effectExtent l="228600" t="228600" r="236855" b="233680"/>
            <wp:wrapTight wrapText="bothSides">
              <wp:wrapPolygon edited="0">
                <wp:start x="-2100" y="-5430"/>
                <wp:lineTo x="-2800" y="-4978"/>
                <wp:lineTo x="-2800" y="23983"/>
                <wp:lineTo x="-2100" y="26698"/>
                <wp:lineTo x="23568" y="26698"/>
                <wp:lineTo x="24268" y="23983"/>
                <wp:lineTo x="24268" y="2263"/>
                <wp:lineTo x="23568" y="-4525"/>
                <wp:lineTo x="23568" y="-5430"/>
                <wp:lineTo x="-2100" y="-5430"/>
              </wp:wrapPolygon>
            </wp:wrapTight>
            <wp:docPr id="28" name="Imagen 2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pic:nvPicPr>
                  <pic:blipFill rotWithShape="1">
                    <a:blip r:embed="rId34" cstate="print">
                      <a:extLst>
                        <a:ext uri="{28A0092B-C50C-407E-A947-70E740481C1C}">
                          <a14:useLocalDpi xmlns:a14="http://schemas.microsoft.com/office/drawing/2010/main" val="0"/>
                        </a:ext>
                      </a:extLst>
                    </a:blip>
                    <a:srcRect b="8273"/>
                    <a:stretch/>
                  </pic:blipFill>
                  <pic:spPr bwMode="auto">
                    <a:xfrm>
                      <a:off x="0" y="0"/>
                      <a:ext cx="1763973" cy="909712"/>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29589A23" w14:textId="77777777" w:rsidR="004A7ECD" w:rsidRDefault="004A7ECD" w:rsidP="004A7ECD">
      <w:pPr>
        <w:ind w:firstLine="708"/>
        <w:jc w:val="both"/>
        <w:rPr>
          <w:rFonts w:ascii="Abadi" w:hAnsi="Abadi"/>
          <w:b/>
          <w:bCs/>
          <w:sz w:val="21"/>
          <w:szCs w:val="21"/>
        </w:rPr>
      </w:pPr>
      <w:r w:rsidRPr="005A797C">
        <w:rPr>
          <w:rFonts w:ascii="Abadi" w:hAnsi="Abadi"/>
          <w:b/>
          <w:bCs/>
          <w:sz w:val="21"/>
          <w:szCs w:val="21"/>
        </w:rPr>
        <w:t>(se cierra el sistema electrónico)</w:t>
      </w:r>
    </w:p>
    <w:p w14:paraId="471E042F" w14:textId="011053A2" w:rsidR="004A7ECD" w:rsidRPr="005A797C" w:rsidRDefault="004A7ECD" w:rsidP="004A7ECD">
      <w:pPr>
        <w:ind w:firstLine="708"/>
        <w:jc w:val="both"/>
        <w:rPr>
          <w:rFonts w:ascii="Abadi" w:hAnsi="Abadi"/>
          <w:b/>
          <w:bCs/>
          <w:sz w:val="21"/>
          <w:szCs w:val="21"/>
        </w:rPr>
      </w:pPr>
    </w:p>
    <w:p w14:paraId="65936640" w14:textId="77777777" w:rsidR="004A7ECD" w:rsidRDefault="004A7ECD" w:rsidP="004A7ECD">
      <w:pPr>
        <w:ind w:firstLine="708"/>
        <w:jc w:val="both"/>
        <w:rPr>
          <w:rFonts w:ascii="Abadi" w:hAnsi="Abadi"/>
          <w:sz w:val="21"/>
          <w:szCs w:val="21"/>
        </w:rPr>
      </w:pPr>
      <w:r w:rsidRPr="00D06775">
        <w:rPr>
          <w:rFonts w:ascii="Abadi" w:hAnsi="Abadi"/>
          <w:b/>
          <w:bCs/>
          <w:sz w:val="21"/>
          <w:szCs w:val="21"/>
        </w:rPr>
        <w:t xml:space="preserve"> - La </w:t>
      </w:r>
      <w:proofErr w:type="gramStart"/>
      <w:r w:rsidRPr="00D06775">
        <w:rPr>
          <w:rFonts w:ascii="Abadi" w:hAnsi="Abadi"/>
          <w:b/>
          <w:bCs/>
          <w:sz w:val="21"/>
          <w:szCs w:val="21"/>
        </w:rPr>
        <w:t>Secretaría.-</w:t>
      </w:r>
      <w:proofErr w:type="gramEnd"/>
      <w:r>
        <w:rPr>
          <w:rFonts w:ascii="Abadi" w:hAnsi="Abadi"/>
          <w:sz w:val="21"/>
          <w:szCs w:val="21"/>
        </w:rPr>
        <w:t xml:space="preserve"> D</w:t>
      </w:r>
      <w:r w:rsidRPr="000269FF">
        <w:rPr>
          <w:rFonts w:ascii="Abadi" w:hAnsi="Abadi"/>
          <w:sz w:val="21"/>
          <w:szCs w:val="21"/>
        </w:rPr>
        <w:t>iputada le informó que se han registrado 36 votos a favor cero en contra</w:t>
      </w:r>
      <w:r>
        <w:rPr>
          <w:rFonts w:ascii="Abadi" w:hAnsi="Abadi"/>
          <w:sz w:val="21"/>
          <w:szCs w:val="21"/>
        </w:rPr>
        <w:t>.</w:t>
      </w:r>
    </w:p>
    <w:p w14:paraId="0BD44E6A" w14:textId="77777777" w:rsidR="00EC03B9" w:rsidRDefault="00EC03B9" w:rsidP="004A7ECD">
      <w:pPr>
        <w:ind w:firstLine="708"/>
        <w:jc w:val="both"/>
        <w:rPr>
          <w:rFonts w:ascii="Abadi" w:hAnsi="Abadi"/>
          <w:sz w:val="21"/>
          <w:szCs w:val="21"/>
        </w:rPr>
      </w:pPr>
    </w:p>
    <w:p w14:paraId="62C683A8" w14:textId="77777777" w:rsidR="004A7ECD" w:rsidRDefault="004A7ECD" w:rsidP="004A7ECD">
      <w:pPr>
        <w:ind w:firstLine="708"/>
        <w:jc w:val="both"/>
        <w:rPr>
          <w:rFonts w:ascii="Abadi" w:hAnsi="Abadi"/>
          <w:sz w:val="21"/>
          <w:szCs w:val="21"/>
        </w:rPr>
      </w:pPr>
      <w:r w:rsidRPr="009036A7">
        <w:rPr>
          <w:rFonts w:ascii="Abadi" w:hAnsi="Abadi"/>
          <w:b/>
          <w:bCs/>
          <w:sz w:val="21"/>
          <w:szCs w:val="21"/>
        </w:rPr>
        <w:t xml:space="preserve">- La </w:t>
      </w:r>
      <w:proofErr w:type="gramStart"/>
      <w:r w:rsidRPr="009036A7">
        <w:rPr>
          <w:rFonts w:ascii="Abadi" w:hAnsi="Abadi"/>
          <w:b/>
          <w:bCs/>
          <w:sz w:val="21"/>
          <w:szCs w:val="21"/>
        </w:rPr>
        <w:t>Presidencia.-</w:t>
      </w:r>
      <w:proofErr w:type="gramEnd"/>
      <w:r>
        <w:rPr>
          <w:rFonts w:ascii="Abadi" w:hAnsi="Abadi"/>
          <w:sz w:val="21"/>
          <w:szCs w:val="21"/>
        </w:rPr>
        <w:t xml:space="preserve"> E</w:t>
      </w:r>
      <w:r w:rsidRPr="000269FF">
        <w:rPr>
          <w:rFonts w:ascii="Abadi" w:hAnsi="Abadi"/>
          <w:sz w:val="21"/>
          <w:szCs w:val="21"/>
        </w:rPr>
        <w:t>l dictamen ha sido aprobado por unanimidad de votos</w:t>
      </w:r>
      <w:r>
        <w:rPr>
          <w:rFonts w:ascii="Abadi" w:hAnsi="Abadi"/>
          <w:sz w:val="21"/>
          <w:szCs w:val="21"/>
        </w:rPr>
        <w:t>.</w:t>
      </w:r>
    </w:p>
    <w:p w14:paraId="6B9DF85B" w14:textId="77777777" w:rsidR="00EC03B9" w:rsidRDefault="00EC03B9" w:rsidP="004A7ECD">
      <w:pPr>
        <w:ind w:firstLine="708"/>
        <w:jc w:val="both"/>
        <w:rPr>
          <w:rFonts w:ascii="Abadi" w:hAnsi="Abadi"/>
          <w:sz w:val="21"/>
          <w:szCs w:val="21"/>
        </w:rPr>
      </w:pPr>
    </w:p>
    <w:p w14:paraId="74B5BF23" w14:textId="77777777" w:rsidR="004A7ECD" w:rsidRPr="00CD4DAC" w:rsidRDefault="004A7ECD" w:rsidP="00EC03B9">
      <w:pPr>
        <w:ind w:left="567" w:right="900"/>
        <w:jc w:val="both"/>
        <w:rPr>
          <w:rFonts w:ascii="Abadi" w:hAnsi="Abadi"/>
          <w:b/>
          <w:bCs/>
          <w:i/>
          <w:iCs/>
          <w:sz w:val="21"/>
          <w:szCs w:val="21"/>
          <w:u w:val="single"/>
        </w:rPr>
      </w:pPr>
      <w:r w:rsidRPr="00CD4DAC">
        <w:rPr>
          <w:rFonts w:ascii="Abadi" w:hAnsi="Abadi"/>
          <w:b/>
          <w:bCs/>
          <w:i/>
          <w:iCs/>
          <w:sz w:val="21"/>
          <w:szCs w:val="21"/>
          <w:u w:val="single"/>
        </w:rPr>
        <w:t>En consecuencia se instruye a la Secretaría General para que proceda el archivo definitivo de la iniciativa referida en el dictamen aprobado.</w:t>
      </w:r>
    </w:p>
    <w:p w14:paraId="586F0E02" w14:textId="77777777" w:rsidR="00750774" w:rsidRPr="0014610C" w:rsidRDefault="00750774" w:rsidP="001C3C58">
      <w:pPr>
        <w:pStyle w:val="Sinespaciado"/>
        <w:rPr>
          <w:rFonts w:ascii="Abadi" w:hAnsi="Abadi"/>
          <w:b/>
          <w:i/>
          <w:sz w:val="21"/>
          <w:szCs w:val="21"/>
        </w:rPr>
      </w:pPr>
    </w:p>
    <w:p w14:paraId="0149E2D1" w14:textId="77777777" w:rsidR="00857D74" w:rsidRDefault="00857D74" w:rsidP="00165773">
      <w:pPr>
        <w:autoSpaceDE w:val="0"/>
        <w:autoSpaceDN w:val="0"/>
        <w:adjustRightInd w:val="0"/>
        <w:jc w:val="both"/>
        <w:rPr>
          <w:rFonts w:ascii="Abadi" w:hAnsi="Abadi" w:cs="Arial-BoldMT"/>
          <w:b/>
          <w:bCs/>
          <w:sz w:val="21"/>
          <w:szCs w:val="21"/>
        </w:rPr>
      </w:pPr>
    </w:p>
    <w:p w14:paraId="08B5A8D6" w14:textId="77777777" w:rsidR="00123E50" w:rsidRPr="00F5243E" w:rsidRDefault="00123E50" w:rsidP="00165773">
      <w:pPr>
        <w:autoSpaceDE w:val="0"/>
        <w:autoSpaceDN w:val="0"/>
        <w:adjustRightInd w:val="0"/>
        <w:jc w:val="both"/>
        <w:rPr>
          <w:rFonts w:ascii="Abadi" w:hAnsi="Abadi" w:cs="Arial-BoldMT"/>
          <w:b/>
          <w:bCs/>
          <w:sz w:val="21"/>
          <w:szCs w:val="21"/>
        </w:rPr>
      </w:pPr>
    </w:p>
    <w:p w14:paraId="6FA01CF1" w14:textId="030D0DF2" w:rsidR="00165773" w:rsidRPr="00615149" w:rsidRDefault="00165773" w:rsidP="00FD4A39">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615149">
        <w:rPr>
          <w:rFonts w:ascii="Abadi" w:hAnsi="Abadi" w:cs="ArialMT"/>
          <w:b/>
          <w:bCs/>
          <w:sz w:val="21"/>
          <w:szCs w:val="21"/>
        </w:rPr>
        <w:t>DISCUSIÓN Y, EN SU CASO, APROBACIÓN DEL DICTAMEN SUSCRITO POR LA COMISIÓN DE JUSTICIA RELATIVO A LA INICIATIVA A FIN DE DEROGAR LOS PÁRRAFOS SEGUNDO Y TERCERO DEL ARTÍCULO 6O. DEL CÓDIGO PENAL DEL ESTADO DE GUANAJUATO, PRESENTADA POR DIPUTADAS Y DIPUTADOS INTEGRANTES DEL GRUPO PARLAMENTARIO</w:t>
      </w:r>
      <w:r w:rsidR="00615149" w:rsidRPr="00615149">
        <w:rPr>
          <w:rFonts w:ascii="Abadi" w:hAnsi="Abadi" w:cs="ArialMT"/>
          <w:b/>
          <w:bCs/>
          <w:sz w:val="21"/>
          <w:szCs w:val="21"/>
        </w:rPr>
        <w:t xml:space="preserve"> </w:t>
      </w:r>
      <w:r w:rsidRPr="00615149">
        <w:rPr>
          <w:rFonts w:ascii="Abadi" w:hAnsi="Abadi" w:cs="ArialMT"/>
          <w:b/>
          <w:bCs/>
          <w:sz w:val="21"/>
          <w:szCs w:val="21"/>
        </w:rPr>
        <w:t>DEL PARTIDO REVOLUCIONARIO INSTITUCIONAL.</w:t>
      </w:r>
      <w:r w:rsidR="00240CA9">
        <w:rPr>
          <w:rStyle w:val="Refdenotaalpie"/>
          <w:rFonts w:ascii="Abadi" w:hAnsi="Abadi" w:cs="ArialMT"/>
          <w:b/>
          <w:bCs/>
          <w:sz w:val="21"/>
          <w:szCs w:val="21"/>
        </w:rPr>
        <w:footnoteReference w:id="70"/>
      </w:r>
    </w:p>
    <w:p w14:paraId="6C833F09" w14:textId="77777777" w:rsidR="00165773" w:rsidRDefault="00165773" w:rsidP="00615149">
      <w:pPr>
        <w:autoSpaceDE w:val="0"/>
        <w:autoSpaceDN w:val="0"/>
        <w:adjustRightInd w:val="0"/>
        <w:ind w:left="426"/>
        <w:jc w:val="both"/>
        <w:rPr>
          <w:rFonts w:ascii="Abadi" w:hAnsi="Abadi" w:cs="Arial-BoldMT"/>
          <w:b/>
          <w:bCs/>
          <w:sz w:val="21"/>
          <w:szCs w:val="21"/>
        </w:rPr>
      </w:pPr>
    </w:p>
    <w:p w14:paraId="55829D61" w14:textId="77777777" w:rsidR="00FB72ED" w:rsidRDefault="00FB72ED" w:rsidP="00165773">
      <w:pPr>
        <w:autoSpaceDE w:val="0"/>
        <w:autoSpaceDN w:val="0"/>
        <w:adjustRightInd w:val="0"/>
        <w:jc w:val="both"/>
        <w:rPr>
          <w:rFonts w:ascii="Abadi" w:hAnsi="Abadi" w:cs="Arial-BoldMT"/>
          <w:b/>
          <w:bCs/>
          <w:sz w:val="21"/>
          <w:szCs w:val="21"/>
        </w:rPr>
      </w:pPr>
    </w:p>
    <w:p w14:paraId="64694642" w14:textId="77777777" w:rsidR="00191FD0" w:rsidRPr="00265A53" w:rsidRDefault="00191FD0" w:rsidP="00191FD0">
      <w:pPr>
        <w:widowControl w:val="0"/>
        <w:autoSpaceDE w:val="0"/>
        <w:autoSpaceDN w:val="0"/>
        <w:adjustRightInd w:val="0"/>
        <w:jc w:val="both"/>
        <w:rPr>
          <w:rFonts w:ascii="Abadi" w:hAnsi="Abadi" w:cs="Arial"/>
          <w:b/>
          <w:bCs/>
          <w:sz w:val="21"/>
          <w:szCs w:val="21"/>
        </w:rPr>
      </w:pPr>
      <w:r w:rsidRPr="00265A53">
        <w:rPr>
          <w:rFonts w:ascii="Abadi" w:hAnsi="Abadi" w:cs="Arial"/>
          <w:b/>
          <w:bCs/>
          <w:sz w:val="21"/>
          <w:szCs w:val="21"/>
        </w:rPr>
        <w:t xml:space="preserve">DICTAMEN QUE PRESENTA LA COMISIÓN DE JUSTICIA RELATIVO A LA INICIATIVA A FIN DE DEROGAR LOS PÁRRAFOS SEGUNDO Y TERCERO DEL ARTÍCULO 6o. DEL CÓDIGO PENAL DEL ESTADO DE GUANAJUATO, PRESENTADA POR DIPUTADAS Y DIPUTADOS INTEGRANTES DEL GRUPO PARLAMENTARIO DEL PARTIDO REVOLUCIONARIO INSTITUCIONAL. (ELD 110/LXV-I) </w:t>
      </w:r>
    </w:p>
    <w:p w14:paraId="35B9357B" w14:textId="77777777" w:rsidR="00191FD0" w:rsidRPr="00265A53" w:rsidRDefault="00191FD0" w:rsidP="00191FD0">
      <w:pPr>
        <w:widowControl w:val="0"/>
        <w:autoSpaceDE w:val="0"/>
        <w:autoSpaceDN w:val="0"/>
        <w:adjustRightInd w:val="0"/>
        <w:jc w:val="both"/>
        <w:rPr>
          <w:rFonts w:ascii="Abadi" w:hAnsi="Abadi" w:cs="Arial"/>
          <w:b/>
          <w:bCs/>
          <w:sz w:val="21"/>
          <w:szCs w:val="21"/>
        </w:rPr>
      </w:pPr>
    </w:p>
    <w:p w14:paraId="1D4591EB"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sz w:val="21"/>
          <w:szCs w:val="21"/>
        </w:rPr>
      </w:pPr>
      <w:r w:rsidRPr="00265A53">
        <w:rPr>
          <w:rFonts w:ascii="Abadi" w:hAnsi="Abadi" w:cs="Arial"/>
          <w:sz w:val="21"/>
          <w:szCs w:val="21"/>
        </w:rPr>
        <w:lastRenderedPageBreak/>
        <w:t xml:space="preserve">La Comisión de Justicia de la Sexagésima Quinta Legislatura recibió, para su estudio y dictamen, la iniciativa </w:t>
      </w:r>
      <w:r w:rsidRPr="00265A53">
        <w:rPr>
          <w:rFonts w:ascii="Abadi" w:hAnsi="Abadi"/>
          <w:sz w:val="21"/>
          <w:szCs w:val="21"/>
        </w:rPr>
        <w:t>a fin de derogar los párrafos segundo y tercero del artículo 6o. del Código Penal del Estado de Guanajuato, presentada por diputadas y diputados integrantes del Grupo Parlamentario del Partido Revolucionario Institucional.</w:t>
      </w:r>
    </w:p>
    <w:p w14:paraId="10FB9CDF"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265A53">
        <w:rPr>
          <w:rFonts w:ascii="Abadi" w:hAnsi="Abadi" w:cs="Arial"/>
          <w:sz w:val="21"/>
          <w:szCs w:val="21"/>
        </w:rPr>
        <w:t>Con fundamento en lo dispuesto por los artículos 113 fracción II y 171 de la Ley Orgánica del Poder Legislativo del Estado de Guanajuato, se formula dictamen en atención a las siguientes:</w:t>
      </w:r>
    </w:p>
    <w:p w14:paraId="1FBDC8D7" w14:textId="77777777" w:rsidR="00191FD0" w:rsidRPr="00265A53" w:rsidRDefault="00191FD0" w:rsidP="00191FD0">
      <w:pPr>
        <w:widowControl w:val="0"/>
        <w:autoSpaceDE w:val="0"/>
        <w:autoSpaceDN w:val="0"/>
        <w:adjustRightInd w:val="0"/>
        <w:spacing w:before="100" w:beforeAutospacing="1" w:after="100" w:afterAutospacing="1"/>
        <w:jc w:val="center"/>
        <w:rPr>
          <w:rFonts w:ascii="Abadi" w:hAnsi="Abadi" w:cs="Arial"/>
          <w:b/>
          <w:sz w:val="21"/>
          <w:szCs w:val="21"/>
        </w:rPr>
      </w:pPr>
      <w:r w:rsidRPr="00265A53">
        <w:rPr>
          <w:rFonts w:ascii="Abadi" w:hAnsi="Abadi" w:cs="Arial"/>
          <w:b/>
          <w:sz w:val="21"/>
          <w:szCs w:val="21"/>
        </w:rPr>
        <w:t>CONSIDERACIONES</w:t>
      </w:r>
    </w:p>
    <w:p w14:paraId="4ECEB1ED"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cs="Arial"/>
          <w:b/>
          <w:sz w:val="21"/>
          <w:szCs w:val="21"/>
        </w:rPr>
      </w:pPr>
      <w:r w:rsidRPr="00265A53">
        <w:rPr>
          <w:rFonts w:ascii="Abadi" w:hAnsi="Abadi" w:cs="Arial"/>
          <w:b/>
          <w:sz w:val="21"/>
          <w:szCs w:val="21"/>
        </w:rPr>
        <w:t>I.</w:t>
      </w:r>
      <w:r w:rsidRPr="00265A53">
        <w:rPr>
          <w:rFonts w:ascii="Abadi" w:hAnsi="Abadi" w:cs="Arial"/>
          <w:b/>
          <w:sz w:val="21"/>
          <w:szCs w:val="21"/>
        </w:rPr>
        <w:tab/>
        <w:t>Presentación de la iniciativa.</w:t>
      </w:r>
    </w:p>
    <w:p w14:paraId="6A8CB86C"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cs="Arial"/>
          <w:b/>
          <w:sz w:val="21"/>
          <w:szCs w:val="21"/>
        </w:rPr>
      </w:pPr>
      <w:r w:rsidRPr="00265A53">
        <w:rPr>
          <w:rFonts w:ascii="Abadi" w:hAnsi="Abadi" w:cs="Arial"/>
          <w:b/>
          <w:sz w:val="21"/>
          <w:szCs w:val="21"/>
        </w:rPr>
        <w:t>I.1.</w:t>
      </w:r>
      <w:r w:rsidRPr="00265A53">
        <w:rPr>
          <w:rFonts w:ascii="Abadi" w:hAnsi="Abadi" w:cs="Arial"/>
          <w:b/>
          <w:sz w:val="21"/>
          <w:szCs w:val="21"/>
        </w:rPr>
        <w:tab/>
        <w:t>Facultad para la presentación de iniciativas.</w:t>
      </w:r>
    </w:p>
    <w:p w14:paraId="338BF395"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265A53">
        <w:rPr>
          <w:rFonts w:ascii="Abadi" w:hAnsi="Abadi" w:cs="Arial"/>
          <w:bCs/>
          <w:sz w:val="21"/>
          <w:szCs w:val="21"/>
        </w:rPr>
        <w:t>Las diputadas y los diputados iniciantes 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 iniciativa que se describe en el preámbulo del presente dictamen.</w:t>
      </w:r>
    </w:p>
    <w:p w14:paraId="1B0C67A2" w14:textId="77777777" w:rsidR="00191FD0" w:rsidRPr="00265A53" w:rsidRDefault="00191FD0" w:rsidP="00191FD0">
      <w:pPr>
        <w:autoSpaceDE w:val="0"/>
        <w:autoSpaceDN w:val="0"/>
        <w:adjustRightInd w:val="0"/>
        <w:jc w:val="both"/>
        <w:rPr>
          <w:rFonts w:ascii="Abadi" w:eastAsia="SimSun" w:hAnsi="Abadi"/>
          <w:b/>
          <w:bCs/>
          <w:sz w:val="21"/>
          <w:szCs w:val="21"/>
        </w:rPr>
      </w:pPr>
      <w:r w:rsidRPr="00265A53">
        <w:rPr>
          <w:rFonts w:ascii="Abadi" w:eastAsia="SimSun" w:hAnsi="Abadi"/>
          <w:b/>
          <w:bCs/>
          <w:sz w:val="21"/>
          <w:szCs w:val="21"/>
        </w:rPr>
        <w:t>I.2.</w:t>
      </w:r>
      <w:r w:rsidRPr="00265A53">
        <w:rPr>
          <w:rFonts w:ascii="Abadi" w:eastAsia="SimSun" w:hAnsi="Abadi"/>
          <w:b/>
          <w:bCs/>
          <w:sz w:val="21"/>
          <w:szCs w:val="21"/>
        </w:rPr>
        <w:tab/>
        <w:t>Objeto de la iniciativa.</w:t>
      </w:r>
    </w:p>
    <w:p w14:paraId="45F076C9" w14:textId="77777777" w:rsidR="00191FD0" w:rsidRPr="00265A53" w:rsidRDefault="00191FD0" w:rsidP="00191FD0">
      <w:pPr>
        <w:autoSpaceDE w:val="0"/>
        <w:autoSpaceDN w:val="0"/>
        <w:adjustRightInd w:val="0"/>
        <w:jc w:val="both"/>
        <w:rPr>
          <w:rFonts w:ascii="Abadi" w:eastAsia="SimSun" w:hAnsi="Abadi"/>
          <w:b/>
          <w:bCs/>
          <w:sz w:val="21"/>
          <w:szCs w:val="21"/>
        </w:rPr>
      </w:pPr>
    </w:p>
    <w:p w14:paraId="3509DB0E" w14:textId="77777777" w:rsidR="00191FD0" w:rsidRPr="00265A53" w:rsidRDefault="00191FD0" w:rsidP="00191FD0">
      <w:pPr>
        <w:autoSpaceDE w:val="0"/>
        <w:autoSpaceDN w:val="0"/>
        <w:adjustRightInd w:val="0"/>
        <w:ind w:firstLine="708"/>
        <w:jc w:val="both"/>
        <w:rPr>
          <w:rFonts w:ascii="Abadi" w:eastAsia="SimSun" w:hAnsi="Abadi"/>
          <w:i/>
          <w:iCs/>
          <w:sz w:val="21"/>
          <w:szCs w:val="21"/>
        </w:rPr>
      </w:pPr>
      <w:r w:rsidRPr="00265A53">
        <w:rPr>
          <w:rFonts w:ascii="Abadi" w:eastAsia="SimSun" w:hAnsi="Abadi"/>
          <w:sz w:val="21"/>
          <w:szCs w:val="21"/>
        </w:rPr>
        <w:t xml:space="preserve">La iniciativa propone la derogación de los párrafos segundo y tercero del artículo 6o. del Código Penal del Estado de Guanajuato, para evitar -a decir de los iniciantes- </w:t>
      </w:r>
      <w:r w:rsidRPr="00265A53">
        <w:rPr>
          <w:rFonts w:ascii="Abadi" w:eastAsia="SimSun" w:hAnsi="Abadi"/>
          <w:i/>
          <w:iCs/>
          <w:sz w:val="21"/>
          <w:szCs w:val="21"/>
        </w:rPr>
        <w:t>cualquier criterio de interpretación contradictorio entre el Código Penal del Estado de Guanajuato con respecto de la Ley Nacional del Sistema Integral de Justicia Penal para Adolescentes, manteniendo la rectoría para regir el procedimiento de adolescentes por la ley nacional.</w:t>
      </w:r>
    </w:p>
    <w:p w14:paraId="5625805A" w14:textId="77777777" w:rsidR="00191FD0" w:rsidRPr="00265A53" w:rsidRDefault="00191FD0" w:rsidP="00191FD0">
      <w:pPr>
        <w:autoSpaceDE w:val="0"/>
        <w:autoSpaceDN w:val="0"/>
        <w:adjustRightInd w:val="0"/>
        <w:ind w:firstLine="708"/>
        <w:jc w:val="both"/>
        <w:rPr>
          <w:rFonts w:ascii="Abadi" w:eastAsia="SimSun" w:hAnsi="Abadi"/>
          <w:sz w:val="21"/>
          <w:szCs w:val="21"/>
        </w:rPr>
      </w:pPr>
      <w:r w:rsidRPr="00265A53">
        <w:rPr>
          <w:rFonts w:ascii="Abadi" w:eastAsia="SimSun" w:hAnsi="Abadi"/>
          <w:sz w:val="21"/>
          <w:szCs w:val="21"/>
        </w:rPr>
        <w:t>Los iniciantes exponen los siguientes motivos para justificar su propuesta de derogación:</w:t>
      </w:r>
    </w:p>
    <w:p w14:paraId="77B9D57B" w14:textId="77777777" w:rsidR="00191FD0" w:rsidRPr="00265A53" w:rsidRDefault="00191FD0" w:rsidP="00191FD0">
      <w:pPr>
        <w:autoSpaceDE w:val="0"/>
        <w:autoSpaceDN w:val="0"/>
        <w:adjustRightInd w:val="0"/>
        <w:ind w:firstLine="708"/>
        <w:jc w:val="both"/>
        <w:rPr>
          <w:rFonts w:ascii="Abadi" w:eastAsia="SimSun" w:hAnsi="Abadi"/>
          <w:sz w:val="21"/>
          <w:szCs w:val="21"/>
        </w:rPr>
      </w:pPr>
    </w:p>
    <w:p w14:paraId="2F3FD941"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 xml:space="preserve">La edad penal ha motivado discusiones intensas en la academia, que hasta antes de la emisión del </w:t>
      </w:r>
      <w:r w:rsidRPr="00265A53">
        <w:rPr>
          <w:rFonts w:ascii="Abadi" w:hAnsi="Abadi" w:cs="ArialMT"/>
          <w:sz w:val="21"/>
          <w:szCs w:val="21"/>
        </w:rPr>
        <w:t>actual Código Penal para el Estado de Guanajuato, para ser sujeto del proceso penal de adultos, el límite mínimo eran los 16 años.</w:t>
      </w:r>
    </w:p>
    <w:p w14:paraId="3F7E58F9" w14:textId="77777777" w:rsidR="00191FD0" w:rsidRPr="00265A53" w:rsidRDefault="00191FD0" w:rsidP="00191FD0">
      <w:pPr>
        <w:autoSpaceDE w:val="0"/>
        <w:autoSpaceDN w:val="0"/>
        <w:adjustRightInd w:val="0"/>
        <w:ind w:left="708"/>
        <w:jc w:val="both"/>
        <w:rPr>
          <w:rFonts w:ascii="Abadi" w:hAnsi="Abadi" w:cs="ArialMT"/>
          <w:sz w:val="21"/>
          <w:szCs w:val="21"/>
        </w:rPr>
      </w:pPr>
    </w:p>
    <w:p w14:paraId="6D28116F"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Las recomendaciones por parte de organismos internacionales eran constantes a efecto de armonizar la edad penal a partir de la edad de 18 años. Por lo que mediante Decreto número 341 de fecha 2 de noviembre de 2011, se publica en el Periódico Oficial del Estado el nuevo Código Penal para el Estado de Guanajuato, cuyo título fue modificado mediante publicación del 3 de junio de 2011, para quedar como “Código Penal del Estado de Guanajuato”.</w:t>
      </w:r>
    </w:p>
    <w:p w14:paraId="3531CC61" w14:textId="77777777" w:rsidR="00191FD0" w:rsidRPr="00265A53" w:rsidRDefault="00191FD0" w:rsidP="00191FD0">
      <w:pPr>
        <w:autoSpaceDE w:val="0"/>
        <w:autoSpaceDN w:val="0"/>
        <w:adjustRightInd w:val="0"/>
        <w:ind w:left="708"/>
        <w:jc w:val="both"/>
        <w:rPr>
          <w:rFonts w:ascii="Abadi" w:hAnsi="Abadi" w:cs="ArialMT"/>
          <w:sz w:val="21"/>
          <w:szCs w:val="21"/>
        </w:rPr>
      </w:pPr>
    </w:p>
    <w:p w14:paraId="527A8538"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En su origen el nuevo código sustantivo en su Capítulo III, relativo al Ámbito Personal reguló la edad penal para ser sometido a proceso penal a partir de los 18 años.</w:t>
      </w:r>
    </w:p>
    <w:p w14:paraId="4155A955" w14:textId="77777777" w:rsidR="00191FD0" w:rsidRPr="00265A53" w:rsidRDefault="00191FD0" w:rsidP="00191FD0">
      <w:pPr>
        <w:autoSpaceDE w:val="0"/>
        <w:autoSpaceDN w:val="0"/>
        <w:adjustRightInd w:val="0"/>
        <w:ind w:left="708"/>
        <w:jc w:val="both"/>
        <w:rPr>
          <w:rFonts w:ascii="Abadi" w:hAnsi="Abadi" w:cs="ArialMT"/>
          <w:sz w:val="21"/>
          <w:szCs w:val="21"/>
        </w:rPr>
      </w:pPr>
    </w:p>
    <w:p w14:paraId="0E4E029D"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A la par en vigencia con el nuevo al Código Penal para el Estado de Guanajuato, se encontraba vigente la Ley de Justicia para Menores del Estado de Guanajuato, publicada mediante Decreto 308, expedido por la Quincuagésima Quinta Legislatura, publicada en el Periódico Oficial del Gobierno del Estado, número 74, segunda parte, de fecha 16 de septiembre de 1994, en la que se daba competencia al Sistema de Menores Infractores en forma administrativa a conocer de las infracciones a los delitos penales por los menores de 16 años.</w:t>
      </w:r>
    </w:p>
    <w:p w14:paraId="61C7079E" w14:textId="77777777" w:rsidR="00191FD0" w:rsidRPr="00265A53" w:rsidRDefault="00191FD0" w:rsidP="00191FD0">
      <w:pPr>
        <w:autoSpaceDE w:val="0"/>
        <w:autoSpaceDN w:val="0"/>
        <w:adjustRightInd w:val="0"/>
        <w:ind w:left="708"/>
        <w:jc w:val="both"/>
        <w:rPr>
          <w:rFonts w:ascii="Abadi" w:hAnsi="Abadi" w:cs="ArialMT"/>
          <w:sz w:val="21"/>
          <w:szCs w:val="21"/>
        </w:rPr>
      </w:pPr>
    </w:p>
    <w:p w14:paraId="2B7C1649"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 xml:space="preserve">A partir de 2006 se publica la nueva Ley de Justicia para Adolescentes del Estado de Guanajuato, mediante Decreto número 280, publicado en el Periódico Oficial número 122, Tercera Parte, el primero de agosto de 2006 dos mil seis, por lo que a la par, para armonizar el código penal sustantivo con la emisión de esta nueva ley de adolescentes se adicionaron los párrafos segundo y tercero del artículo 6º del entonces Código Penal para el Estado de Guanajuato, que a la </w:t>
      </w:r>
      <w:r w:rsidRPr="00265A53">
        <w:rPr>
          <w:rFonts w:ascii="Abadi" w:hAnsi="Abadi" w:cs="ArialMT"/>
          <w:sz w:val="21"/>
          <w:szCs w:val="21"/>
        </w:rPr>
        <w:lastRenderedPageBreak/>
        <w:t>letra señalan a partir de entonces lo siguiente:</w:t>
      </w:r>
    </w:p>
    <w:p w14:paraId="526FB8D9" w14:textId="77777777" w:rsidR="00191FD0" w:rsidRPr="00265A53" w:rsidRDefault="00191FD0" w:rsidP="00191FD0">
      <w:pPr>
        <w:autoSpaceDE w:val="0"/>
        <w:autoSpaceDN w:val="0"/>
        <w:adjustRightInd w:val="0"/>
        <w:ind w:left="708"/>
        <w:jc w:val="both"/>
        <w:rPr>
          <w:rFonts w:ascii="Abadi" w:hAnsi="Abadi" w:cs="ArialMT"/>
          <w:sz w:val="21"/>
          <w:szCs w:val="21"/>
        </w:rPr>
      </w:pPr>
    </w:p>
    <w:p w14:paraId="23133DDE"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w:t>
      </w:r>
      <w:r w:rsidRPr="00265A53">
        <w:rPr>
          <w:rFonts w:ascii="Abadi" w:hAnsi="Abadi" w:cs="Arial-BoldItalicMT"/>
          <w:b/>
          <w:bCs/>
          <w:i/>
          <w:iCs/>
          <w:sz w:val="21"/>
          <w:szCs w:val="21"/>
        </w:rPr>
        <w:t>Artículo 6o</w:t>
      </w:r>
      <w:r w:rsidRPr="00265A53">
        <w:rPr>
          <w:rFonts w:ascii="Abadi" w:hAnsi="Abadi" w:cs="Arial-ItalicMT"/>
          <w:i/>
          <w:iCs/>
          <w:sz w:val="21"/>
          <w:szCs w:val="21"/>
        </w:rPr>
        <w:t>.- La ley penal será aplicable…</w:t>
      </w:r>
    </w:p>
    <w:p w14:paraId="343929BE" w14:textId="77777777" w:rsidR="00191FD0" w:rsidRPr="00265A53" w:rsidRDefault="00191FD0" w:rsidP="00191FD0">
      <w:pPr>
        <w:autoSpaceDE w:val="0"/>
        <w:autoSpaceDN w:val="0"/>
        <w:adjustRightInd w:val="0"/>
        <w:ind w:left="708"/>
        <w:jc w:val="right"/>
        <w:rPr>
          <w:rFonts w:ascii="Abadi" w:hAnsi="Abadi" w:cs="Arial-ItalicMT"/>
          <w:i/>
          <w:iCs/>
          <w:sz w:val="21"/>
          <w:szCs w:val="21"/>
        </w:rPr>
      </w:pPr>
      <w:r w:rsidRPr="00265A53">
        <w:rPr>
          <w:rFonts w:ascii="Abadi" w:hAnsi="Abadi" w:cs="Arial-ItalicMT"/>
          <w:i/>
          <w:iCs/>
          <w:sz w:val="21"/>
          <w:szCs w:val="21"/>
        </w:rPr>
        <w:t>(ADICIONADO, P.O. 1 DE AGOSTO DE 2006)</w:t>
      </w:r>
    </w:p>
    <w:p w14:paraId="10032B6D"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Las personas que al cometer una conducta tipificada como delito por las leyes penales tengan entre doce años cumplidos y menos de dieciocho años, serán sujetos a las medidas que la Ley de Justicia para Adolescentes del Estado determine.</w:t>
      </w:r>
    </w:p>
    <w:p w14:paraId="64A5C06C" w14:textId="77777777" w:rsidR="00191FD0" w:rsidRPr="00265A53" w:rsidRDefault="00191FD0" w:rsidP="00191FD0">
      <w:pPr>
        <w:autoSpaceDE w:val="0"/>
        <w:autoSpaceDN w:val="0"/>
        <w:adjustRightInd w:val="0"/>
        <w:ind w:left="708"/>
        <w:jc w:val="both"/>
        <w:rPr>
          <w:rFonts w:ascii="Abadi" w:hAnsi="Abadi" w:cs="Arial-ItalicMT"/>
          <w:i/>
          <w:iCs/>
          <w:sz w:val="21"/>
          <w:szCs w:val="21"/>
        </w:rPr>
      </w:pPr>
    </w:p>
    <w:p w14:paraId="45D3E88B" w14:textId="77777777" w:rsidR="00191FD0" w:rsidRPr="00265A53" w:rsidRDefault="00191FD0" w:rsidP="00191FD0">
      <w:pPr>
        <w:autoSpaceDE w:val="0"/>
        <w:autoSpaceDN w:val="0"/>
        <w:adjustRightInd w:val="0"/>
        <w:ind w:left="708"/>
        <w:jc w:val="right"/>
        <w:rPr>
          <w:rFonts w:ascii="Abadi" w:hAnsi="Abadi" w:cs="Arial-ItalicMT"/>
          <w:i/>
          <w:iCs/>
          <w:sz w:val="21"/>
          <w:szCs w:val="21"/>
        </w:rPr>
      </w:pPr>
      <w:r w:rsidRPr="00265A53">
        <w:rPr>
          <w:rFonts w:ascii="Abadi" w:hAnsi="Abadi" w:cs="Arial-ItalicMT"/>
          <w:i/>
          <w:iCs/>
          <w:sz w:val="21"/>
          <w:szCs w:val="21"/>
        </w:rPr>
        <w:t>(ADICIONADO, P.O. 1 DE AGOSTO DE 2006)</w:t>
      </w:r>
    </w:p>
    <w:p w14:paraId="6D8CF941"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Quienes al realizar una conducta prevista como delito en las leyes penales sean menores de doce años, sólo serán sujetos a rehabilitación y asistencia social conforme a las leyes que regulan su protección.”</w:t>
      </w:r>
    </w:p>
    <w:p w14:paraId="54432DDF"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Los párrafos segundo y tercero del código sustantivo penal fueron adicionados a efecto de regular por regla de excepción a las personas que podían ser sujetas de procesos penales o denominada justicia de adulto, y se establecieron los procedimientos para que la justicia de menores infractores se ventilara ante órgano jurisdiccional a partir de entonces.</w:t>
      </w:r>
    </w:p>
    <w:p w14:paraId="30439636" w14:textId="77777777" w:rsidR="00191FD0" w:rsidRPr="00265A53" w:rsidRDefault="00191FD0" w:rsidP="00191FD0">
      <w:pPr>
        <w:autoSpaceDE w:val="0"/>
        <w:autoSpaceDN w:val="0"/>
        <w:adjustRightInd w:val="0"/>
        <w:ind w:left="708"/>
        <w:jc w:val="both"/>
        <w:rPr>
          <w:rFonts w:ascii="Abadi" w:hAnsi="Abadi" w:cs="ArialMT"/>
          <w:sz w:val="21"/>
          <w:szCs w:val="21"/>
        </w:rPr>
      </w:pPr>
    </w:p>
    <w:p w14:paraId="3E0D3E31" w14:textId="1884F3D9"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En el segundo párrafo adicionado se plasmó la regla de excepción señalando por</w:t>
      </w:r>
      <w:r w:rsidR="00537B4B">
        <w:rPr>
          <w:rFonts w:ascii="Abadi" w:hAnsi="Abadi" w:cs="ArialMT"/>
          <w:sz w:val="21"/>
          <w:szCs w:val="21"/>
        </w:rPr>
        <w:t xml:space="preserve"> </w:t>
      </w:r>
      <w:r w:rsidRPr="00265A53">
        <w:rPr>
          <w:rFonts w:ascii="Abadi" w:hAnsi="Abadi" w:cs="ArialMT"/>
          <w:sz w:val="21"/>
          <w:szCs w:val="21"/>
        </w:rPr>
        <w:t>remisión la competencia de la Ley de Justicia para Adolescentes, pero en el ámbito jurisdiccional, que las personas que cometieran una conducta tipificada como delito por la leyes penales que tuviesen entre doce años cumplidos y menos de dieciocho, serían sujetos de las medidas de la citada ley de adolescentes, como primera regla.</w:t>
      </w:r>
    </w:p>
    <w:p w14:paraId="1D17AC2E" w14:textId="77777777" w:rsidR="00191FD0" w:rsidRPr="00265A53" w:rsidRDefault="00191FD0" w:rsidP="00191FD0">
      <w:pPr>
        <w:autoSpaceDE w:val="0"/>
        <w:autoSpaceDN w:val="0"/>
        <w:adjustRightInd w:val="0"/>
        <w:ind w:left="708"/>
        <w:jc w:val="both"/>
        <w:rPr>
          <w:rFonts w:ascii="Abadi" w:hAnsi="Abadi" w:cs="ArialMT"/>
          <w:sz w:val="21"/>
          <w:szCs w:val="21"/>
        </w:rPr>
      </w:pPr>
    </w:p>
    <w:p w14:paraId="3035140A"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 xml:space="preserve">Como segunda regla, contenida en el párrafo tercero se estableció la remisión a la consecuencia de no sometimiento a procedimiento en caso de menores de doce años que realizaran conductas tipificadas como delitos, para exentarlos de la aplicación de medidas de seguridad, y </w:t>
      </w:r>
      <w:r w:rsidRPr="00265A53">
        <w:rPr>
          <w:rFonts w:ascii="Abadi" w:hAnsi="Abadi" w:cs="ArialMT"/>
          <w:sz w:val="21"/>
          <w:szCs w:val="21"/>
        </w:rPr>
        <w:t>señalar que únicamente se les aplicaría rehabilitación y asistencia social, conforme al principios de la dogmática jurídico penal finalista de reincorporación al seno familiar, en el sistema de justicia de adolescentes.</w:t>
      </w:r>
    </w:p>
    <w:p w14:paraId="7F4E875D" w14:textId="77777777" w:rsidR="00191FD0" w:rsidRPr="00265A53" w:rsidRDefault="00191FD0" w:rsidP="00191FD0">
      <w:pPr>
        <w:autoSpaceDE w:val="0"/>
        <w:autoSpaceDN w:val="0"/>
        <w:adjustRightInd w:val="0"/>
        <w:ind w:left="708" w:firstLine="708"/>
        <w:jc w:val="both"/>
        <w:rPr>
          <w:rFonts w:ascii="Abadi" w:hAnsi="Abadi" w:cs="ArialMT"/>
          <w:sz w:val="21"/>
          <w:szCs w:val="21"/>
        </w:rPr>
      </w:pPr>
    </w:p>
    <w:p w14:paraId="02AC02C9"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Sin embargo, el 16 de junio de 2016 dos mil dieciséis se publica la Ley Nacional del Sistema Integral de Justicia Penal para Adolescentes, expedida mediante Decreto del Congreso General de los Estados Unidos Mexicanos y publicado en el Diario Oficial de la Federación.</w:t>
      </w:r>
    </w:p>
    <w:p w14:paraId="1BF38036" w14:textId="77777777" w:rsidR="00191FD0" w:rsidRPr="00265A53" w:rsidRDefault="00191FD0" w:rsidP="00191FD0">
      <w:pPr>
        <w:autoSpaceDE w:val="0"/>
        <w:autoSpaceDN w:val="0"/>
        <w:adjustRightInd w:val="0"/>
        <w:ind w:left="708"/>
        <w:jc w:val="both"/>
        <w:rPr>
          <w:rFonts w:ascii="Abadi" w:hAnsi="Abadi" w:cs="ArialMT"/>
          <w:sz w:val="21"/>
          <w:szCs w:val="21"/>
        </w:rPr>
      </w:pPr>
    </w:p>
    <w:p w14:paraId="678A4B05"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Ley Nacional en cuyo artículo 1 se establece el ámbito de aplicación de la misma, al decir en forma textual: “</w:t>
      </w:r>
      <w:r w:rsidRPr="00265A53">
        <w:rPr>
          <w:rFonts w:ascii="Abadi" w:hAnsi="Abadi" w:cs="Arial-ItalicMT"/>
          <w:i/>
          <w:iCs/>
          <w:sz w:val="21"/>
          <w:szCs w:val="21"/>
        </w:rPr>
        <w:t>Esta Ley es de orden público y de observancia general en toda la República Mexicana. Se aplicará a quienes se atribuya la realización de una conducta tipificada como delito por las leyes penales y tengan entre doce años cumplidos y menos de dieciocho años de edad, y que sean competencia de la Federación o de las entidades federativas, en el marco de los principios y derechos consagrados en la Constitución Política de los Estados Unidos Mexicanos y en los Tratados Internacionales de los que el Estado mexicano sea parte</w:t>
      </w:r>
      <w:r w:rsidRPr="00265A53">
        <w:rPr>
          <w:rFonts w:ascii="Abadi" w:hAnsi="Abadi" w:cs="ArialMT"/>
          <w:sz w:val="21"/>
          <w:szCs w:val="21"/>
        </w:rPr>
        <w:t>”.</w:t>
      </w:r>
    </w:p>
    <w:p w14:paraId="3F6CE086" w14:textId="77777777" w:rsidR="00191FD0" w:rsidRPr="00265A53" w:rsidRDefault="00191FD0" w:rsidP="00191FD0">
      <w:pPr>
        <w:autoSpaceDE w:val="0"/>
        <w:autoSpaceDN w:val="0"/>
        <w:adjustRightInd w:val="0"/>
        <w:ind w:left="708"/>
        <w:jc w:val="both"/>
        <w:rPr>
          <w:rFonts w:ascii="Abadi" w:hAnsi="Abadi" w:cs="ArialMT"/>
          <w:sz w:val="21"/>
          <w:szCs w:val="21"/>
        </w:rPr>
      </w:pPr>
    </w:p>
    <w:p w14:paraId="4EEE4920"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Como resultados de la emisión de esta nueva Ley Nacional se destacan:</w:t>
      </w:r>
    </w:p>
    <w:p w14:paraId="26781F4D" w14:textId="77777777" w:rsidR="00191FD0" w:rsidRPr="00265A53" w:rsidRDefault="00191FD0" w:rsidP="00191FD0">
      <w:pPr>
        <w:autoSpaceDE w:val="0"/>
        <w:autoSpaceDN w:val="0"/>
        <w:adjustRightInd w:val="0"/>
        <w:ind w:left="708"/>
        <w:jc w:val="both"/>
        <w:rPr>
          <w:rFonts w:ascii="Abadi" w:hAnsi="Abadi" w:cs="ArialMT"/>
          <w:sz w:val="21"/>
          <w:szCs w:val="21"/>
        </w:rPr>
      </w:pPr>
    </w:p>
    <w:p w14:paraId="69559C2B"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La primera, que esta ley nacional de adolescentes se integra o incorpora al Sistema Penal Acusatorio, conforme al artículo Transitorio Primero que dice:</w:t>
      </w:r>
    </w:p>
    <w:p w14:paraId="14551D9A" w14:textId="77777777" w:rsidR="00191FD0" w:rsidRPr="00265A53" w:rsidRDefault="00191FD0" w:rsidP="00191FD0">
      <w:pPr>
        <w:autoSpaceDE w:val="0"/>
        <w:autoSpaceDN w:val="0"/>
        <w:adjustRightInd w:val="0"/>
        <w:ind w:left="708"/>
        <w:jc w:val="both"/>
        <w:rPr>
          <w:rFonts w:ascii="Abadi" w:hAnsi="Abadi" w:cs="ArialMT"/>
          <w:sz w:val="21"/>
          <w:szCs w:val="21"/>
        </w:rPr>
      </w:pPr>
    </w:p>
    <w:p w14:paraId="205D59B7"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r w:rsidRPr="00265A53">
        <w:rPr>
          <w:rFonts w:ascii="Abadi" w:hAnsi="Abadi" w:cs="Arial-ItalicMT"/>
          <w:i/>
          <w:iCs/>
          <w:sz w:val="21"/>
          <w:szCs w:val="21"/>
        </w:rPr>
        <w:t>“</w:t>
      </w:r>
      <w:r w:rsidRPr="00265A53">
        <w:rPr>
          <w:rFonts w:ascii="Abadi" w:hAnsi="Abadi" w:cs="Arial-BoldItalicMT"/>
          <w:b/>
          <w:bCs/>
          <w:i/>
          <w:iCs/>
          <w:sz w:val="21"/>
          <w:szCs w:val="21"/>
        </w:rPr>
        <w:t>Artículo Primero. Vigencia</w:t>
      </w:r>
    </w:p>
    <w:p w14:paraId="384780DF" w14:textId="77777777" w:rsidR="00191FD0"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Para los efectos señalados en el párrafo tercero del artículo segundo transitorio del Decreto por el que se reforman y adicionan diversas disposiciones de la Constitución Política de los Estados Unidos Mexicanos, publicado en el Diario Oficial de la Federación el 18 de junio de 2008, se declara que la presente legislación incorpora el Sistema Procesal Penal Acusatorio y entrará en vigor el 18 de junio de 2016.</w:t>
      </w:r>
    </w:p>
    <w:p w14:paraId="671E1A2B" w14:textId="77777777" w:rsidR="00537B4B" w:rsidRPr="00265A53" w:rsidRDefault="00537B4B" w:rsidP="00191FD0">
      <w:pPr>
        <w:autoSpaceDE w:val="0"/>
        <w:autoSpaceDN w:val="0"/>
        <w:adjustRightInd w:val="0"/>
        <w:ind w:left="708"/>
        <w:jc w:val="both"/>
        <w:rPr>
          <w:rFonts w:ascii="Abadi" w:hAnsi="Abadi" w:cs="Arial-ItalicMT"/>
          <w:i/>
          <w:iCs/>
          <w:sz w:val="21"/>
          <w:szCs w:val="21"/>
        </w:rPr>
      </w:pPr>
    </w:p>
    <w:p w14:paraId="2A27B81D"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ItalicMT"/>
          <w:i/>
          <w:iCs/>
          <w:sz w:val="21"/>
          <w:szCs w:val="21"/>
        </w:rPr>
        <w:t>Los requerimientos necesarios para la plena operación del Sistema Integral de Justicia Penal para Adolescentes deberán estar incorporados en un plazo no mayor a tres años a partir de la fecha de entrada en vigor del presente Decreto</w:t>
      </w:r>
      <w:r w:rsidRPr="00265A53">
        <w:rPr>
          <w:rFonts w:ascii="Abadi" w:hAnsi="Abadi" w:cs="ArialMT"/>
          <w:sz w:val="21"/>
          <w:szCs w:val="21"/>
        </w:rPr>
        <w:t>.”</w:t>
      </w:r>
    </w:p>
    <w:p w14:paraId="50CF06DA" w14:textId="77777777" w:rsidR="00191FD0" w:rsidRPr="00265A53" w:rsidRDefault="00191FD0" w:rsidP="00191FD0">
      <w:pPr>
        <w:autoSpaceDE w:val="0"/>
        <w:autoSpaceDN w:val="0"/>
        <w:adjustRightInd w:val="0"/>
        <w:ind w:left="708"/>
        <w:jc w:val="both"/>
        <w:rPr>
          <w:rFonts w:ascii="Abadi" w:hAnsi="Abadi" w:cs="ArialMT"/>
          <w:sz w:val="21"/>
          <w:szCs w:val="21"/>
        </w:rPr>
      </w:pPr>
    </w:p>
    <w:p w14:paraId="3146BCA0"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La segunda, que conforme al segundo párrafo del artículo Transitorio Segundo, se abrogan las leyes en materia de adolescentes en las entidades federativas, entre ellas Guanajuato, que a la letra dice:</w:t>
      </w:r>
    </w:p>
    <w:p w14:paraId="01BF2164" w14:textId="77777777" w:rsidR="00191FD0" w:rsidRPr="00265A53" w:rsidRDefault="00191FD0" w:rsidP="00191FD0">
      <w:pPr>
        <w:autoSpaceDE w:val="0"/>
        <w:autoSpaceDN w:val="0"/>
        <w:adjustRightInd w:val="0"/>
        <w:ind w:left="708"/>
        <w:jc w:val="both"/>
        <w:rPr>
          <w:rFonts w:ascii="Abadi" w:hAnsi="Abadi" w:cs="ArialMT"/>
          <w:sz w:val="21"/>
          <w:szCs w:val="21"/>
        </w:rPr>
      </w:pPr>
    </w:p>
    <w:p w14:paraId="1C70B5F3"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r w:rsidRPr="00265A53">
        <w:rPr>
          <w:rFonts w:ascii="Abadi" w:hAnsi="Abadi" w:cs="Arial-BoldItalicMT"/>
          <w:b/>
          <w:bCs/>
          <w:i/>
          <w:iCs/>
          <w:sz w:val="21"/>
          <w:szCs w:val="21"/>
        </w:rPr>
        <w:t>“Artículo Segundo. Abrogación</w:t>
      </w:r>
    </w:p>
    <w:p w14:paraId="2B00DCBC"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Se abroga la Ley para el Tratamiento de Menores Infractores para el Distrito Federal en Materia Común y para toda la República en Materia Federal, publicada en el Diario Oficial de la Federación el 24 de diciembre de 1991 y sus posteriores reformas.</w:t>
      </w:r>
    </w:p>
    <w:p w14:paraId="5B20DE47" w14:textId="77777777" w:rsidR="00191FD0" w:rsidRPr="00265A53" w:rsidRDefault="00191FD0" w:rsidP="00191FD0">
      <w:pPr>
        <w:autoSpaceDE w:val="0"/>
        <w:autoSpaceDN w:val="0"/>
        <w:adjustRightInd w:val="0"/>
        <w:ind w:left="708"/>
        <w:jc w:val="both"/>
        <w:rPr>
          <w:rFonts w:ascii="Abadi" w:hAnsi="Abadi" w:cs="Arial-ItalicMT"/>
          <w:i/>
          <w:iCs/>
          <w:sz w:val="21"/>
          <w:szCs w:val="21"/>
        </w:rPr>
      </w:pPr>
    </w:p>
    <w:p w14:paraId="16FC3CA9"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Se abrogan también las leyes respectivas de las entidades federativas vigentes a la entrada en vigor del presente Decreto, para efectos de su aplicación en los</w:t>
      </w:r>
    </w:p>
    <w:p w14:paraId="65AFE454" w14:textId="77777777" w:rsidR="00191FD0" w:rsidRPr="00265A53" w:rsidRDefault="00191FD0" w:rsidP="00191FD0">
      <w:pPr>
        <w:autoSpaceDE w:val="0"/>
        <w:autoSpaceDN w:val="0"/>
        <w:adjustRightInd w:val="0"/>
        <w:ind w:left="708"/>
        <w:jc w:val="both"/>
        <w:rPr>
          <w:rFonts w:ascii="Abadi" w:hAnsi="Abadi" w:cs="Arial-ItalicMT"/>
          <w:i/>
          <w:iCs/>
          <w:sz w:val="21"/>
          <w:szCs w:val="21"/>
        </w:rPr>
      </w:pPr>
      <w:r w:rsidRPr="00265A53">
        <w:rPr>
          <w:rFonts w:ascii="Abadi" w:hAnsi="Abadi" w:cs="Arial-ItalicMT"/>
          <w:i/>
          <w:iCs/>
          <w:sz w:val="21"/>
          <w:szCs w:val="21"/>
        </w:rPr>
        <w:t>procedimientos penales para adolescentes iniciados por hechos que ocurran a partir de la entrada en vigor de la presente Ley”.</w:t>
      </w:r>
    </w:p>
    <w:p w14:paraId="27D7488D" w14:textId="77777777" w:rsidR="00191FD0" w:rsidRPr="00265A53" w:rsidRDefault="00191FD0" w:rsidP="00191FD0">
      <w:pPr>
        <w:autoSpaceDE w:val="0"/>
        <w:autoSpaceDN w:val="0"/>
        <w:adjustRightInd w:val="0"/>
        <w:ind w:left="708"/>
        <w:jc w:val="both"/>
        <w:rPr>
          <w:rFonts w:ascii="Abadi" w:hAnsi="Abadi" w:cs="Arial-ItalicMT"/>
          <w:i/>
          <w:iCs/>
          <w:sz w:val="21"/>
          <w:szCs w:val="21"/>
        </w:rPr>
      </w:pPr>
    </w:p>
    <w:p w14:paraId="0907217E"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 xml:space="preserve">Por lo que ante la emisión de la nueva Ley Nacional del Sistema Integral de Justicia Penal para Adolescentes, se abroga la Ley de Justicia para Adolescentes del Estado de Guanajuato, en razón a que como es de derecho conocido una ley nacional, tiene como efectos la repartición de competencias conforme al diseño de la jerarquía normativa en el Sistema Jurídico Mexicano, por ello, ningún objeto tiene la vigencia de leyes en esta misma materia en las entidades federativas, y por tanto, fenece la utilidad de los párrafos segundo y tercero del artículo 6 del ahora Código Penal del Estado de Guanajuato, Capítulo Tercero, relativo al ámbito personal de aplicación de la ley penal que permanece a la fecha. Ante esto, se propone su derogación, puesto que </w:t>
      </w:r>
      <w:r w:rsidRPr="00265A53">
        <w:rPr>
          <w:rFonts w:ascii="Abadi" w:hAnsi="Abadi" w:cs="ArialMT"/>
          <w:sz w:val="21"/>
          <w:szCs w:val="21"/>
        </w:rPr>
        <w:t>ninguna utilidad representa su permanencia en la ley sustantiva penal.</w:t>
      </w:r>
    </w:p>
    <w:p w14:paraId="719C9133" w14:textId="77777777" w:rsidR="00191FD0" w:rsidRPr="00265A53" w:rsidRDefault="00191FD0" w:rsidP="00191FD0">
      <w:pPr>
        <w:autoSpaceDE w:val="0"/>
        <w:autoSpaceDN w:val="0"/>
        <w:adjustRightInd w:val="0"/>
        <w:ind w:left="708"/>
        <w:jc w:val="both"/>
        <w:rPr>
          <w:rFonts w:ascii="Abadi" w:hAnsi="Abadi" w:cs="ArialMT"/>
          <w:sz w:val="21"/>
          <w:szCs w:val="21"/>
        </w:rPr>
      </w:pPr>
    </w:p>
    <w:p w14:paraId="1E7B34BC"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Conforme a lo señalado en la presente iniciativa, se propone la derogación de los párrafos segundo y tercero del artículo 6 del Código Penal del Estado de Guanajuato quedaría en la forma siguiente:</w:t>
      </w:r>
    </w:p>
    <w:p w14:paraId="77A2D6A7" w14:textId="77777777" w:rsidR="00191FD0" w:rsidRPr="00265A53" w:rsidRDefault="00191FD0" w:rsidP="00191FD0">
      <w:pPr>
        <w:autoSpaceDE w:val="0"/>
        <w:autoSpaceDN w:val="0"/>
        <w:adjustRightInd w:val="0"/>
        <w:ind w:left="708"/>
        <w:jc w:val="both"/>
        <w:rPr>
          <w:rFonts w:ascii="Abadi" w:hAnsi="Abadi" w:cs="ArialMT"/>
          <w:sz w:val="21"/>
          <w:szCs w:val="21"/>
        </w:rPr>
      </w:pPr>
    </w:p>
    <w:p w14:paraId="3D11B403"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r w:rsidRPr="00265A53">
        <w:rPr>
          <w:rFonts w:ascii="Abadi" w:hAnsi="Abadi" w:cs="Arial-BoldItalicMT"/>
          <w:b/>
          <w:bCs/>
          <w:i/>
          <w:iCs/>
          <w:sz w:val="21"/>
          <w:szCs w:val="21"/>
        </w:rPr>
        <w:t>“Artículo 6. La Ley penal será aplicable…</w:t>
      </w:r>
    </w:p>
    <w:p w14:paraId="6B33ADEE"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p>
    <w:p w14:paraId="38A4714E"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r w:rsidRPr="00265A53">
        <w:rPr>
          <w:rFonts w:ascii="Abadi" w:hAnsi="Abadi" w:cs="Arial-BoldItalicMT"/>
          <w:b/>
          <w:bCs/>
          <w:i/>
          <w:iCs/>
          <w:sz w:val="21"/>
          <w:szCs w:val="21"/>
        </w:rPr>
        <w:t>Las personas que al cometer una conducta… Derogado.</w:t>
      </w:r>
    </w:p>
    <w:p w14:paraId="179BA244"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p>
    <w:p w14:paraId="48ACD7E1"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r w:rsidRPr="00265A53">
        <w:rPr>
          <w:rFonts w:ascii="Abadi" w:hAnsi="Abadi" w:cs="Arial-BoldItalicMT"/>
          <w:b/>
          <w:bCs/>
          <w:i/>
          <w:iCs/>
          <w:sz w:val="21"/>
          <w:szCs w:val="21"/>
        </w:rPr>
        <w:t>Quienes al realizar una conducta… Derogado”</w:t>
      </w:r>
    </w:p>
    <w:p w14:paraId="29E2B007" w14:textId="77777777" w:rsidR="00191FD0" w:rsidRPr="00265A53" w:rsidRDefault="00191FD0" w:rsidP="00191FD0">
      <w:pPr>
        <w:autoSpaceDE w:val="0"/>
        <w:autoSpaceDN w:val="0"/>
        <w:adjustRightInd w:val="0"/>
        <w:ind w:left="708"/>
        <w:jc w:val="both"/>
        <w:rPr>
          <w:rFonts w:ascii="Abadi" w:hAnsi="Abadi" w:cs="Arial-BoldItalicMT"/>
          <w:b/>
          <w:bCs/>
          <w:i/>
          <w:iCs/>
          <w:sz w:val="21"/>
          <w:szCs w:val="21"/>
        </w:rPr>
      </w:pPr>
    </w:p>
    <w:p w14:paraId="7887B57C" w14:textId="77777777" w:rsidR="00191FD0" w:rsidRPr="00265A53" w:rsidRDefault="00191FD0" w:rsidP="00191FD0">
      <w:pPr>
        <w:autoSpaceDE w:val="0"/>
        <w:autoSpaceDN w:val="0"/>
        <w:adjustRightInd w:val="0"/>
        <w:ind w:left="708"/>
        <w:jc w:val="both"/>
        <w:rPr>
          <w:rFonts w:ascii="Abadi" w:hAnsi="Abadi" w:cs="ArialMT"/>
          <w:sz w:val="21"/>
          <w:szCs w:val="21"/>
        </w:rPr>
      </w:pPr>
      <w:r w:rsidRPr="00265A53">
        <w:rPr>
          <w:rFonts w:ascii="Abadi" w:hAnsi="Abadi" w:cs="ArialMT"/>
          <w:sz w:val="21"/>
          <w:szCs w:val="21"/>
        </w:rPr>
        <w:t xml:space="preserve">De ser aprobada, la presente iniciativa, tendrá los siguientes impactos, de conformidad con el artículo 209 de la Ley Orgánica del Poder Legislativo del Estado de Guanajuato: </w:t>
      </w:r>
    </w:p>
    <w:p w14:paraId="094A580D" w14:textId="77777777" w:rsidR="00191FD0" w:rsidRPr="00265A53" w:rsidRDefault="00191FD0" w:rsidP="00191FD0">
      <w:pPr>
        <w:autoSpaceDE w:val="0"/>
        <w:autoSpaceDN w:val="0"/>
        <w:adjustRightInd w:val="0"/>
        <w:ind w:left="708"/>
        <w:jc w:val="both"/>
        <w:rPr>
          <w:rFonts w:ascii="Abadi" w:hAnsi="Abadi" w:cs="ArialMT"/>
          <w:sz w:val="21"/>
          <w:szCs w:val="21"/>
        </w:rPr>
      </w:pPr>
    </w:p>
    <w:p w14:paraId="0420A3E6" w14:textId="0C5FEB46" w:rsidR="00191FD0" w:rsidRPr="00265A53" w:rsidRDefault="00191FD0" w:rsidP="004D1EC1">
      <w:pPr>
        <w:pStyle w:val="Prrafodelista"/>
        <w:numPr>
          <w:ilvl w:val="0"/>
          <w:numId w:val="22"/>
        </w:numPr>
        <w:autoSpaceDE w:val="0"/>
        <w:autoSpaceDN w:val="0"/>
        <w:adjustRightInd w:val="0"/>
        <w:jc w:val="both"/>
        <w:rPr>
          <w:rFonts w:ascii="Abadi" w:hAnsi="Abadi" w:cs="ArialMT"/>
          <w:sz w:val="21"/>
          <w:szCs w:val="21"/>
        </w:rPr>
      </w:pPr>
      <w:r w:rsidRPr="00265A53">
        <w:rPr>
          <w:rFonts w:ascii="Abadi" w:hAnsi="Abadi" w:cs="Arial-BoldMT"/>
          <w:b/>
          <w:bCs/>
          <w:sz w:val="21"/>
          <w:szCs w:val="21"/>
        </w:rPr>
        <w:t xml:space="preserve">Impacto jurídico: </w:t>
      </w:r>
      <w:r w:rsidRPr="00265A53">
        <w:rPr>
          <w:rFonts w:ascii="Abadi" w:hAnsi="Abadi" w:cs="ArialMT"/>
          <w:sz w:val="21"/>
          <w:szCs w:val="21"/>
        </w:rPr>
        <w:t xml:space="preserve">Se evita cualquier criterio de interpretación contradictorio entre el Código Penal del Estado de Guanajuato con respecto de la Ley Nacional del Sistema Integral de Justicia Penal para Adolescentes, manteniendo la rectoría para regir el procedimiento de </w:t>
      </w:r>
      <w:r w:rsidR="00537B4B" w:rsidRPr="00265A53">
        <w:rPr>
          <w:rFonts w:ascii="Abadi" w:hAnsi="Abadi" w:cs="ArialMT"/>
          <w:sz w:val="21"/>
          <w:szCs w:val="21"/>
        </w:rPr>
        <w:t>adolescentes</w:t>
      </w:r>
      <w:r w:rsidRPr="00265A53">
        <w:rPr>
          <w:rFonts w:ascii="Abadi" w:hAnsi="Abadi" w:cs="ArialMT"/>
          <w:sz w:val="21"/>
          <w:szCs w:val="21"/>
        </w:rPr>
        <w:t xml:space="preserve"> por la ley nacional.</w:t>
      </w:r>
    </w:p>
    <w:p w14:paraId="733C525E" w14:textId="77777777" w:rsidR="00191FD0" w:rsidRPr="00265A53" w:rsidRDefault="00191FD0" w:rsidP="00191FD0">
      <w:pPr>
        <w:autoSpaceDE w:val="0"/>
        <w:autoSpaceDN w:val="0"/>
        <w:adjustRightInd w:val="0"/>
        <w:ind w:left="708"/>
        <w:rPr>
          <w:rFonts w:ascii="Abadi" w:hAnsi="Abadi" w:cs="ArialMT"/>
          <w:sz w:val="21"/>
          <w:szCs w:val="21"/>
        </w:rPr>
      </w:pPr>
    </w:p>
    <w:p w14:paraId="6C30D99B" w14:textId="77777777" w:rsidR="00191FD0" w:rsidRPr="00265A53" w:rsidRDefault="00191FD0" w:rsidP="004D1EC1">
      <w:pPr>
        <w:pStyle w:val="Prrafodelista"/>
        <w:numPr>
          <w:ilvl w:val="0"/>
          <w:numId w:val="22"/>
        </w:numPr>
        <w:autoSpaceDE w:val="0"/>
        <w:autoSpaceDN w:val="0"/>
        <w:adjustRightInd w:val="0"/>
        <w:rPr>
          <w:rFonts w:ascii="Abadi" w:hAnsi="Abadi" w:cs="ArialMT"/>
          <w:sz w:val="21"/>
          <w:szCs w:val="21"/>
        </w:rPr>
      </w:pPr>
      <w:r w:rsidRPr="00265A53">
        <w:rPr>
          <w:rFonts w:ascii="Abadi" w:hAnsi="Abadi" w:cs="Arial-BoldMT"/>
          <w:b/>
          <w:bCs/>
          <w:sz w:val="21"/>
          <w:szCs w:val="21"/>
        </w:rPr>
        <w:t xml:space="preserve">Impacto administrativo: </w:t>
      </w:r>
      <w:r w:rsidRPr="00265A53">
        <w:rPr>
          <w:rFonts w:ascii="Abadi" w:hAnsi="Abadi" w:cs="ArialMT"/>
          <w:sz w:val="21"/>
          <w:szCs w:val="21"/>
        </w:rPr>
        <w:t>No se percibe impacto en este sentido.</w:t>
      </w:r>
    </w:p>
    <w:p w14:paraId="2918FA15" w14:textId="77777777" w:rsidR="00191FD0" w:rsidRPr="00265A53" w:rsidRDefault="00191FD0" w:rsidP="00191FD0">
      <w:pPr>
        <w:autoSpaceDE w:val="0"/>
        <w:autoSpaceDN w:val="0"/>
        <w:adjustRightInd w:val="0"/>
        <w:ind w:left="708"/>
        <w:rPr>
          <w:rFonts w:ascii="Abadi" w:hAnsi="Abadi" w:cs="ArialMT"/>
          <w:sz w:val="21"/>
          <w:szCs w:val="21"/>
        </w:rPr>
      </w:pPr>
    </w:p>
    <w:p w14:paraId="3E3ECB53" w14:textId="77777777" w:rsidR="00191FD0" w:rsidRPr="00265A53" w:rsidRDefault="00191FD0" w:rsidP="004D1EC1">
      <w:pPr>
        <w:pStyle w:val="Prrafodelista"/>
        <w:numPr>
          <w:ilvl w:val="0"/>
          <w:numId w:val="22"/>
        </w:numPr>
        <w:autoSpaceDE w:val="0"/>
        <w:autoSpaceDN w:val="0"/>
        <w:adjustRightInd w:val="0"/>
        <w:rPr>
          <w:rFonts w:ascii="Abadi" w:hAnsi="Abadi" w:cs="ArialMT"/>
          <w:sz w:val="21"/>
          <w:szCs w:val="21"/>
        </w:rPr>
      </w:pPr>
      <w:r w:rsidRPr="00265A53">
        <w:rPr>
          <w:rFonts w:ascii="Abadi" w:hAnsi="Abadi" w:cs="Arial-BoldMT"/>
          <w:b/>
          <w:bCs/>
          <w:sz w:val="21"/>
          <w:szCs w:val="21"/>
        </w:rPr>
        <w:t xml:space="preserve">Impacto presupuestario: </w:t>
      </w:r>
      <w:r w:rsidRPr="00265A53">
        <w:rPr>
          <w:rFonts w:ascii="Abadi" w:hAnsi="Abadi" w:cs="ArialMT"/>
          <w:sz w:val="21"/>
          <w:szCs w:val="21"/>
        </w:rPr>
        <w:t>No representa impacto en numerario.</w:t>
      </w:r>
    </w:p>
    <w:p w14:paraId="0A0B04E0" w14:textId="77777777" w:rsidR="00191FD0" w:rsidRPr="00265A53" w:rsidRDefault="00191FD0" w:rsidP="00191FD0">
      <w:pPr>
        <w:autoSpaceDE w:val="0"/>
        <w:autoSpaceDN w:val="0"/>
        <w:adjustRightInd w:val="0"/>
        <w:ind w:left="708"/>
        <w:rPr>
          <w:rFonts w:ascii="Abadi" w:hAnsi="Abadi" w:cs="ArialMT"/>
          <w:sz w:val="21"/>
          <w:szCs w:val="21"/>
        </w:rPr>
      </w:pPr>
    </w:p>
    <w:p w14:paraId="63C6B10E" w14:textId="77777777" w:rsidR="00191FD0" w:rsidRPr="00265A53" w:rsidRDefault="00191FD0" w:rsidP="004D1EC1">
      <w:pPr>
        <w:pStyle w:val="Prrafodelista"/>
        <w:numPr>
          <w:ilvl w:val="0"/>
          <w:numId w:val="22"/>
        </w:numPr>
        <w:autoSpaceDE w:val="0"/>
        <w:autoSpaceDN w:val="0"/>
        <w:adjustRightInd w:val="0"/>
        <w:jc w:val="both"/>
        <w:rPr>
          <w:rFonts w:ascii="Abadi" w:eastAsia="SimSun" w:hAnsi="Abadi"/>
          <w:sz w:val="21"/>
          <w:szCs w:val="21"/>
        </w:rPr>
      </w:pPr>
      <w:r w:rsidRPr="00265A53">
        <w:rPr>
          <w:rFonts w:ascii="Abadi" w:hAnsi="Abadi" w:cs="Arial-BoldMT"/>
          <w:b/>
          <w:bCs/>
          <w:sz w:val="21"/>
          <w:szCs w:val="21"/>
        </w:rPr>
        <w:t xml:space="preserve">Impacto social: </w:t>
      </w:r>
      <w:r w:rsidRPr="00265A53">
        <w:rPr>
          <w:rFonts w:ascii="Abadi" w:hAnsi="Abadi" w:cs="ArialMT"/>
          <w:sz w:val="21"/>
          <w:szCs w:val="21"/>
        </w:rPr>
        <w:t xml:space="preserve">Con esta medida legislativa se otorga seguridad jurídica los adolescentes que son sometidos a procedimientos por conductas consideradas como delitos en el Código </w:t>
      </w:r>
      <w:r w:rsidRPr="00265A53">
        <w:rPr>
          <w:rFonts w:ascii="Abadi" w:hAnsi="Abadi" w:cs="ArialMT"/>
          <w:sz w:val="21"/>
          <w:szCs w:val="21"/>
        </w:rPr>
        <w:lastRenderedPageBreak/>
        <w:t>Penal del Estado de Guanajuato.</w:t>
      </w:r>
    </w:p>
    <w:p w14:paraId="58836251"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cs="Arial"/>
          <w:b/>
          <w:bCs/>
          <w:sz w:val="21"/>
          <w:szCs w:val="21"/>
        </w:rPr>
      </w:pPr>
      <w:r w:rsidRPr="00265A53">
        <w:rPr>
          <w:rFonts w:ascii="Abadi" w:hAnsi="Abadi" w:cs="Arial"/>
          <w:b/>
          <w:bCs/>
          <w:sz w:val="21"/>
          <w:szCs w:val="21"/>
        </w:rPr>
        <w:t>II.</w:t>
      </w:r>
      <w:r w:rsidRPr="00265A53">
        <w:rPr>
          <w:rFonts w:ascii="Abadi" w:hAnsi="Abadi" w:cs="Arial"/>
          <w:b/>
          <w:bCs/>
          <w:sz w:val="21"/>
          <w:szCs w:val="21"/>
        </w:rPr>
        <w:tab/>
        <w:t>Turno de la iniciativa.</w:t>
      </w:r>
    </w:p>
    <w:p w14:paraId="435F9D69"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265A53">
        <w:rPr>
          <w:rFonts w:ascii="Abadi" w:hAnsi="Abadi" w:cs="Arial"/>
          <w:sz w:val="21"/>
          <w:szCs w:val="21"/>
        </w:rPr>
        <w:t xml:space="preserve">De acuerdo con la materia de la propuesta, la presidencia de la mesa directiva turnó la iniciativa a esta Comisión de Justicia, en sesión plenaria de fecha 25 de noviembre de 2021, </w:t>
      </w:r>
      <w:r w:rsidRPr="00265A53">
        <w:rPr>
          <w:rFonts w:ascii="Abadi" w:hAnsi="Abadi"/>
          <w:color w:val="000000"/>
          <w:sz w:val="21"/>
          <w:szCs w:val="21"/>
        </w:rPr>
        <w:t>para su estudio y dictamen.</w:t>
      </w:r>
    </w:p>
    <w:p w14:paraId="462692C5"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b/>
          <w:bCs/>
          <w:color w:val="000000"/>
          <w:sz w:val="21"/>
          <w:szCs w:val="21"/>
        </w:rPr>
      </w:pPr>
      <w:r w:rsidRPr="00265A53">
        <w:rPr>
          <w:rFonts w:ascii="Abadi" w:hAnsi="Abadi"/>
          <w:b/>
          <w:bCs/>
          <w:color w:val="000000"/>
          <w:sz w:val="21"/>
          <w:szCs w:val="21"/>
        </w:rPr>
        <w:t>III.</w:t>
      </w:r>
      <w:r w:rsidRPr="00265A53">
        <w:rPr>
          <w:rFonts w:ascii="Abadi" w:hAnsi="Abadi"/>
          <w:b/>
          <w:bCs/>
          <w:color w:val="000000"/>
          <w:sz w:val="21"/>
          <w:szCs w:val="21"/>
        </w:rPr>
        <w:tab/>
        <w:t>Estudio de la iniciativa.</w:t>
      </w:r>
    </w:p>
    <w:p w14:paraId="50D9704C"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265A53">
        <w:rPr>
          <w:rFonts w:ascii="Abadi" w:hAnsi="Abadi" w:cs="Arial"/>
          <w:sz w:val="21"/>
          <w:szCs w:val="21"/>
        </w:rPr>
        <w:t xml:space="preserve">Una vez radicada la iniciativa, lo que aconteció el 18 de enero de 2022, se acordó por unanimidad de votos, en la misma fecha, la metodología de trabajo para estudio y dictamen en los siguientes términos: </w:t>
      </w:r>
      <w:r w:rsidRPr="00265A53">
        <w:rPr>
          <w:rFonts w:ascii="Abadi" w:hAnsi="Abadi" w:cs="Arial"/>
          <w:i/>
          <w:iCs/>
          <w:sz w:val="21"/>
          <w:szCs w:val="21"/>
        </w:rPr>
        <w:t>1. Remisión de la iniciativa para solicitar opinión, por medio de correo electrónico, a: Supremo Tribunal de Justicia; Fiscalía General del Estado; Coordinación General Jurídica del Gobierno del Estado; y diputadas y diputados integrantes de esta LXV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 comparativo y concentrado de observaciones que se formulen a la iniciativa. 4. Elaboración, por parte de la secretaría técnica, de una tarjeta informativa de seguimiento a la metodología de trabajo. 5. Reunión de la Comisión de Justicia para seguimiento de la metodología de trabajo y, en su caso, acuerdos.</w:t>
      </w:r>
    </w:p>
    <w:p w14:paraId="40B6008E" w14:textId="77777777" w:rsidR="00191FD0" w:rsidRPr="00265A53" w:rsidRDefault="00191FD0" w:rsidP="00191FD0">
      <w:pPr>
        <w:rPr>
          <w:rFonts w:ascii="Abadi" w:hAnsi="Abadi"/>
          <w:i/>
          <w:sz w:val="21"/>
          <w:szCs w:val="21"/>
        </w:rPr>
      </w:pPr>
      <w:r w:rsidRPr="00265A53">
        <w:rPr>
          <w:rFonts w:ascii="Abadi" w:hAnsi="Abadi"/>
          <w:i/>
          <w:sz w:val="21"/>
          <w:szCs w:val="21"/>
        </w:rPr>
        <w:t>Seguimiento a la metodología de trabajo.</w:t>
      </w:r>
    </w:p>
    <w:p w14:paraId="21402579"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265A53">
        <w:rPr>
          <w:rFonts w:ascii="Abadi" w:hAnsi="Abadi"/>
          <w:color w:val="000000"/>
          <w:sz w:val="21"/>
          <w:szCs w:val="21"/>
        </w:rPr>
        <w:t>De acuerdo con lo anterior, se recibió la opinión del Supremo Tribunal de Justicia, quien expuso lo siguiente:</w:t>
      </w:r>
    </w:p>
    <w:p w14:paraId="34EA5D49" w14:textId="77777777" w:rsidR="00191FD0" w:rsidRPr="00265A53" w:rsidRDefault="00191FD0" w:rsidP="00191FD0">
      <w:pPr>
        <w:pStyle w:val="Default"/>
        <w:ind w:left="708"/>
        <w:jc w:val="both"/>
        <w:rPr>
          <w:rFonts w:ascii="Abadi" w:hAnsi="Abadi"/>
          <w:sz w:val="21"/>
          <w:szCs w:val="21"/>
        </w:rPr>
      </w:pPr>
      <w:r w:rsidRPr="00265A53">
        <w:rPr>
          <w:rFonts w:ascii="Abadi" w:hAnsi="Abadi"/>
          <w:sz w:val="21"/>
          <w:szCs w:val="21"/>
        </w:rPr>
        <w:t xml:space="preserve">El segundo y tercer párrafo del citado ordinal se refieren al ámbito personal de aplicación de la ley penal, específicamente a los adolescentes entre doce años cumplidos y menos de dieciocho, a quienes refiere les será aplicable la ley de justicia para adolescentes del Estado. </w:t>
      </w:r>
    </w:p>
    <w:p w14:paraId="1E099A8E" w14:textId="77777777" w:rsidR="00191FD0" w:rsidRPr="00265A53" w:rsidRDefault="00191FD0" w:rsidP="00191FD0">
      <w:pPr>
        <w:pStyle w:val="Default"/>
        <w:ind w:left="708"/>
        <w:jc w:val="both"/>
        <w:rPr>
          <w:rFonts w:ascii="Abadi" w:hAnsi="Abadi"/>
          <w:sz w:val="21"/>
          <w:szCs w:val="21"/>
        </w:rPr>
      </w:pPr>
    </w:p>
    <w:p w14:paraId="717AF5AD" w14:textId="77777777" w:rsidR="00191FD0" w:rsidRPr="00265A53" w:rsidRDefault="00191FD0" w:rsidP="00191FD0">
      <w:pPr>
        <w:pStyle w:val="Default"/>
        <w:ind w:left="708"/>
        <w:jc w:val="both"/>
        <w:rPr>
          <w:rFonts w:ascii="Abadi" w:hAnsi="Abadi"/>
          <w:sz w:val="21"/>
          <w:szCs w:val="21"/>
        </w:rPr>
      </w:pPr>
      <w:r w:rsidRPr="00265A53">
        <w:rPr>
          <w:rFonts w:ascii="Abadi" w:hAnsi="Abadi"/>
          <w:sz w:val="21"/>
          <w:szCs w:val="21"/>
        </w:rPr>
        <w:t xml:space="preserve">El 16 de junio del año 2016 en el Diario Oficial de la Federación se publicó la Ley Nacional del Sistema Integral de Justicia Penal para Adolescentes, la cual establece en su artículo Segundo Transitorio: </w:t>
      </w:r>
    </w:p>
    <w:p w14:paraId="152FE19D" w14:textId="77777777" w:rsidR="00191FD0" w:rsidRPr="00265A53" w:rsidRDefault="00191FD0" w:rsidP="00191FD0">
      <w:pPr>
        <w:pStyle w:val="Default"/>
        <w:ind w:left="708"/>
        <w:jc w:val="both"/>
        <w:rPr>
          <w:rFonts w:ascii="Abadi" w:hAnsi="Abadi"/>
          <w:sz w:val="21"/>
          <w:szCs w:val="21"/>
        </w:rPr>
      </w:pPr>
    </w:p>
    <w:p w14:paraId="68EF0FEF" w14:textId="77777777" w:rsidR="00191FD0" w:rsidRPr="00265A53" w:rsidRDefault="00191FD0" w:rsidP="00191FD0">
      <w:pPr>
        <w:pStyle w:val="Default"/>
        <w:ind w:left="708"/>
        <w:jc w:val="both"/>
        <w:rPr>
          <w:rFonts w:ascii="Abadi" w:hAnsi="Abadi"/>
          <w:b/>
          <w:bCs/>
          <w:i/>
          <w:iCs/>
          <w:sz w:val="21"/>
          <w:szCs w:val="21"/>
        </w:rPr>
      </w:pPr>
      <w:r w:rsidRPr="00265A53">
        <w:rPr>
          <w:rFonts w:ascii="Abadi" w:hAnsi="Abadi"/>
          <w:sz w:val="21"/>
          <w:szCs w:val="21"/>
        </w:rPr>
        <w:t>“</w:t>
      </w:r>
      <w:r w:rsidRPr="00265A53">
        <w:rPr>
          <w:rFonts w:ascii="Abadi" w:hAnsi="Abadi"/>
          <w:b/>
          <w:bCs/>
          <w:i/>
          <w:iCs/>
          <w:sz w:val="21"/>
          <w:szCs w:val="21"/>
        </w:rPr>
        <w:t xml:space="preserve">Artículo Segundo. Abrogación </w:t>
      </w:r>
    </w:p>
    <w:p w14:paraId="3643441A" w14:textId="77777777" w:rsidR="00191FD0" w:rsidRPr="00265A53" w:rsidRDefault="00191FD0" w:rsidP="00191FD0">
      <w:pPr>
        <w:pStyle w:val="Default"/>
        <w:ind w:left="708"/>
        <w:jc w:val="both"/>
        <w:rPr>
          <w:rFonts w:ascii="Abadi" w:hAnsi="Abadi"/>
          <w:sz w:val="21"/>
          <w:szCs w:val="21"/>
        </w:rPr>
      </w:pPr>
      <w:r w:rsidRPr="00265A53">
        <w:rPr>
          <w:rFonts w:ascii="Abadi" w:hAnsi="Abadi"/>
          <w:i/>
          <w:iCs/>
          <w:sz w:val="21"/>
          <w:szCs w:val="21"/>
        </w:rPr>
        <w:t xml:space="preserve">Se abroga la Ley para el Tratamiento de Menores Infractores para el Distrito Federal en Materia Común y para toda la República en Materia Federal, publicada en el Diario Oficial de la Federación el 24 de diciembre de 1991 y sus posteriores reformas. </w:t>
      </w:r>
    </w:p>
    <w:p w14:paraId="4D987216" w14:textId="77777777" w:rsidR="00191FD0" w:rsidRPr="00265A53" w:rsidRDefault="00191FD0" w:rsidP="00191FD0">
      <w:pPr>
        <w:pStyle w:val="Default"/>
        <w:ind w:left="708"/>
        <w:jc w:val="both"/>
        <w:rPr>
          <w:rFonts w:ascii="Abadi" w:hAnsi="Abadi"/>
          <w:b/>
          <w:bCs/>
          <w:i/>
          <w:iCs/>
          <w:sz w:val="21"/>
          <w:szCs w:val="21"/>
        </w:rPr>
      </w:pPr>
    </w:p>
    <w:p w14:paraId="6C5D8B42" w14:textId="77777777" w:rsidR="00191FD0" w:rsidRPr="00265A53" w:rsidRDefault="00191FD0" w:rsidP="00191FD0">
      <w:pPr>
        <w:pStyle w:val="Default"/>
        <w:ind w:left="708"/>
        <w:jc w:val="both"/>
        <w:rPr>
          <w:rFonts w:ascii="Abadi" w:hAnsi="Abadi"/>
          <w:sz w:val="21"/>
          <w:szCs w:val="21"/>
        </w:rPr>
      </w:pPr>
      <w:r w:rsidRPr="00265A53">
        <w:rPr>
          <w:rFonts w:ascii="Abadi" w:hAnsi="Abadi"/>
          <w:b/>
          <w:bCs/>
          <w:i/>
          <w:iCs/>
          <w:sz w:val="21"/>
          <w:szCs w:val="21"/>
        </w:rPr>
        <w:t>Se abrogan también las leyes respectivas de las entidades federativas vigentes a la entrada en vigor del presente Decreto</w:t>
      </w:r>
      <w:r w:rsidRPr="00265A53">
        <w:rPr>
          <w:rFonts w:ascii="Abadi" w:hAnsi="Abadi"/>
          <w:i/>
          <w:iCs/>
          <w:sz w:val="21"/>
          <w:szCs w:val="21"/>
        </w:rPr>
        <w:t>, para efectos de su aplicación en los procedimientos penales para adolescentes iniciados por hechos que ocurran a partir de la entrada en vigor de la presente Ley”</w:t>
      </w:r>
      <w:r w:rsidRPr="00265A53">
        <w:rPr>
          <w:rFonts w:ascii="Abadi" w:hAnsi="Abadi"/>
          <w:sz w:val="21"/>
          <w:szCs w:val="21"/>
        </w:rPr>
        <w:t xml:space="preserve">. </w:t>
      </w:r>
    </w:p>
    <w:p w14:paraId="5BB457F0" w14:textId="77777777" w:rsidR="00191FD0" w:rsidRPr="00265A53" w:rsidRDefault="00191FD0" w:rsidP="00191FD0">
      <w:pPr>
        <w:pStyle w:val="Default"/>
        <w:ind w:left="708"/>
        <w:jc w:val="both"/>
        <w:rPr>
          <w:rFonts w:ascii="Abadi" w:hAnsi="Abadi"/>
          <w:sz w:val="21"/>
          <w:szCs w:val="21"/>
        </w:rPr>
      </w:pPr>
    </w:p>
    <w:p w14:paraId="309E80DC" w14:textId="77777777" w:rsidR="00191FD0" w:rsidRPr="00265A53" w:rsidRDefault="00191FD0" w:rsidP="00191FD0">
      <w:pPr>
        <w:pStyle w:val="Default"/>
        <w:ind w:left="708"/>
        <w:jc w:val="both"/>
        <w:rPr>
          <w:rFonts w:ascii="Abadi" w:hAnsi="Abadi"/>
          <w:b/>
          <w:sz w:val="21"/>
          <w:szCs w:val="21"/>
        </w:rPr>
      </w:pPr>
      <w:r w:rsidRPr="00265A53">
        <w:rPr>
          <w:rFonts w:ascii="Abadi" w:hAnsi="Abadi"/>
          <w:sz w:val="21"/>
          <w:szCs w:val="21"/>
        </w:rPr>
        <w:t>A tono con lo anterior, la Ley de Justicia para Adolescentes del Estado de Guanajuato quedó abrogada a partir del 18 de junio del 2016, fecha en que entró en vigor Ley Nacional del Sistema Integral de Justicia Penal para Adolescentes, según su artículo Primero Transitorio. Por lo tanto, dicha norma Estatal solo tendría aplicación para los hechos ocurridos con antelación al 18 de junio del 2016 y en este tenor, el segundo y tercer párrafo del artículo 6 del Código Penal del Estado de Guanajuato carecen de aplicación, pues la ley aplicable para quienes se atribuya la realización de una conducta tipificada como delito por las leyes penales y tengan entre doce años cumplidos y menos de dieciocho será Ley Nacional del Sistema Integral de Justicia Penal para Adolescentes, por lo que su derogación se estima viable.</w:t>
      </w:r>
    </w:p>
    <w:p w14:paraId="4BC23643"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265A53">
        <w:rPr>
          <w:rFonts w:ascii="Abadi" w:hAnsi="Abadi"/>
          <w:color w:val="000000"/>
          <w:sz w:val="21"/>
          <w:szCs w:val="21"/>
        </w:rPr>
        <w:t>No se recibieron opiniones de la ciudadanía.</w:t>
      </w:r>
    </w:p>
    <w:p w14:paraId="74A886F9"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265A53">
        <w:rPr>
          <w:rFonts w:ascii="Abadi" w:hAnsi="Abadi"/>
          <w:color w:val="000000"/>
          <w:sz w:val="21"/>
          <w:szCs w:val="21"/>
        </w:rPr>
        <w:t xml:space="preserve">Se elaboró un concentrado de </w:t>
      </w:r>
      <w:r w:rsidRPr="00265A53">
        <w:rPr>
          <w:rFonts w:ascii="Abadi" w:hAnsi="Abadi"/>
          <w:color w:val="000000"/>
          <w:sz w:val="21"/>
          <w:szCs w:val="21"/>
        </w:rPr>
        <w:lastRenderedPageBreak/>
        <w:t>opiniones y comparativo entre la legislación vigente y la propuesta de los iniciantes.</w:t>
      </w:r>
    </w:p>
    <w:p w14:paraId="004EE81C"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265A53">
        <w:rPr>
          <w:rFonts w:ascii="Abadi" w:hAnsi="Abadi"/>
          <w:color w:val="000000"/>
          <w:sz w:val="21"/>
          <w:szCs w:val="21"/>
        </w:rPr>
        <w:t xml:space="preserve">En seguimiento a la metodología de trabajo, en reunión de la Comisión de Justicia celebrada el 26 de abril de 2022, </w:t>
      </w:r>
      <w:r w:rsidRPr="00265A53">
        <w:rPr>
          <w:rFonts w:ascii="Abadi" w:hAnsi="Abadi" w:cs="Arial"/>
          <w:sz w:val="21"/>
          <w:szCs w:val="21"/>
        </w:rPr>
        <w:t xml:space="preserve">se acordó por unanimidad de votos proceder al análisis respectivo en esta Comisión, con la participación de las autoridades a quienes se solicitó opinión. </w:t>
      </w:r>
    </w:p>
    <w:p w14:paraId="6E2B3224"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265A53">
        <w:rPr>
          <w:rFonts w:ascii="Abadi" w:hAnsi="Abadi" w:cs="Arial"/>
          <w:sz w:val="21"/>
          <w:szCs w:val="21"/>
        </w:rPr>
        <w:t>Previa anuencia de la Junta de Gobierno y Coordinación Política, el 1 de febrero de 2023 se llevó a cabo la reunión de análisis, en la que participaron la Fiscalía General y la Coordinación General Jurídica. Agotadas las participaciones tanto de los invitados, como de las diputadas y diputados, la presidencia hizo un recuento de las argumentaciones vertidas y propuso la elaboración de un dictamen en sentido positivo con las adecuaciones expuestas; la propuesta fue aprobada por unanimidad de votos, sin discusión.</w:t>
      </w:r>
    </w:p>
    <w:p w14:paraId="0A2F8339"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265A53">
        <w:rPr>
          <w:rFonts w:ascii="Abadi" w:hAnsi="Abadi" w:cs="Arial"/>
          <w:sz w:val="21"/>
          <w:szCs w:val="21"/>
        </w:rPr>
        <w:t>Posteriormente, la Coordinación General Jurídica remitió su opinión por escrito, quien consideró loable la intención de las y los legisladores, ya que permite armonizar nuestra legislación penal con los instrumentos jurídicos internacionales, así como con la legislación nacional y general en la materia.</w:t>
      </w:r>
    </w:p>
    <w:p w14:paraId="5BC9D209"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b/>
          <w:bCs/>
          <w:color w:val="000000"/>
          <w:sz w:val="21"/>
          <w:szCs w:val="21"/>
        </w:rPr>
      </w:pPr>
      <w:r w:rsidRPr="00265A53">
        <w:rPr>
          <w:rFonts w:ascii="Abadi" w:hAnsi="Abadi"/>
          <w:b/>
          <w:bCs/>
          <w:color w:val="000000"/>
          <w:sz w:val="21"/>
          <w:szCs w:val="21"/>
        </w:rPr>
        <w:t>IV.</w:t>
      </w:r>
      <w:r w:rsidRPr="00265A53">
        <w:rPr>
          <w:rFonts w:ascii="Abadi" w:hAnsi="Abadi"/>
          <w:b/>
          <w:bCs/>
          <w:color w:val="000000"/>
          <w:sz w:val="21"/>
          <w:szCs w:val="21"/>
        </w:rPr>
        <w:tab/>
        <w:t>Consideraciones.</w:t>
      </w:r>
    </w:p>
    <w:p w14:paraId="688B832D" w14:textId="77777777" w:rsidR="00191FD0" w:rsidRPr="00265A53" w:rsidRDefault="00191FD0" w:rsidP="00191FD0">
      <w:pPr>
        <w:widowControl w:val="0"/>
        <w:tabs>
          <w:tab w:val="left" w:pos="709"/>
        </w:tabs>
        <w:autoSpaceDE w:val="0"/>
        <w:autoSpaceDN w:val="0"/>
        <w:adjustRightInd w:val="0"/>
        <w:spacing w:before="100" w:beforeAutospacing="1" w:after="100" w:afterAutospacing="1"/>
        <w:jc w:val="both"/>
        <w:rPr>
          <w:rFonts w:ascii="Abadi" w:hAnsi="Abadi"/>
          <w:sz w:val="21"/>
          <w:szCs w:val="21"/>
        </w:rPr>
      </w:pPr>
      <w:r w:rsidRPr="00265A53">
        <w:rPr>
          <w:rFonts w:ascii="Abadi" w:hAnsi="Abadi"/>
          <w:sz w:val="21"/>
          <w:szCs w:val="21"/>
        </w:rPr>
        <w:tab/>
        <w:t>Las porciones normativas del artículo 6o. del Código Penal que proponen los iniciantes derogar señalan lo siguiente:</w:t>
      </w:r>
    </w:p>
    <w:p w14:paraId="4B34425E" w14:textId="77777777" w:rsidR="00191FD0" w:rsidRPr="00265A53" w:rsidRDefault="00191FD0" w:rsidP="00191FD0">
      <w:pPr>
        <w:widowControl w:val="0"/>
        <w:autoSpaceDE w:val="0"/>
        <w:autoSpaceDN w:val="0"/>
        <w:adjustRightInd w:val="0"/>
        <w:spacing w:before="100" w:beforeAutospacing="1" w:after="100" w:afterAutospacing="1"/>
        <w:ind w:left="708"/>
        <w:jc w:val="both"/>
        <w:rPr>
          <w:rFonts w:ascii="Abadi" w:hAnsi="Abadi"/>
          <w:sz w:val="21"/>
          <w:szCs w:val="21"/>
        </w:rPr>
      </w:pPr>
      <w:r w:rsidRPr="00265A53">
        <w:rPr>
          <w:rFonts w:ascii="Abadi" w:hAnsi="Abadi"/>
          <w:sz w:val="21"/>
          <w:szCs w:val="21"/>
        </w:rPr>
        <w:t>«Las personas que al cometer una conducta tipificada como delito por las leyes penales tengan entre doce años cumplidos y menos de dieciocho años, serán sujetos a las medidas que la Ley de Justicia para Adolescentes del Estado determine.»</w:t>
      </w:r>
    </w:p>
    <w:p w14:paraId="2EE2F501" w14:textId="77777777" w:rsidR="00191FD0" w:rsidRPr="00265A53" w:rsidRDefault="00191FD0" w:rsidP="00191FD0">
      <w:pPr>
        <w:widowControl w:val="0"/>
        <w:autoSpaceDE w:val="0"/>
        <w:autoSpaceDN w:val="0"/>
        <w:adjustRightInd w:val="0"/>
        <w:spacing w:before="100" w:beforeAutospacing="1" w:after="100" w:afterAutospacing="1"/>
        <w:ind w:left="708"/>
        <w:jc w:val="both"/>
        <w:rPr>
          <w:rFonts w:ascii="Abadi" w:hAnsi="Abadi"/>
          <w:sz w:val="21"/>
          <w:szCs w:val="21"/>
        </w:rPr>
      </w:pPr>
      <w:r w:rsidRPr="00265A53">
        <w:rPr>
          <w:rFonts w:ascii="Abadi" w:hAnsi="Abadi"/>
          <w:sz w:val="21"/>
          <w:szCs w:val="21"/>
        </w:rPr>
        <w:t>«Quienes al realizar una conducta prevista como delito en las leyes penales sean menores de doce años, sólo serán sujetos a rehabilitación y asistencia social conforme a las leyes que regulan su protección.»</w:t>
      </w:r>
    </w:p>
    <w:p w14:paraId="53DDED92"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sz w:val="21"/>
          <w:szCs w:val="21"/>
        </w:rPr>
      </w:pPr>
      <w:r w:rsidRPr="00265A53">
        <w:rPr>
          <w:rFonts w:ascii="Abadi" w:hAnsi="Abadi"/>
          <w:sz w:val="21"/>
          <w:szCs w:val="21"/>
        </w:rPr>
        <w:tab/>
        <w:t>En efecto, como se expone en la iniciativa, el 16 de junio de 2016 se publicó la Ley Nacional del Sistema Integral de Justicia Penal para Adolescentes, expedida mediante Decreto del Congreso General de los Estados Unidos Mexicanos y publicado en el Diario Oficial de la Federación.</w:t>
      </w:r>
    </w:p>
    <w:p w14:paraId="03EFDB73"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sz w:val="21"/>
          <w:szCs w:val="21"/>
        </w:rPr>
      </w:pPr>
      <w:r w:rsidRPr="00265A53">
        <w:rPr>
          <w:rFonts w:ascii="Abadi" w:hAnsi="Abadi"/>
          <w:sz w:val="21"/>
          <w:szCs w:val="21"/>
        </w:rPr>
        <w:tab/>
        <w:t>El ámbito de aplicación de la Ley Nacional precitada se establece en el artículo 1, al tenor de lo siguiente:</w:t>
      </w:r>
    </w:p>
    <w:p w14:paraId="23C2835A" w14:textId="77777777" w:rsidR="00191FD0" w:rsidRPr="00265A53" w:rsidRDefault="00191FD0" w:rsidP="00191FD0">
      <w:pPr>
        <w:pStyle w:val="Texto"/>
        <w:spacing w:after="0" w:line="240" w:lineRule="auto"/>
        <w:ind w:firstLine="708"/>
        <w:rPr>
          <w:rFonts w:ascii="Abadi" w:hAnsi="Abadi"/>
          <w:b/>
          <w:sz w:val="21"/>
          <w:szCs w:val="21"/>
        </w:rPr>
      </w:pPr>
      <w:bookmarkStart w:id="12" w:name="Artículo_1"/>
      <w:r w:rsidRPr="00265A53">
        <w:rPr>
          <w:rFonts w:ascii="Abadi" w:hAnsi="Abadi"/>
          <w:b/>
          <w:sz w:val="21"/>
          <w:szCs w:val="21"/>
        </w:rPr>
        <w:t>Artículo 1</w:t>
      </w:r>
      <w:bookmarkEnd w:id="12"/>
      <w:r w:rsidRPr="00265A53">
        <w:rPr>
          <w:rFonts w:ascii="Abadi" w:hAnsi="Abadi"/>
          <w:b/>
          <w:sz w:val="21"/>
          <w:szCs w:val="21"/>
        </w:rPr>
        <w:t>. Ámbito de aplicación</w:t>
      </w:r>
    </w:p>
    <w:p w14:paraId="7835CC7D" w14:textId="77777777" w:rsidR="00191FD0" w:rsidRPr="00265A53" w:rsidRDefault="00191FD0" w:rsidP="00191FD0">
      <w:pPr>
        <w:pStyle w:val="Texto"/>
        <w:spacing w:after="0" w:line="240" w:lineRule="auto"/>
        <w:ind w:left="708" w:firstLine="0"/>
        <w:rPr>
          <w:rFonts w:ascii="Abadi" w:hAnsi="Abadi"/>
          <w:sz w:val="21"/>
          <w:szCs w:val="21"/>
        </w:rPr>
      </w:pPr>
      <w:r w:rsidRPr="00265A53">
        <w:rPr>
          <w:rFonts w:ascii="Abadi" w:hAnsi="Abadi"/>
          <w:sz w:val="21"/>
          <w:szCs w:val="21"/>
        </w:rPr>
        <w:t>Esta Ley es de orden público y de observancia general en toda la República Mexicana. Se aplicará a quienes se atribuya la realización de una conducta tipificada como delito por las leyes penales y tengan entre doce años cumplidos y menos de dieciocho años de edad, y que sean competencia de la Federación o de las entidades federativas, en el marco de los principios y derechos consagrados en la Constitución Política de los Estados Unidos Mexicanos y en los Tratados Internacionales de los que el Estado mexicano sea parte.</w:t>
      </w:r>
    </w:p>
    <w:p w14:paraId="42F2CB79" w14:textId="77777777" w:rsidR="00191FD0" w:rsidRPr="00265A53" w:rsidRDefault="00191FD0" w:rsidP="00191FD0">
      <w:pPr>
        <w:pStyle w:val="Texto"/>
        <w:spacing w:after="0" w:line="240" w:lineRule="auto"/>
        <w:ind w:left="576"/>
        <w:rPr>
          <w:rFonts w:ascii="Abadi" w:hAnsi="Abadi"/>
          <w:sz w:val="21"/>
          <w:szCs w:val="21"/>
        </w:rPr>
      </w:pPr>
    </w:p>
    <w:p w14:paraId="7774C8BB" w14:textId="77777777" w:rsidR="00191FD0" w:rsidRPr="00265A53" w:rsidRDefault="00191FD0" w:rsidP="00191FD0">
      <w:pPr>
        <w:pStyle w:val="Texto"/>
        <w:spacing w:after="0" w:line="240" w:lineRule="auto"/>
        <w:ind w:left="708" w:firstLine="0"/>
        <w:rPr>
          <w:rFonts w:ascii="Abadi" w:hAnsi="Abadi"/>
          <w:sz w:val="21"/>
          <w:szCs w:val="21"/>
        </w:rPr>
      </w:pPr>
      <w:r w:rsidRPr="00265A53">
        <w:rPr>
          <w:rFonts w:ascii="Abadi" w:hAnsi="Abadi"/>
          <w:sz w:val="21"/>
          <w:szCs w:val="21"/>
        </w:rPr>
        <w:t>En ningún caso, una persona mayor de edad podrá ser juzgada en el sistema de justicia para adultos, por la atribución de un hecho que la ley señale como delito por las leyes penales, probablemente cometido cuando era adolescente.</w:t>
      </w:r>
    </w:p>
    <w:p w14:paraId="56459DBA" w14:textId="77777777" w:rsidR="00191FD0" w:rsidRPr="00265A53" w:rsidRDefault="00191FD0" w:rsidP="00191FD0">
      <w:pPr>
        <w:widowControl w:val="0"/>
        <w:autoSpaceDE w:val="0"/>
        <w:autoSpaceDN w:val="0"/>
        <w:adjustRightInd w:val="0"/>
        <w:spacing w:before="100" w:beforeAutospacing="1" w:after="100" w:afterAutospacing="1"/>
        <w:ind w:firstLine="708"/>
        <w:jc w:val="both"/>
        <w:rPr>
          <w:rFonts w:ascii="Abadi" w:hAnsi="Abadi"/>
          <w:sz w:val="21"/>
          <w:szCs w:val="21"/>
        </w:rPr>
      </w:pPr>
      <w:r w:rsidRPr="00265A53">
        <w:rPr>
          <w:rFonts w:ascii="Abadi" w:hAnsi="Abadi"/>
          <w:sz w:val="21"/>
          <w:szCs w:val="21"/>
        </w:rPr>
        <w:t xml:space="preserve">En el artículo segundo transitorio del Decreto mediante el cual se expidió la Ley Nacional aludida se previó la abrogación de las leyes respectivas de las entidades federativas vigentes a la entrada en vigor del Decreto.  </w:t>
      </w:r>
    </w:p>
    <w:p w14:paraId="47C0C2B5" w14:textId="77777777" w:rsidR="00191FD0" w:rsidRPr="00265A53" w:rsidRDefault="00191FD0" w:rsidP="00191FD0">
      <w:pPr>
        <w:pStyle w:val="Texto"/>
        <w:spacing w:after="0" w:line="240" w:lineRule="auto"/>
        <w:ind w:firstLine="576"/>
        <w:rPr>
          <w:rFonts w:ascii="Abadi" w:hAnsi="Abadi"/>
          <w:b/>
          <w:sz w:val="21"/>
          <w:szCs w:val="21"/>
        </w:rPr>
      </w:pPr>
      <w:bookmarkStart w:id="13" w:name="Artículo_Segundo"/>
      <w:r w:rsidRPr="00265A53">
        <w:rPr>
          <w:rFonts w:ascii="Abadi" w:hAnsi="Abadi"/>
          <w:b/>
          <w:sz w:val="21"/>
          <w:szCs w:val="21"/>
        </w:rPr>
        <w:t>Artículo Segundo</w:t>
      </w:r>
      <w:bookmarkEnd w:id="13"/>
      <w:r w:rsidRPr="00265A53">
        <w:rPr>
          <w:rFonts w:ascii="Abadi" w:hAnsi="Abadi"/>
          <w:b/>
          <w:sz w:val="21"/>
          <w:szCs w:val="21"/>
        </w:rPr>
        <w:t>. Abrogación</w:t>
      </w:r>
    </w:p>
    <w:p w14:paraId="48FA874D" w14:textId="77777777" w:rsidR="00191FD0" w:rsidRPr="00265A53" w:rsidRDefault="00191FD0" w:rsidP="00191FD0">
      <w:pPr>
        <w:pStyle w:val="Texto"/>
        <w:spacing w:after="0" w:line="240" w:lineRule="auto"/>
        <w:ind w:left="576" w:firstLine="0"/>
        <w:rPr>
          <w:rFonts w:ascii="Abadi" w:hAnsi="Abadi"/>
          <w:sz w:val="21"/>
          <w:szCs w:val="21"/>
        </w:rPr>
      </w:pPr>
      <w:r w:rsidRPr="00265A53">
        <w:rPr>
          <w:rFonts w:ascii="Abadi" w:hAnsi="Abadi"/>
          <w:sz w:val="21"/>
          <w:szCs w:val="21"/>
        </w:rPr>
        <w:t>Se abroga la Ley para el Tratamiento de Menores Infractores para el Distrito Federal en Materia Común y para toda la República en Materia Federal, publicada en el Diario Oficial de la Federación el 24 de diciembre de 1991 y sus posteriores reformas.</w:t>
      </w:r>
    </w:p>
    <w:p w14:paraId="4E255DE1" w14:textId="77777777" w:rsidR="00191FD0" w:rsidRPr="00265A53" w:rsidRDefault="00191FD0" w:rsidP="00191FD0">
      <w:pPr>
        <w:pStyle w:val="Texto"/>
        <w:spacing w:after="0" w:line="240" w:lineRule="auto"/>
        <w:ind w:left="576"/>
        <w:rPr>
          <w:rFonts w:ascii="Abadi" w:hAnsi="Abadi"/>
          <w:sz w:val="21"/>
          <w:szCs w:val="21"/>
        </w:rPr>
      </w:pPr>
    </w:p>
    <w:p w14:paraId="0A8F5077" w14:textId="77777777" w:rsidR="00191FD0" w:rsidRPr="00265A53" w:rsidRDefault="00191FD0" w:rsidP="00191FD0">
      <w:pPr>
        <w:pStyle w:val="Texto"/>
        <w:spacing w:after="0" w:line="240" w:lineRule="auto"/>
        <w:ind w:left="576" w:firstLine="0"/>
        <w:rPr>
          <w:rFonts w:ascii="Abadi" w:hAnsi="Abadi"/>
          <w:sz w:val="21"/>
          <w:szCs w:val="21"/>
        </w:rPr>
      </w:pPr>
      <w:r w:rsidRPr="00265A53">
        <w:rPr>
          <w:rFonts w:ascii="Abadi" w:hAnsi="Abadi"/>
          <w:sz w:val="21"/>
          <w:szCs w:val="21"/>
        </w:rPr>
        <w:t xml:space="preserve">Se abrogan también las leyes respectivas de las entidades federativas </w:t>
      </w:r>
      <w:r w:rsidRPr="00265A53">
        <w:rPr>
          <w:rFonts w:ascii="Abadi" w:hAnsi="Abadi"/>
          <w:sz w:val="21"/>
          <w:szCs w:val="21"/>
        </w:rPr>
        <w:lastRenderedPageBreak/>
        <w:t>vigentes a la entrada en vigor del presente Decreto, para efectos de su aplicación en los procedimientos penales para adolescentes iniciados por hechos que ocurran a partir de la entrada en vigor de la presente Ley.</w:t>
      </w:r>
    </w:p>
    <w:p w14:paraId="370EA2E6"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sz w:val="21"/>
          <w:szCs w:val="21"/>
        </w:rPr>
      </w:pPr>
      <w:r w:rsidRPr="00265A53">
        <w:rPr>
          <w:rFonts w:ascii="Abadi" w:hAnsi="Abadi"/>
          <w:sz w:val="21"/>
          <w:szCs w:val="21"/>
        </w:rPr>
        <w:tab/>
        <w:t>De acuerdo con lo anterior, se coincide con los iniciantes en la no necesidad de mantener en sus términos los dos párrafos objeto de la iniciativa que se analiza.</w:t>
      </w:r>
    </w:p>
    <w:p w14:paraId="478C17D6" w14:textId="77777777" w:rsidR="00191FD0" w:rsidRPr="00265A53" w:rsidRDefault="00191FD0" w:rsidP="00191FD0">
      <w:pPr>
        <w:widowControl w:val="0"/>
        <w:autoSpaceDE w:val="0"/>
        <w:autoSpaceDN w:val="0"/>
        <w:adjustRightInd w:val="0"/>
        <w:spacing w:before="100" w:beforeAutospacing="1" w:after="100" w:afterAutospacing="1"/>
        <w:jc w:val="both"/>
        <w:rPr>
          <w:rFonts w:ascii="Abadi" w:hAnsi="Abadi"/>
          <w:sz w:val="21"/>
          <w:szCs w:val="21"/>
        </w:rPr>
      </w:pPr>
      <w:r w:rsidRPr="00265A53">
        <w:rPr>
          <w:rFonts w:ascii="Abadi" w:hAnsi="Abadi"/>
          <w:sz w:val="21"/>
          <w:szCs w:val="21"/>
        </w:rPr>
        <w:tab/>
        <w:t>No obstante, se determinó que resultaba conveniente dejar claro, en el ámbito personal de aplicación de la ley que, ésta aplica para las personas a partir de los dieciocho años que cometan una conducta tipificada como delito. De tal forma, quienes dictaminamos proponemos a la Asamblea la reforma del segundo párrafo del artículo 6o. del Código Penal para hacer esta precisión y no su derogación, además de proceder a suprimir el párrafo tercero como se propone en la iniciativa.</w:t>
      </w:r>
    </w:p>
    <w:p w14:paraId="647B551E" w14:textId="77777777" w:rsidR="00191FD0" w:rsidRPr="00265A53" w:rsidRDefault="00191FD0" w:rsidP="00191FD0">
      <w:pPr>
        <w:widowControl w:val="0"/>
        <w:ind w:firstLine="708"/>
        <w:jc w:val="both"/>
        <w:rPr>
          <w:rFonts w:ascii="Abadi" w:hAnsi="Abadi"/>
          <w:sz w:val="21"/>
          <w:szCs w:val="21"/>
        </w:rPr>
      </w:pPr>
      <w:r w:rsidRPr="00265A53">
        <w:rPr>
          <w:rFonts w:ascii="Abadi" w:hAnsi="Abadi"/>
          <w:sz w:val="21"/>
          <w:szCs w:val="21"/>
        </w:rPr>
        <w:t xml:space="preserve">Por lo expuesto y con fundamento en los artículos 113 fracción II y 171 de la Ley Orgánica del Poder Legislativo del Estado de Guanajuato, se propone a la Asamblea el siguiente: </w:t>
      </w:r>
    </w:p>
    <w:p w14:paraId="6A7D3AB6" w14:textId="77777777" w:rsidR="00191FD0" w:rsidRPr="00265A53" w:rsidRDefault="00191FD0" w:rsidP="00191FD0">
      <w:pPr>
        <w:widowControl w:val="0"/>
        <w:ind w:firstLine="708"/>
        <w:jc w:val="both"/>
        <w:rPr>
          <w:rFonts w:ascii="Abadi" w:hAnsi="Abadi"/>
          <w:sz w:val="21"/>
          <w:szCs w:val="21"/>
        </w:rPr>
      </w:pPr>
    </w:p>
    <w:p w14:paraId="614237A6" w14:textId="77777777" w:rsidR="00191FD0" w:rsidRPr="00265A53" w:rsidRDefault="00191FD0" w:rsidP="00191FD0">
      <w:pPr>
        <w:widowControl w:val="0"/>
        <w:jc w:val="center"/>
        <w:rPr>
          <w:rFonts w:ascii="Abadi" w:hAnsi="Abadi"/>
          <w:b/>
          <w:sz w:val="21"/>
          <w:szCs w:val="21"/>
        </w:rPr>
      </w:pPr>
      <w:r w:rsidRPr="00265A53">
        <w:rPr>
          <w:rFonts w:ascii="Abadi" w:hAnsi="Abadi"/>
          <w:b/>
          <w:sz w:val="21"/>
          <w:szCs w:val="21"/>
        </w:rPr>
        <w:t>DECRETO</w:t>
      </w:r>
    </w:p>
    <w:p w14:paraId="4462803E" w14:textId="77777777" w:rsidR="00EC5DB5" w:rsidRDefault="00EC5DB5" w:rsidP="00191FD0">
      <w:pPr>
        <w:widowControl w:val="0"/>
        <w:ind w:firstLine="708"/>
        <w:jc w:val="both"/>
        <w:rPr>
          <w:rFonts w:ascii="Abadi" w:hAnsi="Abadi"/>
          <w:b/>
          <w:bCs/>
          <w:sz w:val="21"/>
          <w:szCs w:val="21"/>
        </w:rPr>
      </w:pPr>
    </w:p>
    <w:p w14:paraId="445DCBD9" w14:textId="3CBD473B" w:rsidR="00191FD0" w:rsidRPr="00265A53" w:rsidRDefault="00191FD0" w:rsidP="00191FD0">
      <w:pPr>
        <w:widowControl w:val="0"/>
        <w:ind w:firstLine="708"/>
        <w:jc w:val="both"/>
        <w:rPr>
          <w:rFonts w:ascii="Abadi" w:hAnsi="Abadi"/>
          <w:b/>
          <w:bCs/>
          <w:sz w:val="21"/>
          <w:szCs w:val="21"/>
        </w:rPr>
      </w:pPr>
      <w:r w:rsidRPr="00265A53">
        <w:rPr>
          <w:rFonts w:ascii="Abadi" w:hAnsi="Abadi"/>
          <w:b/>
          <w:bCs/>
          <w:sz w:val="21"/>
          <w:szCs w:val="21"/>
        </w:rPr>
        <w:t>Artículo Único.</w:t>
      </w:r>
      <w:r w:rsidRPr="00265A53">
        <w:rPr>
          <w:rFonts w:ascii="Abadi" w:hAnsi="Abadi"/>
          <w:sz w:val="21"/>
          <w:szCs w:val="21"/>
        </w:rPr>
        <w:t xml:space="preserve"> Se </w:t>
      </w:r>
      <w:r w:rsidRPr="00265A53">
        <w:rPr>
          <w:rFonts w:ascii="Abadi" w:hAnsi="Abadi"/>
          <w:b/>
          <w:bCs/>
          <w:sz w:val="21"/>
          <w:szCs w:val="21"/>
        </w:rPr>
        <w:t>reforma</w:t>
      </w:r>
      <w:r w:rsidRPr="00265A53">
        <w:rPr>
          <w:rFonts w:ascii="Abadi" w:hAnsi="Abadi"/>
          <w:sz w:val="21"/>
          <w:szCs w:val="21"/>
        </w:rPr>
        <w:t xml:space="preserve"> el párrafo segundo; y se </w:t>
      </w:r>
      <w:r w:rsidRPr="00265A53">
        <w:rPr>
          <w:rFonts w:ascii="Abadi" w:hAnsi="Abadi"/>
          <w:b/>
          <w:bCs/>
          <w:sz w:val="21"/>
          <w:szCs w:val="21"/>
        </w:rPr>
        <w:t>deroga</w:t>
      </w:r>
      <w:r w:rsidRPr="00265A53">
        <w:rPr>
          <w:rFonts w:ascii="Abadi" w:hAnsi="Abadi"/>
          <w:sz w:val="21"/>
          <w:szCs w:val="21"/>
        </w:rPr>
        <w:t xml:space="preserve"> el párrafo tercero, ambos del artículo 6o. del Código Penal del Estado de Guanajuato, para quedar en los siguientes términos:</w:t>
      </w:r>
    </w:p>
    <w:p w14:paraId="5D6216ED" w14:textId="77777777" w:rsidR="00191FD0" w:rsidRPr="00265A53" w:rsidRDefault="00191FD0" w:rsidP="00191FD0">
      <w:pPr>
        <w:pStyle w:val="Estilo"/>
        <w:ind w:firstLine="708"/>
        <w:rPr>
          <w:rFonts w:ascii="Abadi" w:hAnsi="Abadi"/>
          <w:sz w:val="21"/>
          <w:szCs w:val="21"/>
        </w:rPr>
      </w:pPr>
      <w:r w:rsidRPr="00265A53">
        <w:rPr>
          <w:rFonts w:ascii="Abadi" w:hAnsi="Abadi"/>
          <w:b/>
          <w:bCs/>
          <w:sz w:val="21"/>
          <w:szCs w:val="21"/>
        </w:rPr>
        <w:t>«Artículo 6o.-</w:t>
      </w:r>
      <w:r w:rsidRPr="00265A53">
        <w:rPr>
          <w:rFonts w:ascii="Abadi" w:hAnsi="Abadi"/>
          <w:sz w:val="21"/>
          <w:szCs w:val="21"/>
        </w:rPr>
        <w:t xml:space="preserve"> La ley penal…</w:t>
      </w:r>
    </w:p>
    <w:p w14:paraId="17166CCC" w14:textId="77777777" w:rsidR="00191FD0" w:rsidRPr="00265A53" w:rsidRDefault="00191FD0" w:rsidP="00191FD0">
      <w:pPr>
        <w:pStyle w:val="Estilo"/>
        <w:ind w:firstLine="708"/>
        <w:rPr>
          <w:rFonts w:ascii="Abadi" w:hAnsi="Abadi"/>
          <w:sz w:val="21"/>
          <w:szCs w:val="21"/>
        </w:rPr>
      </w:pPr>
    </w:p>
    <w:p w14:paraId="52589AC3" w14:textId="77777777" w:rsidR="00191FD0" w:rsidRPr="00265A53" w:rsidRDefault="00191FD0" w:rsidP="00191FD0">
      <w:pPr>
        <w:pStyle w:val="Estilo"/>
        <w:ind w:firstLine="708"/>
        <w:rPr>
          <w:rFonts w:ascii="Abadi" w:hAnsi="Abadi"/>
          <w:sz w:val="21"/>
          <w:szCs w:val="21"/>
        </w:rPr>
      </w:pPr>
      <w:r w:rsidRPr="00265A53">
        <w:rPr>
          <w:rFonts w:ascii="Abadi" w:hAnsi="Abadi"/>
          <w:sz w:val="21"/>
          <w:szCs w:val="21"/>
        </w:rPr>
        <w:t>Este Código se aplicará a las personas a partir de los dieciocho años que cometan una conducta tipificada como delito.</w:t>
      </w:r>
    </w:p>
    <w:p w14:paraId="2C35FDB6" w14:textId="77777777" w:rsidR="00191FD0" w:rsidRPr="00265A53" w:rsidRDefault="00191FD0" w:rsidP="00191FD0">
      <w:pPr>
        <w:pStyle w:val="Estilo"/>
        <w:ind w:firstLine="708"/>
        <w:rPr>
          <w:rFonts w:ascii="Abadi" w:hAnsi="Abadi"/>
          <w:sz w:val="21"/>
          <w:szCs w:val="21"/>
        </w:rPr>
      </w:pPr>
    </w:p>
    <w:p w14:paraId="2E5304E9" w14:textId="77777777" w:rsidR="00191FD0" w:rsidRPr="00265A53" w:rsidRDefault="00191FD0" w:rsidP="00191FD0">
      <w:pPr>
        <w:pStyle w:val="Estilo"/>
        <w:rPr>
          <w:rFonts w:ascii="Abadi" w:hAnsi="Abadi"/>
          <w:sz w:val="21"/>
          <w:szCs w:val="21"/>
        </w:rPr>
      </w:pPr>
      <w:r w:rsidRPr="00265A53">
        <w:rPr>
          <w:rFonts w:ascii="Abadi" w:hAnsi="Abadi"/>
          <w:sz w:val="21"/>
          <w:szCs w:val="21"/>
        </w:rPr>
        <w:tab/>
        <w:t>Derogado.»</w:t>
      </w:r>
    </w:p>
    <w:p w14:paraId="41F037A9" w14:textId="77777777" w:rsidR="00191FD0" w:rsidRPr="00265A53" w:rsidRDefault="00191FD0" w:rsidP="00191FD0">
      <w:pPr>
        <w:pStyle w:val="Estilo"/>
        <w:rPr>
          <w:rFonts w:ascii="Abadi" w:hAnsi="Abadi"/>
          <w:sz w:val="21"/>
          <w:szCs w:val="21"/>
        </w:rPr>
      </w:pPr>
    </w:p>
    <w:p w14:paraId="37942024" w14:textId="77777777" w:rsidR="00191FD0" w:rsidRPr="00265A53" w:rsidRDefault="00191FD0" w:rsidP="00191FD0">
      <w:pPr>
        <w:ind w:left="720" w:hanging="720"/>
        <w:jc w:val="center"/>
        <w:rPr>
          <w:rFonts w:ascii="Abadi" w:eastAsia="Calibri" w:hAnsi="Abadi" w:cs="Calibri"/>
          <w:b/>
          <w:sz w:val="21"/>
          <w:szCs w:val="21"/>
        </w:rPr>
      </w:pPr>
      <w:r w:rsidRPr="00265A53">
        <w:rPr>
          <w:rFonts w:ascii="Abadi" w:eastAsia="Calibri" w:hAnsi="Abadi" w:cs="Calibri"/>
          <w:b/>
          <w:sz w:val="21"/>
          <w:szCs w:val="21"/>
        </w:rPr>
        <w:t>TRANSITORIO</w:t>
      </w:r>
    </w:p>
    <w:p w14:paraId="48A1E570" w14:textId="77777777" w:rsidR="00191FD0" w:rsidRPr="00265A53" w:rsidRDefault="00191FD0" w:rsidP="00191FD0">
      <w:pPr>
        <w:ind w:left="720" w:hanging="720"/>
        <w:jc w:val="center"/>
        <w:rPr>
          <w:rFonts w:ascii="Abadi" w:eastAsia="Calibri" w:hAnsi="Abadi" w:cs="Calibri"/>
          <w:b/>
          <w:sz w:val="21"/>
          <w:szCs w:val="21"/>
        </w:rPr>
      </w:pPr>
    </w:p>
    <w:p w14:paraId="05EBC3CC" w14:textId="77777777" w:rsidR="00191FD0" w:rsidRPr="00265A53" w:rsidRDefault="00191FD0" w:rsidP="00191FD0">
      <w:pPr>
        <w:ind w:firstLine="708"/>
        <w:jc w:val="both"/>
        <w:rPr>
          <w:rFonts w:ascii="Abadi" w:eastAsia="Calibri" w:hAnsi="Abadi" w:cs="Calibri"/>
          <w:bCs/>
          <w:sz w:val="21"/>
          <w:szCs w:val="21"/>
        </w:rPr>
      </w:pPr>
      <w:r w:rsidRPr="00265A53">
        <w:rPr>
          <w:rFonts w:ascii="Abadi" w:eastAsia="Calibri" w:hAnsi="Abadi" w:cs="Calibri"/>
          <w:b/>
          <w:sz w:val="21"/>
          <w:szCs w:val="21"/>
        </w:rPr>
        <w:t xml:space="preserve">Artículo Único. </w:t>
      </w:r>
      <w:r w:rsidRPr="00265A53">
        <w:rPr>
          <w:rFonts w:ascii="Abadi" w:eastAsia="Calibri" w:hAnsi="Abadi" w:cs="Calibri"/>
          <w:bCs/>
          <w:sz w:val="21"/>
          <w:szCs w:val="21"/>
        </w:rPr>
        <w:t>El presente Decreto entrará en vigor al día siguiente a su publicación en el Periódico Oficial de Gobierno del Estado de Guanajuato.</w:t>
      </w:r>
    </w:p>
    <w:p w14:paraId="40C30EE0" w14:textId="77777777" w:rsidR="00191FD0" w:rsidRPr="00265A53" w:rsidRDefault="00191FD0" w:rsidP="00191FD0">
      <w:pPr>
        <w:pStyle w:val="Sinespaciado"/>
        <w:jc w:val="center"/>
        <w:rPr>
          <w:rFonts w:ascii="Abadi" w:hAnsi="Abadi"/>
          <w:b/>
          <w:iCs/>
          <w:sz w:val="21"/>
          <w:szCs w:val="21"/>
        </w:rPr>
      </w:pPr>
    </w:p>
    <w:p w14:paraId="161E6FD5" w14:textId="77777777" w:rsidR="00191FD0" w:rsidRPr="00265A53" w:rsidRDefault="00191FD0" w:rsidP="00191FD0">
      <w:pPr>
        <w:pStyle w:val="Sinespaciado"/>
        <w:jc w:val="center"/>
        <w:rPr>
          <w:rFonts w:ascii="Abadi" w:hAnsi="Abadi"/>
          <w:b/>
          <w:iCs/>
          <w:sz w:val="21"/>
          <w:szCs w:val="21"/>
        </w:rPr>
      </w:pPr>
      <w:r w:rsidRPr="00265A53">
        <w:rPr>
          <w:rFonts w:ascii="Abadi" w:hAnsi="Abadi"/>
          <w:b/>
          <w:iCs/>
          <w:sz w:val="21"/>
          <w:szCs w:val="21"/>
        </w:rPr>
        <w:t xml:space="preserve">Guanajuato, </w:t>
      </w:r>
      <w:proofErr w:type="spellStart"/>
      <w:r w:rsidRPr="00265A53">
        <w:rPr>
          <w:rFonts w:ascii="Abadi" w:hAnsi="Abadi"/>
          <w:b/>
          <w:iCs/>
          <w:sz w:val="21"/>
          <w:szCs w:val="21"/>
        </w:rPr>
        <w:t>Gto</w:t>
      </w:r>
      <w:proofErr w:type="spellEnd"/>
      <w:r w:rsidRPr="00265A53">
        <w:rPr>
          <w:rFonts w:ascii="Abadi" w:hAnsi="Abadi"/>
          <w:b/>
          <w:iCs/>
          <w:sz w:val="21"/>
          <w:szCs w:val="21"/>
        </w:rPr>
        <w:t>., 21 de febrero de 2023</w:t>
      </w:r>
    </w:p>
    <w:p w14:paraId="28B50AA8" w14:textId="77777777" w:rsidR="00191FD0" w:rsidRPr="00265A53" w:rsidRDefault="00191FD0" w:rsidP="00191FD0">
      <w:pPr>
        <w:pStyle w:val="Sinespaciado"/>
        <w:jc w:val="center"/>
        <w:rPr>
          <w:rFonts w:ascii="Abadi" w:hAnsi="Abadi"/>
          <w:b/>
          <w:i/>
          <w:iCs/>
          <w:sz w:val="21"/>
          <w:szCs w:val="21"/>
        </w:rPr>
      </w:pPr>
      <w:r w:rsidRPr="00265A53">
        <w:rPr>
          <w:rFonts w:ascii="Abadi" w:hAnsi="Abadi"/>
          <w:b/>
          <w:iCs/>
          <w:sz w:val="21"/>
          <w:szCs w:val="21"/>
        </w:rPr>
        <w:t>Las Comisión de Justicia</w:t>
      </w:r>
    </w:p>
    <w:p w14:paraId="4466A56C" w14:textId="77777777" w:rsidR="00191FD0" w:rsidRPr="00265A53" w:rsidRDefault="00191FD0" w:rsidP="00191FD0">
      <w:pPr>
        <w:pStyle w:val="Sinespaciado"/>
        <w:jc w:val="center"/>
        <w:rPr>
          <w:rFonts w:ascii="Abadi" w:hAnsi="Abadi"/>
          <w:b/>
          <w:i/>
          <w:iCs/>
          <w:sz w:val="21"/>
          <w:szCs w:val="21"/>
        </w:rPr>
      </w:pPr>
    </w:p>
    <w:p w14:paraId="30E50AA2" w14:textId="77777777" w:rsidR="00191FD0" w:rsidRPr="00265A53" w:rsidRDefault="00191FD0" w:rsidP="00191FD0">
      <w:pPr>
        <w:pStyle w:val="Sinespaciado"/>
        <w:jc w:val="center"/>
        <w:rPr>
          <w:rFonts w:ascii="Abadi" w:hAnsi="Abadi"/>
          <w:b/>
          <w:i/>
          <w:iCs/>
          <w:sz w:val="21"/>
          <w:szCs w:val="21"/>
        </w:rPr>
      </w:pPr>
    </w:p>
    <w:p w14:paraId="5DD5BFFE" w14:textId="77777777" w:rsidR="00191FD0" w:rsidRPr="00265A53" w:rsidRDefault="00191FD0" w:rsidP="00191FD0">
      <w:pPr>
        <w:pStyle w:val="Sinespaciado"/>
        <w:jc w:val="center"/>
        <w:rPr>
          <w:rFonts w:ascii="Abadi" w:hAnsi="Abadi"/>
          <w:b/>
          <w:i/>
          <w:sz w:val="21"/>
          <w:szCs w:val="21"/>
        </w:rPr>
      </w:pPr>
      <w:r w:rsidRPr="00265A53">
        <w:rPr>
          <w:rFonts w:ascii="Abadi" w:hAnsi="Abadi"/>
          <w:b/>
          <w:sz w:val="21"/>
          <w:szCs w:val="21"/>
        </w:rPr>
        <w:t>Laura Cristina Márquez Alcalá</w:t>
      </w:r>
    </w:p>
    <w:p w14:paraId="6C3356A0" w14:textId="77777777" w:rsidR="00191FD0" w:rsidRPr="00265A53" w:rsidRDefault="00191FD0" w:rsidP="00191FD0">
      <w:pPr>
        <w:pStyle w:val="Sinespaciado"/>
        <w:jc w:val="center"/>
        <w:rPr>
          <w:rFonts w:ascii="Abadi" w:hAnsi="Abadi"/>
          <w:b/>
          <w:i/>
          <w:sz w:val="21"/>
          <w:szCs w:val="21"/>
        </w:rPr>
      </w:pPr>
      <w:r w:rsidRPr="00265A53">
        <w:rPr>
          <w:rFonts w:ascii="Abadi" w:hAnsi="Abadi"/>
          <w:b/>
          <w:sz w:val="21"/>
          <w:szCs w:val="21"/>
        </w:rPr>
        <w:t>Diputada presidenta</w:t>
      </w:r>
    </w:p>
    <w:p w14:paraId="088F32C9" w14:textId="77777777" w:rsidR="00191FD0" w:rsidRPr="00265A53" w:rsidRDefault="00191FD0" w:rsidP="00191FD0">
      <w:pPr>
        <w:pStyle w:val="Sinespaciado"/>
        <w:jc w:val="center"/>
        <w:rPr>
          <w:rFonts w:ascii="Abadi" w:hAnsi="Abadi"/>
          <w:b/>
          <w:i/>
          <w:sz w:val="21"/>
          <w:szCs w:val="21"/>
        </w:rPr>
      </w:pPr>
    </w:p>
    <w:p w14:paraId="789C09D4" w14:textId="77777777" w:rsidR="00191FD0" w:rsidRPr="00265A53" w:rsidRDefault="00191FD0" w:rsidP="00191FD0">
      <w:pPr>
        <w:pStyle w:val="Sinespaciado"/>
        <w:jc w:val="center"/>
        <w:rPr>
          <w:rFonts w:ascii="Abadi" w:hAnsi="Abadi"/>
          <w:b/>
          <w:i/>
          <w:sz w:val="21"/>
          <w:szCs w:val="21"/>
        </w:rPr>
      </w:pPr>
    </w:p>
    <w:p w14:paraId="064628BB" w14:textId="79F59ACF" w:rsidR="00EC5DB5" w:rsidRDefault="00191FD0" w:rsidP="00EC5DB5">
      <w:pPr>
        <w:pStyle w:val="Sinespaciado"/>
        <w:jc w:val="center"/>
        <w:rPr>
          <w:rFonts w:ascii="Abadi" w:hAnsi="Abadi"/>
          <w:b/>
          <w:sz w:val="21"/>
          <w:szCs w:val="21"/>
        </w:rPr>
      </w:pPr>
      <w:r w:rsidRPr="00265A53">
        <w:rPr>
          <w:rFonts w:ascii="Abadi" w:hAnsi="Abadi"/>
          <w:b/>
          <w:sz w:val="21"/>
          <w:szCs w:val="21"/>
        </w:rPr>
        <w:t>Susana Bermúdez Cano</w:t>
      </w:r>
    </w:p>
    <w:p w14:paraId="27B5BA0B" w14:textId="5E40E724" w:rsidR="00EC5DB5" w:rsidRDefault="00EC5DB5" w:rsidP="00EC5DB5">
      <w:pPr>
        <w:pStyle w:val="Sinespaciado"/>
        <w:jc w:val="center"/>
        <w:rPr>
          <w:rFonts w:ascii="Abadi" w:hAnsi="Abadi"/>
          <w:b/>
          <w:sz w:val="21"/>
          <w:szCs w:val="21"/>
        </w:rPr>
      </w:pPr>
      <w:r w:rsidRPr="00265A53">
        <w:rPr>
          <w:rFonts w:ascii="Abadi" w:hAnsi="Abadi"/>
          <w:b/>
          <w:sz w:val="21"/>
          <w:szCs w:val="21"/>
        </w:rPr>
        <w:t>Diputada vocal</w:t>
      </w:r>
    </w:p>
    <w:p w14:paraId="2FC88468" w14:textId="77777777" w:rsidR="00EC5DB5" w:rsidRDefault="00EC5DB5" w:rsidP="00EC5DB5">
      <w:pPr>
        <w:pStyle w:val="Sinespaciado"/>
        <w:jc w:val="center"/>
        <w:rPr>
          <w:rFonts w:ascii="Abadi" w:hAnsi="Abadi"/>
          <w:b/>
          <w:sz w:val="21"/>
          <w:szCs w:val="21"/>
        </w:rPr>
      </w:pPr>
    </w:p>
    <w:p w14:paraId="437EFE7B" w14:textId="7AF0384D" w:rsidR="00EC5DB5" w:rsidRDefault="00191FD0" w:rsidP="00EC5DB5">
      <w:pPr>
        <w:pStyle w:val="Sinespaciado"/>
        <w:jc w:val="center"/>
        <w:rPr>
          <w:rFonts w:ascii="Abadi" w:hAnsi="Abadi"/>
          <w:b/>
          <w:sz w:val="21"/>
          <w:szCs w:val="21"/>
        </w:rPr>
      </w:pPr>
      <w:r w:rsidRPr="00265A53">
        <w:rPr>
          <w:rFonts w:ascii="Abadi" w:hAnsi="Abadi"/>
          <w:b/>
          <w:sz w:val="21"/>
          <w:szCs w:val="21"/>
        </w:rPr>
        <w:t>Bricio Balderas Álvarez</w:t>
      </w:r>
    </w:p>
    <w:p w14:paraId="2D7A4B10" w14:textId="6018BB4C" w:rsidR="00191FD0" w:rsidRPr="00265A53" w:rsidRDefault="00191FD0" w:rsidP="00191FD0">
      <w:pPr>
        <w:pStyle w:val="Sinespaciado"/>
        <w:jc w:val="center"/>
        <w:rPr>
          <w:rFonts w:ascii="Abadi" w:hAnsi="Abadi"/>
          <w:b/>
          <w:i/>
          <w:sz w:val="21"/>
          <w:szCs w:val="21"/>
        </w:rPr>
      </w:pPr>
      <w:r w:rsidRPr="00265A53">
        <w:rPr>
          <w:rFonts w:ascii="Abadi" w:hAnsi="Abadi"/>
          <w:b/>
          <w:sz w:val="21"/>
          <w:szCs w:val="21"/>
        </w:rPr>
        <w:t>Diputado vocal</w:t>
      </w:r>
    </w:p>
    <w:p w14:paraId="479E7FED" w14:textId="77777777" w:rsidR="00191FD0" w:rsidRPr="00265A53" w:rsidRDefault="00191FD0" w:rsidP="00191FD0">
      <w:pPr>
        <w:pStyle w:val="Sinespaciado"/>
        <w:jc w:val="center"/>
        <w:rPr>
          <w:rFonts w:ascii="Abadi" w:hAnsi="Abadi"/>
          <w:b/>
          <w:sz w:val="21"/>
          <w:szCs w:val="21"/>
        </w:rPr>
      </w:pPr>
    </w:p>
    <w:p w14:paraId="14D7352B" w14:textId="6FEBEC34" w:rsidR="003A4362" w:rsidRDefault="00191FD0" w:rsidP="00191FD0">
      <w:pPr>
        <w:pStyle w:val="Sinespaciado"/>
        <w:jc w:val="center"/>
        <w:rPr>
          <w:rFonts w:ascii="Abadi" w:hAnsi="Abadi"/>
          <w:b/>
          <w:sz w:val="21"/>
          <w:szCs w:val="21"/>
        </w:rPr>
      </w:pPr>
      <w:r w:rsidRPr="00265A53">
        <w:rPr>
          <w:rFonts w:ascii="Abadi" w:hAnsi="Abadi"/>
          <w:b/>
          <w:sz w:val="21"/>
          <w:szCs w:val="21"/>
        </w:rPr>
        <w:t xml:space="preserve">Gustavo Adolfo Alfaro Reyes                                              </w:t>
      </w:r>
      <w:r w:rsidR="003A4362" w:rsidRPr="00265A53">
        <w:rPr>
          <w:rFonts w:ascii="Abadi" w:hAnsi="Abadi"/>
          <w:b/>
          <w:sz w:val="21"/>
          <w:szCs w:val="21"/>
        </w:rPr>
        <w:t>Diputado</w:t>
      </w:r>
      <w:r w:rsidR="003A4362">
        <w:rPr>
          <w:rFonts w:ascii="Abadi" w:hAnsi="Abadi"/>
          <w:b/>
          <w:sz w:val="21"/>
          <w:szCs w:val="21"/>
        </w:rPr>
        <w:t xml:space="preserve"> </w:t>
      </w:r>
      <w:r w:rsidR="003A4362" w:rsidRPr="00265A53">
        <w:rPr>
          <w:rFonts w:ascii="Abadi" w:hAnsi="Abadi"/>
          <w:b/>
          <w:sz w:val="21"/>
          <w:szCs w:val="21"/>
        </w:rPr>
        <w:t xml:space="preserve">vocal                                                                                       </w:t>
      </w:r>
    </w:p>
    <w:p w14:paraId="11662CB9" w14:textId="77777777" w:rsidR="003A4362" w:rsidRDefault="003A4362" w:rsidP="00191FD0">
      <w:pPr>
        <w:pStyle w:val="Sinespaciado"/>
        <w:jc w:val="center"/>
        <w:rPr>
          <w:rFonts w:ascii="Abadi" w:hAnsi="Abadi"/>
          <w:b/>
          <w:sz w:val="21"/>
          <w:szCs w:val="21"/>
        </w:rPr>
      </w:pPr>
    </w:p>
    <w:p w14:paraId="0505C37E" w14:textId="0862189C" w:rsidR="003A4362" w:rsidRPr="003A4362" w:rsidRDefault="00191FD0" w:rsidP="00191FD0">
      <w:pPr>
        <w:pStyle w:val="Sinespaciado"/>
        <w:jc w:val="center"/>
        <w:rPr>
          <w:rFonts w:ascii="Abadi" w:hAnsi="Abadi"/>
          <w:b/>
          <w:i/>
          <w:sz w:val="21"/>
          <w:szCs w:val="21"/>
        </w:rPr>
      </w:pPr>
      <w:r w:rsidRPr="00265A53">
        <w:rPr>
          <w:rFonts w:ascii="Abadi" w:hAnsi="Abadi"/>
          <w:b/>
          <w:sz w:val="21"/>
          <w:szCs w:val="21"/>
        </w:rPr>
        <w:t>Cuauhtémoc Becerra González</w:t>
      </w:r>
    </w:p>
    <w:p w14:paraId="290D5123" w14:textId="558B9A60" w:rsidR="00191FD0" w:rsidRPr="00265A53" w:rsidRDefault="00191FD0" w:rsidP="00191FD0">
      <w:pPr>
        <w:pStyle w:val="Sinespaciado"/>
        <w:jc w:val="center"/>
        <w:rPr>
          <w:rFonts w:ascii="Abadi" w:hAnsi="Abadi"/>
          <w:b/>
          <w:i/>
          <w:sz w:val="21"/>
          <w:szCs w:val="21"/>
        </w:rPr>
      </w:pPr>
      <w:r w:rsidRPr="00265A53">
        <w:rPr>
          <w:rFonts w:ascii="Abadi" w:hAnsi="Abadi"/>
          <w:b/>
          <w:sz w:val="21"/>
          <w:szCs w:val="21"/>
        </w:rPr>
        <w:t>Diputado secretario</w:t>
      </w:r>
    </w:p>
    <w:p w14:paraId="3E1313AD" w14:textId="77777777" w:rsidR="00FB72ED" w:rsidRDefault="00FB72ED" w:rsidP="00165773">
      <w:pPr>
        <w:autoSpaceDE w:val="0"/>
        <w:autoSpaceDN w:val="0"/>
        <w:adjustRightInd w:val="0"/>
        <w:jc w:val="both"/>
        <w:rPr>
          <w:rFonts w:ascii="Abadi" w:hAnsi="Abadi" w:cs="Arial-BoldMT"/>
          <w:b/>
          <w:bCs/>
          <w:sz w:val="21"/>
          <w:szCs w:val="21"/>
        </w:rPr>
      </w:pPr>
    </w:p>
    <w:p w14:paraId="0BD7080A" w14:textId="77777777" w:rsidR="005F65CF" w:rsidRDefault="005F65CF" w:rsidP="00165773">
      <w:pPr>
        <w:autoSpaceDE w:val="0"/>
        <w:autoSpaceDN w:val="0"/>
        <w:adjustRightInd w:val="0"/>
        <w:jc w:val="both"/>
        <w:rPr>
          <w:rFonts w:ascii="Abadi" w:hAnsi="Abadi" w:cs="Arial-BoldMT"/>
          <w:b/>
          <w:bCs/>
          <w:sz w:val="21"/>
          <w:szCs w:val="21"/>
        </w:rPr>
      </w:pPr>
    </w:p>
    <w:p w14:paraId="35A3E032" w14:textId="4CD5ED47" w:rsidR="002E7C5A" w:rsidRDefault="005376B5" w:rsidP="005376B5">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w:t>
      </w:r>
      <w:r w:rsidR="002E7C5A" w:rsidRPr="009A06F0">
        <w:rPr>
          <w:rFonts w:ascii="Abadi" w:hAnsi="Abadi"/>
          <w:b/>
          <w:bCs/>
          <w:sz w:val="21"/>
          <w:szCs w:val="21"/>
        </w:rPr>
        <w:t>La Presidencia.-</w:t>
      </w:r>
      <w:r w:rsidR="002E7C5A">
        <w:rPr>
          <w:rFonts w:ascii="Abadi" w:hAnsi="Abadi"/>
          <w:sz w:val="21"/>
          <w:szCs w:val="21"/>
        </w:rPr>
        <w:t xml:space="preserve"> </w:t>
      </w:r>
      <w:r w:rsidR="002E7C5A" w:rsidRPr="009A06F0">
        <w:rPr>
          <w:rFonts w:ascii="Abadi" w:hAnsi="Abadi"/>
          <w:sz w:val="21"/>
          <w:szCs w:val="21"/>
        </w:rPr>
        <w:t>Procede someter a discusión el dictamen suscrito por la Comisión de Justicia relativa al punto 19 del orden del</w:t>
      </w:r>
      <w:r w:rsidR="002E7C5A">
        <w:rPr>
          <w:rFonts w:ascii="Abadi" w:hAnsi="Abadi"/>
          <w:sz w:val="21"/>
          <w:szCs w:val="21"/>
        </w:rPr>
        <w:t xml:space="preserve"> día.</w:t>
      </w:r>
    </w:p>
    <w:p w14:paraId="6ADCB7A0" w14:textId="77777777" w:rsidR="002E7C5A" w:rsidRPr="009A06F0" w:rsidRDefault="002E7C5A" w:rsidP="005376B5">
      <w:pPr>
        <w:pStyle w:val="Prrafodelista"/>
        <w:ind w:left="426"/>
        <w:jc w:val="both"/>
        <w:rPr>
          <w:rFonts w:ascii="Abadi" w:hAnsi="Abadi"/>
          <w:sz w:val="21"/>
          <w:szCs w:val="21"/>
        </w:rPr>
      </w:pPr>
    </w:p>
    <w:p w14:paraId="307D70AF" w14:textId="3608B372" w:rsidR="002E7C5A" w:rsidRPr="009A06F0" w:rsidRDefault="005376B5" w:rsidP="005376B5">
      <w:pPr>
        <w:pStyle w:val="Prrafodelista"/>
        <w:spacing w:after="160" w:line="259" w:lineRule="auto"/>
        <w:ind w:left="0"/>
        <w:contextualSpacing/>
        <w:jc w:val="both"/>
        <w:rPr>
          <w:rFonts w:ascii="Abadi" w:hAnsi="Abadi"/>
          <w:sz w:val="21"/>
          <w:szCs w:val="21"/>
        </w:rPr>
      </w:pPr>
      <w:r>
        <w:rPr>
          <w:rFonts w:ascii="Abadi" w:hAnsi="Abadi"/>
          <w:sz w:val="21"/>
          <w:szCs w:val="21"/>
        </w:rPr>
        <w:tab/>
        <w:t xml:space="preserve">- </w:t>
      </w:r>
      <w:r w:rsidR="002E7C5A" w:rsidRPr="009A06F0">
        <w:rPr>
          <w:rFonts w:ascii="Abadi" w:hAnsi="Abadi"/>
          <w:sz w:val="21"/>
          <w:szCs w:val="21"/>
        </w:rPr>
        <w:t>Si alguna diputada o diputado desea hacer uso de la palabra a favor o en contra manifiéstalo indicando el sentido de su participación. No habiendo intervenciones se pide a la secretaría que proceda a recabar votación nominal de la Asamblea a través del sistema electrónico a efecto de aprobar o no el dictamen puesto a su consideración.</w:t>
      </w:r>
    </w:p>
    <w:p w14:paraId="5758B148" w14:textId="77777777" w:rsidR="002E7C5A" w:rsidRDefault="002E7C5A" w:rsidP="002E7C5A">
      <w:pPr>
        <w:jc w:val="both"/>
        <w:rPr>
          <w:rFonts w:ascii="Abadi" w:hAnsi="Abadi"/>
          <w:b/>
          <w:bCs/>
          <w:sz w:val="21"/>
          <w:szCs w:val="21"/>
        </w:rPr>
      </w:pPr>
      <w:r w:rsidRPr="00C3384A">
        <w:rPr>
          <w:rFonts w:ascii="Abadi" w:hAnsi="Abadi"/>
          <w:b/>
          <w:bCs/>
          <w:sz w:val="21"/>
          <w:szCs w:val="21"/>
        </w:rPr>
        <w:t>(se abre el sistema electrónico)</w:t>
      </w:r>
    </w:p>
    <w:p w14:paraId="4A77C3CA" w14:textId="77777777" w:rsidR="005376B5" w:rsidRPr="00C3384A" w:rsidRDefault="005376B5" w:rsidP="002E7C5A">
      <w:pPr>
        <w:jc w:val="both"/>
        <w:rPr>
          <w:rFonts w:ascii="Abadi" w:hAnsi="Abadi"/>
          <w:b/>
          <w:bCs/>
          <w:sz w:val="21"/>
          <w:szCs w:val="21"/>
        </w:rPr>
      </w:pPr>
    </w:p>
    <w:p w14:paraId="0095EA7B" w14:textId="77777777" w:rsidR="002E7C5A" w:rsidRDefault="002E7C5A" w:rsidP="002E7C5A">
      <w:pPr>
        <w:ind w:firstLine="708"/>
        <w:jc w:val="both"/>
        <w:rPr>
          <w:rFonts w:ascii="Abadi" w:hAnsi="Abadi"/>
          <w:sz w:val="21"/>
          <w:szCs w:val="21"/>
        </w:rPr>
      </w:pPr>
      <w:r w:rsidRPr="001E3006">
        <w:rPr>
          <w:rFonts w:ascii="Abadi" w:hAnsi="Abadi"/>
          <w:b/>
          <w:bCs/>
          <w:sz w:val="21"/>
          <w:szCs w:val="21"/>
        </w:rPr>
        <w:t xml:space="preserve">- La </w:t>
      </w:r>
      <w:proofErr w:type="gramStart"/>
      <w:r w:rsidRPr="001E3006">
        <w:rPr>
          <w:rFonts w:ascii="Abadi" w:hAnsi="Abadi"/>
          <w:b/>
          <w:bCs/>
          <w:sz w:val="21"/>
          <w:szCs w:val="21"/>
        </w:rPr>
        <w:t>Secretaría.-</w:t>
      </w:r>
      <w:proofErr w:type="gramEnd"/>
      <w:r>
        <w:rPr>
          <w:rFonts w:ascii="Abadi" w:hAnsi="Abadi"/>
          <w:sz w:val="21"/>
          <w:szCs w:val="21"/>
        </w:rPr>
        <w:t xml:space="preserve"> En</w:t>
      </w:r>
      <w:r w:rsidRPr="000269FF">
        <w:rPr>
          <w:rFonts w:ascii="Abadi" w:hAnsi="Abadi"/>
          <w:sz w:val="21"/>
          <w:szCs w:val="21"/>
        </w:rPr>
        <w:t xml:space="preserve"> votación nominal por el sistema electrónico se pregunta a las diputadas y a los diputados si se aprueba el dictamen puesto a su consideración</w:t>
      </w:r>
      <w:r>
        <w:rPr>
          <w:rFonts w:ascii="Abadi" w:hAnsi="Abadi"/>
          <w:sz w:val="21"/>
          <w:szCs w:val="21"/>
        </w:rPr>
        <w:t>.</w:t>
      </w:r>
    </w:p>
    <w:p w14:paraId="3E814F97" w14:textId="77777777" w:rsidR="005376B5" w:rsidRDefault="005376B5" w:rsidP="002E7C5A">
      <w:pPr>
        <w:ind w:firstLine="708"/>
        <w:jc w:val="both"/>
        <w:rPr>
          <w:rFonts w:ascii="Abadi" w:hAnsi="Abadi"/>
          <w:sz w:val="21"/>
          <w:szCs w:val="21"/>
        </w:rPr>
      </w:pPr>
    </w:p>
    <w:p w14:paraId="12512390" w14:textId="77777777" w:rsidR="002E7C5A" w:rsidRDefault="002E7C5A" w:rsidP="002E7C5A">
      <w:pPr>
        <w:jc w:val="both"/>
        <w:rPr>
          <w:rFonts w:ascii="Abadi" w:hAnsi="Abadi"/>
          <w:sz w:val="21"/>
          <w:szCs w:val="21"/>
        </w:rPr>
      </w:pPr>
      <w:r w:rsidRPr="000269FF">
        <w:rPr>
          <w:rFonts w:ascii="Abadi" w:hAnsi="Abadi"/>
          <w:sz w:val="21"/>
          <w:szCs w:val="21"/>
        </w:rPr>
        <w:t xml:space="preserve"> </w:t>
      </w:r>
      <w:r>
        <w:rPr>
          <w:rFonts w:ascii="Abadi" w:hAnsi="Abadi"/>
          <w:sz w:val="21"/>
          <w:szCs w:val="21"/>
        </w:rPr>
        <w:t>¿</w:t>
      </w:r>
      <w:r w:rsidRPr="000269FF">
        <w:rPr>
          <w:rFonts w:ascii="Abadi" w:hAnsi="Abadi"/>
          <w:sz w:val="21"/>
          <w:szCs w:val="21"/>
        </w:rPr>
        <w:t>falta alguna diputada o diputado de emitir su voto</w:t>
      </w:r>
      <w:r>
        <w:rPr>
          <w:rFonts w:ascii="Abadi" w:hAnsi="Abadi"/>
          <w:sz w:val="21"/>
          <w:szCs w:val="21"/>
        </w:rPr>
        <w:t>?</w:t>
      </w:r>
    </w:p>
    <w:p w14:paraId="34C1F134" w14:textId="77777777" w:rsidR="005376B5" w:rsidRDefault="005376B5" w:rsidP="002E7C5A">
      <w:pPr>
        <w:jc w:val="both"/>
        <w:rPr>
          <w:rFonts w:ascii="Abadi" w:hAnsi="Abadi"/>
          <w:sz w:val="21"/>
          <w:szCs w:val="21"/>
        </w:rPr>
      </w:pPr>
    </w:p>
    <w:p w14:paraId="4DCE0B9A" w14:textId="1AEA92D1" w:rsidR="002E7C5A" w:rsidRDefault="002E7C5A" w:rsidP="002E7C5A">
      <w:pPr>
        <w:jc w:val="both"/>
        <w:rPr>
          <w:rFonts w:ascii="Abadi" w:hAnsi="Abadi"/>
          <w:b/>
          <w:bCs/>
          <w:sz w:val="21"/>
          <w:szCs w:val="21"/>
        </w:rPr>
      </w:pPr>
      <w:r w:rsidRPr="00E009B0">
        <w:rPr>
          <w:rFonts w:ascii="Abadi" w:hAnsi="Abadi"/>
          <w:b/>
          <w:bCs/>
          <w:sz w:val="21"/>
          <w:szCs w:val="21"/>
        </w:rPr>
        <w:t>(se cierra el sistema electrónico)</w:t>
      </w:r>
    </w:p>
    <w:p w14:paraId="749FF270" w14:textId="340F1DF0" w:rsidR="002E7C5A" w:rsidRPr="00E009B0" w:rsidRDefault="00CA6E4E" w:rsidP="002E7C5A">
      <w:pPr>
        <w:jc w:val="both"/>
        <w:rPr>
          <w:rFonts w:ascii="Abadi" w:hAnsi="Abadi"/>
          <w:b/>
          <w:bCs/>
          <w:sz w:val="21"/>
          <w:szCs w:val="21"/>
        </w:rPr>
      </w:pPr>
      <w:r>
        <w:rPr>
          <w:noProof/>
        </w:rPr>
        <w:drawing>
          <wp:anchor distT="0" distB="0" distL="114300" distR="114300" simplePos="0" relativeHeight="251679744" behindDoc="1" locked="0" layoutInCell="1" allowOverlap="1" wp14:anchorId="3ADF2A42" wp14:editId="298C36A6">
            <wp:simplePos x="0" y="0"/>
            <wp:positionH relativeFrom="column">
              <wp:posOffset>245688</wp:posOffset>
            </wp:positionH>
            <wp:positionV relativeFrom="paragraph">
              <wp:posOffset>249384</wp:posOffset>
            </wp:positionV>
            <wp:extent cx="1622093" cy="822753"/>
            <wp:effectExtent l="247650" t="247650" r="245110" b="244475"/>
            <wp:wrapTight wrapText="bothSides">
              <wp:wrapPolygon edited="0">
                <wp:start x="-2030" y="-6505"/>
                <wp:lineTo x="-3298" y="-5504"/>
                <wp:lineTo x="-3298" y="20516"/>
                <wp:lineTo x="-2030" y="26520"/>
                <wp:lineTo x="-2030" y="27521"/>
                <wp:lineTo x="23342" y="27521"/>
                <wp:lineTo x="23342" y="26520"/>
                <wp:lineTo x="24611" y="19015"/>
                <wp:lineTo x="24611" y="2502"/>
                <wp:lineTo x="23342" y="-5004"/>
                <wp:lineTo x="23342" y="-6505"/>
                <wp:lineTo x="-2030" y="-6505"/>
              </wp:wrapPolygon>
            </wp:wrapTight>
            <wp:docPr id="29" name="Imagen 2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10;&#10;Descripción generada automáticamente"/>
                    <pic:cNvPicPr/>
                  </pic:nvPicPr>
                  <pic:blipFill rotWithShape="1">
                    <a:blip r:embed="rId35" cstate="print">
                      <a:extLst>
                        <a:ext uri="{28A0092B-C50C-407E-A947-70E740481C1C}">
                          <a14:useLocalDpi xmlns:a14="http://schemas.microsoft.com/office/drawing/2010/main" val="0"/>
                        </a:ext>
                      </a:extLst>
                    </a:blip>
                    <a:srcRect b="9785"/>
                    <a:stretch/>
                  </pic:blipFill>
                  <pic:spPr bwMode="auto">
                    <a:xfrm>
                      <a:off x="0" y="0"/>
                      <a:ext cx="1622093" cy="822753"/>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724B2F7" w14:textId="478DB1C1" w:rsidR="002E7C5A" w:rsidRDefault="002E7C5A" w:rsidP="002E7C5A">
      <w:pPr>
        <w:ind w:firstLine="708"/>
        <w:jc w:val="both"/>
        <w:rPr>
          <w:rFonts w:ascii="Abadi" w:hAnsi="Abadi"/>
          <w:sz w:val="21"/>
          <w:szCs w:val="21"/>
        </w:rPr>
      </w:pPr>
      <w:r w:rsidRPr="00D27B0D">
        <w:rPr>
          <w:rFonts w:ascii="Abadi" w:hAnsi="Abadi"/>
          <w:b/>
          <w:bCs/>
          <w:sz w:val="21"/>
          <w:szCs w:val="21"/>
        </w:rPr>
        <w:t xml:space="preserve"> </w:t>
      </w:r>
      <w:r w:rsidR="00827ECB">
        <w:rPr>
          <w:rFonts w:ascii="Abadi" w:hAnsi="Abadi"/>
          <w:b/>
          <w:bCs/>
          <w:sz w:val="21"/>
          <w:szCs w:val="21"/>
        </w:rPr>
        <w:tab/>
      </w:r>
      <w:r w:rsidRPr="00D27B0D">
        <w:rPr>
          <w:rFonts w:ascii="Abadi" w:hAnsi="Abadi"/>
          <w:b/>
          <w:bCs/>
          <w:sz w:val="21"/>
          <w:szCs w:val="21"/>
        </w:rPr>
        <w:t xml:space="preserve">- La </w:t>
      </w:r>
      <w:proofErr w:type="gramStart"/>
      <w:r w:rsidRPr="00D27B0D">
        <w:rPr>
          <w:rFonts w:ascii="Abadi" w:hAnsi="Abadi"/>
          <w:b/>
          <w:bCs/>
          <w:sz w:val="21"/>
          <w:szCs w:val="21"/>
        </w:rPr>
        <w:t>Secretaría.-</w:t>
      </w:r>
      <w:proofErr w:type="gramEnd"/>
      <w:r>
        <w:rPr>
          <w:rFonts w:ascii="Abadi" w:hAnsi="Abadi"/>
          <w:sz w:val="21"/>
          <w:szCs w:val="21"/>
        </w:rPr>
        <w:t xml:space="preserve"> La </w:t>
      </w:r>
      <w:r w:rsidRPr="000269FF">
        <w:rPr>
          <w:rFonts w:ascii="Abadi" w:hAnsi="Abadi"/>
          <w:sz w:val="21"/>
          <w:szCs w:val="21"/>
        </w:rPr>
        <w:t xml:space="preserve">presidenta del </w:t>
      </w:r>
      <w:r w:rsidRPr="000269FF">
        <w:rPr>
          <w:rFonts w:ascii="Abadi" w:hAnsi="Abadi"/>
          <w:sz w:val="21"/>
          <w:szCs w:val="21"/>
        </w:rPr>
        <w:lastRenderedPageBreak/>
        <w:t>informó que se han registrado 36 votos a favor y cero en contra</w:t>
      </w:r>
      <w:r>
        <w:rPr>
          <w:rFonts w:ascii="Abadi" w:hAnsi="Abadi"/>
          <w:sz w:val="21"/>
          <w:szCs w:val="21"/>
        </w:rPr>
        <w:t>.</w:t>
      </w:r>
    </w:p>
    <w:p w14:paraId="2820BC56" w14:textId="77777777" w:rsidR="00CA6E4E" w:rsidRDefault="00CA6E4E" w:rsidP="002E7C5A">
      <w:pPr>
        <w:ind w:firstLine="708"/>
        <w:jc w:val="both"/>
        <w:rPr>
          <w:rFonts w:ascii="Abadi" w:hAnsi="Abadi"/>
          <w:sz w:val="21"/>
          <w:szCs w:val="21"/>
        </w:rPr>
      </w:pPr>
    </w:p>
    <w:p w14:paraId="15F28660" w14:textId="77777777" w:rsidR="002E7C5A" w:rsidRDefault="002E7C5A" w:rsidP="002E7C5A">
      <w:pPr>
        <w:ind w:firstLine="708"/>
        <w:jc w:val="both"/>
        <w:rPr>
          <w:rFonts w:ascii="Abadi" w:hAnsi="Abadi"/>
          <w:sz w:val="21"/>
          <w:szCs w:val="21"/>
        </w:rPr>
      </w:pPr>
      <w:r>
        <w:rPr>
          <w:rFonts w:ascii="Abadi" w:hAnsi="Abadi"/>
          <w:b/>
          <w:bCs/>
          <w:sz w:val="21"/>
          <w:szCs w:val="21"/>
        </w:rPr>
        <w:t>-</w:t>
      </w:r>
      <w:r w:rsidRPr="009F37E4">
        <w:rPr>
          <w:rFonts w:ascii="Abadi" w:hAnsi="Abadi"/>
          <w:b/>
          <w:bCs/>
          <w:sz w:val="21"/>
          <w:szCs w:val="21"/>
        </w:rPr>
        <w:t xml:space="preserve"> La </w:t>
      </w:r>
      <w:proofErr w:type="gramStart"/>
      <w:r w:rsidRPr="009F37E4">
        <w:rPr>
          <w:rFonts w:ascii="Abadi" w:hAnsi="Abadi"/>
          <w:b/>
          <w:bCs/>
          <w:sz w:val="21"/>
          <w:szCs w:val="21"/>
        </w:rPr>
        <w:t>Presidencia.-</w:t>
      </w:r>
      <w:proofErr w:type="gramEnd"/>
      <w:r>
        <w:rPr>
          <w:rFonts w:ascii="Abadi" w:hAnsi="Abadi"/>
          <w:sz w:val="21"/>
          <w:szCs w:val="21"/>
        </w:rPr>
        <w:t xml:space="preserve"> E</w:t>
      </w:r>
      <w:r w:rsidRPr="000269FF">
        <w:rPr>
          <w:rFonts w:ascii="Abadi" w:hAnsi="Abadi"/>
          <w:sz w:val="21"/>
          <w:szCs w:val="21"/>
        </w:rPr>
        <w:t>l dictamen ha sido aprobado por unanimidad de votos</w:t>
      </w:r>
      <w:r>
        <w:rPr>
          <w:rFonts w:ascii="Abadi" w:hAnsi="Abadi"/>
          <w:sz w:val="21"/>
          <w:szCs w:val="21"/>
        </w:rPr>
        <w:t>.</w:t>
      </w:r>
    </w:p>
    <w:p w14:paraId="3387785E" w14:textId="77777777" w:rsidR="00CA6E4E" w:rsidRDefault="00CA6E4E" w:rsidP="002E7C5A">
      <w:pPr>
        <w:ind w:firstLine="708"/>
        <w:jc w:val="both"/>
        <w:rPr>
          <w:rFonts w:ascii="Abadi" w:hAnsi="Abadi"/>
          <w:sz w:val="21"/>
          <w:szCs w:val="21"/>
        </w:rPr>
      </w:pPr>
    </w:p>
    <w:p w14:paraId="7062D502" w14:textId="77777777" w:rsidR="00CA6E4E" w:rsidRDefault="00CA6E4E" w:rsidP="002E7C5A">
      <w:pPr>
        <w:ind w:firstLine="708"/>
        <w:jc w:val="both"/>
        <w:rPr>
          <w:rFonts w:ascii="Abadi" w:hAnsi="Abadi"/>
          <w:sz w:val="21"/>
          <w:szCs w:val="21"/>
        </w:rPr>
      </w:pPr>
    </w:p>
    <w:p w14:paraId="1419BFC8" w14:textId="77777777" w:rsidR="002E7C5A" w:rsidRPr="00A85FD8" w:rsidRDefault="002E7C5A" w:rsidP="00CA6E4E">
      <w:pPr>
        <w:ind w:left="426" w:right="567"/>
        <w:jc w:val="both"/>
        <w:rPr>
          <w:rFonts w:ascii="Abadi" w:hAnsi="Abadi"/>
          <w:b/>
          <w:bCs/>
          <w:i/>
          <w:iCs/>
          <w:sz w:val="21"/>
          <w:szCs w:val="21"/>
          <w:u w:val="single"/>
        </w:rPr>
      </w:pPr>
      <w:r w:rsidRPr="00A85FD8">
        <w:rPr>
          <w:rFonts w:ascii="Abadi" w:hAnsi="Abadi"/>
          <w:b/>
          <w:bCs/>
          <w:i/>
          <w:iCs/>
          <w:sz w:val="21"/>
          <w:szCs w:val="21"/>
          <w:u w:val="single"/>
        </w:rPr>
        <w:t>Remítase al Ejecutivo del Estado el decreto aprobado para los efectos constitucionales de su competencia.</w:t>
      </w:r>
    </w:p>
    <w:p w14:paraId="47EC35C9" w14:textId="77777777" w:rsidR="005F65CF" w:rsidRDefault="005F65CF" w:rsidP="00165773">
      <w:pPr>
        <w:autoSpaceDE w:val="0"/>
        <w:autoSpaceDN w:val="0"/>
        <w:adjustRightInd w:val="0"/>
        <w:jc w:val="both"/>
        <w:rPr>
          <w:rFonts w:ascii="Abadi" w:hAnsi="Abadi" w:cs="Arial-BoldMT"/>
          <w:b/>
          <w:bCs/>
          <w:sz w:val="21"/>
          <w:szCs w:val="21"/>
        </w:rPr>
      </w:pPr>
    </w:p>
    <w:p w14:paraId="429AAE4C" w14:textId="77777777" w:rsidR="005F65CF" w:rsidRPr="00F5243E" w:rsidRDefault="005F65CF" w:rsidP="00165773">
      <w:pPr>
        <w:autoSpaceDE w:val="0"/>
        <w:autoSpaceDN w:val="0"/>
        <w:adjustRightInd w:val="0"/>
        <w:jc w:val="both"/>
        <w:rPr>
          <w:rFonts w:ascii="Abadi" w:hAnsi="Abadi" w:cs="Arial-BoldMT"/>
          <w:b/>
          <w:bCs/>
          <w:sz w:val="21"/>
          <w:szCs w:val="21"/>
        </w:rPr>
      </w:pPr>
    </w:p>
    <w:p w14:paraId="02163548" w14:textId="2E91ED43" w:rsidR="00165773" w:rsidRPr="00F5243E" w:rsidRDefault="00165773" w:rsidP="0049139B">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 xml:space="preserve">DISCUSIÓN Y, EN SU CASO, APROBACIÓN DEL DICTAMEN FORMULADO POR LA COMISIÓN PARA LA IGUALDAD DE GÉNERO RELATIVO A LA INICIATIVA POR LA QUE SE REFORMAN Y ADICIONAN DIVERSAS DISPOSICIONES DE LA LEY DE ACCESO DE LAS MUJERES A UNA VIDA LIBRE DE VIOLENCIA PARA EL ESTADO DE GUANAJUATO, FORMULADA POR LA DIPUTADA MARTHA EDITH MORENO VALENCIA Y EL DIPUTADO DAVID MARTÍNEZ MENDIZÁBAL INTEGRANTES DEL GRUPO PARLAMENTARIO DEL PARTIDO MORENA. </w:t>
      </w:r>
      <w:r w:rsidR="00240CA9">
        <w:rPr>
          <w:rStyle w:val="Refdenotaalpie"/>
          <w:rFonts w:ascii="Abadi" w:hAnsi="Abadi" w:cs="ArialMT"/>
          <w:b/>
          <w:bCs/>
          <w:sz w:val="21"/>
          <w:szCs w:val="21"/>
        </w:rPr>
        <w:footnoteReference w:id="71"/>
      </w:r>
    </w:p>
    <w:p w14:paraId="2906CC1F" w14:textId="77777777" w:rsidR="00165773" w:rsidRDefault="00165773" w:rsidP="00165773">
      <w:pPr>
        <w:autoSpaceDE w:val="0"/>
        <w:autoSpaceDN w:val="0"/>
        <w:adjustRightInd w:val="0"/>
        <w:jc w:val="both"/>
        <w:rPr>
          <w:rFonts w:ascii="Abadi" w:hAnsi="Abadi" w:cs="Arial-BoldMT"/>
          <w:b/>
          <w:bCs/>
          <w:sz w:val="21"/>
          <w:szCs w:val="21"/>
        </w:rPr>
      </w:pPr>
    </w:p>
    <w:p w14:paraId="67282614" w14:textId="77777777" w:rsidR="00DD5E4B" w:rsidRPr="00D03444" w:rsidRDefault="00DD5E4B" w:rsidP="00DD5E4B">
      <w:pPr>
        <w:widowControl w:val="0"/>
        <w:autoSpaceDE w:val="0"/>
        <w:autoSpaceDN w:val="0"/>
        <w:adjustRightInd w:val="0"/>
        <w:jc w:val="both"/>
        <w:rPr>
          <w:rFonts w:ascii="Abadi" w:hAnsi="Abadi" w:cs="Arial"/>
          <w:b/>
          <w:bCs/>
          <w:sz w:val="21"/>
          <w:szCs w:val="21"/>
        </w:rPr>
      </w:pPr>
      <w:r w:rsidRPr="00D03444">
        <w:rPr>
          <w:rFonts w:ascii="Abadi" w:hAnsi="Abadi" w:cs="Arial"/>
          <w:b/>
          <w:bCs/>
          <w:sz w:val="21"/>
          <w:szCs w:val="21"/>
        </w:rPr>
        <w:t>Presidencia del Congreso del Estado</w:t>
      </w:r>
    </w:p>
    <w:p w14:paraId="0A49ADB4" w14:textId="77777777" w:rsidR="00DD5E4B" w:rsidRPr="00D03444" w:rsidRDefault="00DD5E4B" w:rsidP="00DD5E4B">
      <w:pPr>
        <w:widowControl w:val="0"/>
        <w:autoSpaceDE w:val="0"/>
        <w:autoSpaceDN w:val="0"/>
        <w:adjustRightInd w:val="0"/>
        <w:jc w:val="both"/>
        <w:rPr>
          <w:rFonts w:ascii="Abadi" w:hAnsi="Abadi" w:cs="Arial"/>
          <w:sz w:val="21"/>
          <w:szCs w:val="21"/>
        </w:rPr>
      </w:pPr>
      <w:r w:rsidRPr="00D03444">
        <w:rPr>
          <w:rFonts w:ascii="Abadi" w:hAnsi="Abadi" w:cs="Arial"/>
          <w:sz w:val="21"/>
          <w:szCs w:val="21"/>
        </w:rPr>
        <w:t>Presente.</w:t>
      </w:r>
    </w:p>
    <w:p w14:paraId="47997D1A"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D03444">
        <w:rPr>
          <w:rFonts w:ascii="Abadi" w:hAnsi="Abadi" w:cs="Arial"/>
          <w:sz w:val="21"/>
          <w:szCs w:val="21"/>
        </w:rPr>
        <w:t>La Comisión para la Igualdad de Género de la Sexagésima Quinta Legislatura recibió para su estudio y dictamen, la iniciativa por la que se reforman y adicionan diversas disposiciones de la Ley de Acceso de las Mujeres a una Vida Libre de Violencia para el Estado de Guanajuato, formulada por la diputada Martha Edith Moreno Valencia y el diputado David Martínez Mendizábal integrantes del Grupo Parlamentario del Partido MORENA.</w:t>
      </w:r>
    </w:p>
    <w:p w14:paraId="66611673"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b/>
          <w:sz w:val="21"/>
          <w:szCs w:val="21"/>
        </w:rPr>
      </w:pPr>
      <w:r w:rsidRPr="00D03444">
        <w:rPr>
          <w:rFonts w:ascii="Abadi" w:hAnsi="Abadi" w:cs="Arial"/>
          <w:sz w:val="21"/>
          <w:szCs w:val="21"/>
        </w:rPr>
        <w:t>Con fundamento en lo dispuesto por los artículos 116 fracción III y 171 de la Ley Orgánica del Poder Legislativo del Estado de Guanajuato, se formula dictamen en atención a las siguientes:</w:t>
      </w:r>
    </w:p>
    <w:p w14:paraId="35A728F9" w14:textId="77777777" w:rsidR="00DD5E4B" w:rsidRPr="00D03444" w:rsidRDefault="00DD5E4B" w:rsidP="00DD5E4B">
      <w:pPr>
        <w:widowControl w:val="0"/>
        <w:autoSpaceDE w:val="0"/>
        <w:autoSpaceDN w:val="0"/>
        <w:adjustRightInd w:val="0"/>
        <w:spacing w:before="100" w:beforeAutospacing="1" w:after="100" w:afterAutospacing="1"/>
        <w:jc w:val="center"/>
        <w:rPr>
          <w:rFonts w:ascii="Abadi" w:hAnsi="Abadi" w:cs="Arial"/>
          <w:b/>
          <w:sz w:val="21"/>
          <w:szCs w:val="21"/>
        </w:rPr>
      </w:pPr>
      <w:r w:rsidRPr="00D03444">
        <w:rPr>
          <w:rFonts w:ascii="Abadi" w:hAnsi="Abadi" w:cs="Arial"/>
          <w:b/>
          <w:sz w:val="21"/>
          <w:szCs w:val="21"/>
        </w:rPr>
        <w:t>CONSIDERACIONES</w:t>
      </w:r>
    </w:p>
    <w:p w14:paraId="68DBA136" w14:textId="77777777" w:rsidR="00DD5E4B" w:rsidRPr="00D03444" w:rsidRDefault="00DD5E4B" w:rsidP="00DD5E4B">
      <w:pPr>
        <w:widowControl w:val="0"/>
        <w:autoSpaceDE w:val="0"/>
        <w:autoSpaceDN w:val="0"/>
        <w:adjustRightInd w:val="0"/>
        <w:jc w:val="both"/>
        <w:rPr>
          <w:rFonts w:ascii="Abadi" w:hAnsi="Abadi" w:cs="Arial"/>
          <w:b/>
          <w:sz w:val="21"/>
          <w:szCs w:val="21"/>
        </w:rPr>
      </w:pPr>
      <w:r w:rsidRPr="00D03444">
        <w:rPr>
          <w:rFonts w:ascii="Abadi" w:hAnsi="Abadi" w:cs="Arial"/>
          <w:b/>
          <w:sz w:val="21"/>
          <w:szCs w:val="21"/>
        </w:rPr>
        <w:t>I.</w:t>
      </w:r>
      <w:r w:rsidRPr="00D03444">
        <w:rPr>
          <w:rFonts w:ascii="Abadi" w:hAnsi="Abadi" w:cs="Arial"/>
          <w:b/>
          <w:sz w:val="21"/>
          <w:szCs w:val="21"/>
        </w:rPr>
        <w:tab/>
        <w:t>Presentación de la iniciativa.</w:t>
      </w:r>
    </w:p>
    <w:p w14:paraId="4CC47CC4" w14:textId="77777777" w:rsidR="00DD5E4B" w:rsidRPr="00D03444" w:rsidRDefault="00DD5E4B" w:rsidP="00DD5E4B">
      <w:pPr>
        <w:widowControl w:val="0"/>
        <w:autoSpaceDE w:val="0"/>
        <w:autoSpaceDN w:val="0"/>
        <w:adjustRightInd w:val="0"/>
        <w:ind w:firstLine="708"/>
        <w:jc w:val="both"/>
        <w:rPr>
          <w:rFonts w:ascii="Abadi" w:hAnsi="Abadi" w:cs="Arial"/>
          <w:b/>
          <w:sz w:val="21"/>
          <w:szCs w:val="21"/>
        </w:rPr>
      </w:pPr>
      <w:r w:rsidRPr="00D03444">
        <w:rPr>
          <w:rFonts w:ascii="Abadi" w:hAnsi="Abadi" w:cs="Arial"/>
          <w:b/>
          <w:sz w:val="21"/>
          <w:szCs w:val="21"/>
        </w:rPr>
        <w:t>I.1.</w:t>
      </w:r>
      <w:r w:rsidRPr="00D03444">
        <w:rPr>
          <w:rFonts w:ascii="Abadi" w:hAnsi="Abadi" w:cs="Arial"/>
          <w:b/>
          <w:sz w:val="21"/>
          <w:szCs w:val="21"/>
        </w:rPr>
        <w:tab/>
        <w:t>Facultad para la presentación de iniciativas.</w:t>
      </w:r>
    </w:p>
    <w:p w14:paraId="28F3577A" w14:textId="77777777" w:rsidR="00DD5E4B" w:rsidRPr="00D03444" w:rsidRDefault="00DD5E4B" w:rsidP="00DD5E4B">
      <w:pPr>
        <w:widowControl w:val="0"/>
        <w:autoSpaceDE w:val="0"/>
        <w:autoSpaceDN w:val="0"/>
        <w:adjustRightInd w:val="0"/>
        <w:ind w:firstLine="708"/>
        <w:jc w:val="both"/>
        <w:rPr>
          <w:rFonts w:ascii="Abadi" w:eastAsia="SimSun" w:hAnsi="Abadi"/>
          <w:sz w:val="21"/>
          <w:szCs w:val="21"/>
        </w:rPr>
      </w:pPr>
    </w:p>
    <w:p w14:paraId="1A6FA8DB" w14:textId="77777777" w:rsidR="00DD5E4B" w:rsidRPr="00D03444" w:rsidRDefault="00DD5E4B" w:rsidP="00DD5E4B">
      <w:pPr>
        <w:widowControl w:val="0"/>
        <w:autoSpaceDE w:val="0"/>
        <w:autoSpaceDN w:val="0"/>
        <w:adjustRightInd w:val="0"/>
        <w:ind w:firstLine="708"/>
        <w:jc w:val="both"/>
        <w:rPr>
          <w:rFonts w:ascii="Abadi" w:hAnsi="Abadi" w:cs="Arial"/>
          <w:bCs/>
          <w:sz w:val="21"/>
          <w:szCs w:val="21"/>
        </w:rPr>
      </w:pPr>
      <w:r w:rsidRPr="00D03444">
        <w:rPr>
          <w:rFonts w:ascii="Abadi" w:eastAsia="SimSun" w:hAnsi="Abadi"/>
          <w:sz w:val="21"/>
          <w:szCs w:val="21"/>
        </w:rPr>
        <w:t>La diputada y el diputado iniciantes en ejercicio de la facultad establecida en los artículos 56 fracción II de la Constitución</w:t>
      </w:r>
      <w:r w:rsidRPr="00D03444">
        <w:rPr>
          <w:rFonts w:ascii="Abadi" w:hAnsi="Abadi" w:cs="Arial"/>
          <w:sz w:val="21"/>
          <w:szCs w:val="21"/>
        </w:rPr>
        <w:t xml:space="preserve"> Política</w:t>
      </w:r>
      <w:r w:rsidRPr="00D03444">
        <w:rPr>
          <w:rFonts w:ascii="Abadi" w:hAnsi="Abadi" w:cs="Arial"/>
          <w:bCs/>
          <w:sz w:val="21"/>
          <w:szCs w:val="21"/>
        </w:rPr>
        <w:t xml:space="preserve"> para el Estado de Guanajuato y 167 fracción II de la Ley Orgánica del Poder Legislativo del Estado de Guanajuato, presentaron ante la Secretaría General de este Congreso del Estado el 26 de mayo del año 2022, la iniciativa que se describe en el preámbulo del presente dictamen.</w:t>
      </w:r>
    </w:p>
    <w:p w14:paraId="48ADA29D" w14:textId="77777777" w:rsidR="00DD5E4B" w:rsidRPr="00D03444" w:rsidRDefault="00DD5E4B" w:rsidP="00DD5E4B">
      <w:pPr>
        <w:autoSpaceDE w:val="0"/>
        <w:autoSpaceDN w:val="0"/>
        <w:adjustRightInd w:val="0"/>
        <w:jc w:val="both"/>
        <w:rPr>
          <w:rFonts w:ascii="Abadi" w:eastAsia="SimSun" w:hAnsi="Abadi"/>
          <w:b/>
          <w:bCs/>
          <w:sz w:val="21"/>
          <w:szCs w:val="21"/>
        </w:rPr>
      </w:pPr>
    </w:p>
    <w:p w14:paraId="48443EB2" w14:textId="77777777" w:rsidR="00DD5E4B" w:rsidRPr="00D03444" w:rsidRDefault="00DD5E4B" w:rsidP="00DD5E4B">
      <w:pPr>
        <w:autoSpaceDE w:val="0"/>
        <w:autoSpaceDN w:val="0"/>
        <w:adjustRightInd w:val="0"/>
        <w:ind w:firstLine="708"/>
        <w:jc w:val="both"/>
        <w:rPr>
          <w:rFonts w:ascii="Abadi" w:eastAsia="SimSun" w:hAnsi="Abadi"/>
          <w:b/>
          <w:bCs/>
          <w:sz w:val="21"/>
          <w:szCs w:val="21"/>
        </w:rPr>
      </w:pPr>
      <w:r w:rsidRPr="00D03444">
        <w:rPr>
          <w:rFonts w:ascii="Abadi" w:eastAsia="SimSun" w:hAnsi="Abadi"/>
          <w:b/>
          <w:bCs/>
          <w:sz w:val="21"/>
          <w:szCs w:val="21"/>
        </w:rPr>
        <w:t>I.2.</w:t>
      </w:r>
      <w:r w:rsidRPr="00D03444">
        <w:rPr>
          <w:rFonts w:ascii="Abadi" w:eastAsia="SimSun" w:hAnsi="Abadi"/>
          <w:b/>
          <w:bCs/>
          <w:sz w:val="21"/>
          <w:szCs w:val="21"/>
        </w:rPr>
        <w:tab/>
        <w:t>Objeto de la iniciativa.</w:t>
      </w:r>
    </w:p>
    <w:p w14:paraId="7D260E73" w14:textId="77777777" w:rsidR="00DD5E4B" w:rsidRPr="00D03444" w:rsidRDefault="00DD5E4B" w:rsidP="00DD5E4B">
      <w:pPr>
        <w:autoSpaceDE w:val="0"/>
        <w:autoSpaceDN w:val="0"/>
        <w:adjustRightInd w:val="0"/>
        <w:ind w:firstLine="708"/>
        <w:jc w:val="both"/>
        <w:rPr>
          <w:rFonts w:ascii="Abadi" w:eastAsia="SimSun" w:hAnsi="Abadi"/>
          <w:sz w:val="21"/>
          <w:szCs w:val="21"/>
        </w:rPr>
      </w:pPr>
    </w:p>
    <w:p w14:paraId="38053F2C" w14:textId="77777777" w:rsidR="00DD5E4B" w:rsidRPr="00D03444" w:rsidRDefault="00DD5E4B" w:rsidP="00DD5E4B">
      <w:pPr>
        <w:autoSpaceDE w:val="0"/>
        <w:autoSpaceDN w:val="0"/>
        <w:adjustRightInd w:val="0"/>
        <w:ind w:firstLine="708"/>
        <w:jc w:val="both"/>
        <w:rPr>
          <w:rFonts w:ascii="Abadi" w:eastAsia="SimSun" w:hAnsi="Abadi"/>
          <w:sz w:val="21"/>
          <w:szCs w:val="21"/>
        </w:rPr>
      </w:pPr>
      <w:r w:rsidRPr="00D03444">
        <w:rPr>
          <w:rFonts w:ascii="Abadi" w:eastAsia="SimSun" w:hAnsi="Abadi"/>
          <w:sz w:val="21"/>
          <w:szCs w:val="21"/>
        </w:rPr>
        <w:t>La iniciativa en mención, pretende reformar y adicionar varios artículos a la Ley de Acceso de las Mujeres a una Vida Libre de Violencia para el Estado de Guanajuato; el objeto principal, proviene de atender el incremento de la Violencia de Género y eliminar en el estado de Guanajuato, toda forma de violencia contra la mujer, análogo a la necesidad de armonizar y regular, el mecanismo de «Alerta de Violencia de Género en contra de las Mujeres» en la legislación estatal, derivado de la reforma y adiciones aprobadas por el Congreso de la Unión a la Ley General de Acceso de las Mujeres a una Vida Libre de Violencia, publicado en el Diario Oficial de la Federación el 29 de abril del 2022.</w:t>
      </w:r>
    </w:p>
    <w:p w14:paraId="3C555C51" w14:textId="77777777" w:rsidR="00DD5E4B" w:rsidRPr="00D03444" w:rsidRDefault="00DD5E4B" w:rsidP="00DD5E4B">
      <w:pPr>
        <w:autoSpaceDE w:val="0"/>
        <w:autoSpaceDN w:val="0"/>
        <w:adjustRightInd w:val="0"/>
        <w:ind w:firstLine="708"/>
        <w:jc w:val="both"/>
        <w:rPr>
          <w:rFonts w:ascii="Abadi" w:eastAsia="SimSun" w:hAnsi="Abadi"/>
          <w:sz w:val="21"/>
          <w:szCs w:val="21"/>
        </w:rPr>
      </w:pPr>
    </w:p>
    <w:p w14:paraId="31C36765" w14:textId="77777777" w:rsidR="00DD5E4B" w:rsidRPr="00D03444" w:rsidRDefault="00DD5E4B" w:rsidP="00DD5E4B">
      <w:pPr>
        <w:autoSpaceDE w:val="0"/>
        <w:autoSpaceDN w:val="0"/>
        <w:adjustRightInd w:val="0"/>
        <w:ind w:firstLine="708"/>
        <w:jc w:val="both"/>
        <w:rPr>
          <w:rFonts w:ascii="Abadi" w:hAnsi="Abadi" w:cs="Arial"/>
          <w:sz w:val="21"/>
          <w:szCs w:val="21"/>
        </w:rPr>
      </w:pPr>
      <w:r w:rsidRPr="00D03444">
        <w:rPr>
          <w:rFonts w:ascii="Abadi" w:hAnsi="Abadi" w:cs="Arial"/>
          <w:sz w:val="21"/>
          <w:szCs w:val="21"/>
        </w:rPr>
        <w:t xml:space="preserve">La diputada y el diputado iniciantes en su evaluación </w:t>
      </w:r>
      <w:r w:rsidRPr="00D03444">
        <w:rPr>
          <w:rFonts w:ascii="Abadi" w:hAnsi="Abadi" w:cs="Arial"/>
          <w:i/>
          <w:iCs/>
          <w:sz w:val="21"/>
          <w:szCs w:val="21"/>
        </w:rPr>
        <w:t>ex ante</w:t>
      </w:r>
      <w:r w:rsidRPr="00D03444">
        <w:rPr>
          <w:rFonts w:ascii="Abadi" w:hAnsi="Abadi" w:cs="Arial"/>
          <w:sz w:val="21"/>
          <w:szCs w:val="21"/>
        </w:rPr>
        <w:t xml:space="preserve"> o prospectivas argumentativas señalan: </w:t>
      </w:r>
    </w:p>
    <w:p w14:paraId="30624A9C" w14:textId="77777777" w:rsidR="00DD5E4B" w:rsidRPr="00D03444" w:rsidRDefault="00DD5E4B" w:rsidP="00DD5E4B">
      <w:pPr>
        <w:autoSpaceDE w:val="0"/>
        <w:autoSpaceDN w:val="0"/>
        <w:adjustRightInd w:val="0"/>
        <w:ind w:firstLine="708"/>
        <w:jc w:val="both"/>
        <w:rPr>
          <w:rFonts w:ascii="Abadi" w:hAnsi="Abadi" w:cs="Arial"/>
          <w:sz w:val="21"/>
          <w:szCs w:val="21"/>
        </w:rPr>
      </w:pPr>
    </w:p>
    <w:p w14:paraId="45D50FFF"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 Guanajuato por tercer año consecutivo es la entidad más violenta del país, teniendo cifras alarmantes de homicidios dolosos y feminicidios; desde el 2020, 1 de cada 10 muertes violentas de mujeres en nuestro país se comete en el estado, de acuerdo con información del Secretariado Ejecutivo del Sistema Nacional de Seguridad Pública. Esta crisis de violencia se agudizó con la pandemia ocasionada por el covid-19, ya que debido al confinamiento muchas mujeres se vieron obligadas a convivir con sus agresores.</w:t>
      </w:r>
    </w:p>
    <w:p w14:paraId="19D394DD"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650292FD"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Los feminicidios son la manifestación más extrema de los actos sistemáticos de violencia contra las mujeres y las niñas por el hecho de ser mujeres. Una constante de estos asesinatos es la brutalidad y la impunidad que los acompañan. Estos crímenes constituyen la negación del derecho a la vida, de la dignidad y de la integridad de las mujeres. Los asesinatos de mujeres que la Fiscalía General del Estado investiga como feminicidios incrementaron 70% en 2021.</w:t>
      </w:r>
    </w:p>
    <w:p w14:paraId="2ECDD04C"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28BCCC07"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En lo que va de 2022, de enero a marzo del presente año, 92 mujeres murieron de forma violenta en Guanajuato, aunque solo cinco de ellas fueron catalogadas como víctimas de feminicidio, pues el resto fueron registradas como víctimas de crímenes de homicidio doloso. Lo que sin duda alguna demuestra la falta de perspectiva de género y de compromiso real por la justicia a la que está obligada la Fiscalía General del Estado al investigar y sancionar estos delitos en contra de las mujeres y las niñas.</w:t>
      </w:r>
    </w:p>
    <w:p w14:paraId="6DEBE8E7"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0E52E73F"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Como producto de meses de estudio y foros de consulta por el poder legislativo federal, el</w:t>
      </w:r>
    </w:p>
    <w:p w14:paraId="1D7E2325"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 xml:space="preserve">29 de abril del año en curso se publicó en el Diario Oficial de la Federación el decreto derivado de la iniciativa presentada por la senadora Martha Lucía </w:t>
      </w:r>
      <w:proofErr w:type="spellStart"/>
      <w:r w:rsidRPr="00D03444">
        <w:rPr>
          <w:rFonts w:ascii="Abadi" w:hAnsi="Abadi" w:cs="Arial"/>
          <w:i/>
          <w:iCs/>
          <w:sz w:val="21"/>
          <w:szCs w:val="21"/>
        </w:rPr>
        <w:t>Mícher</w:t>
      </w:r>
      <w:proofErr w:type="spellEnd"/>
      <w:r w:rsidRPr="00D03444">
        <w:rPr>
          <w:rFonts w:ascii="Abadi" w:hAnsi="Abadi" w:cs="Arial"/>
          <w:i/>
          <w:iCs/>
          <w:sz w:val="21"/>
          <w:szCs w:val="21"/>
        </w:rPr>
        <w:t xml:space="preserve"> Camarena del grupo parlamentario de MORENA, por el que se reforman y adicionan diversas disposiciones de la Ley General de Acceso de las Mujeres a una Vida Libre de Violencia, en materia de alerta de violencia de género contra las mujeres, por lo que es obligación de este Congreso armonizar y regular este tema en la Ley local.</w:t>
      </w:r>
    </w:p>
    <w:p w14:paraId="0B171252"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0F267908"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 xml:space="preserve">Por lo anterior, mediante la presente iniciativa, proponemos que en el mecanismo de Alerta de Género en la legislación Estatal se establezcan las condiciones que permitan su </w:t>
      </w:r>
      <w:r w:rsidRPr="00D03444">
        <w:rPr>
          <w:rFonts w:ascii="Abadi" w:hAnsi="Abadi" w:cs="Arial"/>
          <w:i/>
          <w:iCs/>
          <w:sz w:val="21"/>
          <w:szCs w:val="21"/>
        </w:rPr>
        <w:t>ejecución, estableciendo mecanismos de seguimiento y de evaluación respecto a las acciones preventivas de seguridad y justicia, las cuales deberán de ajustarse a un adecuado diseño e implementación.</w:t>
      </w:r>
    </w:p>
    <w:p w14:paraId="51FDE5F2"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146B5E0B"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Se reconocen como fases la admisión de la solicitud y elaboración del informe del grupo de trabajo, la implementación de acciones de recomendaciones de emergencia y por último la declaratoria, las cuales no podrán exceder de los seis meses, a excepción de recomendaciones que requieran modificaciones estructurales.</w:t>
      </w:r>
    </w:p>
    <w:p w14:paraId="76037966"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7E55411A"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Se obliga a que el Poder Ejecutivo, Judicial y Legislativo de Guanajuato, así como los gobiernos municipales de la entidad, atiendan las recomendaciones derivadas de la Alerta de Violencia de Género. Así mismo, tanto la Fiscalía General del Estado de Guanajuato y la Secretaría de Gobierno del Estado deben estar informando a la Secretaría de Gobernación sobre los informes de seguimiento y de las acciones de los municipios que cuenten con declaratoria de violencia de género, así como de aquellas en donde determinó no declararla. Ante la evidente tendencia al alta de la violencia en contra de las mujeres en el país y en nuestro estado, la presente iniciativa propone modificar diferentes disposiciones de la Ley de Acceso de las Mujeres a una Vida Libre de Violencia para el Estado de Guanajuato, en materia de alerta de género, con la finalidad de que el combate a la violencia de género en contra de las mujeres pueda establecerse bajo una estrategia de responsabilidad del Estado y de los municipios.</w:t>
      </w:r>
    </w:p>
    <w:p w14:paraId="27AF76D0" w14:textId="77777777" w:rsidR="00DD5E4B" w:rsidRPr="00D03444" w:rsidRDefault="00DD5E4B" w:rsidP="00DD5E4B">
      <w:pPr>
        <w:autoSpaceDE w:val="0"/>
        <w:autoSpaceDN w:val="0"/>
        <w:adjustRightInd w:val="0"/>
        <w:ind w:left="708"/>
        <w:jc w:val="both"/>
        <w:rPr>
          <w:rFonts w:ascii="Abadi" w:hAnsi="Abadi" w:cs="Arial"/>
          <w:i/>
          <w:iCs/>
          <w:sz w:val="21"/>
          <w:szCs w:val="21"/>
        </w:rPr>
      </w:pPr>
    </w:p>
    <w:p w14:paraId="116DC07D" w14:textId="77777777" w:rsidR="00DD5E4B" w:rsidRPr="00D03444" w:rsidRDefault="00DD5E4B" w:rsidP="00DD5E4B">
      <w:pPr>
        <w:autoSpaceDE w:val="0"/>
        <w:autoSpaceDN w:val="0"/>
        <w:adjustRightInd w:val="0"/>
        <w:ind w:left="708"/>
        <w:jc w:val="both"/>
        <w:rPr>
          <w:rFonts w:ascii="Abadi" w:hAnsi="Abadi" w:cs="Arial"/>
          <w:i/>
          <w:iCs/>
          <w:sz w:val="21"/>
          <w:szCs w:val="21"/>
        </w:rPr>
      </w:pPr>
      <w:r w:rsidRPr="00D03444">
        <w:rPr>
          <w:rFonts w:ascii="Abadi" w:hAnsi="Abadi" w:cs="Arial"/>
          <w:i/>
          <w:iCs/>
          <w:sz w:val="21"/>
          <w:szCs w:val="21"/>
        </w:rPr>
        <w:t xml:space="preserve">Además, se propone la incorporación de nuevos principios rectores como son: la universalidad, la interdependencia, la indivisibilidad y la progresividad de los derechos humanos, la perspectiva de género, la debida diligencia, la </w:t>
      </w:r>
      <w:r w:rsidRPr="00D03444">
        <w:rPr>
          <w:rFonts w:ascii="Abadi" w:hAnsi="Abadi" w:cs="Arial"/>
          <w:i/>
          <w:iCs/>
          <w:sz w:val="21"/>
          <w:szCs w:val="21"/>
        </w:rPr>
        <w:lastRenderedPageBreak/>
        <w:t>interseccionalidad, la interculturalidad, y el enfoque diferencial. Los cuales forman parte de las acciones en materia jurídica que el Estado de Guanajuato debe de implementar, para garantizar el acceso de todas las niñas, adolescentes y mujeres a una vida libre de violencias abonando así a la defensa y garantía de sus derechos...»</w:t>
      </w:r>
    </w:p>
    <w:p w14:paraId="3A7E345B" w14:textId="77777777" w:rsidR="00DD5E4B" w:rsidRPr="00D03444" w:rsidRDefault="00DD5E4B" w:rsidP="00DD5E4B">
      <w:pPr>
        <w:widowControl w:val="0"/>
        <w:autoSpaceDE w:val="0"/>
        <w:autoSpaceDN w:val="0"/>
        <w:adjustRightInd w:val="0"/>
        <w:spacing w:before="100" w:beforeAutospacing="1" w:after="100" w:afterAutospacing="1"/>
        <w:jc w:val="both"/>
        <w:rPr>
          <w:rFonts w:ascii="Abadi" w:hAnsi="Abadi" w:cs="Arial"/>
          <w:b/>
          <w:bCs/>
          <w:sz w:val="21"/>
          <w:szCs w:val="21"/>
        </w:rPr>
      </w:pPr>
      <w:r w:rsidRPr="00D03444">
        <w:rPr>
          <w:rFonts w:ascii="Abadi" w:hAnsi="Abadi" w:cs="Arial"/>
          <w:b/>
          <w:bCs/>
          <w:sz w:val="21"/>
          <w:szCs w:val="21"/>
        </w:rPr>
        <w:t>II.</w:t>
      </w:r>
      <w:r w:rsidRPr="00D03444">
        <w:rPr>
          <w:rFonts w:ascii="Abadi" w:hAnsi="Abadi" w:cs="Arial"/>
          <w:b/>
          <w:bCs/>
          <w:sz w:val="21"/>
          <w:szCs w:val="21"/>
        </w:rPr>
        <w:tab/>
        <w:t>Turno de las iniciativas.</w:t>
      </w:r>
    </w:p>
    <w:p w14:paraId="16AB62B3"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D03444">
        <w:rPr>
          <w:rFonts w:ascii="Abadi" w:hAnsi="Abadi" w:cs="Arial"/>
          <w:sz w:val="21"/>
          <w:szCs w:val="21"/>
        </w:rPr>
        <w:t xml:space="preserve">De acuerdo con la materia de la propuesta, la presidencia de la mesa directiva turnó la iniciativa a esta Comisión para la Igualdad de Género de conformidad con sus atribuciones, en Sesión Plenaria del 26 de mayo del año 2022, </w:t>
      </w:r>
      <w:r w:rsidRPr="00D03444">
        <w:rPr>
          <w:rFonts w:ascii="Abadi" w:hAnsi="Abadi"/>
          <w:color w:val="000000"/>
          <w:sz w:val="21"/>
          <w:szCs w:val="21"/>
        </w:rPr>
        <w:t>para su estudio y dictamen.</w:t>
      </w:r>
    </w:p>
    <w:p w14:paraId="47F6261F" w14:textId="77777777" w:rsidR="00DD5E4B" w:rsidRPr="00D03444" w:rsidRDefault="00DD5E4B" w:rsidP="00DD5E4B">
      <w:pPr>
        <w:widowControl w:val="0"/>
        <w:autoSpaceDE w:val="0"/>
        <w:autoSpaceDN w:val="0"/>
        <w:adjustRightInd w:val="0"/>
        <w:spacing w:before="100" w:beforeAutospacing="1" w:after="100" w:afterAutospacing="1"/>
        <w:jc w:val="both"/>
        <w:rPr>
          <w:rFonts w:ascii="Abadi" w:hAnsi="Abadi"/>
          <w:b/>
          <w:bCs/>
          <w:color w:val="000000"/>
          <w:sz w:val="21"/>
          <w:szCs w:val="21"/>
        </w:rPr>
      </w:pPr>
      <w:r w:rsidRPr="00D03444">
        <w:rPr>
          <w:rFonts w:ascii="Abadi" w:hAnsi="Abadi"/>
          <w:b/>
          <w:bCs/>
          <w:color w:val="000000"/>
          <w:sz w:val="21"/>
          <w:szCs w:val="21"/>
        </w:rPr>
        <w:t>III.</w:t>
      </w:r>
      <w:r w:rsidRPr="00D03444">
        <w:rPr>
          <w:rFonts w:ascii="Abadi" w:hAnsi="Abadi"/>
          <w:b/>
          <w:bCs/>
          <w:color w:val="000000"/>
          <w:sz w:val="21"/>
          <w:szCs w:val="21"/>
        </w:rPr>
        <w:tab/>
        <w:t>Estudio y dictamen de la iniciativa.</w:t>
      </w:r>
    </w:p>
    <w:p w14:paraId="49215CD6"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sz w:val="21"/>
          <w:szCs w:val="21"/>
        </w:rPr>
      </w:pPr>
      <w:r w:rsidRPr="00D03444">
        <w:rPr>
          <w:rFonts w:ascii="Abadi" w:hAnsi="Abadi"/>
          <w:b/>
          <w:bCs/>
          <w:color w:val="000000"/>
          <w:sz w:val="21"/>
          <w:szCs w:val="21"/>
        </w:rPr>
        <w:t>III.1.</w:t>
      </w:r>
      <w:r w:rsidRPr="00D03444">
        <w:rPr>
          <w:rFonts w:ascii="Abadi" w:hAnsi="Abadi"/>
          <w:b/>
          <w:bCs/>
          <w:color w:val="000000"/>
          <w:sz w:val="21"/>
          <w:szCs w:val="21"/>
        </w:rPr>
        <w:tab/>
      </w:r>
      <w:r w:rsidRPr="00D03444">
        <w:rPr>
          <w:rFonts w:ascii="Abadi" w:hAnsi="Abadi"/>
          <w:sz w:val="21"/>
          <w:szCs w:val="21"/>
        </w:rPr>
        <w:t>Metodología de análisis.</w:t>
      </w:r>
    </w:p>
    <w:p w14:paraId="52036B71" w14:textId="77777777" w:rsidR="004B367E" w:rsidRDefault="004B367E" w:rsidP="00DD5E4B">
      <w:pPr>
        <w:widowControl w:val="0"/>
        <w:autoSpaceDE w:val="0"/>
        <w:autoSpaceDN w:val="0"/>
        <w:adjustRightInd w:val="0"/>
        <w:spacing w:before="100" w:beforeAutospacing="1" w:after="100" w:afterAutospacing="1"/>
        <w:ind w:firstLine="708"/>
        <w:jc w:val="both"/>
        <w:rPr>
          <w:rFonts w:ascii="Abadi" w:hAnsi="Abadi"/>
          <w:color w:val="000000"/>
          <w:sz w:val="21"/>
          <w:szCs w:val="21"/>
        </w:rPr>
      </w:pPr>
    </w:p>
    <w:p w14:paraId="1FF354F6" w14:textId="4D8DBFC9"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D03444">
        <w:rPr>
          <w:rFonts w:ascii="Abadi" w:hAnsi="Abadi"/>
          <w:color w:val="000000"/>
          <w:sz w:val="21"/>
          <w:szCs w:val="21"/>
        </w:rPr>
        <w:t xml:space="preserve">La iniciativa fue radicada el 27 de junio del año 2022, acordando llevar a cabo la siguiente metodología para su estudio y dictamen: </w:t>
      </w:r>
      <w:r w:rsidRPr="00D03444">
        <w:rPr>
          <w:rFonts w:ascii="Abadi" w:hAnsi="Abadi"/>
          <w:i/>
          <w:iCs/>
          <w:color w:val="000000"/>
          <w:sz w:val="21"/>
          <w:szCs w:val="21"/>
        </w:rPr>
        <w:t xml:space="preserve">1. Se remitió la iniciativa vía correo electrónico a las diputadas y diputados integrantes de la Sexagésima Quinta Legislatura, a la Procuraduría de los Derechos Humanos del Estado de Guanajuato, a la Fiscalía General del Estado, a la Coordinación General Jurídica de Gobierno del Estado, al Instituto para las Mujeres Guanajuatenses, a las instituciones de educación superior y al Instituto de Investigaciones Legislativas del Congreso del Estado, quienes contaron con un plazo de 15 días hábiles a partir de su notificación para remitir comentarios y observaciones que estimaran pertinentes; 2. Se publicó la iniciativa en página web de este Congreso del Estado por un término de 15 días hábiles con la finalidad de recibir observaciones o comentarios, mismos que en su caso, fueron compilados por la secretaría técnica de esta Comisión; 3. Una vez concluido el término otorgado, los comentarios y observaciones remitidos se concentraron por la secretaría técnica previo a la instalación de una mesa de trabajo permanente, integrada </w:t>
      </w:r>
      <w:r w:rsidRPr="00D03444">
        <w:rPr>
          <w:rFonts w:ascii="Abadi" w:hAnsi="Abadi"/>
          <w:i/>
          <w:iCs/>
          <w:color w:val="000000"/>
          <w:sz w:val="21"/>
          <w:szCs w:val="21"/>
        </w:rPr>
        <w:t>por las diputadas integrantes de la Comisión, personal asesor de los Grupos y representaciones parlamentarias representados en la Comisión y personal en su caso, de la Fiscalía General del Estado, de la Procuraduría de los Derechos Humanos, del Instituto para las Mujeres Guanajuatenses, de la Coordinación General Jurídica del Poder Ejecutivo y del Instituto de Investigaciones Legislativas del Congreso del Estado, para discutir y analizar las propuestas y observaciones que se hayan recibido; 4. Concluida la consulta y la reunión de trabajo, señaladas en los puntos anteriores, la secretaría técnica elaboró el proyecto de dictamen correspondiente; y, 5. La Comisión se reunió para discutir el proyecto de dictamen de la iniciativa y, en su caso, dejarlo a disposición para que se agende en la sesión ordinaria correspondiente.</w:t>
      </w:r>
    </w:p>
    <w:p w14:paraId="550F2554" w14:textId="77777777" w:rsidR="00DD5E4B" w:rsidRPr="00D03444" w:rsidRDefault="00DD5E4B" w:rsidP="00DD5E4B">
      <w:pPr>
        <w:ind w:firstLine="708"/>
        <w:rPr>
          <w:rFonts w:ascii="Abadi" w:hAnsi="Abadi"/>
          <w:iCs/>
          <w:sz w:val="21"/>
          <w:szCs w:val="21"/>
        </w:rPr>
      </w:pPr>
      <w:r w:rsidRPr="00D03444">
        <w:rPr>
          <w:rFonts w:ascii="Abadi" w:hAnsi="Abadi"/>
          <w:b/>
          <w:bCs/>
          <w:iCs/>
          <w:sz w:val="21"/>
          <w:szCs w:val="21"/>
        </w:rPr>
        <w:t>III.2.</w:t>
      </w:r>
      <w:r w:rsidRPr="00D03444">
        <w:rPr>
          <w:rFonts w:ascii="Abadi" w:hAnsi="Abadi"/>
          <w:b/>
          <w:bCs/>
          <w:iCs/>
          <w:sz w:val="21"/>
          <w:szCs w:val="21"/>
        </w:rPr>
        <w:tab/>
      </w:r>
      <w:r w:rsidRPr="00D03444">
        <w:rPr>
          <w:rFonts w:ascii="Abadi" w:hAnsi="Abadi"/>
          <w:iCs/>
          <w:sz w:val="21"/>
          <w:szCs w:val="21"/>
        </w:rPr>
        <w:t>Seguimiento a la metodología de trabajo.</w:t>
      </w:r>
    </w:p>
    <w:p w14:paraId="4117D7B0"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D03444">
        <w:rPr>
          <w:rFonts w:ascii="Abadi" w:hAnsi="Abadi" w:cs="Arial"/>
          <w:sz w:val="21"/>
          <w:szCs w:val="21"/>
        </w:rPr>
        <w:t>En atención a la consulta realizada, se recibieron dentro del tiempo establecido, las respuestas por parte de: La Procuraduría de los Derechos Humanos del Estado de Guanajuato, la Universidad de Guanajuato, el Instituto de Investigaciones Legislativas del Congreso del Estado y la Comisión Nacional para Prevenir y Erradicar la Violencia Contra las Mujeres.</w:t>
      </w:r>
    </w:p>
    <w:p w14:paraId="4ABA626A"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D03444">
        <w:rPr>
          <w:rFonts w:ascii="Abadi" w:hAnsi="Abadi" w:cs="Arial"/>
          <w:sz w:val="21"/>
          <w:szCs w:val="21"/>
        </w:rPr>
        <w:t xml:space="preserve">En cumplimiento a los puntos 3 y 4, se elaboró por parte de la secretaría técnica el comparativo de la iniciativa con la disposición vigente, la propuesta analizada y las observaciones técnicas aportadas por las entidades consultadas, este último como un insumo más para el análisis respectivo. </w:t>
      </w:r>
    </w:p>
    <w:p w14:paraId="6B5E506D"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D03444">
        <w:rPr>
          <w:rFonts w:ascii="Abadi" w:hAnsi="Abadi" w:cs="Arial"/>
          <w:sz w:val="21"/>
          <w:szCs w:val="21"/>
        </w:rPr>
        <w:t>En reunión del 13 de septiembre del año 2022, se reunió esta Comisión, en la que se retomó el tema y se procedió a la discusión de la propuesta, donde participó personal de la Procuraduría de los Derechos Humanos, de la Fiscalía General del Estado y del Instituto de Investigaciones Legislativas, previa anuencia de la Junta de Gobierno y Coordinación Política.</w:t>
      </w:r>
    </w:p>
    <w:p w14:paraId="1C405039"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D03444">
        <w:rPr>
          <w:rFonts w:ascii="Abadi" w:hAnsi="Abadi" w:cs="Arial"/>
          <w:sz w:val="21"/>
          <w:szCs w:val="21"/>
        </w:rPr>
        <w:t xml:space="preserve">Al término del análisis y, con base en los planteamientos de las personas participantes, así como de las diputadas que </w:t>
      </w:r>
      <w:r w:rsidRPr="00D03444">
        <w:rPr>
          <w:rFonts w:ascii="Abadi" w:hAnsi="Abadi" w:cs="Arial"/>
          <w:sz w:val="21"/>
          <w:szCs w:val="21"/>
        </w:rPr>
        <w:lastRenderedPageBreak/>
        <w:t>integramos esta Comisión dictaminadora, se acordó por unanimidad proceder a su dictaminación en sentido positivo, en base a las siguientes opiniones técnicas recibidas y que fueron materia en la mesa de trabajo.</w:t>
      </w:r>
    </w:p>
    <w:p w14:paraId="6A526077" w14:textId="77777777" w:rsidR="00DD5E4B" w:rsidRPr="00D03444" w:rsidRDefault="00DD5E4B" w:rsidP="00DD5E4B">
      <w:pPr>
        <w:widowControl w:val="0"/>
        <w:autoSpaceDE w:val="0"/>
        <w:autoSpaceDN w:val="0"/>
        <w:adjustRightInd w:val="0"/>
        <w:spacing w:before="100" w:beforeAutospacing="1" w:after="100" w:afterAutospacing="1"/>
        <w:ind w:firstLine="708"/>
        <w:jc w:val="both"/>
        <w:rPr>
          <w:rFonts w:ascii="Abadi" w:hAnsi="Abadi"/>
          <w:sz w:val="21"/>
          <w:szCs w:val="21"/>
        </w:rPr>
      </w:pPr>
      <w:r w:rsidRPr="00D03444">
        <w:rPr>
          <w:rFonts w:ascii="Abadi" w:hAnsi="Abadi"/>
          <w:b/>
          <w:bCs/>
          <w:sz w:val="21"/>
          <w:szCs w:val="21"/>
        </w:rPr>
        <w:t>III.3.</w:t>
      </w:r>
      <w:r w:rsidRPr="00D03444">
        <w:rPr>
          <w:rFonts w:ascii="Abadi" w:hAnsi="Abadi"/>
          <w:b/>
          <w:bCs/>
          <w:sz w:val="21"/>
          <w:szCs w:val="21"/>
        </w:rPr>
        <w:tab/>
      </w:r>
      <w:r w:rsidRPr="00D03444">
        <w:rPr>
          <w:rFonts w:ascii="Abadi" w:hAnsi="Abadi"/>
          <w:sz w:val="21"/>
          <w:szCs w:val="21"/>
        </w:rPr>
        <w:t>Opiniones recibidas.</w:t>
      </w:r>
    </w:p>
    <w:p w14:paraId="754B9330" w14:textId="77777777" w:rsidR="00DD5E4B" w:rsidRPr="00D03444" w:rsidRDefault="00DD5E4B" w:rsidP="00DD5E4B">
      <w:pPr>
        <w:widowControl w:val="0"/>
        <w:autoSpaceDE w:val="0"/>
        <w:autoSpaceDN w:val="0"/>
        <w:adjustRightInd w:val="0"/>
        <w:spacing w:before="100" w:beforeAutospacing="1" w:after="100" w:afterAutospacing="1"/>
        <w:jc w:val="both"/>
        <w:rPr>
          <w:rFonts w:ascii="Abadi" w:hAnsi="Abadi"/>
          <w:sz w:val="21"/>
          <w:szCs w:val="21"/>
        </w:rPr>
      </w:pPr>
      <w:r w:rsidRPr="00D03444">
        <w:rPr>
          <w:rFonts w:ascii="Abadi" w:hAnsi="Abadi"/>
          <w:sz w:val="21"/>
          <w:szCs w:val="21"/>
        </w:rPr>
        <w:tab/>
        <w:t>Enseguida se transcribe una síntesis de las opiniones de los entes consultados:</w:t>
      </w:r>
    </w:p>
    <w:p w14:paraId="6F5A9018" w14:textId="77777777" w:rsidR="00DD5E4B" w:rsidRDefault="00DD5E4B" w:rsidP="00DD5E4B">
      <w:pPr>
        <w:ind w:firstLine="708"/>
        <w:jc w:val="both"/>
        <w:rPr>
          <w:rFonts w:ascii="Abadi" w:eastAsia="Arial" w:hAnsi="Abadi" w:cs="Calibri"/>
          <w:b/>
          <w:bCs/>
          <w:sz w:val="21"/>
          <w:szCs w:val="21"/>
          <w:lang w:eastAsia="es-MX"/>
        </w:rPr>
      </w:pPr>
      <w:r w:rsidRPr="00D03444">
        <w:rPr>
          <w:rFonts w:ascii="Abadi" w:eastAsia="Arial" w:hAnsi="Abadi" w:cs="Calibri"/>
          <w:b/>
          <w:bCs/>
          <w:sz w:val="21"/>
          <w:szCs w:val="21"/>
          <w:lang w:eastAsia="es-MX"/>
        </w:rPr>
        <w:t>Procuraduría de los Derechos Humanos del Estado de Guanajuato.</w:t>
      </w:r>
    </w:p>
    <w:p w14:paraId="23A321DE" w14:textId="77777777" w:rsidR="004B367E" w:rsidRPr="00D03444" w:rsidRDefault="004B367E" w:rsidP="00DD5E4B">
      <w:pPr>
        <w:ind w:firstLine="708"/>
        <w:jc w:val="both"/>
        <w:rPr>
          <w:rFonts w:ascii="Abadi" w:eastAsia="Arial" w:hAnsi="Abadi" w:cs="Calibri"/>
          <w:b/>
          <w:bCs/>
          <w:sz w:val="21"/>
          <w:szCs w:val="21"/>
          <w:lang w:eastAsia="es-MX"/>
        </w:rPr>
      </w:pPr>
    </w:p>
    <w:p w14:paraId="0056EC12" w14:textId="77777777" w:rsidR="00DD5E4B" w:rsidRPr="00D03444" w:rsidRDefault="00DD5E4B" w:rsidP="00DD5E4B">
      <w:pPr>
        <w:ind w:left="705"/>
        <w:jc w:val="both"/>
        <w:rPr>
          <w:rFonts w:ascii="Abadi" w:hAnsi="Abadi"/>
          <w:bCs/>
          <w:iCs/>
          <w:sz w:val="21"/>
          <w:szCs w:val="21"/>
          <w:highlight w:val="green"/>
        </w:rPr>
      </w:pPr>
      <w:r w:rsidRPr="00D03444">
        <w:rPr>
          <w:rFonts w:ascii="Abadi" w:hAnsi="Abadi"/>
          <w:bCs/>
          <w:i/>
          <w:sz w:val="21"/>
          <w:szCs w:val="21"/>
        </w:rPr>
        <w:t xml:space="preserve">……La iniciativa es análoga al Decreto publicado el día 29 de abril de 2022, en el Diario Oficial de la Federación, por el que se reforman y adicionan diversas disposiciones de la Ley General de Acceso de las Mujeres a una Vida Libre de Violencia, en materia de alerta de violencia de género contra las mujeres, por lo que se consideran adecuadas las modificaciones. Sin embargo debe considerarse que en los artículos 6 Ter, apartado C inciso c), 6 </w:t>
      </w:r>
      <w:proofErr w:type="spellStart"/>
      <w:r w:rsidRPr="00D03444">
        <w:rPr>
          <w:rFonts w:ascii="Abadi" w:hAnsi="Abadi"/>
          <w:bCs/>
          <w:i/>
          <w:sz w:val="21"/>
          <w:szCs w:val="21"/>
        </w:rPr>
        <w:t>Octies</w:t>
      </w:r>
      <w:proofErr w:type="spellEnd"/>
      <w:r w:rsidRPr="00D03444">
        <w:rPr>
          <w:rFonts w:ascii="Abadi" w:hAnsi="Abadi"/>
          <w:bCs/>
          <w:i/>
          <w:sz w:val="21"/>
          <w:szCs w:val="21"/>
        </w:rPr>
        <w:t xml:space="preserve"> y 6 </w:t>
      </w:r>
      <w:proofErr w:type="spellStart"/>
      <w:r w:rsidRPr="00D03444">
        <w:rPr>
          <w:rFonts w:ascii="Abadi" w:hAnsi="Abadi"/>
          <w:bCs/>
          <w:i/>
          <w:sz w:val="21"/>
          <w:szCs w:val="21"/>
        </w:rPr>
        <w:t>Nonies</w:t>
      </w:r>
      <w:proofErr w:type="spellEnd"/>
      <w:r w:rsidRPr="00D03444">
        <w:rPr>
          <w:rFonts w:ascii="Abadi" w:hAnsi="Abadi"/>
          <w:bCs/>
          <w:i/>
          <w:sz w:val="21"/>
          <w:szCs w:val="21"/>
        </w:rPr>
        <w:t>, se establecen regulaciones para autoridades federales, incluida la Secretaría de Gobernación y la Comisión Nacional para Prevenir y Erradicar la Violencia contra las Mujeres, lo que no corresponde a la competencia legislativa local...</w:t>
      </w:r>
    </w:p>
    <w:p w14:paraId="72F1E0DB" w14:textId="77777777" w:rsidR="004B367E" w:rsidRDefault="004B367E" w:rsidP="00DD5E4B">
      <w:pPr>
        <w:ind w:left="705"/>
        <w:jc w:val="both"/>
        <w:rPr>
          <w:rFonts w:ascii="Abadi" w:hAnsi="Abadi"/>
          <w:b/>
          <w:iCs/>
          <w:sz w:val="21"/>
          <w:szCs w:val="21"/>
          <w:highlight w:val="green"/>
        </w:rPr>
      </w:pPr>
    </w:p>
    <w:p w14:paraId="21AB320D" w14:textId="608BEC37" w:rsidR="00DD5E4B" w:rsidRDefault="00DD5E4B" w:rsidP="00DD5E4B">
      <w:pPr>
        <w:ind w:left="705"/>
        <w:jc w:val="both"/>
        <w:rPr>
          <w:rFonts w:ascii="Abadi" w:eastAsia="Arial" w:hAnsi="Abadi" w:cs="Calibri"/>
          <w:b/>
          <w:bCs/>
          <w:sz w:val="21"/>
          <w:szCs w:val="21"/>
          <w:lang w:eastAsia="es-MX"/>
        </w:rPr>
      </w:pPr>
      <w:r w:rsidRPr="00D03444">
        <w:rPr>
          <w:rFonts w:ascii="Abadi" w:hAnsi="Abadi"/>
          <w:b/>
          <w:iCs/>
          <w:sz w:val="21"/>
          <w:szCs w:val="21"/>
          <w:highlight w:val="green"/>
        </w:rPr>
        <w:tab/>
      </w:r>
      <w:r w:rsidRPr="00D03444">
        <w:rPr>
          <w:rFonts w:ascii="Abadi" w:eastAsia="Arial" w:hAnsi="Abadi" w:cs="Calibri"/>
          <w:b/>
          <w:bCs/>
          <w:sz w:val="21"/>
          <w:szCs w:val="21"/>
          <w:lang w:eastAsia="es-MX"/>
        </w:rPr>
        <w:t xml:space="preserve">Universidad de Guanajuato: </w:t>
      </w:r>
    </w:p>
    <w:p w14:paraId="5B36CE0F" w14:textId="77777777" w:rsidR="004B367E" w:rsidRPr="00D03444" w:rsidRDefault="004B367E" w:rsidP="00DD5E4B">
      <w:pPr>
        <w:ind w:left="705"/>
        <w:jc w:val="both"/>
        <w:rPr>
          <w:rFonts w:ascii="Abadi" w:eastAsia="Arial" w:hAnsi="Abadi" w:cs="Calibri"/>
          <w:b/>
          <w:bCs/>
          <w:sz w:val="21"/>
          <w:szCs w:val="21"/>
          <w:lang w:eastAsia="es-MX"/>
        </w:rPr>
      </w:pPr>
    </w:p>
    <w:p w14:paraId="3FABE973" w14:textId="77777777" w:rsidR="00DD5E4B" w:rsidRPr="00D03444" w:rsidRDefault="00DD5E4B" w:rsidP="00DD5E4B">
      <w:pPr>
        <w:ind w:left="705"/>
        <w:jc w:val="both"/>
        <w:rPr>
          <w:rFonts w:ascii="Abadi" w:hAnsi="Abadi"/>
          <w:bCs/>
          <w:i/>
          <w:sz w:val="21"/>
          <w:szCs w:val="21"/>
        </w:rPr>
      </w:pPr>
      <w:r w:rsidRPr="00D03444">
        <w:rPr>
          <w:rFonts w:ascii="Abadi" w:hAnsi="Abadi"/>
          <w:bCs/>
          <w:i/>
          <w:sz w:val="21"/>
          <w:szCs w:val="21"/>
        </w:rPr>
        <w:t>… cabe señalar que los procesos de armonización de las legislaciones locales con leyes llamadas marco, como es el caso que nos ocupa, se circunscriben a parámetros establecidos en criterios de autoridad derivados de mecanismos de control de constitucionalidad, los cuales señalan que al tratarse de una ley marco de competencia exclusiva del Congreso de la Unión, esta se encarga de la distribución de competencias entre las autoridades de la federación, estados y municipios en la materia; por ello, las facultades del legislador local se limitan a desarrollar lo que la ley general le habilita como libre configuración normativa.</w:t>
      </w:r>
    </w:p>
    <w:p w14:paraId="588E1D59" w14:textId="77777777" w:rsidR="004B367E" w:rsidRDefault="004B367E" w:rsidP="00DD5E4B">
      <w:pPr>
        <w:ind w:left="705"/>
        <w:jc w:val="both"/>
        <w:rPr>
          <w:rFonts w:ascii="Abadi" w:hAnsi="Abadi"/>
          <w:b/>
          <w:iCs/>
          <w:sz w:val="21"/>
          <w:szCs w:val="21"/>
        </w:rPr>
      </w:pPr>
    </w:p>
    <w:p w14:paraId="4127C901" w14:textId="2E56F1FC" w:rsidR="00DD5E4B" w:rsidRDefault="00DD5E4B" w:rsidP="00DD5E4B">
      <w:pPr>
        <w:ind w:left="705"/>
        <w:jc w:val="both"/>
        <w:rPr>
          <w:rFonts w:ascii="Abadi" w:hAnsi="Abadi"/>
          <w:b/>
          <w:iCs/>
          <w:sz w:val="21"/>
          <w:szCs w:val="21"/>
        </w:rPr>
      </w:pPr>
      <w:r w:rsidRPr="00D03444">
        <w:rPr>
          <w:rFonts w:ascii="Abadi" w:hAnsi="Abadi"/>
          <w:b/>
          <w:iCs/>
          <w:sz w:val="21"/>
          <w:szCs w:val="21"/>
        </w:rPr>
        <w:t>CONAVIM:</w:t>
      </w:r>
    </w:p>
    <w:p w14:paraId="369FDFBC" w14:textId="77777777" w:rsidR="004B367E" w:rsidRPr="00D03444" w:rsidRDefault="004B367E" w:rsidP="00DD5E4B">
      <w:pPr>
        <w:ind w:left="705"/>
        <w:jc w:val="both"/>
        <w:rPr>
          <w:rFonts w:ascii="Abadi" w:hAnsi="Abadi"/>
          <w:b/>
          <w:iCs/>
          <w:sz w:val="21"/>
          <w:szCs w:val="21"/>
        </w:rPr>
      </w:pPr>
    </w:p>
    <w:p w14:paraId="2E56F83E" w14:textId="77777777" w:rsidR="00DD5E4B" w:rsidRPr="00D03444" w:rsidRDefault="00DD5E4B" w:rsidP="00DD5E4B">
      <w:pPr>
        <w:ind w:left="705"/>
        <w:jc w:val="both"/>
        <w:rPr>
          <w:rFonts w:ascii="Abadi" w:hAnsi="Abadi"/>
          <w:bCs/>
          <w:i/>
          <w:sz w:val="21"/>
          <w:szCs w:val="21"/>
        </w:rPr>
      </w:pPr>
      <w:r w:rsidRPr="00D03444">
        <w:rPr>
          <w:rFonts w:ascii="Abadi" w:hAnsi="Abadi"/>
          <w:bCs/>
          <w:i/>
          <w:sz w:val="21"/>
          <w:szCs w:val="21"/>
        </w:rPr>
        <w:t xml:space="preserve"> … Derivado de lo anterior, hacemos de su conocimiento que la Iniciativa que nos fue compartida para su análisis, fue revisada y comentada por el personal de esta dependencia, no obstante, la respuesta y seguimiento se estará remitiendo a través de la Dirección General de Estudios Legislativos, conforme a la organización interna de la Secretaría de Gobernación.</w:t>
      </w:r>
    </w:p>
    <w:p w14:paraId="6DBFF2A0" w14:textId="77777777" w:rsidR="004B367E" w:rsidRDefault="004B367E" w:rsidP="00DD5E4B">
      <w:pPr>
        <w:ind w:left="705"/>
        <w:jc w:val="both"/>
        <w:rPr>
          <w:rFonts w:ascii="Abadi" w:hAnsi="Abadi"/>
          <w:b/>
          <w:iCs/>
          <w:sz w:val="21"/>
          <w:szCs w:val="21"/>
        </w:rPr>
      </w:pPr>
    </w:p>
    <w:p w14:paraId="597E23EF" w14:textId="5F08C023" w:rsidR="00DD5E4B" w:rsidRDefault="00DD5E4B" w:rsidP="00DD5E4B">
      <w:pPr>
        <w:ind w:left="705"/>
        <w:jc w:val="both"/>
        <w:rPr>
          <w:rFonts w:ascii="Abadi" w:hAnsi="Abadi"/>
          <w:bCs/>
          <w:i/>
          <w:sz w:val="21"/>
          <w:szCs w:val="21"/>
        </w:rPr>
      </w:pPr>
      <w:r w:rsidRPr="00D03444">
        <w:rPr>
          <w:rFonts w:ascii="Abadi" w:hAnsi="Abadi"/>
          <w:b/>
          <w:iCs/>
          <w:sz w:val="21"/>
          <w:szCs w:val="21"/>
        </w:rPr>
        <w:t>Instituto de Investigaciones Legislativas:</w:t>
      </w:r>
      <w:r w:rsidRPr="00D03444">
        <w:rPr>
          <w:rFonts w:ascii="Abadi" w:hAnsi="Abadi"/>
          <w:bCs/>
          <w:i/>
          <w:sz w:val="21"/>
          <w:szCs w:val="21"/>
        </w:rPr>
        <w:t xml:space="preserve"> </w:t>
      </w:r>
    </w:p>
    <w:p w14:paraId="64005C77" w14:textId="77777777" w:rsidR="004B367E" w:rsidRPr="00D03444" w:rsidRDefault="004B367E" w:rsidP="00DD5E4B">
      <w:pPr>
        <w:ind w:left="705"/>
        <w:jc w:val="both"/>
        <w:rPr>
          <w:rFonts w:ascii="Abadi" w:hAnsi="Abadi"/>
          <w:bCs/>
          <w:i/>
          <w:sz w:val="21"/>
          <w:szCs w:val="21"/>
        </w:rPr>
      </w:pPr>
    </w:p>
    <w:p w14:paraId="5735779E" w14:textId="77777777" w:rsidR="00DD5E4B" w:rsidRDefault="00DD5E4B" w:rsidP="00DD5E4B">
      <w:pPr>
        <w:ind w:left="705"/>
        <w:jc w:val="both"/>
        <w:rPr>
          <w:rFonts w:ascii="Abadi" w:hAnsi="Abadi"/>
          <w:bCs/>
          <w:i/>
          <w:sz w:val="21"/>
          <w:szCs w:val="21"/>
        </w:rPr>
      </w:pPr>
      <w:r w:rsidRPr="00D03444">
        <w:rPr>
          <w:rFonts w:ascii="Abadi" w:hAnsi="Abadi"/>
          <w:bCs/>
          <w:i/>
          <w:sz w:val="21"/>
          <w:szCs w:val="21"/>
        </w:rPr>
        <w:t>… Así mismo refiere el proponente en la exposición de motivos, la obligación del Congreso del estado, de armonizar y regular este tema en la ley local. En ese orden de ideas, la actualización normativa en apego a las directrices jurídicas, de conformidad a su carácter y jerarquía, establecidas por las distintas reformas a los ordenamientos legales, son atendibles en estricto apego al proceso legislativo, que demanda el federalismo constitucional en sumisión a las denominadas facultades concurrentes, y en cumplimiento a su factibilidad nomológica, con autonomía legislativa y técnica.</w:t>
      </w:r>
    </w:p>
    <w:p w14:paraId="7209B4B0" w14:textId="77777777" w:rsidR="004B367E" w:rsidRPr="00D03444" w:rsidRDefault="004B367E" w:rsidP="00DD5E4B">
      <w:pPr>
        <w:ind w:left="705"/>
        <w:jc w:val="both"/>
        <w:rPr>
          <w:rFonts w:ascii="Abadi" w:hAnsi="Abadi"/>
          <w:bCs/>
          <w:i/>
          <w:sz w:val="21"/>
          <w:szCs w:val="21"/>
        </w:rPr>
      </w:pPr>
    </w:p>
    <w:p w14:paraId="393AC28A" w14:textId="77777777" w:rsidR="00DD5E4B" w:rsidRDefault="00DD5E4B" w:rsidP="00DD5E4B">
      <w:pPr>
        <w:ind w:left="705"/>
        <w:jc w:val="both"/>
        <w:rPr>
          <w:rFonts w:ascii="Abadi" w:hAnsi="Abadi"/>
          <w:bCs/>
          <w:i/>
          <w:sz w:val="21"/>
          <w:szCs w:val="21"/>
        </w:rPr>
      </w:pPr>
      <w:r w:rsidRPr="00D03444">
        <w:rPr>
          <w:rFonts w:ascii="Abadi" w:hAnsi="Abadi"/>
          <w:bCs/>
          <w:i/>
          <w:sz w:val="21"/>
          <w:szCs w:val="21"/>
        </w:rPr>
        <w:t xml:space="preserve">Por lo anterior, coincidimos con la intencionalidad de la iniciativa, de considerar la cualidad legislativa, de concordar los elementos que se aprobaron en la reforma y adiciones a la ley general de la materia, y lograr una conveniente armonización jurídica; sin embargo, no obstante su finalidad, no estimamos apropiada la ubicación del Capítulo II Bis “ De la Alerta de Violencia de Género contra las Mujeres” al estar impropiamente referenciado por la materia a la que alude y que correspondería al Capítulo III de la ley vigente,  así como ponderar la pertinencia, en su caso, de que los artículos que atañen a normas procedimentales, se aluda incluirlas  en el reglamento respectivo de la ley, </w:t>
      </w:r>
      <w:r w:rsidRPr="00D03444">
        <w:rPr>
          <w:rFonts w:ascii="Abadi" w:hAnsi="Abadi"/>
          <w:bCs/>
          <w:i/>
          <w:sz w:val="21"/>
          <w:szCs w:val="21"/>
        </w:rPr>
        <w:lastRenderedPageBreak/>
        <w:t>en ejercicio de la técnica legislativa, para la aplicación, interpretación y cumplimiento de la norma, con atingencia legislativa, con las pertinentes consideraciones a los impactos de la conjunción en términos de conciliación en el impacto que se observarían en otras leyes del estado, particularmente en lo que concierne a los nuevos principios que se incluyen en la homologación con la Legislación federal.</w:t>
      </w:r>
    </w:p>
    <w:p w14:paraId="4E11829F" w14:textId="77777777" w:rsidR="004B367E" w:rsidRPr="00D03444" w:rsidRDefault="004B367E" w:rsidP="00DD5E4B">
      <w:pPr>
        <w:ind w:left="705"/>
        <w:jc w:val="both"/>
        <w:rPr>
          <w:rFonts w:ascii="Abadi" w:hAnsi="Abadi"/>
          <w:bCs/>
          <w:i/>
          <w:sz w:val="21"/>
          <w:szCs w:val="21"/>
        </w:rPr>
      </w:pPr>
    </w:p>
    <w:p w14:paraId="1E45EF51" w14:textId="77777777" w:rsidR="00DD5E4B" w:rsidRPr="00D03444" w:rsidRDefault="00DD5E4B" w:rsidP="00DD5E4B">
      <w:pPr>
        <w:ind w:left="705"/>
        <w:jc w:val="both"/>
        <w:rPr>
          <w:rFonts w:ascii="Abadi" w:hAnsi="Abadi"/>
          <w:bCs/>
          <w:i/>
          <w:sz w:val="21"/>
          <w:szCs w:val="21"/>
        </w:rPr>
      </w:pPr>
      <w:r w:rsidRPr="00D03444">
        <w:rPr>
          <w:rFonts w:ascii="Abadi" w:hAnsi="Abadi"/>
          <w:bCs/>
          <w:i/>
          <w:sz w:val="21"/>
          <w:szCs w:val="21"/>
        </w:rPr>
        <w:t xml:space="preserve">Respecto a este criterio, se desprende que la SCJN deja claro que las leyes generales no deben transgredir el orden local, sino más bien que la legislación local puede tener su propio ámbito de aplicación atendiendo a problemas específicos de su territorio. </w:t>
      </w:r>
    </w:p>
    <w:p w14:paraId="1F81D4C2" w14:textId="77777777" w:rsidR="004B367E" w:rsidRDefault="004B367E" w:rsidP="00DD5E4B">
      <w:pPr>
        <w:ind w:left="705"/>
        <w:jc w:val="both"/>
        <w:rPr>
          <w:rFonts w:ascii="Abadi" w:hAnsi="Abadi"/>
          <w:bCs/>
          <w:i/>
          <w:sz w:val="21"/>
          <w:szCs w:val="21"/>
        </w:rPr>
      </w:pPr>
    </w:p>
    <w:p w14:paraId="7BFABF54" w14:textId="10CCE535" w:rsidR="00DD5E4B" w:rsidRPr="00D03444" w:rsidRDefault="00DD5E4B" w:rsidP="00DD5E4B">
      <w:pPr>
        <w:ind w:left="705"/>
        <w:jc w:val="both"/>
        <w:rPr>
          <w:rFonts w:ascii="Abadi" w:hAnsi="Abadi"/>
          <w:bCs/>
          <w:i/>
          <w:sz w:val="21"/>
          <w:szCs w:val="21"/>
        </w:rPr>
      </w:pPr>
      <w:r w:rsidRPr="00D03444">
        <w:rPr>
          <w:rFonts w:ascii="Abadi" w:hAnsi="Abadi"/>
          <w:bCs/>
          <w:i/>
          <w:sz w:val="21"/>
          <w:szCs w:val="21"/>
        </w:rPr>
        <w:t>Esto es, las leyes generales deben marcar un marco mínimo o establecer las reglas marco para que los estados puedan a su vez regular los demás aspectos que consideren pertinente, siguiendo los estándares mínimos establecidos por las leyes generales conocidas como leyes de desarrollo (Senado de la República, 2022).</w:t>
      </w:r>
    </w:p>
    <w:p w14:paraId="71820B1E" w14:textId="77777777" w:rsidR="004B367E" w:rsidRDefault="004B367E" w:rsidP="00DD5E4B">
      <w:pPr>
        <w:ind w:left="705"/>
        <w:jc w:val="both"/>
        <w:rPr>
          <w:rFonts w:ascii="Abadi" w:hAnsi="Abadi"/>
          <w:bCs/>
          <w:i/>
          <w:sz w:val="21"/>
          <w:szCs w:val="21"/>
        </w:rPr>
      </w:pPr>
    </w:p>
    <w:p w14:paraId="5D8AEF9A" w14:textId="52CBDA49" w:rsidR="00DD5E4B" w:rsidRPr="00D03444" w:rsidRDefault="00DD5E4B" w:rsidP="00DD5E4B">
      <w:pPr>
        <w:ind w:left="705"/>
        <w:jc w:val="both"/>
        <w:rPr>
          <w:rFonts w:ascii="Abadi" w:hAnsi="Abadi"/>
          <w:bCs/>
          <w:i/>
          <w:sz w:val="21"/>
          <w:szCs w:val="21"/>
        </w:rPr>
      </w:pPr>
      <w:r w:rsidRPr="00D03444">
        <w:rPr>
          <w:rFonts w:ascii="Abadi" w:hAnsi="Abadi"/>
          <w:bCs/>
          <w:i/>
          <w:sz w:val="21"/>
          <w:szCs w:val="21"/>
        </w:rPr>
        <w:t>Sin embargo, aun cuando técnicamente están a la par la Federación y los Estados en cuanto a su orden jurídico, como excepción a esta regla se encuentran las leyes generales, cuyo objeto, como se indicó, es la distribución de competencias en materias concurrentes, por lo que en este caso las leyes locales deben sujetarse a aquellas leyes, pues si bien es cierto que una misma materia queda a cargo de la Federación, Estados y Municipios, también lo es que el poder legislativo federal es quien tiene la facultad de establecer en qué términos participará cada una de estas entidades (Gutiérrez Parada, 2012).</w:t>
      </w:r>
    </w:p>
    <w:p w14:paraId="5D0719A4" w14:textId="77777777" w:rsidR="004B367E" w:rsidRDefault="004B367E" w:rsidP="00DD5E4B">
      <w:pPr>
        <w:ind w:left="705"/>
        <w:jc w:val="both"/>
        <w:rPr>
          <w:rFonts w:ascii="Abadi" w:hAnsi="Abadi"/>
          <w:bCs/>
          <w:i/>
          <w:sz w:val="21"/>
          <w:szCs w:val="21"/>
        </w:rPr>
      </w:pPr>
    </w:p>
    <w:p w14:paraId="3616CAFA" w14:textId="24F16D9E" w:rsidR="00DD5E4B" w:rsidRPr="00D03444" w:rsidRDefault="00DD5E4B" w:rsidP="00DD5E4B">
      <w:pPr>
        <w:ind w:left="705"/>
        <w:jc w:val="both"/>
        <w:rPr>
          <w:rFonts w:ascii="Abadi" w:hAnsi="Abadi"/>
          <w:bCs/>
          <w:i/>
          <w:sz w:val="21"/>
          <w:szCs w:val="21"/>
        </w:rPr>
      </w:pPr>
      <w:r w:rsidRPr="00D03444">
        <w:rPr>
          <w:rFonts w:ascii="Abadi" w:hAnsi="Abadi"/>
          <w:bCs/>
          <w:i/>
          <w:sz w:val="21"/>
          <w:szCs w:val="21"/>
        </w:rPr>
        <w:t xml:space="preserve">El Derecho en general, y las Leyes  en particular, deben interpretarse como un orden racional, no como un orden coactivo o de poder, factor esencial en la conceptualización de la “ALERTA DE GENERO”, que adquiere </w:t>
      </w:r>
      <w:r w:rsidRPr="00D03444">
        <w:rPr>
          <w:rFonts w:ascii="Abadi" w:hAnsi="Abadi"/>
          <w:bCs/>
          <w:i/>
          <w:sz w:val="21"/>
          <w:szCs w:val="21"/>
        </w:rPr>
        <w:t>trascendencia, como mecanismo y posibilidad normativa,  que asume los principios de los derechos humanos y el de debida diligencia, que constituyen razones para su acatamiento, su estructura lógica es la de garantizar, la vida, integridad, libertad y la seguridad, como el acceso a la justicia de las mujeres, adolescentes y niñas, en suma una reforma que preceptúa validez, e implícitamente adscriben obligatoriedad, basados sobre la distinción de la debida congruencia legislativa constitucional y legal, que a diferencia del derecho ordinario, asumen primacía normativa y la constitución como derecho justificado en forma prepositiva representa al conjunto de normas cuya validez y obligatoriedad es independiente de su reconocimiento jurídico-positivo.</w:t>
      </w:r>
    </w:p>
    <w:p w14:paraId="79887F63" w14:textId="77777777" w:rsidR="004B367E" w:rsidRDefault="004B367E" w:rsidP="00DD5E4B">
      <w:pPr>
        <w:autoSpaceDE w:val="0"/>
        <w:autoSpaceDN w:val="0"/>
        <w:adjustRightInd w:val="0"/>
        <w:ind w:firstLine="705"/>
        <w:jc w:val="both"/>
        <w:rPr>
          <w:rFonts w:ascii="Abadi" w:hAnsi="Abadi" w:cs="Arial"/>
          <w:b/>
          <w:bCs/>
          <w:color w:val="000000"/>
          <w:sz w:val="21"/>
          <w:szCs w:val="21"/>
        </w:rPr>
      </w:pPr>
    </w:p>
    <w:p w14:paraId="23759F1B" w14:textId="746FA136" w:rsidR="00DD5E4B" w:rsidRPr="00D03444" w:rsidRDefault="00DD5E4B" w:rsidP="00DD5E4B">
      <w:pPr>
        <w:autoSpaceDE w:val="0"/>
        <w:autoSpaceDN w:val="0"/>
        <w:adjustRightInd w:val="0"/>
        <w:ind w:firstLine="705"/>
        <w:jc w:val="both"/>
        <w:rPr>
          <w:rFonts w:ascii="Abadi" w:hAnsi="Abadi" w:cs="Arial"/>
          <w:color w:val="000000"/>
          <w:sz w:val="21"/>
          <w:szCs w:val="21"/>
        </w:rPr>
      </w:pPr>
      <w:r w:rsidRPr="00D03444">
        <w:rPr>
          <w:rFonts w:ascii="Abadi" w:hAnsi="Abadi" w:cs="Arial"/>
          <w:b/>
          <w:bCs/>
          <w:color w:val="000000"/>
          <w:sz w:val="21"/>
          <w:szCs w:val="21"/>
        </w:rPr>
        <w:t>III.4.</w:t>
      </w:r>
      <w:r w:rsidRPr="00D03444">
        <w:rPr>
          <w:rFonts w:ascii="Abadi" w:hAnsi="Abadi" w:cs="Arial"/>
          <w:b/>
          <w:bCs/>
          <w:color w:val="000000"/>
          <w:sz w:val="21"/>
          <w:szCs w:val="21"/>
        </w:rPr>
        <w:tab/>
      </w:r>
      <w:r w:rsidRPr="00D03444">
        <w:rPr>
          <w:rFonts w:ascii="Abadi" w:hAnsi="Abadi" w:cs="Arial"/>
          <w:color w:val="000000"/>
          <w:sz w:val="21"/>
          <w:szCs w:val="21"/>
        </w:rPr>
        <w:t>Reunión de análisis.</w:t>
      </w:r>
    </w:p>
    <w:p w14:paraId="13802D9A" w14:textId="77777777" w:rsidR="002F66FC" w:rsidRDefault="00DD5E4B" w:rsidP="00DD5E4B">
      <w:pPr>
        <w:autoSpaceDE w:val="0"/>
        <w:autoSpaceDN w:val="0"/>
        <w:adjustRightInd w:val="0"/>
        <w:jc w:val="both"/>
        <w:rPr>
          <w:rFonts w:ascii="Abadi" w:hAnsi="Abadi" w:cs="Arial"/>
          <w:b/>
          <w:bCs/>
          <w:color w:val="000000"/>
          <w:sz w:val="21"/>
          <w:szCs w:val="21"/>
        </w:rPr>
      </w:pPr>
      <w:r w:rsidRPr="00D03444">
        <w:rPr>
          <w:rFonts w:ascii="Abadi" w:hAnsi="Abadi" w:cs="Arial"/>
          <w:b/>
          <w:bCs/>
          <w:color w:val="000000"/>
          <w:sz w:val="21"/>
          <w:szCs w:val="21"/>
        </w:rPr>
        <w:tab/>
      </w:r>
    </w:p>
    <w:p w14:paraId="726590D1" w14:textId="048BF307" w:rsidR="00DD5E4B" w:rsidRPr="00D03444" w:rsidRDefault="004B367E" w:rsidP="00DD5E4B">
      <w:pPr>
        <w:autoSpaceDE w:val="0"/>
        <w:autoSpaceDN w:val="0"/>
        <w:adjustRightInd w:val="0"/>
        <w:jc w:val="both"/>
        <w:rPr>
          <w:rFonts w:ascii="Abadi" w:hAnsi="Abadi" w:cs="Arial"/>
          <w:color w:val="000000"/>
          <w:sz w:val="21"/>
          <w:szCs w:val="21"/>
        </w:rPr>
      </w:pPr>
      <w:r>
        <w:rPr>
          <w:rFonts w:ascii="Abadi" w:hAnsi="Abadi" w:cs="Arial"/>
          <w:color w:val="000000"/>
          <w:sz w:val="21"/>
          <w:szCs w:val="21"/>
        </w:rPr>
        <w:tab/>
      </w:r>
      <w:r w:rsidR="00DD5E4B" w:rsidRPr="00D03444">
        <w:rPr>
          <w:rFonts w:ascii="Abadi" w:hAnsi="Abadi" w:cs="Arial"/>
          <w:color w:val="000000"/>
          <w:sz w:val="21"/>
          <w:szCs w:val="21"/>
        </w:rPr>
        <w:t xml:space="preserve">Como quedó asentado en el apartado de seguimiento a la metodología de trabajo, se procedió al análisis de la iniciativa con la participación del Mtro. Alberto Estrella Ortega de la Procuraduría de los Derechos Humanos; Mtra. Bernardina Elizabeth Duran </w:t>
      </w:r>
      <w:proofErr w:type="spellStart"/>
      <w:r w:rsidR="00DD5E4B" w:rsidRPr="00D03444">
        <w:rPr>
          <w:rFonts w:ascii="Abadi" w:hAnsi="Abadi" w:cs="Arial"/>
          <w:color w:val="000000"/>
          <w:sz w:val="21"/>
          <w:szCs w:val="21"/>
        </w:rPr>
        <w:t>Isais</w:t>
      </w:r>
      <w:proofErr w:type="spellEnd"/>
      <w:r w:rsidR="00DD5E4B" w:rsidRPr="00D03444">
        <w:rPr>
          <w:rFonts w:ascii="Abadi" w:hAnsi="Abadi" w:cs="Arial"/>
          <w:color w:val="000000"/>
          <w:sz w:val="21"/>
          <w:szCs w:val="21"/>
        </w:rPr>
        <w:t xml:space="preserve"> y Mtro. Jonathan Hazael Moreno Becerra de la Fiscalía General del Estado; Mtro. Mario Antonio Revilla Campos del Instituto de Investigaciones Legislativas, personal asesor de los Grupos y Representaciones Parlamentarias y el secretario técnico de la Comisión. Cabe resaltar que se contó con la presencia del diputado iniciante David Martínez Mendizábal; quienes expresaron su coincidencia con la iniciativa y justificaron su opinión en aspectos doctrinales y normativos respecto a buscar los mecanismos legislativos para eliminar cualquier tipo de violencia en contra de las mujeres, en particular, el tema analizado -Alerta de Violencia de Género en contra de las Mujeres- y generar un marco jurídico que garantice de manera plena los derechos humanos de las mujeres guanajuatenses.</w:t>
      </w:r>
    </w:p>
    <w:p w14:paraId="2A39E379" w14:textId="77777777" w:rsidR="004B367E" w:rsidRDefault="004B367E" w:rsidP="00DD5E4B">
      <w:pPr>
        <w:autoSpaceDE w:val="0"/>
        <w:autoSpaceDN w:val="0"/>
        <w:adjustRightInd w:val="0"/>
        <w:ind w:firstLine="708"/>
        <w:jc w:val="both"/>
        <w:rPr>
          <w:rFonts w:ascii="Abadi" w:hAnsi="Abadi" w:cs="Arial"/>
          <w:color w:val="000000"/>
          <w:sz w:val="21"/>
          <w:szCs w:val="21"/>
        </w:rPr>
      </w:pPr>
    </w:p>
    <w:p w14:paraId="3D71A31A" w14:textId="07F702FA" w:rsidR="00DD5E4B" w:rsidRPr="00D03444" w:rsidRDefault="00DD5E4B" w:rsidP="00DD5E4B">
      <w:pPr>
        <w:autoSpaceDE w:val="0"/>
        <w:autoSpaceDN w:val="0"/>
        <w:adjustRightInd w:val="0"/>
        <w:ind w:firstLine="708"/>
        <w:jc w:val="both"/>
        <w:rPr>
          <w:rFonts w:ascii="Abadi" w:hAnsi="Abadi" w:cs="Arial"/>
          <w:color w:val="000000"/>
          <w:sz w:val="21"/>
          <w:szCs w:val="21"/>
        </w:rPr>
      </w:pPr>
      <w:r w:rsidRPr="00D03444">
        <w:rPr>
          <w:rFonts w:ascii="Abadi" w:hAnsi="Abadi" w:cs="Arial"/>
          <w:color w:val="000000"/>
          <w:sz w:val="21"/>
          <w:szCs w:val="21"/>
        </w:rPr>
        <w:t xml:space="preserve">Derivado de las participaciones y el análisis de las propuestas, se estimó procedente, de conformidad con las consideraciones siguientes, no sin resaltar la competencia </w:t>
      </w:r>
      <w:r w:rsidRPr="00D03444">
        <w:rPr>
          <w:rFonts w:ascii="Abadi" w:hAnsi="Abadi" w:cs="Arial"/>
          <w:i/>
          <w:iCs/>
          <w:color w:val="000000"/>
          <w:sz w:val="21"/>
          <w:szCs w:val="21"/>
        </w:rPr>
        <w:t>Federal</w:t>
      </w:r>
      <w:r w:rsidRPr="00D03444">
        <w:rPr>
          <w:rFonts w:ascii="Abadi" w:hAnsi="Abadi" w:cs="Arial"/>
          <w:color w:val="000000"/>
          <w:sz w:val="21"/>
          <w:szCs w:val="21"/>
        </w:rPr>
        <w:t xml:space="preserve"> en la materia al realizar </w:t>
      </w:r>
      <w:r w:rsidRPr="00D03444">
        <w:rPr>
          <w:rFonts w:ascii="Abadi" w:hAnsi="Abadi" w:cs="Arial"/>
          <w:color w:val="000000"/>
          <w:sz w:val="21"/>
          <w:szCs w:val="21"/>
        </w:rPr>
        <w:lastRenderedPageBreak/>
        <w:t xml:space="preserve">las modificaciones necesarias para no invadir atribuciones de las autoridades operadoras del </w:t>
      </w:r>
      <w:r w:rsidRPr="00D03444">
        <w:rPr>
          <w:rFonts w:ascii="Abadi" w:hAnsi="Abadi" w:cs="Arial"/>
          <w:i/>
          <w:iCs/>
          <w:color w:val="000000"/>
          <w:sz w:val="21"/>
          <w:szCs w:val="21"/>
        </w:rPr>
        <w:t>Mecanismo</w:t>
      </w:r>
      <w:r w:rsidRPr="00D03444">
        <w:rPr>
          <w:rFonts w:ascii="Abadi" w:hAnsi="Abadi" w:cs="Arial"/>
          <w:color w:val="000000"/>
          <w:sz w:val="21"/>
          <w:szCs w:val="21"/>
        </w:rPr>
        <w:t xml:space="preserve"> analizado.</w:t>
      </w:r>
    </w:p>
    <w:p w14:paraId="4B8AFBFA" w14:textId="77777777" w:rsidR="00DD5E4B" w:rsidRPr="00D03444" w:rsidRDefault="00DD5E4B" w:rsidP="00DD5E4B">
      <w:pPr>
        <w:autoSpaceDE w:val="0"/>
        <w:autoSpaceDN w:val="0"/>
        <w:adjustRightInd w:val="0"/>
        <w:ind w:firstLine="708"/>
        <w:jc w:val="both"/>
        <w:rPr>
          <w:rFonts w:ascii="Abadi" w:hAnsi="Abadi" w:cs="Arial"/>
          <w:color w:val="000000"/>
          <w:sz w:val="21"/>
          <w:szCs w:val="21"/>
        </w:rPr>
      </w:pPr>
    </w:p>
    <w:p w14:paraId="2DF1965D" w14:textId="77777777" w:rsidR="00DD5E4B" w:rsidRPr="00D03444" w:rsidRDefault="00DD5E4B" w:rsidP="00DD5E4B">
      <w:pPr>
        <w:autoSpaceDE w:val="0"/>
        <w:autoSpaceDN w:val="0"/>
        <w:adjustRightInd w:val="0"/>
        <w:jc w:val="both"/>
        <w:rPr>
          <w:rFonts w:ascii="Abadi" w:hAnsi="Abadi" w:cs="Arial"/>
          <w:b/>
          <w:bCs/>
          <w:color w:val="000000"/>
          <w:sz w:val="21"/>
          <w:szCs w:val="21"/>
        </w:rPr>
      </w:pPr>
    </w:p>
    <w:p w14:paraId="282240E2" w14:textId="77777777" w:rsidR="00DD5E4B" w:rsidRPr="00D03444" w:rsidRDefault="00DD5E4B" w:rsidP="00DD5E4B">
      <w:pPr>
        <w:autoSpaceDE w:val="0"/>
        <w:autoSpaceDN w:val="0"/>
        <w:adjustRightInd w:val="0"/>
        <w:jc w:val="both"/>
        <w:rPr>
          <w:rFonts w:ascii="Abadi" w:hAnsi="Abadi"/>
          <w:sz w:val="21"/>
          <w:szCs w:val="21"/>
        </w:rPr>
      </w:pPr>
      <w:r w:rsidRPr="00D03444">
        <w:rPr>
          <w:rFonts w:ascii="Abadi" w:hAnsi="Abadi" w:cs="Arial"/>
          <w:b/>
          <w:bCs/>
          <w:color w:val="000000"/>
          <w:sz w:val="21"/>
          <w:szCs w:val="21"/>
        </w:rPr>
        <w:t>IV.</w:t>
      </w:r>
      <w:r w:rsidRPr="00D03444">
        <w:rPr>
          <w:rFonts w:ascii="Abadi" w:hAnsi="Abadi" w:cs="Arial"/>
          <w:b/>
          <w:bCs/>
          <w:color w:val="000000"/>
          <w:sz w:val="21"/>
          <w:szCs w:val="21"/>
        </w:rPr>
        <w:tab/>
        <w:t>Consideraciones.</w:t>
      </w:r>
    </w:p>
    <w:p w14:paraId="7E953F56" w14:textId="77777777" w:rsidR="006B024C" w:rsidRDefault="006B024C" w:rsidP="00DD5E4B">
      <w:pPr>
        <w:autoSpaceDE w:val="0"/>
        <w:autoSpaceDN w:val="0"/>
        <w:adjustRightInd w:val="0"/>
        <w:ind w:firstLine="708"/>
        <w:jc w:val="both"/>
        <w:rPr>
          <w:rFonts w:ascii="Abadi" w:hAnsi="Abadi"/>
          <w:sz w:val="21"/>
          <w:szCs w:val="21"/>
        </w:rPr>
      </w:pPr>
    </w:p>
    <w:p w14:paraId="451FE270" w14:textId="500F8605"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Quienes integramos esta Comisión dictaminadora, coincidimos en la propuesta de la diputada y el diputado iniciantes, conocedoras de la necesidad imperante de forjar un cuadro normativo integral para prevenir, erradicar y sancionar todo tipo de violencias en contra de las mujeres.</w:t>
      </w:r>
    </w:p>
    <w:p w14:paraId="6033665D" w14:textId="77777777" w:rsidR="006B024C" w:rsidRDefault="006B024C" w:rsidP="00DD5E4B">
      <w:pPr>
        <w:autoSpaceDE w:val="0"/>
        <w:autoSpaceDN w:val="0"/>
        <w:adjustRightInd w:val="0"/>
        <w:ind w:firstLine="708"/>
        <w:jc w:val="both"/>
        <w:rPr>
          <w:rFonts w:ascii="Abadi" w:hAnsi="Abadi"/>
          <w:sz w:val="21"/>
          <w:szCs w:val="21"/>
        </w:rPr>
      </w:pPr>
    </w:p>
    <w:p w14:paraId="733EAF56" w14:textId="3EABCF10"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La Alerta de Violencia de Género en contra de las Mujeres, se formó como un conjunto de acciones gubernamentales de emergencia, teniendo como objetivo, enfrentar y erradicar la violencia feminicida y/o la existencia de un agravio comparado que impida el ejercicio pleno de los derechos humanos de las mujeres, en un territorio determinado; ya sea federal, estatal o municipal.</w:t>
      </w:r>
    </w:p>
    <w:p w14:paraId="6ECC2186" w14:textId="77777777" w:rsidR="006B024C" w:rsidRDefault="006B024C" w:rsidP="00DD5E4B">
      <w:pPr>
        <w:autoSpaceDE w:val="0"/>
        <w:autoSpaceDN w:val="0"/>
        <w:adjustRightInd w:val="0"/>
        <w:ind w:firstLine="708"/>
        <w:jc w:val="both"/>
        <w:rPr>
          <w:rFonts w:ascii="Abadi" w:hAnsi="Abadi"/>
          <w:sz w:val="21"/>
          <w:szCs w:val="21"/>
        </w:rPr>
      </w:pPr>
    </w:p>
    <w:p w14:paraId="46D96F7A" w14:textId="1F828F9C"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En este contexto, se cuenta con normatividades jurídicas que contienen la responsabilidad del Gobierno de implementar acciones y políticas para prevenir conductas u omisiones que deriven en actos de violencia en contra de las mujeres, resulta indispensable establecer las bases sólidas para prevenir la violencia de género en la legislación mexicana.</w:t>
      </w:r>
    </w:p>
    <w:p w14:paraId="025C06EE" w14:textId="77777777" w:rsidR="006B024C" w:rsidRDefault="006B024C" w:rsidP="00DD5E4B">
      <w:pPr>
        <w:autoSpaceDE w:val="0"/>
        <w:autoSpaceDN w:val="0"/>
        <w:adjustRightInd w:val="0"/>
        <w:ind w:firstLine="708"/>
        <w:jc w:val="both"/>
        <w:rPr>
          <w:rFonts w:ascii="Abadi" w:hAnsi="Abadi"/>
          <w:sz w:val="21"/>
          <w:szCs w:val="21"/>
        </w:rPr>
      </w:pPr>
    </w:p>
    <w:p w14:paraId="1E967144" w14:textId="2EEAD78D"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 xml:space="preserve">Resaltamos que, la iniciativa plantea la armonización de la Ley de Acceso de las Mujeres a una Vida Libre de Violencia para el Estado de Guanajuato con la Ley General de Acceso de las Mujeres a una Vida Libre de Violencia, en materia de alerta de violencia de género contra las mujeres; sin embargo, cabe señalar que los procesos de armonización de las legislaciones locales, como es el caso que nos ocupa, se circunscriben a parámetros </w:t>
      </w:r>
      <w:r w:rsidRPr="00D03444">
        <w:rPr>
          <w:rFonts w:ascii="Abadi" w:hAnsi="Abadi"/>
          <w:sz w:val="21"/>
          <w:szCs w:val="21"/>
        </w:rPr>
        <w:t>establecidos en criterios de autoridad</w:t>
      </w:r>
      <w:r w:rsidRPr="00D03444">
        <w:rPr>
          <w:rStyle w:val="Refdenotaalpie"/>
          <w:rFonts w:ascii="Abadi" w:hAnsi="Abadi"/>
          <w:sz w:val="21"/>
          <w:szCs w:val="21"/>
        </w:rPr>
        <w:footnoteReference w:id="72"/>
      </w:r>
      <w:r w:rsidRPr="00D03444">
        <w:rPr>
          <w:rFonts w:ascii="Abadi" w:hAnsi="Abadi"/>
          <w:sz w:val="21"/>
          <w:szCs w:val="21"/>
        </w:rPr>
        <w:t xml:space="preserve"> derivados de mecanismos de control de constitucionalidad, los cuales señalan que al tratarse de una ley </w:t>
      </w:r>
      <w:r w:rsidRPr="00D03444">
        <w:rPr>
          <w:rFonts w:ascii="Abadi" w:hAnsi="Abadi"/>
          <w:i/>
          <w:iCs/>
          <w:sz w:val="21"/>
          <w:szCs w:val="21"/>
        </w:rPr>
        <w:t>General</w:t>
      </w:r>
      <w:r w:rsidRPr="00D03444">
        <w:rPr>
          <w:rFonts w:ascii="Abadi" w:hAnsi="Abadi"/>
          <w:sz w:val="21"/>
          <w:szCs w:val="21"/>
        </w:rPr>
        <w:t xml:space="preserve"> de competencia exclusiva del Congreso de la Unión, esta se encarga de la distribución de competencias entre las autoridades de la federación, estados y municipios en la materia; por ello, las facultades del legislador local se limitan a desarrollar lo que la ley general le habilita como libre configuración normativa.</w:t>
      </w:r>
    </w:p>
    <w:p w14:paraId="2CEB4999" w14:textId="77777777" w:rsidR="006B024C" w:rsidRDefault="006B024C" w:rsidP="00DD5E4B">
      <w:pPr>
        <w:autoSpaceDE w:val="0"/>
        <w:autoSpaceDN w:val="0"/>
        <w:adjustRightInd w:val="0"/>
        <w:ind w:firstLine="708"/>
        <w:jc w:val="both"/>
        <w:rPr>
          <w:rFonts w:ascii="Abadi" w:hAnsi="Abadi"/>
          <w:sz w:val="21"/>
          <w:szCs w:val="21"/>
        </w:rPr>
      </w:pPr>
    </w:p>
    <w:p w14:paraId="0C83FE4B" w14:textId="282EF7F5"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 xml:space="preserve">Respecto a lo anterior, se desprende que la Suprema Corte de Justicia de la Nación deja claro que las leyes generales no deben transgredir el orden local, sino más bien que, la legislación local puede tener su propio ámbito de aplicación atendiendo a problemas específicos de su territorio. </w:t>
      </w:r>
    </w:p>
    <w:p w14:paraId="337928C0" w14:textId="77777777" w:rsidR="006B024C" w:rsidRDefault="006B024C" w:rsidP="00DD5E4B">
      <w:pPr>
        <w:autoSpaceDE w:val="0"/>
        <w:autoSpaceDN w:val="0"/>
        <w:adjustRightInd w:val="0"/>
        <w:ind w:firstLine="708"/>
        <w:jc w:val="both"/>
        <w:rPr>
          <w:rFonts w:ascii="Abadi" w:hAnsi="Abadi"/>
          <w:sz w:val="21"/>
          <w:szCs w:val="21"/>
        </w:rPr>
      </w:pPr>
    </w:p>
    <w:p w14:paraId="3EBF4CC0" w14:textId="59733305"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Esto es, las leyes generales deben marcar un marco mínimo o establecer las reglas marco para que los estados puedan a su vez regular los demás aspectos que consideren pertinentes, siguiendo los estándares mínimos establecidos por las leyes generales conocidas como leyes de desarrollo</w:t>
      </w:r>
      <w:sdt>
        <w:sdtPr>
          <w:rPr>
            <w:rFonts w:ascii="Abadi" w:hAnsi="Abadi"/>
            <w:sz w:val="21"/>
            <w:szCs w:val="21"/>
          </w:rPr>
          <w:id w:val="191809005"/>
          <w:citation/>
        </w:sdtPr>
        <w:sdtContent>
          <w:r w:rsidRPr="00D03444">
            <w:rPr>
              <w:rFonts w:ascii="Abadi" w:hAnsi="Abadi"/>
              <w:sz w:val="21"/>
              <w:szCs w:val="21"/>
            </w:rPr>
            <w:fldChar w:fldCharType="begin"/>
          </w:r>
          <w:r w:rsidRPr="00D03444">
            <w:rPr>
              <w:rFonts w:ascii="Abadi" w:hAnsi="Abadi"/>
              <w:sz w:val="21"/>
              <w:szCs w:val="21"/>
            </w:rPr>
            <w:instrText xml:space="preserve">CITATION Sen18 \l 2058 </w:instrText>
          </w:r>
          <w:r w:rsidRPr="00D03444">
            <w:rPr>
              <w:rFonts w:ascii="Abadi" w:hAnsi="Abadi"/>
              <w:sz w:val="21"/>
              <w:szCs w:val="21"/>
            </w:rPr>
            <w:fldChar w:fldCharType="separate"/>
          </w:r>
          <w:r w:rsidRPr="00D03444">
            <w:rPr>
              <w:rFonts w:ascii="Abadi" w:hAnsi="Abadi"/>
              <w:sz w:val="21"/>
              <w:szCs w:val="21"/>
            </w:rPr>
            <w:t xml:space="preserve"> (Senado de la República, 2022)</w:t>
          </w:r>
          <w:r w:rsidRPr="00D03444">
            <w:rPr>
              <w:rFonts w:ascii="Abadi" w:hAnsi="Abadi"/>
              <w:sz w:val="21"/>
              <w:szCs w:val="21"/>
            </w:rPr>
            <w:fldChar w:fldCharType="end"/>
          </w:r>
        </w:sdtContent>
      </w:sdt>
      <w:r w:rsidRPr="00D03444">
        <w:rPr>
          <w:rFonts w:ascii="Abadi" w:hAnsi="Abadi"/>
          <w:sz w:val="21"/>
          <w:szCs w:val="21"/>
        </w:rPr>
        <w:t>.</w:t>
      </w:r>
    </w:p>
    <w:p w14:paraId="5817E4F8" w14:textId="77777777" w:rsidR="006B024C" w:rsidRDefault="006B024C" w:rsidP="00DD5E4B">
      <w:pPr>
        <w:autoSpaceDE w:val="0"/>
        <w:autoSpaceDN w:val="0"/>
        <w:adjustRightInd w:val="0"/>
        <w:ind w:firstLine="708"/>
        <w:jc w:val="both"/>
        <w:rPr>
          <w:rFonts w:ascii="Abadi" w:hAnsi="Abadi"/>
          <w:sz w:val="21"/>
          <w:szCs w:val="21"/>
        </w:rPr>
      </w:pPr>
    </w:p>
    <w:p w14:paraId="4BF042DB" w14:textId="4A1D10BC"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Consideramos adecuado que, aun cuando técnicamente están a la par la Federación y los Estados en cuanto a su orden jurídico, como excepción a esta regla se encuentran las leyes generales; es la distribución de competencias en materias concurrentes, por lo que en este caso la ley local debe sujetarse a aquellas leyes, pues si bien es cierto que una misma materia queda a cargo de la Federación, Estados y Municipios, también lo es que el poder legislativo federal es quien tiene la facultad de establecer en qué términos participará cada una de estas entidades</w:t>
      </w:r>
      <w:sdt>
        <w:sdtPr>
          <w:rPr>
            <w:rFonts w:ascii="Abadi" w:hAnsi="Abadi"/>
            <w:sz w:val="21"/>
            <w:szCs w:val="21"/>
          </w:rPr>
          <w:id w:val="-1457792353"/>
          <w:citation/>
        </w:sdtPr>
        <w:sdtContent>
          <w:r w:rsidRPr="00D03444">
            <w:rPr>
              <w:rFonts w:ascii="Abadi" w:hAnsi="Abadi"/>
              <w:sz w:val="21"/>
              <w:szCs w:val="21"/>
            </w:rPr>
            <w:fldChar w:fldCharType="begin"/>
          </w:r>
          <w:r w:rsidRPr="00D03444">
            <w:rPr>
              <w:rFonts w:ascii="Abadi" w:hAnsi="Abadi"/>
              <w:sz w:val="21"/>
              <w:szCs w:val="21"/>
            </w:rPr>
            <w:instrText xml:space="preserve"> CITATION Gut12 \l 2058 </w:instrText>
          </w:r>
          <w:r w:rsidRPr="00D03444">
            <w:rPr>
              <w:rFonts w:ascii="Abadi" w:hAnsi="Abadi"/>
              <w:sz w:val="21"/>
              <w:szCs w:val="21"/>
            </w:rPr>
            <w:fldChar w:fldCharType="separate"/>
          </w:r>
          <w:r w:rsidRPr="00D03444">
            <w:rPr>
              <w:rFonts w:ascii="Abadi" w:hAnsi="Abadi"/>
              <w:sz w:val="21"/>
              <w:szCs w:val="21"/>
            </w:rPr>
            <w:t xml:space="preserve"> (Gutierez Parada, 2012)</w:t>
          </w:r>
          <w:r w:rsidRPr="00D03444">
            <w:rPr>
              <w:rFonts w:ascii="Abadi" w:hAnsi="Abadi"/>
              <w:sz w:val="21"/>
              <w:szCs w:val="21"/>
            </w:rPr>
            <w:fldChar w:fldCharType="end"/>
          </w:r>
        </w:sdtContent>
      </w:sdt>
      <w:r w:rsidRPr="00D03444">
        <w:rPr>
          <w:rFonts w:ascii="Abadi" w:hAnsi="Abadi"/>
          <w:sz w:val="21"/>
          <w:szCs w:val="21"/>
        </w:rPr>
        <w:t>.</w:t>
      </w:r>
    </w:p>
    <w:p w14:paraId="57366BB4" w14:textId="77777777" w:rsidR="006B024C" w:rsidRDefault="006B024C" w:rsidP="00DD5E4B">
      <w:pPr>
        <w:autoSpaceDE w:val="0"/>
        <w:autoSpaceDN w:val="0"/>
        <w:adjustRightInd w:val="0"/>
        <w:ind w:firstLine="708"/>
        <w:jc w:val="both"/>
        <w:rPr>
          <w:rFonts w:ascii="Abadi" w:hAnsi="Abadi"/>
          <w:sz w:val="21"/>
          <w:szCs w:val="21"/>
        </w:rPr>
      </w:pPr>
    </w:p>
    <w:p w14:paraId="5B41B4FB" w14:textId="27B7F4C8"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lastRenderedPageBreak/>
        <w:t>Establecido lo anterior, el proceso de armonización de la ley local con la ley general no implica la transcripción integral de las normas de la ley general en cita, sino que conlleva configurar o desarrollar normas en la legislación local que posibiliten el cumplimiento de los derechos, obligaciones y atribuciones otorgadas por la ley marco a las autoridades del estado y los municipios.</w:t>
      </w:r>
    </w:p>
    <w:p w14:paraId="6138C955" w14:textId="77777777" w:rsidR="006B024C" w:rsidRDefault="006B024C" w:rsidP="00DD5E4B">
      <w:pPr>
        <w:autoSpaceDE w:val="0"/>
        <w:autoSpaceDN w:val="0"/>
        <w:adjustRightInd w:val="0"/>
        <w:ind w:firstLine="708"/>
        <w:jc w:val="both"/>
        <w:rPr>
          <w:rFonts w:ascii="Abadi" w:hAnsi="Abadi"/>
          <w:sz w:val="21"/>
          <w:szCs w:val="21"/>
        </w:rPr>
      </w:pPr>
    </w:p>
    <w:p w14:paraId="02C8F0D5" w14:textId="5DCECA6E"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En consecuencia, bajo una interpretación sistemática e integral de la ley marco al replicarse su texto íntegro de algunas normas en el ámbito estatal como es el procedimiento de la alerta de violencia de género contra la mujer, así como sus requisitos de procedibilidad, causales, medidas de cumplimiento y seguimiento, se contravine la norma distribuidora de competencias.</w:t>
      </w:r>
    </w:p>
    <w:p w14:paraId="7A5F003E" w14:textId="77777777" w:rsidR="006B024C" w:rsidRDefault="006B024C" w:rsidP="00DD5E4B">
      <w:pPr>
        <w:autoSpaceDE w:val="0"/>
        <w:autoSpaceDN w:val="0"/>
        <w:adjustRightInd w:val="0"/>
        <w:ind w:firstLine="708"/>
        <w:jc w:val="both"/>
        <w:rPr>
          <w:rFonts w:ascii="Abadi" w:hAnsi="Abadi"/>
          <w:sz w:val="21"/>
          <w:szCs w:val="21"/>
        </w:rPr>
      </w:pPr>
    </w:p>
    <w:p w14:paraId="71CBC137" w14:textId="5A90A6E2"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Bajo este contexto, y derivado de las mesas de trabajo externas e internas, acordamos construir normas que impacten únicamente al ámbito competencial de las legisladoras y legisladores locales como son las relativas a la distribución de atribuciones de las dependencias y entidades de la administración pública estatal para dar cumplimiento a las medidas establecidas en la declaratoria de alerta de violencia de género y demás acciones estratégicas de cumplimiento; así como asignar los recursos presupuestales necesarios y suficientes para hacer frente a la Declaratoria de la Alerta de Violencia de Género contra las Mujeres. Lo expuesto también aplica para los municipios, a efecto de dar cumplimiento a lo previsto en la fracción XI del artículo 50</w:t>
      </w:r>
      <w:r w:rsidRPr="00D03444">
        <w:rPr>
          <w:rStyle w:val="Refdenotaalpie"/>
          <w:rFonts w:ascii="Abadi" w:hAnsi="Abadi"/>
          <w:sz w:val="21"/>
          <w:szCs w:val="21"/>
        </w:rPr>
        <w:footnoteReference w:id="73"/>
      </w:r>
      <w:r w:rsidRPr="00D03444">
        <w:rPr>
          <w:rFonts w:ascii="Abadi" w:hAnsi="Abadi"/>
          <w:sz w:val="21"/>
          <w:szCs w:val="21"/>
        </w:rPr>
        <w:t xml:space="preserve"> de la ley general multicitada.</w:t>
      </w:r>
    </w:p>
    <w:p w14:paraId="78BAB48E" w14:textId="77777777" w:rsidR="006B024C" w:rsidRDefault="006B024C" w:rsidP="00DD5E4B">
      <w:pPr>
        <w:autoSpaceDE w:val="0"/>
        <w:autoSpaceDN w:val="0"/>
        <w:adjustRightInd w:val="0"/>
        <w:ind w:firstLine="708"/>
        <w:jc w:val="both"/>
        <w:rPr>
          <w:rFonts w:ascii="Abadi" w:hAnsi="Abadi"/>
          <w:sz w:val="21"/>
          <w:szCs w:val="21"/>
        </w:rPr>
      </w:pPr>
    </w:p>
    <w:p w14:paraId="30C050C5" w14:textId="29994A0E"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 xml:space="preserve">Utilizar la técnica legislativa adecuada, parte de una de las vertientes del principio de legalidad, es el de </w:t>
      </w:r>
      <w:r w:rsidRPr="00D03444">
        <w:rPr>
          <w:rFonts w:ascii="Abadi" w:hAnsi="Abadi"/>
          <w:i/>
          <w:iCs/>
          <w:sz w:val="21"/>
          <w:szCs w:val="21"/>
        </w:rPr>
        <w:t xml:space="preserve">lex </w:t>
      </w:r>
      <w:proofErr w:type="spellStart"/>
      <w:r w:rsidRPr="00D03444">
        <w:rPr>
          <w:rFonts w:ascii="Abadi" w:hAnsi="Abadi"/>
          <w:i/>
          <w:iCs/>
          <w:sz w:val="21"/>
          <w:szCs w:val="21"/>
        </w:rPr>
        <w:t>certa</w:t>
      </w:r>
      <w:proofErr w:type="spellEnd"/>
      <w:r w:rsidRPr="00D03444">
        <w:rPr>
          <w:rFonts w:ascii="Abadi" w:hAnsi="Abadi"/>
          <w:sz w:val="21"/>
          <w:szCs w:val="21"/>
        </w:rPr>
        <w:t xml:space="preserve">, también denominado de taxatividad. Tal principio entraña una llamada, en primer lugar, al legislador para que precise en la ley, mayor exactitud, pero también ordena al aplicador o intérprete, la adecuada tarea de subsunción del hecho apreciado en la norma </w:t>
      </w:r>
      <w:proofErr w:type="spellStart"/>
      <w:r w:rsidRPr="00D03444">
        <w:rPr>
          <w:rFonts w:ascii="Abadi" w:hAnsi="Abadi"/>
          <w:sz w:val="21"/>
          <w:szCs w:val="21"/>
        </w:rPr>
        <w:t>tipificadora</w:t>
      </w:r>
      <w:proofErr w:type="spellEnd"/>
      <w:r w:rsidRPr="00D03444">
        <w:rPr>
          <w:rFonts w:ascii="Abadi" w:hAnsi="Abadi"/>
          <w:sz w:val="21"/>
          <w:szCs w:val="21"/>
        </w:rPr>
        <w:t>, de modo que tal subsunción no fuerce el sentido de las palabras.</w:t>
      </w:r>
    </w:p>
    <w:p w14:paraId="76B90356" w14:textId="77777777" w:rsidR="006B024C" w:rsidRDefault="006B024C" w:rsidP="00DD5E4B">
      <w:pPr>
        <w:autoSpaceDE w:val="0"/>
        <w:autoSpaceDN w:val="0"/>
        <w:adjustRightInd w:val="0"/>
        <w:ind w:firstLine="708"/>
        <w:jc w:val="both"/>
        <w:rPr>
          <w:rFonts w:ascii="Abadi" w:hAnsi="Abadi"/>
          <w:sz w:val="21"/>
          <w:szCs w:val="21"/>
        </w:rPr>
      </w:pPr>
    </w:p>
    <w:p w14:paraId="5CE774CC" w14:textId="2DAD91A4"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 xml:space="preserve">En síntesis, el punto es, como lo enuncia el objetivo de la iniciativa que se estudia, la necesidad ineludible de homologar y adecuar la legislación local con la federal en la materia, argumentándose el requerimiento de que hay que legislar para prevenir la violencia de género contra las mujeres en el estado, ante las evidencias alarmantes de los hechos de violencia contra las mujeres, de acuerdo a los informes, entre otros, del Sistema Estatal de Seguridad Pública de Guanajuato y establecer mediante esta  y las condiciones que permitan su ejecución.                                                                         </w:t>
      </w:r>
    </w:p>
    <w:p w14:paraId="55C8E3B6" w14:textId="77777777" w:rsidR="006B024C" w:rsidRDefault="006B024C" w:rsidP="00DD5E4B">
      <w:pPr>
        <w:autoSpaceDE w:val="0"/>
        <w:autoSpaceDN w:val="0"/>
        <w:adjustRightInd w:val="0"/>
        <w:ind w:firstLine="708"/>
        <w:jc w:val="both"/>
        <w:rPr>
          <w:rFonts w:ascii="Abadi" w:hAnsi="Abadi"/>
          <w:sz w:val="21"/>
          <w:szCs w:val="21"/>
        </w:rPr>
      </w:pPr>
    </w:p>
    <w:p w14:paraId="3678B124" w14:textId="32C1F460"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Derivado de lo anterior y afín a la pretensión de la y el iniciante, se deduce la viabilidad normativa de armonizar y regular en la ley estatal de la materia, en lo dispuesto en la Ley General de Acceso de las Mujeres a una Vida Libre de Violencia.</w:t>
      </w:r>
    </w:p>
    <w:p w14:paraId="74FDA32E" w14:textId="77777777" w:rsidR="006B024C" w:rsidRDefault="006B024C" w:rsidP="00DD5E4B">
      <w:pPr>
        <w:autoSpaceDE w:val="0"/>
        <w:autoSpaceDN w:val="0"/>
        <w:adjustRightInd w:val="0"/>
        <w:ind w:firstLine="708"/>
        <w:jc w:val="both"/>
        <w:rPr>
          <w:rFonts w:ascii="Abadi" w:hAnsi="Abadi"/>
          <w:sz w:val="21"/>
          <w:szCs w:val="21"/>
        </w:rPr>
      </w:pPr>
    </w:p>
    <w:p w14:paraId="4F3095A8" w14:textId="16D498FB"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En razón de que fue demostrada la procedencia formal y, conocida la motivación de la iniciativa, además de acreditada la competencia de los órganos legislativos encargados de emitir y aprobar el presente dictamen, las integrantes de esta Comisión, consideramos como viable la iniciativa propuesta, toda vez que las reformas planteadas se inscriben dentro las acciones legislativas tendientes a garantizar los derechos humanos de todas de las mujeres y su acceso a una vida libre de violencia.</w:t>
      </w:r>
    </w:p>
    <w:p w14:paraId="1F3F0BDD" w14:textId="77777777" w:rsidR="006B024C" w:rsidRDefault="006B024C" w:rsidP="00DD5E4B">
      <w:pPr>
        <w:autoSpaceDE w:val="0"/>
        <w:autoSpaceDN w:val="0"/>
        <w:adjustRightInd w:val="0"/>
        <w:ind w:firstLine="708"/>
        <w:jc w:val="both"/>
        <w:rPr>
          <w:rFonts w:ascii="Abadi" w:hAnsi="Abadi"/>
          <w:sz w:val="21"/>
          <w:szCs w:val="21"/>
        </w:rPr>
      </w:pPr>
    </w:p>
    <w:p w14:paraId="15EA373C" w14:textId="416A1F49" w:rsidR="00DD5E4B" w:rsidRPr="00D03444" w:rsidRDefault="00DD5E4B" w:rsidP="00DD5E4B">
      <w:pPr>
        <w:autoSpaceDE w:val="0"/>
        <w:autoSpaceDN w:val="0"/>
        <w:adjustRightInd w:val="0"/>
        <w:ind w:firstLine="708"/>
        <w:jc w:val="both"/>
        <w:rPr>
          <w:rFonts w:ascii="Abadi" w:hAnsi="Abadi"/>
          <w:sz w:val="21"/>
          <w:szCs w:val="21"/>
        </w:rPr>
      </w:pPr>
      <w:r w:rsidRPr="00D03444">
        <w:rPr>
          <w:rFonts w:ascii="Abadi" w:hAnsi="Abadi"/>
          <w:sz w:val="21"/>
          <w:szCs w:val="21"/>
        </w:rPr>
        <w:t>Por las consideraciones anteriores, y con la finalidad de dictaminar en sentido positivo la presente iniciativa, se proyecta la redacción dentro del cuerpo normativo en cuestión, esto, en el marco del cumplimiento de las obligaciones del Estado mexicano, una de las acciones fundamentales que debe de llevar a cabo la federación y las entidades federativas es el otorgamiento de protección y prevención, con el fin de garantizar el disfrute de sus derechos humanos y que, en consecuencia, las mujeres, adolescentes y niñas puedan vivir una vida libre de violencia.</w:t>
      </w:r>
    </w:p>
    <w:p w14:paraId="1156B04C" w14:textId="77777777" w:rsidR="006B024C" w:rsidRDefault="006B024C" w:rsidP="00DD5E4B">
      <w:pPr>
        <w:widowControl w:val="0"/>
        <w:ind w:firstLine="708"/>
        <w:jc w:val="both"/>
        <w:rPr>
          <w:rFonts w:ascii="Abadi" w:hAnsi="Abadi"/>
          <w:sz w:val="21"/>
          <w:szCs w:val="21"/>
        </w:rPr>
      </w:pPr>
    </w:p>
    <w:p w14:paraId="5555AD2C" w14:textId="50B6D6AE" w:rsidR="00DD5E4B" w:rsidRPr="00D03444" w:rsidRDefault="00DD5E4B" w:rsidP="00DD5E4B">
      <w:pPr>
        <w:widowControl w:val="0"/>
        <w:ind w:firstLine="708"/>
        <w:jc w:val="both"/>
        <w:rPr>
          <w:rFonts w:ascii="Abadi" w:hAnsi="Abadi"/>
          <w:sz w:val="21"/>
          <w:szCs w:val="21"/>
        </w:rPr>
      </w:pPr>
      <w:r w:rsidRPr="00D03444">
        <w:rPr>
          <w:rFonts w:ascii="Abadi" w:hAnsi="Abadi"/>
          <w:sz w:val="21"/>
          <w:szCs w:val="21"/>
        </w:rPr>
        <w:t xml:space="preserve">Por lo expuesto y con fundamento en los artículos 116 fracción III y 171 de la Ley Orgánica del Poder Legislativo del Estado de Guanajuato, se propone a la Asamblea el siguiente: </w:t>
      </w:r>
    </w:p>
    <w:p w14:paraId="52E1498C" w14:textId="77777777" w:rsidR="00DD5E4B" w:rsidRPr="00D03444" w:rsidRDefault="00DD5E4B" w:rsidP="00DD5E4B">
      <w:pPr>
        <w:widowControl w:val="0"/>
        <w:jc w:val="center"/>
        <w:rPr>
          <w:rFonts w:ascii="Abadi" w:hAnsi="Abadi"/>
          <w:b/>
          <w:sz w:val="21"/>
          <w:szCs w:val="21"/>
        </w:rPr>
      </w:pPr>
      <w:r w:rsidRPr="00D03444">
        <w:rPr>
          <w:rFonts w:ascii="Abadi" w:hAnsi="Abadi"/>
          <w:b/>
          <w:sz w:val="21"/>
          <w:szCs w:val="21"/>
        </w:rPr>
        <w:lastRenderedPageBreak/>
        <w:t>DECRETO</w:t>
      </w:r>
    </w:p>
    <w:p w14:paraId="27CF7486" w14:textId="77777777" w:rsidR="00DD5E4B" w:rsidRPr="00D03444" w:rsidRDefault="00DD5E4B" w:rsidP="00DD5E4B">
      <w:pPr>
        <w:widowControl w:val="0"/>
        <w:jc w:val="center"/>
        <w:rPr>
          <w:rFonts w:ascii="Abadi" w:hAnsi="Abadi"/>
          <w:b/>
          <w:sz w:val="21"/>
          <w:szCs w:val="21"/>
        </w:rPr>
      </w:pPr>
    </w:p>
    <w:p w14:paraId="5CB60B66" w14:textId="77777777" w:rsidR="00DD5E4B" w:rsidRPr="00D03444" w:rsidRDefault="00DD5E4B" w:rsidP="00DD5E4B">
      <w:pPr>
        <w:jc w:val="both"/>
        <w:rPr>
          <w:rFonts w:ascii="Abadi" w:eastAsia="Calibri" w:hAnsi="Abadi"/>
          <w:sz w:val="21"/>
          <w:szCs w:val="21"/>
        </w:rPr>
      </w:pPr>
      <w:r w:rsidRPr="00D03444">
        <w:rPr>
          <w:rFonts w:ascii="Abadi" w:eastAsia="Calibri" w:hAnsi="Abadi"/>
          <w:b/>
          <w:bCs/>
          <w:sz w:val="21"/>
          <w:szCs w:val="21"/>
        </w:rPr>
        <w:t>Artículo Único.</w:t>
      </w:r>
      <w:r w:rsidRPr="00D03444">
        <w:rPr>
          <w:rFonts w:ascii="Abadi" w:eastAsia="Calibri" w:hAnsi="Abadi"/>
          <w:sz w:val="21"/>
          <w:szCs w:val="21"/>
        </w:rPr>
        <w:t xml:space="preserve"> Se </w:t>
      </w:r>
      <w:r w:rsidRPr="00D03444">
        <w:rPr>
          <w:rFonts w:ascii="Abadi" w:eastAsia="Calibri" w:hAnsi="Abadi"/>
          <w:b/>
          <w:bCs/>
          <w:sz w:val="21"/>
          <w:szCs w:val="21"/>
        </w:rPr>
        <w:t>reforman</w:t>
      </w:r>
      <w:r w:rsidRPr="00D03444">
        <w:rPr>
          <w:rFonts w:ascii="Abadi" w:eastAsia="Calibri" w:hAnsi="Abadi"/>
          <w:sz w:val="21"/>
          <w:szCs w:val="21"/>
        </w:rPr>
        <w:t xml:space="preserve"> el artículo 1; la actual fracción IV, la cual quedará como fracción V del artículo 2; las fracciones I, II y III del artículo 3; y la fracción IX del artículo 5; y, se </w:t>
      </w:r>
      <w:r w:rsidRPr="00D03444">
        <w:rPr>
          <w:rFonts w:ascii="Abadi" w:eastAsia="Calibri" w:hAnsi="Abadi"/>
          <w:b/>
          <w:bCs/>
          <w:sz w:val="21"/>
          <w:szCs w:val="21"/>
        </w:rPr>
        <w:t>adicionan</w:t>
      </w:r>
      <w:r w:rsidRPr="00D03444">
        <w:rPr>
          <w:rFonts w:ascii="Abadi" w:eastAsia="Calibri" w:hAnsi="Abadi"/>
          <w:sz w:val="21"/>
          <w:szCs w:val="21"/>
        </w:rPr>
        <w:t xml:space="preserve"> las fracciones IV, VI, VIII, IX, X, XI, recorriéndose las subsecuentes del artículo 2; las fracciones V, VI, VII, VIII, IX y X del artículo 3; y un Capítulo II Bis, con los artículos 6 Bis, 6 Ter y 6 </w:t>
      </w:r>
      <w:proofErr w:type="spellStart"/>
      <w:r w:rsidRPr="00D03444">
        <w:rPr>
          <w:rFonts w:ascii="Abadi" w:eastAsia="Calibri" w:hAnsi="Abadi"/>
          <w:sz w:val="21"/>
          <w:szCs w:val="21"/>
        </w:rPr>
        <w:t>Quater</w:t>
      </w:r>
      <w:proofErr w:type="spellEnd"/>
      <w:r w:rsidRPr="00D03444">
        <w:rPr>
          <w:rFonts w:ascii="Abadi" w:eastAsia="Calibri" w:hAnsi="Abadi"/>
          <w:sz w:val="21"/>
          <w:szCs w:val="21"/>
        </w:rPr>
        <w:t xml:space="preserve"> a la Ley de Acceso de las Mujeres a una Vida Libre de Violencia para el Estado de Guanajuato, para quedar en los siguientes términos:</w:t>
      </w:r>
    </w:p>
    <w:p w14:paraId="4EE03646" w14:textId="77777777" w:rsidR="00DD5E4B" w:rsidRPr="00D03444" w:rsidRDefault="00DD5E4B" w:rsidP="00DD5E4B">
      <w:pPr>
        <w:autoSpaceDE w:val="0"/>
        <w:autoSpaceDN w:val="0"/>
        <w:adjustRightInd w:val="0"/>
        <w:ind w:firstLine="708"/>
        <w:jc w:val="right"/>
        <w:rPr>
          <w:rFonts w:ascii="Abadi" w:eastAsia="Calibri" w:hAnsi="Abadi"/>
          <w:b/>
          <w:i/>
          <w:sz w:val="21"/>
          <w:szCs w:val="21"/>
        </w:rPr>
      </w:pPr>
    </w:p>
    <w:p w14:paraId="0A8EFCB1" w14:textId="77777777" w:rsidR="00DD5E4B" w:rsidRPr="00D03444" w:rsidRDefault="00DD5E4B" w:rsidP="00DD5E4B">
      <w:pPr>
        <w:autoSpaceDE w:val="0"/>
        <w:autoSpaceDN w:val="0"/>
        <w:adjustRightInd w:val="0"/>
        <w:ind w:firstLine="708"/>
        <w:jc w:val="right"/>
        <w:rPr>
          <w:rFonts w:ascii="Abadi" w:hAnsi="Abadi"/>
          <w:sz w:val="21"/>
          <w:szCs w:val="21"/>
        </w:rPr>
      </w:pPr>
      <w:r w:rsidRPr="00D03444">
        <w:rPr>
          <w:rFonts w:ascii="Abadi" w:eastAsia="Calibri" w:hAnsi="Abadi"/>
          <w:b/>
          <w:i/>
          <w:sz w:val="21"/>
          <w:szCs w:val="21"/>
        </w:rPr>
        <w:t>«Objeto de la…</w:t>
      </w:r>
    </w:p>
    <w:p w14:paraId="2A80BCF0" w14:textId="77777777" w:rsidR="00DD5E4B" w:rsidRPr="00D03444" w:rsidRDefault="00DD5E4B" w:rsidP="00DD5E4B">
      <w:pPr>
        <w:jc w:val="both"/>
        <w:rPr>
          <w:rFonts w:ascii="Abadi" w:eastAsia="Calibri" w:hAnsi="Abadi"/>
          <w:sz w:val="21"/>
          <w:szCs w:val="21"/>
        </w:rPr>
      </w:pPr>
      <w:r w:rsidRPr="00D03444">
        <w:rPr>
          <w:rFonts w:ascii="Abadi" w:eastAsia="Calibri" w:hAnsi="Abadi"/>
          <w:sz w:val="21"/>
          <w:szCs w:val="21"/>
        </w:rPr>
        <w:t xml:space="preserve">Artículo 1. La presente Ley es de orden público, interés social y de observancia general en el Estado de Guanajuato. Tiene por objeto establecer los principios y criterios que, desde la perspectiva de género, orienten las políticas públicas para respetar, reconocer, promover, proteger y garantizar el goce y ejercicio de los derechos humanos de las mujeres, adolescentes y niñas, así como su pleno acceso a una vida libre de violencias, estableciendo la coordinación entre las autoridades para su prevención, atención, sanción y erradicación. </w:t>
      </w:r>
    </w:p>
    <w:p w14:paraId="27DD043A" w14:textId="77777777" w:rsidR="00DD5E4B" w:rsidRPr="00D03444" w:rsidRDefault="00DD5E4B" w:rsidP="00DD5E4B">
      <w:pPr>
        <w:jc w:val="both"/>
        <w:rPr>
          <w:rFonts w:ascii="Abadi" w:eastAsia="Calibri" w:hAnsi="Abadi"/>
          <w:b/>
          <w:i/>
          <w:sz w:val="21"/>
          <w:szCs w:val="21"/>
        </w:rPr>
      </w:pPr>
    </w:p>
    <w:p w14:paraId="64F7F205" w14:textId="77777777" w:rsidR="00DD5E4B" w:rsidRPr="00D03444" w:rsidRDefault="00DD5E4B" w:rsidP="00DD5E4B">
      <w:pPr>
        <w:jc w:val="right"/>
        <w:rPr>
          <w:rFonts w:ascii="Abadi" w:eastAsia="Calibri" w:hAnsi="Abadi"/>
          <w:b/>
          <w:i/>
          <w:sz w:val="21"/>
          <w:szCs w:val="21"/>
        </w:rPr>
      </w:pPr>
      <w:r w:rsidRPr="00D03444">
        <w:rPr>
          <w:rFonts w:ascii="Abadi" w:eastAsia="Calibri" w:hAnsi="Abadi"/>
          <w:b/>
          <w:i/>
          <w:sz w:val="21"/>
          <w:szCs w:val="21"/>
        </w:rPr>
        <w:t>Glosario</w:t>
      </w:r>
    </w:p>
    <w:p w14:paraId="170C9890" w14:textId="77777777" w:rsidR="00DD5E4B" w:rsidRPr="00D03444" w:rsidRDefault="00DD5E4B" w:rsidP="00DD5E4B">
      <w:pPr>
        <w:jc w:val="both"/>
        <w:rPr>
          <w:rFonts w:ascii="Abadi" w:eastAsia="Calibri" w:hAnsi="Abadi"/>
          <w:sz w:val="21"/>
          <w:szCs w:val="21"/>
        </w:rPr>
      </w:pPr>
      <w:r w:rsidRPr="00D03444">
        <w:rPr>
          <w:rFonts w:ascii="Abadi" w:eastAsia="Calibri" w:hAnsi="Abadi"/>
          <w:sz w:val="21"/>
          <w:szCs w:val="21"/>
        </w:rPr>
        <w:t>Artículo 2. Para los efectos…</w:t>
      </w:r>
    </w:p>
    <w:p w14:paraId="5945919F" w14:textId="77777777" w:rsidR="00DD5E4B" w:rsidRPr="00D03444" w:rsidRDefault="00DD5E4B" w:rsidP="00DD5E4B">
      <w:pPr>
        <w:jc w:val="both"/>
        <w:rPr>
          <w:rFonts w:ascii="Abadi" w:eastAsia="Calibri" w:hAnsi="Abadi"/>
          <w:sz w:val="21"/>
          <w:szCs w:val="21"/>
        </w:rPr>
      </w:pPr>
    </w:p>
    <w:p w14:paraId="5CF05B46" w14:textId="77777777" w:rsidR="00DD5E4B" w:rsidRPr="00D03444" w:rsidRDefault="00DD5E4B" w:rsidP="004D1EC1">
      <w:pPr>
        <w:numPr>
          <w:ilvl w:val="0"/>
          <w:numId w:val="23"/>
        </w:numPr>
        <w:jc w:val="both"/>
        <w:rPr>
          <w:rFonts w:ascii="Abadi" w:eastAsia="Calibri" w:hAnsi="Abadi"/>
          <w:sz w:val="21"/>
          <w:szCs w:val="21"/>
        </w:rPr>
      </w:pPr>
      <w:r w:rsidRPr="00D03444">
        <w:rPr>
          <w:rFonts w:ascii="Abadi" w:eastAsia="Calibri" w:hAnsi="Abadi"/>
          <w:sz w:val="21"/>
          <w:szCs w:val="21"/>
        </w:rPr>
        <w:t>Agresor: la persona…</w:t>
      </w:r>
    </w:p>
    <w:p w14:paraId="0BEA7675" w14:textId="77777777" w:rsidR="00DD5E4B" w:rsidRPr="00D03444" w:rsidRDefault="00DD5E4B" w:rsidP="00DD5E4B">
      <w:pPr>
        <w:ind w:left="720"/>
        <w:jc w:val="both"/>
        <w:rPr>
          <w:rFonts w:ascii="Abadi" w:eastAsia="Calibri" w:hAnsi="Abadi"/>
          <w:sz w:val="21"/>
          <w:szCs w:val="21"/>
        </w:rPr>
      </w:pPr>
    </w:p>
    <w:p w14:paraId="3CCF1ACE" w14:textId="77777777" w:rsidR="00DD5E4B" w:rsidRPr="00D03444" w:rsidRDefault="00DD5E4B" w:rsidP="004D1EC1">
      <w:pPr>
        <w:numPr>
          <w:ilvl w:val="0"/>
          <w:numId w:val="23"/>
        </w:numPr>
        <w:jc w:val="both"/>
        <w:rPr>
          <w:rFonts w:ascii="Abadi" w:eastAsia="Calibri" w:hAnsi="Abadi"/>
          <w:sz w:val="21"/>
          <w:szCs w:val="21"/>
        </w:rPr>
      </w:pPr>
      <w:r w:rsidRPr="00D03444">
        <w:rPr>
          <w:rFonts w:ascii="Abadi" w:eastAsia="Calibri" w:hAnsi="Abadi"/>
          <w:sz w:val="21"/>
          <w:szCs w:val="21"/>
        </w:rPr>
        <w:t>Banco Estatal: el…</w:t>
      </w:r>
    </w:p>
    <w:p w14:paraId="7044226E" w14:textId="77777777" w:rsidR="00DD5E4B" w:rsidRPr="00D03444" w:rsidRDefault="00DD5E4B" w:rsidP="00DD5E4B">
      <w:pPr>
        <w:ind w:left="720"/>
        <w:jc w:val="both"/>
        <w:rPr>
          <w:rFonts w:ascii="Abadi" w:eastAsia="Calibri" w:hAnsi="Abadi"/>
          <w:sz w:val="21"/>
          <w:szCs w:val="21"/>
        </w:rPr>
      </w:pPr>
    </w:p>
    <w:p w14:paraId="00E9CEC0" w14:textId="77777777" w:rsidR="00DD5E4B" w:rsidRPr="00D03444" w:rsidRDefault="00DD5E4B" w:rsidP="004D1EC1">
      <w:pPr>
        <w:numPr>
          <w:ilvl w:val="0"/>
          <w:numId w:val="23"/>
        </w:numPr>
        <w:jc w:val="both"/>
        <w:rPr>
          <w:rFonts w:ascii="Abadi" w:eastAsia="Calibri" w:hAnsi="Abadi"/>
          <w:sz w:val="21"/>
          <w:szCs w:val="21"/>
        </w:rPr>
      </w:pPr>
      <w:r w:rsidRPr="00D03444">
        <w:rPr>
          <w:rFonts w:ascii="Abadi" w:eastAsia="Calibri" w:hAnsi="Abadi"/>
          <w:sz w:val="21"/>
          <w:szCs w:val="21"/>
        </w:rPr>
        <w:t>Consejo Estatal: el…</w:t>
      </w:r>
    </w:p>
    <w:p w14:paraId="24AD47BC" w14:textId="77777777" w:rsidR="00DD5E4B" w:rsidRPr="00D03444" w:rsidRDefault="00DD5E4B" w:rsidP="00DD5E4B">
      <w:pPr>
        <w:ind w:left="720" w:hanging="720"/>
        <w:jc w:val="both"/>
        <w:rPr>
          <w:rFonts w:ascii="Abadi" w:hAnsi="Abadi"/>
          <w:bCs/>
          <w:sz w:val="21"/>
          <w:szCs w:val="21"/>
        </w:rPr>
      </w:pPr>
    </w:p>
    <w:p w14:paraId="26A5C2AE" w14:textId="77777777" w:rsidR="00DD5E4B" w:rsidRPr="00D03444" w:rsidRDefault="00DD5E4B" w:rsidP="00DD5E4B">
      <w:pPr>
        <w:ind w:left="720" w:hanging="720"/>
        <w:jc w:val="both"/>
        <w:rPr>
          <w:rFonts w:ascii="Abadi" w:eastAsia="Calibri" w:hAnsi="Abadi"/>
          <w:sz w:val="21"/>
          <w:szCs w:val="21"/>
        </w:rPr>
      </w:pPr>
      <w:r w:rsidRPr="00D03444">
        <w:rPr>
          <w:rFonts w:ascii="Abadi" w:hAnsi="Abadi"/>
          <w:bCs/>
          <w:sz w:val="21"/>
          <w:szCs w:val="21"/>
        </w:rPr>
        <w:t xml:space="preserve">IV. </w:t>
      </w:r>
      <w:r w:rsidRPr="00D03444">
        <w:rPr>
          <w:rFonts w:ascii="Abadi" w:hAnsi="Abadi"/>
          <w:bCs/>
          <w:sz w:val="21"/>
          <w:szCs w:val="21"/>
        </w:rPr>
        <w:tab/>
        <w:t>Debida diligencia: la obligación de las personas servidoras públicas de prevenir, atender, investigar y sancionar la violencia contra las mujeres, adolescentes y niñas de manera oficiosa, oportuna, competente, independiente, imparcial, exhaustiva y garantizando su participación individual y colectiva, para garantizar su derecho a una vida libre de violencia, a la verdad, la justicia y la reparación integral y transformadora.</w:t>
      </w:r>
    </w:p>
    <w:p w14:paraId="402A41D9" w14:textId="77777777" w:rsidR="00DD5E4B" w:rsidRPr="00D03444" w:rsidRDefault="00DD5E4B" w:rsidP="00DD5E4B">
      <w:pPr>
        <w:ind w:left="720" w:hanging="720"/>
        <w:jc w:val="both"/>
        <w:rPr>
          <w:rFonts w:ascii="Abadi" w:hAnsi="Abadi"/>
          <w:bCs/>
          <w:sz w:val="21"/>
          <w:szCs w:val="21"/>
        </w:rPr>
      </w:pPr>
    </w:p>
    <w:p w14:paraId="302CFF9B"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V.</w:t>
      </w:r>
      <w:r w:rsidRPr="00D03444">
        <w:rPr>
          <w:rFonts w:ascii="Abadi" w:hAnsi="Abadi"/>
          <w:bCs/>
          <w:sz w:val="21"/>
          <w:szCs w:val="21"/>
        </w:rPr>
        <w:tab/>
        <w:t xml:space="preserve">Derechos humanos de las mujeres: los derechos que son parte inalienable, integrante e indivisible de los </w:t>
      </w:r>
      <w:r w:rsidRPr="00D03444">
        <w:rPr>
          <w:rFonts w:ascii="Abadi" w:hAnsi="Abadi"/>
          <w:bCs/>
          <w:sz w:val="21"/>
          <w:szCs w:val="21"/>
        </w:rPr>
        <w:t>derechos humanos universales contenidos en la Constitución Política de los Estados Unidos Mexicanos, la Convención sobre la Eliminación de Todas las Formas de Discriminación contra la Mujer, la Convención sobre los Derechos de la Niñez, la Convención sobre los Derechos de las Personas con Discapacidad, la Convención Interamericana para Prevenir, Sancionar y Erradicar la Violencia contra la Mujer (Belem do Pará) y demás instrumentos y acuerdos internacionales en la materia en los que el Estado Mexicano sea parte;</w:t>
      </w:r>
    </w:p>
    <w:p w14:paraId="4956B054" w14:textId="77777777" w:rsidR="00DD5E4B" w:rsidRPr="00D03444" w:rsidRDefault="00DD5E4B" w:rsidP="00DD5E4B">
      <w:pPr>
        <w:ind w:left="720" w:hanging="720"/>
        <w:jc w:val="both"/>
        <w:rPr>
          <w:rFonts w:ascii="Abadi" w:hAnsi="Abadi"/>
          <w:bCs/>
          <w:sz w:val="21"/>
          <w:szCs w:val="21"/>
        </w:rPr>
      </w:pPr>
    </w:p>
    <w:p w14:paraId="1DB76A3F"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 </w:t>
      </w:r>
      <w:r w:rsidRPr="00D03444">
        <w:rPr>
          <w:rFonts w:ascii="Abadi" w:hAnsi="Abadi"/>
          <w:bCs/>
          <w:sz w:val="21"/>
          <w:szCs w:val="21"/>
        </w:rPr>
        <w:tab/>
        <w:t xml:space="preserve">Enfoque diferencial. Aquel que tiene como objetivo visibilizar las diferentes situaciones de vulnerabilidad de las mujeres, las adolescentes y las niñas, ya sea por su género, edad, etnia, discapacidad; así como las vulneraciones específicas a sus derechos humanos en tanto sean pertenecientes a grupos sociales o culturales específicos. Lo anterior con la finalidad de diseñar y ejecutar medidas afirmativas para la garantía del goce efectivo de los derechos de las mujeres, las adolescentes y las niñas; </w:t>
      </w:r>
    </w:p>
    <w:p w14:paraId="2073C3A9" w14:textId="77777777" w:rsidR="00DD5E4B" w:rsidRPr="00D03444" w:rsidRDefault="00DD5E4B" w:rsidP="00DD5E4B">
      <w:pPr>
        <w:ind w:left="720" w:hanging="720"/>
        <w:jc w:val="both"/>
        <w:rPr>
          <w:rFonts w:ascii="Abadi" w:hAnsi="Abadi"/>
          <w:bCs/>
          <w:sz w:val="21"/>
          <w:szCs w:val="21"/>
        </w:rPr>
      </w:pPr>
    </w:p>
    <w:p w14:paraId="1425FCE5"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VII. </w:t>
      </w:r>
      <w:r w:rsidRPr="00D03444">
        <w:rPr>
          <w:rFonts w:ascii="Abadi" w:hAnsi="Abadi"/>
          <w:bCs/>
          <w:sz w:val="21"/>
          <w:szCs w:val="21"/>
        </w:rPr>
        <w:tab/>
      </w:r>
      <w:r w:rsidRPr="00D03444">
        <w:rPr>
          <w:rFonts w:ascii="Abadi" w:eastAsia="Calibri" w:hAnsi="Abadi"/>
          <w:sz w:val="21"/>
          <w:szCs w:val="21"/>
        </w:rPr>
        <w:t>IMUG: el Instituto…</w:t>
      </w:r>
    </w:p>
    <w:p w14:paraId="10639025" w14:textId="77777777" w:rsidR="00DD5E4B" w:rsidRPr="00D03444" w:rsidRDefault="00DD5E4B" w:rsidP="00DD5E4B">
      <w:pPr>
        <w:ind w:left="720" w:hanging="720"/>
        <w:jc w:val="both"/>
        <w:rPr>
          <w:rFonts w:ascii="Abadi" w:hAnsi="Abadi"/>
          <w:bCs/>
          <w:sz w:val="21"/>
          <w:szCs w:val="21"/>
        </w:rPr>
      </w:pPr>
    </w:p>
    <w:p w14:paraId="569DA2B2"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VIII: </w:t>
      </w:r>
      <w:r w:rsidRPr="00D03444">
        <w:rPr>
          <w:rFonts w:ascii="Abadi" w:hAnsi="Abadi"/>
          <w:bCs/>
          <w:sz w:val="21"/>
          <w:szCs w:val="21"/>
        </w:rPr>
        <w:tab/>
        <w:t xml:space="preserve">Interculturalidad. el enfoque intercultural parte del reconocimiento y respeto de las diferencias culturales existentes, bajo la concepción de que las culturas pueden ser diferentes entre sí, pero igualmente válidas, no existiendo culturas superiores ni inferiores. Está orientado a abordar las particularidades de las mujeres de los pueblos indígenas, afrodescendientes y otros grupos étnicos diferenciados y su relación con la sociedad dominante, más allá de la coexistencia de culturas; </w:t>
      </w:r>
    </w:p>
    <w:p w14:paraId="78777CE6" w14:textId="77777777" w:rsidR="00DD5E4B" w:rsidRPr="00D03444" w:rsidRDefault="00DD5E4B" w:rsidP="00DD5E4B">
      <w:pPr>
        <w:ind w:left="720" w:hanging="720"/>
        <w:jc w:val="both"/>
        <w:rPr>
          <w:rFonts w:ascii="Abadi" w:hAnsi="Abadi"/>
          <w:bCs/>
          <w:sz w:val="21"/>
          <w:szCs w:val="21"/>
        </w:rPr>
      </w:pPr>
    </w:p>
    <w:p w14:paraId="1AFF7586"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IX: </w:t>
      </w:r>
      <w:r w:rsidRPr="00D03444">
        <w:rPr>
          <w:rFonts w:ascii="Abadi" w:hAnsi="Abadi"/>
          <w:bCs/>
          <w:sz w:val="21"/>
          <w:szCs w:val="21"/>
        </w:rPr>
        <w:tab/>
        <w:t xml:space="preserve">Interseccionalidad. La herramienta analítica para estudiar, entender y responder a las maneras en que el género se cruza con otras identidades creando múltiples ejes de diferencias que se </w:t>
      </w:r>
      <w:proofErr w:type="spellStart"/>
      <w:r w:rsidRPr="00D03444">
        <w:rPr>
          <w:rFonts w:ascii="Abadi" w:hAnsi="Abadi"/>
          <w:bCs/>
          <w:sz w:val="21"/>
          <w:szCs w:val="21"/>
        </w:rPr>
        <w:t>intersectan</w:t>
      </w:r>
      <w:proofErr w:type="spellEnd"/>
      <w:r w:rsidRPr="00D03444">
        <w:rPr>
          <w:rFonts w:ascii="Abadi" w:hAnsi="Abadi"/>
          <w:bCs/>
          <w:sz w:val="21"/>
          <w:szCs w:val="21"/>
        </w:rPr>
        <w:t xml:space="preserve"> en contextos </w:t>
      </w:r>
      <w:r w:rsidRPr="00D03444">
        <w:rPr>
          <w:rFonts w:ascii="Abadi" w:hAnsi="Abadi"/>
          <w:bCs/>
          <w:sz w:val="21"/>
          <w:szCs w:val="21"/>
        </w:rPr>
        <w:lastRenderedPageBreak/>
        <w:t>históricos específicos, mismos que contribuyen a experiencias específicas de opresión y privilegio e influyen sobre el acceso de las mujeres y las niñas a derechos y oportunidades;</w:t>
      </w:r>
    </w:p>
    <w:p w14:paraId="554C53CB" w14:textId="77777777" w:rsidR="00DD5E4B" w:rsidRPr="00D03444" w:rsidRDefault="00DD5E4B" w:rsidP="00DD5E4B">
      <w:pPr>
        <w:ind w:left="720" w:hanging="720"/>
        <w:jc w:val="both"/>
        <w:rPr>
          <w:rFonts w:ascii="Abadi" w:hAnsi="Abadi"/>
          <w:bCs/>
          <w:sz w:val="21"/>
          <w:szCs w:val="21"/>
        </w:rPr>
      </w:pPr>
    </w:p>
    <w:p w14:paraId="6C3782D6"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X. </w:t>
      </w:r>
      <w:r w:rsidRPr="00D03444">
        <w:rPr>
          <w:rFonts w:ascii="Abadi" w:hAnsi="Abadi"/>
          <w:bCs/>
          <w:sz w:val="21"/>
          <w:szCs w:val="21"/>
        </w:rPr>
        <w:tab/>
        <w:t xml:space="preserve">Misoginia: las conductas de odio hacia las mujeres, las adolescentes y las niñas, que se manifiestan en actos violentos y crueles contra ellas por el hecho de serlo; </w:t>
      </w:r>
    </w:p>
    <w:p w14:paraId="28A341C2" w14:textId="77777777" w:rsidR="00DD5E4B" w:rsidRPr="00D03444" w:rsidRDefault="00DD5E4B" w:rsidP="00DD5E4B">
      <w:pPr>
        <w:ind w:left="720" w:hanging="720"/>
        <w:jc w:val="both"/>
        <w:rPr>
          <w:rFonts w:ascii="Abadi" w:hAnsi="Abadi"/>
          <w:bCs/>
          <w:sz w:val="21"/>
          <w:szCs w:val="21"/>
        </w:rPr>
      </w:pPr>
    </w:p>
    <w:p w14:paraId="1A1E6640"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XI. </w:t>
      </w:r>
      <w:r w:rsidRPr="00D03444">
        <w:rPr>
          <w:rFonts w:ascii="Abadi" w:hAnsi="Abadi"/>
          <w:bCs/>
          <w:sz w:val="21"/>
          <w:szCs w:val="21"/>
        </w:rPr>
        <w:tab/>
        <w:t xml:space="preserve">Muertes evitables: el conjunto de muertes que no deberían haber ocurrido en presencia de servicios de salud eficaces, con exámenes rutinarios para la detección temprana y tratamientos adecuados; </w:t>
      </w:r>
    </w:p>
    <w:p w14:paraId="1B4576A0" w14:textId="77777777" w:rsidR="00DD5E4B" w:rsidRPr="00D03444" w:rsidRDefault="00DD5E4B" w:rsidP="00DD5E4B">
      <w:pPr>
        <w:ind w:left="720" w:hanging="720"/>
        <w:jc w:val="both"/>
        <w:rPr>
          <w:rFonts w:ascii="Abadi" w:hAnsi="Abadi"/>
          <w:bCs/>
          <w:sz w:val="21"/>
          <w:szCs w:val="21"/>
        </w:rPr>
      </w:pPr>
    </w:p>
    <w:p w14:paraId="52E495A4"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XII. </w:t>
      </w:r>
      <w:r w:rsidRPr="00D03444">
        <w:rPr>
          <w:rFonts w:ascii="Abadi" w:eastAsia="Calibri" w:hAnsi="Abadi"/>
          <w:sz w:val="21"/>
          <w:szCs w:val="21"/>
        </w:rPr>
        <w:tab/>
        <w:t>Perspectiva de género…</w:t>
      </w:r>
    </w:p>
    <w:p w14:paraId="264D934A" w14:textId="77777777" w:rsidR="00DD5E4B" w:rsidRPr="00D03444" w:rsidRDefault="00DD5E4B" w:rsidP="00DD5E4B">
      <w:pPr>
        <w:ind w:left="720" w:hanging="720"/>
        <w:jc w:val="both"/>
        <w:rPr>
          <w:rFonts w:ascii="Abadi" w:eastAsia="Calibri" w:hAnsi="Abadi"/>
          <w:sz w:val="21"/>
          <w:szCs w:val="21"/>
        </w:rPr>
      </w:pPr>
    </w:p>
    <w:p w14:paraId="09184824"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XIII. </w:t>
      </w:r>
      <w:r w:rsidRPr="00D03444">
        <w:rPr>
          <w:rFonts w:ascii="Abadi" w:eastAsia="Calibri" w:hAnsi="Abadi"/>
          <w:sz w:val="21"/>
          <w:szCs w:val="21"/>
        </w:rPr>
        <w:tab/>
        <w:t xml:space="preserve">Programa Estatal: el </w:t>
      </w:r>
    </w:p>
    <w:p w14:paraId="039440C8" w14:textId="77777777" w:rsidR="00DD5E4B" w:rsidRPr="00D03444" w:rsidRDefault="00DD5E4B" w:rsidP="00DD5E4B">
      <w:pPr>
        <w:ind w:left="720" w:hanging="720"/>
        <w:jc w:val="both"/>
        <w:rPr>
          <w:rFonts w:ascii="Abadi" w:eastAsia="Calibri" w:hAnsi="Abadi"/>
          <w:sz w:val="21"/>
          <w:szCs w:val="21"/>
        </w:rPr>
      </w:pPr>
    </w:p>
    <w:p w14:paraId="6985F8DE"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XIV. </w:t>
      </w:r>
      <w:r w:rsidRPr="00D03444">
        <w:rPr>
          <w:rFonts w:ascii="Abadi" w:eastAsia="Calibri" w:hAnsi="Abadi"/>
          <w:sz w:val="21"/>
          <w:szCs w:val="21"/>
        </w:rPr>
        <w:tab/>
        <w:t>Refugio: los albergues…</w:t>
      </w:r>
    </w:p>
    <w:p w14:paraId="53A9500A" w14:textId="77777777" w:rsidR="00DD5E4B" w:rsidRPr="00D03444" w:rsidRDefault="00DD5E4B" w:rsidP="00DD5E4B">
      <w:pPr>
        <w:ind w:left="720" w:hanging="720"/>
        <w:jc w:val="both"/>
        <w:rPr>
          <w:rFonts w:ascii="Abadi" w:eastAsia="Calibri" w:hAnsi="Abadi"/>
          <w:sz w:val="21"/>
          <w:szCs w:val="21"/>
        </w:rPr>
      </w:pPr>
    </w:p>
    <w:p w14:paraId="21705EFC"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XV. </w:t>
      </w:r>
      <w:r w:rsidRPr="00D03444">
        <w:rPr>
          <w:rFonts w:ascii="Abadi" w:eastAsia="Calibri" w:hAnsi="Abadi"/>
          <w:sz w:val="21"/>
          <w:szCs w:val="21"/>
        </w:rPr>
        <w:tab/>
        <w:t>Sistema Estatal: el…</w:t>
      </w:r>
    </w:p>
    <w:p w14:paraId="6EF8AABB" w14:textId="77777777" w:rsidR="00DD5E4B" w:rsidRPr="00D03444" w:rsidRDefault="00DD5E4B" w:rsidP="00DD5E4B">
      <w:pPr>
        <w:ind w:left="720" w:hanging="720"/>
        <w:jc w:val="both"/>
        <w:rPr>
          <w:rFonts w:ascii="Abadi" w:eastAsia="Calibri" w:hAnsi="Abadi"/>
          <w:sz w:val="21"/>
          <w:szCs w:val="21"/>
        </w:rPr>
      </w:pPr>
    </w:p>
    <w:p w14:paraId="54BAC92F"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XVI. </w:t>
      </w:r>
      <w:r w:rsidRPr="00D03444">
        <w:rPr>
          <w:rFonts w:ascii="Abadi" w:eastAsia="Calibri" w:hAnsi="Abadi"/>
          <w:sz w:val="21"/>
          <w:szCs w:val="21"/>
        </w:rPr>
        <w:tab/>
        <w:t>Sistema Nacional: el…</w:t>
      </w:r>
    </w:p>
    <w:p w14:paraId="1CC4F6A7" w14:textId="77777777" w:rsidR="00DD5E4B" w:rsidRPr="00D03444" w:rsidRDefault="00DD5E4B" w:rsidP="00DD5E4B">
      <w:pPr>
        <w:ind w:left="720" w:hanging="720"/>
        <w:jc w:val="both"/>
        <w:rPr>
          <w:rFonts w:ascii="Abadi" w:eastAsia="Calibri" w:hAnsi="Abadi"/>
          <w:sz w:val="21"/>
          <w:szCs w:val="21"/>
        </w:rPr>
      </w:pPr>
    </w:p>
    <w:p w14:paraId="4B3731B2"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XVII. </w:t>
      </w:r>
      <w:r w:rsidRPr="00D03444">
        <w:rPr>
          <w:rFonts w:ascii="Abadi" w:eastAsia="Calibri" w:hAnsi="Abadi"/>
          <w:sz w:val="21"/>
          <w:szCs w:val="21"/>
        </w:rPr>
        <w:tab/>
        <w:t>Víctima: la mujer…</w:t>
      </w:r>
    </w:p>
    <w:p w14:paraId="1F7A4904" w14:textId="77777777" w:rsidR="00DD5E4B" w:rsidRPr="00D03444" w:rsidRDefault="00DD5E4B" w:rsidP="00DD5E4B">
      <w:pPr>
        <w:ind w:left="720" w:hanging="720"/>
        <w:jc w:val="both"/>
        <w:rPr>
          <w:rFonts w:ascii="Abadi" w:eastAsia="Calibri" w:hAnsi="Abadi"/>
          <w:sz w:val="21"/>
          <w:szCs w:val="21"/>
        </w:rPr>
      </w:pPr>
    </w:p>
    <w:p w14:paraId="314FDFA4" w14:textId="77777777" w:rsidR="00DD5E4B" w:rsidRPr="00D03444" w:rsidRDefault="00DD5E4B" w:rsidP="00DD5E4B">
      <w:pPr>
        <w:ind w:left="720" w:hanging="720"/>
        <w:jc w:val="both"/>
        <w:rPr>
          <w:rFonts w:ascii="Abadi" w:eastAsia="Calibri" w:hAnsi="Abadi"/>
          <w:sz w:val="21"/>
          <w:szCs w:val="21"/>
        </w:rPr>
      </w:pPr>
      <w:r w:rsidRPr="00D03444">
        <w:rPr>
          <w:rFonts w:ascii="Abadi" w:eastAsia="Calibri" w:hAnsi="Abadi"/>
          <w:sz w:val="21"/>
          <w:szCs w:val="21"/>
        </w:rPr>
        <w:t xml:space="preserve">XVIII. </w:t>
      </w:r>
      <w:r w:rsidRPr="00D03444">
        <w:rPr>
          <w:rFonts w:ascii="Abadi" w:eastAsia="Calibri" w:hAnsi="Abadi"/>
          <w:sz w:val="21"/>
          <w:szCs w:val="21"/>
        </w:rPr>
        <w:tab/>
        <w:t>Violencia contra las…</w:t>
      </w:r>
    </w:p>
    <w:p w14:paraId="60437177" w14:textId="77777777" w:rsidR="00DD5E4B" w:rsidRPr="00D03444" w:rsidRDefault="00DD5E4B" w:rsidP="00DD5E4B">
      <w:pPr>
        <w:ind w:left="720" w:hanging="720"/>
        <w:jc w:val="both"/>
        <w:rPr>
          <w:rFonts w:ascii="Abadi" w:hAnsi="Abadi"/>
          <w:bCs/>
          <w:sz w:val="21"/>
          <w:szCs w:val="21"/>
        </w:rPr>
      </w:pPr>
    </w:p>
    <w:p w14:paraId="1664C8BC" w14:textId="77777777" w:rsidR="00DD5E4B" w:rsidRPr="00D03444" w:rsidRDefault="00DD5E4B" w:rsidP="00DD5E4B">
      <w:pPr>
        <w:ind w:left="720" w:hanging="720"/>
        <w:jc w:val="right"/>
        <w:rPr>
          <w:rFonts w:ascii="Abadi" w:hAnsi="Abadi"/>
          <w:b/>
          <w:i/>
          <w:iCs/>
          <w:sz w:val="21"/>
          <w:szCs w:val="21"/>
        </w:rPr>
      </w:pPr>
      <w:r w:rsidRPr="00D03444">
        <w:rPr>
          <w:rFonts w:ascii="Abadi" w:hAnsi="Abadi"/>
          <w:b/>
          <w:i/>
          <w:iCs/>
          <w:sz w:val="21"/>
          <w:szCs w:val="21"/>
        </w:rPr>
        <w:t>Principios rectores</w:t>
      </w:r>
    </w:p>
    <w:p w14:paraId="33759A5B" w14:textId="77777777" w:rsidR="00DD5E4B" w:rsidRPr="00D03444" w:rsidRDefault="00DD5E4B" w:rsidP="00DD5E4B">
      <w:pPr>
        <w:jc w:val="both"/>
        <w:rPr>
          <w:rFonts w:ascii="Abadi" w:eastAsia="Calibri" w:hAnsi="Abadi"/>
          <w:sz w:val="21"/>
          <w:szCs w:val="21"/>
        </w:rPr>
      </w:pPr>
      <w:r w:rsidRPr="00D03444">
        <w:rPr>
          <w:rFonts w:ascii="Abadi" w:eastAsia="Calibri" w:hAnsi="Abadi"/>
          <w:sz w:val="21"/>
          <w:szCs w:val="21"/>
        </w:rPr>
        <w:t xml:space="preserve">Artículo 3. Para el diseño… </w:t>
      </w:r>
    </w:p>
    <w:p w14:paraId="41AF6887" w14:textId="77777777" w:rsidR="00DD5E4B" w:rsidRPr="00D03444" w:rsidRDefault="00DD5E4B" w:rsidP="00DD5E4B">
      <w:pPr>
        <w:ind w:left="720" w:hanging="720"/>
        <w:jc w:val="both"/>
        <w:rPr>
          <w:rFonts w:ascii="Abadi" w:hAnsi="Abadi"/>
          <w:bCs/>
          <w:sz w:val="21"/>
          <w:szCs w:val="21"/>
        </w:rPr>
      </w:pPr>
    </w:p>
    <w:p w14:paraId="0149EA39"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 </w:t>
      </w:r>
      <w:r w:rsidRPr="00D03444">
        <w:rPr>
          <w:rFonts w:ascii="Abadi" w:hAnsi="Abadi"/>
          <w:bCs/>
          <w:sz w:val="21"/>
          <w:szCs w:val="21"/>
        </w:rPr>
        <w:tab/>
        <w:t xml:space="preserve">La igualdad jurídica, sustantiva, de resultados y estructural entre la mujer y el hombre; </w:t>
      </w:r>
    </w:p>
    <w:p w14:paraId="0BAB44C2" w14:textId="77777777" w:rsidR="00DD5E4B" w:rsidRPr="00D03444" w:rsidRDefault="00DD5E4B" w:rsidP="00DD5E4B">
      <w:pPr>
        <w:ind w:left="720" w:hanging="720"/>
        <w:jc w:val="both"/>
        <w:rPr>
          <w:rFonts w:ascii="Abadi" w:hAnsi="Abadi"/>
          <w:bCs/>
          <w:sz w:val="21"/>
          <w:szCs w:val="21"/>
        </w:rPr>
      </w:pPr>
    </w:p>
    <w:p w14:paraId="447974DC"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II. </w:t>
      </w:r>
      <w:r w:rsidRPr="00D03444">
        <w:rPr>
          <w:rFonts w:ascii="Abadi" w:hAnsi="Abadi"/>
          <w:bCs/>
          <w:sz w:val="21"/>
          <w:szCs w:val="21"/>
        </w:rPr>
        <w:tab/>
        <w:t xml:space="preserve">La dignidad de las mujeres; </w:t>
      </w:r>
    </w:p>
    <w:p w14:paraId="0284EB9D" w14:textId="77777777" w:rsidR="00DD5E4B" w:rsidRPr="00D03444" w:rsidRDefault="00DD5E4B" w:rsidP="00DD5E4B">
      <w:pPr>
        <w:ind w:left="720" w:hanging="720"/>
        <w:jc w:val="both"/>
        <w:rPr>
          <w:rFonts w:ascii="Abadi" w:hAnsi="Abadi"/>
          <w:bCs/>
          <w:sz w:val="21"/>
          <w:szCs w:val="21"/>
        </w:rPr>
      </w:pPr>
    </w:p>
    <w:p w14:paraId="404F8D00"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III. </w:t>
      </w:r>
      <w:r w:rsidRPr="00D03444">
        <w:rPr>
          <w:rFonts w:ascii="Abadi" w:hAnsi="Abadi"/>
          <w:bCs/>
          <w:sz w:val="21"/>
          <w:szCs w:val="21"/>
        </w:rPr>
        <w:tab/>
        <w:t xml:space="preserve">La no discriminación; </w:t>
      </w:r>
    </w:p>
    <w:p w14:paraId="46E0FDDD" w14:textId="77777777" w:rsidR="00DD5E4B" w:rsidRPr="00D03444" w:rsidRDefault="00DD5E4B" w:rsidP="00DD5E4B">
      <w:pPr>
        <w:ind w:left="720" w:hanging="720"/>
        <w:jc w:val="both"/>
        <w:rPr>
          <w:rFonts w:ascii="Abadi" w:hAnsi="Abadi"/>
          <w:bCs/>
          <w:sz w:val="21"/>
          <w:szCs w:val="21"/>
        </w:rPr>
      </w:pPr>
    </w:p>
    <w:p w14:paraId="4077CEFE"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IV. </w:t>
      </w:r>
      <w:r w:rsidRPr="00D03444">
        <w:rPr>
          <w:rFonts w:ascii="Abadi" w:hAnsi="Abadi"/>
          <w:bCs/>
          <w:sz w:val="21"/>
          <w:szCs w:val="21"/>
        </w:rPr>
        <w:tab/>
        <w:t xml:space="preserve">La libertad de… </w:t>
      </w:r>
    </w:p>
    <w:p w14:paraId="4F4CB998" w14:textId="77777777" w:rsidR="00DD5E4B" w:rsidRPr="00D03444" w:rsidRDefault="00DD5E4B" w:rsidP="00DD5E4B">
      <w:pPr>
        <w:ind w:left="720" w:hanging="720"/>
        <w:jc w:val="both"/>
        <w:rPr>
          <w:rFonts w:ascii="Abadi" w:hAnsi="Abadi"/>
          <w:bCs/>
          <w:sz w:val="21"/>
          <w:szCs w:val="21"/>
        </w:rPr>
      </w:pPr>
    </w:p>
    <w:p w14:paraId="4D78D575"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 </w:t>
      </w:r>
      <w:r w:rsidRPr="00D03444">
        <w:rPr>
          <w:rFonts w:ascii="Abadi" w:hAnsi="Abadi"/>
          <w:bCs/>
          <w:sz w:val="21"/>
          <w:szCs w:val="21"/>
        </w:rPr>
        <w:tab/>
        <w:t xml:space="preserve">La universalidad, la interdependencia, la indivisibilidad y la progresividad de los derechos humanos; </w:t>
      </w:r>
    </w:p>
    <w:p w14:paraId="2FA1D028" w14:textId="77777777" w:rsidR="00DD5E4B" w:rsidRPr="00D03444" w:rsidRDefault="00DD5E4B" w:rsidP="00DD5E4B">
      <w:pPr>
        <w:ind w:left="720" w:hanging="720"/>
        <w:jc w:val="both"/>
        <w:rPr>
          <w:rFonts w:ascii="Abadi" w:hAnsi="Abadi"/>
          <w:bCs/>
          <w:sz w:val="21"/>
          <w:szCs w:val="21"/>
        </w:rPr>
      </w:pPr>
    </w:p>
    <w:p w14:paraId="6DBB6286"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 </w:t>
      </w:r>
      <w:r w:rsidRPr="00D03444">
        <w:rPr>
          <w:rFonts w:ascii="Abadi" w:hAnsi="Abadi"/>
          <w:bCs/>
          <w:sz w:val="21"/>
          <w:szCs w:val="21"/>
        </w:rPr>
        <w:tab/>
        <w:t xml:space="preserve">La perspectiva de género; </w:t>
      </w:r>
    </w:p>
    <w:p w14:paraId="48BFA045" w14:textId="77777777" w:rsidR="00DD5E4B" w:rsidRPr="00D03444" w:rsidRDefault="00DD5E4B" w:rsidP="00DD5E4B">
      <w:pPr>
        <w:ind w:left="720" w:hanging="720"/>
        <w:jc w:val="both"/>
        <w:rPr>
          <w:rFonts w:ascii="Abadi" w:hAnsi="Abadi"/>
          <w:bCs/>
          <w:sz w:val="21"/>
          <w:szCs w:val="21"/>
        </w:rPr>
      </w:pPr>
    </w:p>
    <w:p w14:paraId="7A745EFD"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VII. </w:t>
      </w:r>
      <w:r w:rsidRPr="00D03444">
        <w:rPr>
          <w:rFonts w:ascii="Abadi" w:hAnsi="Abadi"/>
          <w:bCs/>
          <w:sz w:val="21"/>
          <w:szCs w:val="21"/>
        </w:rPr>
        <w:tab/>
        <w:t xml:space="preserve">La debida diligencia;  </w:t>
      </w:r>
    </w:p>
    <w:p w14:paraId="5D6D0DA3" w14:textId="77777777" w:rsidR="00DD5E4B" w:rsidRPr="00D03444" w:rsidRDefault="00DD5E4B" w:rsidP="00DD5E4B">
      <w:pPr>
        <w:ind w:left="720" w:hanging="720"/>
        <w:jc w:val="both"/>
        <w:rPr>
          <w:rFonts w:ascii="Abadi" w:hAnsi="Abadi"/>
          <w:bCs/>
          <w:sz w:val="21"/>
          <w:szCs w:val="21"/>
        </w:rPr>
      </w:pPr>
    </w:p>
    <w:p w14:paraId="3BB11EA0"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VIII. </w:t>
      </w:r>
      <w:r w:rsidRPr="00D03444">
        <w:rPr>
          <w:rFonts w:ascii="Abadi" w:hAnsi="Abadi"/>
          <w:bCs/>
          <w:sz w:val="21"/>
          <w:szCs w:val="21"/>
        </w:rPr>
        <w:tab/>
        <w:t xml:space="preserve">La interseccionalidad; </w:t>
      </w:r>
    </w:p>
    <w:p w14:paraId="14F0B5FF" w14:textId="77777777" w:rsidR="00DD5E4B" w:rsidRPr="00D03444" w:rsidRDefault="00DD5E4B" w:rsidP="00DD5E4B">
      <w:pPr>
        <w:ind w:left="720" w:hanging="720"/>
        <w:jc w:val="both"/>
        <w:rPr>
          <w:rFonts w:ascii="Abadi" w:hAnsi="Abadi"/>
          <w:bCs/>
          <w:sz w:val="21"/>
          <w:szCs w:val="21"/>
        </w:rPr>
      </w:pPr>
    </w:p>
    <w:p w14:paraId="7182B141"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IX. </w:t>
      </w:r>
      <w:r w:rsidRPr="00D03444">
        <w:rPr>
          <w:rFonts w:ascii="Abadi" w:hAnsi="Abadi"/>
          <w:bCs/>
          <w:sz w:val="21"/>
          <w:szCs w:val="21"/>
        </w:rPr>
        <w:tab/>
        <w:t xml:space="preserve">La interculturalidad; y </w:t>
      </w:r>
    </w:p>
    <w:p w14:paraId="3DD6FE9A" w14:textId="77777777" w:rsidR="00DD5E4B" w:rsidRPr="00D03444" w:rsidRDefault="00DD5E4B" w:rsidP="00DD5E4B">
      <w:pPr>
        <w:ind w:left="720" w:hanging="720"/>
        <w:jc w:val="both"/>
        <w:rPr>
          <w:rFonts w:ascii="Abadi" w:hAnsi="Abadi"/>
          <w:bCs/>
          <w:sz w:val="21"/>
          <w:szCs w:val="21"/>
        </w:rPr>
      </w:pPr>
    </w:p>
    <w:p w14:paraId="7BF23AAD"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X. </w:t>
      </w:r>
      <w:r w:rsidRPr="00D03444">
        <w:rPr>
          <w:rFonts w:ascii="Abadi" w:hAnsi="Abadi"/>
          <w:bCs/>
          <w:sz w:val="21"/>
          <w:szCs w:val="21"/>
        </w:rPr>
        <w:tab/>
        <w:t xml:space="preserve">El enfoque diferencial. </w:t>
      </w:r>
    </w:p>
    <w:p w14:paraId="16C1EBCC" w14:textId="77777777" w:rsidR="00DD5E4B" w:rsidRPr="00D03444" w:rsidRDefault="00DD5E4B" w:rsidP="00DD5E4B">
      <w:pPr>
        <w:ind w:left="720" w:hanging="720"/>
        <w:jc w:val="both"/>
        <w:rPr>
          <w:rFonts w:ascii="Abadi" w:hAnsi="Abadi"/>
          <w:bCs/>
          <w:sz w:val="21"/>
          <w:szCs w:val="21"/>
        </w:rPr>
      </w:pPr>
    </w:p>
    <w:p w14:paraId="287FA8C8" w14:textId="77777777" w:rsidR="00DD5E4B" w:rsidRPr="00D03444" w:rsidRDefault="00DD5E4B" w:rsidP="00DD5E4B">
      <w:pPr>
        <w:jc w:val="right"/>
        <w:rPr>
          <w:rFonts w:ascii="Abadi" w:eastAsia="Calibri" w:hAnsi="Abadi"/>
          <w:b/>
          <w:i/>
          <w:sz w:val="21"/>
          <w:szCs w:val="21"/>
        </w:rPr>
      </w:pPr>
      <w:r w:rsidRPr="00D03444">
        <w:rPr>
          <w:rFonts w:ascii="Abadi" w:eastAsia="Calibri" w:hAnsi="Abadi"/>
          <w:b/>
          <w:i/>
          <w:sz w:val="21"/>
          <w:szCs w:val="21"/>
        </w:rPr>
        <w:t>Tipos de violencia</w:t>
      </w:r>
    </w:p>
    <w:p w14:paraId="447AD8EC" w14:textId="77777777" w:rsidR="00DD5E4B" w:rsidRPr="00D03444" w:rsidRDefault="00DD5E4B" w:rsidP="00DD5E4B">
      <w:pPr>
        <w:jc w:val="both"/>
        <w:rPr>
          <w:rFonts w:ascii="Abadi" w:eastAsia="Calibri" w:hAnsi="Abadi"/>
          <w:sz w:val="21"/>
          <w:szCs w:val="21"/>
        </w:rPr>
      </w:pPr>
      <w:r w:rsidRPr="00D03444">
        <w:rPr>
          <w:rFonts w:ascii="Abadi" w:eastAsia="Calibri" w:hAnsi="Abadi"/>
          <w:sz w:val="21"/>
          <w:szCs w:val="21"/>
        </w:rPr>
        <w:t>Artículo 5. Los tipos de…</w:t>
      </w:r>
    </w:p>
    <w:p w14:paraId="37E0AE86" w14:textId="77777777" w:rsidR="00DD5E4B" w:rsidRPr="00D03444" w:rsidRDefault="00DD5E4B" w:rsidP="00DD5E4B">
      <w:pPr>
        <w:jc w:val="both"/>
        <w:rPr>
          <w:rFonts w:ascii="Abadi" w:eastAsia="Calibri" w:hAnsi="Abadi"/>
          <w:sz w:val="21"/>
          <w:szCs w:val="21"/>
        </w:rPr>
      </w:pPr>
    </w:p>
    <w:p w14:paraId="41942DE3"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I. a VIII…</w:t>
      </w:r>
    </w:p>
    <w:p w14:paraId="6CB123D2" w14:textId="77777777" w:rsidR="00DD5E4B" w:rsidRPr="00D03444" w:rsidRDefault="00DD5E4B" w:rsidP="00DD5E4B">
      <w:pPr>
        <w:ind w:left="720" w:hanging="720"/>
        <w:jc w:val="both"/>
        <w:rPr>
          <w:rFonts w:ascii="Abadi" w:hAnsi="Abadi"/>
          <w:bCs/>
          <w:sz w:val="21"/>
          <w:szCs w:val="21"/>
        </w:rPr>
      </w:pPr>
    </w:p>
    <w:p w14:paraId="62B81EA1"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IX. </w:t>
      </w:r>
      <w:r w:rsidRPr="00D03444">
        <w:rPr>
          <w:rFonts w:ascii="Abadi" w:hAnsi="Abadi"/>
          <w:bCs/>
          <w:sz w:val="21"/>
          <w:szCs w:val="21"/>
        </w:rPr>
        <w:tab/>
        <w:t>Violencia feminicida: es la forma extrema de violencia de género contra las mujeres, las adolescentes y las niñas, producto de la violación de sus derechos humanos y del ejercicio abusivo del poder, en los ámbitos público y privado, que puede conllevar impunidad social y del Estado. Se manifiesta a través de conductas discriminatorias o misóginas que afectan gravemente la integridad, la seguridad, la libertad personal y el libre desarrollo de las mujeres, las adolescentes y las niñas, que ponen en riesgo sus vidas o culminan en muertes violentas como el feminicidio, el suicidio y el homicidio, u otras formas de muertes evitables;</w:t>
      </w:r>
    </w:p>
    <w:p w14:paraId="4C7C03B1" w14:textId="77777777" w:rsidR="00DD5E4B" w:rsidRPr="00D03444" w:rsidRDefault="00DD5E4B" w:rsidP="00DD5E4B">
      <w:pPr>
        <w:ind w:left="720" w:hanging="720"/>
        <w:jc w:val="both"/>
        <w:rPr>
          <w:rFonts w:ascii="Abadi" w:hAnsi="Abadi"/>
          <w:bCs/>
          <w:sz w:val="21"/>
          <w:szCs w:val="21"/>
        </w:rPr>
      </w:pPr>
    </w:p>
    <w:p w14:paraId="6E6BAE9C" w14:textId="0DDA07D1" w:rsidR="00DD5E4B" w:rsidRPr="002F66FC" w:rsidRDefault="00DD5E4B" w:rsidP="002F66FC">
      <w:pPr>
        <w:ind w:left="720" w:hanging="720"/>
        <w:jc w:val="both"/>
        <w:rPr>
          <w:rFonts w:ascii="Abadi" w:hAnsi="Abadi"/>
          <w:bCs/>
          <w:sz w:val="21"/>
          <w:szCs w:val="21"/>
        </w:rPr>
      </w:pPr>
      <w:r w:rsidRPr="00D03444">
        <w:rPr>
          <w:rFonts w:ascii="Abadi" w:hAnsi="Abadi"/>
          <w:bCs/>
          <w:sz w:val="21"/>
          <w:szCs w:val="21"/>
        </w:rPr>
        <w:t xml:space="preserve">X. a XVII…  </w:t>
      </w:r>
    </w:p>
    <w:p w14:paraId="3416795A" w14:textId="77777777" w:rsidR="00DD5E4B" w:rsidRPr="00D03444" w:rsidRDefault="00DD5E4B" w:rsidP="00DD5E4B">
      <w:pPr>
        <w:jc w:val="center"/>
        <w:rPr>
          <w:rFonts w:ascii="Abadi" w:eastAsia="Calibri" w:hAnsi="Abadi"/>
          <w:b/>
          <w:sz w:val="21"/>
          <w:szCs w:val="21"/>
        </w:rPr>
      </w:pPr>
    </w:p>
    <w:p w14:paraId="5D3A5413" w14:textId="77777777" w:rsidR="00DD5E4B" w:rsidRPr="00D03444" w:rsidRDefault="00DD5E4B" w:rsidP="00DD5E4B">
      <w:pPr>
        <w:jc w:val="center"/>
        <w:rPr>
          <w:rFonts w:ascii="Abadi" w:eastAsia="Calibri" w:hAnsi="Abadi"/>
          <w:b/>
          <w:sz w:val="21"/>
          <w:szCs w:val="21"/>
        </w:rPr>
      </w:pPr>
      <w:r w:rsidRPr="00D03444">
        <w:rPr>
          <w:rFonts w:ascii="Abadi" w:eastAsia="Calibri" w:hAnsi="Abadi"/>
          <w:b/>
          <w:sz w:val="21"/>
          <w:szCs w:val="21"/>
        </w:rPr>
        <w:t>Capítulo II Bis</w:t>
      </w:r>
    </w:p>
    <w:p w14:paraId="21B849B3" w14:textId="77777777" w:rsidR="00DD5E4B" w:rsidRPr="00D03444" w:rsidRDefault="00DD5E4B" w:rsidP="00DD5E4B">
      <w:pPr>
        <w:jc w:val="center"/>
        <w:rPr>
          <w:rFonts w:ascii="Abadi" w:eastAsia="Calibri" w:hAnsi="Abadi"/>
          <w:b/>
          <w:sz w:val="21"/>
          <w:szCs w:val="21"/>
        </w:rPr>
      </w:pPr>
      <w:r w:rsidRPr="00D03444">
        <w:rPr>
          <w:rFonts w:ascii="Abadi" w:eastAsia="Calibri" w:hAnsi="Abadi"/>
          <w:b/>
          <w:sz w:val="21"/>
          <w:szCs w:val="21"/>
        </w:rPr>
        <w:t>Alerta de Violencia de Género contra las Mujeres</w:t>
      </w:r>
    </w:p>
    <w:p w14:paraId="35F027FA" w14:textId="77777777" w:rsidR="00DD5E4B" w:rsidRPr="00D03444" w:rsidRDefault="00DD5E4B" w:rsidP="00DD5E4B">
      <w:pPr>
        <w:jc w:val="center"/>
        <w:rPr>
          <w:rFonts w:ascii="Abadi" w:eastAsia="Calibri" w:hAnsi="Abadi"/>
          <w:b/>
          <w:sz w:val="21"/>
          <w:szCs w:val="21"/>
        </w:rPr>
      </w:pPr>
    </w:p>
    <w:p w14:paraId="593A7464" w14:textId="77777777" w:rsidR="00DD5E4B" w:rsidRPr="00D03444" w:rsidRDefault="00DD5E4B" w:rsidP="00DD5E4B">
      <w:pPr>
        <w:jc w:val="right"/>
        <w:rPr>
          <w:rFonts w:ascii="Abadi" w:eastAsia="Calibri" w:hAnsi="Abadi"/>
          <w:b/>
          <w:i/>
          <w:iCs/>
          <w:sz w:val="21"/>
          <w:szCs w:val="21"/>
        </w:rPr>
      </w:pPr>
      <w:r w:rsidRPr="00D03444">
        <w:rPr>
          <w:rFonts w:ascii="Abadi" w:eastAsia="Calibri" w:hAnsi="Abadi"/>
          <w:b/>
          <w:i/>
          <w:iCs/>
          <w:sz w:val="21"/>
          <w:szCs w:val="21"/>
        </w:rPr>
        <w:t>Alerta de Violencia de Género contra las Mujeres</w:t>
      </w:r>
    </w:p>
    <w:p w14:paraId="3290009D" w14:textId="77777777" w:rsidR="00DD5E4B" w:rsidRPr="00D03444" w:rsidRDefault="00DD5E4B" w:rsidP="00DD5E4B">
      <w:pPr>
        <w:jc w:val="both"/>
        <w:rPr>
          <w:rFonts w:ascii="Abadi" w:hAnsi="Abadi"/>
          <w:bCs/>
          <w:sz w:val="21"/>
          <w:szCs w:val="21"/>
        </w:rPr>
      </w:pPr>
      <w:r w:rsidRPr="00D03444">
        <w:rPr>
          <w:rFonts w:ascii="Abadi" w:eastAsia="Calibri" w:hAnsi="Abadi"/>
          <w:sz w:val="21"/>
          <w:szCs w:val="21"/>
        </w:rPr>
        <w:t>Artículo</w:t>
      </w:r>
      <w:r w:rsidRPr="00D03444">
        <w:rPr>
          <w:rFonts w:ascii="Abadi" w:hAnsi="Abadi"/>
          <w:bCs/>
          <w:sz w:val="21"/>
          <w:szCs w:val="21"/>
        </w:rPr>
        <w:t xml:space="preserve"> 6 Bis. La Alerta de Violencia de Género contra las Mujeres: El conjunto de acciones gubernamentales coordinadas, integrales, de emergencia y temporales realizadas entre las autoridades de los tres órdenes de gobierno, para enfrentar y erradicar la violencia feminicida en un territorio determinado; así como para eliminar el agravio comparado, resultado de las desigualdades producidas por ordenamientos jurídicos o políticas públicas que impiden el reconocimiento o ejercicio de los derechos humanos de las mujeres, las adolescentes y las niñas, a fin de garantizar su derecho a una vida libre de violencias.  </w:t>
      </w:r>
    </w:p>
    <w:p w14:paraId="59744A2B" w14:textId="77777777" w:rsidR="00DD5E4B" w:rsidRPr="00D03444" w:rsidRDefault="00DD5E4B" w:rsidP="00DD5E4B">
      <w:pPr>
        <w:jc w:val="both"/>
        <w:rPr>
          <w:rFonts w:ascii="Abadi" w:hAnsi="Abadi"/>
          <w:bCs/>
          <w:sz w:val="21"/>
          <w:szCs w:val="21"/>
        </w:rPr>
      </w:pPr>
    </w:p>
    <w:p w14:paraId="5D4E4A3B" w14:textId="77777777" w:rsidR="00DD5E4B" w:rsidRPr="00D03444" w:rsidRDefault="00DD5E4B" w:rsidP="00DD5E4B">
      <w:pPr>
        <w:jc w:val="right"/>
        <w:rPr>
          <w:rFonts w:ascii="Abadi" w:hAnsi="Abadi"/>
          <w:b/>
          <w:i/>
          <w:iCs/>
          <w:sz w:val="21"/>
          <w:szCs w:val="21"/>
        </w:rPr>
      </w:pPr>
      <w:r w:rsidRPr="00D03444">
        <w:rPr>
          <w:rFonts w:ascii="Abadi" w:hAnsi="Abadi"/>
          <w:b/>
          <w:i/>
          <w:iCs/>
          <w:sz w:val="21"/>
          <w:szCs w:val="21"/>
        </w:rPr>
        <w:t xml:space="preserve">Objetivos </w:t>
      </w:r>
    </w:p>
    <w:p w14:paraId="1F82A7E1" w14:textId="77777777" w:rsidR="00DD5E4B" w:rsidRPr="00D03444" w:rsidRDefault="00DD5E4B" w:rsidP="00DD5E4B">
      <w:pPr>
        <w:jc w:val="both"/>
        <w:rPr>
          <w:rFonts w:ascii="Abadi" w:hAnsi="Abadi"/>
          <w:bCs/>
          <w:sz w:val="21"/>
          <w:szCs w:val="21"/>
        </w:rPr>
      </w:pPr>
      <w:r w:rsidRPr="00D03444">
        <w:rPr>
          <w:rFonts w:ascii="Abadi" w:eastAsia="Calibri" w:hAnsi="Abadi"/>
          <w:sz w:val="21"/>
          <w:szCs w:val="21"/>
        </w:rPr>
        <w:lastRenderedPageBreak/>
        <w:t>Artículo</w:t>
      </w:r>
      <w:r w:rsidRPr="00D03444">
        <w:rPr>
          <w:rFonts w:ascii="Abadi" w:hAnsi="Abadi"/>
          <w:bCs/>
          <w:sz w:val="21"/>
          <w:szCs w:val="21"/>
        </w:rPr>
        <w:t xml:space="preserve"> 6 Ter. La Alerta de Violencia de Género contra las Mujeres tendrá como objetivos: </w:t>
      </w:r>
    </w:p>
    <w:p w14:paraId="726F3289"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 </w:t>
      </w:r>
      <w:r w:rsidRPr="00D03444">
        <w:rPr>
          <w:rFonts w:ascii="Abadi" w:hAnsi="Abadi"/>
          <w:bCs/>
          <w:sz w:val="21"/>
          <w:szCs w:val="21"/>
        </w:rPr>
        <w:tab/>
        <w:t xml:space="preserve">Garantizar la vida, la integridad, la libertad y la seguridad, así como el acceso a la justicia de las mujeres, adolescentes y niñas; </w:t>
      </w:r>
    </w:p>
    <w:p w14:paraId="2EF29CC5" w14:textId="77777777" w:rsidR="00DD5E4B" w:rsidRPr="00D03444" w:rsidRDefault="00DD5E4B" w:rsidP="00DD5E4B">
      <w:pPr>
        <w:ind w:left="720" w:hanging="720"/>
        <w:jc w:val="both"/>
        <w:rPr>
          <w:rFonts w:ascii="Abadi" w:hAnsi="Abadi"/>
          <w:bCs/>
          <w:sz w:val="21"/>
          <w:szCs w:val="21"/>
        </w:rPr>
      </w:pPr>
    </w:p>
    <w:p w14:paraId="2C74F3BB"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II. </w:t>
      </w:r>
      <w:r w:rsidRPr="00D03444">
        <w:rPr>
          <w:rFonts w:ascii="Abadi" w:hAnsi="Abadi"/>
          <w:bCs/>
          <w:sz w:val="21"/>
          <w:szCs w:val="21"/>
        </w:rPr>
        <w:tab/>
        <w:t>Generar las condiciones y políticas públicas que contribuyan a la disminución y cese de la violencia feminicida en su contra; y</w:t>
      </w:r>
    </w:p>
    <w:p w14:paraId="1DB70F53"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 </w:t>
      </w:r>
    </w:p>
    <w:p w14:paraId="12D39415"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 xml:space="preserve">III. </w:t>
      </w:r>
      <w:r w:rsidRPr="00D03444">
        <w:rPr>
          <w:rFonts w:ascii="Abadi" w:hAnsi="Abadi"/>
          <w:bCs/>
          <w:sz w:val="21"/>
          <w:szCs w:val="21"/>
        </w:rPr>
        <w:tab/>
        <w:t>Eliminar la desigualdad y discriminación producidas por ordenamientos jurídicos o políticas públicas que agravian los derechos humanos de las mujeres, adolescentes y niñas.</w:t>
      </w:r>
    </w:p>
    <w:p w14:paraId="59E4B48E" w14:textId="77777777" w:rsidR="00DD5E4B" w:rsidRPr="00D03444" w:rsidRDefault="00DD5E4B" w:rsidP="00DD5E4B">
      <w:pPr>
        <w:ind w:left="720" w:hanging="720"/>
        <w:jc w:val="both"/>
        <w:rPr>
          <w:rFonts w:ascii="Abadi" w:hAnsi="Abadi"/>
          <w:bCs/>
          <w:sz w:val="21"/>
          <w:szCs w:val="21"/>
        </w:rPr>
      </w:pPr>
      <w:r w:rsidRPr="00D03444">
        <w:rPr>
          <w:rFonts w:ascii="Abadi" w:hAnsi="Abadi"/>
          <w:bCs/>
          <w:sz w:val="21"/>
          <w:szCs w:val="21"/>
        </w:rPr>
        <w:tab/>
      </w:r>
    </w:p>
    <w:p w14:paraId="35EF9E01" w14:textId="77777777" w:rsidR="00DD5E4B" w:rsidRPr="00D03444" w:rsidRDefault="00DD5E4B" w:rsidP="00DD5E4B">
      <w:pPr>
        <w:ind w:left="720" w:hanging="720"/>
        <w:jc w:val="right"/>
        <w:rPr>
          <w:rFonts w:ascii="Abadi" w:hAnsi="Abadi"/>
          <w:b/>
          <w:i/>
          <w:iCs/>
          <w:sz w:val="21"/>
          <w:szCs w:val="21"/>
        </w:rPr>
      </w:pPr>
      <w:r w:rsidRPr="00D03444">
        <w:rPr>
          <w:rFonts w:ascii="Abadi" w:hAnsi="Abadi"/>
          <w:b/>
          <w:i/>
          <w:iCs/>
          <w:sz w:val="21"/>
          <w:szCs w:val="21"/>
        </w:rPr>
        <w:t>Acciones</w:t>
      </w:r>
    </w:p>
    <w:p w14:paraId="448D4DDA" w14:textId="77777777" w:rsidR="00DD5E4B" w:rsidRPr="00D03444" w:rsidRDefault="00DD5E4B" w:rsidP="00DD5E4B">
      <w:pPr>
        <w:jc w:val="both"/>
        <w:rPr>
          <w:rFonts w:ascii="Abadi" w:hAnsi="Abadi"/>
          <w:bCs/>
          <w:sz w:val="21"/>
          <w:szCs w:val="21"/>
        </w:rPr>
      </w:pPr>
      <w:r w:rsidRPr="00D03444">
        <w:rPr>
          <w:rFonts w:ascii="Abadi" w:eastAsia="Calibri" w:hAnsi="Abadi"/>
          <w:sz w:val="21"/>
          <w:szCs w:val="21"/>
        </w:rPr>
        <w:t>Artículo</w:t>
      </w:r>
      <w:r w:rsidRPr="00D03444">
        <w:rPr>
          <w:rFonts w:ascii="Abadi" w:hAnsi="Abadi"/>
          <w:bCs/>
          <w:sz w:val="21"/>
          <w:szCs w:val="21"/>
        </w:rPr>
        <w:t xml:space="preserve"> 6 Quáter. Una vez declarada la Alerta de Violencia de Género contra las Mujeres por la autoridad competente, y notificada a las autoridades del Estado de Guanajuato o de los Municipios, estas deberán realizar las acciones necesarias para implementar las medidas establecidas en la Alerta de Violencia de Género y participarán en su seguimiento conforme lo dispuesto en la Ley General.  </w:t>
      </w:r>
    </w:p>
    <w:p w14:paraId="7BF07497" w14:textId="77777777" w:rsidR="00DD5E4B" w:rsidRPr="00D03444" w:rsidRDefault="00DD5E4B" w:rsidP="00DD5E4B">
      <w:pPr>
        <w:jc w:val="both"/>
        <w:rPr>
          <w:rFonts w:ascii="Abadi" w:hAnsi="Abadi"/>
          <w:bCs/>
          <w:sz w:val="21"/>
          <w:szCs w:val="21"/>
        </w:rPr>
      </w:pPr>
    </w:p>
    <w:p w14:paraId="52B5C13C" w14:textId="77777777" w:rsidR="00DD5E4B" w:rsidRPr="00D03444" w:rsidRDefault="00DD5E4B" w:rsidP="00DD5E4B">
      <w:pPr>
        <w:jc w:val="both"/>
        <w:rPr>
          <w:rFonts w:ascii="Abadi" w:hAnsi="Abadi"/>
          <w:bCs/>
          <w:sz w:val="21"/>
          <w:szCs w:val="21"/>
        </w:rPr>
      </w:pPr>
      <w:r w:rsidRPr="00D03444">
        <w:rPr>
          <w:rFonts w:ascii="Abadi" w:hAnsi="Abadi"/>
          <w:bCs/>
          <w:sz w:val="21"/>
          <w:szCs w:val="21"/>
        </w:rPr>
        <w:t>El Estado de Guanajuato deberá instrumentar las medidas presupuestales y administrativas necesarias y suficientes para hacer frente a la Declaratoria de la Alerta de Violencia de Género contra las Mujeres.</w:t>
      </w:r>
    </w:p>
    <w:p w14:paraId="21C308B8" w14:textId="77777777" w:rsidR="00DD5E4B" w:rsidRPr="00D03444" w:rsidRDefault="00DD5E4B" w:rsidP="00DD5E4B">
      <w:pPr>
        <w:shd w:val="clear" w:color="auto" w:fill="FFFFFF"/>
        <w:overflowPunct w:val="0"/>
        <w:autoSpaceDE w:val="0"/>
        <w:autoSpaceDN w:val="0"/>
        <w:adjustRightInd w:val="0"/>
        <w:ind w:right="49"/>
        <w:jc w:val="center"/>
        <w:textAlignment w:val="baseline"/>
        <w:rPr>
          <w:rFonts w:ascii="Abadi" w:hAnsi="Abadi" w:cs="Arial"/>
          <w:b/>
          <w:sz w:val="21"/>
          <w:szCs w:val="21"/>
        </w:rPr>
      </w:pPr>
    </w:p>
    <w:p w14:paraId="5232403A" w14:textId="77777777" w:rsidR="00DD5E4B" w:rsidRPr="00D03444" w:rsidRDefault="00DD5E4B" w:rsidP="00DD5E4B">
      <w:pPr>
        <w:shd w:val="clear" w:color="auto" w:fill="FFFFFF"/>
        <w:overflowPunct w:val="0"/>
        <w:autoSpaceDE w:val="0"/>
        <w:autoSpaceDN w:val="0"/>
        <w:adjustRightInd w:val="0"/>
        <w:ind w:right="49"/>
        <w:jc w:val="center"/>
        <w:textAlignment w:val="baseline"/>
        <w:rPr>
          <w:rFonts w:ascii="Abadi" w:hAnsi="Abadi" w:cs="Arial"/>
          <w:b/>
          <w:sz w:val="21"/>
          <w:szCs w:val="21"/>
        </w:rPr>
      </w:pPr>
      <w:r w:rsidRPr="00D03444">
        <w:rPr>
          <w:rFonts w:ascii="Abadi" w:hAnsi="Abadi" w:cs="Arial"/>
          <w:b/>
          <w:sz w:val="21"/>
          <w:szCs w:val="21"/>
        </w:rPr>
        <w:t>TRANSITORIO</w:t>
      </w:r>
    </w:p>
    <w:p w14:paraId="6CD6D28D" w14:textId="77777777" w:rsidR="00DD5E4B" w:rsidRPr="00D03444" w:rsidRDefault="00DD5E4B" w:rsidP="00DD5E4B">
      <w:pPr>
        <w:jc w:val="both"/>
        <w:rPr>
          <w:rFonts w:ascii="Abadi" w:hAnsi="Abadi"/>
          <w:bCs/>
          <w:sz w:val="21"/>
          <w:szCs w:val="21"/>
        </w:rPr>
      </w:pPr>
      <w:r w:rsidRPr="00D03444">
        <w:rPr>
          <w:rFonts w:ascii="Abadi" w:hAnsi="Abadi"/>
          <w:bCs/>
          <w:sz w:val="21"/>
          <w:szCs w:val="21"/>
        </w:rPr>
        <w:t>Artículo Único. El presente Decreto entrará en vigor al día siguiente al de su publicación en el Periódico Oficial del Gobierno del Estado de Guanajuato.</w:t>
      </w:r>
    </w:p>
    <w:p w14:paraId="08585121" w14:textId="77777777" w:rsidR="00DD5E4B" w:rsidRPr="00D03444" w:rsidRDefault="00DD5E4B" w:rsidP="00DD5E4B">
      <w:pPr>
        <w:jc w:val="both"/>
        <w:rPr>
          <w:rFonts w:ascii="Abadi" w:hAnsi="Abadi"/>
          <w:bCs/>
          <w:sz w:val="21"/>
          <w:szCs w:val="21"/>
        </w:rPr>
      </w:pPr>
    </w:p>
    <w:p w14:paraId="3F2D13AA" w14:textId="77777777" w:rsidR="00DD5E4B" w:rsidRPr="00D03444" w:rsidRDefault="00DD5E4B" w:rsidP="00DD5E4B">
      <w:pPr>
        <w:ind w:firstLine="709"/>
        <w:jc w:val="center"/>
        <w:rPr>
          <w:rFonts w:ascii="Abadi" w:hAnsi="Abadi" w:cs="Arial"/>
          <w:b/>
          <w:sz w:val="21"/>
          <w:szCs w:val="21"/>
          <w:highlight w:val="green"/>
        </w:rPr>
      </w:pPr>
    </w:p>
    <w:p w14:paraId="4955932B" w14:textId="77777777" w:rsidR="00DD5E4B" w:rsidRPr="00D03444" w:rsidRDefault="00DD5E4B" w:rsidP="00DD5E4B">
      <w:pPr>
        <w:ind w:firstLine="709"/>
        <w:jc w:val="center"/>
        <w:rPr>
          <w:rFonts w:ascii="Abadi" w:hAnsi="Abadi" w:cs="Arial"/>
          <w:b/>
          <w:sz w:val="21"/>
          <w:szCs w:val="21"/>
        </w:rPr>
      </w:pPr>
      <w:r w:rsidRPr="00D03444">
        <w:rPr>
          <w:rFonts w:ascii="Abadi" w:hAnsi="Abadi" w:cs="Arial"/>
          <w:b/>
          <w:sz w:val="21"/>
          <w:szCs w:val="21"/>
        </w:rPr>
        <w:t xml:space="preserve">Guanajuato, </w:t>
      </w:r>
      <w:proofErr w:type="spellStart"/>
      <w:r w:rsidRPr="00D03444">
        <w:rPr>
          <w:rFonts w:ascii="Abadi" w:hAnsi="Abadi" w:cs="Arial"/>
          <w:b/>
          <w:sz w:val="21"/>
          <w:szCs w:val="21"/>
        </w:rPr>
        <w:t>Gto</w:t>
      </w:r>
      <w:proofErr w:type="spellEnd"/>
      <w:r w:rsidRPr="00D03444">
        <w:rPr>
          <w:rFonts w:ascii="Abadi" w:hAnsi="Abadi" w:cs="Arial"/>
          <w:b/>
          <w:sz w:val="21"/>
          <w:szCs w:val="21"/>
        </w:rPr>
        <w:t>., 21 de febrero de 2023</w:t>
      </w:r>
    </w:p>
    <w:p w14:paraId="72FBB8C0" w14:textId="77777777" w:rsidR="00DD5E4B" w:rsidRPr="00D03444" w:rsidRDefault="00DD5E4B" w:rsidP="00DD5E4B">
      <w:pPr>
        <w:ind w:firstLine="709"/>
        <w:jc w:val="center"/>
        <w:rPr>
          <w:rFonts w:ascii="Abadi" w:hAnsi="Abadi" w:cs="Arial"/>
          <w:b/>
          <w:sz w:val="21"/>
          <w:szCs w:val="21"/>
        </w:rPr>
      </w:pPr>
      <w:r w:rsidRPr="00D03444">
        <w:rPr>
          <w:rFonts w:ascii="Abadi" w:hAnsi="Abadi" w:cs="Arial"/>
          <w:b/>
          <w:sz w:val="21"/>
          <w:szCs w:val="21"/>
        </w:rPr>
        <w:t>La Comisión para la Igualdad de Género</w:t>
      </w:r>
    </w:p>
    <w:p w14:paraId="3DEB9FAD" w14:textId="77777777" w:rsidR="00DD5E4B" w:rsidRPr="00D03444" w:rsidRDefault="00DD5E4B" w:rsidP="00DD5E4B">
      <w:pPr>
        <w:ind w:firstLine="709"/>
        <w:jc w:val="center"/>
        <w:rPr>
          <w:rFonts w:ascii="Abadi" w:hAnsi="Abadi" w:cs="Arial"/>
          <w:b/>
          <w:sz w:val="21"/>
          <w:szCs w:val="21"/>
        </w:rPr>
      </w:pPr>
    </w:p>
    <w:p w14:paraId="1359887E" w14:textId="77777777" w:rsidR="00DD5E4B" w:rsidRPr="00D03444" w:rsidRDefault="00DD5E4B" w:rsidP="00DD5E4B">
      <w:pPr>
        <w:ind w:firstLine="709"/>
        <w:jc w:val="center"/>
        <w:rPr>
          <w:rFonts w:ascii="Abadi" w:hAnsi="Abadi" w:cs="Arial"/>
          <w:b/>
          <w:sz w:val="21"/>
          <w:szCs w:val="21"/>
        </w:rPr>
      </w:pPr>
    </w:p>
    <w:tbl>
      <w:tblPr>
        <w:tblW w:w="0" w:type="auto"/>
        <w:jc w:val="center"/>
        <w:tblCellMar>
          <w:left w:w="70" w:type="dxa"/>
          <w:right w:w="70" w:type="dxa"/>
        </w:tblCellMar>
        <w:tblLook w:val="0000" w:firstRow="0" w:lastRow="0" w:firstColumn="0" w:lastColumn="0" w:noHBand="0" w:noVBand="0"/>
      </w:tblPr>
      <w:tblGrid>
        <w:gridCol w:w="4111"/>
      </w:tblGrid>
      <w:tr w:rsidR="00DD5E4B" w:rsidRPr="009F4DCD" w14:paraId="31C968DF" w14:textId="77777777" w:rsidTr="009F4DCD">
        <w:trPr>
          <w:jc w:val="center"/>
        </w:trPr>
        <w:tc>
          <w:tcPr>
            <w:tcW w:w="4111" w:type="dxa"/>
          </w:tcPr>
          <w:p w14:paraId="6CD5F8AD" w14:textId="77777777" w:rsidR="00DD5E4B" w:rsidRPr="009F4DCD" w:rsidRDefault="00DD5E4B" w:rsidP="00692489">
            <w:pPr>
              <w:pStyle w:val="Ttulo4"/>
              <w:spacing w:before="0"/>
              <w:jc w:val="center"/>
              <w:rPr>
                <w:rFonts w:ascii="Abadi" w:hAnsi="Abadi" w:cs="Arial"/>
                <w:b/>
                <w:bCs/>
                <w:i w:val="0"/>
                <w:color w:val="auto"/>
                <w:sz w:val="21"/>
                <w:szCs w:val="21"/>
                <w:lang w:val="es-ES_tradnl"/>
              </w:rPr>
            </w:pPr>
            <w:proofErr w:type="spellStart"/>
            <w:r w:rsidRPr="009F4DCD">
              <w:rPr>
                <w:rFonts w:ascii="Abadi" w:hAnsi="Abadi" w:cs="Arial"/>
                <w:b/>
                <w:bCs/>
                <w:i w:val="0"/>
                <w:color w:val="auto"/>
                <w:sz w:val="21"/>
                <w:szCs w:val="21"/>
                <w:lang w:val="es-ES_tradnl"/>
              </w:rPr>
              <w:t>Dip</w:t>
            </w:r>
            <w:proofErr w:type="spellEnd"/>
            <w:r w:rsidRPr="009F4DCD">
              <w:rPr>
                <w:rFonts w:ascii="Abadi" w:hAnsi="Abadi" w:cs="Arial"/>
                <w:b/>
                <w:bCs/>
                <w:i w:val="0"/>
                <w:color w:val="auto"/>
                <w:sz w:val="21"/>
                <w:szCs w:val="21"/>
                <w:lang w:val="es-ES_tradnl"/>
              </w:rPr>
              <w:t>. Yulma Rocha Aguilar</w:t>
            </w:r>
          </w:p>
          <w:p w14:paraId="67B1F9CF" w14:textId="77777777" w:rsidR="00DD5E4B" w:rsidRPr="009F4DCD" w:rsidRDefault="00DD5E4B" w:rsidP="00692489">
            <w:pPr>
              <w:pStyle w:val="Ttulo4"/>
              <w:spacing w:before="0"/>
              <w:jc w:val="center"/>
              <w:rPr>
                <w:rFonts w:ascii="Abadi" w:hAnsi="Abadi" w:cs="Arial"/>
                <w:b/>
                <w:bCs/>
                <w:i w:val="0"/>
                <w:color w:val="auto"/>
                <w:sz w:val="21"/>
                <w:szCs w:val="21"/>
                <w:lang w:val="es-ES_tradnl"/>
              </w:rPr>
            </w:pPr>
            <w:r w:rsidRPr="009F4DCD">
              <w:rPr>
                <w:rFonts w:ascii="Abadi" w:hAnsi="Abadi" w:cs="Arial"/>
                <w:b/>
                <w:bCs/>
                <w:i w:val="0"/>
                <w:color w:val="auto"/>
                <w:sz w:val="21"/>
                <w:szCs w:val="21"/>
                <w:lang w:val="es-ES_tradnl"/>
              </w:rPr>
              <w:t>Presidenta</w:t>
            </w:r>
          </w:p>
        </w:tc>
      </w:tr>
    </w:tbl>
    <w:p w14:paraId="693373E7" w14:textId="77777777" w:rsidR="00F579B3" w:rsidRPr="009F4DCD" w:rsidRDefault="00F579B3" w:rsidP="00165773">
      <w:pPr>
        <w:autoSpaceDE w:val="0"/>
        <w:autoSpaceDN w:val="0"/>
        <w:adjustRightInd w:val="0"/>
        <w:jc w:val="both"/>
        <w:rPr>
          <w:rFonts w:ascii="Abadi" w:hAnsi="Abadi" w:cs="Arial-BoldMT"/>
          <w:b/>
          <w:bCs/>
          <w:sz w:val="21"/>
          <w:szCs w:val="21"/>
        </w:rPr>
      </w:pPr>
    </w:p>
    <w:tbl>
      <w:tblPr>
        <w:tblpPr w:leftFromText="141" w:rightFromText="141" w:vertAnchor="text" w:horzAnchor="page" w:tblpX="7083" w:tblpY="-30"/>
        <w:tblW w:w="0" w:type="auto"/>
        <w:tblCellMar>
          <w:left w:w="70" w:type="dxa"/>
          <w:right w:w="70" w:type="dxa"/>
        </w:tblCellMar>
        <w:tblLook w:val="0000" w:firstRow="0" w:lastRow="0" w:firstColumn="0" w:lastColumn="0" w:noHBand="0" w:noVBand="0"/>
      </w:tblPr>
      <w:tblGrid>
        <w:gridCol w:w="1496"/>
        <w:gridCol w:w="1528"/>
      </w:tblGrid>
      <w:tr w:rsidR="009F4DCD" w:rsidRPr="009F4DCD" w14:paraId="77248785" w14:textId="77777777" w:rsidTr="009F4DCD">
        <w:trPr>
          <w:trHeight w:val="915"/>
        </w:trPr>
        <w:tc>
          <w:tcPr>
            <w:tcW w:w="1496" w:type="dxa"/>
          </w:tcPr>
          <w:p w14:paraId="2FDCE050"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
          <w:p w14:paraId="47963075"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roofErr w:type="spellStart"/>
            <w:r w:rsidRPr="009F4DCD">
              <w:rPr>
                <w:rFonts w:ascii="Abadi" w:hAnsi="Abadi" w:cs="Tahoma"/>
                <w:b/>
                <w:bCs/>
                <w:i w:val="0"/>
                <w:color w:val="auto"/>
                <w:sz w:val="21"/>
                <w:szCs w:val="21"/>
                <w:lang w:val="es-ES_tradnl"/>
              </w:rPr>
              <w:t>Dip</w:t>
            </w:r>
            <w:proofErr w:type="spellEnd"/>
            <w:r w:rsidRPr="009F4DCD">
              <w:rPr>
                <w:rFonts w:ascii="Abadi" w:hAnsi="Abadi" w:cs="Tahoma"/>
                <w:b/>
                <w:bCs/>
                <w:i w:val="0"/>
                <w:color w:val="auto"/>
                <w:sz w:val="21"/>
                <w:szCs w:val="21"/>
                <w:lang w:val="es-ES_tradnl"/>
              </w:rPr>
              <w:t xml:space="preserve">.   Noemí Márquez </w:t>
            </w:r>
            <w:proofErr w:type="spellStart"/>
            <w:r w:rsidRPr="009F4DCD">
              <w:rPr>
                <w:rFonts w:ascii="Abadi" w:hAnsi="Abadi" w:cs="Tahoma"/>
                <w:b/>
                <w:bCs/>
                <w:i w:val="0"/>
                <w:color w:val="auto"/>
                <w:sz w:val="21"/>
                <w:szCs w:val="21"/>
                <w:lang w:val="es-ES_tradnl"/>
              </w:rPr>
              <w:t>Márquez</w:t>
            </w:r>
            <w:proofErr w:type="spellEnd"/>
          </w:p>
          <w:p w14:paraId="67CDD8B6"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r w:rsidRPr="009F4DCD">
              <w:rPr>
                <w:rFonts w:ascii="Abadi" w:hAnsi="Abadi" w:cs="Tahoma"/>
                <w:b/>
                <w:bCs/>
                <w:i w:val="0"/>
                <w:color w:val="auto"/>
                <w:sz w:val="21"/>
                <w:szCs w:val="21"/>
                <w:lang w:val="es-ES_tradnl"/>
              </w:rPr>
              <w:t xml:space="preserve">Vocal </w:t>
            </w:r>
          </w:p>
          <w:p w14:paraId="5EFFA0A5" w14:textId="77777777" w:rsidR="009F4DCD" w:rsidRPr="009F4DCD" w:rsidRDefault="009F4DCD" w:rsidP="009F4DCD">
            <w:pPr>
              <w:rPr>
                <w:rFonts w:ascii="Abadi" w:hAnsi="Abadi"/>
                <w:b/>
                <w:bCs/>
                <w:sz w:val="21"/>
                <w:szCs w:val="21"/>
                <w:lang w:val="es-ES_tradnl"/>
              </w:rPr>
            </w:pPr>
          </w:p>
        </w:tc>
        <w:tc>
          <w:tcPr>
            <w:tcW w:w="1528" w:type="dxa"/>
          </w:tcPr>
          <w:p w14:paraId="0FC2D4AD"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
          <w:p w14:paraId="4065B88E"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roofErr w:type="spellStart"/>
            <w:r w:rsidRPr="009F4DCD">
              <w:rPr>
                <w:rFonts w:ascii="Abadi" w:hAnsi="Abadi" w:cs="Tahoma"/>
                <w:b/>
                <w:bCs/>
                <w:i w:val="0"/>
                <w:color w:val="auto"/>
                <w:sz w:val="21"/>
                <w:szCs w:val="21"/>
                <w:lang w:val="es-ES_tradnl"/>
              </w:rPr>
              <w:t>Dip</w:t>
            </w:r>
            <w:proofErr w:type="spellEnd"/>
            <w:r w:rsidRPr="009F4DCD">
              <w:rPr>
                <w:rFonts w:ascii="Abadi" w:hAnsi="Abadi" w:cs="Tahoma"/>
                <w:b/>
                <w:bCs/>
                <w:i w:val="0"/>
                <w:color w:val="auto"/>
                <w:sz w:val="21"/>
                <w:szCs w:val="21"/>
                <w:lang w:val="es-ES_tradnl"/>
              </w:rPr>
              <w:t>. Martha Edith Moreno Valencia</w:t>
            </w:r>
          </w:p>
          <w:p w14:paraId="1965F2E9"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r w:rsidRPr="009F4DCD">
              <w:rPr>
                <w:rFonts w:ascii="Abadi" w:hAnsi="Abadi" w:cs="Tahoma"/>
                <w:b/>
                <w:bCs/>
                <w:i w:val="0"/>
                <w:color w:val="auto"/>
                <w:sz w:val="21"/>
                <w:szCs w:val="21"/>
                <w:lang w:val="es-ES_tradnl"/>
              </w:rPr>
              <w:t>Vocal</w:t>
            </w:r>
          </w:p>
        </w:tc>
      </w:tr>
      <w:tr w:rsidR="009F4DCD" w:rsidRPr="009F4DCD" w14:paraId="24C00761" w14:textId="77777777" w:rsidTr="009F4DCD">
        <w:trPr>
          <w:trHeight w:val="35"/>
        </w:trPr>
        <w:tc>
          <w:tcPr>
            <w:tcW w:w="1496" w:type="dxa"/>
            <w:vAlign w:val="center"/>
          </w:tcPr>
          <w:p w14:paraId="4F6FDFF8"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r w:rsidRPr="009F4DCD">
              <w:rPr>
                <w:rFonts w:ascii="Abadi" w:hAnsi="Abadi" w:cs="Tahoma"/>
                <w:b/>
                <w:bCs/>
                <w:i w:val="0"/>
                <w:color w:val="auto"/>
                <w:sz w:val="21"/>
                <w:szCs w:val="21"/>
                <w:lang w:val="es-ES_tradnl"/>
              </w:rPr>
              <w:t xml:space="preserve"> </w:t>
            </w:r>
          </w:p>
          <w:p w14:paraId="11F0013E"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roofErr w:type="spellStart"/>
            <w:r w:rsidRPr="009F4DCD">
              <w:rPr>
                <w:rFonts w:ascii="Abadi" w:hAnsi="Abadi" w:cs="Tahoma"/>
                <w:b/>
                <w:bCs/>
                <w:i w:val="0"/>
                <w:color w:val="auto"/>
                <w:sz w:val="21"/>
                <w:szCs w:val="21"/>
                <w:lang w:val="es-ES_tradnl"/>
              </w:rPr>
              <w:t>Dip</w:t>
            </w:r>
            <w:proofErr w:type="spellEnd"/>
            <w:r w:rsidRPr="009F4DCD">
              <w:rPr>
                <w:rFonts w:ascii="Abadi" w:hAnsi="Abadi" w:cs="Tahoma"/>
                <w:b/>
                <w:bCs/>
                <w:i w:val="0"/>
                <w:color w:val="auto"/>
                <w:sz w:val="21"/>
                <w:szCs w:val="21"/>
                <w:lang w:val="es-ES_tradnl"/>
              </w:rPr>
              <w:t>. Martha Guadalupe Hernández Camarena</w:t>
            </w:r>
          </w:p>
          <w:p w14:paraId="3F6C5A53"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r w:rsidRPr="009F4DCD">
              <w:rPr>
                <w:rFonts w:ascii="Abadi" w:hAnsi="Abadi" w:cs="Tahoma"/>
                <w:b/>
                <w:bCs/>
                <w:i w:val="0"/>
                <w:color w:val="auto"/>
                <w:sz w:val="21"/>
                <w:szCs w:val="21"/>
                <w:lang w:val="es-ES_tradnl"/>
              </w:rPr>
              <w:t>Vocal</w:t>
            </w:r>
          </w:p>
        </w:tc>
        <w:tc>
          <w:tcPr>
            <w:tcW w:w="1528" w:type="dxa"/>
          </w:tcPr>
          <w:p w14:paraId="3AD201D6"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
          <w:p w14:paraId="259D46DC"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proofErr w:type="spellStart"/>
            <w:r w:rsidRPr="009F4DCD">
              <w:rPr>
                <w:rFonts w:ascii="Abadi" w:hAnsi="Abadi" w:cs="Tahoma"/>
                <w:b/>
                <w:bCs/>
                <w:i w:val="0"/>
                <w:color w:val="auto"/>
                <w:sz w:val="21"/>
                <w:szCs w:val="21"/>
                <w:lang w:val="es-ES_tradnl"/>
              </w:rPr>
              <w:t>Dip</w:t>
            </w:r>
            <w:proofErr w:type="spellEnd"/>
            <w:r w:rsidRPr="009F4DCD">
              <w:rPr>
                <w:rFonts w:ascii="Abadi" w:hAnsi="Abadi" w:cs="Tahoma"/>
                <w:b/>
                <w:bCs/>
                <w:i w:val="0"/>
                <w:color w:val="auto"/>
                <w:sz w:val="21"/>
                <w:szCs w:val="21"/>
                <w:lang w:val="es-ES_tradnl"/>
              </w:rPr>
              <w:t xml:space="preserve">.  Katya Cristina Soto Escamilla </w:t>
            </w:r>
          </w:p>
          <w:p w14:paraId="1DB430C7" w14:textId="77777777" w:rsidR="009F4DCD" w:rsidRPr="009F4DCD" w:rsidRDefault="009F4DCD" w:rsidP="009F4DCD">
            <w:pPr>
              <w:pStyle w:val="Ttulo4"/>
              <w:spacing w:before="0"/>
              <w:jc w:val="center"/>
              <w:rPr>
                <w:rFonts w:ascii="Abadi" w:hAnsi="Abadi" w:cs="Tahoma"/>
                <w:b/>
                <w:bCs/>
                <w:i w:val="0"/>
                <w:color w:val="auto"/>
                <w:sz w:val="21"/>
                <w:szCs w:val="21"/>
                <w:lang w:val="es-ES_tradnl"/>
              </w:rPr>
            </w:pPr>
            <w:r w:rsidRPr="009F4DCD">
              <w:rPr>
                <w:rFonts w:ascii="Abadi" w:hAnsi="Abadi" w:cs="Tahoma"/>
                <w:b/>
                <w:bCs/>
                <w:i w:val="0"/>
                <w:color w:val="auto"/>
                <w:sz w:val="21"/>
                <w:szCs w:val="21"/>
                <w:lang w:val="es-ES_tradnl"/>
              </w:rPr>
              <w:t>Secretaria</w:t>
            </w:r>
          </w:p>
        </w:tc>
      </w:tr>
    </w:tbl>
    <w:p w14:paraId="53DCB1D7" w14:textId="77777777" w:rsidR="009F4DCD" w:rsidRDefault="009F4DCD" w:rsidP="009F4DCD">
      <w:pPr>
        <w:jc w:val="both"/>
        <w:rPr>
          <w:rFonts w:ascii="Abadi" w:hAnsi="Abadi"/>
          <w:sz w:val="21"/>
          <w:szCs w:val="21"/>
        </w:rPr>
      </w:pPr>
    </w:p>
    <w:p w14:paraId="62D3EFA6" w14:textId="77777777" w:rsidR="00024DCF" w:rsidRDefault="00024DCF" w:rsidP="009F4DCD">
      <w:pPr>
        <w:ind w:firstLine="708"/>
        <w:jc w:val="both"/>
        <w:rPr>
          <w:rFonts w:ascii="Abadi" w:hAnsi="Abadi"/>
          <w:b/>
          <w:bCs/>
          <w:sz w:val="21"/>
          <w:szCs w:val="21"/>
        </w:rPr>
      </w:pPr>
    </w:p>
    <w:p w14:paraId="549F6A68" w14:textId="45D6F724" w:rsidR="009F4DCD" w:rsidRDefault="009F4DCD" w:rsidP="009F4DCD">
      <w:pPr>
        <w:ind w:firstLine="708"/>
        <w:jc w:val="both"/>
        <w:rPr>
          <w:rFonts w:ascii="Abadi" w:hAnsi="Abadi"/>
          <w:sz w:val="21"/>
          <w:szCs w:val="21"/>
        </w:rPr>
      </w:pPr>
      <w:r w:rsidRPr="00B44C7E">
        <w:rPr>
          <w:rFonts w:ascii="Abadi" w:hAnsi="Abadi"/>
          <w:b/>
          <w:bCs/>
          <w:sz w:val="21"/>
          <w:szCs w:val="21"/>
        </w:rPr>
        <w:t xml:space="preserve">- La </w:t>
      </w:r>
      <w:proofErr w:type="gramStart"/>
      <w:r w:rsidRPr="00B44C7E">
        <w:rPr>
          <w:rFonts w:ascii="Abadi" w:hAnsi="Abadi"/>
          <w:b/>
          <w:bCs/>
          <w:sz w:val="21"/>
          <w:szCs w:val="21"/>
        </w:rPr>
        <w:t>Presidencia.-</w:t>
      </w:r>
      <w:proofErr w:type="gramEnd"/>
      <w:r>
        <w:rPr>
          <w:rFonts w:ascii="Abadi" w:hAnsi="Abadi"/>
          <w:sz w:val="21"/>
          <w:szCs w:val="21"/>
        </w:rPr>
        <w:t xml:space="preserve"> S</w:t>
      </w:r>
      <w:r w:rsidRPr="00E7719D">
        <w:rPr>
          <w:rFonts w:ascii="Abadi" w:hAnsi="Abadi"/>
          <w:sz w:val="21"/>
          <w:szCs w:val="21"/>
        </w:rPr>
        <w:t xml:space="preserve">e somete a discusión en lo general, el dictamen formulado por la </w:t>
      </w:r>
      <w:r>
        <w:rPr>
          <w:rFonts w:ascii="Abadi" w:hAnsi="Abadi"/>
          <w:sz w:val="21"/>
          <w:szCs w:val="21"/>
        </w:rPr>
        <w:t>C</w:t>
      </w:r>
      <w:r w:rsidRPr="00E7719D">
        <w:rPr>
          <w:rFonts w:ascii="Abadi" w:hAnsi="Abadi"/>
          <w:sz w:val="21"/>
          <w:szCs w:val="21"/>
        </w:rPr>
        <w:t xml:space="preserve">omisión para la </w:t>
      </w:r>
      <w:r>
        <w:rPr>
          <w:rFonts w:ascii="Abadi" w:hAnsi="Abadi"/>
          <w:sz w:val="21"/>
          <w:szCs w:val="21"/>
        </w:rPr>
        <w:t>I</w:t>
      </w:r>
      <w:r w:rsidRPr="00E7719D">
        <w:rPr>
          <w:rFonts w:ascii="Abadi" w:hAnsi="Abadi"/>
          <w:sz w:val="21"/>
          <w:szCs w:val="21"/>
        </w:rPr>
        <w:t xml:space="preserve">gualdad relativo al punto 20 del orden del día. </w:t>
      </w:r>
    </w:p>
    <w:p w14:paraId="1A3163A0" w14:textId="77777777" w:rsidR="00DB67A1" w:rsidRDefault="00DB67A1" w:rsidP="009F4DCD">
      <w:pPr>
        <w:ind w:firstLine="708"/>
        <w:jc w:val="both"/>
        <w:rPr>
          <w:rFonts w:ascii="Abadi" w:hAnsi="Abadi"/>
          <w:sz w:val="21"/>
          <w:szCs w:val="21"/>
        </w:rPr>
      </w:pPr>
    </w:p>
    <w:p w14:paraId="02C207CE" w14:textId="77777777" w:rsidR="009F4DCD" w:rsidRDefault="009F4DCD" w:rsidP="009F4DCD">
      <w:pPr>
        <w:ind w:firstLine="708"/>
        <w:jc w:val="both"/>
        <w:rPr>
          <w:rFonts w:ascii="Abadi" w:hAnsi="Abadi"/>
          <w:sz w:val="21"/>
          <w:szCs w:val="21"/>
        </w:rPr>
      </w:pPr>
      <w:r>
        <w:rPr>
          <w:rFonts w:ascii="Abadi" w:hAnsi="Abadi"/>
          <w:sz w:val="21"/>
          <w:szCs w:val="21"/>
        </w:rPr>
        <w:t>- M</w:t>
      </w:r>
      <w:r w:rsidRPr="00E7719D">
        <w:rPr>
          <w:rFonts w:ascii="Abadi" w:hAnsi="Abadi"/>
          <w:sz w:val="21"/>
          <w:szCs w:val="21"/>
        </w:rPr>
        <w:t xml:space="preserve">e permito informar que previamente se han inscrito las diputadas Yulma </w:t>
      </w:r>
      <w:r>
        <w:rPr>
          <w:rFonts w:ascii="Abadi" w:hAnsi="Abadi"/>
          <w:sz w:val="21"/>
          <w:szCs w:val="21"/>
        </w:rPr>
        <w:t>R</w:t>
      </w:r>
      <w:r w:rsidRPr="00E7719D">
        <w:rPr>
          <w:rFonts w:ascii="Abadi" w:hAnsi="Abadi"/>
          <w:sz w:val="21"/>
          <w:szCs w:val="21"/>
        </w:rPr>
        <w:t xml:space="preserve">ocha </w:t>
      </w:r>
      <w:r>
        <w:rPr>
          <w:rFonts w:ascii="Abadi" w:hAnsi="Abadi"/>
          <w:sz w:val="21"/>
          <w:szCs w:val="21"/>
        </w:rPr>
        <w:t>A</w:t>
      </w:r>
      <w:r w:rsidRPr="00E7719D">
        <w:rPr>
          <w:rFonts w:ascii="Abadi" w:hAnsi="Abadi"/>
          <w:sz w:val="21"/>
          <w:szCs w:val="21"/>
        </w:rPr>
        <w:t xml:space="preserve">guilar y </w:t>
      </w:r>
      <w:r>
        <w:rPr>
          <w:rFonts w:ascii="Abadi" w:hAnsi="Abadi"/>
          <w:sz w:val="21"/>
          <w:szCs w:val="21"/>
        </w:rPr>
        <w:t>Katya C</w:t>
      </w:r>
      <w:r w:rsidRPr="00E7719D">
        <w:rPr>
          <w:rFonts w:ascii="Abadi" w:hAnsi="Abadi"/>
          <w:sz w:val="21"/>
          <w:szCs w:val="21"/>
        </w:rPr>
        <w:t xml:space="preserve">ristina </w:t>
      </w:r>
      <w:r>
        <w:rPr>
          <w:rFonts w:ascii="Abadi" w:hAnsi="Abadi"/>
          <w:sz w:val="21"/>
          <w:szCs w:val="21"/>
        </w:rPr>
        <w:t>S</w:t>
      </w:r>
      <w:r w:rsidRPr="00E7719D">
        <w:rPr>
          <w:rFonts w:ascii="Abadi" w:hAnsi="Abadi"/>
          <w:sz w:val="21"/>
          <w:szCs w:val="21"/>
        </w:rPr>
        <w:t xml:space="preserve">oto </w:t>
      </w:r>
      <w:r>
        <w:rPr>
          <w:rFonts w:ascii="Abadi" w:hAnsi="Abadi"/>
          <w:sz w:val="21"/>
          <w:szCs w:val="21"/>
        </w:rPr>
        <w:t>E</w:t>
      </w:r>
      <w:r w:rsidRPr="00E7719D">
        <w:rPr>
          <w:rFonts w:ascii="Abadi" w:hAnsi="Abadi"/>
          <w:sz w:val="21"/>
          <w:szCs w:val="21"/>
        </w:rPr>
        <w:t xml:space="preserve">scamilla, en los términos del artículo 178 fracción </w:t>
      </w:r>
      <w:r>
        <w:rPr>
          <w:rFonts w:ascii="Abadi" w:hAnsi="Abadi"/>
          <w:sz w:val="21"/>
          <w:szCs w:val="21"/>
        </w:rPr>
        <w:t>I</w:t>
      </w:r>
      <w:r w:rsidRPr="00E7719D">
        <w:rPr>
          <w:rFonts w:ascii="Abadi" w:hAnsi="Abadi"/>
          <w:sz w:val="21"/>
          <w:szCs w:val="21"/>
        </w:rPr>
        <w:t xml:space="preserve"> de nuestra </w:t>
      </w:r>
      <w:r>
        <w:rPr>
          <w:rFonts w:ascii="Abadi" w:hAnsi="Abadi"/>
          <w:sz w:val="21"/>
          <w:szCs w:val="21"/>
        </w:rPr>
        <w:t>L</w:t>
      </w:r>
      <w:r w:rsidRPr="00E7719D">
        <w:rPr>
          <w:rFonts w:ascii="Abadi" w:hAnsi="Abadi"/>
          <w:sz w:val="21"/>
          <w:szCs w:val="21"/>
        </w:rPr>
        <w:t xml:space="preserve">ey </w:t>
      </w:r>
      <w:r>
        <w:rPr>
          <w:rFonts w:ascii="Abadi" w:hAnsi="Abadi"/>
          <w:sz w:val="21"/>
          <w:szCs w:val="21"/>
        </w:rPr>
        <w:t>O</w:t>
      </w:r>
      <w:r w:rsidRPr="00E7719D">
        <w:rPr>
          <w:rFonts w:ascii="Abadi" w:hAnsi="Abadi"/>
          <w:sz w:val="21"/>
          <w:szCs w:val="21"/>
        </w:rPr>
        <w:t xml:space="preserve">rgánica como autoras del dictamen; así como la diputada Martha </w:t>
      </w:r>
      <w:r>
        <w:rPr>
          <w:rFonts w:ascii="Abadi" w:hAnsi="Abadi"/>
          <w:sz w:val="21"/>
          <w:szCs w:val="21"/>
        </w:rPr>
        <w:t>E</w:t>
      </w:r>
      <w:r w:rsidRPr="00E7719D">
        <w:rPr>
          <w:rFonts w:ascii="Abadi" w:hAnsi="Abadi"/>
          <w:sz w:val="21"/>
          <w:szCs w:val="21"/>
        </w:rPr>
        <w:t xml:space="preserve">dith </w:t>
      </w:r>
      <w:r>
        <w:rPr>
          <w:rFonts w:ascii="Abadi" w:hAnsi="Abadi"/>
          <w:sz w:val="21"/>
          <w:szCs w:val="21"/>
        </w:rPr>
        <w:t>M</w:t>
      </w:r>
      <w:r w:rsidRPr="00E7719D">
        <w:rPr>
          <w:rFonts w:ascii="Abadi" w:hAnsi="Abadi"/>
          <w:sz w:val="21"/>
          <w:szCs w:val="21"/>
        </w:rPr>
        <w:t xml:space="preserve">oreno </w:t>
      </w:r>
      <w:r>
        <w:rPr>
          <w:rFonts w:ascii="Abadi" w:hAnsi="Abadi"/>
          <w:sz w:val="21"/>
          <w:szCs w:val="21"/>
        </w:rPr>
        <w:t>V</w:t>
      </w:r>
      <w:r w:rsidRPr="00E7719D">
        <w:rPr>
          <w:rFonts w:ascii="Abadi" w:hAnsi="Abadi"/>
          <w:sz w:val="21"/>
          <w:szCs w:val="21"/>
        </w:rPr>
        <w:t xml:space="preserve">alencia y el diputado </w:t>
      </w:r>
      <w:r>
        <w:rPr>
          <w:rFonts w:ascii="Abadi" w:hAnsi="Abadi"/>
          <w:sz w:val="21"/>
          <w:szCs w:val="21"/>
        </w:rPr>
        <w:t>D</w:t>
      </w:r>
      <w:r w:rsidRPr="00E7719D">
        <w:rPr>
          <w:rFonts w:ascii="Abadi" w:hAnsi="Abadi"/>
          <w:sz w:val="21"/>
          <w:szCs w:val="21"/>
        </w:rPr>
        <w:t>avid Martínez Mendizábal para hablar a favor. si alguna otra diputada o algún otro diputado desea hacer uso de la palabra en pro o en contra, manifiéstelo indicando el sentido de su participación</w:t>
      </w:r>
      <w:r>
        <w:rPr>
          <w:rFonts w:ascii="Abadi" w:hAnsi="Abadi"/>
          <w:sz w:val="21"/>
          <w:szCs w:val="21"/>
        </w:rPr>
        <w:t>.</w:t>
      </w:r>
    </w:p>
    <w:p w14:paraId="2FDEE1A6" w14:textId="77777777" w:rsidR="00316F3C" w:rsidRPr="002019DD" w:rsidRDefault="00316F3C" w:rsidP="009F4DCD">
      <w:pPr>
        <w:ind w:firstLine="708"/>
        <w:jc w:val="both"/>
        <w:rPr>
          <w:rFonts w:ascii="Abadi" w:hAnsi="Abadi"/>
          <w:sz w:val="21"/>
          <w:szCs w:val="21"/>
        </w:rPr>
      </w:pPr>
    </w:p>
    <w:p w14:paraId="68B20C27" w14:textId="77777777" w:rsidR="009F4DCD" w:rsidRDefault="009F4DCD" w:rsidP="009F4DCD">
      <w:pPr>
        <w:ind w:firstLine="708"/>
        <w:jc w:val="both"/>
        <w:rPr>
          <w:rFonts w:ascii="Abadi" w:hAnsi="Abadi"/>
          <w:sz w:val="21"/>
          <w:szCs w:val="21"/>
        </w:rPr>
      </w:pPr>
      <w:r>
        <w:rPr>
          <w:rFonts w:ascii="Abadi" w:hAnsi="Abadi"/>
          <w:sz w:val="21"/>
          <w:szCs w:val="21"/>
        </w:rPr>
        <w:t>-</w:t>
      </w:r>
      <w:r w:rsidRPr="000269FF">
        <w:rPr>
          <w:rFonts w:ascii="Abadi" w:hAnsi="Abadi"/>
          <w:sz w:val="21"/>
          <w:szCs w:val="21"/>
        </w:rPr>
        <w:t xml:space="preserve"> </w:t>
      </w:r>
      <w:r>
        <w:rPr>
          <w:rFonts w:ascii="Abadi" w:hAnsi="Abadi"/>
          <w:sz w:val="21"/>
          <w:szCs w:val="21"/>
        </w:rPr>
        <w:t>S</w:t>
      </w:r>
      <w:r w:rsidRPr="000269FF">
        <w:rPr>
          <w:rFonts w:ascii="Abadi" w:hAnsi="Abadi"/>
          <w:sz w:val="21"/>
          <w:szCs w:val="21"/>
        </w:rPr>
        <w:t xml:space="preserve">e concede el uso de la palabra a la diputada Yulma </w:t>
      </w:r>
      <w:r>
        <w:rPr>
          <w:rFonts w:ascii="Abadi" w:hAnsi="Abadi"/>
          <w:sz w:val="21"/>
          <w:szCs w:val="21"/>
        </w:rPr>
        <w:t>R</w:t>
      </w:r>
      <w:r w:rsidRPr="000269FF">
        <w:rPr>
          <w:rFonts w:ascii="Abadi" w:hAnsi="Abadi"/>
          <w:sz w:val="21"/>
          <w:szCs w:val="21"/>
        </w:rPr>
        <w:t xml:space="preserve">ocha </w:t>
      </w:r>
      <w:r>
        <w:rPr>
          <w:rFonts w:ascii="Abadi" w:hAnsi="Abadi"/>
          <w:sz w:val="21"/>
          <w:szCs w:val="21"/>
        </w:rPr>
        <w:t>A</w:t>
      </w:r>
      <w:r w:rsidRPr="000269FF">
        <w:rPr>
          <w:rFonts w:ascii="Abadi" w:hAnsi="Abadi"/>
          <w:sz w:val="21"/>
          <w:szCs w:val="21"/>
        </w:rPr>
        <w:t>guilar hasta por 10 minutos</w:t>
      </w:r>
      <w:r>
        <w:rPr>
          <w:rFonts w:ascii="Abadi" w:hAnsi="Abadi"/>
          <w:sz w:val="21"/>
          <w:szCs w:val="21"/>
        </w:rPr>
        <w:t>.</w:t>
      </w:r>
    </w:p>
    <w:p w14:paraId="61A77CC8" w14:textId="77777777" w:rsidR="009F4DCD" w:rsidRDefault="009F4DCD" w:rsidP="009F4DCD">
      <w:pPr>
        <w:ind w:firstLine="708"/>
        <w:jc w:val="both"/>
        <w:rPr>
          <w:rFonts w:ascii="Abadi" w:hAnsi="Abadi"/>
          <w:sz w:val="21"/>
          <w:szCs w:val="21"/>
        </w:rPr>
      </w:pPr>
    </w:p>
    <w:p w14:paraId="1189155B" w14:textId="77777777" w:rsidR="009F4DCD" w:rsidRDefault="009F4DCD" w:rsidP="009F4DCD">
      <w:pPr>
        <w:ind w:firstLine="708"/>
        <w:jc w:val="both"/>
        <w:rPr>
          <w:rFonts w:ascii="Abadi" w:hAnsi="Abadi"/>
          <w:sz w:val="21"/>
          <w:szCs w:val="21"/>
        </w:rPr>
      </w:pPr>
      <w:r>
        <w:rPr>
          <w:rFonts w:ascii="Abadi" w:hAnsi="Abadi"/>
          <w:sz w:val="21"/>
          <w:szCs w:val="21"/>
        </w:rPr>
        <w:t>- A</w:t>
      </w:r>
      <w:r w:rsidRPr="000269FF">
        <w:rPr>
          <w:rFonts w:ascii="Abadi" w:hAnsi="Abadi"/>
          <w:sz w:val="21"/>
          <w:szCs w:val="21"/>
        </w:rPr>
        <w:t>delante diputada</w:t>
      </w:r>
      <w:r>
        <w:rPr>
          <w:rFonts w:ascii="Abadi" w:hAnsi="Abadi"/>
          <w:sz w:val="21"/>
          <w:szCs w:val="21"/>
        </w:rPr>
        <w:t>.</w:t>
      </w:r>
    </w:p>
    <w:p w14:paraId="2BE67FCF" w14:textId="77777777" w:rsidR="009F4DCD" w:rsidRDefault="009F4DCD" w:rsidP="009F4DCD">
      <w:pPr>
        <w:ind w:firstLine="708"/>
        <w:jc w:val="both"/>
        <w:rPr>
          <w:rFonts w:ascii="Abadi" w:hAnsi="Abadi"/>
          <w:sz w:val="21"/>
          <w:szCs w:val="21"/>
        </w:rPr>
      </w:pPr>
    </w:p>
    <w:p w14:paraId="5304FEBA" w14:textId="23E0396A" w:rsidR="009F4DCD" w:rsidRDefault="009F4DCD" w:rsidP="009F4DCD">
      <w:pPr>
        <w:ind w:firstLine="708"/>
        <w:jc w:val="both"/>
        <w:rPr>
          <w:rFonts w:ascii="Abadi" w:hAnsi="Abadi"/>
          <w:b/>
          <w:bCs/>
          <w:sz w:val="21"/>
          <w:szCs w:val="21"/>
        </w:rPr>
      </w:pPr>
      <w:r w:rsidRPr="00225F0B">
        <w:rPr>
          <w:rFonts w:ascii="Abadi" w:hAnsi="Abadi"/>
          <w:b/>
          <w:bCs/>
          <w:sz w:val="21"/>
          <w:szCs w:val="21"/>
        </w:rPr>
        <w:t>(Sube a tribuna la diputada Yulma Rocha Aguilar, para hablar del dictamen en referencia)</w:t>
      </w:r>
    </w:p>
    <w:p w14:paraId="01AD0808" w14:textId="38BFAA06" w:rsidR="009F4DCD" w:rsidRDefault="009F4DCD" w:rsidP="009F4DCD">
      <w:pPr>
        <w:ind w:firstLine="708"/>
        <w:jc w:val="both"/>
        <w:rPr>
          <w:rFonts w:ascii="Abadi" w:hAnsi="Abadi"/>
          <w:b/>
          <w:bCs/>
          <w:sz w:val="21"/>
          <w:szCs w:val="21"/>
        </w:rPr>
      </w:pPr>
    </w:p>
    <w:p w14:paraId="6619C1F1" w14:textId="4C7530CF" w:rsidR="009F4DCD" w:rsidRDefault="008A420B" w:rsidP="009F4DCD">
      <w:pPr>
        <w:ind w:firstLine="708"/>
        <w:jc w:val="both"/>
        <w:rPr>
          <w:rFonts w:ascii="Abadi" w:hAnsi="Abadi"/>
          <w:b/>
          <w:bCs/>
          <w:sz w:val="21"/>
          <w:szCs w:val="21"/>
        </w:rPr>
      </w:pPr>
      <w:r w:rsidRPr="00D95832">
        <w:rPr>
          <w:rFonts w:ascii="Abadi" w:hAnsi="Abadi"/>
          <w:b/>
          <w:bCs/>
          <w:noProof/>
          <w:sz w:val="21"/>
          <w:szCs w:val="21"/>
        </w:rPr>
        <w:drawing>
          <wp:anchor distT="0" distB="0" distL="114300" distR="114300" simplePos="0" relativeHeight="251680768" behindDoc="1" locked="0" layoutInCell="1" allowOverlap="1" wp14:anchorId="5262C142" wp14:editId="44373D14">
            <wp:simplePos x="0" y="0"/>
            <wp:positionH relativeFrom="column">
              <wp:posOffset>607353</wp:posOffset>
            </wp:positionH>
            <wp:positionV relativeFrom="paragraph">
              <wp:posOffset>529103</wp:posOffset>
            </wp:positionV>
            <wp:extent cx="1383030" cy="766445"/>
            <wp:effectExtent l="247650" t="228600" r="255270" b="757555"/>
            <wp:wrapTight wrapText="bothSides">
              <wp:wrapPolygon edited="0">
                <wp:start x="-3868" y="-6442"/>
                <wp:lineTo x="-3868" y="42413"/>
                <wp:lineTo x="25289" y="42413"/>
                <wp:lineTo x="25289" y="30065"/>
                <wp:lineTo x="21421" y="27917"/>
                <wp:lineTo x="21124" y="27917"/>
                <wp:lineTo x="25289" y="25233"/>
                <wp:lineTo x="25289" y="-6442"/>
                <wp:lineTo x="-3868" y="-6442"/>
              </wp:wrapPolygon>
            </wp:wrapTight>
            <wp:docPr id="30" name="Imagen 30" descr="Imagen que contiene edificio, persona, mujer,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edificio, persona, mujer, hombre&#10;&#10;Descripción generada automáticamente"/>
                    <pic:cNvPicPr/>
                  </pic:nvPicPr>
                  <pic:blipFill>
                    <a:blip r:embed="rId36">
                      <a:extLst>
                        <a:ext uri="{28A0092B-C50C-407E-A947-70E740481C1C}">
                          <a14:useLocalDpi xmlns:a14="http://schemas.microsoft.com/office/drawing/2010/main" val="0"/>
                        </a:ext>
                      </a:extLst>
                    </a:blip>
                    <a:stretch>
                      <a:fillRect/>
                    </a:stretch>
                  </pic:blipFill>
                  <pic:spPr>
                    <a:xfrm>
                      <a:off x="0" y="0"/>
                      <a:ext cx="1383030" cy="7664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0F71AB7" w14:textId="7BCE6E03" w:rsidR="008A420B" w:rsidRDefault="008A420B" w:rsidP="009F4DCD">
      <w:pPr>
        <w:ind w:firstLine="708"/>
        <w:jc w:val="both"/>
        <w:rPr>
          <w:rFonts w:ascii="Abadi" w:hAnsi="Abadi"/>
          <w:b/>
          <w:bCs/>
          <w:sz w:val="21"/>
          <w:szCs w:val="21"/>
        </w:rPr>
      </w:pPr>
    </w:p>
    <w:p w14:paraId="7D30C70B" w14:textId="75E9788D" w:rsidR="008A420B" w:rsidRDefault="008A420B" w:rsidP="009F4DCD">
      <w:pPr>
        <w:ind w:firstLine="708"/>
        <w:jc w:val="both"/>
        <w:rPr>
          <w:rFonts w:ascii="Abadi" w:hAnsi="Abadi"/>
          <w:b/>
          <w:bCs/>
          <w:sz w:val="21"/>
          <w:szCs w:val="21"/>
        </w:rPr>
      </w:pPr>
    </w:p>
    <w:p w14:paraId="70782E5C" w14:textId="23A94CD0" w:rsidR="008A420B" w:rsidRPr="00225F0B" w:rsidRDefault="008A420B" w:rsidP="009F4DCD">
      <w:pPr>
        <w:ind w:firstLine="708"/>
        <w:jc w:val="both"/>
        <w:rPr>
          <w:rFonts w:ascii="Abadi" w:hAnsi="Abadi"/>
          <w:b/>
          <w:bCs/>
          <w:sz w:val="21"/>
          <w:szCs w:val="21"/>
        </w:rPr>
      </w:pPr>
    </w:p>
    <w:p w14:paraId="05322CBF" w14:textId="490E80EF" w:rsidR="009F4DCD" w:rsidRDefault="009F4DCD" w:rsidP="009F4DCD">
      <w:pPr>
        <w:jc w:val="both"/>
        <w:rPr>
          <w:rFonts w:ascii="Abadi" w:hAnsi="Abadi"/>
          <w:sz w:val="21"/>
          <w:szCs w:val="21"/>
        </w:rPr>
      </w:pPr>
      <w:r>
        <w:rPr>
          <w:rFonts w:ascii="Abadi" w:hAnsi="Abadi"/>
          <w:sz w:val="21"/>
          <w:szCs w:val="21"/>
        </w:rPr>
        <w:t>-</w:t>
      </w:r>
      <w:r w:rsidRPr="000269FF">
        <w:rPr>
          <w:rFonts w:ascii="Abadi" w:hAnsi="Abadi"/>
          <w:sz w:val="21"/>
          <w:szCs w:val="21"/>
        </w:rPr>
        <w:t xml:space="preserve"> Gracias presidenta antes de iniciar la motivación de este dictamen sí quiero mencionar un comentario que quede para el anecdotario de este </w:t>
      </w:r>
      <w:r>
        <w:rPr>
          <w:rFonts w:ascii="Abadi" w:hAnsi="Abadi"/>
          <w:sz w:val="21"/>
          <w:szCs w:val="21"/>
        </w:rPr>
        <w:t>C</w:t>
      </w:r>
      <w:r w:rsidRPr="000269FF">
        <w:rPr>
          <w:rFonts w:ascii="Abadi" w:hAnsi="Abadi"/>
          <w:sz w:val="21"/>
          <w:szCs w:val="21"/>
        </w:rPr>
        <w:t xml:space="preserve">ongreso como Presidente en la </w:t>
      </w:r>
      <w:r>
        <w:rPr>
          <w:rFonts w:ascii="Abadi" w:hAnsi="Abadi"/>
          <w:sz w:val="21"/>
          <w:szCs w:val="21"/>
        </w:rPr>
        <w:t>C</w:t>
      </w:r>
      <w:r w:rsidRPr="000269FF">
        <w:rPr>
          <w:rFonts w:ascii="Abadi" w:hAnsi="Abadi"/>
          <w:sz w:val="21"/>
          <w:szCs w:val="21"/>
        </w:rPr>
        <w:t xml:space="preserve">omisión para la </w:t>
      </w:r>
      <w:r>
        <w:rPr>
          <w:rFonts w:ascii="Abadi" w:hAnsi="Abadi"/>
          <w:sz w:val="21"/>
          <w:szCs w:val="21"/>
        </w:rPr>
        <w:t>I</w:t>
      </w:r>
      <w:r w:rsidRPr="000269FF">
        <w:rPr>
          <w:rFonts w:ascii="Abadi" w:hAnsi="Abadi"/>
          <w:sz w:val="21"/>
          <w:szCs w:val="21"/>
        </w:rPr>
        <w:t xml:space="preserve">gualdad solicité previamente a través de los conductos del </w:t>
      </w:r>
      <w:r>
        <w:rPr>
          <w:rFonts w:ascii="Abadi" w:hAnsi="Abadi"/>
          <w:sz w:val="21"/>
          <w:szCs w:val="21"/>
        </w:rPr>
        <w:t>S</w:t>
      </w:r>
      <w:r w:rsidRPr="000269FF">
        <w:rPr>
          <w:rFonts w:ascii="Abadi" w:hAnsi="Abadi"/>
          <w:sz w:val="21"/>
          <w:szCs w:val="21"/>
        </w:rPr>
        <w:t xml:space="preserve">ecretario </w:t>
      </w:r>
      <w:r>
        <w:rPr>
          <w:rFonts w:ascii="Abadi" w:hAnsi="Abadi"/>
          <w:sz w:val="21"/>
          <w:szCs w:val="21"/>
        </w:rPr>
        <w:t>T</w:t>
      </w:r>
      <w:r w:rsidRPr="000269FF">
        <w:rPr>
          <w:rFonts w:ascii="Abadi" w:hAnsi="Abadi"/>
          <w:sz w:val="21"/>
          <w:szCs w:val="21"/>
        </w:rPr>
        <w:t xml:space="preserve">écnico y del </w:t>
      </w:r>
      <w:r>
        <w:rPr>
          <w:rFonts w:ascii="Abadi" w:hAnsi="Abadi"/>
          <w:sz w:val="21"/>
          <w:szCs w:val="21"/>
        </w:rPr>
        <w:t>D</w:t>
      </w:r>
      <w:r w:rsidRPr="000269FF">
        <w:rPr>
          <w:rFonts w:ascii="Abadi" w:hAnsi="Abadi"/>
          <w:sz w:val="21"/>
          <w:szCs w:val="21"/>
        </w:rPr>
        <w:t xml:space="preserve">irector de </w:t>
      </w:r>
      <w:r>
        <w:rPr>
          <w:rFonts w:ascii="Abadi" w:hAnsi="Abadi"/>
          <w:sz w:val="21"/>
          <w:szCs w:val="21"/>
        </w:rPr>
        <w:t>A</w:t>
      </w:r>
      <w:r w:rsidRPr="000269FF">
        <w:rPr>
          <w:rFonts w:ascii="Abadi" w:hAnsi="Abadi"/>
          <w:sz w:val="21"/>
          <w:szCs w:val="21"/>
        </w:rPr>
        <w:t xml:space="preserve">poyo </w:t>
      </w:r>
      <w:r>
        <w:rPr>
          <w:rFonts w:ascii="Abadi" w:hAnsi="Abadi"/>
          <w:sz w:val="21"/>
          <w:szCs w:val="21"/>
        </w:rPr>
        <w:t>P</w:t>
      </w:r>
      <w:r w:rsidRPr="000269FF">
        <w:rPr>
          <w:rFonts w:ascii="Abadi" w:hAnsi="Abadi"/>
          <w:sz w:val="21"/>
          <w:szCs w:val="21"/>
        </w:rPr>
        <w:t xml:space="preserve">arlamentario de que este dictamen se </w:t>
      </w:r>
      <w:r>
        <w:rPr>
          <w:rFonts w:ascii="Abadi" w:hAnsi="Abadi"/>
          <w:sz w:val="21"/>
          <w:szCs w:val="21"/>
        </w:rPr>
        <w:t>enlistara en la S</w:t>
      </w:r>
      <w:r w:rsidRPr="000269FF">
        <w:rPr>
          <w:rFonts w:ascii="Abadi" w:hAnsi="Abadi"/>
          <w:sz w:val="21"/>
          <w:szCs w:val="21"/>
        </w:rPr>
        <w:t>esión de la próxima semana en el marco del día internacional de la mujer</w:t>
      </w:r>
      <w:r>
        <w:rPr>
          <w:rFonts w:ascii="Abadi" w:hAnsi="Abadi"/>
          <w:sz w:val="21"/>
          <w:szCs w:val="21"/>
        </w:rPr>
        <w:t>.</w:t>
      </w:r>
    </w:p>
    <w:p w14:paraId="38DF3D27" w14:textId="77777777" w:rsidR="00DB67A1" w:rsidRDefault="00DB67A1" w:rsidP="009F4DCD">
      <w:pPr>
        <w:jc w:val="both"/>
        <w:rPr>
          <w:rFonts w:ascii="Abadi" w:hAnsi="Abadi"/>
          <w:sz w:val="21"/>
          <w:szCs w:val="21"/>
        </w:rPr>
      </w:pPr>
    </w:p>
    <w:p w14:paraId="70EB5EF8" w14:textId="77777777" w:rsidR="009F4DCD" w:rsidRDefault="009F4DCD" w:rsidP="009F4DCD">
      <w:pPr>
        <w:jc w:val="both"/>
        <w:rPr>
          <w:rFonts w:ascii="Abadi" w:hAnsi="Abadi"/>
          <w:sz w:val="21"/>
          <w:szCs w:val="21"/>
        </w:rPr>
      </w:pPr>
      <w:r>
        <w:rPr>
          <w:rFonts w:ascii="Abadi" w:hAnsi="Abadi"/>
          <w:sz w:val="21"/>
          <w:szCs w:val="21"/>
        </w:rPr>
        <w:t>- S</w:t>
      </w:r>
      <w:r w:rsidRPr="000269FF">
        <w:rPr>
          <w:rFonts w:ascii="Abadi" w:hAnsi="Abadi"/>
          <w:sz w:val="21"/>
          <w:szCs w:val="21"/>
        </w:rPr>
        <w:t xml:space="preserve">in embargo no fue atendida a mi solicitud a diferencia que en de otras presidencias donde utilizábamos el mismo conducto se enlistó para esta consideró </w:t>
      </w:r>
      <w:r>
        <w:rPr>
          <w:rFonts w:ascii="Abadi" w:hAnsi="Abadi"/>
          <w:sz w:val="21"/>
          <w:szCs w:val="21"/>
        </w:rPr>
        <w:t>dos</w:t>
      </w:r>
      <w:r w:rsidRPr="000269FF">
        <w:rPr>
          <w:rFonts w:ascii="Abadi" w:hAnsi="Abadi"/>
          <w:sz w:val="21"/>
          <w:szCs w:val="21"/>
        </w:rPr>
        <w:t xml:space="preserve"> razones para tal desplante la primera pues</w:t>
      </w:r>
      <w:r>
        <w:rPr>
          <w:rFonts w:ascii="Abadi" w:hAnsi="Abadi"/>
          <w:sz w:val="21"/>
          <w:szCs w:val="21"/>
        </w:rPr>
        <w:t>,</w:t>
      </w:r>
      <w:r w:rsidRPr="000269FF">
        <w:rPr>
          <w:rFonts w:ascii="Abadi" w:hAnsi="Abadi"/>
          <w:sz w:val="21"/>
          <w:szCs w:val="21"/>
        </w:rPr>
        <w:t xml:space="preserve"> que a lo mejor no querían que este dictamen se revisara</w:t>
      </w:r>
      <w:r>
        <w:rPr>
          <w:rFonts w:ascii="Abadi" w:hAnsi="Abadi"/>
          <w:sz w:val="21"/>
          <w:szCs w:val="21"/>
        </w:rPr>
        <w:t>,</w:t>
      </w:r>
      <w:r w:rsidRPr="000269FF">
        <w:rPr>
          <w:rFonts w:ascii="Abadi" w:hAnsi="Abadi"/>
          <w:sz w:val="21"/>
          <w:szCs w:val="21"/>
        </w:rPr>
        <w:t xml:space="preserve"> se discutiera</w:t>
      </w:r>
      <w:r>
        <w:rPr>
          <w:rFonts w:ascii="Abadi" w:hAnsi="Abadi"/>
          <w:sz w:val="21"/>
          <w:szCs w:val="21"/>
        </w:rPr>
        <w:t>,</w:t>
      </w:r>
      <w:r w:rsidRPr="000269FF">
        <w:rPr>
          <w:rFonts w:ascii="Abadi" w:hAnsi="Abadi"/>
          <w:sz w:val="21"/>
          <w:szCs w:val="21"/>
        </w:rPr>
        <w:t xml:space="preserve"> se analizará</w:t>
      </w:r>
      <w:r>
        <w:rPr>
          <w:rFonts w:ascii="Abadi" w:hAnsi="Abadi"/>
          <w:sz w:val="21"/>
          <w:szCs w:val="21"/>
        </w:rPr>
        <w:t>,</w:t>
      </w:r>
      <w:r w:rsidRPr="000269FF">
        <w:rPr>
          <w:rFonts w:ascii="Abadi" w:hAnsi="Abadi"/>
          <w:sz w:val="21"/>
          <w:szCs w:val="21"/>
        </w:rPr>
        <w:t xml:space="preserve"> en el marco del </w:t>
      </w:r>
      <w:r>
        <w:rPr>
          <w:rFonts w:ascii="Abadi" w:hAnsi="Abadi"/>
          <w:sz w:val="21"/>
          <w:szCs w:val="21"/>
        </w:rPr>
        <w:t>D</w:t>
      </w:r>
      <w:r w:rsidRPr="000269FF">
        <w:rPr>
          <w:rFonts w:ascii="Abadi" w:hAnsi="Abadi"/>
          <w:sz w:val="21"/>
          <w:szCs w:val="21"/>
        </w:rPr>
        <w:t xml:space="preserve">ía </w:t>
      </w:r>
      <w:r>
        <w:rPr>
          <w:rFonts w:ascii="Abadi" w:hAnsi="Abadi"/>
          <w:sz w:val="21"/>
          <w:szCs w:val="21"/>
        </w:rPr>
        <w:t>I</w:t>
      </w:r>
      <w:r w:rsidRPr="000269FF">
        <w:rPr>
          <w:rFonts w:ascii="Abadi" w:hAnsi="Abadi"/>
          <w:sz w:val="21"/>
          <w:szCs w:val="21"/>
        </w:rPr>
        <w:t xml:space="preserve">nternacional de la </w:t>
      </w:r>
      <w:r>
        <w:rPr>
          <w:rFonts w:ascii="Abadi" w:hAnsi="Abadi"/>
          <w:sz w:val="21"/>
          <w:szCs w:val="21"/>
        </w:rPr>
        <w:t>M</w:t>
      </w:r>
      <w:r w:rsidRPr="000269FF">
        <w:rPr>
          <w:rFonts w:ascii="Abadi" w:hAnsi="Abadi"/>
          <w:sz w:val="21"/>
          <w:szCs w:val="21"/>
        </w:rPr>
        <w:t>ujer</w:t>
      </w:r>
      <w:r>
        <w:rPr>
          <w:rFonts w:ascii="Abadi" w:hAnsi="Abadi"/>
          <w:sz w:val="21"/>
          <w:szCs w:val="21"/>
        </w:rPr>
        <w:t>,</w:t>
      </w:r>
      <w:r w:rsidRPr="000269FF">
        <w:rPr>
          <w:rFonts w:ascii="Abadi" w:hAnsi="Abadi"/>
          <w:sz w:val="21"/>
          <w:szCs w:val="21"/>
        </w:rPr>
        <w:t xml:space="preserve"> porque es un dictamen que viene de una iniciativa de la oposición</w:t>
      </w:r>
      <w:r>
        <w:rPr>
          <w:rFonts w:ascii="Abadi" w:hAnsi="Abadi"/>
          <w:sz w:val="21"/>
          <w:szCs w:val="21"/>
        </w:rPr>
        <w:t>,</w:t>
      </w:r>
      <w:r w:rsidRPr="000269FF">
        <w:rPr>
          <w:rFonts w:ascii="Abadi" w:hAnsi="Abadi"/>
          <w:sz w:val="21"/>
          <w:szCs w:val="21"/>
        </w:rPr>
        <w:t xml:space="preserve"> en este caso particular 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M</w:t>
      </w:r>
      <w:r w:rsidRPr="000269FF">
        <w:rPr>
          <w:rFonts w:ascii="Abadi" w:hAnsi="Abadi"/>
          <w:sz w:val="21"/>
          <w:szCs w:val="21"/>
        </w:rPr>
        <w:t>orena o puede ser</w:t>
      </w:r>
      <w:r>
        <w:rPr>
          <w:rFonts w:ascii="Abadi" w:hAnsi="Abadi"/>
          <w:sz w:val="21"/>
          <w:szCs w:val="21"/>
        </w:rPr>
        <w:t>,</w:t>
      </w:r>
      <w:r w:rsidRPr="000269FF">
        <w:rPr>
          <w:rFonts w:ascii="Abadi" w:hAnsi="Abadi"/>
          <w:sz w:val="21"/>
          <w:szCs w:val="21"/>
        </w:rPr>
        <w:t xml:space="preserve"> también lo que luego le sucede a quienes están en el poder lo que los griegos decían el o le llamaban la </w:t>
      </w:r>
      <w:r>
        <w:rPr>
          <w:rFonts w:ascii="Abadi" w:hAnsi="Abadi"/>
          <w:sz w:val="21"/>
          <w:szCs w:val="21"/>
        </w:rPr>
        <w:t xml:space="preserve">IBRIS, </w:t>
      </w:r>
      <w:r w:rsidRPr="000269FF">
        <w:rPr>
          <w:rFonts w:ascii="Abadi" w:hAnsi="Abadi"/>
          <w:sz w:val="21"/>
          <w:szCs w:val="21"/>
        </w:rPr>
        <w:t>sí esta desmesura del orgullo y la arrogancia en el poder pareciera que las cortesías políticas en este congreso se han agotado</w:t>
      </w:r>
      <w:r>
        <w:rPr>
          <w:rFonts w:ascii="Abadi" w:hAnsi="Abadi"/>
          <w:sz w:val="21"/>
          <w:szCs w:val="21"/>
        </w:rPr>
        <w:t>.</w:t>
      </w:r>
    </w:p>
    <w:p w14:paraId="32880268" w14:textId="77777777" w:rsidR="00DB67A1" w:rsidRDefault="00DB67A1" w:rsidP="009F4DCD">
      <w:pPr>
        <w:jc w:val="both"/>
        <w:rPr>
          <w:rFonts w:ascii="Abadi" w:hAnsi="Abadi"/>
          <w:sz w:val="21"/>
          <w:szCs w:val="21"/>
        </w:rPr>
      </w:pPr>
    </w:p>
    <w:p w14:paraId="10A74A28"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mpiezo</w:t>
      </w:r>
      <w:r>
        <w:rPr>
          <w:rFonts w:ascii="Abadi" w:hAnsi="Abadi"/>
          <w:sz w:val="21"/>
          <w:szCs w:val="21"/>
        </w:rPr>
        <w:t>,</w:t>
      </w:r>
      <w:r w:rsidRPr="000269FF">
        <w:rPr>
          <w:rFonts w:ascii="Abadi" w:hAnsi="Abadi"/>
          <w:sz w:val="21"/>
          <w:szCs w:val="21"/>
        </w:rPr>
        <w:t xml:space="preserve"> lo que estamos aprobando hoy es una armonización legislativa con respecto a la </w:t>
      </w:r>
      <w:r>
        <w:rPr>
          <w:rFonts w:ascii="Abadi" w:hAnsi="Abadi"/>
          <w:sz w:val="21"/>
          <w:szCs w:val="21"/>
        </w:rPr>
        <w:t>L</w:t>
      </w:r>
      <w:r w:rsidRPr="000269FF">
        <w:rPr>
          <w:rFonts w:ascii="Abadi" w:hAnsi="Abadi"/>
          <w:sz w:val="21"/>
          <w:szCs w:val="21"/>
        </w:rPr>
        <w:t>ey</w:t>
      </w:r>
      <w:r>
        <w:rPr>
          <w:rFonts w:ascii="Abadi" w:hAnsi="Abadi"/>
          <w:sz w:val="21"/>
          <w:szCs w:val="21"/>
        </w:rPr>
        <w:t xml:space="preserve"> G</w:t>
      </w:r>
      <w:r w:rsidRPr="000269FF">
        <w:rPr>
          <w:rFonts w:ascii="Abadi" w:hAnsi="Abadi"/>
          <w:sz w:val="21"/>
          <w:szCs w:val="21"/>
        </w:rPr>
        <w:t>eneral de</w:t>
      </w:r>
      <w:r>
        <w:rPr>
          <w:rFonts w:ascii="Abadi" w:hAnsi="Abadi"/>
          <w:sz w:val="21"/>
          <w:szCs w:val="21"/>
        </w:rPr>
        <w:t xml:space="preserve"> 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 xml:space="preserve">iolencia sorprendentemente nuestra </w:t>
      </w:r>
      <w:r>
        <w:rPr>
          <w:rFonts w:ascii="Abadi" w:hAnsi="Abadi"/>
          <w:sz w:val="21"/>
          <w:szCs w:val="21"/>
        </w:rPr>
        <w:t>L</w:t>
      </w:r>
      <w:r w:rsidRPr="000269FF">
        <w:rPr>
          <w:rFonts w:ascii="Abadi" w:hAnsi="Abadi"/>
          <w:sz w:val="21"/>
          <w:szCs w:val="21"/>
        </w:rPr>
        <w:t xml:space="preserve">ey </w:t>
      </w:r>
      <w:r>
        <w:rPr>
          <w:rFonts w:ascii="Abadi" w:hAnsi="Abadi"/>
          <w:sz w:val="21"/>
          <w:szCs w:val="21"/>
        </w:rPr>
        <w:t>L</w:t>
      </w:r>
      <w:r w:rsidRPr="000269FF">
        <w:rPr>
          <w:rFonts w:ascii="Abadi" w:hAnsi="Abadi"/>
          <w:sz w:val="21"/>
          <w:szCs w:val="21"/>
        </w:rPr>
        <w:t xml:space="preserve">ocal no tenía ninguna referencia a la </w:t>
      </w:r>
      <w:r>
        <w:rPr>
          <w:rFonts w:ascii="Abadi" w:hAnsi="Abadi"/>
          <w:sz w:val="21"/>
          <w:szCs w:val="21"/>
        </w:rPr>
        <w:t xml:space="preserve">solicitud a la </w:t>
      </w:r>
      <w:r w:rsidRPr="000269FF">
        <w:rPr>
          <w:rFonts w:ascii="Abadi" w:hAnsi="Abadi"/>
          <w:sz w:val="21"/>
          <w:szCs w:val="21"/>
        </w:rPr>
        <w:t>de alerta de género qué es este mecanismo que consiste en un conjunto de acciones gubernamentales de emergencia para frenar y erradicar la violencia feminicidas o la existencia de un agravio comparado</w:t>
      </w:r>
      <w:r>
        <w:rPr>
          <w:rFonts w:ascii="Abadi" w:hAnsi="Abadi"/>
          <w:sz w:val="21"/>
          <w:szCs w:val="21"/>
        </w:rPr>
        <w:t>,</w:t>
      </w:r>
      <w:r w:rsidRPr="000269FF">
        <w:rPr>
          <w:rFonts w:ascii="Abadi" w:hAnsi="Abadi"/>
          <w:sz w:val="21"/>
          <w:szCs w:val="21"/>
        </w:rPr>
        <w:t xml:space="preserve"> que impida el reconocimiento o el ejercicio pleno de los derechos de las mujeres niñas y adolescentes en un territorio determinado ya sea en todo el estado o en algunos municipios</w:t>
      </w:r>
      <w:r>
        <w:rPr>
          <w:rFonts w:ascii="Abadi" w:hAnsi="Abadi"/>
          <w:sz w:val="21"/>
          <w:szCs w:val="21"/>
        </w:rPr>
        <w:t>.</w:t>
      </w:r>
    </w:p>
    <w:p w14:paraId="7CD48FF5" w14:textId="77777777" w:rsidR="009F4DCD" w:rsidRDefault="009F4DCD" w:rsidP="009F4DCD">
      <w:pPr>
        <w:jc w:val="both"/>
        <w:rPr>
          <w:rFonts w:ascii="Abadi" w:hAnsi="Abadi"/>
          <w:sz w:val="21"/>
          <w:szCs w:val="21"/>
        </w:rPr>
      </w:pPr>
      <w:r>
        <w:rPr>
          <w:rFonts w:ascii="Abadi" w:hAnsi="Abadi"/>
          <w:sz w:val="21"/>
          <w:szCs w:val="21"/>
        </w:rPr>
        <w:t>- Y</w:t>
      </w:r>
      <w:r w:rsidRPr="000269FF">
        <w:rPr>
          <w:rFonts w:ascii="Abadi" w:hAnsi="Abadi"/>
          <w:sz w:val="21"/>
          <w:szCs w:val="21"/>
        </w:rPr>
        <w:t xml:space="preserve"> en esta </w:t>
      </w:r>
      <w:r>
        <w:rPr>
          <w:rFonts w:ascii="Abadi" w:hAnsi="Abadi"/>
          <w:sz w:val="21"/>
          <w:szCs w:val="21"/>
        </w:rPr>
        <w:t>C</w:t>
      </w:r>
      <w:r w:rsidRPr="000269FF">
        <w:rPr>
          <w:rFonts w:ascii="Abadi" w:hAnsi="Abadi"/>
          <w:sz w:val="21"/>
          <w:szCs w:val="21"/>
        </w:rPr>
        <w:t xml:space="preserve">omisión para la </w:t>
      </w:r>
      <w:r>
        <w:rPr>
          <w:rFonts w:ascii="Abadi" w:hAnsi="Abadi"/>
          <w:sz w:val="21"/>
          <w:szCs w:val="21"/>
        </w:rPr>
        <w:t>I</w:t>
      </w:r>
      <w:r w:rsidRPr="000269FF">
        <w:rPr>
          <w:rFonts w:ascii="Abadi" w:hAnsi="Abadi"/>
          <w:sz w:val="21"/>
          <w:szCs w:val="21"/>
        </w:rPr>
        <w:t>gualdad que me honro en presidir</w:t>
      </w:r>
      <w:r>
        <w:rPr>
          <w:rFonts w:ascii="Abadi" w:hAnsi="Abadi"/>
          <w:sz w:val="21"/>
          <w:szCs w:val="21"/>
        </w:rPr>
        <w:t>,</w:t>
      </w:r>
      <w:r w:rsidRPr="000269FF">
        <w:rPr>
          <w:rFonts w:ascii="Abadi" w:hAnsi="Abadi"/>
          <w:sz w:val="21"/>
          <w:szCs w:val="21"/>
        </w:rPr>
        <w:t xml:space="preserve"> hemos aprobado este dictamen próximo como lo dije a conmemorar el </w:t>
      </w:r>
      <w:r>
        <w:rPr>
          <w:rFonts w:ascii="Abadi" w:hAnsi="Abadi"/>
          <w:sz w:val="21"/>
          <w:szCs w:val="21"/>
        </w:rPr>
        <w:t>D</w:t>
      </w:r>
      <w:r w:rsidRPr="000269FF">
        <w:rPr>
          <w:rFonts w:ascii="Abadi" w:hAnsi="Abadi"/>
          <w:sz w:val="21"/>
          <w:szCs w:val="21"/>
        </w:rPr>
        <w:t xml:space="preserve">ía </w:t>
      </w:r>
      <w:r>
        <w:rPr>
          <w:rFonts w:ascii="Abadi" w:hAnsi="Abadi"/>
          <w:sz w:val="21"/>
          <w:szCs w:val="21"/>
        </w:rPr>
        <w:t>I</w:t>
      </w:r>
      <w:r w:rsidRPr="000269FF">
        <w:rPr>
          <w:rFonts w:ascii="Abadi" w:hAnsi="Abadi"/>
          <w:sz w:val="21"/>
          <w:szCs w:val="21"/>
        </w:rPr>
        <w:t xml:space="preserve">nternacional de la </w:t>
      </w:r>
      <w:r>
        <w:rPr>
          <w:rFonts w:ascii="Abadi" w:hAnsi="Abadi"/>
          <w:sz w:val="21"/>
          <w:szCs w:val="21"/>
        </w:rPr>
        <w:t>M</w:t>
      </w:r>
      <w:r w:rsidRPr="000269FF">
        <w:rPr>
          <w:rFonts w:ascii="Abadi" w:hAnsi="Abadi"/>
          <w:sz w:val="21"/>
          <w:szCs w:val="21"/>
        </w:rPr>
        <w:t>ujer pero también se nos presenta como un recordatorio de que actualmente existe ya una solicitud de declaratoria de alerta de género por violencia feminicidas en Guanajuato</w:t>
      </w:r>
      <w:r>
        <w:rPr>
          <w:rFonts w:ascii="Abadi" w:hAnsi="Abadi"/>
          <w:sz w:val="21"/>
          <w:szCs w:val="21"/>
        </w:rPr>
        <w:t>,</w:t>
      </w:r>
      <w:r w:rsidRPr="000269FF">
        <w:rPr>
          <w:rFonts w:ascii="Abadi" w:hAnsi="Abadi"/>
          <w:sz w:val="21"/>
          <w:szCs w:val="21"/>
        </w:rPr>
        <w:t xml:space="preserve"> está promovida por la </w:t>
      </w:r>
      <w:r>
        <w:rPr>
          <w:rFonts w:ascii="Abadi" w:hAnsi="Abadi"/>
          <w:sz w:val="21"/>
          <w:szCs w:val="21"/>
        </w:rPr>
        <w:t>C</w:t>
      </w:r>
      <w:r w:rsidRPr="000269FF">
        <w:rPr>
          <w:rFonts w:ascii="Abadi" w:hAnsi="Abadi"/>
          <w:sz w:val="21"/>
          <w:szCs w:val="21"/>
        </w:rPr>
        <w:t xml:space="preserve">omisión </w:t>
      </w:r>
      <w:r>
        <w:rPr>
          <w:rFonts w:ascii="Abadi" w:hAnsi="Abadi"/>
          <w:sz w:val="21"/>
          <w:szCs w:val="21"/>
        </w:rPr>
        <w:t>N</w:t>
      </w:r>
      <w:r w:rsidRPr="000269FF">
        <w:rPr>
          <w:rFonts w:ascii="Abadi" w:hAnsi="Abadi"/>
          <w:sz w:val="21"/>
          <w:szCs w:val="21"/>
        </w:rPr>
        <w:t xml:space="preserve">acional de los </w:t>
      </w:r>
      <w:r>
        <w:rPr>
          <w:rFonts w:ascii="Abadi" w:hAnsi="Abadi"/>
          <w:sz w:val="21"/>
          <w:szCs w:val="21"/>
        </w:rPr>
        <w:t>D</w:t>
      </w:r>
      <w:r w:rsidRPr="000269FF">
        <w:rPr>
          <w:rFonts w:ascii="Abadi" w:hAnsi="Abadi"/>
          <w:sz w:val="21"/>
          <w:szCs w:val="21"/>
        </w:rPr>
        <w:t xml:space="preserve">erechos </w:t>
      </w:r>
      <w:r>
        <w:rPr>
          <w:rFonts w:ascii="Abadi" w:hAnsi="Abadi"/>
          <w:sz w:val="21"/>
          <w:szCs w:val="21"/>
        </w:rPr>
        <w:t>H</w:t>
      </w:r>
      <w:r w:rsidRPr="000269FF">
        <w:rPr>
          <w:rFonts w:ascii="Abadi" w:hAnsi="Abadi"/>
          <w:sz w:val="21"/>
          <w:szCs w:val="21"/>
        </w:rPr>
        <w:t xml:space="preserve">umanos y que todavía se encuentra en proceso para atender 2 delitos de manera </w:t>
      </w:r>
      <w:r w:rsidRPr="000269FF">
        <w:rPr>
          <w:rFonts w:ascii="Abadi" w:hAnsi="Abadi"/>
          <w:sz w:val="21"/>
          <w:szCs w:val="21"/>
        </w:rPr>
        <w:t>particular el feminicidio y la desaparición de mujeres</w:t>
      </w:r>
      <w:r>
        <w:rPr>
          <w:rFonts w:ascii="Abadi" w:hAnsi="Abadi"/>
          <w:sz w:val="21"/>
          <w:szCs w:val="21"/>
        </w:rPr>
        <w:t>.</w:t>
      </w:r>
    </w:p>
    <w:p w14:paraId="7744B7B9" w14:textId="77777777" w:rsidR="00DB67A1" w:rsidRDefault="00DB67A1" w:rsidP="009F4DCD">
      <w:pPr>
        <w:jc w:val="both"/>
        <w:rPr>
          <w:rFonts w:ascii="Abadi" w:hAnsi="Abadi"/>
          <w:sz w:val="21"/>
          <w:szCs w:val="21"/>
        </w:rPr>
      </w:pPr>
    </w:p>
    <w:p w14:paraId="01A3A963" w14:textId="77777777" w:rsidR="009F4DCD" w:rsidRDefault="009F4DCD" w:rsidP="009F4DCD">
      <w:pPr>
        <w:jc w:val="both"/>
        <w:rPr>
          <w:rFonts w:ascii="Abadi" w:hAnsi="Abadi"/>
          <w:sz w:val="21"/>
          <w:szCs w:val="21"/>
        </w:rPr>
      </w:pPr>
      <w:r>
        <w:rPr>
          <w:rFonts w:ascii="Abadi" w:hAnsi="Abadi"/>
          <w:sz w:val="21"/>
          <w:szCs w:val="21"/>
        </w:rPr>
        <w:t xml:space="preserve">- Sin embargo, no es la primera vez que se solicita para el Estado de </w:t>
      </w:r>
      <w:proofErr w:type="gramStart"/>
      <w:r>
        <w:rPr>
          <w:rFonts w:ascii="Abadi" w:hAnsi="Abadi"/>
          <w:sz w:val="21"/>
          <w:szCs w:val="21"/>
        </w:rPr>
        <w:t xml:space="preserve">Guanajuato, </w:t>
      </w:r>
      <w:r w:rsidRPr="000269FF">
        <w:rPr>
          <w:rFonts w:ascii="Abadi" w:hAnsi="Abadi"/>
          <w:sz w:val="21"/>
          <w:szCs w:val="21"/>
        </w:rPr>
        <w:t xml:space="preserve"> </w:t>
      </w:r>
      <w:r>
        <w:rPr>
          <w:rFonts w:ascii="Abadi" w:hAnsi="Abadi"/>
          <w:sz w:val="21"/>
          <w:szCs w:val="21"/>
        </w:rPr>
        <w:t>hay</w:t>
      </w:r>
      <w:proofErr w:type="gramEnd"/>
      <w:r>
        <w:rPr>
          <w:rFonts w:ascii="Abadi" w:hAnsi="Abadi"/>
          <w:sz w:val="21"/>
          <w:szCs w:val="21"/>
        </w:rPr>
        <w:t xml:space="preserve"> dos solicitudes previas una en el 2009, por la asociación civil «Las Libres» que fue por agravio comparado, por la violación de los derechos reproductivos de las mujeres, por aprobarse una reforma que protege la vida desde la concepción y en consecuencia que criminaliza a las mujeres, por su derecho a decidir. </w:t>
      </w:r>
    </w:p>
    <w:p w14:paraId="4064B3E0" w14:textId="77777777" w:rsidR="00DB67A1" w:rsidRDefault="00DB67A1" w:rsidP="009F4DCD">
      <w:pPr>
        <w:jc w:val="both"/>
        <w:rPr>
          <w:rFonts w:ascii="Abadi" w:hAnsi="Abadi"/>
          <w:sz w:val="21"/>
          <w:szCs w:val="21"/>
        </w:rPr>
      </w:pPr>
    </w:p>
    <w:p w14:paraId="7EA5E658" w14:textId="5993AB11" w:rsidR="009F4DCD" w:rsidRDefault="009F4DCD" w:rsidP="009F4DCD">
      <w:pPr>
        <w:jc w:val="both"/>
        <w:rPr>
          <w:rFonts w:ascii="Abadi" w:hAnsi="Abadi"/>
          <w:sz w:val="21"/>
          <w:szCs w:val="21"/>
        </w:rPr>
      </w:pPr>
      <w:r>
        <w:rPr>
          <w:rFonts w:ascii="Abadi" w:hAnsi="Abadi"/>
          <w:sz w:val="21"/>
          <w:szCs w:val="21"/>
        </w:rPr>
        <w:t xml:space="preserve">- Una </w:t>
      </w:r>
      <w:r w:rsidR="008A420B">
        <w:rPr>
          <w:rFonts w:ascii="Abadi" w:hAnsi="Abadi"/>
          <w:sz w:val="21"/>
          <w:szCs w:val="21"/>
        </w:rPr>
        <w:t>reforma, arcaica</w:t>
      </w:r>
      <w:r>
        <w:rPr>
          <w:rFonts w:ascii="Abadi" w:hAnsi="Abadi"/>
          <w:sz w:val="21"/>
          <w:szCs w:val="21"/>
        </w:rPr>
        <w:t xml:space="preserve"> que por cierto después de </w:t>
      </w:r>
      <w:r w:rsidRPr="000269FF">
        <w:rPr>
          <w:rFonts w:ascii="Abadi" w:hAnsi="Abadi"/>
          <w:sz w:val="21"/>
          <w:szCs w:val="21"/>
        </w:rPr>
        <w:t>14 años todavía sigue vigente a pesar de que la corte ya la ha declarado inconstitucional</w:t>
      </w:r>
      <w:r>
        <w:rPr>
          <w:rFonts w:ascii="Abadi" w:hAnsi="Abadi"/>
          <w:sz w:val="21"/>
          <w:szCs w:val="21"/>
        </w:rPr>
        <w:t>.</w:t>
      </w:r>
    </w:p>
    <w:p w14:paraId="521164E7" w14:textId="77777777" w:rsidR="00DB67A1" w:rsidRDefault="00DB67A1" w:rsidP="009F4DCD">
      <w:pPr>
        <w:jc w:val="both"/>
        <w:rPr>
          <w:rFonts w:ascii="Abadi" w:hAnsi="Abadi"/>
          <w:sz w:val="21"/>
          <w:szCs w:val="21"/>
        </w:rPr>
      </w:pPr>
    </w:p>
    <w:p w14:paraId="3D82C4B1" w14:textId="77777777" w:rsidR="009F4DCD" w:rsidRDefault="009F4DCD" w:rsidP="009F4DCD">
      <w:pPr>
        <w:jc w:val="both"/>
        <w:rPr>
          <w:rFonts w:ascii="Abadi" w:hAnsi="Abadi"/>
          <w:sz w:val="21"/>
          <w:szCs w:val="21"/>
        </w:rPr>
      </w:pPr>
      <w:r>
        <w:rPr>
          <w:rFonts w:ascii="Abadi" w:hAnsi="Abadi"/>
          <w:sz w:val="21"/>
          <w:szCs w:val="21"/>
        </w:rPr>
        <w:t>- L</w:t>
      </w:r>
      <w:r w:rsidRPr="000269FF">
        <w:rPr>
          <w:rFonts w:ascii="Abadi" w:hAnsi="Abadi"/>
          <w:sz w:val="21"/>
          <w:szCs w:val="21"/>
        </w:rPr>
        <w:t>uego se presentó en el 2014 una segunda solicitud de alerta de género ahora por el caso de violencia feminicidas que derivó en una serie de recomendaciones que se hicieron que valdría la pena hacerle una revisión de qué tanto cumplimos e</w:t>
      </w:r>
      <w:r>
        <w:rPr>
          <w:rFonts w:ascii="Abadi" w:hAnsi="Abadi"/>
          <w:sz w:val="21"/>
          <w:szCs w:val="21"/>
        </w:rPr>
        <w:t xml:space="preserve">n </w:t>
      </w:r>
      <w:r w:rsidRPr="000269FF">
        <w:rPr>
          <w:rFonts w:ascii="Abadi" w:hAnsi="Abadi"/>
          <w:sz w:val="21"/>
          <w:szCs w:val="21"/>
        </w:rPr>
        <w:t>aquella ocasión estas recomendaciones incluido de legislativo</w:t>
      </w:r>
      <w:r>
        <w:rPr>
          <w:rFonts w:ascii="Abadi" w:hAnsi="Abadi"/>
          <w:sz w:val="21"/>
          <w:szCs w:val="21"/>
        </w:rPr>
        <w:t>.</w:t>
      </w:r>
    </w:p>
    <w:p w14:paraId="6B7C0CE7" w14:textId="77777777" w:rsidR="00DB67A1" w:rsidRDefault="00DB67A1" w:rsidP="009F4DCD">
      <w:pPr>
        <w:jc w:val="both"/>
        <w:rPr>
          <w:rFonts w:ascii="Abadi" w:hAnsi="Abadi"/>
          <w:sz w:val="21"/>
          <w:szCs w:val="21"/>
        </w:rPr>
      </w:pPr>
    </w:p>
    <w:p w14:paraId="5CC08FF1"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stos antecedentes supondrían que derivado de estas acciones emprendidas producto de las solicitudes hubiesen disminuido los delitos contra las mujeres y derivado de acciones y recomendaciones que sí</w:t>
      </w:r>
      <w:r>
        <w:rPr>
          <w:rFonts w:ascii="Abadi" w:hAnsi="Abadi"/>
          <w:sz w:val="21"/>
          <w:szCs w:val="21"/>
        </w:rPr>
        <w:t>,</w:t>
      </w:r>
      <w:r w:rsidRPr="000269FF">
        <w:rPr>
          <w:rFonts w:ascii="Abadi" w:hAnsi="Abadi"/>
          <w:sz w:val="21"/>
          <w:szCs w:val="21"/>
        </w:rPr>
        <w:t xml:space="preserve"> que sí se emprendieron en algunos de los casos</w:t>
      </w:r>
      <w:r>
        <w:rPr>
          <w:rFonts w:ascii="Abadi" w:hAnsi="Abadi"/>
          <w:sz w:val="21"/>
          <w:szCs w:val="21"/>
        </w:rPr>
        <w:t>,</w:t>
      </w:r>
      <w:r w:rsidRPr="000269FF">
        <w:rPr>
          <w:rFonts w:ascii="Abadi" w:hAnsi="Abadi"/>
          <w:sz w:val="21"/>
          <w:szCs w:val="21"/>
        </w:rPr>
        <w:t xml:space="preserve"> supondríamos que la violencia contra las mujeres disminuiría sin embargo no ha sido así</w:t>
      </w:r>
      <w:r>
        <w:rPr>
          <w:rFonts w:ascii="Abadi" w:hAnsi="Abadi"/>
          <w:sz w:val="21"/>
          <w:szCs w:val="21"/>
        </w:rPr>
        <w:t xml:space="preserve">, </w:t>
      </w:r>
      <w:r w:rsidRPr="000269FF">
        <w:rPr>
          <w:rFonts w:ascii="Abadi" w:hAnsi="Abadi"/>
          <w:sz w:val="21"/>
          <w:szCs w:val="21"/>
        </w:rPr>
        <w:t>hoy somos el estado con más homicidios de mujeres</w:t>
      </w:r>
      <w:r>
        <w:rPr>
          <w:rFonts w:ascii="Abadi" w:hAnsi="Abadi"/>
          <w:sz w:val="21"/>
          <w:szCs w:val="21"/>
        </w:rPr>
        <w:t>,</w:t>
      </w:r>
      <w:r w:rsidRPr="000269FF">
        <w:rPr>
          <w:rFonts w:ascii="Abadi" w:hAnsi="Abadi"/>
          <w:sz w:val="21"/>
          <w:szCs w:val="21"/>
        </w:rPr>
        <w:t xml:space="preserve"> el estado se ha posicionado como el pri</w:t>
      </w:r>
      <w:r>
        <w:rPr>
          <w:rFonts w:ascii="Abadi" w:hAnsi="Abadi"/>
          <w:sz w:val="21"/>
          <w:szCs w:val="21"/>
        </w:rPr>
        <w:t xml:space="preserve">mer lugar en </w:t>
      </w:r>
      <w:r w:rsidRPr="000269FF">
        <w:rPr>
          <w:rFonts w:ascii="Abadi" w:hAnsi="Abadi"/>
          <w:sz w:val="21"/>
          <w:szCs w:val="21"/>
        </w:rPr>
        <w:t>los delitos de corrupción de mujeres</w:t>
      </w:r>
      <w:r>
        <w:rPr>
          <w:rFonts w:ascii="Abadi" w:hAnsi="Abadi"/>
          <w:sz w:val="21"/>
          <w:szCs w:val="21"/>
        </w:rPr>
        <w:t>,</w:t>
      </w:r>
      <w:r w:rsidRPr="000269FF">
        <w:rPr>
          <w:rFonts w:ascii="Abadi" w:hAnsi="Abadi"/>
          <w:sz w:val="21"/>
          <w:szCs w:val="21"/>
        </w:rPr>
        <w:t xml:space="preserve"> somos el quinto estado en violencia familiar y se han denunciado 13</w:t>
      </w:r>
      <w:r>
        <w:rPr>
          <w:rFonts w:ascii="Abadi" w:hAnsi="Abadi"/>
          <w:sz w:val="21"/>
          <w:szCs w:val="21"/>
        </w:rPr>
        <w:t xml:space="preserve"> mil </w:t>
      </w:r>
      <w:r w:rsidRPr="000269FF">
        <w:rPr>
          <w:rFonts w:ascii="Abadi" w:hAnsi="Abadi"/>
          <w:sz w:val="21"/>
          <w:szCs w:val="21"/>
        </w:rPr>
        <w:t>724 casos de violencia familiar a los instituciones de emergencia</w:t>
      </w:r>
      <w:r>
        <w:rPr>
          <w:rFonts w:ascii="Abadi" w:hAnsi="Abadi"/>
          <w:sz w:val="21"/>
          <w:szCs w:val="21"/>
        </w:rPr>
        <w:t>.</w:t>
      </w:r>
    </w:p>
    <w:p w14:paraId="6CD9D869" w14:textId="77777777" w:rsidR="00DB67A1" w:rsidRDefault="00DB67A1" w:rsidP="009F4DCD">
      <w:pPr>
        <w:jc w:val="both"/>
        <w:rPr>
          <w:rFonts w:ascii="Abadi" w:hAnsi="Abadi"/>
          <w:sz w:val="21"/>
          <w:szCs w:val="21"/>
        </w:rPr>
      </w:pPr>
    </w:p>
    <w:p w14:paraId="625F01FE" w14:textId="77777777" w:rsidR="009F4DCD" w:rsidRDefault="009F4DCD" w:rsidP="009F4DCD">
      <w:pPr>
        <w:jc w:val="both"/>
        <w:rPr>
          <w:rFonts w:ascii="Abadi" w:hAnsi="Abadi"/>
          <w:sz w:val="21"/>
          <w:szCs w:val="21"/>
        </w:rPr>
      </w:pPr>
      <w:r>
        <w:rPr>
          <w:rFonts w:ascii="Abadi" w:hAnsi="Abadi"/>
          <w:sz w:val="21"/>
          <w:szCs w:val="21"/>
        </w:rPr>
        <w:t>- S</w:t>
      </w:r>
      <w:r w:rsidRPr="000269FF">
        <w:rPr>
          <w:rFonts w:ascii="Abadi" w:hAnsi="Abadi"/>
          <w:sz w:val="21"/>
          <w:szCs w:val="21"/>
        </w:rPr>
        <w:t>in embargo de las llamadas no o sea se han denunciado más de 13</w:t>
      </w:r>
      <w:r>
        <w:rPr>
          <w:rFonts w:ascii="Abadi" w:hAnsi="Abadi"/>
          <w:sz w:val="21"/>
          <w:szCs w:val="21"/>
        </w:rPr>
        <w:t xml:space="preserve"> mil </w:t>
      </w:r>
      <w:r w:rsidRPr="000269FF">
        <w:rPr>
          <w:rFonts w:ascii="Abadi" w:hAnsi="Abadi"/>
          <w:sz w:val="21"/>
          <w:szCs w:val="21"/>
        </w:rPr>
        <w:t>casos de violencia familiar sin embargo las llamadas de emergencia están han ascendido a más de 62</w:t>
      </w:r>
      <w:r>
        <w:rPr>
          <w:rFonts w:ascii="Abadi" w:hAnsi="Abadi"/>
          <w:sz w:val="21"/>
          <w:szCs w:val="21"/>
        </w:rPr>
        <w:t xml:space="preserve"> mil </w:t>
      </w:r>
      <w:r w:rsidRPr="000269FF">
        <w:rPr>
          <w:rFonts w:ascii="Abadi" w:hAnsi="Abadi"/>
          <w:sz w:val="21"/>
          <w:szCs w:val="21"/>
        </w:rPr>
        <w:t>esto nos da cuenta de la magnitud de la cifra negra en materia de violencia contra las mujeres</w:t>
      </w:r>
      <w:r>
        <w:rPr>
          <w:rFonts w:ascii="Abadi" w:hAnsi="Abadi"/>
          <w:sz w:val="21"/>
          <w:szCs w:val="21"/>
        </w:rPr>
        <w:t>.</w:t>
      </w:r>
    </w:p>
    <w:p w14:paraId="28E44F76" w14:textId="77777777" w:rsidR="00DB67A1" w:rsidRDefault="00DB67A1" w:rsidP="009F4DCD">
      <w:pPr>
        <w:jc w:val="both"/>
        <w:rPr>
          <w:rFonts w:ascii="Abadi" w:hAnsi="Abadi"/>
          <w:sz w:val="21"/>
          <w:szCs w:val="21"/>
        </w:rPr>
      </w:pPr>
    </w:p>
    <w:p w14:paraId="71DC4742"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ntonces no ha mitigado las anteriores solicitudes y está la violencia feminicida en el estado</w:t>
      </w:r>
      <w:r>
        <w:rPr>
          <w:rFonts w:ascii="Abadi" w:hAnsi="Abadi"/>
          <w:sz w:val="21"/>
          <w:szCs w:val="21"/>
        </w:rPr>
        <w:t>,</w:t>
      </w:r>
      <w:r w:rsidRPr="000269FF">
        <w:rPr>
          <w:rFonts w:ascii="Abadi" w:hAnsi="Abadi"/>
          <w:sz w:val="21"/>
          <w:szCs w:val="21"/>
        </w:rPr>
        <w:t xml:space="preserve"> lo que quiere decir que las acciones que se han emprendido no han sido suficientes algo se está fallando y tenemos </w:t>
      </w:r>
      <w:r w:rsidRPr="000269FF">
        <w:rPr>
          <w:rFonts w:ascii="Abadi" w:hAnsi="Abadi"/>
          <w:sz w:val="21"/>
          <w:szCs w:val="21"/>
        </w:rPr>
        <w:lastRenderedPageBreak/>
        <w:t>que aceptar de que debe haber cambios para garantizarle a las mujeres una vida libre de violencia esta realidad se refleja en el caso de abril triste y lamentable caso de abril donde ella como víctima hizo todo lo que tenía que hacer denunció fue un refugio pero la autoridad no hizo lo que le tocaba y la mataron</w:t>
      </w:r>
      <w:r>
        <w:rPr>
          <w:rFonts w:ascii="Abadi" w:hAnsi="Abadi"/>
          <w:sz w:val="21"/>
          <w:szCs w:val="21"/>
        </w:rPr>
        <w:t>,</w:t>
      </w:r>
      <w:r w:rsidRPr="000269FF">
        <w:rPr>
          <w:rFonts w:ascii="Abadi" w:hAnsi="Abadi"/>
          <w:sz w:val="21"/>
          <w:szCs w:val="21"/>
        </w:rPr>
        <w:t xml:space="preserve"> el municipio de León reconoce que ha habido fallas y que va a ser una revisión de sus protocolos bien ahí</w:t>
      </w:r>
      <w:r>
        <w:rPr>
          <w:rFonts w:ascii="Abadi" w:hAnsi="Abadi"/>
          <w:sz w:val="21"/>
          <w:szCs w:val="21"/>
        </w:rPr>
        <w:t>,</w:t>
      </w:r>
      <w:r w:rsidRPr="000269FF">
        <w:rPr>
          <w:rFonts w:ascii="Abadi" w:hAnsi="Abadi"/>
          <w:sz w:val="21"/>
          <w:szCs w:val="21"/>
        </w:rPr>
        <w:t xml:space="preserve"> incluso la </w:t>
      </w:r>
      <w:r>
        <w:rPr>
          <w:rFonts w:ascii="Abadi" w:hAnsi="Abadi"/>
          <w:sz w:val="21"/>
          <w:szCs w:val="21"/>
        </w:rPr>
        <w:t>S</w:t>
      </w:r>
      <w:r w:rsidRPr="000269FF">
        <w:rPr>
          <w:rFonts w:ascii="Abadi" w:hAnsi="Abadi"/>
          <w:sz w:val="21"/>
          <w:szCs w:val="21"/>
        </w:rPr>
        <w:t xml:space="preserve">ecretaria de </w:t>
      </w:r>
      <w:r>
        <w:rPr>
          <w:rFonts w:ascii="Abadi" w:hAnsi="Abadi"/>
          <w:sz w:val="21"/>
          <w:szCs w:val="21"/>
        </w:rPr>
        <w:t>G</w:t>
      </w:r>
      <w:r w:rsidRPr="000269FF">
        <w:rPr>
          <w:rFonts w:ascii="Abadi" w:hAnsi="Abadi"/>
          <w:sz w:val="21"/>
          <w:szCs w:val="21"/>
        </w:rPr>
        <w:t xml:space="preserve">obierno </w:t>
      </w:r>
      <w:r>
        <w:rPr>
          <w:rFonts w:ascii="Abadi" w:hAnsi="Abadi"/>
          <w:sz w:val="21"/>
          <w:szCs w:val="21"/>
        </w:rPr>
        <w:t xml:space="preserve">Libia </w:t>
      </w:r>
      <w:r w:rsidRPr="000269FF">
        <w:rPr>
          <w:rFonts w:ascii="Abadi" w:hAnsi="Abadi"/>
          <w:sz w:val="21"/>
          <w:szCs w:val="21"/>
        </w:rPr>
        <w:t>García dijo que aquellas mujeres víctimas de violencia que regresan al hogar donde está el agresor se les tiene que dar seguimiento bien ahí</w:t>
      </w:r>
      <w:r>
        <w:rPr>
          <w:rFonts w:ascii="Abadi" w:hAnsi="Abadi"/>
          <w:sz w:val="21"/>
          <w:szCs w:val="21"/>
        </w:rPr>
        <w:t>,</w:t>
      </w:r>
      <w:r w:rsidRPr="000269FF">
        <w:rPr>
          <w:rFonts w:ascii="Abadi" w:hAnsi="Abadi"/>
          <w:sz w:val="21"/>
          <w:szCs w:val="21"/>
        </w:rPr>
        <w:t xml:space="preserve"> pero muy mal el fiscal</w:t>
      </w:r>
      <w:r>
        <w:rPr>
          <w:rFonts w:ascii="Abadi" w:hAnsi="Abadi"/>
          <w:sz w:val="21"/>
          <w:szCs w:val="21"/>
        </w:rPr>
        <w:t>,</w:t>
      </w:r>
      <w:r w:rsidRPr="000269FF">
        <w:rPr>
          <w:rFonts w:ascii="Abadi" w:hAnsi="Abadi"/>
          <w:sz w:val="21"/>
          <w:szCs w:val="21"/>
        </w:rPr>
        <w:t xml:space="preserve"> el fiscal que dice que esos delitos son intramuros hay que recordarle que los delitos contra las mujeres y los de violencia familiar particularmente han dejado de ser un asunto privado y luego dice en una entrevista que pues que sí que puso una denuncia previa pero que no fue por violencia física sino verbal y que después la retiró prácticamente responsabilizando a la víctima</w:t>
      </w:r>
      <w:r>
        <w:rPr>
          <w:rFonts w:ascii="Abadi" w:hAnsi="Abadi"/>
          <w:sz w:val="21"/>
          <w:szCs w:val="21"/>
        </w:rPr>
        <w:t>.</w:t>
      </w:r>
    </w:p>
    <w:p w14:paraId="630C6CE1" w14:textId="77777777" w:rsidR="00DB67A1" w:rsidRDefault="00DB67A1" w:rsidP="009F4DCD">
      <w:pPr>
        <w:jc w:val="both"/>
        <w:rPr>
          <w:rFonts w:ascii="Abadi" w:hAnsi="Abadi"/>
          <w:sz w:val="21"/>
          <w:szCs w:val="21"/>
        </w:rPr>
      </w:pPr>
    </w:p>
    <w:p w14:paraId="2AA6B4F3"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ntonces ahí hubiésemos querido escuchar que se reconoce que hay fallas</w:t>
      </w:r>
      <w:r>
        <w:rPr>
          <w:rFonts w:ascii="Abadi" w:hAnsi="Abadi"/>
          <w:sz w:val="21"/>
          <w:szCs w:val="21"/>
        </w:rPr>
        <w:t>,</w:t>
      </w:r>
      <w:r w:rsidRPr="000269FF">
        <w:rPr>
          <w:rFonts w:ascii="Abadi" w:hAnsi="Abadi"/>
          <w:sz w:val="21"/>
          <w:szCs w:val="21"/>
        </w:rPr>
        <w:t xml:space="preserve"> no para que meta sus funcionarios públicos a la cárcel</w:t>
      </w:r>
      <w:r>
        <w:rPr>
          <w:rFonts w:ascii="Abadi" w:hAnsi="Abadi"/>
          <w:sz w:val="21"/>
          <w:szCs w:val="21"/>
        </w:rPr>
        <w:t>,</w:t>
      </w:r>
      <w:r w:rsidRPr="000269FF">
        <w:rPr>
          <w:rFonts w:ascii="Abadi" w:hAnsi="Abadi"/>
          <w:sz w:val="21"/>
          <w:szCs w:val="21"/>
        </w:rPr>
        <w:t xml:space="preserve"> no hay que alejarnos también un poco en algunos casos de la punibilidad de los actos sino para que </w:t>
      </w:r>
      <w:r>
        <w:rPr>
          <w:rFonts w:ascii="Abadi" w:hAnsi="Abadi"/>
          <w:sz w:val="21"/>
          <w:szCs w:val="21"/>
        </w:rPr>
        <w:t>hubiese</w:t>
      </w:r>
      <w:r w:rsidRPr="000269FF">
        <w:rPr>
          <w:rFonts w:ascii="Abadi" w:hAnsi="Abadi"/>
          <w:sz w:val="21"/>
          <w:szCs w:val="21"/>
        </w:rPr>
        <w:t xml:space="preserve"> cambio si se garantizara la no repetición sin embargo no es así</w:t>
      </w:r>
      <w:r>
        <w:rPr>
          <w:rFonts w:ascii="Abadi" w:hAnsi="Abadi"/>
          <w:sz w:val="21"/>
          <w:szCs w:val="21"/>
        </w:rPr>
        <w:t>.</w:t>
      </w:r>
    </w:p>
    <w:p w14:paraId="4812AFEC" w14:textId="77777777" w:rsidR="00A60F72" w:rsidRDefault="00A60F72" w:rsidP="009F4DCD">
      <w:pPr>
        <w:jc w:val="both"/>
        <w:rPr>
          <w:rFonts w:ascii="Abadi" w:hAnsi="Abadi"/>
          <w:sz w:val="21"/>
          <w:szCs w:val="21"/>
        </w:rPr>
      </w:pPr>
    </w:p>
    <w:p w14:paraId="58789F6C" w14:textId="77777777" w:rsidR="009F4DCD" w:rsidRDefault="009F4DCD" w:rsidP="009F4DCD">
      <w:pPr>
        <w:jc w:val="both"/>
        <w:rPr>
          <w:rFonts w:ascii="Abadi" w:hAnsi="Abadi"/>
          <w:sz w:val="21"/>
          <w:szCs w:val="21"/>
        </w:rPr>
      </w:pPr>
      <w:r>
        <w:rPr>
          <w:rFonts w:ascii="Abadi" w:hAnsi="Abadi"/>
          <w:sz w:val="21"/>
          <w:szCs w:val="21"/>
        </w:rPr>
        <w:t>- P</w:t>
      </w:r>
      <w:r w:rsidRPr="000269FF">
        <w:rPr>
          <w:rFonts w:ascii="Abadi" w:hAnsi="Abadi"/>
          <w:sz w:val="21"/>
          <w:szCs w:val="21"/>
        </w:rPr>
        <w:t xml:space="preserve">ara continuar con el tema de la alerta de género hay algunos hallazgos en investigaciones que indican también que se cuestiona las alertas de género porque mencionan que sí hay acciones y recursos invertidos pero que en los funcionarios hay desconocimiento y falta de empatía no hay sensibilización para la atención de las mujeres que sí hay protocolos hay incluso le este fiscales especiales pero que no hay cambios sustanciales en los procesos de atención a las mujeres e incluso la </w:t>
      </w:r>
      <w:r>
        <w:rPr>
          <w:rFonts w:ascii="Abadi" w:hAnsi="Abadi"/>
          <w:sz w:val="21"/>
          <w:szCs w:val="21"/>
        </w:rPr>
        <w:t>C</w:t>
      </w:r>
      <w:r w:rsidRPr="000269FF">
        <w:rPr>
          <w:rFonts w:ascii="Abadi" w:hAnsi="Abadi"/>
          <w:sz w:val="21"/>
          <w:szCs w:val="21"/>
        </w:rPr>
        <w:t xml:space="preserve">omisión </w:t>
      </w:r>
      <w:r>
        <w:rPr>
          <w:rFonts w:ascii="Abadi" w:hAnsi="Abadi"/>
          <w:sz w:val="21"/>
          <w:szCs w:val="21"/>
        </w:rPr>
        <w:t>N</w:t>
      </w:r>
      <w:r w:rsidRPr="000269FF">
        <w:rPr>
          <w:rFonts w:ascii="Abadi" w:hAnsi="Abadi"/>
          <w:sz w:val="21"/>
          <w:szCs w:val="21"/>
        </w:rPr>
        <w:t xml:space="preserve">acional de </w:t>
      </w:r>
      <w:r>
        <w:rPr>
          <w:rFonts w:ascii="Abadi" w:hAnsi="Abadi"/>
          <w:sz w:val="21"/>
          <w:szCs w:val="21"/>
        </w:rPr>
        <w:t>D</w:t>
      </w:r>
      <w:r w:rsidRPr="000269FF">
        <w:rPr>
          <w:rFonts w:ascii="Abadi" w:hAnsi="Abadi"/>
          <w:sz w:val="21"/>
          <w:szCs w:val="21"/>
        </w:rPr>
        <w:t xml:space="preserve">erechos </w:t>
      </w:r>
      <w:r>
        <w:rPr>
          <w:rFonts w:ascii="Abadi" w:hAnsi="Abadi"/>
          <w:sz w:val="21"/>
          <w:szCs w:val="21"/>
        </w:rPr>
        <w:t>H</w:t>
      </w:r>
      <w:r w:rsidRPr="000269FF">
        <w:rPr>
          <w:rFonts w:ascii="Abadi" w:hAnsi="Abadi"/>
          <w:sz w:val="21"/>
          <w:szCs w:val="21"/>
        </w:rPr>
        <w:t>umanos ha dado seguimiento a las solicitudes de alerta de género y ha identificado que entre los principales obstáculos se encuentra el desconocimiento en qué consisten y cuáles serían sus responsabilidades y políticas fragmentadas y no integrales</w:t>
      </w:r>
      <w:r>
        <w:rPr>
          <w:rFonts w:ascii="Abadi" w:hAnsi="Abadi"/>
          <w:sz w:val="21"/>
          <w:szCs w:val="21"/>
        </w:rPr>
        <w:t>,</w:t>
      </w:r>
      <w:r w:rsidRPr="000269FF">
        <w:rPr>
          <w:rFonts w:ascii="Abadi" w:hAnsi="Abadi"/>
          <w:sz w:val="21"/>
          <w:szCs w:val="21"/>
        </w:rPr>
        <w:t xml:space="preserve"> luego también no hay que negar que el término alerta de género luego es percibido negativamente que se luego se dice que se utiliza políticamente más cuando los gobiernos el local y el federal son de distintos partidos</w:t>
      </w:r>
      <w:r>
        <w:rPr>
          <w:rFonts w:ascii="Abadi" w:hAnsi="Abadi"/>
          <w:sz w:val="21"/>
          <w:szCs w:val="21"/>
        </w:rPr>
        <w:t>.</w:t>
      </w:r>
    </w:p>
    <w:p w14:paraId="162CF5A3" w14:textId="77777777" w:rsidR="00DB67A1" w:rsidRDefault="00DB67A1" w:rsidP="009F4DCD">
      <w:pPr>
        <w:jc w:val="both"/>
        <w:rPr>
          <w:rFonts w:ascii="Abadi" w:hAnsi="Abadi"/>
          <w:sz w:val="21"/>
          <w:szCs w:val="21"/>
        </w:rPr>
      </w:pPr>
    </w:p>
    <w:p w14:paraId="2688E793" w14:textId="77777777" w:rsidR="009F4DCD" w:rsidRDefault="009F4DCD" w:rsidP="009F4DCD">
      <w:pPr>
        <w:jc w:val="both"/>
        <w:rPr>
          <w:rFonts w:ascii="Abadi" w:hAnsi="Abadi"/>
          <w:sz w:val="21"/>
          <w:szCs w:val="21"/>
        </w:rPr>
      </w:pPr>
      <w:r>
        <w:rPr>
          <w:rFonts w:ascii="Abadi" w:hAnsi="Abadi"/>
          <w:sz w:val="21"/>
          <w:szCs w:val="21"/>
        </w:rPr>
        <w:t>- S</w:t>
      </w:r>
      <w:r w:rsidRPr="000269FF">
        <w:rPr>
          <w:rFonts w:ascii="Abadi" w:hAnsi="Abadi"/>
          <w:sz w:val="21"/>
          <w:szCs w:val="21"/>
        </w:rPr>
        <w:t>in embargo me parece que lo más importante independientemente de las críticas y que también tiene que haberlas a un mecanismo como este</w:t>
      </w:r>
      <w:r>
        <w:rPr>
          <w:rFonts w:ascii="Abadi" w:hAnsi="Abadi"/>
          <w:sz w:val="21"/>
          <w:szCs w:val="21"/>
        </w:rPr>
        <w:t>,</w:t>
      </w:r>
      <w:r w:rsidRPr="000269FF">
        <w:rPr>
          <w:rFonts w:ascii="Abadi" w:hAnsi="Abadi"/>
          <w:sz w:val="21"/>
          <w:szCs w:val="21"/>
        </w:rPr>
        <w:t xml:space="preserve"> es que la visibilidad sí a la violencia que persiste en el país contra las mujeres</w:t>
      </w:r>
      <w:r>
        <w:rPr>
          <w:rFonts w:ascii="Abadi" w:hAnsi="Abadi"/>
          <w:sz w:val="21"/>
          <w:szCs w:val="21"/>
        </w:rPr>
        <w:t>,</w:t>
      </w:r>
      <w:r w:rsidRPr="000269FF">
        <w:rPr>
          <w:rFonts w:ascii="Abadi" w:hAnsi="Abadi"/>
          <w:sz w:val="21"/>
          <w:szCs w:val="21"/>
        </w:rPr>
        <w:t xml:space="preserve"> y que esto con la visibiliza</w:t>
      </w:r>
      <w:r>
        <w:rPr>
          <w:rFonts w:ascii="Abadi" w:hAnsi="Abadi"/>
          <w:sz w:val="21"/>
          <w:szCs w:val="21"/>
        </w:rPr>
        <w:t>c</w:t>
      </w:r>
      <w:r w:rsidRPr="000269FF">
        <w:rPr>
          <w:rFonts w:ascii="Abadi" w:hAnsi="Abadi"/>
          <w:sz w:val="21"/>
          <w:szCs w:val="21"/>
        </w:rPr>
        <w:t>ión pues obliga</w:t>
      </w:r>
      <w:r>
        <w:rPr>
          <w:rFonts w:ascii="Abadi" w:hAnsi="Abadi"/>
          <w:sz w:val="21"/>
          <w:szCs w:val="21"/>
        </w:rPr>
        <w:t>,</w:t>
      </w:r>
      <w:r w:rsidRPr="000269FF">
        <w:rPr>
          <w:rFonts w:ascii="Abadi" w:hAnsi="Abadi"/>
          <w:sz w:val="21"/>
          <w:szCs w:val="21"/>
        </w:rPr>
        <w:t xml:space="preserve"> incluso puede forzar a algunas autoridades a actuar y ya ahí pues ya llevamos un poco de ganancia</w:t>
      </w:r>
      <w:r>
        <w:rPr>
          <w:rFonts w:ascii="Abadi" w:hAnsi="Abadi"/>
          <w:sz w:val="21"/>
          <w:szCs w:val="21"/>
        </w:rPr>
        <w:t>.</w:t>
      </w:r>
    </w:p>
    <w:p w14:paraId="6D044AEA" w14:textId="77777777" w:rsidR="00DB67A1" w:rsidRDefault="00DB67A1" w:rsidP="009F4DCD">
      <w:pPr>
        <w:jc w:val="both"/>
        <w:rPr>
          <w:rFonts w:ascii="Abadi" w:hAnsi="Abadi"/>
          <w:sz w:val="21"/>
          <w:szCs w:val="21"/>
        </w:rPr>
      </w:pPr>
    </w:p>
    <w:p w14:paraId="6D28B71C"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ntonces para todos aquellos que todavía niegan la violencia feminicidas esta existe y se están matando a las mujeres</w:t>
      </w:r>
      <w:r>
        <w:rPr>
          <w:rFonts w:ascii="Abadi" w:hAnsi="Abadi"/>
          <w:sz w:val="21"/>
          <w:szCs w:val="21"/>
        </w:rPr>
        <w:t>,</w:t>
      </w:r>
      <w:r w:rsidRPr="000269FF">
        <w:rPr>
          <w:rFonts w:ascii="Abadi" w:hAnsi="Abadi"/>
          <w:sz w:val="21"/>
          <w:szCs w:val="21"/>
        </w:rPr>
        <w:t xml:space="preserve"> esta violencia femini</w:t>
      </w:r>
      <w:r>
        <w:rPr>
          <w:rFonts w:ascii="Abadi" w:hAnsi="Abadi"/>
          <w:sz w:val="21"/>
          <w:szCs w:val="21"/>
        </w:rPr>
        <w:t>cida</w:t>
      </w:r>
      <w:r w:rsidRPr="000269FF">
        <w:rPr>
          <w:rFonts w:ascii="Abadi" w:hAnsi="Abadi"/>
          <w:sz w:val="21"/>
          <w:szCs w:val="21"/>
        </w:rPr>
        <w:t xml:space="preserve"> es producto de una relación inequitativa entre los géneros que producen estructura de poder y control patriarcal que se luego se traduce en violencia sexual</w:t>
      </w:r>
      <w:r>
        <w:rPr>
          <w:rFonts w:ascii="Abadi" w:hAnsi="Abadi"/>
          <w:sz w:val="21"/>
          <w:szCs w:val="21"/>
        </w:rPr>
        <w:t>,</w:t>
      </w:r>
      <w:r w:rsidRPr="000269FF">
        <w:rPr>
          <w:rFonts w:ascii="Abadi" w:hAnsi="Abadi"/>
          <w:sz w:val="21"/>
          <w:szCs w:val="21"/>
        </w:rPr>
        <w:t xml:space="preserve"> emocional</w:t>
      </w:r>
      <w:r>
        <w:rPr>
          <w:rFonts w:ascii="Abadi" w:hAnsi="Abadi"/>
          <w:sz w:val="21"/>
          <w:szCs w:val="21"/>
        </w:rPr>
        <w:t>,</w:t>
      </w:r>
      <w:r w:rsidRPr="000269FF">
        <w:rPr>
          <w:rFonts w:ascii="Abadi" w:hAnsi="Abadi"/>
          <w:sz w:val="21"/>
          <w:szCs w:val="21"/>
        </w:rPr>
        <w:t xml:space="preserve"> psicológica</w:t>
      </w:r>
      <w:r>
        <w:rPr>
          <w:rFonts w:ascii="Abadi" w:hAnsi="Abadi"/>
          <w:sz w:val="21"/>
          <w:szCs w:val="21"/>
        </w:rPr>
        <w:t>,</w:t>
      </w:r>
      <w:r w:rsidRPr="000269FF">
        <w:rPr>
          <w:rFonts w:ascii="Abadi" w:hAnsi="Abadi"/>
          <w:sz w:val="21"/>
          <w:szCs w:val="21"/>
        </w:rPr>
        <w:t xml:space="preserve"> golpes insultos y tortura</w:t>
      </w:r>
      <w:r>
        <w:rPr>
          <w:rFonts w:ascii="Abadi" w:hAnsi="Abadi"/>
          <w:sz w:val="21"/>
          <w:szCs w:val="21"/>
        </w:rPr>
        <w:t>,</w:t>
      </w:r>
      <w:r w:rsidRPr="000269FF">
        <w:rPr>
          <w:rFonts w:ascii="Abadi" w:hAnsi="Abadi"/>
          <w:sz w:val="21"/>
          <w:szCs w:val="21"/>
        </w:rPr>
        <w:t xml:space="preserve"> también aquellos que todavía dudan de la violencia feminicidas les recordamos que históricamente a las mujeres se nos ha colocado en una posición subordinada que ha provocado daño y que el sexo ha sido el elemento de discriminación hacia las mujeres a lo largo de la historia y que se les ha que ha provocado esto que </w:t>
      </w:r>
      <w:r>
        <w:rPr>
          <w:rFonts w:ascii="Abadi" w:hAnsi="Abadi"/>
          <w:sz w:val="21"/>
          <w:szCs w:val="21"/>
        </w:rPr>
        <w:t>se les in</w:t>
      </w:r>
      <w:r w:rsidRPr="000269FF">
        <w:rPr>
          <w:rFonts w:ascii="Abadi" w:hAnsi="Abadi"/>
          <w:sz w:val="21"/>
          <w:szCs w:val="21"/>
        </w:rPr>
        <w:t>visibilice y se les otorgue menor valor y a los otros que se les dé el derecho de tomar sus cuerpos y así normalizar la violencia</w:t>
      </w:r>
      <w:r>
        <w:rPr>
          <w:rFonts w:ascii="Abadi" w:hAnsi="Abadi"/>
          <w:sz w:val="21"/>
          <w:szCs w:val="21"/>
        </w:rPr>
        <w:t>.</w:t>
      </w:r>
    </w:p>
    <w:p w14:paraId="1259E6AF" w14:textId="77777777" w:rsidR="00DB67A1" w:rsidRDefault="00DB67A1" w:rsidP="009F4DCD">
      <w:pPr>
        <w:jc w:val="both"/>
        <w:rPr>
          <w:rFonts w:ascii="Abadi" w:hAnsi="Abadi"/>
          <w:sz w:val="21"/>
          <w:szCs w:val="21"/>
        </w:rPr>
      </w:pPr>
    </w:p>
    <w:p w14:paraId="4E059CAA" w14:textId="77777777" w:rsidR="009F4DCD" w:rsidRDefault="009F4DCD" w:rsidP="009F4DCD">
      <w:pPr>
        <w:jc w:val="both"/>
        <w:rPr>
          <w:rFonts w:ascii="Abadi" w:hAnsi="Abadi"/>
          <w:sz w:val="21"/>
          <w:szCs w:val="21"/>
        </w:rPr>
      </w:pPr>
      <w:r>
        <w:rPr>
          <w:rFonts w:ascii="Abadi" w:hAnsi="Abadi"/>
          <w:sz w:val="21"/>
          <w:szCs w:val="21"/>
        </w:rPr>
        <w:t>- E</w:t>
      </w:r>
      <w:r w:rsidRPr="000269FF">
        <w:rPr>
          <w:rFonts w:ascii="Abadi" w:hAnsi="Abadi"/>
          <w:sz w:val="21"/>
          <w:szCs w:val="21"/>
        </w:rPr>
        <w:t xml:space="preserve">l </w:t>
      </w:r>
      <w:r>
        <w:rPr>
          <w:rFonts w:ascii="Abadi" w:hAnsi="Abadi"/>
          <w:sz w:val="21"/>
          <w:szCs w:val="21"/>
        </w:rPr>
        <w:t xml:space="preserve">INEGI, </w:t>
      </w:r>
      <w:r w:rsidRPr="000269FF">
        <w:rPr>
          <w:rFonts w:ascii="Abadi" w:hAnsi="Abadi"/>
          <w:sz w:val="21"/>
          <w:szCs w:val="21"/>
        </w:rPr>
        <w:t>hay datos demoledores pero que va</w:t>
      </w:r>
      <w:r>
        <w:rPr>
          <w:rFonts w:ascii="Abadi" w:hAnsi="Abadi"/>
          <w:sz w:val="21"/>
          <w:szCs w:val="21"/>
        </w:rPr>
        <w:t>,</w:t>
      </w:r>
      <w:r w:rsidRPr="000269FF">
        <w:rPr>
          <w:rFonts w:ascii="Abadi" w:hAnsi="Abadi"/>
          <w:sz w:val="21"/>
          <w:szCs w:val="21"/>
        </w:rPr>
        <w:t xml:space="preserve"> aclararnos un poco a quienes todavía dudan de la violencia feminicida fíjense nada más hay datos que muestran que las mujeres que son asesinadas este se les asesina con mayor violencia</w:t>
      </w:r>
      <w:r>
        <w:rPr>
          <w:rFonts w:ascii="Abadi" w:hAnsi="Abadi"/>
          <w:sz w:val="21"/>
          <w:szCs w:val="21"/>
        </w:rPr>
        <w:t>,</w:t>
      </w:r>
      <w:r w:rsidRPr="000269FF">
        <w:rPr>
          <w:rFonts w:ascii="Abadi" w:hAnsi="Abadi"/>
          <w:sz w:val="21"/>
          <w:szCs w:val="21"/>
        </w:rPr>
        <w:t xml:space="preserve"> saña</w:t>
      </w:r>
      <w:r>
        <w:rPr>
          <w:rFonts w:ascii="Abadi" w:hAnsi="Abadi"/>
          <w:sz w:val="21"/>
          <w:szCs w:val="21"/>
        </w:rPr>
        <w:t xml:space="preserve">, </w:t>
      </w:r>
      <w:r w:rsidRPr="000269FF">
        <w:rPr>
          <w:rFonts w:ascii="Abadi" w:hAnsi="Abadi"/>
          <w:sz w:val="21"/>
          <w:szCs w:val="21"/>
        </w:rPr>
        <w:t xml:space="preserve">se utiliza medios que producen mayor dolor prolongan su sufrimiento antes de morir porque el agresor quiere verlas que sufren y sobre todo conlleva a que la aplicación de la fuerza física corporal del agresor para someterlas también de acuerdo con información del </w:t>
      </w:r>
      <w:r>
        <w:rPr>
          <w:rFonts w:ascii="Abadi" w:hAnsi="Abadi"/>
          <w:sz w:val="21"/>
          <w:szCs w:val="21"/>
        </w:rPr>
        <w:t>INEGI,</w:t>
      </w:r>
      <w:r w:rsidRPr="000269FF">
        <w:rPr>
          <w:rFonts w:ascii="Abadi" w:hAnsi="Abadi"/>
          <w:sz w:val="21"/>
          <w:szCs w:val="21"/>
        </w:rPr>
        <w:t xml:space="preserve"> que nos dice que el medio o largo utilizada más común para causar la muerte de las mujeres es el arma de fuego</w:t>
      </w:r>
      <w:r>
        <w:rPr>
          <w:rFonts w:ascii="Abadi" w:hAnsi="Abadi"/>
          <w:sz w:val="21"/>
          <w:szCs w:val="21"/>
        </w:rPr>
        <w:t>,</w:t>
      </w:r>
      <w:r w:rsidRPr="000269FF">
        <w:rPr>
          <w:rFonts w:ascii="Abadi" w:hAnsi="Abadi"/>
          <w:sz w:val="21"/>
          <w:szCs w:val="21"/>
        </w:rPr>
        <w:t xml:space="preserve"> sin embargo existe una diferencia relevante por sexo</w:t>
      </w:r>
      <w:r>
        <w:rPr>
          <w:rFonts w:ascii="Abadi" w:hAnsi="Abadi"/>
          <w:sz w:val="21"/>
          <w:szCs w:val="21"/>
        </w:rPr>
        <w:t>,</w:t>
      </w:r>
      <w:r w:rsidRPr="000269FF">
        <w:rPr>
          <w:rFonts w:ascii="Abadi" w:hAnsi="Abadi"/>
          <w:sz w:val="21"/>
          <w:szCs w:val="21"/>
        </w:rPr>
        <w:t xml:space="preserve"> mientras que los homicidios contra hombres también en su mayoría son con armas de fuego en un orden de 70 por cada 10 de ellos en el caso de las mujeres es el 50% el resto las matan por estrangulación las estrangulan</w:t>
      </w:r>
      <w:r>
        <w:rPr>
          <w:rFonts w:ascii="Abadi" w:hAnsi="Abadi"/>
          <w:sz w:val="21"/>
          <w:szCs w:val="21"/>
        </w:rPr>
        <w:t>,</w:t>
      </w:r>
      <w:r w:rsidRPr="000269FF">
        <w:rPr>
          <w:rFonts w:ascii="Abadi" w:hAnsi="Abadi"/>
          <w:sz w:val="21"/>
          <w:szCs w:val="21"/>
        </w:rPr>
        <w:t xml:space="preserve"> las ahorcan</w:t>
      </w:r>
      <w:r>
        <w:rPr>
          <w:rFonts w:ascii="Abadi" w:hAnsi="Abadi"/>
          <w:sz w:val="21"/>
          <w:szCs w:val="21"/>
        </w:rPr>
        <w:t>,</w:t>
      </w:r>
      <w:r w:rsidRPr="000269FF">
        <w:rPr>
          <w:rFonts w:ascii="Abadi" w:hAnsi="Abadi"/>
          <w:sz w:val="21"/>
          <w:szCs w:val="21"/>
        </w:rPr>
        <w:t xml:space="preserve"> las sofocan</w:t>
      </w:r>
      <w:r>
        <w:rPr>
          <w:rFonts w:ascii="Abadi" w:hAnsi="Abadi"/>
          <w:sz w:val="21"/>
          <w:szCs w:val="21"/>
        </w:rPr>
        <w:t>,</w:t>
      </w:r>
      <w:r w:rsidRPr="000269FF">
        <w:rPr>
          <w:rFonts w:ascii="Abadi" w:hAnsi="Abadi"/>
          <w:sz w:val="21"/>
          <w:szCs w:val="21"/>
        </w:rPr>
        <w:t xml:space="preserve"> las ahogan</w:t>
      </w:r>
      <w:r>
        <w:rPr>
          <w:rFonts w:ascii="Abadi" w:hAnsi="Abadi"/>
          <w:sz w:val="21"/>
          <w:szCs w:val="21"/>
        </w:rPr>
        <w:t>,</w:t>
      </w:r>
      <w:r w:rsidRPr="000269FF">
        <w:rPr>
          <w:rFonts w:ascii="Abadi" w:hAnsi="Abadi"/>
          <w:sz w:val="21"/>
          <w:szCs w:val="21"/>
        </w:rPr>
        <w:t xml:space="preserve"> las queman</w:t>
      </w:r>
      <w:r>
        <w:rPr>
          <w:rFonts w:ascii="Abadi" w:hAnsi="Abadi"/>
          <w:sz w:val="21"/>
          <w:szCs w:val="21"/>
        </w:rPr>
        <w:t>,</w:t>
      </w:r>
      <w:r w:rsidRPr="000269FF">
        <w:rPr>
          <w:rFonts w:ascii="Abadi" w:hAnsi="Abadi"/>
          <w:sz w:val="21"/>
          <w:szCs w:val="21"/>
        </w:rPr>
        <w:t xml:space="preserve"> las golpean</w:t>
      </w:r>
      <w:r>
        <w:rPr>
          <w:rFonts w:ascii="Abadi" w:hAnsi="Abadi"/>
          <w:sz w:val="21"/>
          <w:szCs w:val="21"/>
        </w:rPr>
        <w:t>,</w:t>
      </w:r>
      <w:r w:rsidRPr="000269FF">
        <w:rPr>
          <w:rFonts w:ascii="Abadi" w:hAnsi="Abadi"/>
          <w:sz w:val="21"/>
          <w:szCs w:val="21"/>
        </w:rPr>
        <w:t xml:space="preserve"> con un objeto y herida con arma punzocortante</w:t>
      </w:r>
      <w:r>
        <w:rPr>
          <w:rFonts w:ascii="Abadi" w:hAnsi="Abadi"/>
          <w:sz w:val="21"/>
          <w:szCs w:val="21"/>
        </w:rPr>
        <w:t xml:space="preserve">, porque, porque quieren hacerlas sufrir, </w:t>
      </w:r>
      <w:r w:rsidRPr="004F4569">
        <w:rPr>
          <w:rFonts w:ascii="Abadi" w:hAnsi="Abadi"/>
          <w:b/>
          <w:bCs/>
          <w:sz w:val="21"/>
          <w:szCs w:val="21"/>
        </w:rPr>
        <w:t>(Voz) diputada Presidenta</w:t>
      </w:r>
      <w:r>
        <w:rPr>
          <w:rFonts w:ascii="Abadi" w:hAnsi="Abadi"/>
          <w:sz w:val="21"/>
          <w:szCs w:val="21"/>
        </w:rPr>
        <w:t xml:space="preserve"> </w:t>
      </w:r>
      <w:r>
        <w:rPr>
          <w:rFonts w:ascii="Abadi" w:hAnsi="Abadi"/>
          <w:sz w:val="21"/>
          <w:szCs w:val="21"/>
        </w:rPr>
        <w:lastRenderedPageBreak/>
        <w:t xml:space="preserve">¿diputada Yulma? </w:t>
      </w:r>
      <w:r w:rsidRPr="004F4569">
        <w:rPr>
          <w:rFonts w:ascii="Abadi" w:hAnsi="Abadi"/>
          <w:b/>
          <w:bCs/>
          <w:sz w:val="21"/>
          <w:szCs w:val="21"/>
        </w:rPr>
        <w:t>(Voz) diputada Yulma,</w:t>
      </w:r>
      <w:r>
        <w:rPr>
          <w:rFonts w:ascii="Abadi" w:hAnsi="Abadi"/>
          <w:sz w:val="21"/>
          <w:szCs w:val="21"/>
        </w:rPr>
        <w:t xml:space="preserve"> voy a terminar ya Presidenta, </w:t>
      </w:r>
      <w:r w:rsidRPr="00AA5EB8">
        <w:rPr>
          <w:rFonts w:ascii="Abadi" w:hAnsi="Abadi"/>
          <w:b/>
          <w:bCs/>
          <w:sz w:val="21"/>
          <w:szCs w:val="21"/>
        </w:rPr>
        <w:t>(Voz) diputada Pre</w:t>
      </w:r>
      <w:r>
        <w:rPr>
          <w:rFonts w:ascii="Abadi" w:hAnsi="Abadi"/>
          <w:b/>
          <w:bCs/>
          <w:sz w:val="21"/>
          <w:szCs w:val="21"/>
        </w:rPr>
        <w:t>s</w:t>
      </w:r>
      <w:r w:rsidRPr="00AA5EB8">
        <w:rPr>
          <w:rFonts w:ascii="Abadi" w:hAnsi="Abadi"/>
          <w:b/>
          <w:bCs/>
          <w:sz w:val="21"/>
          <w:szCs w:val="21"/>
        </w:rPr>
        <w:t>identa</w:t>
      </w:r>
      <w:r>
        <w:rPr>
          <w:rFonts w:ascii="Abadi" w:hAnsi="Abadi"/>
          <w:sz w:val="21"/>
          <w:szCs w:val="21"/>
        </w:rPr>
        <w:t xml:space="preserve">, gracias diputada, </w:t>
      </w:r>
      <w:r w:rsidRPr="00AA5EB8">
        <w:rPr>
          <w:rFonts w:ascii="Abadi" w:hAnsi="Abadi"/>
          <w:b/>
          <w:bCs/>
          <w:sz w:val="21"/>
          <w:szCs w:val="21"/>
        </w:rPr>
        <w:t>(Voz) diputada Yulma,</w:t>
      </w:r>
      <w:r>
        <w:rPr>
          <w:rFonts w:ascii="Abadi" w:hAnsi="Abadi"/>
          <w:sz w:val="21"/>
          <w:szCs w:val="21"/>
        </w:rPr>
        <w:t xml:space="preserve"> </w:t>
      </w:r>
      <w:r w:rsidRPr="000269FF">
        <w:rPr>
          <w:rFonts w:ascii="Abadi" w:hAnsi="Abadi"/>
          <w:sz w:val="21"/>
          <w:szCs w:val="21"/>
        </w:rPr>
        <w:t>todas ellas han son mujeres fueron mujeres con una historia y que les arrebataron su futuro mujeres que debemos de recordar para evitar que los agravios que sufrieron no vuelvan a sufrir</w:t>
      </w:r>
      <w:r>
        <w:rPr>
          <w:rFonts w:ascii="Abadi" w:hAnsi="Abadi"/>
          <w:sz w:val="21"/>
          <w:szCs w:val="21"/>
        </w:rPr>
        <w:t>,</w:t>
      </w:r>
      <w:r w:rsidRPr="000269FF">
        <w:rPr>
          <w:rFonts w:ascii="Abadi" w:hAnsi="Abadi"/>
          <w:sz w:val="21"/>
          <w:szCs w:val="21"/>
        </w:rPr>
        <w:t xml:space="preserve"> mujeres cuyas muertes y desapariciones no deben de quedar impunes y por eso la motivación de la alerta de género para el caso de Guanajuato en este momento por ella se marcha y por ella se grita</w:t>
      </w:r>
      <w:r>
        <w:rPr>
          <w:rFonts w:ascii="Abadi" w:hAnsi="Abadi"/>
          <w:sz w:val="21"/>
          <w:szCs w:val="21"/>
        </w:rPr>
        <w:t>,</w:t>
      </w:r>
      <w:r w:rsidRPr="000269FF">
        <w:rPr>
          <w:rFonts w:ascii="Abadi" w:hAnsi="Abadi"/>
          <w:sz w:val="21"/>
          <w:szCs w:val="21"/>
        </w:rPr>
        <w:t xml:space="preserve"> por cierto aprovecho para comentar que estaremos atentas al desarrollo de las marchas del 8 de marzo de los colectivos haciendo un llamado a las autoridades municipales a que respeten el derecho de la libre manifestación y a no criminalizar las protestas que tienen un origen y causa legítima en la exigencia de justicia es cuanto presidenta y por esta motivación les pedimos su voto a favor del presente dictamen</w:t>
      </w:r>
      <w:r>
        <w:rPr>
          <w:rFonts w:ascii="Abadi" w:hAnsi="Abadi"/>
          <w:sz w:val="21"/>
          <w:szCs w:val="21"/>
        </w:rPr>
        <w:t>.</w:t>
      </w:r>
    </w:p>
    <w:p w14:paraId="1099D8AA" w14:textId="77777777" w:rsidR="00DB67A1" w:rsidRDefault="00DB67A1" w:rsidP="009F4DCD">
      <w:pPr>
        <w:jc w:val="both"/>
        <w:rPr>
          <w:rFonts w:ascii="Abadi" w:hAnsi="Abadi"/>
          <w:sz w:val="21"/>
          <w:szCs w:val="21"/>
        </w:rPr>
      </w:pPr>
    </w:p>
    <w:p w14:paraId="48580A63" w14:textId="77777777" w:rsidR="009F4DCD" w:rsidRDefault="009F4DCD" w:rsidP="009F4DCD">
      <w:pPr>
        <w:jc w:val="both"/>
        <w:rPr>
          <w:rFonts w:ascii="Abadi" w:hAnsi="Abadi"/>
          <w:sz w:val="21"/>
          <w:szCs w:val="21"/>
        </w:rPr>
      </w:pPr>
      <w:r>
        <w:rPr>
          <w:rFonts w:ascii="Abadi" w:hAnsi="Abadi"/>
          <w:sz w:val="21"/>
          <w:szCs w:val="21"/>
        </w:rPr>
        <w:t>- Es</w:t>
      </w:r>
      <w:r w:rsidRPr="000269FF">
        <w:rPr>
          <w:rFonts w:ascii="Abadi" w:hAnsi="Abadi"/>
          <w:sz w:val="21"/>
          <w:szCs w:val="21"/>
        </w:rPr>
        <w:t xml:space="preserve"> cuán</w:t>
      </w:r>
      <w:r>
        <w:rPr>
          <w:rFonts w:ascii="Abadi" w:hAnsi="Abadi"/>
          <w:sz w:val="21"/>
          <w:szCs w:val="21"/>
        </w:rPr>
        <w:t>t</w:t>
      </w:r>
      <w:r w:rsidRPr="000269FF">
        <w:rPr>
          <w:rFonts w:ascii="Abadi" w:hAnsi="Abadi"/>
          <w:sz w:val="21"/>
          <w:szCs w:val="21"/>
        </w:rPr>
        <w:t>o</w:t>
      </w:r>
      <w:r>
        <w:rPr>
          <w:rFonts w:ascii="Abadi" w:hAnsi="Abadi"/>
          <w:sz w:val="21"/>
          <w:szCs w:val="21"/>
        </w:rPr>
        <w:t>, g</w:t>
      </w:r>
      <w:r w:rsidRPr="000269FF">
        <w:rPr>
          <w:rFonts w:ascii="Abadi" w:hAnsi="Abadi"/>
          <w:sz w:val="21"/>
          <w:szCs w:val="21"/>
        </w:rPr>
        <w:t>racias</w:t>
      </w:r>
      <w:r>
        <w:rPr>
          <w:rFonts w:ascii="Abadi" w:hAnsi="Abadi"/>
          <w:sz w:val="21"/>
          <w:szCs w:val="21"/>
        </w:rPr>
        <w:t>.</w:t>
      </w:r>
    </w:p>
    <w:p w14:paraId="68B3B728" w14:textId="77777777" w:rsidR="00DB67A1" w:rsidRDefault="00DB67A1" w:rsidP="009F4DCD">
      <w:pPr>
        <w:jc w:val="both"/>
        <w:rPr>
          <w:rFonts w:ascii="Abadi" w:hAnsi="Abadi"/>
          <w:sz w:val="21"/>
          <w:szCs w:val="21"/>
        </w:rPr>
      </w:pPr>
    </w:p>
    <w:p w14:paraId="74934FA1" w14:textId="77777777" w:rsidR="009F4DCD" w:rsidRDefault="009F4DCD" w:rsidP="009F4DCD">
      <w:pPr>
        <w:ind w:firstLine="708"/>
        <w:jc w:val="both"/>
        <w:rPr>
          <w:rFonts w:ascii="Abadi" w:hAnsi="Abadi"/>
          <w:sz w:val="21"/>
          <w:szCs w:val="21"/>
        </w:rPr>
      </w:pPr>
      <w:r w:rsidRPr="00D249D5">
        <w:rPr>
          <w:rFonts w:ascii="Abadi" w:hAnsi="Abadi"/>
          <w:b/>
          <w:bCs/>
          <w:sz w:val="21"/>
          <w:szCs w:val="21"/>
        </w:rPr>
        <w:t xml:space="preserve">- La </w:t>
      </w:r>
      <w:proofErr w:type="gramStart"/>
      <w:r w:rsidRPr="00D249D5">
        <w:rPr>
          <w:rFonts w:ascii="Abadi" w:hAnsi="Abadi"/>
          <w:b/>
          <w:bCs/>
          <w:sz w:val="21"/>
          <w:szCs w:val="21"/>
        </w:rPr>
        <w:t>Presidencia.-</w:t>
      </w:r>
      <w:proofErr w:type="gramEnd"/>
      <w:r>
        <w:rPr>
          <w:rFonts w:ascii="Abadi" w:hAnsi="Abadi"/>
          <w:sz w:val="21"/>
          <w:szCs w:val="21"/>
        </w:rPr>
        <w:t xml:space="preserve"> M</w:t>
      </w:r>
      <w:r w:rsidRPr="000269FF">
        <w:rPr>
          <w:rFonts w:ascii="Abadi" w:hAnsi="Abadi"/>
          <w:sz w:val="21"/>
          <w:szCs w:val="21"/>
        </w:rPr>
        <w:t>uchas</w:t>
      </w:r>
      <w:r>
        <w:rPr>
          <w:rFonts w:ascii="Abadi" w:hAnsi="Abadi"/>
          <w:sz w:val="21"/>
          <w:szCs w:val="21"/>
        </w:rPr>
        <w:t xml:space="preserve"> G</w:t>
      </w:r>
      <w:r w:rsidRPr="000269FF">
        <w:rPr>
          <w:rFonts w:ascii="Abadi" w:hAnsi="Abadi"/>
          <w:sz w:val="21"/>
          <w:szCs w:val="21"/>
        </w:rPr>
        <w:t>racias diputada y nada más hacer un comentario yo no recibí solicitud a la que se ha referido y por lo tanto señalar que me parece un tanto fuera de lugar su comentario y violento al tratarse de compañeras</w:t>
      </w:r>
      <w:r>
        <w:rPr>
          <w:rFonts w:ascii="Abadi" w:hAnsi="Abadi"/>
          <w:sz w:val="21"/>
          <w:szCs w:val="21"/>
        </w:rPr>
        <w:t>.</w:t>
      </w:r>
    </w:p>
    <w:p w14:paraId="0F5088BB" w14:textId="77777777" w:rsidR="00E21664" w:rsidRDefault="00E21664" w:rsidP="00E21664">
      <w:pPr>
        <w:ind w:firstLine="708"/>
        <w:jc w:val="both"/>
        <w:rPr>
          <w:rFonts w:ascii="Abadi" w:hAnsi="Abadi"/>
          <w:sz w:val="21"/>
          <w:szCs w:val="21"/>
        </w:rPr>
      </w:pPr>
      <w:r w:rsidRPr="00D249D5">
        <w:rPr>
          <w:rFonts w:ascii="Abadi" w:hAnsi="Abadi"/>
          <w:b/>
          <w:bCs/>
          <w:sz w:val="21"/>
          <w:szCs w:val="21"/>
        </w:rPr>
        <w:t xml:space="preserve">- La </w:t>
      </w:r>
      <w:proofErr w:type="gramStart"/>
      <w:r w:rsidRPr="00D249D5">
        <w:rPr>
          <w:rFonts w:ascii="Abadi" w:hAnsi="Abadi"/>
          <w:b/>
          <w:bCs/>
          <w:sz w:val="21"/>
          <w:szCs w:val="21"/>
        </w:rPr>
        <w:t>Presidencia.-</w:t>
      </w:r>
      <w:proofErr w:type="gramEnd"/>
      <w:r>
        <w:rPr>
          <w:rFonts w:ascii="Abadi" w:hAnsi="Abadi"/>
          <w:sz w:val="21"/>
          <w:szCs w:val="21"/>
        </w:rPr>
        <w:t xml:space="preserve"> S</w:t>
      </w:r>
      <w:r w:rsidRPr="000269FF">
        <w:rPr>
          <w:rFonts w:ascii="Abadi" w:hAnsi="Abadi"/>
          <w:sz w:val="21"/>
          <w:szCs w:val="21"/>
        </w:rPr>
        <w:t>e otorga el uso de la voz a la diputada Kat</w:t>
      </w:r>
      <w:r>
        <w:rPr>
          <w:rFonts w:ascii="Abadi" w:hAnsi="Abadi"/>
          <w:sz w:val="21"/>
          <w:szCs w:val="21"/>
        </w:rPr>
        <w:t>ya</w:t>
      </w:r>
      <w:r w:rsidRPr="000269FF">
        <w:rPr>
          <w:rFonts w:ascii="Abadi" w:hAnsi="Abadi"/>
          <w:sz w:val="21"/>
          <w:szCs w:val="21"/>
        </w:rPr>
        <w:t xml:space="preserve"> Cristina Soto </w:t>
      </w:r>
      <w:r>
        <w:rPr>
          <w:rFonts w:ascii="Abadi" w:hAnsi="Abadi"/>
          <w:sz w:val="21"/>
          <w:szCs w:val="21"/>
        </w:rPr>
        <w:t>E</w:t>
      </w:r>
      <w:r w:rsidRPr="000269FF">
        <w:rPr>
          <w:rFonts w:ascii="Abadi" w:hAnsi="Abadi"/>
          <w:sz w:val="21"/>
          <w:szCs w:val="21"/>
        </w:rPr>
        <w:t>scamilla hasta por 10 minutos</w:t>
      </w:r>
      <w:r>
        <w:rPr>
          <w:rFonts w:ascii="Abadi" w:hAnsi="Abadi"/>
          <w:sz w:val="21"/>
          <w:szCs w:val="21"/>
        </w:rPr>
        <w:t>.</w:t>
      </w:r>
    </w:p>
    <w:p w14:paraId="3714C407" w14:textId="77777777" w:rsidR="005B2B9D" w:rsidRPr="000269FF" w:rsidRDefault="005B2B9D" w:rsidP="00E21664">
      <w:pPr>
        <w:ind w:firstLine="708"/>
        <w:jc w:val="both"/>
        <w:rPr>
          <w:rFonts w:ascii="Abadi" w:hAnsi="Abadi"/>
          <w:sz w:val="21"/>
          <w:szCs w:val="21"/>
        </w:rPr>
      </w:pPr>
    </w:p>
    <w:p w14:paraId="1F9A1E7D" w14:textId="77777777" w:rsidR="00E21664" w:rsidRPr="00BE2299" w:rsidRDefault="00E21664" w:rsidP="00E21664">
      <w:pPr>
        <w:jc w:val="both"/>
        <w:rPr>
          <w:rFonts w:ascii="Abadi" w:hAnsi="Abadi"/>
          <w:b/>
          <w:bCs/>
          <w:sz w:val="21"/>
          <w:szCs w:val="21"/>
        </w:rPr>
      </w:pPr>
      <w:r w:rsidRPr="00BE2299">
        <w:rPr>
          <w:rFonts w:ascii="Abadi" w:hAnsi="Abadi"/>
          <w:b/>
          <w:bCs/>
          <w:sz w:val="21"/>
          <w:szCs w:val="21"/>
        </w:rPr>
        <w:t>(Sube a tribuna la diputada Katya Cristina Soto Escamilla, para hablar del dictamen en referencia)</w:t>
      </w:r>
    </w:p>
    <w:p w14:paraId="76906FDB" w14:textId="1009BF1E" w:rsidR="00E21664" w:rsidRDefault="008A420B" w:rsidP="00E21664">
      <w:pPr>
        <w:jc w:val="both"/>
        <w:rPr>
          <w:rFonts w:ascii="Abadi" w:hAnsi="Abadi"/>
          <w:sz w:val="21"/>
          <w:szCs w:val="21"/>
        </w:rPr>
      </w:pPr>
      <w:r w:rsidRPr="00D0753A">
        <w:rPr>
          <w:rFonts w:ascii="Abadi" w:hAnsi="Abadi"/>
          <w:noProof/>
          <w:sz w:val="21"/>
          <w:szCs w:val="21"/>
        </w:rPr>
        <w:drawing>
          <wp:anchor distT="0" distB="0" distL="114300" distR="114300" simplePos="0" relativeHeight="251682816" behindDoc="1" locked="0" layoutInCell="1" allowOverlap="1" wp14:anchorId="5DAFB04C" wp14:editId="7FF5792A">
            <wp:simplePos x="0" y="0"/>
            <wp:positionH relativeFrom="column">
              <wp:posOffset>518795</wp:posOffset>
            </wp:positionH>
            <wp:positionV relativeFrom="paragraph">
              <wp:posOffset>494665</wp:posOffset>
            </wp:positionV>
            <wp:extent cx="1550670" cy="897890"/>
            <wp:effectExtent l="247650" t="228600" r="240030" b="740410"/>
            <wp:wrapTight wrapText="bothSides">
              <wp:wrapPolygon edited="0">
                <wp:start x="-3450" y="-5499"/>
                <wp:lineTo x="-3450" y="38953"/>
                <wp:lineTo x="24678" y="38953"/>
                <wp:lineTo x="24678" y="-5499"/>
                <wp:lineTo x="-3450" y="-5499"/>
              </wp:wrapPolygon>
            </wp:wrapTight>
            <wp:docPr id="32" name="Imagen 32" descr="Una mujer con un vestido de color azul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a mujer con un vestido de color azul con letras blancas&#10;&#10;Descripción generada automáticamente con confianza media"/>
                    <pic:cNvPicPr/>
                  </pic:nvPicPr>
                  <pic:blipFill>
                    <a:blip r:embed="rId37">
                      <a:extLst>
                        <a:ext uri="{28A0092B-C50C-407E-A947-70E740481C1C}">
                          <a14:useLocalDpi xmlns:a14="http://schemas.microsoft.com/office/drawing/2010/main" val="0"/>
                        </a:ext>
                      </a:extLst>
                    </a:blip>
                    <a:stretch>
                      <a:fillRect/>
                    </a:stretch>
                  </pic:blipFill>
                  <pic:spPr>
                    <a:xfrm>
                      <a:off x="0" y="0"/>
                      <a:ext cx="1550670" cy="897890"/>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anchor>
        </w:drawing>
      </w:r>
    </w:p>
    <w:p w14:paraId="191117E2" w14:textId="77777777" w:rsidR="008A420B" w:rsidRDefault="008A420B" w:rsidP="00E21664">
      <w:pPr>
        <w:jc w:val="both"/>
        <w:rPr>
          <w:rFonts w:ascii="Abadi" w:hAnsi="Abadi"/>
          <w:sz w:val="21"/>
          <w:szCs w:val="21"/>
        </w:rPr>
      </w:pPr>
    </w:p>
    <w:p w14:paraId="1BAF7095" w14:textId="77777777" w:rsidR="008A420B" w:rsidRPr="000269FF" w:rsidRDefault="008A420B" w:rsidP="00E21664">
      <w:pPr>
        <w:jc w:val="both"/>
        <w:rPr>
          <w:rFonts w:ascii="Abadi" w:hAnsi="Abadi"/>
          <w:sz w:val="21"/>
          <w:szCs w:val="21"/>
        </w:rPr>
      </w:pPr>
    </w:p>
    <w:p w14:paraId="5334B2E4" w14:textId="61B8F7DD" w:rsidR="00E21664" w:rsidRDefault="00E21664" w:rsidP="00E21664">
      <w:pPr>
        <w:jc w:val="both"/>
        <w:rPr>
          <w:rFonts w:ascii="Abadi" w:hAnsi="Abadi"/>
          <w:sz w:val="21"/>
          <w:szCs w:val="21"/>
        </w:rPr>
      </w:pPr>
      <w:r>
        <w:rPr>
          <w:rFonts w:ascii="Abadi" w:hAnsi="Abadi"/>
          <w:sz w:val="21"/>
          <w:szCs w:val="21"/>
        </w:rPr>
        <w:t xml:space="preserve">- </w:t>
      </w:r>
      <w:r w:rsidRPr="000269FF">
        <w:rPr>
          <w:rFonts w:ascii="Abadi" w:hAnsi="Abadi"/>
          <w:sz w:val="21"/>
          <w:szCs w:val="21"/>
        </w:rPr>
        <w:t xml:space="preserve">Buenos días con su permiso un saludo con gusto a todos los medios de comunicación </w:t>
      </w:r>
      <w:r w:rsidRPr="000269FF">
        <w:rPr>
          <w:rFonts w:ascii="Abadi" w:hAnsi="Abadi"/>
          <w:sz w:val="21"/>
          <w:szCs w:val="21"/>
        </w:rPr>
        <w:t>que nos acompañan</w:t>
      </w:r>
      <w:r>
        <w:rPr>
          <w:rFonts w:ascii="Abadi" w:hAnsi="Abadi"/>
          <w:sz w:val="21"/>
          <w:szCs w:val="21"/>
        </w:rPr>
        <w:t>,</w:t>
      </w:r>
      <w:r w:rsidRPr="000269FF">
        <w:rPr>
          <w:rFonts w:ascii="Abadi" w:hAnsi="Abadi"/>
          <w:sz w:val="21"/>
          <w:szCs w:val="21"/>
        </w:rPr>
        <w:t xml:space="preserve"> a la ciudadanía que se encuentra aquí</w:t>
      </w:r>
      <w:r>
        <w:rPr>
          <w:rFonts w:ascii="Abadi" w:hAnsi="Abadi"/>
          <w:sz w:val="21"/>
          <w:szCs w:val="21"/>
        </w:rPr>
        <w:t>,</w:t>
      </w:r>
      <w:r w:rsidRPr="000269FF">
        <w:rPr>
          <w:rFonts w:ascii="Abadi" w:hAnsi="Abadi"/>
          <w:sz w:val="21"/>
          <w:szCs w:val="21"/>
        </w:rPr>
        <w:t xml:space="preserve"> diputadas y diputados amigas y amigos de Guanajuato desde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les decimos que ante la tragedia de la violencia feminicidas nos van nos vamos a permanecer apacibles no lo vamos a hacer vamos a levantar la voz para lograr resultados concretos con el objetivo de cambiar por supuesto las cosas para proteger a las víctimas y para hacer justicia a través de la ley y de las instituciones ante las cifras tan desgarradoras de nuestro objetivo es prevenir y sancionar los delitos cometidos en contra de las mujeres </w:t>
      </w:r>
      <w:r>
        <w:rPr>
          <w:rFonts w:ascii="Abadi" w:hAnsi="Abadi"/>
          <w:sz w:val="21"/>
          <w:szCs w:val="21"/>
        </w:rPr>
        <w:t>,</w:t>
      </w:r>
      <w:r w:rsidRPr="000269FF">
        <w:rPr>
          <w:rFonts w:ascii="Abadi" w:hAnsi="Abadi"/>
          <w:sz w:val="21"/>
          <w:szCs w:val="21"/>
        </w:rPr>
        <w:t>es sin duda una de nuestras prioridades siempre lo ha sido y siempre lo será para que se den una idea quiero que imaginen los delitos que se reportan a nivel nacional en todo el país en todo México</w:t>
      </w:r>
      <w:r>
        <w:rPr>
          <w:rFonts w:ascii="Abadi" w:hAnsi="Abadi"/>
          <w:sz w:val="21"/>
          <w:szCs w:val="21"/>
        </w:rPr>
        <w:t>.</w:t>
      </w:r>
    </w:p>
    <w:p w14:paraId="7F4DFD62" w14:textId="77777777" w:rsidR="005B2B9D" w:rsidRDefault="005B2B9D" w:rsidP="00E21664">
      <w:pPr>
        <w:jc w:val="both"/>
        <w:rPr>
          <w:rFonts w:ascii="Abadi" w:hAnsi="Abadi"/>
          <w:sz w:val="21"/>
          <w:szCs w:val="21"/>
        </w:rPr>
      </w:pPr>
    </w:p>
    <w:p w14:paraId="27BFC4C6" w14:textId="77777777" w:rsidR="00E21664" w:rsidRDefault="00E21664" w:rsidP="00E21664">
      <w:pPr>
        <w:jc w:val="both"/>
        <w:rPr>
          <w:rFonts w:ascii="Abadi" w:hAnsi="Abadi"/>
          <w:sz w:val="21"/>
          <w:szCs w:val="21"/>
        </w:rPr>
      </w:pPr>
      <w:r>
        <w:rPr>
          <w:rFonts w:ascii="Abadi" w:hAnsi="Abadi"/>
          <w:sz w:val="21"/>
          <w:szCs w:val="21"/>
        </w:rPr>
        <w:t>- D</w:t>
      </w:r>
      <w:r w:rsidRPr="000269FF">
        <w:rPr>
          <w:rFonts w:ascii="Abadi" w:hAnsi="Abadi"/>
          <w:sz w:val="21"/>
          <w:szCs w:val="21"/>
        </w:rPr>
        <w:t>e conformidad con el secretariado ejecutivo en 2022 se cometieron 948 feminicidios 2808 mujeres víctimas de homicidio doloso 67</w:t>
      </w:r>
      <w:r>
        <w:rPr>
          <w:rFonts w:ascii="Abadi" w:hAnsi="Abadi"/>
          <w:sz w:val="21"/>
          <w:szCs w:val="21"/>
        </w:rPr>
        <w:t xml:space="preserve"> mil </w:t>
      </w:r>
      <w:r w:rsidRPr="000269FF">
        <w:rPr>
          <w:rFonts w:ascii="Abadi" w:hAnsi="Abadi"/>
          <w:sz w:val="21"/>
          <w:szCs w:val="21"/>
        </w:rPr>
        <w:t>318 mujeres víctimas de lesiones dolosas 636 mujeres víctimas de trata de personas 270</w:t>
      </w:r>
      <w:r>
        <w:rPr>
          <w:rFonts w:ascii="Abadi" w:hAnsi="Abadi"/>
          <w:sz w:val="21"/>
          <w:szCs w:val="21"/>
        </w:rPr>
        <w:t xml:space="preserve"> mil </w:t>
      </w:r>
      <w:r w:rsidRPr="000269FF">
        <w:rPr>
          <w:rFonts w:ascii="Abadi" w:hAnsi="Abadi"/>
          <w:sz w:val="21"/>
          <w:szCs w:val="21"/>
        </w:rPr>
        <w:t>544 presuntos delitos en materia de violencia familiar 23</w:t>
      </w:r>
      <w:r>
        <w:rPr>
          <w:rFonts w:ascii="Abadi" w:hAnsi="Abadi"/>
          <w:sz w:val="21"/>
          <w:szCs w:val="21"/>
        </w:rPr>
        <w:t xml:space="preserve"> mil </w:t>
      </w:r>
      <w:r w:rsidRPr="000269FF">
        <w:rPr>
          <w:rFonts w:ascii="Abadi" w:hAnsi="Abadi"/>
          <w:sz w:val="21"/>
          <w:szCs w:val="21"/>
        </w:rPr>
        <w:t>102 y el delitos de violación y la lista sigue y sigue qué historia tan desgarradora estamos viviendo como país como sociedad exhibe una política nacional cuyos resultados colocarán a la actual administración federal con muestras evidentes de que ha sido rebasada por la problemática de la violencia de género por ello en Guanajuato tanto hombres como mujeres estamos conscientes que ante estos crímenes ha debemos de hacer necesaria una acción mucho más contundente para que las autoridades puedan lograr sin duda darnos una respuesta</w:t>
      </w:r>
      <w:r>
        <w:rPr>
          <w:rFonts w:ascii="Abadi" w:hAnsi="Abadi"/>
          <w:sz w:val="21"/>
          <w:szCs w:val="21"/>
        </w:rPr>
        <w:t>,</w:t>
      </w:r>
      <w:r w:rsidRPr="000269FF">
        <w:rPr>
          <w:rFonts w:ascii="Abadi" w:hAnsi="Abadi"/>
          <w:sz w:val="21"/>
          <w:szCs w:val="21"/>
        </w:rPr>
        <w:t xml:space="preserve"> necesitamos perfeccionar el marco jurídico</w:t>
      </w:r>
      <w:r>
        <w:rPr>
          <w:rFonts w:ascii="Abadi" w:hAnsi="Abadi"/>
          <w:sz w:val="21"/>
          <w:szCs w:val="21"/>
        </w:rPr>
        <w:t>,</w:t>
      </w:r>
      <w:r w:rsidRPr="000269FF">
        <w:rPr>
          <w:rFonts w:ascii="Abadi" w:hAnsi="Abadi"/>
          <w:sz w:val="21"/>
          <w:szCs w:val="21"/>
        </w:rPr>
        <w:t xml:space="preserve"> pues desde el ámbito legislativo nos corresponde observar la realidad</w:t>
      </w:r>
      <w:r>
        <w:rPr>
          <w:rFonts w:ascii="Abadi" w:hAnsi="Abadi"/>
          <w:sz w:val="21"/>
          <w:szCs w:val="21"/>
        </w:rPr>
        <w:t xml:space="preserve">, </w:t>
      </w:r>
      <w:r w:rsidRPr="000269FF">
        <w:rPr>
          <w:rFonts w:ascii="Abadi" w:hAnsi="Abadi"/>
          <w:sz w:val="21"/>
          <w:szCs w:val="21"/>
        </w:rPr>
        <w:t>escuchar a las y a los ciudadanos identificar nuestras prioridades y construir una respuesta jurídica para poder transformarlas</w:t>
      </w:r>
      <w:r>
        <w:rPr>
          <w:rFonts w:ascii="Abadi" w:hAnsi="Abadi"/>
          <w:sz w:val="21"/>
          <w:szCs w:val="21"/>
        </w:rPr>
        <w:t>.</w:t>
      </w:r>
    </w:p>
    <w:p w14:paraId="02ECA1A5" w14:textId="77777777" w:rsidR="00E21664" w:rsidRDefault="00E21664" w:rsidP="00E21664">
      <w:pPr>
        <w:jc w:val="both"/>
        <w:rPr>
          <w:rFonts w:ascii="Abadi" w:hAnsi="Abadi"/>
          <w:sz w:val="21"/>
          <w:szCs w:val="21"/>
        </w:rPr>
      </w:pPr>
      <w:r>
        <w:rPr>
          <w:rFonts w:ascii="Abadi" w:hAnsi="Abadi"/>
          <w:sz w:val="21"/>
          <w:szCs w:val="21"/>
        </w:rPr>
        <w:t>- D</w:t>
      </w:r>
      <w:r w:rsidRPr="000269FF">
        <w:rPr>
          <w:rFonts w:ascii="Abadi" w:hAnsi="Abadi"/>
          <w:sz w:val="21"/>
          <w:szCs w:val="21"/>
        </w:rPr>
        <w:t xml:space="preserve">iputadas y diputados el día de hoy tenemos a discusión el dictamen que regula la alerta de violencia de género contra las mujeres en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a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 xml:space="preserve">iolencia a nivel estatal estoy convencida que el trabajo que se realizó por los diferentes grupos parlamentarios que conformamos la </w:t>
      </w:r>
      <w:r>
        <w:rPr>
          <w:rFonts w:ascii="Abadi" w:hAnsi="Abadi"/>
          <w:sz w:val="21"/>
          <w:szCs w:val="21"/>
        </w:rPr>
        <w:t>C</w:t>
      </w:r>
      <w:r w:rsidRPr="000269FF">
        <w:rPr>
          <w:rFonts w:ascii="Abadi" w:hAnsi="Abadi"/>
          <w:sz w:val="21"/>
          <w:szCs w:val="21"/>
        </w:rPr>
        <w:t xml:space="preserve">omisión para la </w:t>
      </w:r>
      <w:r>
        <w:rPr>
          <w:rFonts w:ascii="Abadi" w:hAnsi="Abadi"/>
          <w:sz w:val="21"/>
          <w:szCs w:val="21"/>
        </w:rPr>
        <w:t>I</w:t>
      </w:r>
      <w:r w:rsidRPr="000269FF">
        <w:rPr>
          <w:rFonts w:ascii="Abadi" w:hAnsi="Abadi"/>
          <w:sz w:val="21"/>
          <w:szCs w:val="21"/>
        </w:rPr>
        <w:t xml:space="preserve">gualdad de </w:t>
      </w:r>
      <w:r>
        <w:rPr>
          <w:rFonts w:ascii="Abadi" w:hAnsi="Abadi"/>
          <w:sz w:val="21"/>
          <w:szCs w:val="21"/>
        </w:rPr>
        <w:t>G</w:t>
      </w:r>
      <w:r w:rsidRPr="000269FF">
        <w:rPr>
          <w:rFonts w:ascii="Abadi" w:hAnsi="Abadi"/>
          <w:sz w:val="21"/>
          <w:szCs w:val="21"/>
        </w:rPr>
        <w:t>énero fue de enorme importancia para la construcción de una propuesta legislativa que llevó a cabo a definir la alerta cómo</w:t>
      </w:r>
      <w:r>
        <w:rPr>
          <w:rFonts w:ascii="Abadi" w:hAnsi="Abadi"/>
          <w:sz w:val="21"/>
          <w:szCs w:val="21"/>
        </w:rPr>
        <w:t>, un</w:t>
      </w:r>
      <w:r w:rsidRPr="000269FF">
        <w:rPr>
          <w:rFonts w:ascii="Abadi" w:hAnsi="Abadi"/>
          <w:sz w:val="21"/>
          <w:szCs w:val="21"/>
        </w:rPr>
        <w:t xml:space="preserve"> junto de acciones gubernamentales coordinadas</w:t>
      </w:r>
      <w:r>
        <w:rPr>
          <w:rFonts w:ascii="Abadi" w:hAnsi="Abadi"/>
          <w:sz w:val="21"/>
          <w:szCs w:val="21"/>
        </w:rPr>
        <w:t>,</w:t>
      </w:r>
      <w:r w:rsidRPr="000269FF">
        <w:rPr>
          <w:rFonts w:ascii="Abadi" w:hAnsi="Abadi"/>
          <w:sz w:val="21"/>
          <w:szCs w:val="21"/>
        </w:rPr>
        <w:t xml:space="preserve"> integrales</w:t>
      </w:r>
      <w:r>
        <w:rPr>
          <w:rFonts w:ascii="Abadi" w:hAnsi="Abadi"/>
          <w:sz w:val="21"/>
          <w:szCs w:val="21"/>
        </w:rPr>
        <w:t>,</w:t>
      </w:r>
      <w:r w:rsidRPr="000269FF">
        <w:rPr>
          <w:rFonts w:ascii="Abadi" w:hAnsi="Abadi"/>
          <w:sz w:val="21"/>
          <w:szCs w:val="21"/>
        </w:rPr>
        <w:t xml:space="preserve"> de </w:t>
      </w:r>
      <w:r w:rsidRPr="000269FF">
        <w:rPr>
          <w:rFonts w:ascii="Abadi" w:hAnsi="Abadi"/>
          <w:sz w:val="21"/>
          <w:szCs w:val="21"/>
        </w:rPr>
        <w:lastRenderedPageBreak/>
        <w:t>emergencia y temporales</w:t>
      </w:r>
      <w:r>
        <w:rPr>
          <w:rFonts w:ascii="Abadi" w:hAnsi="Abadi"/>
          <w:sz w:val="21"/>
          <w:szCs w:val="21"/>
        </w:rPr>
        <w:t>,</w:t>
      </w:r>
      <w:r w:rsidRPr="000269FF">
        <w:rPr>
          <w:rFonts w:ascii="Abadi" w:hAnsi="Abadi"/>
          <w:sz w:val="21"/>
          <w:szCs w:val="21"/>
        </w:rPr>
        <w:t xml:space="preserve"> realizadas por las autoridades de los </w:t>
      </w:r>
      <w:r>
        <w:rPr>
          <w:rFonts w:ascii="Abadi" w:hAnsi="Abadi"/>
          <w:sz w:val="21"/>
          <w:szCs w:val="21"/>
        </w:rPr>
        <w:t>tres</w:t>
      </w:r>
      <w:r w:rsidRPr="000269FF">
        <w:rPr>
          <w:rFonts w:ascii="Abadi" w:hAnsi="Abadi"/>
          <w:sz w:val="21"/>
          <w:szCs w:val="21"/>
        </w:rPr>
        <w:t xml:space="preserve"> órdenes de gobierno para enfrentar y para erradicar la violencia feminicidas así como eliminar el agravio comparado a fin de garantizar el derecho a una vida libre de violencias</w:t>
      </w:r>
      <w:r>
        <w:rPr>
          <w:rFonts w:ascii="Abadi" w:hAnsi="Abadi"/>
          <w:sz w:val="21"/>
          <w:szCs w:val="21"/>
        </w:rPr>
        <w:t>.</w:t>
      </w:r>
    </w:p>
    <w:p w14:paraId="5639963C" w14:textId="77777777" w:rsidR="005B2B9D" w:rsidRDefault="005B2B9D" w:rsidP="00E21664">
      <w:pPr>
        <w:jc w:val="both"/>
        <w:rPr>
          <w:rFonts w:ascii="Abadi" w:hAnsi="Abadi"/>
          <w:sz w:val="21"/>
          <w:szCs w:val="21"/>
        </w:rPr>
      </w:pPr>
    </w:p>
    <w:p w14:paraId="4B01F5E1" w14:textId="77777777" w:rsidR="00E21664" w:rsidRDefault="00E21664" w:rsidP="00E21664">
      <w:pPr>
        <w:jc w:val="both"/>
        <w:rPr>
          <w:rFonts w:ascii="Abadi" w:hAnsi="Abadi"/>
          <w:sz w:val="21"/>
          <w:szCs w:val="21"/>
        </w:rPr>
      </w:pPr>
      <w:r>
        <w:rPr>
          <w:rFonts w:ascii="Abadi" w:hAnsi="Abadi"/>
          <w:sz w:val="21"/>
          <w:szCs w:val="21"/>
        </w:rPr>
        <w:t>- S</w:t>
      </w:r>
      <w:r w:rsidRPr="000269FF">
        <w:rPr>
          <w:rFonts w:ascii="Abadi" w:hAnsi="Abadi"/>
          <w:sz w:val="21"/>
          <w:szCs w:val="21"/>
        </w:rPr>
        <w:t>e ha señalado por la organización de las naciones unidas y hoy es preciso traerlo a esta tribuna</w:t>
      </w:r>
      <w:r>
        <w:rPr>
          <w:rFonts w:ascii="Abadi" w:hAnsi="Abadi"/>
          <w:sz w:val="21"/>
          <w:szCs w:val="21"/>
        </w:rPr>
        <w:t>,</w:t>
      </w:r>
      <w:r w:rsidRPr="000269FF">
        <w:rPr>
          <w:rFonts w:ascii="Abadi" w:hAnsi="Abadi"/>
          <w:sz w:val="21"/>
          <w:szCs w:val="21"/>
        </w:rPr>
        <w:t xml:space="preserve"> los feminicidios son la manifestación más extrema de los actos sistemáticos de violencia contra las mujeres y las niñas por el hecho tan solo de ser mujeres</w:t>
      </w:r>
      <w:r>
        <w:rPr>
          <w:rFonts w:ascii="Abadi" w:hAnsi="Abadi"/>
          <w:sz w:val="21"/>
          <w:szCs w:val="21"/>
        </w:rPr>
        <w:t>,</w:t>
      </w:r>
      <w:r w:rsidRPr="000269FF">
        <w:rPr>
          <w:rFonts w:ascii="Abadi" w:hAnsi="Abadi"/>
          <w:sz w:val="21"/>
          <w:szCs w:val="21"/>
        </w:rPr>
        <w:t xml:space="preserve"> una constante de estos asesinatos es la brutalidad y la impunidad que los acompañan</w:t>
      </w:r>
      <w:r>
        <w:rPr>
          <w:rFonts w:ascii="Abadi" w:hAnsi="Abadi"/>
          <w:sz w:val="21"/>
          <w:szCs w:val="21"/>
        </w:rPr>
        <w:t>,</w:t>
      </w:r>
      <w:r w:rsidRPr="000269FF">
        <w:rPr>
          <w:rFonts w:ascii="Abadi" w:hAnsi="Abadi"/>
          <w:sz w:val="21"/>
          <w:szCs w:val="21"/>
        </w:rPr>
        <w:t xml:space="preserve"> estos crímenes constituyen la negación del derecho a la vida y de la integridad por supuesto de las mujeres</w:t>
      </w:r>
      <w:r>
        <w:rPr>
          <w:rFonts w:ascii="Abadi" w:hAnsi="Abadi"/>
          <w:sz w:val="21"/>
          <w:szCs w:val="21"/>
        </w:rPr>
        <w:t>,</w:t>
      </w:r>
      <w:r w:rsidRPr="000269FF">
        <w:rPr>
          <w:rFonts w:ascii="Abadi" w:hAnsi="Abadi"/>
          <w:sz w:val="21"/>
          <w:szCs w:val="21"/>
        </w:rPr>
        <w:t xml:space="preserve"> desde 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no</w:t>
      </w:r>
      <w:r>
        <w:rPr>
          <w:rFonts w:ascii="Abadi" w:hAnsi="Abadi"/>
          <w:sz w:val="21"/>
          <w:szCs w:val="21"/>
        </w:rPr>
        <w:t>,</w:t>
      </w:r>
      <w:r w:rsidRPr="000269FF">
        <w:rPr>
          <w:rFonts w:ascii="Abadi" w:hAnsi="Abadi"/>
          <w:sz w:val="21"/>
          <w:szCs w:val="21"/>
        </w:rPr>
        <w:t xml:space="preserve"> no</w:t>
      </w:r>
      <w:r>
        <w:rPr>
          <w:rFonts w:ascii="Abadi" w:hAnsi="Abadi"/>
          <w:sz w:val="21"/>
          <w:szCs w:val="21"/>
        </w:rPr>
        <w:t>,</w:t>
      </w:r>
      <w:r w:rsidRPr="000269FF">
        <w:rPr>
          <w:rFonts w:ascii="Abadi" w:hAnsi="Abadi"/>
          <w:sz w:val="21"/>
          <w:szCs w:val="21"/>
        </w:rPr>
        <w:t xml:space="preserve"> tenemos duda y estamos y estaremos del lado siempre de las mujeres</w:t>
      </w:r>
      <w:r>
        <w:rPr>
          <w:rFonts w:ascii="Abadi" w:hAnsi="Abadi"/>
          <w:sz w:val="21"/>
          <w:szCs w:val="21"/>
        </w:rPr>
        <w:t>,</w:t>
      </w:r>
      <w:r w:rsidRPr="000269FF">
        <w:rPr>
          <w:rFonts w:ascii="Abadi" w:hAnsi="Abadi"/>
          <w:sz w:val="21"/>
          <w:szCs w:val="21"/>
        </w:rPr>
        <w:t xml:space="preserve"> de las niñas</w:t>
      </w:r>
      <w:r>
        <w:rPr>
          <w:rFonts w:ascii="Abadi" w:hAnsi="Abadi"/>
          <w:sz w:val="21"/>
          <w:szCs w:val="21"/>
        </w:rPr>
        <w:t>,</w:t>
      </w:r>
      <w:r w:rsidRPr="000269FF">
        <w:rPr>
          <w:rFonts w:ascii="Abadi" w:hAnsi="Abadi"/>
          <w:sz w:val="21"/>
          <w:szCs w:val="21"/>
        </w:rPr>
        <w:t xml:space="preserve"> de las adolescentes</w:t>
      </w:r>
      <w:r>
        <w:rPr>
          <w:rFonts w:ascii="Abadi" w:hAnsi="Abadi"/>
          <w:sz w:val="21"/>
          <w:szCs w:val="21"/>
        </w:rPr>
        <w:t>,</w:t>
      </w:r>
      <w:r w:rsidRPr="000269FF">
        <w:rPr>
          <w:rFonts w:ascii="Abadi" w:hAnsi="Abadi"/>
          <w:sz w:val="21"/>
          <w:szCs w:val="21"/>
        </w:rPr>
        <w:t xml:space="preserve"> de este país y por supuesto de nuestro estado</w:t>
      </w:r>
      <w:r>
        <w:rPr>
          <w:rFonts w:ascii="Abadi" w:hAnsi="Abadi"/>
          <w:sz w:val="21"/>
          <w:szCs w:val="21"/>
        </w:rPr>
        <w:t>,</w:t>
      </w:r>
      <w:r w:rsidRPr="000269FF">
        <w:rPr>
          <w:rFonts w:ascii="Abadi" w:hAnsi="Abadi"/>
          <w:sz w:val="21"/>
          <w:szCs w:val="21"/>
        </w:rPr>
        <w:t xml:space="preserve"> pues Guanajuato</w:t>
      </w:r>
      <w:r>
        <w:rPr>
          <w:rFonts w:ascii="Abadi" w:hAnsi="Abadi"/>
          <w:sz w:val="21"/>
          <w:szCs w:val="21"/>
        </w:rPr>
        <w:t>,</w:t>
      </w:r>
      <w:r w:rsidRPr="000269FF">
        <w:rPr>
          <w:rFonts w:ascii="Abadi" w:hAnsi="Abadi"/>
          <w:sz w:val="21"/>
          <w:szCs w:val="21"/>
        </w:rPr>
        <w:t xml:space="preserve"> hoy ocupa el primer lugar nacional en la plataforma de México rumbo a la igualdad elaborada por el </w:t>
      </w:r>
      <w:r>
        <w:rPr>
          <w:rFonts w:ascii="Abadi" w:hAnsi="Abadi"/>
          <w:sz w:val="21"/>
          <w:szCs w:val="21"/>
        </w:rPr>
        <w:t>I</w:t>
      </w:r>
      <w:r w:rsidRPr="000269FF">
        <w:rPr>
          <w:rFonts w:ascii="Abadi" w:hAnsi="Abadi"/>
          <w:sz w:val="21"/>
          <w:szCs w:val="21"/>
        </w:rPr>
        <w:t xml:space="preserve">nstituto </w:t>
      </w:r>
      <w:r>
        <w:rPr>
          <w:rFonts w:ascii="Abadi" w:hAnsi="Abadi"/>
          <w:sz w:val="21"/>
          <w:szCs w:val="21"/>
        </w:rPr>
        <w:t>N</w:t>
      </w:r>
      <w:r w:rsidRPr="000269FF">
        <w:rPr>
          <w:rFonts w:ascii="Abadi" w:hAnsi="Abadi"/>
          <w:sz w:val="21"/>
          <w:szCs w:val="21"/>
        </w:rPr>
        <w:t xml:space="preserve">acional de las </w:t>
      </w:r>
      <w:r>
        <w:rPr>
          <w:rFonts w:ascii="Abadi" w:hAnsi="Abadi"/>
          <w:sz w:val="21"/>
          <w:szCs w:val="21"/>
        </w:rPr>
        <w:t>M</w:t>
      </w:r>
      <w:r w:rsidRPr="000269FF">
        <w:rPr>
          <w:rFonts w:ascii="Abadi" w:hAnsi="Abadi"/>
          <w:sz w:val="21"/>
          <w:szCs w:val="21"/>
        </w:rPr>
        <w:t>ujeres y ONU mujeres</w:t>
      </w:r>
      <w:r>
        <w:rPr>
          <w:rFonts w:ascii="Abadi" w:hAnsi="Abadi"/>
          <w:sz w:val="21"/>
          <w:szCs w:val="21"/>
        </w:rPr>
        <w:t>,</w:t>
      </w:r>
      <w:r w:rsidRPr="000269FF">
        <w:rPr>
          <w:rFonts w:ascii="Abadi" w:hAnsi="Abadi"/>
          <w:sz w:val="21"/>
          <w:szCs w:val="21"/>
        </w:rPr>
        <w:t xml:space="preserve"> la cual mide el avance de los estados en incorporar la perspectiva de género</w:t>
      </w:r>
      <w:r>
        <w:rPr>
          <w:rFonts w:ascii="Abadi" w:hAnsi="Abadi"/>
          <w:sz w:val="21"/>
          <w:szCs w:val="21"/>
        </w:rPr>
        <w:t>,</w:t>
      </w:r>
      <w:r w:rsidRPr="000269FF">
        <w:rPr>
          <w:rFonts w:ascii="Abadi" w:hAnsi="Abadi"/>
          <w:sz w:val="21"/>
          <w:szCs w:val="21"/>
        </w:rPr>
        <w:t xml:space="preserve"> en sus programas</w:t>
      </w:r>
      <w:r>
        <w:rPr>
          <w:rFonts w:ascii="Abadi" w:hAnsi="Abadi"/>
          <w:sz w:val="21"/>
          <w:szCs w:val="21"/>
        </w:rPr>
        <w:t>,</w:t>
      </w:r>
      <w:r w:rsidRPr="000269FF">
        <w:rPr>
          <w:rFonts w:ascii="Abadi" w:hAnsi="Abadi"/>
          <w:sz w:val="21"/>
          <w:szCs w:val="21"/>
        </w:rPr>
        <w:t xml:space="preserve"> en sus políticas públicas</w:t>
      </w:r>
      <w:r>
        <w:rPr>
          <w:rFonts w:ascii="Abadi" w:hAnsi="Abadi"/>
          <w:sz w:val="21"/>
          <w:szCs w:val="21"/>
        </w:rPr>
        <w:t>,</w:t>
      </w:r>
      <w:r w:rsidRPr="000269FF">
        <w:rPr>
          <w:rFonts w:ascii="Abadi" w:hAnsi="Abadi"/>
          <w:sz w:val="21"/>
          <w:szCs w:val="21"/>
        </w:rPr>
        <w:t xml:space="preserve"> así como en la asignación y utilización de los recursos públicos con lo que reafirmamos la grandeza de nuestro estado para trabajar en favor de la igualdad</w:t>
      </w:r>
      <w:r>
        <w:rPr>
          <w:rFonts w:ascii="Abadi" w:hAnsi="Abadi"/>
          <w:sz w:val="21"/>
          <w:szCs w:val="21"/>
        </w:rPr>
        <w:t>.</w:t>
      </w:r>
    </w:p>
    <w:p w14:paraId="5296CD01" w14:textId="77777777" w:rsidR="005B2B9D" w:rsidRDefault="005B2B9D" w:rsidP="00E21664">
      <w:pPr>
        <w:jc w:val="both"/>
        <w:rPr>
          <w:rFonts w:ascii="Abadi" w:hAnsi="Abadi"/>
          <w:sz w:val="21"/>
          <w:szCs w:val="21"/>
        </w:rPr>
      </w:pPr>
    </w:p>
    <w:p w14:paraId="2542A8C3" w14:textId="77777777" w:rsidR="00E21664" w:rsidRDefault="00E21664" w:rsidP="00E21664">
      <w:pPr>
        <w:jc w:val="both"/>
        <w:rPr>
          <w:rFonts w:ascii="Abadi" w:hAnsi="Abadi"/>
          <w:sz w:val="21"/>
          <w:szCs w:val="21"/>
        </w:rPr>
      </w:pPr>
      <w:r>
        <w:rPr>
          <w:rFonts w:ascii="Abadi" w:hAnsi="Abadi"/>
          <w:sz w:val="21"/>
          <w:szCs w:val="21"/>
        </w:rPr>
        <w:t>- D</w:t>
      </w:r>
      <w:r w:rsidRPr="000269FF">
        <w:rPr>
          <w:rFonts w:ascii="Abadi" w:hAnsi="Abadi"/>
          <w:sz w:val="21"/>
          <w:szCs w:val="21"/>
        </w:rPr>
        <w:t xml:space="preserve">e igual manera somos de los estados reconocidos con el mejor índice de fortalecimiento institucional implementado por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B</w:t>
      </w:r>
      <w:r w:rsidRPr="000269FF">
        <w:rPr>
          <w:rFonts w:ascii="Abadi" w:hAnsi="Abadi"/>
          <w:sz w:val="21"/>
          <w:szCs w:val="21"/>
        </w:rPr>
        <w:t>ienestar el cual remite conocer el avance que se tiene en materia de institucionalización de las acciones de prevención y atención de la violencia contra las mujeres en las entidades federativas</w:t>
      </w:r>
      <w:r>
        <w:rPr>
          <w:rFonts w:ascii="Abadi" w:hAnsi="Abadi"/>
          <w:sz w:val="21"/>
          <w:szCs w:val="21"/>
        </w:rPr>
        <w:t xml:space="preserve">; </w:t>
      </w:r>
      <w:r w:rsidRPr="000269FF">
        <w:rPr>
          <w:rFonts w:ascii="Abadi" w:hAnsi="Abadi"/>
          <w:sz w:val="21"/>
          <w:szCs w:val="21"/>
        </w:rPr>
        <w:t>por otra parte el modelo presupuestal en materia de mujeres e igualdad de oportunidades</w:t>
      </w:r>
      <w:r>
        <w:rPr>
          <w:rFonts w:ascii="Abadi" w:hAnsi="Abadi"/>
          <w:sz w:val="21"/>
          <w:szCs w:val="21"/>
        </w:rPr>
        <w:t>,</w:t>
      </w:r>
      <w:r w:rsidRPr="000269FF">
        <w:rPr>
          <w:rFonts w:ascii="Abadi" w:hAnsi="Abadi"/>
          <w:sz w:val="21"/>
          <w:szCs w:val="21"/>
        </w:rPr>
        <w:t xml:space="preserve"> es reconocido como buena práctica por las instancias nacionales y por supuesto internacionales como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H</w:t>
      </w:r>
      <w:r w:rsidRPr="000269FF">
        <w:rPr>
          <w:rFonts w:ascii="Abadi" w:hAnsi="Abadi"/>
          <w:sz w:val="21"/>
          <w:szCs w:val="21"/>
        </w:rPr>
        <w:t xml:space="preserve">acienda y </w:t>
      </w:r>
      <w:r>
        <w:rPr>
          <w:rFonts w:ascii="Abadi" w:hAnsi="Abadi"/>
          <w:sz w:val="21"/>
          <w:szCs w:val="21"/>
        </w:rPr>
        <w:t>C</w:t>
      </w:r>
      <w:r w:rsidRPr="000269FF">
        <w:rPr>
          <w:rFonts w:ascii="Abadi" w:hAnsi="Abadi"/>
          <w:sz w:val="21"/>
          <w:szCs w:val="21"/>
        </w:rPr>
        <w:t xml:space="preserve">rédito </w:t>
      </w:r>
      <w:r>
        <w:rPr>
          <w:rFonts w:ascii="Abadi" w:hAnsi="Abadi"/>
          <w:sz w:val="21"/>
          <w:szCs w:val="21"/>
        </w:rPr>
        <w:t>P</w:t>
      </w:r>
      <w:r w:rsidRPr="000269FF">
        <w:rPr>
          <w:rFonts w:ascii="Abadi" w:hAnsi="Abadi"/>
          <w:sz w:val="21"/>
          <w:szCs w:val="21"/>
        </w:rPr>
        <w:t xml:space="preserve">úblico y la </w:t>
      </w:r>
      <w:r>
        <w:rPr>
          <w:rFonts w:ascii="Abadi" w:hAnsi="Abadi"/>
          <w:sz w:val="21"/>
          <w:szCs w:val="21"/>
        </w:rPr>
        <w:t>C</w:t>
      </w:r>
      <w:r w:rsidRPr="000269FF">
        <w:rPr>
          <w:rFonts w:ascii="Abadi" w:hAnsi="Abadi"/>
          <w:sz w:val="21"/>
          <w:szCs w:val="21"/>
        </w:rPr>
        <w:t xml:space="preserve">omisión </w:t>
      </w:r>
      <w:r>
        <w:rPr>
          <w:rFonts w:ascii="Abadi" w:hAnsi="Abadi"/>
          <w:sz w:val="21"/>
          <w:szCs w:val="21"/>
        </w:rPr>
        <w:t>E</w:t>
      </w:r>
      <w:r w:rsidRPr="000269FF">
        <w:rPr>
          <w:rFonts w:ascii="Abadi" w:hAnsi="Abadi"/>
          <w:sz w:val="21"/>
          <w:szCs w:val="21"/>
        </w:rPr>
        <w:t xml:space="preserve">conómica para América </w:t>
      </w:r>
      <w:r>
        <w:rPr>
          <w:rFonts w:ascii="Abadi" w:hAnsi="Abadi"/>
          <w:sz w:val="21"/>
          <w:szCs w:val="21"/>
        </w:rPr>
        <w:t>L</w:t>
      </w:r>
      <w:r w:rsidRPr="000269FF">
        <w:rPr>
          <w:rFonts w:ascii="Abadi" w:hAnsi="Abadi"/>
          <w:sz w:val="21"/>
          <w:szCs w:val="21"/>
        </w:rPr>
        <w:t xml:space="preserve">atina y el </w:t>
      </w:r>
      <w:r>
        <w:rPr>
          <w:rFonts w:ascii="Abadi" w:hAnsi="Abadi"/>
          <w:sz w:val="21"/>
          <w:szCs w:val="21"/>
        </w:rPr>
        <w:t>C</w:t>
      </w:r>
      <w:r w:rsidRPr="000269FF">
        <w:rPr>
          <w:rFonts w:ascii="Abadi" w:hAnsi="Abadi"/>
          <w:sz w:val="21"/>
          <w:szCs w:val="21"/>
        </w:rPr>
        <w:t>aribe</w:t>
      </w:r>
      <w:r>
        <w:rPr>
          <w:rFonts w:ascii="Abadi" w:hAnsi="Abadi"/>
          <w:sz w:val="21"/>
          <w:szCs w:val="21"/>
        </w:rPr>
        <w:t>.</w:t>
      </w:r>
    </w:p>
    <w:p w14:paraId="39E87C33" w14:textId="77777777" w:rsidR="00EE2E87" w:rsidRDefault="00EE2E87" w:rsidP="00E21664">
      <w:pPr>
        <w:jc w:val="both"/>
        <w:rPr>
          <w:rFonts w:ascii="Abadi" w:hAnsi="Abadi"/>
          <w:sz w:val="21"/>
          <w:szCs w:val="21"/>
        </w:rPr>
      </w:pPr>
    </w:p>
    <w:p w14:paraId="0950FA2A" w14:textId="77777777" w:rsidR="00E21664" w:rsidRDefault="00E21664" w:rsidP="00E21664">
      <w:pPr>
        <w:jc w:val="both"/>
        <w:rPr>
          <w:rFonts w:ascii="Abadi" w:hAnsi="Abadi"/>
          <w:sz w:val="21"/>
          <w:szCs w:val="21"/>
        </w:rPr>
      </w:pPr>
      <w:r>
        <w:rPr>
          <w:rFonts w:ascii="Abadi" w:hAnsi="Abadi"/>
          <w:sz w:val="21"/>
          <w:szCs w:val="21"/>
        </w:rPr>
        <w:t>- D</w:t>
      </w:r>
      <w:r w:rsidRPr="000269FF">
        <w:rPr>
          <w:rFonts w:ascii="Abadi" w:hAnsi="Abadi"/>
          <w:sz w:val="21"/>
          <w:szCs w:val="21"/>
        </w:rPr>
        <w:t>e hecho el anexo 14 denominado acciones destinadas en materia de mujeres e igualdad de oportunidades señala un presupuesto de más de 4</w:t>
      </w:r>
      <w:r>
        <w:rPr>
          <w:rFonts w:ascii="Abadi" w:hAnsi="Abadi"/>
          <w:sz w:val="21"/>
          <w:szCs w:val="21"/>
        </w:rPr>
        <w:t xml:space="preserve"> mil </w:t>
      </w:r>
      <w:r w:rsidRPr="000269FF">
        <w:rPr>
          <w:rFonts w:ascii="Abadi" w:hAnsi="Abadi"/>
          <w:sz w:val="21"/>
          <w:szCs w:val="21"/>
        </w:rPr>
        <w:t xml:space="preserve">500 millones de pesos con lo que hubo un incremento de más de 817 millones de pesos esto si se traduce significa </w:t>
      </w:r>
      <w:r w:rsidRPr="000269FF">
        <w:rPr>
          <w:rFonts w:ascii="Abadi" w:hAnsi="Abadi"/>
          <w:sz w:val="21"/>
          <w:szCs w:val="21"/>
        </w:rPr>
        <w:t>que ha habido un incremento de más del 23% en este presupuesto</w:t>
      </w:r>
      <w:r>
        <w:rPr>
          <w:rFonts w:ascii="Abadi" w:hAnsi="Abadi"/>
          <w:sz w:val="21"/>
          <w:szCs w:val="21"/>
        </w:rPr>
        <w:t>,</w:t>
      </w:r>
      <w:r w:rsidRPr="000269FF">
        <w:rPr>
          <w:rFonts w:ascii="Abadi" w:hAnsi="Abadi"/>
          <w:sz w:val="21"/>
          <w:szCs w:val="21"/>
        </w:rPr>
        <w:t xml:space="preserve"> aunado a ello Guanajuato sigue siendo uno de los primeros estados a nivel nacional </w:t>
      </w:r>
      <w:r>
        <w:rPr>
          <w:rFonts w:ascii="Abadi" w:hAnsi="Abadi"/>
          <w:sz w:val="21"/>
          <w:szCs w:val="21"/>
        </w:rPr>
        <w:t xml:space="preserve">que </w:t>
      </w:r>
      <w:proofErr w:type="spellStart"/>
      <w:r>
        <w:rPr>
          <w:rFonts w:ascii="Abadi" w:hAnsi="Abadi"/>
          <w:sz w:val="21"/>
          <w:szCs w:val="21"/>
        </w:rPr>
        <w:t>ah</w:t>
      </w:r>
      <w:proofErr w:type="spellEnd"/>
      <w:r>
        <w:rPr>
          <w:rFonts w:ascii="Abadi" w:hAnsi="Abadi"/>
          <w:sz w:val="21"/>
          <w:szCs w:val="21"/>
        </w:rPr>
        <w:t xml:space="preserve"> i</w:t>
      </w:r>
      <w:r w:rsidRPr="000269FF">
        <w:rPr>
          <w:rFonts w:ascii="Abadi" w:hAnsi="Abadi"/>
          <w:sz w:val="21"/>
          <w:szCs w:val="21"/>
        </w:rPr>
        <w:t>mplementado el desarrollo de acciones a favor de las mujeres por lo que se ha generado el modelo de protección</w:t>
      </w:r>
      <w:r>
        <w:rPr>
          <w:rFonts w:ascii="Abadi" w:hAnsi="Abadi"/>
          <w:sz w:val="21"/>
          <w:szCs w:val="21"/>
        </w:rPr>
        <w:t>,</w:t>
      </w:r>
      <w:r w:rsidRPr="000269FF">
        <w:rPr>
          <w:rFonts w:ascii="Abadi" w:hAnsi="Abadi"/>
          <w:sz w:val="21"/>
          <w:szCs w:val="21"/>
        </w:rPr>
        <w:t xml:space="preserve"> atención</w:t>
      </w:r>
      <w:r>
        <w:rPr>
          <w:rFonts w:ascii="Abadi" w:hAnsi="Abadi"/>
          <w:sz w:val="21"/>
          <w:szCs w:val="21"/>
        </w:rPr>
        <w:t>,</w:t>
      </w:r>
      <w:r w:rsidRPr="000269FF">
        <w:rPr>
          <w:rFonts w:ascii="Abadi" w:hAnsi="Abadi"/>
          <w:sz w:val="21"/>
          <w:szCs w:val="21"/>
        </w:rPr>
        <w:t xml:space="preserve"> y acompañamiento</w:t>
      </w:r>
      <w:r>
        <w:rPr>
          <w:rFonts w:ascii="Abadi" w:hAnsi="Abadi"/>
          <w:sz w:val="21"/>
          <w:szCs w:val="21"/>
        </w:rPr>
        <w:t>,</w:t>
      </w:r>
      <w:r w:rsidRPr="000269FF">
        <w:rPr>
          <w:rFonts w:ascii="Abadi" w:hAnsi="Abadi"/>
          <w:sz w:val="21"/>
          <w:szCs w:val="21"/>
        </w:rPr>
        <w:t xml:space="preserve"> integral a las mujeres que vivan violencias en el </w:t>
      </w:r>
      <w:r>
        <w:rPr>
          <w:rFonts w:ascii="Abadi" w:hAnsi="Abadi"/>
          <w:sz w:val="21"/>
          <w:szCs w:val="21"/>
        </w:rPr>
        <w:t>E</w:t>
      </w:r>
      <w:r w:rsidRPr="000269FF">
        <w:rPr>
          <w:rFonts w:ascii="Abadi" w:hAnsi="Abadi"/>
          <w:sz w:val="21"/>
          <w:szCs w:val="21"/>
        </w:rPr>
        <w:t>stado de Guanajuato el cual incide en todas las instituciones y servicios que brindan atención de primer contacto básica y especializada a mujeres niñas y adolescentes víctimas de todas las manifestaciones de violencia y en todos sus ámbitos</w:t>
      </w:r>
      <w:r>
        <w:rPr>
          <w:rFonts w:ascii="Abadi" w:hAnsi="Abadi"/>
          <w:sz w:val="21"/>
          <w:szCs w:val="21"/>
        </w:rPr>
        <w:t>.</w:t>
      </w:r>
    </w:p>
    <w:p w14:paraId="6064030A" w14:textId="77777777" w:rsidR="005B2B9D" w:rsidRDefault="005B2B9D" w:rsidP="00E21664">
      <w:pPr>
        <w:jc w:val="both"/>
        <w:rPr>
          <w:rFonts w:ascii="Abadi" w:hAnsi="Abadi"/>
          <w:sz w:val="21"/>
          <w:szCs w:val="21"/>
        </w:rPr>
      </w:pPr>
    </w:p>
    <w:p w14:paraId="0299CF04" w14:textId="77777777" w:rsidR="00E21664" w:rsidRDefault="00E21664" w:rsidP="00E21664">
      <w:pPr>
        <w:jc w:val="both"/>
        <w:rPr>
          <w:rFonts w:ascii="Abadi" w:hAnsi="Abadi"/>
          <w:sz w:val="21"/>
          <w:szCs w:val="21"/>
        </w:rPr>
      </w:pPr>
      <w:r>
        <w:rPr>
          <w:rFonts w:ascii="Abadi" w:hAnsi="Abadi"/>
          <w:sz w:val="21"/>
          <w:szCs w:val="21"/>
        </w:rPr>
        <w:t>- A</w:t>
      </w:r>
      <w:r w:rsidRPr="000269FF">
        <w:rPr>
          <w:rFonts w:ascii="Abadi" w:hAnsi="Abadi"/>
          <w:sz w:val="21"/>
          <w:szCs w:val="21"/>
        </w:rPr>
        <w:t>simismo se contribuyó para que las empresas mediáticas e instituciones dejen de ser vehículos transmisores de las desigualdades y perpetuadores de mitos que fomenten la discriminación y la violencia y el sexismo que excluye de manera violenta a las mujeres</w:t>
      </w:r>
      <w:r>
        <w:rPr>
          <w:rFonts w:ascii="Abadi" w:hAnsi="Abadi"/>
          <w:sz w:val="21"/>
          <w:szCs w:val="21"/>
        </w:rPr>
        <w:t>.</w:t>
      </w:r>
    </w:p>
    <w:p w14:paraId="769D3C9E" w14:textId="77777777" w:rsidR="005B2B9D" w:rsidRDefault="005B2B9D" w:rsidP="00E21664">
      <w:pPr>
        <w:jc w:val="both"/>
        <w:rPr>
          <w:rFonts w:ascii="Abadi" w:hAnsi="Abadi"/>
          <w:sz w:val="21"/>
          <w:szCs w:val="21"/>
        </w:rPr>
      </w:pPr>
    </w:p>
    <w:p w14:paraId="61A770F1" w14:textId="77777777" w:rsidR="00E21664" w:rsidRDefault="00E21664" w:rsidP="00E21664">
      <w:pPr>
        <w:tabs>
          <w:tab w:val="left" w:pos="7088"/>
        </w:tabs>
        <w:jc w:val="both"/>
        <w:rPr>
          <w:rFonts w:ascii="Abadi" w:hAnsi="Abadi"/>
          <w:sz w:val="21"/>
          <w:szCs w:val="21"/>
        </w:rPr>
      </w:pPr>
      <w:r>
        <w:rPr>
          <w:rFonts w:ascii="Abadi" w:hAnsi="Abadi"/>
          <w:sz w:val="21"/>
          <w:szCs w:val="21"/>
        </w:rPr>
        <w:t>- C</w:t>
      </w:r>
      <w:r w:rsidRPr="000269FF">
        <w:rPr>
          <w:rFonts w:ascii="Abadi" w:hAnsi="Abadi"/>
          <w:sz w:val="21"/>
          <w:szCs w:val="21"/>
        </w:rPr>
        <w:t>on la finalidad de fortalecer la seguridad de las mujeres en vi en la vía pública y en sus traslados diarios se estableció como requisito obligatorio para obtener el tarjetón de operadora u operador de transporte público tomar capacitaciones en materia de derechos humanos relativos a la perspectiva de género derecho a una vida libre de violencia para las mujeres movilidad segura y accesibilidad universal y se promovió la inclusión de la sanción por acoso en la vía pública en los bandos de policía y buen gobierno y en los reglamentos municipales de la policía</w:t>
      </w:r>
      <w:r>
        <w:rPr>
          <w:rFonts w:ascii="Abadi" w:hAnsi="Abadi"/>
          <w:sz w:val="21"/>
          <w:szCs w:val="21"/>
        </w:rPr>
        <w:t>.</w:t>
      </w:r>
    </w:p>
    <w:p w14:paraId="6FA4B8FF" w14:textId="77777777" w:rsidR="00E21664" w:rsidRDefault="00E21664" w:rsidP="00E21664">
      <w:pPr>
        <w:tabs>
          <w:tab w:val="left" w:pos="7088"/>
        </w:tabs>
        <w:jc w:val="both"/>
        <w:rPr>
          <w:rFonts w:ascii="Abadi" w:hAnsi="Abadi"/>
          <w:sz w:val="21"/>
          <w:szCs w:val="21"/>
        </w:rPr>
      </w:pPr>
      <w:r>
        <w:rPr>
          <w:rFonts w:ascii="Abadi" w:hAnsi="Abadi"/>
          <w:sz w:val="21"/>
          <w:szCs w:val="21"/>
        </w:rPr>
        <w:t>- C</w:t>
      </w:r>
      <w:r w:rsidRPr="000269FF">
        <w:rPr>
          <w:rFonts w:ascii="Abadi" w:hAnsi="Abadi"/>
          <w:sz w:val="21"/>
          <w:szCs w:val="21"/>
        </w:rPr>
        <w:t>on ello se impactó en la ruptura cultural estructural buscando enfatizar siempre la protección y seguridad de las mujeres</w:t>
      </w:r>
      <w:r>
        <w:rPr>
          <w:rFonts w:ascii="Abadi" w:hAnsi="Abadi"/>
          <w:sz w:val="21"/>
          <w:szCs w:val="21"/>
        </w:rPr>
        <w:t>,</w:t>
      </w:r>
      <w:r w:rsidRPr="000269FF">
        <w:rPr>
          <w:rFonts w:ascii="Abadi" w:hAnsi="Abadi"/>
          <w:sz w:val="21"/>
          <w:szCs w:val="21"/>
        </w:rPr>
        <w:t xml:space="preserve"> fuimos el primer estado en conformar las unidades especializadas de prevención y atención de violencia de género</w:t>
      </w:r>
      <w:r>
        <w:rPr>
          <w:rFonts w:ascii="Abadi" w:hAnsi="Abadi"/>
          <w:sz w:val="21"/>
          <w:szCs w:val="21"/>
        </w:rPr>
        <w:t>,</w:t>
      </w:r>
      <w:r w:rsidRPr="000269FF">
        <w:rPr>
          <w:rFonts w:ascii="Abadi" w:hAnsi="Abadi"/>
          <w:sz w:val="21"/>
          <w:szCs w:val="21"/>
        </w:rPr>
        <w:t xml:space="preserve"> compromiso que refrendó al implementarlas en los 46 municipios</w:t>
      </w:r>
      <w:r>
        <w:rPr>
          <w:rFonts w:ascii="Abadi" w:hAnsi="Abadi"/>
          <w:sz w:val="21"/>
          <w:szCs w:val="21"/>
        </w:rPr>
        <w:t>,</w:t>
      </w:r>
      <w:r w:rsidRPr="000269FF">
        <w:rPr>
          <w:rFonts w:ascii="Abadi" w:hAnsi="Abadi"/>
          <w:sz w:val="21"/>
          <w:szCs w:val="21"/>
        </w:rPr>
        <w:t xml:space="preserve"> en fin en Guanajuato</w:t>
      </w:r>
      <w:r>
        <w:rPr>
          <w:rFonts w:ascii="Abadi" w:hAnsi="Abadi"/>
          <w:sz w:val="21"/>
          <w:szCs w:val="21"/>
        </w:rPr>
        <w:t>,</w:t>
      </w:r>
      <w:r w:rsidRPr="000269FF">
        <w:rPr>
          <w:rFonts w:ascii="Abadi" w:hAnsi="Abadi"/>
          <w:sz w:val="21"/>
          <w:szCs w:val="21"/>
        </w:rPr>
        <w:t xml:space="preserve"> hay camino recorrido</w:t>
      </w:r>
      <w:r>
        <w:rPr>
          <w:rFonts w:ascii="Abadi" w:hAnsi="Abadi"/>
          <w:sz w:val="21"/>
          <w:szCs w:val="21"/>
        </w:rPr>
        <w:t>,</w:t>
      </w:r>
      <w:r w:rsidRPr="000269FF">
        <w:rPr>
          <w:rFonts w:ascii="Abadi" w:hAnsi="Abadi"/>
          <w:sz w:val="21"/>
          <w:szCs w:val="21"/>
        </w:rPr>
        <w:t xml:space="preserve"> falta mucho por recorrer</w:t>
      </w:r>
      <w:r>
        <w:rPr>
          <w:rFonts w:ascii="Abadi" w:hAnsi="Abadi"/>
          <w:sz w:val="21"/>
          <w:szCs w:val="21"/>
        </w:rPr>
        <w:t>,</w:t>
      </w:r>
      <w:r w:rsidRPr="000269FF">
        <w:rPr>
          <w:rFonts w:ascii="Abadi" w:hAnsi="Abadi"/>
          <w:sz w:val="21"/>
          <w:szCs w:val="21"/>
        </w:rPr>
        <w:t xml:space="preserve"> hay que reconocerlo y decirlo</w:t>
      </w:r>
      <w:r>
        <w:rPr>
          <w:rFonts w:ascii="Abadi" w:hAnsi="Abadi"/>
          <w:sz w:val="21"/>
          <w:szCs w:val="21"/>
        </w:rPr>
        <w:t>,</w:t>
      </w:r>
      <w:r w:rsidRPr="000269FF">
        <w:rPr>
          <w:rFonts w:ascii="Abadi" w:hAnsi="Abadi"/>
          <w:sz w:val="21"/>
          <w:szCs w:val="21"/>
        </w:rPr>
        <w:t xml:space="preserve"> por lo que sin duda las mujeres y los hombres del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reiteramos el compromiso de seguir haciendo este trabajo para erradicar la violencia pero sí algo nos queda claro es que es desde el extremo norte del país hasta los rincones del sureste mexicano</w:t>
      </w:r>
      <w:r>
        <w:rPr>
          <w:rFonts w:ascii="Abadi" w:hAnsi="Abadi"/>
          <w:sz w:val="21"/>
          <w:szCs w:val="21"/>
        </w:rPr>
        <w:t>,</w:t>
      </w:r>
      <w:r w:rsidRPr="000269FF">
        <w:rPr>
          <w:rFonts w:ascii="Abadi" w:hAnsi="Abadi"/>
          <w:sz w:val="21"/>
          <w:szCs w:val="21"/>
        </w:rPr>
        <w:t xml:space="preserve"> no importan las fronteras</w:t>
      </w:r>
      <w:r>
        <w:rPr>
          <w:rFonts w:ascii="Abadi" w:hAnsi="Abadi"/>
          <w:sz w:val="21"/>
          <w:szCs w:val="21"/>
        </w:rPr>
        <w:t>,</w:t>
      </w:r>
      <w:r w:rsidRPr="000269FF">
        <w:rPr>
          <w:rFonts w:ascii="Abadi" w:hAnsi="Abadi"/>
          <w:sz w:val="21"/>
          <w:szCs w:val="21"/>
        </w:rPr>
        <w:t xml:space="preserve"> el feminicidio ha sido un problema que exige una visión más amplia de una aproximación por supuesto legislativa como de política pública con un mayor </w:t>
      </w:r>
      <w:r w:rsidRPr="000269FF">
        <w:rPr>
          <w:rFonts w:ascii="Abadi" w:hAnsi="Abadi"/>
          <w:sz w:val="21"/>
          <w:szCs w:val="21"/>
        </w:rPr>
        <w:lastRenderedPageBreak/>
        <w:t>enfoque por supuesto también desde nivel nacional</w:t>
      </w:r>
      <w:r>
        <w:rPr>
          <w:rFonts w:ascii="Abadi" w:hAnsi="Abadi"/>
          <w:sz w:val="21"/>
          <w:szCs w:val="21"/>
        </w:rPr>
        <w:t>.</w:t>
      </w:r>
    </w:p>
    <w:p w14:paraId="6D01A39E" w14:textId="77777777" w:rsidR="005B2B9D" w:rsidRDefault="005B2B9D" w:rsidP="00E21664">
      <w:pPr>
        <w:tabs>
          <w:tab w:val="left" w:pos="7088"/>
        </w:tabs>
        <w:jc w:val="both"/>
        <w:rPr>
          <w:rFonts w:ascii="Abadi" w:hAnsi="Abadi"/>
          <w:sz w:val="21"/>
          <w:szCs w:val="21"/>
        </w:rPr>
      </w:pPr>
    </w:p>
    <w:p w14:paraId="1D5A119D" w14:textId="77777777" w:rsidR="00E21664" w:rsidRDefault="00E21664" w:rsidP="00E21664">
      <w:pPr>
        <w:tabs>
          <w:tab w:val="left" w:pos="7088"/>
        </w:tabs>
        <w:jc w:val="both"/>
        <w:rPr>
          <w:rFonts w:ascii="Abadi" w:hAnsi="Abadi"/>
          <w:sz w:val="21"/>
          <w:szCs w:val="21"/>
        </w:rPr>
      </w:pPr>
      <w:r>
        <w:rPr>
          <w:rFonts w:ascii="Abadi" w:hAnsi="Abadi"/>
          <w:sz w:val="21"/>
          <w:szCs w:val="21"/>
        </w:rPr>
        <w:t>- E</w:t>
      </w:r>
      <w:r w:rsidRPr="000269FF">
        <w:rPr>
          <w:rFonts w:ascii="Abadi" w:hAnsi="Abadi"/>
          <w:sz w:val="21"/>
          <w:szCs w:val="21"/>
        </w:rPr>
        <w:t xml:space="preserve">l día de hoy desde Guanajuato respondemos de manera clara y efectiva a la realidad de nuestro país para proteger a las mujeres para recuperar su tranquilidad y la de sus familias y para que el estado de derecho siga siendo la plataforma en la que el talento y el trabajo de las mujeres nos impulsen a un futuro </w:t>
      </w:r>
      <w:r w:rsidRPr="009D08BA">
        <w:rPr>
          <w:rFonts w:ascii="Abadi" w:hAnsi="Abadi"/>
          <w:b/>
          <w:bCs/>
          <w:sz w:val="21"/>
          <w:szCs w:val="21"/>
        </w:rPr>
        <w:t>(Voz) diputada Presienta,</w:t>
      </w:r>
      <w:r>
        <w:rPr>
          <w:rFonts w:ascii="Abadi" w:hAnsi="Abadi"/>
          <w:sz w:val="21"/>
          <w:szCs w:val="21"/>
        </w:rPr>
        <w:t xml:space="preserve"> ¿diputada Katya</w:t>
      </w:r>
      <w:r w:rsidRPr="009D08BA">
        <w:rPr>
          <w:rFonts w:ascii="Abadi" w:hAnsi="Abadi"/>
          <w:sz w:val="21"/>
          <w:szCs w:val="21"/>
        </w:rPr>
        <w:t>?</w:t>
      </w:r>
      <w:r w:rsidRPr="009D08BA">
        <w:rPr>
          <w:rFonts w:ascii="Abadi" w:hAnsi="Abadi"/>
          <w:b/>
          <w:bCs/>
          <w:sz w:val="21"/>
          <w:szCs w:val="21"/>
        </w:rPr>
        <w:t xml:space="preserve"> (Voz) diputada Katya,</w:t>
      </w:r>
      <w:r>
        <w:rPr>
          <w:rFonts w:ascii="Abadi" w:hAnsi="Abadi"/>
          <w:sz w:val="21"/>
          <w:szCs w:val="21"/>
        </w:rPr>
        <w:t xml:space="preserve"> sí, termino, </w:t>
      </w:r>
      <w:r w:rsidRPr="009A6C4C">
        <w:rPr>
          <w:rFonts w:ascii="Abadi" w:hAnsi="Abadi"/>
          <w:b/>
          <w:bCs/>
          <w:sz w:val="21"/>
          <w:szCs w:val="21"/>
        </w:rPr>
        <w:t>(Voz) diputada Presidenta,</w:t>
      </w:r>
      <w:r>
        <w:rPr>
          <w:rFonts w:ascii="Abadi" w:hAnsi="Abadi"/>
          <w:sz w:val="21"/>
          <w:szCs w:val="21"/>
        </w:rPr>
        <w:t xml:space="preserve"> gracias, </w:t>
      </w:r>
      <w:r w:rsidRPr="000269FF">
        <w:rPr>
          <w:rFonts w:ascii="Abadi" w:hAnsi="Abadi"/>
          <w:sz w:val="21"/>
          <w:szCs w:val="21"/>
        </w:rPr>
        <w:t xml:space="preserve">porque desde </w:t>
      </w:r>
      <w:r>
        <w:rPr>
          <w:rFonts w:ascii="Abadi" w:hAnsi="Abadi"/>
          <w:sz w:val="21"/>
          <w:szCs w:val="21"/>
        </w:rPr>
        <w:t>A</w:t>
      </w:r>
      <w:r w:rsidRPr="000269FF">
        <w:rPr>
          <w:rFonts w:ascii="Abadi" w:hAnsi="Abadi"/>
          <w:sz w:val="21"/>
          <w:szCs w:val="21"/>
        </w:rPr>
        <w:t xml:space="preserve">cción </w:t>
      </w:r>
      <w:r>
        <w:rPr>
          <w:rFonts w:ascii="Abadi" w:hAnsi="Abadi"/>
          <w:sz w:val="21"/>
          <w:szCs w:val="21"/>
        </w:rPr>
        <w:t xml:space="preserve">Nacional, somos la voz de las mujeres, </w:t>
      </w:r>
      <w:r w:rsidRPr="000269FF">
        <w:rPr>
          <w:rFonts w:ascii="Abadi" w:hAnsi="Abadi"/>
          <w:sz w:val="21"/>
          <w:szCs w:val="21"/>
        </w:rPr>
        <w:t>pues no queremos sentirnos valientes cuando salgamos a la calle</w:t>
      </w:r>
      <w:r>
        <w:rPr>
          <w:rFonts w:ascii="Abadi" w:hAnsi="Abadi"/>
          <w:sz w:val="21"/>
          <w:szCs w:val="21"/>
        </w:rPr>
        <w:t>,</w:t>
      </w:r>
      <w:r w:rsidRPr="000269FF">
        <w:rPr>
          <w:rFonts w:ascii="Abadi" w:hAnsi="Abadi"/>
          <w:sz w:val="21"/>
          <w:szCs w:val="21"/>
        </w:rPr>
        <w:t xml:space="preserve"> queremos sentirnos libres</w:t>
      </w:r>
      <w:r>
        <w:rPr>
          <w:rFonts w:ascii="Abadi" w:hAnsi="Abadi"/>
          <w:sz w:val="21"/>
          <w:szCs w:val="21"/>
        </w:rPr>
        <w:t>,</w:t>
      </w:r>
      <w:r w:rsidRPr="000269FF">
        <w:rPr>
          <w:rFonts w:ascii="Abadi" w:hAnsi="Abadi"/>
          <w:sz w:val="21"/>
          <w:szCs w:val="21"/>
        </w:rPr>
        <w:t xml:space="preserve"> ni una más</w:t>
      </w:r>
      <w:r>
        <w:rPr>
          <w:rFonts w:ascii="Abadi" w:hAnsi="Abadi"/>
          <w:sz w:val="21"/>
          <w:szCs w:val="21"/>
        </w:rPr>
        <w:t>,</w:t>
      </w:r>
      <w:r w:rsidRPr="000269FF">
        <w:rPr>
          <w:rFonts w:ascii="Abadi" w:hAnsi="Abadi"/>
          <w:sz w:val="21"/>
          <w:szCs w:val="21"/>
        </w:rPr>
        <w:t xml:space="preserve"> ni una menos</w:t>
      </w:r>
      <w:r>
        <w:rPr>
          <w:rFonts w:ascii="Abadi" w:hAnsi="Abadi"/>
          <w:sz w:val="21"/>
          <w:szCs w:val="21"/>
        </w:rPr>
        <w:t>.</w:t>
      </w:r>
    </w:p>
    <w:p w14:paraId="23627AFF" w14:textId="77777777" w:rsidR="00E21664" w:rsidRDefault="00E21664" w:rsidP="00E21664">
      <w:pPr>
        <w:tabs>
          <w:tab w:val="left" w:pos="7088"/>
        </w:tabs>
        <w:jc w:val="both"/>
        <w:rPr>
          <w:rFonts w:ascii="Abadi" w:hAnsi="Abadi"/>
          <w:sz w:val="21"/>
          <w:szCs w:val="21"/>
        </w:rPr>
      </w:pPr>
      <w:r>
        <w:rPr>
          <w:rFonts w:ascii="Abadi" w:hAnsi="Abadi"/>
          <w:sz w:val="21"/>
          <w:szCs w:val="21"/>
        </w:rPr>
        <w:t>- M</w:t>
      </w:r>
      <w:r w:rsidRPr="000269FF">
        <w:rPr>
          <w:rFonts w:ascii="Abadi" w:hAnsi="Abadi"/>
          <w:sz w:val="21"/>
          <w:szCs w:val="21"/>
        </w:rPr>
        <w:t>uchas gra</w:t>
      </w:r>
      <w:r>
        <w:rPr>
          <w:rFonts w:ascii="Abadi" w:hAnsi="Abadi"/>
          <w:sz w:val="21"/>
          <w:szCs w:val="21"/>
        </w:rPr>
        <w:t>cias.</w:t>
      </w:r>
    </w:p>
    <w:p w14:paraId="2EA8F9C5" w14:textId="77777777" w:rsidR="005B2B9D" w:rsidRPr="000269FF" w:rsidRDefault="005B2B9D" w:rsidP="00E21664">
      <w:pPr>
        <w:tabs>
          <w:tab w:val="left" w:pos="7088"/>
        </w:tabs>
        <w:jc w:val="both"/>
        <w:rPr>
          <w:rFonts w:ascii="Abadi" w:hAnsi="Abadi"/>
          <w:sz w:val="21"/>
          <w:szCs w:val="21"/>
        </w:rPr>
      </w:pPr>
    </w:p>
    <w:p w14:paraId="14153CA4" w14:textId="77777777" w:rsidR="00E21664" w:rsidRDefault="00E21664" w:rsidP="00E21664">
      <w:pPr>
        <w:jc w:val="both"/>
        <w:rPr>
          <w:rFonts w:ascii="Abadi" w:hAnsi="Abadi"/>
          <w:sz w:val="21"/>
          <w:szCs w:val="21"/>
        </w:rPr>
      </w:pPr>
      <w:r>
        <w:rPr>
          <w:rFonts w:ascii="Abadi" w:hAnsi="Abadi"/>
          <w:sz w:val="21"/>
          <w:szCs w:val="21"/>
        </w:rPr>
        <w:tab/>
      </w:r>
      <w:r w:rsidRPr="005C038D">
        <w:rPr>
          <w:rFonts w:ascii="Abadi" w:hAnsi="Abadi"/>
          <w:b/>
          <w:bCs/>
          <w:sz w:val="21"/>
          <w:szCs w:val="21"/>
        </w:rPr>
        <w:t xml:space="preserve">- La </w:t>
      </w:r>
      <w:proofErr w:type="gramStart"/>
      <w:r w:rsidRPr="005C038D">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 xml:space="preserve">racias diputada </w:t>
      </w:r>
      <w:r>
        <w:rPr>
          <w:rFonts w:ascii="Abadi" w:hAnsi="Abadi"/>
          <w:sz w:val="21"/>
          <w:szCs w:val="21"/>
        </w:rPr>
        <w:t>K</w:t>
      </w:r>
      <w:r w:rsidRPr="000269FF">
        <w:rPr>
          <w:rFonts w:ascii="Abadi" w:hAnsi="Abadi"/>
          <w:sz w:val="21"/>
          <w:szCs w:val="21"/>
        </w:rPr>
        <w:t>a</w:t>
      </w:r>
      <w:r>
        <w:rPr>
          <w:rFonts w:ascii="Abadi" w:hAnsi="Abadi"/>
          <w:sz w:val="21"/>
          <w:szCs w:val="21"/>
        </w:rPr>
        <w:t xml:space="preserve">tya. </w:t>
      </w:r>
    </w:p>
    <w:p w14:paraId="4BD341AB" w14:textId="77777777" w:rsidR="005B2B9D" w:rsidRDefault="005B2B9D" w:rsidP="00E21664">
      <w:pPr>
        <w:jc w:val="both"/>
        <w:rPr>
          <w:rFonts w:ascii="Abadi" w:hAnsi="Abadi"/>
          <w:sz w:val="21"/>
          <w:szCs w:val="21"/>
        </w:rPr>
      </w:pPr>
    </w:p>
    <w:p w14:paraId="0DC4154E" w14:textId="77777777" w:rsidR="00E21664" w:rsidRDefault="00E21664" w:rsidP="00E21664">
      <w:pPr>
        <w:jc w:val="both"/>
        <w:rPr>
          <w:rFonts w:ascii="Abadi" w:hAnsi="Abadi"/>
          <w:sz w:val="21"/>
          <w:szCs w:val="21"/>
        </w:rPr>
      </w:pPr>
      <w:r>
        <w:rPr>
          <w:rFonts w:ascii="Abadi" w:hAnsi="Abadi"/>
          <w:sz w:val="21"/>
          <w:szCs w:val="21"/>
        </w:rPr>
        <w:tab/>
      </w:r>
      <w:r w:rsidRPr="005C038D">
        <w:rPr>
          <w:rFonts w:ascii="Abadi" w:hAnsi="Abadi"/>
          <w:b/>
          <w:bCs/>
          <w:sz w:val="21"/>
          <w:szCs w:val="21"/>
        </w:rPr>
        <w:t xml:space="preserve">- La </w:t>
      </w:r>
      <w:proofErr w:type="gramStart"/>
      <w:r w:rsidRPr="005C038D">
        <w:rPr>
          <w:rFonts w:ascii="Abadi" w:hAnsi="Abadi"/>
          <w:b/>
          <w:bCs/>
          <w:sz w:val="21"/>
          <w:szCs w:val="21"/>
        </w:rPr>
        <w:t>Presidencia.-</w:t>
      </w:r>
      <w:proofErr w:type="gramEnd"/>
      <w:r>
        <w:rPr>
          <w:rFonts w:ascii="Abadi" w:hAnsi="Abadi"/>
          <w:sz w:val="21"/>
          <w:szCs w:val="21"/>
        </w:rPr>
        <w:t xml:space="preserve">  S</w:t>
      </w:r>
      <w:r w:rsidRPr="000269FF">
        <w:rPr>
          <w:rFonts w:ascii="Abadi" w:hAnsi="Abadi"/>
          <w:sz w:val="21"/>
          <w:szCs w:val="21"/>
        </w:rPr>
        <w:t xml:space="preserve">e concede el uso de la palabra la diputada Martha Edith </w:t>
      </w:r>
      <w:r>
        <w:rPr>
          <w:rFonts w:ascii="Abadi" w:hAnsi="Abadi"/>
          <w:sz w:val="21"/>
          <w:szCs w:val="21"/>
        </w:rPr>
        <w:t>M</w:t>
      </w:r>
      <w:r w:rsidRPr="000269FF">
        <w:rPr>
          <w:rFonts w:ascii="Abadi" w:hAnsi="Abadi"/>
          <w:sz w:val="21"/>
          <w:szCs w:val="21"/>
        </w:rPr>
        <w:t>oreno Valencia hasta por 10 minutos</w:t>
      </w:r>
      <w:r>
        <w:rPr>
          <w:rFonts w:ascii="Abadi" w:hAnsi="Abadi"/>
          <w:sz w:val="21"/>
          <w:szCs w:val="21"/>
        </w:rPr>
        <w:t>.</w:t>
      </w:r>
    </w:p>
    <w:p w14:paraId="33E4945B" w14:textId="77777777" w:rsidR="005B2B9D" w:rsidRDefault="005B2B9D" w:rsidP="00E21664">
      <w:pPr>
        <w:jc w:val="both"/>
        <w:rPr>
          <w:rFonts w:ascii="Abadi" w:hAnsi="Abadi"/>
          <w:sz w:val="21"/>
          <w:szCs w:val="21"/>
        </w:rPr>
      </w:pPr>
    </w:p>
    <w:p w14:paraId="36720DE1" w14:textId="77777777" w:rsidR="00E21664" w:rsidRDefault="00E21664" w:rsidP="00E21664">
      <w:pPr>
        <w:jc w:val="both"/>
        <w:rPr>
          <w:rFonts w:ascii="Abadi" w:hAnsi="Abadi"/>
          <w:sz w:val="21"/>
          <w:szCs w:val="21"/>
        </w:rPr>
      </w:pPr>
      <w:r>
        <w:rPr>
          <w:rFonts w:ascii="Abadi" w:hAnsi="Abadi"/>
          <w:sz w:val="21"/>
          <w:szCs w:val="21"/>
        </w:rPr>
        <w:tab/>
        <w:t>- A</w:t>
      </w:r>
      <w:r w:rsidRPr="000269FF">
        <w:rPr>
          <w:rFonts w:ascii="Abadi" w:hAnsi="Abadi"/>
          <w:sz w:val="21"/>
          <w:szCs w:val="21"/>
        </w:rPr>
        <w:t>delante diputada</w:t>
      </w:r>
      <w:r>
        <w:rPr>
          <w:rFonts w:ascii="Abadi" w:hAnsi="Abadi"/>
          <w:sz w:val="21"/>
          <w:szCs w:val="21"/>
        </w:rPr>
        <w:t>.</w:t>
      </w:r>
    </w:p>
    <w:p w14:paraId="5EBE236E" w14:textId="77777777" w:rsidR="005B2B9D" w:rsidRDefault="005B2B9D" w:rsidP="00E21664">
      <w:pPr>
        <w:jc w:val="both"/>
        <w:rPr>
          <w:rFonts w:ascii="Abadi" w:hAnsi="Abadi"/>
          <w:sz w:val="21"/>
          <w:szCs w:val="21"/>
        </w:rPr>
      </w:pPr>
    </w:p>
    <w:p w14:paraId="508B4196" w14:textId="77777777" w:rsidR="00E21664" w:rsidRDefault="00E21664" w:rsidP="00E21664">
      <w:pPr>
        <w:jc w:val="both"/>
        <w:rPr>
          <w:rFonts w:ascii="Abadi" w:hAnsi="Abadi"/>
          <w:b/>
          <w:bCs/>
          <w:sz w:val="21"/>
          <w:szCs w:val="21"/>
        </w:rPr>
      </w:pPr>
      <w:r w:rsidRPr="005C0D86">
        <w:rPr>
          <w:rFonts w:ascii="Abadi" w:hAnsi="Abadi"/>
          <w:b/>
          <w:bCs/>
          <w:sz w:val="21"/>
          <w:szCs w:val="21"/>
        </w:rPr>
        <w:t>(Sube a tribuna la diputada Martha Edith Moreno Valencia, para hacer uso de la voz)</w:t>
      </w:r>
    </w:p>
    <w:p w14:paraId="095FF0F6" w14:textId="26475AF2" w:rsidR="00E21664" w:rsidRDefault="00E21664" w:rsidP="00E21664">
      <w:pPr>
        <w:jc w:val="both"/>
        <w:rPr>
          <w:rFonts w:ascii="Abadi" w:hAnsi="Abadi"/>
          <w:b/>
          <w:bCs/>
          <w:sz w:val="21"/>
          <w:szCs w:val="21"/>
        </w:rPr>
      </w:pPr>
    </w:p>
    <w:p w14:paraId="40ABBC33" w14:textId="77777777" w:rsidR="00E21664" w:rsidRPr="005C0D86" w:rsidRDefault="00E21664" w:rsidP="00E21664">
      <w:pPr>
        <w:jc w:val="both"/>
        <w:rPr>
          <w:rFonts w:ascii="Abadi" w:hAnsi="Abadi"/>
          <w:b/>
          <w:bCs/>
          <w:sz w:val="21"/>
          <w:szCs w:val="21"/>
        </w:rPr>
      </w:pPr>
    </w:p>
    <w:p w14:paraId="7F1E5A88" w14:textId="77777777" w:rsidR="008A420B" w:rsidRDefault="008A420B" w:rsidP="00E21664">
      <w:pPr>
        <w:jc w:val="both"/>
        <w:rPr>
          <w:rFonts w:ascii="Abadi" w:hAnsi="Abadi"/>
          <w:b/>
          <w:bCs/>
          <w:sz w:val="21"/>
          <w:szCs w:val="21"/>
        </w:rPr>
      </w:pPr>
    </w:p>
    <w:p w14:paraId="4897D1EB" w14:textId="77777777" w:rsidR="008A420B" w:rsidRDefault="008A420B" w:rsidP="00E21664">
      <w:pPr>
        <w:jc w:val="both"/>
        <w:rPr>
          <w:rFonts w:ascii="Abadi" w:hAnsi="Abadi"/>
          <w:b/>
          <w:bCs/>
          <w:sz w:val="21"/>
          <w:szCs w:val="21"/>
        </w:rPr>
      </w:pPr>
    </w:p>
    <w:p w14:paraId="2138134D" w14:textId="66AC8249" w:rsidR="008A420B" w:rsidRDefault="008A420B" w:rsidP="00E21664">
      <w:pPr>
        <w:jc w:val="both"/>
        <w:rPr>
          <w:rFonts w:ascii="Abadi" w:hAnsi="Abadi"/>
          <w:b/>
          <w:bCs/>
          <w:sz w:val="21"/>
          <w:szCs w:val="21"/>
        </w:rPr>
      </w:pPr>
      <w:r>
        <w:rPr>
          <w:noProof/>
        </w:rPr>
        <w:drawing>
          <wp:anchor distT="0" distB="0" distL="114300" distR="114300" simplePos="0" relativeHeight="251683840" behindDoc="1" locked="0" layoutInCell="1" allowOverlap="1" wp14:anchorId="2250EA21" wp14:editId="6D1AEFD9">
            <wp:simplePos x="0" y="0"/>
            <wp:positionH relativeFrom="column">
              <wp:posOffset>464185</wp:posOffset>
            </wp:positionH>
            <wp:positionV relativeFrom="paragraph">
              <wp:posOffset>24765</wp:posOffset>
            </wp:positionV>
            <wp:extent cx="1553845" cy="815340"/>
            <wp:effectExtent l="247650" t="228600" r="255905" b="784860"/>
            <wp:wrapTight wrapText="bothSides">
              <wp:wrapPolygon edited="0">
                <wp:start x="-3443" y="-6056"/>
                <wp:lineTo x="-3443" y="41888"/>
                <wp:lineTo x="24893" y="41888"/>
                <wp:lineTo x="24893" y="-6056"/>
                <wp:lineTo x="-3443" y="-6056"/>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6698"/>
                    <a:stretch/>
                  </pic:blipFill>
                  <pic:spPr bwMode="auto">
                    <a:xfrm>
                      <a:off x="0" y="0"/>
                      <a:ext cx="1553845" cy="8153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5DCAC5F" w14:textId="38301580" w:rsidR="008A420B" w:rsidRDefault="008A420B" w:rsidP="00E21664">
      <w:pPr>
        <w:jc w:val="both"/>
        <w:rPr>
          <w:rFonts w:ascii="Abadi" w:hAnsi="Abadi"/>
          <w:b/>
          <w:bCs/>
          <w:sz w:val="21"/>
          <w:szCs w:val="21"/>
        </w:rPr>
      </w:pPr>
    </w:p>
    <w:p w14:paraId="7F77BAC4" w14:textId="77777777" w:rsidR="008A420B" w:rsidRDefault="008A420B" w:rsidP="00E21664">
      <w:pPr>
        <w:jc w:val="both"/>
        <w:rPr>
          <w:rFonts w:ascii="Abadi" w:hAnsi="Abadi"/>
          <w:b/>
          <w:bCs/>
          <w:sz w:val="21"/>
          <w:szCs w:val="21"/>
        </w:rPr>
      </w:pPr>
    </w:p>
    <w:p w14:paraId="006A1180" w14:textId="4DF6F52A" w:rsidR="008A420B" w:rsidRDefault="008A420B" w:rsidP="00E21664">
      <w:pPr>
        <w:jc w:val="both"/>
        <w:rPr>
          <w:rFonts w:ascii="Abadi" w:hAnsi="Abadi"/>
          <w:b/>
          <w:bCs/>
          <w:sz w:val="21"/>
          <w:szCs w:val="21"/>
        </w:rPr>
      </w:pPr>
    </w:p>
    <w:p w14:paraId="03576F1C" w14:textId="77777777" w:rsidR="008A420B" w:rsidRDefault="008A420B" w:rsidP="00E21664">
      <w:pPr>
        <w:jc w:val="both"/>
        <w:rPr>
          <w:rFonts w:ascii="Abadi" w:hAnsi="Abadi"/>
          <w:b/>
          <w:bCs/>
          <w:sz w:val="21"/>
          <w:szCs w:val="21"/>
        </w:rPr>
      </w:pPr>
    </w:p>
    <w:p w14:paraId="6D0746A3" w14:textId="77777777" w:rsidR="008A420B" w:rsidRDefault="008A420B" w:rsidP="00E21664">
      <w:pPr>
        <w:jc w:val="both"/>
        <w:rPr>
          <w:rFonts w:ascii="Abadi" w:hAnsi="Abadi"/>
          <w:b/>
          <w:bCs/>
          <w:sz w:val="21"/>
          <w:szCs w:val="21"/>
        </w:rPr>
      </w:pPr>
    </w:p>
    <w:p w14:paraId="34F79B48" w14:textId="481A54E2" w:rsidR="008A420B" w:rsidRDefault="008A420B" w:rsidP="00E21664">
      <w:pPr>
        <w:jc w:val="both"/>
        <w:rPr>
          <w:rFonts w:ascii="Abadi" w:hAnsi="Abadi"/>
          <w:b/>
          <w:bCs/>
          <w:sz w:val="21"/>
          <w:szCs w:val="21"/>
        </w:rPr>
      </w:pPr>
    </w:p>
    <w:p w14:paraId="75492203" w14:textId="77777777" w:rsidR="008A420B" w:rsidRDefault="008A420B" w:rsidP="00E21664">
      <w:pPr>
        <w:jc w:val="both"/>
        <w:rPr>
          <w:rFonts w:ascii="Abadi" w:hAnsi="Abadi"/>
          <w:b/>
          <w:bCs/>
          <w:sz w:val="21"/>
          <w:szCs w:val="21"/>
        </w:rPr>
      </w:pPr>
    </w:p>
    <w:p w14:paraId="2A650ADA" w14:textId="77777777" w:rsidR="008A420B" w:rsidRDefault="008A420B" w:rsidP="00E21664">
      <w:pPr>
        <w:jc w:val="both"/>
        <w:rPr>
          <w:rFonts w:ascii="Abadi" w:hAnsi="Abadi"/>
          <w:b/>
          <w:bCs/>
          <w:sz w:val="21"/>
          <w:szCs w:val="21"/>
        </w:rPr>
      </w:pPr>
    </w:p>
    <w:p w14:paraId="11D32F8D" w14:textId="77777777" w:rsidR="008A420B" w:rsidRDefault="008A420B" w:rsidP="00E21664">
      <w:pPr>
        <w:jc w:val="both"/>
        <w:rPr>
          <w:rFonts w:ascii="Abadi" w:hAnsi="Abadi"/>
          <w:b/>
          <w:bCs/>
          <w:sz w:val="21"/>
          <w:szCs w:val="21"/>
        </w:rPr>
      </w:pPr>
    </w:p>
    <w:p w14:paraId="76E80A20" w14:textId="77777777" w:rsidR="008A420B" w:rsidRDefault="008A420B" w:rsidP="00E21664">
      <w:pPr>
        <w:jc w:val="both"/>
        <w:rPr>
          <w:rFonts w:ascii="Abadi" w:hAnsi="Abadi"/>
          <w:b/>
          <w:bCs/>
          <w:sz w:val="21"/>
          <w:szCs w:val="21"/>
        </w:rPr>
      </w:pPr>
    </w:p>
    <w:p w14:paraId="3770E317" w14:textId="77777777" w:rsidR="008A420B" w:rsidRDefault="008A420B" w:rsidP="00E21664">
      <w:pPr>
        <w:jc w:val="both"/>
        <w:rPr>
          <w:rFonts w:ascii="Abadi" w:hAnsi="Abadi"/>
          <w:b/>
          <w:bCs/>
          <w:sz w:val="21"/>
          <w:szCs w:val="21"/>
        </w:rPr>
      </w:pPr>
    </w:p>
    <w:p w14:paraId="7A7D38B7" w14:textId="77777777" w:rsidR="008A420B" w:rsidRDefault="008A420B" w:rsidP="00E21664">
      <w:pPr>
        <w:jc w:val="both"/>
        <w:rPr>
          <w:rFonts w:ascii="Abadi" w:hAnsi="Abadi"/>
          <w:b/>
          <w:bCs/>
          <w:sz w:val="21"/>
          <w:szCs w:val="21"/>
        </w:rPr>
      </w:pPr>
    </w:p>
    <w:p w14:paraId="175FB829" w14:textId="712CD1F8" w:rsidR="00E21664" w:rsidRDefault="00E21664" w:rsidP="00E21664">
      <w:pPr>
        <w:jc w:val="both"/>
        <w:rPr>
          <w:rFonts w:ascii="Abadi" w:hAnsi="Abadi"/>
          <w:b/>
          <w:bCs/>
          <w:sz w:val="21"/>
          <w:szCs w:val="21"/>
        </w:rPr>
      </w:pPr>
      <w:r>
        <w:rPr>
          <w:rFonts w:ascii="Abadi" w:hAnsi="Abadi"/>
          <w:b/>
          <w:bCs/>
          <w:sz w:val="21"/>
          <w:szCs w:val="21"/>
        </w:rPr>
        <w:t>- D</w:t>
      </w:r>
      <w:r w:rsidRPr="005C0D86">
        <w:rPr>
          <w:rFonts w:ascii="Abadi" w:hAnsi="Abadi"/>
          <w:b/>
          <w:bCs/>
          <w:sz w:val="21"/>
          <w:szCs w:val="21"/>
        </w:rPr>
        <w:t>iputada Martha Edith Moreno Valencia</w:t>
      </w:r>
      <w:r>
        <w:rPr>
          <w:rFonts w:ascii="Abadi" w:hAnsi="Abadi"/>
          <w:b/>
          <w:bCs/>
          <w:sz w:val="21"/>
          <w:szCs w:val="21"/>
        </w:rPr>
        <w:t xml:space="preserve"> </w:t>
      </w:r>
      <w:r w:rsidR="008A420B">
        <w:rPr>
          <w:rFonts w:ascii="Abadi" w:hAnsi="Abadi"/>
          <w:b/>
          <w:bCs/>
          <w:sz w:val="21"/>
          <w:szCs w:val="21"/>
        </w:rPr>
        <w:t>–</w:t>
      </w:r>
    </w:p>
    <w:p w14:paraId="15731E81" w14:textId="77777777" w:rsidR="008A420B" w:rsidRDefault="008A420B" w:rsidP="00E21664">
      <w:pPr>
        <w:jc w:val="both"/>
        <w:rPr>
          <w:rFonts w:ascii="Abadi" w:hAnsi="Abadi"/>
          <w:b/>
          <w:bCs/>
          <w:sz w:val="21"/>
          <w:szCs w:val="21"/>
        </w:rPr>
      </w:pPr>
    </w:p>
    <w:p w14:paraId="4E28C93F" w14:textId="454C9430" w:rsidR="00E21664" w:rsidRDefault="00E21664" w:rsidP="00E21664">
      <w:pPr>
        <w:jc w:val="both"/>
        <w:rPr>
          <w:rFonts w:ascii="Abadi" w:hAnsi="Abadi"/>
          <w:sz w:val="21"/>
          <w:szCs w:val="21"/>
        </w:rPr>
      </w:pPr>
      <w:r>
        <w:rPr>
          <w:rFonts w:ascii="Abadi" w:hAnsi="Abadi"/>
          <w:sz w:val="21"/>
          <w:szCs w:val="21"/>
        </w:rPr>
        <w:t>- G</w:t>
      </w:r>
      <w:r w:rsidRPr="000269FF">
        <w:rPr>
          <w:rFonts w:ascii="Abadi" w:hAnsi="Abadi"/>
          <w:sz w:val="21"/>
          <w:szCs w:val="21"/>
        </w:rPr>
        <w:t xml:space="preserve">racias diputada </w:t>
      </w:r>
      <w:r>
        <w:rPr>
          <w:rFonts w:ascii="Abadi" w:hAnsi="Abadi"/>
          <w:sz w:val="21"/>
          <w:szCs w:val="21"/>
        </w:rPr>
        <w:t>P</w:t>
      </w:r>
      <w:r w:rsidRPr="000269FF">
        <w:rPr>
          <w:rFonts w:ascii="Abadi" w:hAnsi="Abadi"/>
          <w:sz w:val="21"/>
          <w:szCs w:val="21"/>
        </w:rPr>
        <w:t xml:space="preserve">residenta </w:t>
      </w:r>
      <w:r>
        <w:rPr>
          <w:rFonts w:ascii="Abadi" w:hAnsi="Abadi"/>
          <w:sz w:val="21"/>
          <w:szCs w:val="21"/>
        </w:rPr>
        <w:t>¡</w:t>
      </w:r>
      <w:r w:rsidRPr="000269FF">
        <w:rPr>
          <w:rFonts w:ascii="Abadi" w:hAnsi="Abadi"/>
          <w:sz w:val="21"/>
          <w:szCs w:val="21"/>
        </w:rPr>
        <w:t>muy buen día</w:t>
      </w:r>
      <w:r>
        <w:rPr>
          <w:rFonts w:ascii="Abadi" w:hAnsi="Abadi"/>
          <w:sz w:val="21"/>
          <w:szCs w:val="21"/>
        </w:rPr>
        <w:t>!</w:t>
      </w:r>
      <w:r w:rsidRPr="000269FF">
        <w:rPr>
          <w:rFonts w:ascii="Abadi" w:hAnsi="Abadi"/>
          <w:sz w:val="21"/>
          <w:szCs w:val="21"/>
        </w:rPr>
        <w:t xml:space="preserve"> compañeras diputadas compañeros diputados a quienes hoy nos acompañan en este recinto y también a quienes nos ven a través de los medios digitales con el permiso de los ciudadanos que es a quienes yo me debo</w:t>
      </w:r>
      <w:r>
        <w:rPr>
          <w:rFonts w:ascii="Abadi" w:hAnsi="Abadi"/>
          <w:sz w:val="21"/>
          <w:szCs w:val="21"/>
        </w:rPr>
        <w:t>,</w:t>
      </w:r>
      <w:r w:rsidRPr="000269FF">
        <w:rPr>
          <w:rFonts w:ascii="Abadi" w:hAnsi="Abadi"/>
          <w:sz w:val="21"/>
          <w:szCs w:val="21"/>
        </w:rPr>
        <w:t xml:space="preserve"> el </w:t>
      </w:r>
      <w:r w:rsidRPr="000269FF">
        <w:rPr>
          <w:rFonts w:ascii="Abadi" w:hAnsi="Abadi"/>
          <w:sz w:val="21"/>
          <w:szCs w:val="21"/>
        </w:rPr>
        <w:t>día de hoy hago uso de esta tribuna porque quiero hablar a favor de este dictamen</w:t>
      </w:r>
      <w:r>
        <w:rPr>
          <w:rFonts w:ascii="Abadi" w:hAnsi="Abadi"/>
          <w:sz w:val="21"/>
          <w:szCs w:val="21"/>
        </w:rPr>
        <w:t xml:space="preserve">. </w:t>
      </w:r>
    </w:p>
    <w:p w14:paraId="5026CC50" w14:textId="77777777" w:rsidR="005B2B9D" w:rsidRDefault="005B2B9D" w:rsidP="00E21664">
      <w:pPr>
        <w:jc w:val="both"/>
        <w:rPr>
          <w:rFonts w:ascii="Abadi" w:hAnsi="Abadi"/>
          <w:sz w:val="21"/>
          <w:szCs w:val="21"/>
        </w:rPr>
      </w:pPr>
    </w:p>
    <w:p w14:paraId="0DBD5340" w14:textId="77777777" w:rsidR="00E21664" w:rsidRDefault="00E21664" w:rsidP="00E21664">
      <w:pPr>
        <w:jc w:val="both"/>
        <w:rPr>
          <w:rFonts w:ascii="Abadi" w:hAnsi="Abadi"/>
          <w:sz w:val="21"/>
          <w:szCs w:val="21"/>
        </w:rPr>
      </w:pPr>
      <w:r>
        <w:rPr>
          <w:rFonts w:ascii="Abadi" w:hAnsi="Abadi"/>
          <w:sz w:val="21"/>
          <w:szCs w:val="21"/>
        </w:rPr>
        <w:t xml:space="preserve">- </w:t>
      </w:r>
      <w:r w:rsidRPr="000269FF">
        <w:rPr>
          <w:rFonts w:ascii="Abadi" w:hAnsi="Abadi"/>
          <w:sz w:val="21"/>
          <w:szCs w:val="21"/>
        </w:rPr>
        <w:t>Este dictamen que es resultado de una iniciativa que presenté hace 1 año en colaboración con el diputado David misma que presenta un gran avance por los derechos de las mujeres debido a la situación al contexto a la realidad feminicidas que vivimos en Guanajuato a la crisis de violencia que se vive día a día en este estado</w:t>
      </w:r>
      <w:r>
        <w:rPr>
          <w:rFonts w:ascii="Abadi" w:hAnsi="Abadi"/>
          <w:sz w:val="21"/>
          <w:szCs w:val="21"/>
        </w:rPr>
        <w:t xml:space="preserve">. </w:t>
      </w:r>
    </w:p>
    <w:p w14:paraId="6DBA2F2B" w14:textId="77777777" w:rsidR="005B2B9D" w:rsidRDefault="005B2B9D" w:rsidP="00E21664">
      <w:pPr>
        <w:jc w:val="both"/>
        <w:rPr>
          <w:rFonts w:ascii="Abadi" w:hAnsi="Abadi"/>
          <w:sz w:val="21"/>
          <w:szCs w:val="21"/>
        </w:rPr>
      </w:pPr>
    </w:p>
    <w:p w14:paraId="332F7E2A" w14:textId="77777777" w:rsidR="00E21664" w:rsidRDefault="00E21664" w:rsidP="00E21664">
      <w:pPr>
        <w:jc w:val="both"/>
        <w:rPr>
          <w:rFonts w:ascii="Abadi" w:hAnsi="Abadi"/>
          <w:sz w:val="21"/>
          <w:szCs w:val="21"/>
        </w:rPr>
      </w:pPr>
      <w:r>
        <w:rPr>
          <w:rFonts w:ascii="Abadi" w:hAnsi="Abadi"/>
          <w:sz w:val="21"/>
          <w:szCs w:val="21"/>
        </w:rPr>
        <w:t>- J</w:t>
      </w:r>
      <w:r w:rsidRPr="000269FF">
        <w:rPr>
          <w:rFonts w:ascii="Abadi" w:hAnsi="Abadi"/>
          <w:sz w:val="21"/>
          <w:szCs w:val="21"/>
        </w:rPr>
        <w:t>usto en marzo del año pasado impulsamos una solicitud para la activación de la alerta de violencia de género contra las mujeres en este estado</w:t>
      </w:r>
      <w:r>
        <w:rPr>
          <w:rFonts w:ascii="Abadi" w:hAnsi="Abadi"/>
          <w:sz w:val="21"/>
          <w:szCs w:val="21"/>
        </w:rPr>
        <w:t>,</w:t>
      </w:r>
      <w:r w:rsidRPr="000269FF">
        <w:rPr>
          <w:rFonts w:ascii="Abadi" w:hAnsi="Abadi"/>
          <w:sz w:val="21"/>
          <w:szCs w:val="21"/>
        </w:rPr>
        <w:t xml:space="preserve"> pues no olvidemos que Guanajuato ocupa el segundo lugar en mujeres víctimas de lesiones dolosas con 6</w:t>
      </w:r>
      <w:r>
        <w:rPr>
          <w:rFonts w:ascii="Abadi" w:hAnsi="Abadi"/>
          <w:sz w:val="21"/>
          <w:szCs w:val="21"/>
        </w:rPr>
        <w:t xml:space="preserve"> mil </w:t>
      </w:r>
      <w:r w:rsidRPr="000269FF">
        <w:rPr>
          <w:rFonts w:ascii="Abadi" w:hAnsi="Abadi"/>
          <w:sz w:val="21"/>
          <w:szCs w:val="21"/>
        </w:rPr>
        <w:t>908 casos y que en el año 2021 el 68.1% de las mujeres de 15 años o más han sido víctimas de algún tipo de violencia a lo largo de su vida</w:t>
      </w:r>
      <w:r>
        <w:rPr>
          <w:rFonts w:ascii="Abadi" w:hAnsi="Abadi"/>
          <w:sz w:val="21"/>
          <w:szCs w:val="21"/>
        </w:rPr>
        <w:t>,</w:t>
      </w:r>
      <w:r w:rsidRPr="000269FF">
        <w:rPr>
          <w:rFonts w:ascii="Abadi" w:hAnsi="Abadi"/>
          <w:sz w:val="21"/>
          <w:szCs w:val="21"/>
        </w:rPr>
        <w:t xml:space="preserve"> esta es la tercera ocasión que se solicita la alerta en Guanajuato</w:t>
      </w:r>
      <w:r>
        <w:rPr>
          <w:rFonts w:ascii="Abadi" w:hAnsi="Abadi"/>
          <w:sz w:val="21"/>
          <w:szCs w:val="21"/>
        </w:rPr>
        <w:t>,</w:t>
      </w:r>
      <w:r w:rsidRPr="000269FF">
        <w:rPr>
          <w:rFonts w:ascii="Abadi" w:hAnsi="Abadi"/>
          <w:sz w:val="21"/>
          <w:szCs w:val="21"/>
        </w:rPr>
        <w:t xml:space="preserve"> las </w:t>
      </w:r>
      <w:r>
        <w:rPr>
          <w:rFonts w:ascii="Abadi" w:hAnsi="Abadi"/>
          <w:sz w:val="21"/>
          <w:szCs w:val="21"/>
        </w:rPr>
        <w:t>dos</w:t>
      </w:r>
      <w:r w:rsidRPr="000269FF">
        <w:rPr>
          <w:rFonts w:ascii="Abadi" w:hAnsi="Abadi"/>
          <w:sz w:val="21"/>
          <w:szCs w:val="21"/>
        </w:rPr>
        <w:t xml:space="preserve"> anteriores fueron en el 2009 y en el 2014</w:t>
      </w:r>
      <w:r>
        <w:rPr>
          <w:rFonts w:ascii="Abadi" w:hAnsi="Abadi"/>
          <w:sz w:val="21"/>
          <w:szCs w:val="21"/>
        </w:rPr>
        <w:t>.</w:t>
      </w:r>
    </w:p>
    <w:p w14:paraId="7F7FF46F" w14:textId="77777777" w:rsidR="005B2B9D" w:rsidRDefault="005B2B9D" w:rsidP="00E21664">
      <w:pPr>
        <w:jc w:val="both"/>
        <w:rPr>
          <w:rFonts w:ascii="Abadi" w:hAnsi="Abadi"/>
          <w:sz w:val="21"/>
          <w:szCs w:val="21"/>
        </w:rPr>
      </w:pPr>
    </w:p>
    <w:p w14:paraId="4007E8C6" w14:textId="77777777" w:rsidR="00E21664" w:rsidRDefault="00E21664" w:rsidP="00E21664">
      <w:pPr>
        <w:jc w:val="both"/>
        <w:rPr>
          <w:rFonts w:ascii="Abadi" w:hAnsi="Abadi"/>
          <w:sz w:val="21"/>
          <w:szCs w:val="21"/>
        </w:rPr>
      </w:pPr>
      <w:r>
        <w:rPr>
          <w:rFonts w:ascii="Abadi" w:hAnsi="Abadi"/>
          <w:sz w:val="21"/>
          <w:szCs w:val="21"/>
        </w:rPr>
        <w:t>- G</w:t>
      </w:r>
      <w:r w:rsidRPr="000269FF">
        <w:rPr>
          <w:rFonts w:ascii="Abadi" w:hAnsi="Abadi"/>
          <w:sz w:val="21"/>
          <w:szCs w:val="21"/>
        </w:rPr>
        <w:t>uanajuato no es un estado seguro para las mujeres</w:t>
      </w:r>
      <w:r>
        <w:rPr>
          <w:rFonts w:ascii="Abadi" w:hAnsi="Abadi"/>
          <w:sz w:val="21"/>
          <w:szCs w:val="21"/>
        </w:rPr>
        <w:t>,</w:t>
      </w:r>
      <w:r w:rsidRPr="000269FF">
        <w:rPr>
          <w:rFonts w:ascii="Abadi" w:hAnsi="Abadi"/>
          <w:sz w:val="21"/>
          <w:szCs w:val="21"/>
        </w:rPr>
        <w:t xml:space="preserve"> pues ha ocupado en los últimos años el primer lugar en muertes violentas de las cuales apenas se clasificaron como feminicidios el 2.1% manteniéndose en un registro sospechosamente bajo con la realidad que todas vivimos en Guanajuato</w:t>
      </w:r>
      <w:r>
        <w:rPr>
          <w:rFonts w:ascii="Abadi" w:hAnsi="Abadi"/>
          <w:sz w:val="21"/>
          <w:szCs w:val="21"/>
        </w:rPr>
        <w:t>,</w:t>
      </w:r>
      <w:r w:rsidRPr="000269FF">
        <w:rPr>
          <w:rFonts w:ascii="Abadi" w:hAnsi="Abadi"/>
          <w:sz w:val="21"/>
          <w:szCs w:val="21"/>
        </w:rPr>
        <w:t xml:space="preserve"> la violencia de género en nuestra entidad escala a niveles preocupantes por ello se tiene que reforzar con medidas y acciones gubernamentales encaminadas a enfrentar y erradicar dicha violencia razón que me motivó a impulsar esta iniciativa para regular desde nuestra competencia el mecanismo de alerta de violencia de género</w:t>
      </w:r>
      <w:r>
        <w:rPr>
          <w:rFonts w:ascii="Abadi" w:hAnsi="Abadi"/>
          <w:sz w:val="21"/>
          <w:szCs w:val="21"/>
        </w:rPr>
        <w:t>,</w:t>
      </w:r>
      <w:r w:rsidRPr="000269FF">
        <w:rPr>
          <w:rFonts w:ascii="Abadi" w:hAnsi="Abadi"/>
          <w:sz w:val="21"/>
          <w:szCs w:val="21"/>
        </w:rPr>
        <w:t xml:space="preserve"> contra las mujeres</w:t>
      </w:r>
      <w:r>
        <w:rPr>
          <w:rFonts w:ascii="Abadi" w:hAnsi="Abadi"/>
          <w:sz w:val="21"/>
          <w:szCs w:val="21"/>
        </w:rPr>
        <w:t>,</w:t>
      </w:r>
      <w:r w:rsidRPr="000269FF">
        <w:rPr>
          <w:rFonts w:ascii="Abadi" w:hAnsi="Abadi"/>
          <w:sz w:val="21"/>
          <w:szCs w:val="21"/>
        </w:rPr>
        <w:t xml:space="preserve"> bajo este panorama la alerta de género representa esfuerzos coordinados entre la</w:t>
      </w:r>
      <w:r>
        <w:rPr>
          <w:rFonts w:ascii="Abadi" w:hAnsi="Abadi"/>
          <w:sz w:val="21"/>
          <w:szCs w:val="21"/>
        </w:rPr>
        <w:t xml:space="preserve">s </w:t>
      </w:r>
      <w:r w:rsidRPr="000269FF">
        <w:rPr>
          <w:rFonts w:ascii="Abadi" w:hAnsi="Abadi"/>
          <w:sz w:val="21"/>
          <w:szCs w:val="21"/>
        </w:rPr>
        <w:t xml:space="preserve">3 autoridades de gobierno que tiene como objetivo primero el garantizar la vida la integridad la libertad y la seguridad así como el acceso a la justicia de las mujeres adolescentes y niñas generar las condiciones y políticas públicas que contribuyan a la disminución de la violencia feminicidas y eliminar la desigualdad y la discriminación producidas por ordenamientos jurídicos o políticas públicas que agravian los derechos humanos de las mujeres adolescentes y niñas el aumento de estos delitos de feminicidio y desaparición forzada de nuestras niñas de nuestras adolescentes y de nosotras las mujeres en una problemática </w:t>
      </w:r>
      <w:r w:rsidRPr="000269FF">
        <w:rPr>
          <w:rFonts w:ascii="Abadi" w:hAnsi="Abadi"/>
          <w:sz w:val="21"/>
          <w:szCs w:val="21"/>
        </w:rPr>
        <w:lastRenderedPageBreak/>
        <w:t>que dada la gravedad es una naturaleza debe ser atendida de manera prioritaria haciéndole frente con los recursos presupuestarios que sean necesarios</w:t>
      </w:r>
      <w:r>
        <w:rPr>
          <w:rFonts w:ascii="Abadi" w:hAnsi="Abadi"/>
          <w:sz w:val="21"/>
          <w:szCs w:val="21"/>
        </w:rPr>
        <w:t xml:space="preserve">. </w:t>
      </w:r>
    </w:p>
    <w:p w14:paraId="5A55F888" w14:textId="77777777" w:rsidR="00D32819" w:rsidRDefault="00D32819" w:rsidP="00E21664">
      <w:pPr>
        <w:jc w:val="both"/>
        <w:rPr>
          <w:rFonts w:ascii="Abadi" w:hAnsi="Abadi"/>
          <w:sz w:val="21"/>
          <w:szCs w:val="21"/>
        </w:rPr>
      </w:pPr>
    </w:p>
    <w:p w14:paraId="0A79D3C4" w14:textId="77777777" w:rsidR="00E21664" w:rsidRDefault="00E21664" w:rsidP="00E21664">
      <w:pPr>
        <w:jc w:val="both"/>
        <w:rPr>
          <w:rFonts w:ascii="Abadi" w:hAnsi="Abadi"/>
          <w:sz w:val="21"/>
          <w:szCs w:val="21"/>
        </w:rPr>
      </w:pPr>
      <w:r>
        <w:rPr>
          <w:rFonts w:ascii="Abadi" w:hAnsi="Abadi"/>
          <w:sz w:val="21"/>
          <w:szCs w:val="21"/>
        </w:rPr>
        <w:t>- E</w:t>
      </w:r>
      <w:r w:rsidRPr="000269FF">
        <w:rPr>
          <w:rFonts w:ascii="Abadi" w:hAnsi="Abadi"/>
          <w:sz w:val="21"/>
          <w:szCs w:val="21"/>
        </w:rPr>
        <w:t>l presente dictamen además de incluir y definir el mecanismo de alerta de género en nuestra legislación robustece también el concepto de violencia feminicidas esta reforma incorpora a su vez nuevos principios rectores como lo son la universalidad la interdependencia la indivisibilidad la progresividad de los derechos humanos la perspectiva de género la debida diligencia la interseccionalidad la interculturalidad y el enfoque diferencial mismos que deberán ser considerados para el diseño la elaboración y la ejecución de las políticas públicas a fin de garantizar el derecho de las mujeres a una vida libre de violencia</w:t>
      </w:r>
      <w:r>
        <w:rPr>
          <w:rFonts w:ascii="Abadi" w:hAnsi="Abadi"/>
          <w:sz w:val="21"/>
          <w:szCs w:val="21"/>
        </w:rPr>
        <w:t xml:space="preserve">. </w:t>
      </w:r>
    </w:p>
    <w:p w14:paraId="61EBC1FC" w14:textId="77777777" w:rsidR="00D32819" w:rsidRDefault="00D32819" w:rsidP="00E21664">
      <w:pPr>
        <w:jc w:val="both"/>
        <w:rPr>
          <w:rFonts w:ascii="Abadi" w:hAnsi="Abadi"/>
          <w:sz w:val="21"/>
          <w:szCs w:val="21"/>
        </w:rPr>
      </w:pPr>
    </w:p>
    <w:p w14:paraId="7EBDC5E4" w14:textId="77777777" w:rsidR="00E21664" w:rsidRDefault="00E21664" w:rsidP="00E21664">
      <w:pPr>
        <w:jc w:val="both"/>
        <w:rPr>
          <w:rFonts w:ascii="Abadi" w:hAnsi="Abadi"/>
          <w:sz w:val="21"/>
          <w:szCs w:val="21"/>
        </w:rPr>
      </w:pPr>
      <w:r>
        <w:rPr>
          <w:rFonts w:ascii="Abadi" w:hAnsi="Abadi"/>
          <w:sz w:val="21"/>
          <w:szCs w:val="21"/>
        </w:rPr>
        <w:t>- D</w:t>
      </w:r>
      <w:r w:rsidRPr="000269FF">
        <w:rPr>
          <w:rFonts w:ascii="Abadi" w:hAnsi="Abadi"/>
          <w:sz w:val="21"/>
          <w:szCs w:val="21"/>
        </w:rPr>
        <w:t xml:space="preserve">e aprobarse el presente dictamen contaremos con una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iolencia más completa y acorde con la ley general sobre todo por lo que hace y representa el mecanismo de alerta de violencia de género contra las mujeres como diputado local tengo claridad de la importancia que tiene el impulso de la perspectiva de género y de los derechos humanos de las mujeres por esto seguiré trabajando para impulsar la agenda en esta materia pues esta cuestión trasciende los intereses individuales de quienes crean que los derechos de las mujeres son una temática que solo algunos o algunas pueden abordar</w:t>
      </w:r>
      <w:r>
        <w:rPr>
          <w:rFonts w:ascii="Abadi" w:hAnsi="Abadi"/>
          <w:sz w:val="21"/>
          <w:szCs w:val="21"/>
        </w:rPr>
        <w:t>.</w:t>
      </w:r>
    </w:p>
    <w:p w14:paraId="560F75BC" w14:textId="77777777" w:rsidR="00D32819" w:rsidRDefault="00D32819" w:rsidP="00E21664">
      <w:pPr>
        <w:jc w:val="both"/>
        <w:rPr>
          <w:rFonts w:ascii="Abadi" w:hAnsi="Abadi"/>
          <w:sz w:val="21"/>
          <w:szCs w:val="21"/>
        </w:rPr>
      </w:pPr>
    </w:p>
    <w:p w14:paraId="515DA4CD" w14:textId="77777777" w:rsidR="00E21664" w:rsidRDefault="00E21664" w:rsidP="00E21664">
      <w:pPr>
        <w:jc w:val="both"/>
        <w:rPr>
          <w:rFonts w:ascii="Abadi" w:hAnsi="Abadi"/>
          <w:sz w:val="21"/>
          <w:szCs w:val="21"/>
        </w:rPr>
      </w:pPr>
      <w:r>
        <w:rPr>
          <w:rFonts w:ascii="Abadi" w:hAnsi="Abadi"/>
          <w:sz w:val="21"/>
          <w:szCs w:val="21"/>
        </w:rPr>
        <w:t>- P</w:t>
      </w:r>
      <w:r w:rsidRPr="000269FF">
        <w:rPr>
          <w:rFonts w:ascii="Abadi" w:hAnsi="Abadi"/>
          <w:sz w:val="21"/>
          <w:szCs w:val="21"/>
        </w:rPr>
        <w:t xml:space="preserve">or el contrario los derechos de las mujeres son demasiado importantes como para dejarlos en manos de una sola persona o un solo un solo grupo político debemos trabajar cooperar y cumplir los acuerdos que nos permitan impulsar y visibilizar estos avances quiero agradecer desde esta tribuna a mis compañeras que integran la comisión para la igualdad de género y a quien preside esta comisión por escuchar y atender las solicitudes para el listado de este dictamen en el marco del día internacional de la mujer yo la verdad lamento mucho los comentarios que en un plazo corto se han vertido aquí de la presidencia en la actualidad pero hoy me siento víctima y me identifico con todo lo que aquí se ha descrito pero bueno la arrogancia y la falta de apertura no van a hacer que se oculte ni el trabajo ni la lucha de morena por </w:t>
      </w:r>
      <w:r w:rsidRPr="000269FF">
        <w:rPr>
          <w:rFonts w:ascii="Abadi" w:hAnsi="Abadi"/>
          <w:sz w:val="21"/>
          <w:szCs w:val="21"/>
        </w:rPr>
        <w:t xml:space="preserve">los derechos de las mujeres y me despido con esto mientras en el mundo y al parecer en este </w:t>
      </w:r>
      <w:r>
        <w:rPr>
          <w:rFonts w:ascii="Abadi" w:hAnsi="Abadi"/>
          <w:sz w:val="21"/>
          <w:szCs w:val="21"/>
        </w:rPr>
        <w:t>C</w:t>
      </w:r>
      <w:r w:rsidRPr="000269FF">
        <w:rPr>
          <w:rFonts w:ascii="Abadi" w:hAnsi="Abadi"/>
          <w:sz w:val="21"/>
          <w:szCs w:val="21"/>
        </w:rPr>
        <w:t>ongreso existen mujeres que se siguen poniendo el pie unas a otras yo seguiré trabajando para darles la mano a todas</w:t>
      </w:r>
      <w:r>
        <w:rPr>
          <w:rFonts w:ascii="Abadi" w:hAnsi="Abadi"/>
          <w:sz w:val="21"/>
          <w:szCs w:val="21"/>
        </w:rPr>
        <w:t>.</w:t>
      </w:r>
    </w:p>
    <w:p w14:paraId="108838BF" w14:textId="77777777" w:rsidR="00E21664" w:rsidRDefault="00E21664" w:rsidP="00E21664">
      <w:pPr>
        <w:jc w:val="both"/>
        <w:rPr>
          <w:rFonts w:ascii="Abadi" w:hAnsi="Abadi"/>
          <w:sz w:val="21"/>
          <w:szCs w:val="21"/>
        </w:rPr>
      </w:pPr>
      <w:r>
        <w:rPr>
          <w:rFonts w:ascii="Abadi" w:hAnsi="Abadi"/>
          <w:sz w:val="21"/>
          <w:szCs w:val="21"/>
        </w:rPr>
        <w:t>- G</w:t>
      </w:r>
      <w:r w:rsidRPr="000269FF">
        <w:rPr>
          <w:rFonts w:ascii="Abadi" w:hAnsi="Abadi"/>
          <w:sz w:val="21"/>
          <w:szCs w:val="21"/>
        </w:rPr>
        <w:t>racias</w:t>
      </w:r>
      <w:r>
        <w:rPr>
          <w:rFonts w:ascii="Abadi" w:hAnsi="Abadi"/>
          <w:sz w:val="21"/>
          <w:szCs w:val="21"/>
        </w:rPr>
        <w:t>.</w:t>
      </w:r>
      <w:r w:rsidRPr="000269FF">
        <w:rPr>
          <w:rFonts w:ascii="Abadi" w:hAnsi="Abadi"/>
          <w:sz w:val="21"/>
          <w:szCs w:val="21"/>
        </w:rPr>
        <w:t xml:space="preserve"> </w:t>
      </w:r>
    </w:p>
    <w:p w14:paraId="73C23BD1" w14:textId="77777777" w:rsidR="00D32819" w:rsidRDefault="00D32819" w:rsidP="00E21664">
      <w:pPr>
        <w:jc w:val="both"/>
        <w:rPr>
          <w:rFonts w:ascii="Abadi" w:hAnsi="Abadi"/>
          <w:sz w:val="21"/>
          <w:szCs w:val="21"/>
        </w:rPr>
      </w:pPr>
    </w:p>
    <w:p w14:paraId="54F5BCEB" w14:textId="77777777" w:rsidR="00E21664" w:rsidRDefault="00E21664" w:rsidP="00E21664">
      <w:pPr>
        <w:jc w:val="both"/>
        <w:rPr>
          <w:rFonts w:ascii="Abadi" w:hAnsi="Abadi"/>
          <w:sz w:val="21"/>
          <w:szCs w:val="21"/>
        </w:rPr>
      </w:pPr>
      <w:r>
        <w:rPr>
          <w:rFonts w:ascii="Abadi" w:hAnsi="Abadi"/>
          <w:sz w:val="21"/>
          <w:szCs w:val="21"/>
        </w:rPr>
        <w:tab/>
      </w:r>
      <w:r w:rsidRPr="004C5B95">
        <w:rPr>
          <w:rFonts w:ascii="Abadi" w:hAnsi="Abadi"/>
          <w:b/>
          <w:bCs/>
          <w:sz w:val="21"/>
          <w:szCs w:val="21"/>
        </w:rPr>
        <w:t xml:space="preserve">- La </w:t>
      </w:r>
      <w:proofErr w:type="gramStart"/>
      <w:r w:rsidRPr="004C5B95">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 xml:space="preserve">racias diputada se otorga el uso de la voz al diputado David Martínez </w:t>
      </w:r>
      <w:r>
        <w:rPr>
          <w:rFonts w:ascii="Abadi" w:hAnsi="Abadi"/>
          <w:sz w:val="21"/>
          <w:szCs w:val="21"/>
        </w:rPr>
        <w:t>M</w:t>
      </w:r>
      <w:r w:rsidRPr="000269FF">
        <w:rPr>
          <w:rFonts w:ascii="Abadi" w:hAnsi="Abadi"/>
          <w:sz w:val="21"/>
          <w:szCs w:val="21"/>
        </w:rPr>
        <w:t>endizabal hasta por 10 minutos</w:t>
      </w:r>
      <w:r>
        <w:rPr>
          <w:rFonts w:ascii="Abadi" w:hAnsi="Abadi"/>
          <w:sz w:val="21"/>
          <w:szCs w:val="21"/>
        </w:rPr>
        <w:t>.</w:t>
      </w:r>
    </w:p>
    <w:p w14:paraId="41E83401" w14:textId="77777777" w:rsidR="00D32819" w:rsidRDefault="00D32819" w:rsidP="00E21664">
      <w:pPr>
        <w:jc w:val="both"/>
        <w:rPr>
          <w:rFonts w:ascii="Abadi" w:hAnsi="Abadi"/>
          <w:sz w:val="21"/>
          <w:szCs w:val="21"/>
        </w:rPr>
      </w:pPr>
    </w:p>
    <w:p w14:paraId="725D72C9" w14:textId="77777777" w:rsidR="00E21664" w:rsidRDefault="00E21664" w:rsidP="00E21664">
      <w:pPr>
        <w:jc w:val="both"/>
        <w:rPr>
          <w:rFonts w:ascii="Abadi" w:hAnsi="Abadi"/>
          <w:b/>
          <w:bCs/>
          <w:sz w:val="21"/>
          <w:szCs w:val="21"/>
        </w:rPr>
      </w:pPr>
      <w:r w:rsidRPr="00264B2D">
        <w:rPr>
          <w:rFonts w:ascii="Abadi" w:hAnsi="Abadi"/>
          <w:b/>
          <w:bCs/>
          <w:sz w:val="21"/>
          <w:szCs w:val="21"/>
        </w:rPr>
        <w:t xml:space="preserve">(Sube a tribuna el diputado David Martínez Mendizabal, para hablar </w:t>
      </w:r>
    </w:p>
    <w:p w14:paraId="06098D0C" w14:textId="77777777" w:rsidR="00E21664" w:rsidRDefault="00E21664" w:rsidP="00E21664">
      <w:pPr>
        <w:jc w:val="both"/>
        <w:rPr>
          <w:rFonts w:ascii="Abadi" w:hAnsi="Abadi"/>
          <w:b/>
          <w:bCs/>
          <w:sz w:val="21"/>
          <w:szCs w:val="21"/>
        </w:rPr>
      </w:pPr>
    </w:p>
    <w:p w14:paraId="3774BAEF" w14:textId="7632BBE4" w:rsidR="00E21664" w:rsidRDefault="00E21664" w:rsidP="00E21664">
      <w:pPr>
        <w:jc w:val="both"/>
        <w:rPr>
          <w:rFonts w:ascii="Abadi" w:hAnsi="Abadi"/>
          <w:b/>
          <w:bCs/>
          <w:sz w:val="21"/>
          <w:szCs w:val="21"/>
        </w:rPr>
      </w:pPr>
    </w:p>
    <w:p w14:paraId="75B8604E" w14:textId="0D5A3BD5" w:rsidR="00D32819" w:rsidRDefault="00D32819" w:rsidP="00E21664">
      <w:pPr>
        <w:jc w:val="both"/>
        <w:rPr>
          <w:rFonts w:ascii="Abadi" w:hAnsi="Abadi"/>
          <w:b/>
          <w:bCs/>
          <w:sz w:val="21"/>
          <w:szCs w:val="21"/>
        </w:rPr>
      </w:pPr>
      <w:r w:rsidRPr="000C5411">
        <w:rPr>
          <w:rFonts w:ascii="Abadi" w:hAnsi="Abadi"/>
          <w:b/>
          <w:bCs/>
          <w:noProof/>
          <w:sz w:val="21"/>
          <w:szCs w:val="21"/>
        </w:rPr>
        <w:drawing>
          <wp:anchor distT="0" distB="0" distL="114300" distR="114300" simplePos="0" relativeHeight="251681792" behindDoc="1" locked="0" layoutInCell="1" allowOverlap="1" wp14:anchorId="55F89340" wp14:editId="4053A5AD">
            <wp:simplePos x="0" y="0"/>
            <wp:positionH relativeFrom="column">
              <wp:posOffset>441960</wp:posOffset>
            </wp:positionH>
            <wp:positionV relativeFrom="paragraph">
              <wp:posOffset>107315</wp:posOffset>
            </wp:positionV>
            <wp:extent cx="1485900" cy="851535"/>
            <wp:effectExtent l="247650" t="228600" r="247650" b="805815"/>
            <wp:wrapTight wrapText="bothSides">
              <wp:wrapPolygon edited="0">
                <wp:start x="-3600" y="-5799"/>
                <wp:lineTo x="-3600" y="41557"/>
                <wp:lineTo x="24923" y="41557"/>
                <wp:lineTo x="24923" y="-5799"/>
                <wp:lineTo x="-3600" y="-579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5900" cy="8515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9081973" w14:textId="525D13F1" w:rsidR="00D32819" w:rsidRDefault="00D32819" w:rsidP="00E21664">
      <w:pPr>
        <w:jc w:val="both"/>
        <w:rPr>
          <w:rFonts w:ascii="Abadi" w:hAnsi="Abadi"/>
          <w:b/>
          <w:bCs/>
          <w:sz w:val="21"/>
          <w:szCs w:val="21"/>
        </w:rPr>
      </w:pPr>
    </w:p>
    <w:p w14:paraId="65B0192E" w14:textId="5E42E7A0" w:rsidR="00D32819" w:rsidRDefault="00D32819" w:rsidP="00E21664">
      <w:pPr>
        <w:jc w:val="both"/>
        <w:rPr>
          <w:rFonts w:ascii="Abadi" w:hAnsi="Abadi"/>
          <w:b/>
          <w:bCs/>
          <w:sz w:val="21"/>
          <w:szCs w:val="21"/>
        </w:rPr>
      </w:pPr>
    </w:p>
    <w:p w14:paraId="62BB9D0E" w14:textId="7772FAB5" w:rsidR="00D32819" w:rsidRDefault="00D32819" w:rsidP="00E21664">
      <w:pPr>
        <w:jc w:val="both"/>
        <w:rPr>
          <w:rFonts w:ascii="Abadi" w:hAnsi="Abadi"/>
          <w:b/>
          <w:bCs/>
          <w:sz w:val="21"/>
          <w:szCs w:val="21"/>
        </w:rPr>
      </w:pPr>
    </w:p>
    <w:p w14:paraId="52F26292" w14:textId="63935E83" w:rsidR="00D32819" w:rsidRDefault="00D32819" w:rsidP="00E21664">
      <w:pPr>
        <w:jc w:val="both"/>
        <w:rPr>
          <w:rFonts w:ascii="Abadi" w:hAnsi="Abadi"/>
          <w:b/>
          <w:bCs/>
          <w:sz w:val="21"/>
          <w:szCs w:val="21"/>
        </w:rPr>
      </w:pPr>
    </w:p>
    <w:p w14:paraId="4FFFA2AD" w14:textId="77777777" w:rsidR="00D32819" w:rsidRDefault="00D32819" w:rsidP="00E21664">
      <w:pPr>
        <w:jc w:val="both"/>
        <w:rPr>
          <w:rFonts w:ascii="Abadi" w:hAnsi="Abadi"/>
          <w:b/>
          <w:bCs/>
          <w:sz w:val="21"/>
          <w:szCs w:val="21"/>
        </w:rPr>
      </w:pPr>
    </w:p>
    <w:p w14:paraId="225BACD4" w14:textId="77777777" w:rsidR="00D32819" w:rsidRDefault="00D32819" w:rsidP="00E21664">
      <w:pPr>
        <w:jc w:val="both"/>
        <w:rPr>
          <w:rFonts w:ascii="Abadi" w:hAnsi="Abadi"/>
          <w:b/>
          <w:bCs/>
          <w:sz w:val="21"/>
          <w:szCs w:val="21"/>
        </w:rPr>
      </w:pPr>
    </w:p>
    <w:p w14:paraId="168C1335" w14:textId="77777777" w:rsidR="00D32819" w:rsidRDefault="00D32819" w:rsidP="00E21664">
      <w:pPr>
        <w:jc w:val="both"/>
        <w:rPr>
          <w:rFonts w:ascii="Abadi" w:hAnsi="Abadi"/>
          <w:b/>
          <w:bCs/>
          <w:sz w:val="21"/>
          <w:szCs w:val="21"/>
        </w:rPr>
      </w:pPr>
    </w:p>
    <w:p w14:paraId="5F20B08E" w14:textId="77777777" w:rsidR="00D32819" w:rsidRDefault="00D32819" w:rsidP="00E21664">
      <w:pPr>
        <w:jc w:val="both"/>
        <w:rPr>
          <w:rFonts w:ascii="Abadi" w:hAnsi="Abadi"/>
          <w:b/>
          <w:bCs/>
          <w:sz w:val="21"/>
          <w:szCs w:val="21"/>
        </w:rPr>
      </w:pPr>
    </w:p>
    <w:p w14:paraId="2B90026D" w14:textId="77777777" w:rsidR="00D32819" w:rsidRDefault="00D32819" w:rsidP="00E21664">
      <w:pPr>
        <w:jc w:val="both"/>
        <w:rPr>
          <w:rFonts w:ascii="Abadi" w:hAnsi="Abadi"/>
          <w:b/>
          <w:bCs/>
          <w:sz w:val="21"/>
          <w:szCs w:val="21"/>
        </w:rPr>
      </w:pPr>
    </w:p>
    <w:p w14:paraId="486EF6B6" w14:textId="77777777" w:rsidR="00D32819" w:rsidRDefault="00D32819" w:rsidP="00E21664">
      <w:pPr>
        <w:jc w:val="both"/>
        <w:rPr>
          <w:rFonts w:ascii="Abadi" w:hAnsi="Abadi"/>
          <w:b/>
          <w:bCs/>
          <w:sz w:val="21"/>
          <w:szCs w:val="21"/>
        </w:rPr>
      </w:pPr>
    </w:p>
    <w:p w14:paraId="1021768B" w14:textId="568D65B6" w:rsidR="00D32819" w:rsidRPr="00264B2D" w:rsidRDefault="00D32819" w:rsidP="00E21664">
      <w:pPr>
        <w:jc w:val="both"/>
        <w:rPr>
          <w:rFonts w:ascii="Abadi" w:hAnsi="Abadi"/>
          <w:b/>
          <w:bCs/>
          <w:sz w:val="21"/>
          <w:szCs w:val="21"/>
        </w:rPr>
      </w:pPr>
    </w:p>
    <w:p w14:paraId="143437CC" w14:textId="37608850" w:rsidR="00E21664" w:rsidRDefault="00E21664" w:rsidP="00E21664">
      <w:pPr>
        <w:jc w:val="both"/>
        <w:rPr>
          <w:rFonts w:ascii="Abadi" w:hAnsi="Abadi"/>
          <w:sz w:val="21"/>
          <w:szCs w:val="21"/>
        </w:rPr>
      </w:pPr>
      <w:r>
        <w:rPr>
          <w:rFonts w:ascii="Abadi" w:hAnsi="Abadi"/>
          <w:sz w:val="21"/>
          <w:szCs w:val="21"/>
        </w:rPr>
        <w:t>- B</w:t>
      </w:r>
      <w:r w:rsidRPr="000269FF">
        <w:rPr>
          <w:rFonts w:ascii="Abadi" w:hAnsi="Abadi"/>
          <w:sz w:val="21"/>
          <w:szCs w:val="21"/>
        </w:rPr>
        <w:t>ueno</w:t>
      </w:r>
      <w:r>
        <w:rPr>
          <w:rFonts w:ascii="Abadi" w:hAnsi="Abadi"/>
          <w:sz w:val="21"/>
          <w:szCs w:val="21"/>
        </w:rPr>
        <w:t xml:space="preserve">, </w:t>
      </w:r>
      <w:r w:rsidRPr="000269FF">
        <w:rPr>
          <w:rFonts w:ascii="Abadi" w:hAnsi="Abadi"/>
          <w:sz w:val="21"/>
          <w:szCs w:val="21"/>
        </w:rPr>
        <w:t xml:space="preserve">buenas tardes </w:t>
      </w:r>
      <w:r>
        <w:rPr>
          <w:rFonts w:ascii="Abadi" w:hAnsi="Abadi"/>
          <w:sz w:val="21"/>
          <w:szCs w:val="21"/>
        </w:rPr>
        <w:t xml:space="preserve">diputada </w:t>
      </w:r>
      <w:r w:rsidRPr="000269FF">
        <w:rPr>
          <w:rFonts w:ascii="Abadi" w:hAnsi="Abadi"/>
          <w:sz w:val="21"/>
          <w:szCs w:val="21"/>
        </w:rPr>
        <w:t>presidenta buenas tardes compañeros compañeras y qué bueno que están los compañeros de las plataformas digitales y la compañera porque veo ahí una a una mujer porque esto tiene que ver con su trabajo y es el respeto a los derechos humanos de las mujeres casi todo mundo de ustedes sé que son respetuosos pero ahí a veces se cuela en el servicio público algún alguna persona que no respeta a las mujeres y eso provoca en buena parte lo que voy a leer ahorita entonces bienvenidos y qué bueno que están aquí</w:t>
      </w:r>
      <w:r>
        <w:rPr>
          <w:rFonts w:ascii="Abadi" w:hAnsi="Abadi"/>
          <w:sz w:val="21"/>
          <w:szCs w:val="21"/>
        </w:rPr>
        <w:t>.</w:t>
      </w:r>
    </w:p>
    <w:p w14:paraId="12EEB398" w14:textId="77777777" w:rsidR="00D32819" w:rsidRDefault="00D32819" w:rsidP="00E21664">
      <w:pPr>
        <w:jc w:val="both"/>
        <w:rPr>
          <w:rFonts w:ascii="Abadi" w:hAnsi="Abadi"/>
          <w:sz w:val="21"/>
          <w:szCs w:val="21"/>
        </w:rPr>
      </w:pPr>
    </w:p>
    <w:p w14:paraId="324D3FD6" w14:textId="77777777" w:rsidR="00E21664" w:rsidRDefault="00E21664" w:rsidP="00E21664">
      <w:pPr>
        <w:jc w:val="both"/>
        <w:rPr>
          <w:rFonts w:ascii="Abadi" w:hAnsi="Abadi"/>
          <w:sz w:val="21"/>
          <w:szCs w:val="21"/>
        </w:rPr>
      </w:pPr>
      <w:r>
        <w:rPr>
          <w:rFonts w:ascii="Abadi" w:hAnsi="Abadi"/>
          <w:sz w:val="21"/>
          <w:szCs w:val="21"/>
        </w:rPr>
        <w:t>- C</w:t>
      </w:r>
      <w:r w:rsidRPr="000269FF">
        <w:rPr>
          <w:rFonts w:ascii="Abadi" w:hAnsi="Abadi"/>
          <w:sz w:val="21"/>
          <w:szCs w:val="21"/>
        </w:rPr>
        <w:t>omo h</w:t>
      </w:r>
      <w:r>
        <w:rPr>
          <w:rFonts w:ascii="Abadi" w:hAnsi="Abadi"/>
          <w:sz w:val="21"/>
          <w:szCs w:val="21"/>
        </w:rPr>
        <w:t>a</w:t>
      </w:r>
      <w:r w:rsidRPr="000269FF">
        <w:rPr>
          <w:rFonts w:ascii="Abadi" w:hAnsi="Abadi"/>
          <w:sz w:val="21"/>
          <w:szCs w:val="21"/>
        </w:rPr>
        <w:t xml:space="preserve"> dicho la compañera Edith a quien agradezco </w:t>
      </w:r>
      <w:r>
        <w:rPr>
          <w:rFonts w:ascii="Abadi" w:hAnsi="Abadi"/>
          <w:sz w:val="21"/>
          <w:szCs w:val="21"/>
        </w:rPr>
        <w:t xml:space="preserve">que haya descrito de que trata, </w:t>
      </w:r>
      <w:r w:rsidRPr="000269FF">
        <w:rPr>
          <w:rFonts w:ascii="Abadi" w:hAnsi="Abadi"/>
          <w:sz w:val="21"/>
          <w:szCs w:val="21"/>
        </w:rPr>
        <w:t xml:space="preserve">esta iniciativa y también agradezco la gran disposición de la diputada Yulma </w:t>
      </w:r>
      <w:r>
        <w:rPr>
          <w:rFonts w:ascii="Abadi" w:hAnsi="Abadi"/>
          <w:sz w:val="21"/>
          <w:szCs w:val="21"/>
        </w:rPr>
        <w:t>R</w:t>
      </w:r>
      <w:r w:rsidRPr="000269FF">
        <w:rPr>
          <w:rFonts w:ascii="Abadi" w:hAnsi="Abadi"/>
          <w:sz w:val="21"/>
          <w:szCs w:val="21"/>
        </w:rPr>
        <w:t>ocha</w:t>
      </w:r>
      <w:r>
        <w:rPr>
          <w:rFonts w:ascii="Abadi" w:hAnsi="Abadi"/>
          <w:sz w:val="21"/>
          <w:szCs w:val="21"/>
        </w:rPr>
        <w:t xml:space="preserve">, por </w:t>
      </w:r>
      <w:r w:rsidRPr="000269FF">
        <w:rPr>
          <w:rFonts w:ascii="Abadi" w:hAnsi="Abadi"/>
          <w:sz w:val="21"/>
          <w:szCs w:val="21"/>
        </w:rPr>
        <w:t>acompañar esta iniciativa President</w:t>
      </w:r>
      <w:r>
        <w:rPr>
          <w:rFonts w:ascii="Abadi" w:hAnsi="Abadi"/>
          <w:sz w:val="21"/>
          <w:szCs w:val="21"/>
        </w:rPr>
        <w:t>a</w:t>
      </w:r>
      <w:r w:rsidRPr="000269FF">
        <w:rPr>
          <w:rFonts w:ascii="Abadi" w:hAnsi="Abadi"/>
          <w:sz w:val="21"/>
          <w:szCs w:val="21"/>
        </w:rPr>
        <w:t xml:space="preserve"> de la </w:t>
      </w:r>
      <w:r>
        <w:rPr>
          <w:rFonts w:ascii="Abadi" w:hAnsi="Abadi"/>
          <w:sz w:val="21"/>
          <w:szCs w:val="21"/>
        </w:rPr>
        <w:t>C</w:t>
      </w:r>
      <w:r w:rsidRPr="000269FF">
        <w:rPr>
          <w:rFonts w:ascii="Abadi" w:hAnsi="Abadi"/>
          <w:sz w:val="21"/>
          <w:szCs w:val="21"/>
        </w:rPr>
        <w:t xml:space="preserve">omisión de </w:t>
      </w:r>
      <w:r>
        <w:rPr>
          <w:rFonts w:ascii="Abadi" w:hAnsi="Abadi"/>
          <w:sz w:val="21"/>
          <w:szCs w:val="21"/>
        </w:rPr>
        <w:t>I</w:t>
      </w:r>
      <w:r w:rsidRPr="000269FF">
        <w:rPr>
          <w:rFonts w:ascii="Abadi" w:hAnsi="Abadi"/>
          <w:sz w:val="21"/>
          <w:szCs w:val="21"/>
        </w:rPr>
        <w:t>gualdad la alerta de violencia de género contra las mujeres es un mecanismo temporal ahorita se ha hablado simplemente del feminicidio y digo simplemente entre comillas porque es la forma de violencia más extrema contra las mujeres pero también la iniciativa tiene que ver con algo que se llama agravio comparado y que ya está en la ley el agravio comparado que también</w:t>
      </w:r>
      <w:r>
        <w:rPr>
          <w:rFonts w:ascii="Abadi" w:hAnsi="Abadi"/>
          <w:sz w:val="21"/>
          <w:szCs w:val="21"/>
        </w:rPr>
        <w:t>,</w:t>
      </w:r>
      <w:r w:rsidRPr="000269FF">
        <w:rPr>
          <w:rFonts w:ascii="Abadi" w:hAnsi="Abadi"/>
          <w:sz w:val="21"/>
          <w:szCs w:val="21"/>
        </w:rPr>
        <w:t xml:space="preserve"> que también está incorporada la iniciativa tiene que ver con </w:t>
      </w:r>
      <w:r w:rsidRPr="000269FF">
        <w:rPr>
          <w:rFonts w:ascii="Abadi" w:hAnsi="Abadi"/>
          <w:sz w:val="21"/>
          <w:szCs w:val="21"/>
        </w:rPr>
        <w:lastRenderedPageBreak/>
        <w:t>la discriminación</w:t>
      </w:r>
      <w:r>
        <w:rPr>
          <w:rFonts w:ascii="Abadi" w:hAnsi="Abadi"/>
          <w:sz w:val="21"/>
          <w:szCs w:val="21"/>
        </w:rPr>
        <w:t>,</w:t>
      </w:r>
      <w:r w:rsidRPr="000269FF">
        <w:rPr>
          <w:rFonts w:ascii="Abadi" w:hAnsi="Abadi"/>
          <w:sz w:val="21"/>
          <w:szCs w:val="21"/>
        </w:rPr>
        <w:t xml:space="preserve"> es decir</w:t>
      </w:r>
      <w:r>
        <w:rPr>
          <w:rFonts w:ascii="Abadi" w:hAnsi="Abadi"/>
          <w:sz w:val="21"/>
          <w:szCs w:val="21"/>
        </w:rPr>
        <w:t>,</w:t>
      </w:r>
      <w:r w:rsidRPr="000269FF">
        <w:rPr>
          <w:rFonts w:ascii="Abadi" w:hAnsi="Abadi"/>
          <w:sz w:val="21"/>
          <w:szCs w:val="21"/>
        </w:rPr>
        <w:t xml:space="preserve"> viendo</w:t>
      </w:r>
      <w:r>
        <w:rPr>
          <w:rFonts w:ascii="Abadi" w:hAnsi="Abadi"/>
          <w:sz w:val="21"/>
          <w:szCs w:val="21"/>
        </w:rPr>
        <w:t>,</w:t>
      </w:r>
      <w:r w:rsidRPr="000269FF">
        <w:rPr>
          <w:rFonts w:ascii="Abadi" w:hAnsi="Abadi"/>
          <w:sz w:val="21"/>
          <w:szCs w:val="21"/>
        </w:rPr>
        <w:t xml:space="preserve"> siendo</w:t>
      </w:r>
      <w:r>
        <w:rPr>
          <w:rFonts w:ascii="Abadi" w:hAnsi="Abadi"/>
          <w:sz w:val="21"/>
          <w:szCs w:val="21"/>
        </w:rPr>
        <w:t>,</w:t>
      </w:r>
      <w:r w:rsidRPr="000269FF">
        <w:rPr>
          <w:rFonts w:ascii="Abadi" w:hAnsi="Abadi"/>
          <w:sz w:val="21"/>
          <w:szCs w:val="21"/>
        </w:rPr>
        <w:t xml:space="preserve"> enfocándonos al asunto de las mujeres</w:t>
      </w:r>
      <w:r>
        <w:rPr>
          <w:rFonts w:ascii="Abadi" w:hAnsi="Abadi"/>
          <w:sz w:val="21"/>
          <w:szCs w:val="21"/>
        </w:rPr>
        <w:t>,</w:t>
      </w:r>
      <w:r w:rsidRPr="000269FF">
        <w:rPr>
          <w:rFonts w:ascii="Abadi" w:hAnsi="Abadi"/>
          <w:sz w:val="21"/>
          <w:szCs w:val="21"/>
        </w:rPr>
        <w:t xml:space="preserve"> si hay una norma a nivel nacional que es superior al a nivel estatal hay un agravio comparado</w:t>
      </w:r>
      <w:r>
        <w:rPr>
          <w:rFonts w:ascii="Abadi" w:hAnsi="Abadi"/>
          <w:sz w:val="21"/>
          <w:szCs w:val="21"/>
        </w:rPr>
        <w:t>,</w:t>
      </w:r>
      <w:r w:rsidRPr="000269FF">
        <w:rPr>
          <w:rFonts w:ascii="Abadi" w:hAnsi="Abadi"/>
          <w:sz w:val="21"/>
          <w:szCs w:val="21"/>
        </w:rPr>
        <w:t xml:space="preserve"> es decir</w:t>
      </w:r>
      <w:r>
        <w:rPr>
          <w:rFonts w:ascii="Abadi" w:hAnsi="Abadi"/>
          <w:sz w:val="21"/>
          <w:szCs w:val="21"/>
        </w:rPr>
        <w:t>,</w:t>
      </w:r>
      <w:r w:rsidRPr="000269FF">
        <w:rPr>
          <w:rFonts w:ascii="Abadi" w:hAnsi="Abadi"/>
          <w:sz w:val="21"/>
          <w:szCs w:val="21"/>
        </w:rPr>
        <w:t xml:space="preserve"> no está homologados todos los derechos humanos de las mexicanas entonces eso tiene que ver también con la iniciativa que hoy estamos presentando eh y la alerta hay que enfatizar que obliga a los 3 poderes y a todos los órganos del estado</w:t>
      </w:r>
      <w:r>
        <w:rPr>
          <w:rFonts w:ascii="Abadi" w:hAnsi="Abadi"/>
          <w:sz w:val="21"/>
          <w:szCs w:val="21"/>
        </w:rPr>
        <w:t>,</w:t>
      </w:r>
      <w:r w:rsidRPr="000269FF">
        <w:rPr>
          <w:rFonts w:ascii="Abadi" w:hAnsi="Abadi"/>
          <w:sz w:val="21"/>
          <w:szCs w:val="21"/>
        </w:rPr>
        <w:t xml:space="preserve"> no es simplemente al gobierno al ejecutivo tiene que ver con los 3 poderes y con los órganos autónomos</w:t>
      </w:r>
      <w:r>
        <w:rPr>
          <w:rFonts w:ascii="Abadi" w:hAnsi="Abadi"/>
          <w:sz w:val="21"/>
          <w:szCs w:val="21"/>
        </w:rPr>
        <w:t>.</w:t>
      </w:r>
    </w:p>
    <w:p w14:paraId="1D21F59C" w14:textId="77777777" w:rsidR="00D32819" w:rsidRDefault="00D32819" w:rsidP="00E21664">
      <w:pPr>
        <w:jc w:val="both"/>
        <w:rPr>
          <w:rFonts w:ascii="Abadi" w:hAnsi="Abadi"/>
          <w:sz w:val="21"/>
          <w:szCs w:val="21"/>
        </w:rPr>
      </w:pPr>
    </w:p>
    <w:p w14:paraId="5896CD75" w14:textId="77777777" w:rsidR="00E21664" w:rsidRDefault="00E21664" w:rsidP="00E21664">
      <w:pPr>
        <w:jc w:val="both"/>
        <w:rPr>
          <w:rFonts w:ascii="Abadi" w:hAnsi="Abadi"/>
          <w:sz w:val="21"/>
          <w:szCs w:val="21"/>
        </w:rPr>
      </w:pPr>
      <w:r>
        <w:rPr>
          <w:rFonts w:ascii="Abadi" w:hAnsi="Abadi"/>
          <w:sz w:val="21"/>
          <w:szCs w:val="21"/>
        </w:rPr>
        <w:t>- P</w:t>
      </w:r>
      <w:r w:rsidRPr="000269FF">
        <w:rPr>
          <w:rFonts w:ascii="Abadi" w:hAnsi="Abadi"/>
          <w:sz w:val="21"/>
          <w:szCs w:val="21"/>
        </w:rPr>
        <w:t>or qué digo esto</w:t>
      </w:r>
      <w:r>
        <w:rPr>
          <w:rFonts w:ascii="Abadi" w:hAnsi="Abadi"/>
          <w:sz w:val="21"/>
          <w:szCs w:val="21"/>
        </w:rPr>
        <w:t>,</w:t>
      </w:r>
      <w:r w:rsidRPr="000269FF">
        <w:rPr>
          <w:rFonts w:ascii="Abadi" w:hAnsi="Abadi"/>
          <w:sz w:val="21"/>
          <w:szCs w:val="21"/>
        </w:rPr>
        <w:t xml:space="preserve"> pues porque en ocasiones muchas veces en ocasiones y muchas veces las 2 al mismo tiempo hay este entramado institucional que se ha estado armando a favor de los derechos de las mujeres tienes resquicios</w:t>
      </w:r>
      <w:r>
        <w:rPr>
          <w:rFonts w:ascii="Abadi" w:hAnsi="Abadi"/>
          <w:sz w:val="21"/>
          <w:szCs w:val="21"/>
        </w:rPr>
        <w:t xml:space="preserve">, </w:t>
      </w:r>
      <w:r w:rsidRPr="000269FF">
        <w:rPr>
          <w:rFonts w:ascii="Abadi" w:hAnsi="Abadi"/>
          <w:sz w:val="21"/>
          <w:szCs w:val="21"/>
        </w:rPr>
        <w:t>tiene fallas</w:t>
      </w:r>
      <w:r>
        <w:rPr>
          <w:rFonts w:ascii="Abadi" w:hAnsi="Abadi"/>
          <w:sz w:val="21"/>
          <w:szCs w:val="21"/>
        </w:rPr>
        <w:t xml:space="preserve">, </w:t>
      </w:r>
      <w:r w:rsidRPr="000269FF">
        <w:rPr>
          <w:rFonts w:ascii="Abadi" w:hAnsi="Abadi"/>
          <w:sz w:val="21"/>
          <w:szCs w:val="21"/>
        </w:rPr>
        <w:t xml:space="preserve">estas articulaciones hablo por ejemplo del reciente caso de abril en León hablo del caso de Regina </w:t>
      </w:r>
      <w:r>
        <w:rPr>
          <w:rFonts w:ascii="Abadi" w:hAnsi="Abadi"/>
          <w:sz w:val="21"/>
          <w:szCs w:val="21"/>
        </w:rPr>
        <w:t>T</w:t>
      </w:r>
      <w:r w:rsidRPr="000269FF">
        <w:rPr>
          <w:rFonts w:ascii="Abadi" w:hAnsi="Abadi"/>
          <w:sz w:val="21"/>
          <w:szCs w:val="21"/>
        </w:rPr>
        <w:t xml:space="preserve">ómese en Irapuato hablo del caso de las colectivas que frecuentemente se quejan del </w:t>
      </w:r>
      <w:r>
        <w:rPr>
          <w:rFonts w:ascii="Abadi" w:hAnsi="Abadi"/>
          <w:sz w:val="21"/>
          <w:szCs w:val="21"/>
        </w:rPr>
        <w:t>P</w:t>
      </w:r>
      <w:r w:rsidRPr="000269FF">
        <w:rPr>
          <w:rFonts w:ascii="Abadi" w:hAnsi="Abadi"/>
          <w:sz w:val="21"/>
          <w:szCs w:val="21"/>
        </w:rPr>
        <w:t xml:space="preserve">oder </w:t>
      </w:r>
      <w:r>
        <w:rPr>
          <w:rFonts w:ascii="Abadi" w:hAnsi="Abadi"/>
          <w:sz w:val="21"/>
          <w:szCs w:val="21"/>
        </w:rPr>
        <w:t>J</w:t>
      </w:r>
      <w:r w:rsidRPr="000269FF">
        <w:rPr>
          <w:rFonts w:ascii="Abadi" w:hAnsi="Abadi"/>
          <w:sz w:val="21"/>
          <w:szCs w:val="21"/>
        </w:rPr>
        <w:t xml:space="preserve">udicial y del </w:t>
      </w:r>
      <w:r>
        <w:rPr>
          <w:rFonts w:ascii="Abadi" w:hAnsi="Abadi"/>
          <w:sz w:val="21"/>
          <w:szCs w:val="21"/>
        </w:rPr>
        <w:t>F</w:t>
      </w:r>
      <w:r w:rsidRPr="000269FF">
        <w:rPr>
          <w:rFonts w:ascii="Abadi" w:hAnsi="Abadi"/>
          <w:sz w:val="21"/>
          <w:szCs w:val="21"/>
        </w:rPr>
        <w:t xml:space="preserve">iscal ya habló del caso de Sonia </w:t>
      </w:r>
      <w:r>
        <w:rPr>
          <w:rFonts w:ascii="Abadi" w:hAnsi="Abadi"/>
          <w:sz w:val="21"/>
          <w:szCs w:val="21"/>
        </w:rPr>
        <w:t>R</w:t>
      </w:r>
      <w:r w:rsidRPr="000269FF">
        <w:rPr>
          <w:rFonts w:ascii="Abadi" w:hAnsi="Abadi"/>
          <w:sz w:val="21"/>
          <w:szCs w:val="21"/>
        </w:rPr>
        <w:t xml:space="preserve">oldán que está escondido Sonia </w:t>
      </w:r>
      <w:r>
        <w:rPr>
          <w:rFonts w:ascii="Abadi" w:hAnsi="Abadi"/>
          <w:sz w:val="21"/>
          <w:szCs w:val="21"/>
        </w:rPr>
        <w:t>R</w:t>
      </w:r>
      <w:r w:rsidRPr="000269FF">
        <w:rPr>
          <w:rFonts w:ascii="Abadi" w:hAnsi="Abadi"/>
          <w:sz w:val="21"/>
          <w:szCs w:val="21"/>
        </w:rPr>
        <w:t>oldan que el 02/09/2021 inició la carpeta de investigación aquí está el número 97</w:t>
      </w:r>
      <w:r>
        <w:rPr>
          <w:rFonts w:ascii="Abadi" w:hAnsi="Abadi"/>
          <w:sz w:val="21"/>
          <w:szCs w:val="21"/>
        </w:rPr>
        <w:t xml:space="preserve"> mil </w:t>
      </w:r>
      <w:r w:rsidRPr="000269FF">
        <w:rPr>
          <w:rFonts w:ascii="Abadi" w:hAnsi="Abadi"/>
          <w:sz w:val="21"/>
          <w:szCs w:val="21"/>
        </w:rPr>
        <w:t xml:space="preserve">393 </w:t>
      </w:r>
      <w:r>
        <w:rPr>
          <w:rFonts w:ascii="Abadi" w:hAnsi="Abadi"/>
          <w:sz w:val="21"/>
          <w:szCs w:val="21"/>
        </w:rPr>
        <w:t>y se</w:t>
      </w:r>
      <w:r w:rsidRPr="000269FF">
        <w:rPr>
          <w:rFonts w:ascii="Abadi" w:hAnsi="Abadi"/>
          <w:sz w:val="21"/>
          <w:szCs w:val="21"/>
        </w:rPr>
        <w:t xml:space="preserve"> le reconoció la calidad de víctima pero que sin embargo recientemente el 13/01/2023 una jueza magistrad</w:t>
      </w:r>
      <w:r>
        <w:rPr>
          <w:rFonts w:ascii="Abadi" w:hAnsi="Abadi"/>
          <w:sz w:val="21"/>
          <w:szCs w:val="21"/>
        </w:rPr>
        <w:t>a</w:t>
      </w:r>
      <w:r w:rsidRPr="000269FF">
        <w:rPr>
          <w:rFonts w:ascii="Abadi" w:hAnsi="Abadi"/>
          <w:sz w:val="21"/>
          <w:szCs w:val="21"/>
        </w:rPr>
        <w:t xml:space="preserve"> propietari</w:t>
      </w:r>
      <w:r>
        <w:rPr>
          <w:rFonts w:ascii="Abadi" w:hAnsi="Abadi"/>
          <w:sz w:val="21"/>
          <w:szCs w:val="21"/>
        </w:rPr>
        <w:t>a</w:t>
      </w:r>
      <w:r w:rsidRPr="000269FF">
        <w:rPr>
          <w:rFonts w:ascii="Abadi" w:hAnsi="Abadi"/>
          <w:sz w:val="21"/>
          <w:szCs w:val="21"/>
        </w:rPr>
        <w:t xml:space="preserve"> de la segunda sala unitaria</w:t>
      </w:r>
      <w:r>
        <w:rPr>
          <w:rFonts w:ascii="Abadi" w:hAnsi="Abadi"/>
          <w:sz w:val="21"/>
          <w:szCs w:val="21"/>
        </w:rPr>
        <w:t xml:space="preserve">, </w:t>
      </w:r>
      <w:r w:rsidRPr="000269FF">
        <w:rPr>
          <w:rFonts w:ascii="Abadi" w:hAnsi="Abadi"/>
          <w:sz w:val="21"/>
          <w:szCs w:val="21"/>
        </w:rPr>
        <w:t>modificó la clasificación jurídica del delito de violencia familiar a lesiones que es una cosa frecuente</w:t>
      </w:r>
      <w:r>
        <w:rPr>
          <w:rFonts w:ascii="Abadi" w:hAnsi="Abadi"/>
          <w:sz w:val="21"/>
          <w:szCs w:val="21"/>
        </w:rPr>
        <w:t>.</w:t>
      </w:r>
    </w:p>
    <w:p w14:paraId="7F5D2A4A" w14:textId="77777777" w:rsidR="00D32819" w:rsidRDefault="00D32819" w:rsidP="00E21664">
      <w:pPr>
        <w:jc w:val="both"/>
        <w:rPr>
          <w:rFonts w:ascii="Abadi" w:hAnsi="Abadi"/>
          <w:sz w:val="21"/>
          <w:szCs w:val="21"/>
        </w:rPr>
      </w:pPr>
    </w:p>
    <w:p w14:paraId="2C54DDBE" w14:textId="77777777" w:rsidR="00E21664" w:rsidRDefault="00E21664" w:rsidP="00E21664">
      <w:pPr>
        <w:jc w:val="both"/>
        <w:rPr>
          <w:rFonts w:ascii="Abadi" w:hAnsi="Abadi"/>
          <w:sz w:val="21"/>
          <w:szCs w:val="21"/>
        </w:rPr>
      </w:pPr>
      <w:r>
        <w:rPr>
          <w:rFonts w:ascii="Abadi" w:hAnsi="Abadi"/>
          <w:sz w:val="21"/>
          <w:szCs w:val="21"/>
        </w:rPr>
        <w:t>- P</w:t>
      </w:r>
      <w:r w:rsidRPr="000269FF">
        <w:rPr>
          <w:rFonts w:ascii="Abadi" w:hAnsi="Abadi"/>
          <w:sz w:val="21"/>
          <w:szCs w:val="21"/>
        </w:rPr>
        <w:t>or eso la alerta de género tiene que ver con todos las instituciones del estado mexicano no solamente con el ejecutivo y es muy importante que cada uno se ponga al tiro jueces juezas fiscalía gobiernos estatales municipales y nacionales</w:t>
      </w:r>
      <w:r>
        <w:rPr>
          <w:rFonts w:ascii="Abadi" w:hAnsi="Abadi"/>
          <w:sz w:val="21"/>
          <w:szCs w:val="21"/>
        </w:rPr>
        <w:t xml:space="preserve">. </w:t>
      </w:r>
    </w:p>
    <w:p w14:paraId="33911EF0" w14:textId="77777777" w:rsidR="00D32819" w:rsidRDefault="00D32819" w:rsidP="00E21664">
      <w:pPr>
        <w:jc w:val="both"/>
        <w:rPr>
          <w:rFonts w:ascii="Abadi" w:hAnsi="Abadi"/>
          <w:sz w:val="21"/>
          <w:szCs w:val="21"/>
        </w:rPr>
      </w:pPr>
    </w:p>
    <w:p w14:paraId="4ECB8C80" w14:textId="77777777" w:rsidR="00E21664" w:rsidRDefault="00E21664" w:rsidP="00E21664">
      <w:pPr>
        <w:jc w:val="both"/>
        <w:rPr>
          <w:rFonts w:ascii="Abadi" w:hAnsi="Abadi"/>
          <w:sz w:val="21"/>
          <w:szCs w:val="21"/>
        </w:rPr>
      </w:pPr>
      <w:r>
        <w:rPr>
          <w:rFonts w:ascii="Abadi" w:hAnsi="Abadi"/>
          <w:sz w:val="21"/>
          <w:szCs w:val="21"/>
        </w:rPr>
        <w:t>- N</w:t>
      </w:r>
      <w:r w:rsidRPr="000269FF">
        <w:rPr>
          <w:rFonts w:ascii="Abadi" w:hAnsi="Abadi"/>
          <w:sz w:val="21"/>
          <w:szCs w:val="21"/>
        </w:rPr>
        <w:t xml:space="preserve">o voy a describir lo que es la </w:t>
      </w:r>
      <w:r>
        <w:rPr>
          <w:rFonts w:ascii="Abadi" w:hAnsi="Abadi"/>
          <w:sz w:val="21"/>
          <w:szCs w:val="21"/>
        </w:rPr>
        <w:t>al</w:t>
      </w:r>
      <w:r w:rsidRPr="000269FF">
        <w:rPr>
          <w:rFonts w:ascii="Abadi" w:hAnsi="Abadi"/>
          <w:sz w:val="21"/>
          <w:szCs w:val="21"/>
        </w:rPr>
        <w:t xml:space="preserve">erta ya se ya se ha descrito bien por mi compañera </w:t>
      </w:r>
      <w:r>
        <w:rPr>
          <w:rFonts w:ascii="Abadi" w:hAnsi="Abadi"/>
          <w:sz w:val="21"/>
          <w:szCs w:val="21"/>
        </w:rPr>
        <w:t>E</w:t>
      </w:r>
      <w:r w:rsidRPr="000269FF">
        <w:rPr>
          <w:rFonts w:ascii="Abadi" w:hAnsi="Abadi"/>
          <w:sz w:val="21"/>
          <w:szCs w:val="21"/>
        </w:rPr>
        <w:t>dith</w:t>
      </w:r>
      <w:r>
        <w:rPr>
          <w:rFonts w:ascii="Abadi" w:hAnsi="Abadi"/>
          <w:sz w:val="21"/>
          <w:szCs w:val="21"/>
        </w:rPr>
        <w:t>,</w:t>
      </w:r>
      <w:r w:rsidRPr="000269FF">
        <w:rPr>
          <w:rFonts w:ascii="Abadi" w:hAnsi="Abadi"/>
          <w:sz w:val="21"/>
          <w:szCs w:val="21"/>
        </w:rPr>
        <w:t xml:space="preserve"> pero me voy a referir </w:t>
      </w:r>
      <w:r>
        <w:rPr>
          <w:rFonts w:ascii="Abadi" w:hAnsi="Abadi"/>
          <w:sz w:val="21"/>
          <w:szCs w:val="21"/>
        </w:rPr>
        <w:t xml:space="preserve">al </w:t>
      </w:r>
      <w:r w:rsidRPr="000269FF">
        <w:rPr>
          <w:rFonts w:ascii="Abadi" w:hAnsi="Abadi"/>
          <w:sz w:val="21"/>
          <w:szCs w:val="21"/>
        </w:rPr>
        <w:t xml:space="preserve">artículo 3 de la </w:t>
      </w:r>
      <w:r>
        <w:rPr>
          <w:rFonts w:ascii="Abadi" w:hAnsi="Abadi"/>
          <w:sz w:val="21"/>
          <w:szCs w:val="21"/>
        </w:rPr>
        <w:t>L</w:t>
      </w:r>
      <w:r w:rsidRPr="000269FF">
        <w:rPr>
          <w:rFonts w:ascii="Abadi" w:hAnsi="Abadi"/>
          <w:sz w:val="21"/>
          <w:szCs w:val="21"/>
        </w:rPr>
        <w:t xml:space="preserve">ey de </w:t>
      </w:r>
      <w:r>
        <w:rPr>
          <w:rFonts w:ascii="Abadi" w:hAnsi="Abadi"/>
          <w:sz w:val="21"/>
          <w:szCs w:val="21"/>
        </w:rPr>
        <w:t>A</w:t>
      </w:r>
      <w:r w:rsidRPr="000269FF">
        <w:rPr>
          <w:rFonts w:ascii="Abadi" w:hAnsi="Abadi"/>
          <w:sz w:val="21"/>
          <w:szCs w:val="21"/>
        </w:rPr>
        <w:t xml:space="preserve">cceso de las </w:t>
      </w:r>
      <w:r>
        <w:rPr>
          <w:rFonts w:ascii="Abadi" w:hAnsi="Abadi"/>
          <w:sz w:val="21"/>
          <w:szCs w:val="21"/>
        </w:rPr>
        <w:t>M</w:t>
      </w:r>
      <w:r w:rsidRPr="000269FF">
        <w:rPr>
          <w:rFonts w:ascii="Abadi" w:hAnsi="Abadi"/>
          <w:sz w:val="21"/>
          <w:szCs w:val="21"/>
        </w:rPr>
        <w:t xml:space="preserve">ujeres a una </w:t>
      </w:r>
      <w:r>
        <w:rPr>
          <w:rFonts w:ascii="Abadi" w:hAnsi="Abadi"/>
          <w:sz w:val="21"/>
          <w:szCs w:val="21"/>
        </w:rPr>
        <w:t>V</w:t>
      </w:r>
      <w:r w:rsidRPr="000269FF">
        <w:rPr>
          <w:rFonts w:ascii="Abadi" w:hAnsi="Abadi"/>
          <w:sz w:val="21"/>
          <w:szCs w:val="21"/>
        </w:rPr>
        <w:t xml:space="preserve">ida </w:t>
      </w:r>
      <w:r>
        <w:rPr>
          <w:rFonts w:ascii="Abadi" w:hAnsi="Abadi"/>
          <w:sz w:val="21"/>
          <w:szCs w:val="21"/>
        </w:rPr>
        <w:t>L</w:t>
      </w:r>
      <w:r w:rsidRPr="000269FF">
        <w:rPr>
          <w:rFonts w:ascii="Abadi" w:hAnsi="Abadi"/>
          <w:sz w:val="21"/>
          <w:szCs w:val="21"/>
        </w:rPr>
        <w:t xml:space="preserve">ibre de </w:t>
      </w:r>
      <w:r>
        <w:rPr>
          <w:rFonts w:ascii="Abadi" w:hAnsi="Abadi"/>
          <w:sz w:val="21"/>
          <w:szCs w:val="21"/>
        </w:rPr>
        <w:t>V</w:t>
      </w:r>
      <w:r w:rsidRPr="000269FF">
        <w:rPr>
          <w:rFonts w:ascii="Abadi" w:hAnsi="Abadi"/>
          <w:sz w:val="21"/>
          <w:szCs w:val="21"/>
        </w:rPr>
        <w:t>iolencia que hace referencia a la desigualdad sustantiva de resultados y estructural entre el hombre y la mujer</w:t>
      </w:r>
      <w:r>
        <w:rPr>
          <w:rFonts w:ascii="Abadi" w:hAnsi="Abadi"/>
          <w:sz w:val="21"/>
          <w:szCs w:val="21"/>
        </w:rPr>
        <w:t>, me voy a referir a lo</w:t>
      </w:r>
      <w:r w:rsidRPr="000269FF">
        <w:rPr>
          <w:rFonts w:ascii="Abadi" w:hAnsi="Abadi"/>
          <w:sz w:val="21"/>
          <w:szCs w:val="21"/>
        </w:rPr>
        <w:t xml:space="preserve"> que significa la desigualdad estructural</w:t>
      </w:r>
      <w:r>
        <w:rPr>
          <w:rFonts w:ascii="Abadi" w:hAnsi="Abadi"/>
          <w:sz w:val="21"/>
          <w:szCs w:val="21"/>
        </w:rPr>
        <w:t>,</w:t>
      </w:r>
      <w:r w:rsidRPr="000269FF">
        <w:rPr>
          <w:rFonts w:ascii="Abadi" w:hAnsi="Abadi"/>
          <w:sz w:val="21"/>
          <w:szCs w:val="21"/>
        </w:rPr>
        <w:t xml:space="preserve"> de dónde sale tanta bajeza </w:t>
      </w:r>
      <w:r>
        <w:rPr>
          <w:rFonts w:ascii="Abadi" w:hAnsi="Abadi"/>
          <w:sz w:val="21"/>
          <w:szCs w:val="21"/>
        </w:rPr>
        <w:t xml:space="preserve">humana,  </w:t>
      </w:r>
      <w:r w:rsidRPr="000269FF">
        <w:rPr>
          <w:rFonts w:ascii="Abadi" w:hAnsi="Abadi"/>
          <w:sz w:val="21"/>
          <w:szCs w:val="21"/>
        </w:rPr>
        <w:t>de dónde procede tanto odio</w:t>
      </w:r>
      <w:r>
        <w:rPr>
          <w:rFonts w:ascii="Abadi" w:hAnsi="Abadi"/>
          <w:sz w:val="21"/>
          <w:szCs w:val="21"/>
        </w:rPr>
        <w:t>,</w:t>
      </w:r>
      <w:r w:rsidRPr="000269FF">
        <w:rPr>
          <w:rFonts w:ascii="Abadi" w:hAnsi="Abadi"/>
          <w:sz w:val="21"/>
          <w:szCs w:val="21"/>
        </w:rPr>
        <w:t xml:space="preserve"> cómo es que la conciencia se duerme cuando un hombre golpea o mata a una mujer</w:t>
      </w:r>
      <w:r>
        <w:rPr>
          <w:rFonts w:ascii="Abadi" w:hAnsi="Abadi"/>
          <w:sz w:val="21"/>
          <w:szCs w:val="21"/>
        </w:rPr>
        <w:t>,</w:t>
      </w:r>
      <w:r w:rsidRPr="000269FF">
        <w:rPr>
          <w:rFonts w:ascii="Abadi" w:hAnsi="Abadi"/>
          <w:sz w:val="21"/>
          <w:szCs w:val="21"/>
        </w:rPr>
        <w:t xml:space="preserve"> qué resortes internos y aprietan en los varones para ser partícipes de un crimen de tan profunda bajeza</w:t>
      </w:r>
      <w:r>
        <w:rPr>
          <w:rFonts w:ascii="Abadi" w:hAnsi="Abadi"/>
          <w:sz w:val="21"/>
          <w:szCs w:val="21"/>
        </w:rPr>
        <w:t>,</w:t>
      </w:r>
      <w:r w:rsidRPr="000269FF">
        <w:rPr>
          <w:rFonts w:ascii="Abadi" w:hAnsi="Abadi"/>
          <w:sz w:val="21"/>
          <w:szCs w:val="21"/>
        </w:rPr>
        <w:t xml:space="preserve"> a eso hace referencia </w:t>
      </w:r>
      <w:r w:rsidRPr="000269FF">
        <w:rPr>
          <w:rFonts w:ascii="Abadi" w:hAnsi="Abadi"/>
          <w:sz w:val="21"/>
          <w:szCs w:val="21"/>
        </w:rPr>
        <w:t>la dimensión estructural de la desigualdad</w:t>
      </w:r>
      <w:r>
        <w:rPr>
          <w:rFonts w:ascii="Abadi" w:hAnsi="Abadi"/>
          <w:sz w:val="21"/>
          <w:szCs w:val="21"/>
        </w:rPr>
        <w:t>,</w:t>
      </w:r>
      <w:r w:rsidRPr="000269FF">
        <w:rPr>
          <w:rFonts w:ascii="Abadi" w:hAnsi="Abadi"/>
          <w:sz w:val="21"/>
          <w:szCs w:val="21"/>
        </w:rPr>
        <w:t xml:space="preserve"> la estructura es una palabra que viene del latín que quiere decir construcción una estructura es una construcción y particularmente las constructos sociales la violencia estructural quiere decir que hay un patrón de relaciones continuos a lo largo del tiempo y que es por tanto difícil modificar hay feministas porque esta iniciativa fue redactada en conjunto con el senado de la república y con el movimiento feminista y hay pensadoras que señalan que en toda la historia de la humanidad existe desigualdad de género no es un producto reciente es un producto que viene de muy lejos y que por tanto nos ha dado trabajo modificar</w:t>
      </w:r>
      <w:r>
        <w:rPr>
          <w:rFonts w:ascii="Abadi" w:hAnsi="Abadi"/>
          <w:sz w:val="21"/>
          <w:szCs w:val="21"/>
        </w:rPr>
        <w:t>.</w:t>
      </w:r>
    </w:p>
    <w:p w14:paraId="3F02DE19" w14:textId="77777777" w:rsidR="00D32819" w:rsidRDefault="00D32819" w:rsidP="00E21664">
      <w:pPr>
        <w:jc w:val="both"/>
        <w:rPr>
          <w:rFonts w:ascii="Abadi" w:hAnsi="Abadi"/>
          <w:sz w:val="21"/>
          <w:szCs w:val="21"/>
        </w:rPr>
      </w:pPr>
    </w:p>
    <w:p w14:paraId="71D9F977" w14:textId="77777777" w:rsidR="00E21664" w:rsidRDefault="00E21664" w:rsidP="00E21664">
      <w:pPr>
        <w:jc w:val="both"/>
        <w:rPr>
          <w:rFonts w:ascii="Abadi" w:hAnsi="Abadi"/>
          <w:sz w:val="21"/>
          <w:szCs w:val="21"/>
        </w:rPr>
      </w:pPr>
      <w:r>
        <w:rPr>
          <w:rFonts w:ascii="Abadi" w:hAnsi="Abadi"/>
          <w:sz w:val="21"/>
          <w:szCs w:val="21"/>
        </w:rPr>
        <w:t>- E</w:t>
      </w:r>
      <w:r w:rsidRPr="000269FF">
        <w:rPr>
          <w:rFonts w:ascii="Abadi" w:hAnsi="Abadi"/>
          <w:sz w:val="21"/>
          <w:szCs w:val="21"/>
        </w:rPr>
        <w:t>ntonces la alerta de género es un mecanismo que intenta prevenir y atender la violencia feminicidas pero si no se modifican los patrones de desigualdad no van a alcanzar cientos miles o decenas de alerta de género y me voy a referir a nosotros los varones a los hombres que estamos aquí presentes que somos actores fundamentales en la reproducción de estas causas estructurales los modelos de feminidad y de masculinidad donde hemos sido educados las representaciones sociales</w:t>
      </w:r>
      <w:r>
        <w:rPr>
          <w:rFonts w:ascii="Abadi" w:hAnsi="Abadi"/>
          <w:sz w:val="21"/>
          <w:szCs w:val="21"/>
        </w:rPr>
        <w:t>,</w:t>
      </w:r>
      <w:r w:rsidRPr="000269FF">
        <w:rPr>
          <w:rFonts w:ascii="Abadi" w:hAnsi="Abadi"/>
          <w:sz w:val="21"/>
          <w:szCs w:val="21"/>
        </w:rPr>
        <w:t xml:space="preserve"> las formas de pensar</w:t>
      </w:r>
      <w:r>
        <w:rPr>
          <w:rFonts w:ascii="Abadi" w:hAnsi="Abadi"/>
          <w:sz w:val="21"/>
          <w:szCs w:val="21"/>
        </w:rPr>
        <w:t>,</w:t>
      </w:r>
      <w:r w:rsidRPr="000269FF">
        <w:rPr>
          <w:rFonts w:ascii="Abadi" w:hAnsi="Abadi"/>
          <w:sz w:val="21"/>
          <w:szCs w:val="21"/>
        </w:rPr>
        <w:t xml:space="preserve"> valores</w:t>
      </w:r>
      <w:r>
        <w:rPr>
          <w:rFonts w:ascii="Abadi" w:hAnsi="Abadi"/>
          <w:sz w:val="21"/>
          <w:szCs w:val="21"/>
        </w:rPr>
        <w:t>,</w:t>
      </w:r>
      <w:r w:rsidRPr="000269FF">
        <w:rPr>
          <w:rFonts w:ascii="Abadi" w:hAnsi="Abadi"/>
          <w:sz w:val="21"/>
          <w:szCs w:val="21"/>
        </w:rPr>
        <w:t xml:space="preserve"> percepciones</w:t>
      </w:r>
      <w:r>
        <w:rPr>
          <w:rFonts w:ascii="Abadi" w:hAnsi="Abadi"/>
          <w:sz w:val="21"/>
          <w:szCs w:val="21"/>
        </w:rPr>
        <w:t>,</w:t>
      </w:r>
      <w:r w:rsidRPr="000269FF">
        <w:rPr>
          <w:rFonts w:ascii="Abadi" w:hAnsi="Abadi"/>
          <w:sz w:val="21"/>
          <w:szCs w:val="21"/>
        </w:rPr>
        <w:t xml:space="preserve"> significaciones</w:t>
      </w:r>
      <w:r>
        <w:rPr>
          <w:rFonts w:ascii="Abadi" w:hAnsi="Abadi"/>
          <w:sz w:val="21"/>
          <w:szCs w:val="21"/>
        </w:rPr>
        <w:t>,</w:t>
      </w:r>
      <w:r w:rsidRPr="000269FF">
        <w:rPr>
          <w:rFonts w:ascii="Abadi" w:hAnsi="Abadi"/>
          <w:sz w:val="21"/>
          <w:szCs w:val="21"/>
        </w:rPr>
        <w:t xml:space="preserve"> son las que moldean a nosotros como sujetos de deseos y necesidades</w:t>
      </w:r>
      <w:r>
        <w:rPr>
          <w:rFonts w:ascii="Abadi" w:hAnsi="Abadi"/>
          <w:sz w:val="21"/>
          <w:szCs w:val="21"/>
        </w:rPr>
        <w:t xml:space="preserve">. </w:t>
      </w:r>
    </w:p>
    <w:p w14:paraId="38AAA9F9" w14:textId="77777777" w:rsidR="00D32819" w:rsidRDefault="00D32819" w:rsidP="00E21664">
      <w:pPr>
        <w:jc w:val="both"/>
        <w:rPr>
          <w:rFonts w:ascii="Abadi" w:hAnsi="Abadi"/>
          <w:sz w:val="21"/>
          <w:szCs w:val="21"/>
        </w:rPr>
      </w:pPr>
    </w:p>
    <w:p w14:paraId="52444ACE" w14:textId="77777777" w:rsidR="00E21664" w:rsidRDefault="00E21664" w:rsidP="00E21664">
      <w:pPr>
        <w:jc w:val="both"/>
        <w:rPr>
          <w:rFonts w:ascii="Abadi" w:hAnsi="Abadi"/>
          <w:sz w:val="21"/>
          <w:szCs w:val="21"/>
        </w:rPr>
      </w:pPr>
      <w:r>
        <w:rPr>
          <w:rFonts w:ascii="Abadi" w:hAnsi="Abadi"/>
          <w:sz w:val="21"/>
          <w:szCs w:val="21"/>
        </w:rPr>
        <w:t>- L</w:t>
      </w:r>
      <w:r w:rsidRPr="000269FF">
        <w:rPr>
          <w:rFonts w:ascii="Abadi" w:hAnsi="Abadi"/>
          <w:sz w:val="21"/>
          <w:szCs w:val="21"/>
        </w:rPr>
        <w:t xml:space="preserve">os conceptos de masculinidad cambian con el tiempo son diversos pero tienen que ver fundamentalmente con las construcción de la subjetividad con las cuales nos identificamos y sabemos y creemos y actuamos de cómo ser hombres o ser varones que hay 2 temas pendientes que desde nuestra educación nos han alertado siempre entrecomillo </w:t>
      </w:r>
      <w:r>
        <w:rPr>
          <w:rFonts w:ascii="Abadi" w:hAnsi="Abadi"/>
          <w:sz w:val="21"/>
          <w:szCs w:val="21"/>
        </w:rPr>
        <w:t>«</w:t>
      </w:r>
      <w:r w:rsidRPr="000269FF">
        <w:rPr>
          <w:rFonts w:ascii="Abadi" w:hAnsi="Abadi"/>
          <w:sz w:val="21"/>
          <w:szCs w:val="21"/>
        </w:rPr>
        <w:t>no seas vieja</w:t>
      </w:r>
      <w:r>
        <w:rPr>
          <w:rFonts w:ascii="Abadi" w:hAnsi="Abadi"/>
          <w:sz w:val="21"/>
          <w:szCs w:val="21"/>
        </w:rPr>
        <w:t>»</w:t>
      </w:r>
      <w:r w:rsidRPr="000269FF">
        <w:rPr>
          <w:rFonts w:ascii="Abadi" w:hAnsi="Abadi"/>
          <w:sz w:val="21"/>
          <w:szCs w:val="21"/>
        </w:rPr>
        <w:t xml:space="preserve"> y </w:t>
      </w:r>
      <w:r>
        <w:rPr>
          <w:rFonts w:ascii="Abadi" w:hAnsi="Abadi"/>
          <w:sz w:val="21"/>
          <w:szCs w:val="21"/>
        </w:rPr>
        <w:t>«</w:t>
      </w:r>
      <w:r w:rsidRPr="000269FF">
        <w:rPr>
          <w:rFonts w:ascii="Abadi" w:hAnsi="Abadi"/>
          <w:sz w:val="21"/>
          <w:szCs w:val="21"/>
        </w:rPr>
        <w:t>no seas joven</w:t>
      </w:r>
      <w:r>
        <w:rPr>
          <w:rFonts w:ascii="Abadi" w:hAnsi="Abadi"/>
          <w:sz w:val="21"/>
          <w:szCs w:val="21"/>
        </w:rPr>
        <w:t>»</w:t>
      </w:r>
      <w:r w:rsidRPr="000269FF">
        <w:rPr>
          <w:rFonts w:ascii="Abadi" w:hAnsi="Abadi"/>
          <w:sz w:val="21"/>
          <w:szCs w:val="21"/>
        </w:rPr>
        <w:t xml:space="preserve"> esos 2 elementos fundamentales que forman parte de la construcción de la masculinidad hay que desecharlos como muchos otros</w:t>
      </w:r>
      <w:r>
        <w:rPr>
          <w:rFonts w:ascii="Abadi" w:hAnsi="Abadi"/>
          <w:sz w:val="21"/>
          <w:szCs w:val="21"/>
        </w:rPr>
        <w:t>,</w:t>
      </w:r>
      <w:r w:rsidRPr="000269FF">
        <w:rPr>
          <w:rFonts w:ascii="Abadi" w:hAnsi="Abadi"/>
          <w:sz w:val="21"/>
          <w:szCs w:val="21"/>
        </w:rPr>
        <w:t xml:space="preserve"> como muchos otros</w:t>
      </w:r>
      <w:r>
        <w:rPr>
          <w:rFonts w:ascii="Abadi" w:hAnsi="Abadi"/>
          <w:sz w:val="21"/>
          <w:szCs w:val="21"/>
        </w:rPr>
        <w:t>,</w:t>
      </w:r>
      <w:r w:rsidRPr="000269FF">
        <w:rPr>
          <w:rFonts w:ascii="Abadi" w:hAnsi="Abadi"/>
          <w:sz w:val="21"/>
          <w:szCs w:val="21"/>
        </w:rPr>
        <w:t xml:space="preserve"> porque cuando uno se educa </w:t>
      </w:r>
      <w:r>
        <w:rPr>
          <w:rFonts w:ascii="Abadi" w:hAnsi="Abadi"/>
          <w:sz w:val="21"/>
          <w:szCs w:val="21"/>
        </w:rPr>
        <w:t>e</w:t>
      </w:r>
      <w:r w:rsidRPr="000269FF">
        <w:rPr>
          <w:rFonts w:ascii="Abadi" w:hAnsi="Abadi"/>
          <w:sz w:val="21"/>
          <w:szCs w:val="21"/>
        </w:rPr>
        <w:t>n que el hombre debe llevar las riendas de la casa</w:t>
      </w:r>
      <w:r>
        <w:rPr>
          <w:rFonts w:ascii="Abadi" w:hAnsi="Abadi"/>
          <w:sz w:val="21"/>
          <w:szCs w:val="21"/>
        </w:rPr>
        <w:t>,</w:t>
      </w:r>
      <w:r w:rsidRPr="000269FF">
        <w:rPr>
          <w:rFonts w:ascii="Abadi" w:hAnsi="Abadi"/>
          <w:sz w:val="21"/>
          <w:szCs w:val="21"/>
        </w:rPr>
        <w:t xml:space="preserve"> en que desde el poder se puede hacer lo que uno quiere</w:t>
      </w:r>
      <w:r>
        <w:rPr>
          <w:rFonts w:ascii="Abadi" w:hAnsi="Abadi"/>
          <w:sz w:val="21"/>
          <w:szCs w:val="21"/>
        </w:rPr>
        <w:t>,</w:t>
      </w:r>
      <w:r w:rsidRPr="000269FF">
        <w:rPr>
          <w:rFonts w:ascii="Abadi" w:hAnsi="Abadi"/>
          <w:sz w:val="21"/>
          <w:szCs w:val="21"/>
        </w:rPr>
        <w:t xml:space="preserve"> que no hay </w:t>
      </w:r>
      <w:r>
        <w:rPr>
          <w:rFonts w:ascii="Abadi" w:hAnsi="Abadi"/>
          <w:sz w:val="21"/>
          <w:szCs w:val="21"/>
        </w:rPr>
        <w:t>dos</w:t>
      </w:r>
      <w:r w:rsidRPr="000269FF">
        <w:rPr>
          <w:rFonts w:ascii="Abadi" w:hAnsi="Abadi"/>
          <w:sz w:val="21"/>
          <w:szCs w:val="21"/>
        </w:rPr>
        <w:t xml:space="preserve"> líderes en la casa</w:t>
      </w:r>
      <w:r>
        <w:rPr>
          <w:rFonts w:ascii="Abadi" w:hAnsi="Abadi"/>
          <w:sz w:val="21"/>
          <w:szCs w:val="21"/>
        </w:rPr>
        <w:t>,</w:t>
      </w:r>
      <w:r w:rsidRPr="000269FF">
        <w:rPr>
          <w:rFonts w:ascii="Abadi" w:hAnsi="Abadi"/>
          <w:sz w:val="21"/>
          <w:szCs w:val="21"/>
        </w:rPr>
        <w:t xml:space="preserve"> sino solamente uno</w:t>
      </w:r>
      <w:r>
        <w:rPr>
          <w:rFonts w:ascii="Abadi" w:hAnsi="Abadi"/>
          <w:sz w:val="21"/>
          <w:szCs w:val="21"/>
        </w:rPr>
        <w:t>,</w:t>
      </w:r>
      <w:r w:rsidRPr="000269FF">
        <w:rPr>
          <w:rFonts w:ascii="Abadi" w:hAnsi="Abadi"/>
          <w:sz w:val="21"/>
          <w:szCs w:val="21"/>
        </w:rPr>
        <w:t xml:space="preserve"> es el principio de la escalera de la violencia</w:t>
      </w:r>
      <w:r>
        <w:rPr>
          <w:rFonts w:ascii="Abadi" w:hAnsi="Abadi"/>
          <w:sz w:val="21"/>
          <w:szCs w:val="21"/>
        </w:rPr>
        <w:t>,</w:t>
      </w:r>
      <w:r w:rsidRPr="000269FF">
        <w:rPr>
          <w:rFonts w:ascii="Abadi" w:hAnsi="Abadi"/>
          <w:sz w:val="21"/>
          <w:szCs w:val="21"/>
        </w:rPr>
        <w:t xml:space="preserve"> acuérdese que la escalera de la violencia comienza con algo muy menor que se va construyendo socialmente hasta llegar a formas extremas como el feminicidio</w:t>
      </w:r>
      <w:r>
        <w:rPr>
          <w:rFonts w:ascii="Abadi" w:hAnsi="Abadi"/>
          <w:sz w:val="21"/>
          <w:szCs w:val="21"/>
        </w:rPr>
        <w:t>,</w:t>
      </w:r>
      <w:r w:rsidRPr="000269FF">
        <w:rPr>
          <w:rFonts w:ascii="Abadi" w:hAnsi="Abadi"/>
          <w:sz w:val="21"/>
          <w:szCs w:val="21"/>
        </w:rPr>
        <w:t xml:space="preserve"> la noción de virilidad</w:t>
      </w:r>
      <w:r>
        <w:rPr>
          <w:rFonts w:ascii="Abadi" w:hAnsi="Abadi"/>
          <w:sz w:val="21"/>
          <w:szCs w:val="21"/>
        </w:rPr>
        <w:t>,</w:t>
      </w:r>
      <w:r w:rsidRPr="000269FF">
        <w:rPr>
          <w:rFonts w:ascii="Abadi" w:hAnsi="Abadi"/>
          <w:sz w:val="21"/>
          <w:szCs w:val="21"/>
        </w:rPr>
        <w:t xml:space="preserve"> cuando un hombre viola a una mujer detrás se </w:t>
      </w:r>
      <w:r w:rsidRPr="000269FF">
        <w:rPr>
          <w:rFonts w:ascii="Abadi" w:hAnsi="Abadi"/>
          <w:sz w:val="21"/>
          <w:szCs w:val="21"/>
        </w:rPr>
        <w:lastRenderedPageBreak/>
        <w:t>encuentra una forma de demostrar la virilidad y eso lo tenemos que deconstruir</w:t>
      </w:r>
      <w:r>
        <w:rPr>
          <w:rFonts w:ascii="Abadi" w:hAnsi="Abadi"/>
          <w:sz w:val="21"/>
          <w:szCs w:val="21"/>
        </w:rPr>
        <w:t xml:space="preserve">. </w:t>
      </w:r>
    </w:p>
    <w:p w14:paraId="7DBF3B28" w14:textId="77777777" w:rsidR="00D32819" w:rsidRDefault="00D32819" w:rsidP="00E21664">
      <w:pPr>
        <w:jc w:val="both"/>
        <w:rPr>
          <w:rFonts w:ascii="Abadi" w:hAnsi="Abadi"/>
          <w:sz w:val="21"/>
          <w:szCs w:val="21"/>
        </w:rPr>
      </w:pPr>
    </w:p>
    <w:p w14:paraId="20F6B55A" w14:textId="77777777" w:rsidR="00E21664" w:rsidRDefault="00E21664" w:rsidP="00E21664">
      <w:pPr>
        <w:jc w:val="both"/>
        <w:rPr>
          <w:rFonts w:ascii="Abadi" w:hAnsi="Abadi"/>
          <w:sz w:val="21"/>
          <w:szCs w:val="21"/>
        </w:rPr>
      </w:pPr>
      <w:r>
        <w:rPr>
          <w:rFonts w:ascii="Abadi" w:hAnsi="Abadi"/>
          <w:sz w:val="21"/>
          <w:szCs w:val="21"/>
        </w:rPr>
        <w:t>- A</w:t>
      </w:r>
      <w:r w:rsidRPr="000269FF">
        <w:rPr>
          <w:rFonts w:ascii="Abadi" w:hAnsi="Abadi"/>
          <w:sz w:val="21"/>
          <w:szCs w:val="21"/>
        </w:rPr>
        <w:t xml:space="preserve"> los varones nos queda mucha tarea que hacer</w:t>
      </w:r>
      <w:r>
        <w:rPr>
          <w:rFonts w:ascii="Abadi" w:hAnsi="Abadi"/>
          <w:sz w:val="21"/>
          <w:szCs w:val="21"/>
        </w:rPr>
        <w:t>,</w:t>
      </w:r>
      <w:r w:rsidRPr="000269FF">
        <w:rPr>
          <w:rFonts w:ascii="Abadi" w:hAnsi="Abadi"/>
          <w:sz w:val="21"/>
          <w:szCs w:val="21"/>
        </w:rPr>
        <w:t xml:space="preserve"> si no</w:t>
      </w:r>
      <w:r>
        <w:rPr>
          <w:rFonts w:ascii="Abadi" w:hAnsi="Abadi"/>
          <w:sz w:val="21"/>
          <w:szCs w:val="21"/>
        </w:rPr>
        <w:t>,</w:t>
      </w:r>
      <w:r w:rsidRPr="000269FF">
        <w:rPr>
          <w:rFonts w:ascii="Abadi" w:hAnsi="Abadi"/>
          <w:sz w:val="21"/>
          <w:szCs w:val="21"/>
        </w:rPr>
        <w:t xml:space="preserve"> la alerta de género no va a servir para nada</w:t>
      </w:r>
      <w:r>
        <w:rPr>
          <w:rFonts w:ascii="Abadi" w:hAnsi="Abadi"/>
          <w:sz w:val="21"/>
          <w:szCs w:val="21"/>
        </w:rPr>
        <w:t>,</w:t>
      </w:r>
      <w:r w:rsidRPr="000269FF">
        <w:rPr>
          <w:rFonts w:ascii="Abadi" w:hAnsi="Abadi"/>
          <w:sz w:val="21"/>
          <w:szCs w:val="21"/>
        </w:rPr>
        <w:t xml:space="preserve"> tenemos que repensar y destruir frases como las siguientes</w:t>
      </w:r>
      <w:r>
        <w:rPr>
          <w:rFonts w:ascii="Abadi" w:hAnsi="Abadi"/>
          <w:sz w:val="21"/>
          <w:szCs w:val="21"/>
        </w:rPr>
        <w:t>:</w:t>
      </w:r>
      <w:r w:rsidRPr="000269FF">
        <w:rPr>
          <w:rFonts w:ascii="Abadi" w:hAnsi="Abadi"/>
          <w:sz w:val="21"/>
          <w:szCs w:val="21"/>
        </w:rPr>
        <w:t xml:space="preserve"> estoy a favor de los derechos humanos de las mujeres porque vengo de una mamá y tengo hermanas y tengo hijas </w:t>
      </w:r>
      <w:r>
        <w:rPr>
          <w:rFonts w:ascii="Abadi" w:hAnsi="Abadi"/>
          <w:sz w:val="21"/>
          <w:szCs w:val="21"/>
        </w:rPr>
        <w:t>¡</w:t>
      </w:r>
      <w:r w:rsidRPr="000269FF">
        <w:rPr>
          <w:rFonts w:ascii="Abadi" w:hAnsi="Abadi"/>
          <w:sz w:val="21"/>
          <w:szCs w:val="21"/>
        </w:rPr>
        <w:t>no señor</w:t>
      </w:r>
      <w:r>
        <w:rPr>
          <w:rFonts w:ascii="Abadi" w:hAnsi="Abadi"/>
          <w:sz w:val="21"/>
          <w:szCs w:val="21"/>
        </w:rPr>
        <w:t>!</w:t>
      </w:r>
      <w:r w:rsidRPr="000269FF">
        <w:rPr>
          <w:rFonts w:ascii="Abadi" w:hAnsi="Abadi"/>
          <w:sz w:val="21"/>
          <w:szCs w:val="21"/>
        </w:rPr>
        <w:t xml:space="preserve"> se respeta a las mujeres porque son sujetas de derecho</w:t>
      </w:r>
      <w:r>
        <w:rPr>
          <w:rFonts w:ascii="Abadi" w:hAnsi="Abadi"/>
          <w:sz w:val="21"/>
          <w:szCs w:val="21"/>
        </w:rPr>
        <w:t>,</w:t>
      </w:r>
      <w:r w:rsidRPr="000269FF">
        <w:rPr>
          <w:rFonts w:ascii="Abadi" w:hAnsi="Abadi"/>
          <w:sz w:val="21"/>
          <w:szCs w:val="21"/>
        </w:rPr>
        <w:t xml:space="preserve"> porque tienen dignidad</w:t>
      </w:r>
      <w:r>
        <w:rPr>
          <w:rFonts w:ascii="Abadi" w:hAnsi="Abadi"/>
          <w:sz w:val="21"/>
          <w:szCs w:val="21"/>
        </w:rPr>
        <w:t>,</w:t>
      </w:r>
      <w:r w:rsidRPr="000269FF">
        <w:rPr>
          <w:rFonts w:ascii="Abadi" w:hAnsi="Abadi"/>
          <w:sz w:val="21"/>
          <w:szCs w:val="21"/>
        </w:rPr>
        <w:t xml:space="preserve"> no porque vengas de una mujer</w:t>
      </w:r>
      <w:r>
        <w:rPr>
          <w:rFonts w:ascii="Abadi" w:hAnsi="Abadi"/>
          <w:sz w:val="21"/>
          <w:szCs w:val="21"/>
        </w:rPr>
        <w:t xml:space="preserve">. </w:t>
      </w:r>
    </w:p>
    <w:p w14:paraId="5DA3212A" w14:textId="77777777" w:rsidR="00D32819" w:rsidRDefault="00D32819" w:rsidP="00E21664">
      <w:pPr>
        <w:jc w:val="both"/>
        <w:rPr>
          <w:rFonts w:ascii="Abadi" w:hAnsi="Abadi"/>
          <w:sz w:val="21"/>
          <w:szCs w:val="21"/>
        </w:rPr>
      </w:pPr>
    </w:p>
    <w:p w14:paraId="3398027B" w14:textId="77777777" w:rsidR="00E21664" w:rsidRDefault="00E21664" w:rsidP="00E21664">
      <w:pPr>
        <w:jc w:val="both"/>
        <w:rPr>
          <w:rFonts w:ascii="Abadi" w:hAnsi="Abadi"/>
          <w:sz w:val="21"/>
          <w:szCs w:val="21"/>
        </w:rPr>
      </w:pPr>
      <w:r>
        <w:rPr>
          <w:rFonts w:ascii="Abadi" w:hAnsi="Abadi"/>
          <w:sz w:val="21"/>
          <w:szCs w:val="21"/>
        </w:rPr>
        <w:t>- N</w:t>
      </w:r>
      <w:r w:rsidRPr="000269FF">
        <w:rPr>
          <w:rFonts w:ascii="Abadi" w:hAnsi="Abadi"/>
          <w:sz w:val="21"/>
          <w:szCs w:val="21"/>
        </w:rPr>
        <w:t>ecesitamos un día del hombre</w:t>
      </w:r>
      <w:r>
        <w:rPr>
          <w:rFonts w:ascii="Abadi" w:hAnsi="Abadi"/>
          <w:sz w:val="21"/>
          <w:szCs w:val="21"/>
        </w:rPr>
        <w:t>,</w:t>
      </w:r>
      <w:r w:rsidRPr="000269FF">
        <w:rPr>
          <w:rFonts w:ascii="Abadi" w:hAnsi="Abadi"/>
          <w:sz w:val="21"/>
          <w:szCs w:val="21"/>
        </w:rPr>
        <w:t xml:space="preserve"> igual que un día de la mujer</w:t>
      </w:r>
      <w:r>
        <w:rPr>
          <w:rFonts w:ascii="Abadi" w:hAnsi="Abadi"/>
          <w:sz w:val="21"/>
          <w:szCs w:val="21"/>
        </w:rPr>
        <w:t>,</w:t>
      </w:r>
      <w:r w:rsidRPr="000269FF">
        <w:rPr>
          <w:rFonts w:ascii="Abadi" w:hAnsi="Abadi"/>
          <w:sz w:val="21"/>
          <w:szCs w:val="21"/>
        </w:rPr>
        <w:t xml:space="preserve"> porque nos están discriminando</w:t>
      </w:r>
      <w:r>
        <w:rPr>
          <w:rFonts w:ascii="Abadi" w:hAnsi="Abadi"/>
          <w:sz w:val="21"/>
          <w:szCs w:val="21"/>
        </w:rPr>
        <w:t>,</w:t>
      </w:r>
      <w:r w:rsidRPr="000269FF">
        <w:rPr>
          <w:rFonts w:ascii="Abadi" w:hAnsi="Abadi"/>
          <w:sz w:val="21"/>
          <w:szCs w:val="21"/>
        </w:rPr>
        <w:t xml:space="preserve"> siempre hablan de las mujeres y no de la violencia de los hombres con respecto de las mujeres con respecto a los hombres </w:t>
      </w:r>
      <w:r>
        <w:rPr>
          <w:rFonts w:ascii="Abadi" w:hAnsi="Abadi"/>
          <w:sz w:val="21"/>
          <w:szCs w:val="21"/>
        </w:rPr>
        <w:t>¡</w:t>
      </w:r>
      <w:r w:rsidRPr="000269FF">
        <w:rPr>
          <w:rFonts w:ascii="Abadi" w:hAnsi="Abadi"/>
          <w:sz w:val="21"/>
          <w:szCs w:val="21"/>
        </w:rPr>
        <w:t>no señor</w:t>
      </w:r>
      <w:r>
        <w:rPr>
          <w:rFonts w:ascii="Abadi" w:hAnsi="Abadi"/>
          <w:sz w:val="21"/>
          <w:szCs w:val="21"/>
        </w:rPr>
        <w:t>!</w:t>
      </w:r>
      <w:r w:rsidRPr="000269FF">
        <w:rPr>
          <w:rFonts w:ascii="Abadi" w:hAnsi="Abadi"/>
          <w:sz w:val="21"/>
          <w:szCs w:val="21"/>
        </w:rPr>
        <w:t xml:space="preserve"> la tendencia social es hombres que violentan a las mujeres</w:t>
      </w:r>
      <w:r>
        <w:rPr>
          <w:rFonts w:ascii="Abadi" w:hAnsi="Abadi"/>
          <w:sz w:val="21"/>
          <w:szCs w:val="21"/>
        </w:rPr>
        <w:t>,</w:t>
      </w:r>
      <w:r w:rsidRPr="000269FF">
        <w:rPr>
          <w:rFonts w:ascii="Abadi" w:hAnsi="Abadi"/>
          <w:sz w:val="21"/>
          <w:szCs w:val="21"/>
        </w:rPr>
        <w:t xml:space="preserve"> las mujeres son las culpables de la violencia porque son las que educan a los niños y a las niñas </w:t>
      </w:r>
      <w:r>
        <w:rPr>
          <w:rFonts w:ascii="Abadi" w:hAnsi="Abadi"/>
          <w:sz w:val="21"/>
          <w:szCs w:val="21"/>
        </w:rPr>
        <w:t>¡</w:t>
      </w:r>
      <w:r w:rsidRPr="000269FF">
        <w:rPr>
          <w:rFonts w:ascii="Abadi" w:hAnsi="Abadi"/>
          <w:sz w:val="21"/>
          <w:szCs w:val="21"/>
        </w:rPr>
        <w:t>no señor</w:t>
      </w:r>
      <w:r>
        <w:rPr>
          <w:rFonts w:ascii="Abadi" w:hAnsi="Abadi"/>
          <w:sz w:val="21"/>
          <w:szCs w:val="21"/>
        </w:rPr>
        <w:t>!</w:t>
      </w:r>
      <w:r w:rsidRPr="000269FF">
        <w:rPr>
          <w:rFonts w:ascii="Abadi" w:hAnsi="Abadi"/>
          <w:sz w:val="21"/>
          <w:szCs w:val="21"/>
        </w:rPr>
        <w:t xml:space="preserve"> si </w:t>
      </w:r>
      <w:r>
        <w:rPr>
          <w:rFonts w:ascii="Abadi" w:hAnsi="Abadi"/>
          <w:sz w:val="21"/>
          <w:szCs w:val="21"/>
        </w:rPr>
        <w:t xml:space="preserve">hay </w:t>
      </w:r>
      <w:r w:rsidRPr="000269FF">
        <w:rPr>
          <w:rFonts w:ascii="Abadi" w:hAnsi="Abadi"/>
          <w:sz w:val="21"/>
          <w:szCs w:val="21"/>
        </w:rPr>
        <w:t>ausencia de educación en su casa</w:t>
      </w:r>
      <w:r>
        <w:rPr>
          <w:rFonts w:ascii="Abadi" w:hAnsi="Abadi"/>
          <w:sz w:val="21"/>
          <w:szCs w:val="21"/>
        </w:rPr>
        <w:t>,</w:t>
      </w:r>
      <w:r w:rsidRPr="000269FF">
        <w:rPr>
          <w:rFonts w:ascii="Abadi" w:hAnsi="Abadi"/>
          <w:sz w:val="21"/>
          <w:szCs w:val="21"/>
        </w:rPr>
        <w:t xml:space="preserve"> es por responsabilidad y usted también</w:t>
      </w:r>
      <w:r>
        <w:rPr>
          <w:rFonts w:ascii="Abadi" w:hAnsi="Abadi"/>
          <w:sz w:val="21"/>
          <w:szCs w:val="21"/>
        </w:rPr>
        <w:t>,</w:t>
      </w:r>
      <w:r w:rsidRPr="000269FF">
        <w:rPr>
          <w:rFonts w:ascii="Abadi" w:hAnsi="Abadi"/>
          <w:sz w:val="21"/>
          <w:szCs w:val="21"/>
        </w:rPr>
        <w:t xml:space="preserve"> que no participe en la educación de sus hijos</w:t>
      </w:r>
      <w:r>
        <w:rPr>
          <w:rFonts w:ascii="Abadi" w:hAnsi="Abadi"/>
          <w:sz w:val="21"/>
          <w:szCs w:val="21"/>
        </w:rPr>
        <w:t>,</w:t>
      </w:r>
      <w:r w:rsidRPr="000269FF">
        <w:rPr>
          <w:rFonts w:ascii="Abadi" w:hAnsi="Abadi"/>
          <w:sz w:val="21"/>
          <w:szCs w:val="21"/>
        </w:rPr>
        <w:t xml:space="preserve"> frases como esas tienen que deconstruirse</w:t>
      </w:r>
      <w:r>
        <w:rPr>
          <w:rFonts w:ascii="Abadi" w:hAnsi="Abadi"/>
          <w:sz w:val="21"/>
          <w:szCs w:val="21"/>
        </w:rPr>
        <w:t>,</w:t>
      </w:r>
      <w:r w:rsidRPr="000269FF">
        <w:rPr>
          <w:rFonts w:ascii="Abadi" w:hAnsi="Abadi"/>
          <w:sz w:val="21"/>
          <w:szCs w:val="21"/>
        </w:rPr>
        <w:t xml:space="preserve"> tienen que derrumbarse</w:t>
      </w:r>
      <w:r>
        <w:rPr>
          <w:rFonts w:ascii="Abadi" w:hAnsi="Abadi"/>
          <w:sz w:val="21"/>
          <w:szCs w:val="21"/>
        </w:rPr>
        <w:t>,</w:t>
      </w:r>
      <w:r w:rsidRPr="000269FF">
        <w:rPr>
          <w:rFonts w:ascii="Abadi" w:hAnsi="Abadi"/>
          <w:sz w:val="21"/>
          <w:szCs w:val="21"/>
        </w:rPr>
        <w:t xml:space="preserve"> hombres</w:t>
      </w:r>
      <w:r>
        <w:rPr>
          <w:rFonts w:ascii="Abadi" w:hAnsi="Abadi"/>
          <w:sz w:val="21"/>
          <w:szCs w:val="21"/>
        </w:rPr>
        <w:t>,</w:t>
      </w:r>
      <w:r w:rsidRPr="000269FF">
        <w:rPr>
          <w:rFonts w:ascii="Abadi" w:hAnsi="Abadi"/>
          <w:sz w:val="21"/>
          <w:szCs w:val="21"/>
        </w:rPr>
        <w:t xml:space="preserve"> varones</w:t>
      </w:r>
      <w:r>
        <w:rPr>
          <w:rFonts w:ascii="Abadi" w:hAnsi="Abadi"/>
          <w:sz w:val="21"/>
          <w:szCs w:val="21"/>
        </w:rPr>
        <w:t>,</w:t>
      </w:r>
      <w:r w:rsidRPr="000269FF">
        <w:rPr>
          <w:rFonts w:ascii="Abadi" w:hAnsi="Abadi"/>
          <w:sz w:val="21"/>
          <w:szCs w:val="21"/>
        </w:rPr>
        <w:t xml:space="preserve"> tenemos que cambiar</w:t>
      </w:r>
      <w:r>
        <w:rPr>
          <w:rFonts w:ascii="Abadi" w:hAnsi="Abadi"/>
          <w:sz w:val="21"/>
          <w:szCs w:val="21"/>
        </w:rPr>
        <w:t>,</w:t>
      </w:r>
      <w:r w:rsidRPr="000269FF">
        <w:rPr>
          <w:rFonts w:ascii="Abadi" w:hAnsi="Abadi"/>
          <w:sz w:val="21"/>
          <w:szCs w:val="21"/>
        </w:rPr>
        <w:t xml:space="preserve"> si no</w:t>
      </w:r>
      <w:r>
        <w:rPr>
          <w:rFonts w:ascii="Abadi" w:hAnsi="Abadi"/>
          <w:sz w:val="21"/>
          <w:szCs w:val="21"/>
        </w:rPr>
        <w:t xml:space="preserve">, no </w:t>
      </w:r>
      <w:r w:rsidRPr="000269FF">
        <w:rPr>
          <w:rFonts w:ascii="Abadi" w:hAnsi="Abadi"/>
          <w:sz w:val="21"/>
          <w:szCs w:val="21"/>
        </w:rPr>
        <w:t>van a alcanzar las alertas de género</w:t>
      </w:r>
      <w:r>
        <w:rPr>
          <w:rFonts w:ascii="Abadi" w:hAnsi="Abadi"/>
          <w:sz w:val="21"/>
          <w:szCs w:val="21"/>
        </w:rPr>
        <w:t>,</w:t>
      </w:r>
      <w:r w:rsidRPr="000269FF">
        <w:rPr>
          <w:rFonts w:ascii="Abadi" w:hAnsi="Abadi"/>
          <w:sz w:val="21"/>
          <w:szCs w:val="21"/>
        </w:rPr>
        <w:t xml:space="preserve"> deconstruyamos la forma de ser hombres no </w:t>
      </w:r>
      <w:r>
        <w:rPr>
          <w:rFonts w:ascii="Abadi" w:hAnsi="Abadi"/>
          <w:sz w:val="21"/>
          <w:szCs w:val="21"/>
        </w:rPr>
        <w:t>aco</w:t>
      </w:r>
      <w:r w:rsidRPr="000269FF">
        <w:rPr>
          <w:rFonts w:ascii="Abadi" w:hAnsi="Abadi"/>
          <w:sz w:val="21"/>
          <w:szCs w:val="21"/>
        </w:rPr>
        <w:t>semos a las mujeres</w:t>
      </w:r>
      <w:r>
        <w:rPr>
          <w:rFonts w:ascii="Abadi" w:hAnsi="Abadi"/>
          <w:sz w:val="21"/>
          <w:szCs w:val="21"/>
        </w:rPr>
        <w:t>,</w:t>
      </w:r>
      <w:r w:rsidRPr="000269FF">
        <w:rPr>
          <w:rFonts w:ascii="Abadi" w:hAnsi="Abadi"/>
          <w:sz w:val="21"/>
          <w:szCs w:val="21"/>
        </w:rPr>
        <w:t xml:space="preserve"> abusando del poder que da la autoridad el puesto en el trabajo</w:t>
      </w:r>
      <w:r>
        <w:rPr>
          <w:rFonts w:ascii="Abadi" w:hAnsi="Abadi"/>
          <w:sz w:val="21"/>
          <w:szCs w:val="21"/>
        </w:rPr>
        <w:t>,</w:t>
      </w:r>
      <w:r w:rsidRPr="000269FF">
        <w:rPr>
          <w:rFonts w:ascii="Abadi" w:hAnsi="Abadi"/>
          <w:sz w:val="21"/>
          <w:szCs w:val="21"/>
        </w:rPr>
        <w:t xml:space="preserve"> la noción de que tienen que</w:t>
      </w:r>
      <w:r>
        <w:rPr>
          <w:rFonts w:ascii="Abadi" w:hAnsi="Abadi"/>
          <w:sz w:val="21"/>
          <w:szCs w:val="21"/>
        </w:rPr>
        <w:t xml:space="preserve"> ser, </w:t>
      </w:r>
      <w:r w:rsidRPr="000269FF">
        <w:rPr>
          <w:rFonts w:ascii="Abadi" w:hAnsi="Abadi"/>
          <w:sz w:val="21"/>
          <w:szCs w:val="21"/>
        </w:rPr>
        <w:t xml:space="preserve">somos un campo de deseos irrefrenables etcétera </w:t>
      </w:r>
      <w:r>
        <w:rPr>
          <w:rFonts w:ascii="Abadi" w:hAnsi="Abadi"/>
          <w:sz w:val="21"/>
          <w:szCs w:val="21"/>
        </w:rPr>
        <w:t>¡</w:t>
      </w:r>
      <w:r w:rsidRPr="000269FF">
        <w:rPr>
          <w:rFonts w:ascii="Abadi" w:hAnsi="Abadi"/>
          <w:sz w:val="21"/>
          <w:szCs w:val="21"/>
        </w:rPr>
        <w:t>no señores</w:t>
      </w:r>
      <w:r>
        <w:rPr>
          <w:rFonts w:ascii="Abadi" w:hAnsi="Abadi"/>
          <w:sz w:val="21"/>
          <w:szCs w:val="21"/>
        </w:rPr>
        <w:t>!</w:t>
      </w:r>
      <w:r w:rsidRPr="000269FF">
        <w:rPr>
          <w:rFonts w:ascii="Abadi" w:hAnsi="Abadi"/>
          <w:sz w:val="21"/>
          <w:szCs w:val="21"/>
        </w:rPr>
        <w:t xml:space="preserve"> respetemos a las mujeres en todos los ámbitos </w:t>
      </w:r>
      <w:r>
        <w:rPr>
          <w:rFonts w:ascii="Abadi" w:hAnsi="Abadi"/>
          <w:sz w:val="21"/>
          <w:szCs w:val="21"/>
        </w:rPr>
        <w:t>¡</w:t>
      </w:r>
      <w:r w:rsidRPr="000269FF">
        <w:rPr>
          <w:rFonts w:ascii="Abadi" w:hAnsi="Abadi"/>
          <w:sz w:val="21"/>
          <w:szCs w:val="21"/>
        </w:rPr>
        <w:t>aquí en el congreso y en todas partes</w:t>
      </w:r>
      <w:r>
        <w:rPr>
          <w:rFonts w:ascii="Abadi" w:hAnsi="Abadi"/>
          <w:sz w:val="21"/>
          <w:szCs w:val="21"/>
        </w:rPr>
        <w:t>!</w:t>
      </w:r>
      <w:r w:rsidRPr="000269FF">
        <w:rPr>
          <w:rFonts w:ascii="Abadi" w:hAnsi="Abadi"/>
          <w:sz w:val="21"/>
          <w:szCs w:val="21"/>
        </w:rPr>
        <w:t xml:space="preserve"> termino presidenta</w:t>
      </w:r>
      <w:r>
        <w:rPr>
          <w:rFonts w:ascii="Abadi" w:hAnsi="Abadi"/>
          <w:sz w:val="21"/>
          <w:szCs w:val="21"/>
        </w:rPr>
        <w:t>.</w:t>
      </w:r>
    </w:p>
    <w:p w14:paraId="083F0F25" w14:textId="77777777" w:rsidR="00D32819" w:rsidRDefault="00D32819" w:rsidP="00E21664">
      <w:pPr>
        <w:jc w:val="both"/>
        <w:rPr>
          <w:rFonts w:ascii="Abadi" w:hAnsi="Abadi"/>
          <w:sz w:val="21"/>
          <w:szCs w:val="21"/>
        </w:rPr>
      </w:pPr>
    </w:p>
    <w:p w14:paraId="69A3F8C8" w14:textId="2779E141" w:rsidR="00E21664" w:rsidRDefault="00E21664" w:rsidP="00E21664">
      <w:pPr>
        <w:jc w:val="both"/>
        <w:rPr>
          <w:rFonts w:ascii="Abadi" w:hAnsi="Abadi"/>
          <w:sz w:val="21"/>
          <w:szCs w:val="21"/>
        </w:rPr>
      </w:pPr>
      <w:r>
        <w:rPr>
          <w:rFonts w:ascii="Abadi" w:hAnsi="Abadi"/>
          <w:sz w:val="21"/>
          <w:szCs w:val="21"/>
        </w:rPr>
        <w:t>«P</w:t>
      </w:r>
      <w:r w:rsidRPr="000269FF">
        <w:rPr>
          <w:rFonts w:ascii="Abadi" w:hAnsi="Abadi"/>
          <w:sz w:val="21"/>
          <w:szCs w:val="21"/>
        </w:rPr>
        <w:t xml:space="preserve">ablo </w:t>
      </w:r>
      <w:r>
        <w:rPr>
          <w:rFonts w:ascii="Abadi" w:hAnsi="Abadi"/>
          <w:sz w:val="21"/>
          <w:szCs w:val="21"/>
        </w:rPr>
        <w:t>F</w:t>
      </w:r>
      <w:r w:rsidRPr="000269FF">
        <w:rPr>
          <w:rFonts w:ascii="Abadi" w:hAnsi="Abadi"/>
          <w:sz w:val="21"/>
          <w:szCs w:val="21"/>
        </w:rPr>
        <w:t>reire</w:t>
      </w:r>
      <w:r>
        <w:rPr>
          <w:rFonts w:ascii="Abadi" w:hAnsi="Abadi"/>
          <w:sz w:val="21"/>
          <w:szCs w:val="21"/>
        </w:rPr>
        <w:t>»</w:t>
      </w:r>
      <w:r w:rsidRPr="000269FF">
        <w:rPr>
          <w:rFonts w:ascii="Abadi" w:hAnsi="Abadi"/>
          <w:sz w:val="21"/>
          <w:szCs w:val="21"/>
        </w:rPr>
        <w:t xml:space="preserve"> que decía que la educación o cambie el mundo</w:t>
      </w:r>
      <w:r>
        <w:rPr>
          <w:rFonts w:ascii="Abadi" w:hAnsi="Abadi"/>
          <w:sz w:val="21"/>
          <w:szCs w:val="21"/>
        </w:rPr>
        <w:t>,</w:t>
      </w:r>
      <w:r w:rsidRPr="000269FF">
        <w:rPr>
          <w:rFonts w:ascii="Abadi" w:hAnsi="Abadi"/>
          <w:sz w:val="21"/>
          <w:szCs w:val="21"/>
        </w:rPr>
        <w:t xml:space="preserve"> pero la educación cambia a las personas que van a transformar el mundo</w:t>
      </w:r>
      <w:r>
        <w:rPr>
          <w:rFonts w:ascii="Abadi" w:hAnsi="Abadi"/>
          <w:sz w:val="21"/>
          <w:szCs w:val="21"/>
        </w:rPr>
        <w:t>,</w:t>
      </w:r>
      <w:r w:rsidRPr="000269FF">
        <w:rPr>
          <w:rFonts w:ascii="Abadi" w:hAnsi="Abadi"/>
          <w:sz w:val="21"/>
          <w:szCs w:val="21"/>
        </w:rPr>
        <w:t xml:space="preserve"> transformemos la mentalidad</w:t>
      </w:r>
      <w:r>
        <w:rPr>
          <w:rFonts w:ascii="Abadi" w:hAnsi="Abadi"/>
          <w:sz w:val="21"/>
          <w:szCs w:val="21"/>
        </w:rPr>
        <w:t>,</w:t>
      </w:r>
      <w:r w:rsidRPr="000269FF">
        <w:rPr>
          <w:rFonts w:ascii="Abadi" w:hAnsi="Abadi"/>
          <w:sz w:val="21"/>
          <w:szCs w:val="21"/>
        </w:rPr>
        <w:t xml:space="preserve"> los valores las tendencias</w:t>
      </w:r>
      <w:r>
        <w:rPr>
          <w:rFonts w:ascii="Abadi" w:hAnsi="Abadi"/>
          <w:sz w:val="21"/>
          <w:szCs w:val="21"/>
        </w:rPr>
        <w:t>,</w:t>
      </w:r>
      <w:r w:rsidRPr="000269FF">
        <w:rPr>
          <w:rFonts w:ascii="Abadi" w:hAnsi="Abadi"/>
          <w:sz w:val="21"/>
          <w:szCs w:val="21"/>
        </w:rPr>
        <w:t xml:space="preserve"> las naciones</w:t>
      </w:r>
      <w:r>
        <w:rPr>
          <w:rFonts w:ascii="Abadi" w:hAnsi="Abadi"/>
          <w:sz w:val="21"/>
          <w:szCs w:val="21"/>
        </w:rPr>
        <w:t>,</w:t>
      </w:r>
      <w:r w:rsidRPr="000269FF">
        <w:rPr>
          <w:rFonts w:ascii="Abadi" w:hAnsi="Abadi"/>
          <w:sz w:val="21"/>
          <w:szCs w:val="21"/>
        </w:rPr>
        <w:t xml:space="preserve"> las representaciones</w:t>
      </w:r>
      <w:r>
        <w:rPr>
          <w:rFonts w:ascii="Abadi" w:hAnsi="Abadi"/>
          <w:sz w:val="21"/>
          <w:szCs w:val="21"/>
        </w:rPr>
        <w:t>,</w:t>
      </w:r>
      <w:r w:rsidRPr="000269FF">
        <w:rPr>
          <w:rFonts w:ascii="Abadi" w:hAnsi="Abadi"/>
          <w:sz w:val="21"/>
          <w:szCs w:val="21"/>
        </w:rPr>
        <w:t xml:space="preserve"> las ideas preconcebidas</w:t>
      </w:r>
      <w:r>
        <w:rPr>
          <w:rFonts w:ascii="Abadi" w:hAnsi="Abadi"/>
          <w:sz w:val="21"/>
          <w:szCs w:val="21"/>
        </w:rPr>
        <w:t>,</w:t>
      </w:r>
      <w:r w:rsidRPr="000269FF">
        <w:rPr>
          <w:rFonts w:ascii="Abadi" w:hAnsi="Abadi"/>
          <w:sz w:val="21"/>
          <w:szCs w:val="21"/>
        </w:rPr>
        <w:t xml:space="preserve"> sobre que somos superiores a las mujeres y que por tanto tenemos</w:t>
      </w:r>
      <w:r>
        <w:rPr>
          <w:rFonts w:ascii="Abadi" w:hAnsi="Abadi"/>
          <w:sz w:val="21"/>
          <w:szCs w:val="21"/>
        </w:rPr>
        <w:t xml:space="preserve"> para mostrar nuestra virilidad trabajemos a favor de un mundo de los derechos humanos y de las mujeres, sean respetados, los invito a votar a favor de la violencia de genero</w:t>
      </w:r>
      <w:r w:rsidR="00D32819">
        <w:rPr>
          <w:rFonts w:ascii="Abadi" w:hAnsi="Abadi"/>
          <w:sz w:val="21"/>
          <w:szCs w:val="21"/>
        </w:rPr>
        <w:t>. g</w:t>
      </w:r>
      <w:r>
        <w:rPr>
          <w:rFonts w:ascii="Abadi" w:hAnsi="Abadi"/>
          <w:sz w:val="21"/>
          <w:szCs w:val="21"/>
        </w:rPr>
        <w:t xml:space="preserve">racias. </w:t>
      </w:r>
    </w:p>
    <w:p w14:paraId="22109FE8" w14:textId="77777777" w:rsidR="00D32819" w:rsidRDefault="00D32819" w:rsidP="00E21664">
      <w:pPr>
        <w:jc w:val="both"/>
        <w:rPr>
          <w:rFonts w:ascii="Abadi" w:hAnsi="Abadi"/>
          <w:sz w:val="21"/>
          <w:szCs w:val="21"/>
        </w:rPr>
      </w:pPr>
    </w:p>
    <w:p w14:paraId="528BF12A" w14:textId="77777777" w:rsidR="00E21664" w:rsidRDefault="00E21664" w:rsidP="00E21664">
      <w:pPr>
        <w:jc w:val="both"/>
        <w:rPr>
          <w:rFonts w:ascii="Abadi" w:hAnsi="Abadi"/>
          <w:sz w:val="21"/>
          <w:szCs w:val="21"/>
        </w:rPr>
      </w:pPr>
      <w:r>
        <w:rPr>
          <w:rFonts w:ascii="Abadi" w:hAnsi="Abadi"/>
          <w:sz w:val="21"/>
          <w:szCs w:val="21"/>
        </w:rPr>
        <w:tab/>
      </w:r>
      <w:r w:rsidRPr="0027590A">
        <w:rPr>
          <w:rFonts w:ascii="Abadi" w:hAnsi="Abadi"/>
          <w:b/>
          <w:bCs/>
          <w:sz w:val="21"/>
          <w:szCs w:val="21"/>
        </w:rPr>
        <w:t xml:space="preserve">- La </w:t>
      </w:r>
      <w:proofErr w:type="gramStart"/>
      <w:r w:rsidRPr="0027590A">
        <w:rPr>
          <w:rFonts w:ascii="Abadi" w:hAnsi="Abadi"/>
          <w:b/>
          <w:bCs/>
          <w:sz w:val="21"/>
          <w:szCs w:val="21"/>
        </w:rPr>
        <w:t>Presidenta.-</w:t>
      </w:r>
      <w:proofErr w:type="gramEnd"/>
      <w:r>
        <w:rPr>
          <w:rFonts w:ascii="Abadi" w:hAnsi="Abadi"/>
          <w:sz w:val="21"/>
          <w:szCs w:val="21"/>
        </w:rPr>
        <w:t xml:space="preserve"> Gracias diputado. </w:t>
      </w:r>
    </w:p>
    <w:p w14:paraId="440A5ECF" w14:textId="77777777" w:rsidR="00CF2DC1" w:rsidRDefault="00CF2DC1" w:rsidP="00E21664">
      <w:pPr>
        <w:jc w:val="both"/>
        <w:rPr>
          <w:rFonts w:ascii="Abadi" w:hAnsi="Abadi"/>
          <w:sz w:val="21"/>
          <w:szCs w:val="21"/>
        </w:rPr>
      </w:pPr>
    </w:p>
    <w:p w14:paraId="09311943" w14:textId="77777777" w:rsidR="00CF2DC1" w:rsidRDefault="00CF2DC1" w:rsidP="00CF2DC1">
      <w:pPr>
        <w:jc w:val="both"/>
        <w:rPr>
          <w:rFonts w:ascii="Abadi" w:hAnsi="Abadi"/>
          <w:sz w:val="21"/>
          <w:szCs w:val="21"/>
        </w:rPr>
      </w:pPr>
      <w:r>
        <w:rPr>
          <w:rFonts w:ascii="Abadi" w:hAnsi="Abadi"/>
          <w:sz w:val="21"/>
          <w:szCs w:val="21"/>
        </w:rPr>
        <w:t xml:space="preserve">- Agotadas las participaciones, se pide a la Secretaría que proceda a recabar votación nominal de la Asamblea, a través del sistema </w:t>
      </w:r>
      <w:r>
        <w:rPr>
          <w:rFonts w:ascii="Abadi" w:hAnsi="Abadi"/>
          <w:sz w:val="21"/>
          <w:szCs w:val="21"/>
        </w:rPr>
        <w:t>electronico a efecto de aprobar o no el dictamen en lo general, puesto a consideración.</w:t>
      </w:r>
    </w:p>
    <w:p w14:paraId="2E2B6302" w14:textId="77777777" w:rsidR="00D32819" w:rsidRDefault="00D32819" w:rsidP="00CF2DC1">
      <w:pPr>
        <w:jc w:val="both"/>
        <w:rPr>
          <w:rFonts w:ascii="Abadi" w:hAnsi="Abadi"/>
          <w:sz w:val="21"/>
          <w:szCs w:val="21"/>
        </w:rPr>
      </w:pPr>
    </w:p>
    <w:p w14:paraId="3BA2C1F5" w14:textId="77777777" w:rsidR="00CF2DC1" w:rsidRDefault="00CF2DC1" w:rsidP="00CF2DC1">
      <w:pPr>
        <w:jc w:val="both"/>
        <w:rPr>
          <w:rFonts w:ascii="Abadi" w:hAnsi="Abadi"/>
          <w:b/>
          <w:bCs/>
          <w:sz w:val="21"/>
          <w:szCs w:val="21"/>
        </w:rPr>
      </w:pPr>
      <w:r w:rsidRPr="00437B3F">
        <w:rPr>
          <w:rFonts w:ascii="Abadi" w:hAnsi="Abadi"/>
          <w:b/>
          <w:bCs/>
          <w:sz w:val="21"/>
          <w:szCs w:val="21"/>
        </w:rPr>
        <w:t>(Se abre el sistema electronico)</w:t>
      </w:r>
    </w:p>
    <w:p w14:paraId="36DB1AE0" w14:textId="77777777" w:rsidR="00975DB2" w:rsidRPr="00437B3F" w:rsidRDefault="00975DB2" w:rsidP="00CF2DC1">
      <w:pPr>
        <w:jc w:val="both"/>
        <w:rPr>
          <w:rFonts w:ascii="Abadi" w:hAnsi="Abadi"/>
          <w:b/>
          <w:bCs/>
          <w:sz w:val="21"/>
          <w:szCs w:val="21"/>
        </w:rPr>
      </w:pPr>
    </w:p>
    <w:p w14:paraId="6DF7AAB2" w14:textId="77777777" w:rsidR="00CF2DC1" w:rsidRDefault="00CF2DC1" w:rsidP="00CF2DC1">
      <w:pPr>
        <w:jc w:val="both"/>
        <w:rPr>
          <w:rFonts w:ascii="Abadi" w:hAnsi="Abadi"/>
          <w:sz w:val="21"/>
          <w:szCs w:val="21"/>
        </w:rPr>
      </w:pPr>
      <w:r>
        <w:rPr>
          <w:rFonts w:ascii="Abadi" w:hAnsi="Abadi"/>
          <w:sz w:val="21"/>
          <w:szCs w:val="21"/>
        </w:rPr>
        <w:tab/>
        <w:t xml:space="preserve">- En votación nominal, por el sistema electrónico, se pregunta a las diputadas y a los diputados, si se aprueba el dictamen puesto a su consideración. </w:t>
      </w:r>
    </w:p>
    <w:p w14:paraId="5D425BC0" w14:textId="77777777" w:rsidR="00D32819" w:rsidRDefault="00D32819" w:rsidP="00CF2DC1">
      <w:pPr>
        <w:jc w:val="both"/>
        <w:rPr>
          <w:rFonts w:ascii="Abadi" w:hAnsi="Abadi"/>
          <w:sz w:val="21"/>
          <w:szCs w:val="21"/>
        </w:rPr>
      </w:pPr>
    </w:p>
    <w:p w14:paraId="515C4E92" w14:textId="77777777" w:rsidR="00CF2DC1" w:rsidRDefault="00CF2DC1" w:rsidP="00CF2DC1">
      <w:pPr>
        <w:jc w:val="both"/>
        <w:rPr>
          <w:rFonts w:ascii="Abadi" w:hAnsi="Abadi"/>
          <w:sz w:val="21"/>
          <w:szCs w:val="21"/>
        </w:rPr>
      </w:pPr>
      <w:r>
        <w:rPr>
          <w:rFonts w:ascii="Abadi" w:hAnsi="Abadi"/>
          <w:sz w:val="21"/>
          <w:szCs w:val="21"/>
        </w:rPr>
        <w:t>¿Falta alguna diputada o diputado de emitir su voto?</w:t>
      </w:r>
    </w:p>
    <w:p w14:paraId="452CC59C" w14:textId="77777777" w:rsidR="00D32819" w:rsidRDefault="00D32819" w:rsidP="00CF2DC1">
      <w:pPr>
        <w:jc w:val="both"/>
        <w:rPr>
          <w:rFonts w:ascii="Abadi" w:hAnsi="Abadi"/>
          <w:sz w:val="21"/>
          <w:szCs w:val="21"/>
        </w:rPr>
      </w:pPr>
    </w:p>
    <w:p w14:paraId="5D3F240F" w14:textId="77777777" w:rsidR="00CF2DC1" w:rsidRDefault="00CF2DC1" w:rsidP="00CF2DC1">
      <w:pPr>
        <w:jc w:val="both"/>
        <w:rPr>
          <w:rFonts w:ascii="Abadi" w:hAnsi="Abadi"/>
          <w:b/>
          <w:bCs/>
          <w:sz w:val="21"/>
          <w:szCs w:val="21"/>
        </w:rPr>
      </w:pPr>
      <w:r w:rsidRPr="0015746E">
        <w:rPr>
          <w:rFonts w:ascii="Abadi" w:hAnsi="Abadi"/>
          <w:b/>
          <w:bCs/>
          <w:sz w:val="21"/>
          <w:szCs w:val="21"/>
        </w:rPr>
        <w:t>(Se cierra el sistema electronico)</w:t>
      </w:r>
    </w:p>
    <w:p w14:paraId="5A57384D" w14:textId="77777777" w:rsidR="00CF2DC1" w:rsidRDefault="00CF2DC1" w:rsidP="00CF2DC1">
      <w:pPr>
        <w:jc w:val="both"/>
        <w:rPr>
          <w:rFonts w:ascii="Abadi" w:hAnsi="Abadi"/>
          <w:b/>
          <w:bCs/>
          <w:sz w:val="21"/>
          <w:szCs w:val="21"/>
        </w:rPr>
      </w:pPr>
      <w:r>
        <w:rPr>
          <w:noProof/>
        </w:rPr>
        <w:drawing>
          <wp:inline distT="0" distB="0" distL="0" distR="0" wp14:anchorId="431111AD" wp14:editId="3E00A876">
            <wp:extent cx="1657837" cy="878290"/>
            <wp:effectExtent l="247650" t="247650" r="247650" b="2457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5810"/>
                    <a:stretch/>
                  </pic:blipFill>
                  <pic:spPr bwMode="auto">
                    <a:xfrm>
                      <a:off x="0" y="0"/>
                      <a:ext cx="1681886" cy="891031"/>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066334C" w14:textId="77777777" w:rsidR="00D32819" w:rsidRDefault="00CF2DC1" w:rsidP="00CF2DC1">
      <w:pPr>
        <w:ind w:left="851" w:right="616"/>
        <w:jc w:val="both"/>
        <w:rPr>
          <w:rFonts w:ascii="Abadi" w:hAnsi="Abadi"/>
          <w:b/>
          <w:bCs/>
          <w:sz w:val="21"/>
          <w:szCs w:val="21"/>
        </w:rPr>
      </w:pPr>
      <w:r>
        <w:rPr>
          <w:rFonts w:ascii="Abadi" w:hAnsi="Abadi"/>
          <w:b/>
          <w:bCs/>
          <w:sz w:val="21"/>
          <w:szCs w:val="21"/>
        </w:rPr>
        <w:tab/>
      </w:r>
    </w:p>
    <w:p w14:paraId="53F3205C" w14:textId="77777777" w:rsidR="00D32819" w:rsidRDefault="00D32819" w:rsidP="00CF2DC1">
      <w:pPr>
        <w:ind w:left="851" w:right="616"/>
        <w:jc w:val="both"/>
        <w:rPr>
          <w:rFonts w:ascii="Abadi" w:hAnsi="Abadi"/>
          <w:b/>
          <w:bCs/>
          <w:sz w:val="21"/>
          <w:szCs w:val="21"/>
        </w:rPr>
      </w:pPr>
    </w:p>
    <w:p w14:paraId="5F17CE8B" w14:textId="428FC863" w:rsidR="00CF2DC1" w:rsidRDefault="00D32819" w:rsidP="00D32819">
      <w:pPr>
        <w:jc w:val="both"/>
        <w:rPr>
          <w:rFonts w:ascii="Abadi" w:hAnsi="Abadi"/>
          <w:sz w:val="21"/>
          <w:szCs w:val="21"/>
        </w:rPr>
      </w:pPr>
      <w:r>
        <w:rPr>
          <w:rFonts w:ascii="Abadi" w:hAnsi="Abadi"/>
          <w:b/>
          <w:bCs/>
          <w:sz w:val="21"/>
          <w:szCs w:val="21"/>
        </w:rPr>
        <w:tab/>
      </w:r>
      <w:r w:rsidR="00CF2DC1">
        <w:rPr>
          <w:rFonts w:ascii="Abadi" w:hAnsi="Abadi"/>
          <w:b/>
          <w:bCs/>
          <w:sz w:val="21"/>
          <w:szCs w:val="21"/>
        </w:rPr>
        <w:t xml:space="preserve">- La </w:t>
      </w:r>
      <w:proofErr w:type="gramStart"/>
      <w:r w:rsidR="00CF2DC1">
        <w:rPr>
          <w:rFonts w:ascii="Abadi" w:hAnsi="Abadi"/>
          <w:b/>
          <w:bCs/>
          <w:sz w:val="21"/>
          <w:szCs w:val="21"/>
        </w:rPr>
        <w:t>Secretaría.-</w:t>
      </w:r>
      <w:proofErr w:type="gramEnd"/>
      <w:r w:rsidR="00CF2DC1">
        <w:rPr>
          <w:rFonts w:ascii="Abadi" w:hAnsi="Abadi"/>
          <w:b/>
          <w:bCs/>
          <w:sz w:val="21"/>
          <w:szCs w:val="21"/>
        </w:rPr>
        <w:t xml:space="preserve"> </w:t>
      </w:r>
      <w:r w:rsidR="00CF2DC1" w:rsidRPr="005B0E3C">
        <w:rPr>
          <w:rFonts w:ascii="Abadi" w:hAnsi="Abadi"/>
          <w:sz w:val="21"/>
          <w:szCs w:val="21"/>
        </w:rPr>
        <w:t xml:space="preserve">Presidenta </w:t>
      </w:r>
      <w:r w:rsidR="00CF2DC1">
        <w:rPr>
          <w:rFonts w:ascii="Abadi" w:hAnsi="Abadi"/>
          <w:sz w:val="21"/>
          <w:szCs w:val="21"/>
        </w:rPr>
        <w:t>m</w:t>
      </w:r>
      <w:r w:rsidR="00CF2DC1" w:rsidRPr="005B0E3C">
        <w:rPr>
          <w:rFonts w:ascii="Abadi" w:hAnsi="Abadi"/>
          <w:sz w:val="21"/>
          <w:szCs w:val="21"/>
        </w:rPr>
        <w:t xml:space="preserve">e informo que se han registrado 33 votos a favor 0 en contra. </w:t>
      </w:r>
    </w:p>
    <w:p w14:paraId="63C938A4" w14:textId="77777777" w:rsidR="00975DB2" w:rsidRDefault="00975DB2" w:rsidP="00D32819">
      <w:pPr>
        <w:jc w:val="both"/>
        <w:rPr>
          <w:rFonts w:ascii="Abadi" w:hAnsi="Abadi"/>
          <w:sz w:val="21"/>
          <w:szCs w:val="21"/>
        </w:rPr>
      </w:pPr>
    </w:p>
    <w:p w14:paraId="2F5B8BE7" w14:textId="77777777" w:rsidR="00CF2DC1" w:rsidRDefault="00CF2DC1" w:rsidP="00CF2DC1">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sidRPr="005B0E3C">
        <w:rPr>
          <w:rFonts w:ascii="Abadi" w:hAnsi="Abadi"/>
          <w:sz w:val="21"/>
          <w:szCs w:val="21"/>
        </w:rPr>
        <w:t xml:space="preserve">Gracias diputado, el dictamen </w:t>
      </w:r>
      <w:proofErr w:type="spellStart"/>
      <w:r w:rsidRPr="005B0E3C">
        <w:rPr>
          <w:rFonts w:ascii="Abadi" w:hAnsi="Abadi"/>
          <w:sz w:val="21"/>
          <w:szCs w:val="21"/>
        </w:rPr>
        <w:t>ah</w:t>
      </w:r>
      <w:proofErr w:type="spellEnd"/>
      <w:r w:rsidRPr="005B0E3C">
        <w:rPr>
          <w:rFonts w:ascii="Abadi" w:hAnsi="Abadi"/>
          <w:sz w:val="21"/>
          <w:szCs w:val="21"/>
        </w:rPr>
        <w:t xml:space="preserve"> sido aprobado en lo general por unanimidad de votos.</w:t>
      </w:r>
    </w:p>
    <w:p w14:paraId="180FC393" w14:textId="77777777" w:rsidR="00D32819" w:rsidRDefault="00D32819" w:rsidP="00CF2DC1">
      <w:pPr>
        <w:jc w:val="both"/>
        <w:rPr>
          <w:rFonts w:ascii="Abadi" w:hAnsi="Abadi"/>
          <w:sz w:val="21"/>
          <w:szCs w:val="21"/>
        </w:rPr>
      </w:pPr>
    </w:p>
    <w:p w14:paraId="6612FBDA" w14:textId="77777777" w:rsidR="00CF2DC1" w:rsidRDefault="00CF2DC1" w:rsidP="00CF2DC1">
      <w:pPr>
        <w:jc w:val="both"/>
        <w:rPr>
          <w:rFonts w:ascii="Abadi" w:hAnsi="Abadi"/>
          <w:sz w:val="21"/>
          <w:szCs w:val="21"/>
        </w:rPr>
      </w:pPr>
      <w:r>
        <w:rPr>
          <w:rFonts w:ascii="Abadi" w:hAnsi="Abadi"/>
          <w:sz w:val="21"/>
          <w:szCs w:val="21"/>
        </w:rPr>
        <w:tab/>
        <w:t xml:space="preserve"> - Corresponde someter a votación el dictamen en lo particular. </w:t>
      </w:r>
    </w:p>
    <w:p w14:paraId="257C96DB" w14:textId="77777777" w:rsidR="00D32819" w:rsidRDefault="00D32819" w:rsidP="00CF2DC1">
      <w:pPr>
        <w:jc w:val="both"/>
        <w:rPr>
          <w:rFonts w:ascii="Abadi" w:hAnsi="Abadi"/>
          <w:sz w:val="21"/>
          <w:szCs w:val="21"/>
        </w:rPr>
      </w:pPr>
    </w:p>
    <w:p w14:paraId="0154B95C" w14:textId="77777777" w:rsidR="00CF2DC1" w:rsidRDefault="00CF2DC1" w:rsidP="00CF2DC1">
      <w:pPr>
        <w:jc w:val="both"/>
        <w:rPr>
          <w:rFonts w:ascii="Abadi" w:hAnsi="Abadi"/>
          <w:sz w:val="21"/>
          <w:szCs w:val="21"/>
        </w:rPr>
      </w:pPr>
      <w:r>
        <w:rPr>
          <w:rFonts w:ascii="Abadi" w:hAnsi="Abadi"/>
          <w:sz w:val="21"/>
          <w:szCs w:val="21"/>
        </w:rPr>
        <w:tab/>
        <w:t xml:space="preserve">- Si desean reservar alguno de los artículos que contiene sírvanse apartarlo en la inteligencia de que los artículos no reservados se tendrán por aprobados. </w:t>
      </w:r>
    </w:p>
    <w:p w14:paraId="145D4E79" w14:textId="77777777" w:rsidR="00D32819" w:rsidRDefault="00D32819" w:rsidP="00CF2DC1">
      <w:pPr>
        <w:jc w:val="both"/>
        <w:rPr>
          <w:rFonts w:ascii="Abadi" w:hAnsi="Abadi"/>
          <w:sz w:val="21"/>
          <w:szCs w:val="21"/>
        </w:rPr>
      </w:pPr>
    </w:p>
    <w:p w14:paraId="2A57A5C3" w14:textId="77777777" w:rsidR="00CF2DC1" w:rsidRDefault="00CF2DC1" w:rsidP="00CF2DC1">
      <w:pPr>
        <w:jc w:val="both"/>
        <w:rPr>
          <w:rFonts w:ascii="Abadi" w:hAnsi="Abadi"/>
          <w:sz w:val="21"/>
          <w:szCs w:val="21"/>
        </w:rPr>
      </w:pPr>
      <w:r>
        <w:rPr>
          <w:rFonts w:ascii="Abadi" w:hAnsi="Abadi"/>
          <w:sz w:val="21"/>
          <w:szCs w:val="21"/>
        </w:rPr>
        <w:tab/>
        <w:t xml:space="preserve">- Esta Presidencia declara tener por aprobados los artículos que contiene el dictamen. </w:t>
      </w:r>
    </w:p>
    <w:p w14:paraId="1C20037B" w14:textId="77777777" w:rsidR="00D32819" w:rsidRDefault="00D32819" w:rsidP="00CF2DC1">
      <w:pPr>
        <w:jc w:val="both"/>
        <w:rPr>
          <w:rFonts w:ascii="Abadi" w:hAnsi="Abadi"/>
          <w:sz w:val="21"/>
          <w:szCs w:val="21"/>
        </w:rPr>
      </w:pPr>
    </w:p>
    <w:p w14:paraId="7F7EEB2D" w14:textId="77777777" w:rsidR="00CF2DC1" w:rsidRDefault="00CF2DC1" w:rsidP="00D32819">
      <w:pPr>
        <w:ind w:left="426" w:right="567"/>
        <w:jc w:val="both"/>
        <w:rPr>
          <w:rFonts w:ascii="Abadi" w:hAnsi="Abadi"/>
          <w:b/>
          <w:bCs/>
          <w:i/>
          <w:iCs/>
          <w:sz w:val="21"/>
          <w:szCs w:val="21"/>
          <w:u w:val="single"/>
        </w:rPr>
      </w:pPr>
      <w:r w:rsidRPr="007F674C">
        <w:rPr>
          <w:rFonts w:ascii="Abadi" w:hAnsi="Abadi"/>
          <w:b/>
          <w:bCs/>
          <w:i/>
          <w:iCs/>
          <w:sz w:val="21"/>
          <w:szCs w:val="21"/>
          <w:u w:val="single"/>
        </w:rPr>
        <w:t>Remítase al Ejecutivo del Estado para los efectos constitucionales de su competencia.</w:t>
      </w:r>
    </w:p>
    <w:p w14:paraId="7C66C1F5" w14:textId="77777777" w:rsidR="00E17240" w:rsidRDefault="00E17240" w:rsidP="00D32819">
      <w:pPr>
        <w:ind w:left="426" w:right="567"/>
        <w:jc w:val="both"/>
        <w:rPr>
          <w:rFonts w:ascii="Abadi" w:hAnsi="Abadi"/>
          <w:b/>
          <w:bCs/>
          <w:i/>
          <w:iCs/>
          <w:sz w:val="21"/>
          <w:szCs w:val="21"/>
          <w:u w:val="single"/>
        </w:rPr>
      </w:pPr>
    </w:p>
    <w:p w14:paraId="684D6361" w14:textId="77777777" w:rsidR="00E17240" w:rsidRDefault="00E17240" w:rsidP="00D32819">
      <w:pPr>
        <w:ind w:left="426" w:right="567"/>
        <w:jc w:val="both"/>
        <w:rPr>
          <w:rFonts w:ascii="Abadi" w:hAnsi="Abadi"/>
          <w:b/>
          <w:bCs/>
          <w:i/>
          <w:iCs/>
          <w:sz w:val="21"/>
          <w:szCs w:val="21"/>
          <w:u w:val="single"/>
        </w:rPr>
      </w:pPr>
    </w:p>
    <w:p w14:paraId="7BEA7785" w14:textId="0FE87C6E" w:rsidR="00E17240" w:rsidRDefault="00E17240" w:rsidP="00E17240">
      <w:pPr>
        <w:jc w:val="both"/>
        <w:rPr>
          <w:rFonts w:ascii="Abadi" w:hAnsi="Abadi"/>
          <w:sz w:val="21"/>
          <w:szCs w:val="21"/>
        </w:rPr>
      </w:pPr>
      <w:r>
        <w:rPr>
          <w:rFonts w:ascii="Abadi" w:hAnsi="Abadi"/>
          <w:b/>
          <w:bCs/>
          <w:sz w:val="21"/>
          <w:szCs w:val="21"/>
        </w:rPr>
        <w:tab/>
      </w:r>
      <w:r w:rsidRPr="002A138D">
        <w:rPr>
          <w:rFonts w:ascii="Abadi" w:hAnsi="Abadi"/>
          <w:b/>
          <w:bCs/>
          <w:sz w:val="21"/>
          <w:szCs w:val="21"/>
        </w:rPr>
        <w:t xml:space="preserve">- La </w:t>
      </w:r>
      <w:proofErr w:type="gramStart"/>
      <w:r w:rsidRPr="002A138D">
        <w:rPr>
          <w:rFonts w:ascii="Abadi" w:hAnsi="Abadi"/>
          <w:b/>
          <w:bCs/>
          <w:sz w:val="21"/>
          <w:szCs w:val="21"/>
        </w:rPr>
        <w:t>Presidencia.-</w:t>
      </w:r>
      <w:proofErr w:type="gramEnd"/>
      <w:r>
        <w:rPr>
          <w:rFonts w:ascii="Abadi" w:hAnsi="Abadi"/>
          <w:sz w:val="21"/>
          <w:szCs w:val="21"/>
        </w:rPr>
        <w:t xml:space="preserve"> Procede someter a votación los dictámenes formulados por la Comisión de Hacienda y Fiscalización </w:t>
      </w:r>
      <w:r>
        <w:rPr>
          <w:rFonts w:ascii="Abadi" w:hAnsi="Abadi"/>
          <w:sz w:val="21"/>
          <w:szCs w:val="21"/>
        </w:rPr>
        <w:lastRenderedPageBreak/>
        <w:t xml:space="preserve">contenidos en los puntos del 21 </w:t>
      </w:r>
      <w:r w:rsidR="00E104F3">
        <w:rPr>
          <w:rFonts w:ascii="Abadi" w:hAnsi="Abadi"/>
          <w:sz w:val="21"/>
          <w:szCs w:val="21"/>
        </w:rPr>
        <w:t>al</w:t>
      </w:r>
      <w:r>
        <w:rPr>
          <w:rFonts w:ascii="Abadi" w:hAnsi="Abadi"/>
          <w:sz w:val="21"/>
          <w:szCs w:val="21"/>
        </w:rPr>
        <w:t xml:space="preserve"> 28 del orden del día. </w:t>
      </w:r>
    </w:p>
    <w:p w14:paraId="6CF8301C" w14:textId="77777777" w:rsidR="00E17240" w:rsidRDefault="00E17240" w:rsidP="00E17240">
      <w:pPr>
        <w:jc w:val="both"/>
        <w:rPr>
          <w:rFonts w:ascii="Abadi" w:hAnsi="Abadi"/>
          <w:sz w:val="21"/>
          <w:szCs w:val="21"/>
        </w:rPr>
      </w:pPr>
    </w:p>
    <w:p w14:paraId="085A99B0" w14:textId="15AC1F95" w:rsidR="00E17240" w:rsidRDefault="00E17240" w:rsidP="00E17240">
      <w:pPr>
        <w:jc w:val="both"/>
        <w:rPr>
          <w:rFonts w:ascii="Abadi" w:hAnsi="Abadi"/>
          <w:sz w:val="21"/>
          <w:szCs w:val="21"/>
        </w:rPr>
      </w:pPr>
      <w:r>
        <w:rPr>
          <w:rFonts w:ascii="Abadi" w:hAnsi="Abadi"/>
          <w:sz w:val="21"/>
          <w:szCs w:val="21"/>
        </w:rPr>
        <w:tab/>
        <w:t xml:space="preserve">- Si alguna diputada o diputado, desea hacer uso de la palabra a favor o en contra, manifiéstenlo indicado el sentido de su participación. En virtud de que no hay registro de participaciones se pide </w:t>
      </w:r>
      <w:r w:rsidR="00975DB2">
        <w:rPr>
          <w:rFonts w:ascii="Abadi" w:hAnsi="Abadi"/>
          <w:sz w:val="21"/>
          <w:szCs w:val="21"/>
        </w:rPr>
        <w:t>a la</w:t>
      </w:r>
      <w:r>
        <w:rPr>
          <w:rFonts w:ascii="Abadi" w:hAnsi="Abadi"/>
          <w:sz w:val="21"/>
          <w:szCs w:val="21"/>
        </w:rPr>
        <w:t xml:space="preserve"> Secretaría que proceda recabar votación de la Asamblea, a través del sistema electronico a efecto de aprobar o no los dictámenes puestos a su consideración. </w:t>
      </w:r>
    </w:p>
    <w:p w14:paraId="16C69DA0" w14:textId="77777777" w:rsidR="00E17240" w:rsidRDefault="00E17240" w:rsidP="00E17240">
      <w:pPr>
        <w:jc w:val="both"/>
        <w:rPr>
          <w:rFonts w:ascii="Abadi" w:hAnsi="Abadi"/>
          <w:sz w:val="21"/>
          <w:szCs w:val="21"/>
        </w:rPr>
      </w:pPr>
    </w:p>
    <w:p w14:paraId="5C99CECD" w14:textId="77777777" w:rsidR="00E17240" w:rsidRDefault="00E17240" w:rsidP="00E17240">
      <w:pPr>
        <w:jc w:val="both"/>
        <w:rPr>
          <w:rFonts w:ascii="Abadi" w:hAnsi="Abadi"/>
          <w:b/>
          <w:bCs/>
          <w:sz w:val="21"/>
          <w:szCs w:val="21"/>
        </w:rPr>
      </w:pPr>
      <w:r w:rsidRPr="00154B49">
        <w:rPr>
          <w:rFonts w:ascii="Abadi" w:hAnsi="Abadi"/>
          <w:b/>
          <w:bCs/>
          <w:sz w:val="21"/>
          <w:szCs w:val="21"/>
        </w:rPr>
        <w:t>(se abre el sistema electronico)</w:t>
      </w:r>
    </w:p>
    <w:p w14:paraId="139F79D9" w14:textId="77777777" w:rsidR="00E17240" w:rsidRDefault="00E17240" w:rsidP="00E17240">
      <w:pPr>
        <w:jc w:val="both"/>
        <w:rPr>
          <w:rFonts w:ascii="Abadi" w:hAnsi="Abadi"/>
          <w:b/>
          <w:bCs/>
          <w:sz w:val="21"/>
          <w:szCs w:val="21"/>
        </w:rPr>
      </w:pPr>
    </w:p>
    <w:p w14:paraId="68123878" w14:textId="77777777" w:rsidR="00E17240" w:rsidRDefault="00E17240" w:rsidP="00E17240">
      <w:pPr>
        <w:jc w:val="both"/>
        <w:rPr>
          <w:rFonts w:ascii="Abadi" w:hAnsi="Abadi"/>
          <w:sz w:val="21"/>
          <w:szCs w:val="21"/>
        </w:rPr>
      </w:pPr>
      <w:r>
        <w:rPr>
          <w:rFonts w:ascii="Abadi" w:hAnsi="Abadi"/>
          <w:b/>
          <w:bCs/>
          <w:sz w:val="21"/>
          <w:szCs w:val="21"/>
        </w:rPr>
        <w:tab/>
      </w:r>
      <w:r w:rsidRPr="00595A28">
        <w:rPr>
          <w:rFonts w:ascii="Abadi" w:hAnsi="Abadi"/>
          <w:b/>
          <w:bCs/>
          <w:sz w:val="21"/>
          <w:szCs w:val="21"/>
        </w:rPr>
        <w:t xml:space="preserve">- La </w:t>
      </w:r>
      <w:proofErr w:type="gramStart"/>
      <w:r w:rsidRPr="00595A28">
        <w:rPr>
          <w:rFonts w:ascii="Abadi" w:hAnsi="Abadi"/>
          <w:b/>
          <w:bCs/>
          <w:sz w:val="21"/>
          <w:szCs w:val="21"/>
        </w:rPr>
        <w:t>Secretaría.-</w:t>
      </w:r>
      <w:proofErr w:type="gramEnd"/>
      <w:r>
        <w:rPr>
          <w:rFonts w:ascii="Abadi" w:hAnsi="Abadi"/>
          <w:b/>
          <w:bCs/>
          <w:sz w:val="21"/>
          <w:szCs w:val="21"/>
        </w:rPr>
        <w:t xml:space="preserve"> </w:t>
      </w:r>
      <w:r w:rsidRPr="00595A28">
        <w:rPr>
          <w:rFonts w:ascii="Abadi" w:hAnsi="Abadi"/>
          <w:sz w:val="21"/>
          <w:szCs w:val="21"/>
        </w:rPr>
        <w:t>En votación nominal, por el sistema electronico, se pregunta a las diputadas y a los diputados si se aprueban los dictámenes puestos a su consideración</w:t>
      </w:r>
      <w:r>
        <w:rPr>
          <w:rFonts w:ascii="Abadi" w:hAnsi="Abadi"/>
          <w:sz w:val="21"/>
          <w:szCs w:val="21"/>
        </w:rPr>
        <w:t>.</w:t>
      </w:r>
      <w:r w:rsidRPr="00595A28">
        <w:rPr>
          <w:rFonts w:ascii="Abadi" w:hAnsi="Abadi"/>
          <w:sz w:val="21"/>
          <w:szCs w:val="21"/>
        </w:rPr>
        <w:t xml:space="preserve"> </w:t>
      </w:r>
    </w:p>
    <w:p w14:paraId="1E0D4E1B" w14:textId="77777777" w:rsidR="00E17240" w:rsidRDefault="00E17240" w:rsidP="00E17240">
      <w:pPr>
        <w:jc w:val="both"/>
        <w:rPr>
          <w:rFonts w:ascii="Abadi" w:hAnsi="Abadi"/>
          <w:sz w:val="21"/>
          <w:szCs w:val="21"/>
        </w:rPr>
      </w:pPr>
    </w:p>
    <w:p w14:paraId="7F7A149B" w14:textId="77777777" w:rsidR="00E17240" w:rsidRDefault="00E17240" w:rsidP="00E17240">
      <w:pPr>
        <w:jc w:val="both"/>
        <w:rPr>
          <w:rFonts w:ascii="Abadi" w:hAnsi="Abadi"/>
          <w:sz w:val="21"/>
          <w:szCs w:val="21"/>
        </w:rPr>
      </w:pPr>
      <w:r>
        <w:rPr>
          <w:rFonts w:ascii="Abadi" w:hAnsi="Abadi"/>
          <w:sz w:val="21"/>
          <w:szCs w:val="21"/>
        </w:rPr>
        <w:t>¿falta alguna diputada o algún diputado de emitir su voto?</w:t>
      </w:r>
    </w:p>
    <w:p w14:paraId="0975845C" w14:textId="77777777" w:rsidR="00E17240" w:rsidRDefault="00E17240" w:rsidP="00E17240">
      <w:pPr>
        <w:jc w:val="both"/>
        <w:rPr>
          <w:rFonts w:ascii="Abadi" w:hAnsi="Abadi"/>
          <w:sz w:val="21"/>
          <w:szCs w:val="21"/>
        </w:rPr>
      </w:pPr>
    </w:p>
    <w:p w14:paraId="7C636F3F" w14:textId="77777777" w:rsidR="00E17240" w:rsidRPr="00915F99" w:rsidRDefault="00E17240" w:rsidP="00E17240">
      <w:pPr>
        <w:jc w:val="both"/>
        <w:rPr>
          <w:rFonts w:ascii="Abadi" w:hAnsi="Abadi"/>
          <w:b/>
          <w:bCs/>
          <w:sz w:val="21"/>
          <w:szCs w:val="21"/>
        </w:rPr>
      </w:pPr>
      <w:r w:rsidRPr="00915F99">
        <w:rPr>
          <w:rFonts w:ascii="Abadi" w:hAnsi="Abadi"/>
          <w:b/>
          <w:bCs/>
          <w:sz w:val="21"/>
          <w:szCs w:val="21"/>
        </w:rPr>
        <w:t>(se cierra el sistema electronico)</w:t>
      </w:r>
    </w:p>
    <w:p w14:paraId="0DAFBC13" w14:textId="77777777" w:rsidR="00E17240" w:rsidRDefault="00E17240" w:rsidP="00E17240">
      <w:pPr>
        <w:jc w:val="both"/>
        <w:rPr>
          <w:rFonts w:ascii="Abadi" w:hAnsi="Abadi"/>
          <w:sz w:val="21"/>
          <w:szCs w:val="21"/>
        </w:rPr>
      </w:pPr>
    </w:p>
    <w:p w14:paraId="29CEE5DE" w14:textId="77777777" w:rsidR="00E17240" w:rsidRDefault="00E17240" w:rsidP="00E17240">
      <w:pPr>
        <w:jc w:val="both"/>
        <w:rPr>
          <w:rFonts w:ascii="Abadi" w:hAnsi="Abadi"/>
          <w:sz w:val="21"/>
          <w:szCs w:val="21"/>
        </w:rPr>
      </w:pPr>
      <w:r>
        <w:rPr>
          <w:noProof/>
        </w:rPr>
        <w:drawing>
          <wp:anchor distT="0" distB="0" distL="114300" distR="114300" simplePos="0" relativeHeight="251685888" behindDoc="1" locked="0" layoutInCell="1" allowOverlap="1" wp14:anchorId="15D2416B" wp14:editId="3E246689">
            <wp:simplePos x="0" y="0"/>
            <wp:positionH relativeFrom="column">
              <wp:posOffset>580751</wp:posOffset>
            </wp:positionH>
            <wp:positionV relativeFrom="paragraph">
              <wp:posOffset>192054</wp:posOffset>
            </wp:positionV>
            <wp:extent cx="1508125" cy="795775"/>
            <wp:effectExtent l="247650" t="247650" r="244475" b="252095"/>
            <wp:wrapTight wrapText="bothSides">
              <wp:wrapPolygon edited="0">
                <wp:start x="-2183" y="-6723"/>
                <wp:lineTo x="-3547" y="-5689"/>
                <wp:lineTo x="-3547" y="20686"/>
                <wp:lineTo x="-2183" y="27927"/>
                <wp:lineTo x="23464" y="27927"/>
                <wp:lineTo x="24829" y="19652"/>
                <wp:lineTo x="24829" y="2586"/>
                <wp:lineTo x="23464" y="-5172"/>
                <wp:lineTo x="23464" y="-6723"/>
                <wp:lineTo x="-2183" y="-6723"/>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6186"/>
                    <a:stretch/>
                  </pic:blipFill>
                  <pic:spPr bwMode="auto">
                    <a:xfrm>
                      <a:off x="0" y="0"/>
                      <a:ext cx="1508125" cy="79577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1553BA3" w14:textId="77777777" w:rsidR="00E17240" w:rsidRDefault="00E17240" w:rsidP="00E17240">
      <w:pPr>
        <w:ind w:left="142" w:right="142"/>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sidRPr="005B0E3C">
        <w:rPr>
          <w:rFonts w:ascii="Abadi" w:hAnsi="Abadi"/>
          <w:sz w:val="21"/>
          <w:szCs w:val="21"/>
        </w:rPr>
        <w:t xml:space="preserve">Presidenta </w:t>
      </w:r>
      <w:r>
        <w:rPr>
          <w:rFonts w:ascii="Abadi" w:hAnsi="Abadi"/>
          <w:sz w:val="21"/>
          <w:szCs w:val="21"/>
        </w:rPr>
        <w:t>m</w:t>
      </w:r>
      <w:r w:rsidRPr="005B0E3C">
        <w:rPr>
          <w:rFonts w:ascii="Abadi" w:hAnsi="Abadi"/>
          <w:sz w:val="21"/>
          <w:szCs w:val="21"/>
        </w:rPr>
        <w:t xml:space="preserve">e informo que se han </w:t>
      </w:r>
      <w:r>
        <w:rPr>
          <w:rFonts w:ascii="Abadi" w:hAnsi="Abadi"/>
          <w:sz w:val="21"/>
          <w:szCs w:val="21"/>
        </w:rPr>
        <w:t xml:space="preserve">emitido 25 votos 10 votos en contra. </w:t>
      </w:r>
      <w:r w:rsidRPr="005B0E3C">
        <w:rPr>
          <w:rFonts w:ascii="Abadi" w:hAnsi="Abadi"/>
          <w:sz w:val="21"/>
          <w:szCs w:val="21"/>
        </w:rPr>
        <w:t xml:space="preserve"> </w:t>
      </w:r>
    </w:p>
    <w:p w14:paraId="3DDD825B" w14:textId="77777777" w:rsidR="00E17240" w:rsidRPr="005B0E3C" w:rsidRDefault="00E17240" w:rsidP="00E17240">
      <w:pPr>
        <w:ind w:left="851" w:right="616"/>
        <w:jc w:val="both"/>
        <w:rPr>
          <w:rFonts w:ascii="Abadi" w:hAnsi="Abadi"/>
          <w:sz w:val="21"/>
          <w:szCs w:val="21"/>
        </w:rPr>
      </w:pPr>
    </w:p>
    <w:p w14:paraId="75DEA1FE" w14:textId="77777777" w:rsidR="00E17240" w:rsidRDefault="00E17240" w:rsidP="00E17240">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sidRPr="0061669A">
        <w:rPr>
          <w:rFonts w:ascii="Abadi" w:hAnsi="Abadi"/>
          <w:sz w:val="21"/>
          <w:szCs w:val="21"/>
        </w:rPr>
        <w:t>Los dictámenes han sido aprobados por mayoría de votos</w:t>
      </w:r>
      <w:r>
        <w:rPr>
          <w:rFonts w:ascii="Abadi" w:hAnsi="Abadi"/>
          <w:sz w:val="21"/>
          <w:szCs w:val="21"/>
        </w:rPr>
        <w:t>.</w:t>
      </w:r>
    </w:p>
    <w:p w14:paraId="78F976C5" w14:textId="77777777" w:rsidR="00E17240" w:rsidRDefault="00E17240" w:rsidP="00E17240">
      <w:pPr>
        <w:jc w:val="both"/>
        <w:rPr>
          <w:rFonts w:ascii="Abadi" w:hAnsi="Abadi"/>
          <w:sz w:val="21"/>
          <w:szCs w:val="21"/>
        </w:rPr>
      </w:pPr>
    </w:p>
    <w:p w14:paraId="154E5A2E" w14:textId="77777777" w:rsidR="00E17240" w:rsidRDefault="00E17240" w:rsidP="00E17240">
      <w:pPr>
        <w:jc w:val="both"/>
        <w:rPr>
          <w:rFonts w:ascii="Abadi" w:hAnsi="Abadi"/>
          <w:sz w:val="21"/>
          <w:szCs w:val="21"/>
        </w:rPr>
      </w:pPr>
    </w:p>
    <w:p w14:paraId="79E65EDD" w14:textId="77777777" w:rsidR="00E17240" w:rsidRPr="004D1405" w:rsidRDefault="00E17240" w:rsidP="00E17240">
      <w:pPr>
        <w:ind w:left="567" w:right="567"/>
        <w:jc w:val="both"/>
        <w:rPr>
          <w:rFonts w:ascii="Abadi" w:hAnsi="Abadi"/>
          <w:b/>
          <w:bCs/>
          <w:i/>
          <w:iCs/>
          <w:sz w:val="21"/>
          <w:szCs w:val="21"/>
          <w:u w:val="single"/>
        </w:rPr>
      </w:pPr>
      <w:r w:rsidRPr="004D1405">
        <w:rPr>
          <w:rFonts w:ascii="Abadi" w:hAnsi="Abadi"/>
          <w:b/>
          <w:bCs/>
          <w:i/>
          <w:iCs/>
          <w:sz w:val="21"/>
          <w:szCs w:val="21"/>
          <w:u w:val="single"/>
        </w:rPr>
        <w:t xml:space="preserve">En consecuencia y con fundamento en el artículo 37 fracción VI de la Ley de Fiscalización Superior del Estado de Guanajuato, remítase los acuerdos aprobado, junto con sus dictámenes y los informes de resultados a la Auditoría Superior del Estado de Guanajuato </w:t>
      </w:r>
      <w:proofErr w:type="gramStart"/>
      <w:r w:rsidRPr="004D1405">
        <w:rPr>
          <w:rFonts w:ascii="Abadi" w:hAnsi="Abadi"/>
          <w:b/>
          <w:bCs/>
          <w:i/>
          <w:iCs/>
          <w:sz w:val="21"/>
          <w:szCs w:val="21"/>
          <w:u w:val="single"/>
        </w:rPr>
        <w:t>para  efectos</w:t>
      </w:r>
      <w:proofErr w:type="gramEnd"/>
      <w:r w:rsidRPr="004D1405">
        <w:rPr>
          <w:rFonts w:ascii="Abadi" w:hAnsi="Abadi"/>
          <w:b/>
          <w:bCs/>
          <w:i/>
          <w:iCs/>
          <w:sz w:val="21"/>
          <w:szCs w:val="21"/>
          <w:u w:val="single"/>
        </w:rPr>
        <w:t xml:space="preserve"> de su notificación.</w:t>
      </w:r>
    </w:p>
    <w:p w14:paraId="3279E41E" w14:textId="77777777" w:rsidR="00CF2DC1" w:rsidRDefault="00CF2DC1" w:rsidP="00E21664">
      <w:pPr>
        <w:jc w:val="both"/>
        <w:rPr>
          <w:rFonts w:ascii="Abadi" w:hAnsi="Abadi"/>
          <w:sz w:val="21"/>
          <w:szCs w:val="21"/>
        </w:rPr>
      </w:pPr>
    </w:p>
    <w:p w14:paraId="214E4C95" w14:textId="77777777" w:rsidR="009F4DCD" w:rsidRPr="00F5243E" w:rsidRDefault="009F4DCD" w:rsidP="00165773">
      <w:pPr>
        <w:autoSpaceDE w:val="0"/>
        <w:autoSpaceDN w:val="0"/>
        <w:adjustRightInd w:val="0"/>
        <w:jc w:val="both"/>
        <w:rPr>
          <w:rFonts w:ascii="Abadi" w:hAnsi="Abadi" w:cs="Arial-BoldMT"/>
          <w:b/>
          <w:bCs/>
          <w:sz w:val="21"/>
          <w:szCs w:val="21"/>
        </w:rPr>
      </w:pPr>
    </w:p>
    <w:p w14:paraId="04D18740" w14:textId="3A906331" w:rsidR="00165773" w:rsidRPr="00F5243E" w:rsidRDefault="00165773" w:rsidP="008D2F3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CORTAZAR, GTO., CORRESPONDIENTES AL EJERCICIO FISCAL DEL AÑO 2021.</w:t>
      </w:r>
      <w:r w:rsidR="008D0C74">
        <w:rPr>
          <w:rStyle w:val="Refdenotaalpie"/>
          <w:rFonts w:ascii="Abadi" w:hAnsi="Abadi" w:cs="ArialMT"/>
          <w:b/>
          <w:bCs/>
          <w:sz w:val="21"/>
          <w:szCs w:val="21"/>
        </w:rPr>
        <w:footnoteReference w:id="74"/>
      </w:r>
    </w:p>
    <w:p w14:paraId="753E5F63" w14:textId="77777777" w:rsidR="00165773" w:rsidRDefault="00165773" w:rsidP="00165773">
      <w:pPr>
        <w:autoSpaceDE w:val="0"/>
        <w:autoSpaceDN w:val="0"/>
        <w:adjustRightInd w:val="0"/>
        <w:jc w:val="both"/>
        <w:rPr>
          <w:rFonts w:ascii="Abadi" w:hAnsi="Abadi" w:cs="Arial-BoldMT"/>
          <w:b/>
          <w:bCs/>
          <w:sz w:val="21"/>
          <w:szCs w:val="21"/>
        </w:rPr>
      </w:pPr>
    </w:p>
    <w:p w14:paraId="696AC94A" w14:textId="77777777" w:rsidR="00E54434" w:rsidRPr="00CF63D2" w:rsidRDefault="00E54434" w:rsidP="00E54434">
      <w:pPr>
        <w:pStyle w:val="Textoindependiente3"/>
        <w:spacing w:line="240" w:lineRule="auto"/>
        <w:rPr>
          <w:rFonts w:ascii="Abadi" w:hAnsi="Abadi" w:cs="Arial"/>
          <w:smallCaps/>
          <w:sz w:val="21"/>
          <w:szCs w:val="21"/>
        </w:rPr>
      </w:pPr>
      <w:r w:rsidRPr="00CF63D2">
        <w:rPr>
          <w:rFonts w:ascii="Abadi" w:hAnsi="Abadi" w:cs="Arial"/>
          <w:smallCaps/>
          <w:sz w:val="21"/>
          <w:szCs w:val="21"/>
        </w:rPr>
        <w:t>C. Presidenta del Congreso del Estado.</w:t>
      </w:r>
    </w:p>
    <w:p w14:paraId="40B91AA9" w14:textId="77777777" w:rsidR="00E54434" w:rsidRPr="00CF63D2" w:rsidRDefault="00E54434" w:rsidP="00E54434">
      <w:pPr>
        <w:jc w:val="both"/>
        <w:rPr>
          <w:rFonts w:ascii="Abadi" w:hAnsi="Abadi"/>
          <w:b/>
          <w:bCs/>
          <w:smallCaps/>
          <w:sz w:val="21"/>
          <w:szCs w:val="21"/>
        </w:rPr>
      </w:pPr>
      <w:r w:rsidRPr="00CF63D2">
        <w:rPr>
          <w:rFonts w:ascii="Abadi" w:hAnsi="Abadi"/>
          <w:b/>
          <w:bCs/>
          <w:smallCaps/>
          <w:sz w:val="21"/>
          <w:szCs w:val="21"/>
        </w:rPr>
        <w:t>P r e s e n t e.</w:t>
      </w:r>
    </w:p>
    <w:p w14:paraId="1840AC20" w14:textId="77777777" w:rsidR="00E54434" w:rsidRPr="00CF63D2" w:rsidRDefault="00E54434" w:rsidP="00E54434">
      <w:pPr>
        <w:pStyle w:val="Textoindependiente"/>
        <w:rPr>
          <w:rFonts w:ascii="Abadi" w:hAnsi="Abadi"/>
          <w:sz w:val="21"/>
          <w:szCs w:val="21"/>
        </w:rPr>
      </w:pPr>
    </w:p>
    <w:p w14:paraId="0417FC3B" w14:textId="77777777" w:rsidR="00E54434" w:rsidRPr="00CF63D2" w:rsidRDefault="00E54434" w:rsidP="00E54434">
      <w:pPr>
        <w:pStyle w:val="Sangra3detindependiente"/>
        <w:spacing w:line="240" w:lineRule="auto"/>
        <w:rPr>
          <w:rFonts w:ascii="Abadi" w:hAnsi="Abadi"/>
          <w:sz w:val="21"/>
          <w:szCs w:val="21"/>
        </w:rPr>
      </w:pPr>
      <w:bookmarkStart w:id="14" w:name="_Hlk126912630"/>
      <w:r w:rsidRPr="00CF63D2">
        <w:rPr>
          <w:rFonts w:ascii="Abadi" w:hAnsi="Abadi"/>
          <w:sz w:val="21"/>
          <w:szCs w:val="21"/>
        </w:rPr>
        <w:t xml:space="preserve">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w:t>
      </w:r>
      <w:proofErr w:type="spellStart"/>
      <w:r w:rsidRPr="00CF63D2">
        <w:rPr>
          <w:rFonts w:ascii="Abadi" w:hAnsi="Abadi"/>
          <w:sz w:val="21"/>
          <w:szCs w:val="21"/>
        </w:rPr>
        <w:t>Cortazar</w:t>
      </w:r>
      <w:proofErr w:type="spellEnd"/>
      <w:r w:rsidRPr="00CF63D2">
        <w:rPr>
          <w:rFonts w:ascii="Abadi" w:hAnsi="Abadi"/>
          <w:sz w:val="21"/>
          <w:szCs w:val="21"/>
        </w:rPr>
        <w:t xml:space="preserve">, </w:t>
      </w:r>
      <w:proofErr w:type="spellStart"/>
      <w:r w:rsidRPr="00CF63D2">
        <w:rPr>
          <w:rFonts w:ascii="Abadi" w:hAnsi="Abadi"/>
          <w:sz w:val="21"/>
          <w:szCs w:val="21"/>
        </w:rPr>
        <w:t>Gto</w:t>
      </w:r>
      <w:proofErr w:type="spellEnd"/>
      <w:r w:rsidRPr="00CF63D2">
        <w:rPr>
          <w:rFonts w:ascii="Abadi" w:hAnsi="Abadi"/>
          <w:sz w:val="21"/>
          <w:szCs w:val="21"/>
        </w:rPr>
        <w:t>., correspondientes al ejercicio fiscal del año 2021</w:t>
      </w:r>
      <w:bookmarkEnd w:id="14"/>
      <w:r w:rsidRPr="00CF63D2">
        <w:rPr>
          <w:rFonts w:ascii="Abadi" w:hAnsi="Abadi"/>
          <w:sz w:val="21"/>
          <w:szCs w:val="21"/>
        </w:rPr>
        <w:t>. (ELD 169/LXV-IRASEG)</w:t>
      </w:r>
    </w:p>
    <w:p w14:paraId="3D956F39" w14:textId="77777777" w:rsidR="00DB67A1" w:rsidRDefault="00DB67A1" w:rsidP="00E54434">
      <w:pPr>
        <w:pStyle w:val="Sangra3detindependiente"/>
        <w:spacing w:line="240" w:lineRule="auto"/>
        <w:rPr>
          <w:rFonts w:ascii="Abadi" w:hAnsi="Abadi"/>
          <w:sz w:val="21"/>
          <w:szCs w:val="21"/>
        </w:rPr>
      </w:pPr>
    </w:p>
    <w:p w14:paraId="06B82627" w14:textId="18447F0D" w:rsidR="00E54434" w:rsidRPr="00CF63D2" w:rsidRDefault="00E54434" w:rsidP="00E54434">
      <w:pPr>
        <w:pStyle w:val="Sangra3detindependiente"/>
        <w:spacing w:line="240" w:lineRule="auto"/>
        <w:rPr>
          <w:rFonts w:ascii="Abadi" w:hAnsi="Abadi"/>
          <w:sz w:val="21"/>
          <w:szCs w:val="21"/>
        </w:rPr>
      </w:pPr>
      <w:r w:rsidRPr="00CF63D2">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619C6375" w14:textId="77777777" w:rsidR="00E54434" w:rsidRPr="00CF63D2" w:rsidRDefault="00E54434" w:rsidP="00E54434">
      <w:pPr>
        <w:pStyle w:val="Ttulo1"/>
        <w:jc w:val="both"/>
        <w:rPr>
          <w:rFonts w:ascii="Abadi" w:hAnsi="Abadi" w:cs="Arial"/>
          <w:sz w:val="21"/>
          <w:szCs w:val="21"/>
          <w:lang w:val="es-MX"/>
        </w:rPr>
      </w:pPr>
    </w:p>
    <w:p w14:paraId="47A06FAC" w14:textId="77777777" w:rsidR="00E54434" w:rsidRPr="00CF63D2" w:rsidRDefault="00E54434" w:rsidP="00E54434">
      <w:pPr>
        <w:pStyle w:val="Ttulo1"/>
        <w:jc w:val="center"/>
        <w:rPr>
          <w:rFonts w:ascii="Abadi" w:hAnsi="Abadi" w:cs="Arial"/>
          <w:sz w:val="21"/>
          <w:szCs w:val="21"/>
        </w:rPr>
      </w:pPr>
      <w:r w:rsidRPr="00CF63D2">
        <w:rPr>
          <w:rFonts w:ascii="Abadi" w:hAnsi="Abadi" w:cs="Arial"/>
          <w:sz w:val="21"/>
          <w:szCs w:val="21"/>
        </w:rPr>
        <w:t>D i c t a m e n</w:t>
      </w:r>
    </w:p>
    <w:p w14:paraId="70E8F019" w14:textId="77777777" w:rsidR="00E54434" w:rsidRPr="00CF63D2" w:rsidRDefault="00E54434" w:rsidP="00E54434">
      <w:pPr>
        <w:jc w:val="both"/>
        <w:rPr>
          <w:rFonts w:ascii="Abadi" w:hAnsi="Abadi"/>
          <w:sz w:val="21"/>
          <w:szCs w:val="21"/>
        </w:rPr>
      </w:pPr>
    </w:p>
    <w:p w14:paraId="334FEE63" w14:textId="77777777" w:rsidR="00E54434" w:rsidRPr="000204F0" w:rsidRDefault="00E54434" w:rsidP="00E54434">
      <w:pPr>
        <w:pStyle w:val="Textoindependiente"/>
        <w:ind w:firstLine="708"/>
        <w:rPr>
          <w:rFonts w:ascii="Abadi" w:hAnsi="Abadi"/>
          <w:sz w:val="21"/>
          <w:szCs w:val="21"/>
        </w:rPr>
      </w:pPr>
      <w:r w:rsidRPr="000204F0">
        <w:rPr>
          <w:rFonts w:ascii="Abadi" w:hAnsi="Abadi"/>
          <w:sz w:val="21"/>
          <w:szCs w:val="21"/>
        </w:rPr>
        <w:t>I. Competencia:</w:t>
      </w:r>
    </w:p>
    <w:p w14:paraId="1C7916D2" w14:textId="77777777" w:rsidR="00E54434" w:rsidRPr="000204F0" w:rsidRDefault="00E54434" w:rsidP="00E54434">
      <w:pPr>
        <w:pStyle w:val="Textoindependiente"/>
        <w:ind w:firstLine="708"/>
        <w:rPr>
          <w:rFonts w:ascii="Abadi" w:hAnsi="Abadi"/>
          <w:sz w:val="21"/>
          <w:szCs w:val="21"/>
        </w:rPr>
      </w:pPr>
    </w:p>
    <w:p w14:paraId="6C6D3B5F" w14:textId="77777777" w:rsidR="00E54434" w:rsidRPr="000204F0" w:rsidRDefault="00E54434" w:rsidP="00E54434">
      <w:pPr>
        <w:pStyle w:val="Textoindependiente"/>
        <w:ind w:firstLine="708"/>
        <w:rPr>
          <w:rFonts w:ascii="Abadi" w:hAnsi="Abadi"/>
          <w:b w:val="0"/>
          <w:bCs w:val="0"/>
          <w:sz w:val="21"/>
          <w:szCs w:val="21"/>
        </w:rPr>
      </w:pPr>
      <w:r w:rsidRPr="000204F0">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w:t>
      </w:r>
      <w:r w:rsidRPr="000204F0">
        <w:rPr>
          <w:rFonts w:ascii="Abadi" w:hAnsi="Abadi"/>
          <w:b w:val="0"/>
          <w:bCs w:val="0"/>
          <w:sz w:val="21"/>
          <w:szCs w:val="21"/>
        </w:rPr>
        <w:lastRenderedPageBreak/>
        <w:t>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w:t>
      </w:r>
      <w:r w:rsidRPr="00CF63D2">
        <w:rPr>
          <w:rFonts w:ascii="Abadi" w:hAnsi="Abadi"/>
          <w:sz w:val="21"/>
          <w:szCs w:val="21"/>
        </w:rPr>
        <w:t xml:space="preserve"> </w:t>
      </w:r>
      <w:r w:rsidRPr="000204F0">
        <w:rPr>
          <w:rFonts w:ascii="Abadi" w:hAnsi="Abadi"/>
          <w:b w:val="0"/>
          <w:bCs w:val="0"/>
          <w:sz w:val="21"/>
          <w:szCs w:val="21"/>
        </w:rPr>
        <w:t xml:space="preserve">programas. De igual manera, puede acordar la práctica de auditorías a los sujetos de fiscalización, cuando exista causa justificada para ello, auxiliándose para el cumplimiento de dichas facultades por la Auditoría Superior del Estado de Guanajuato. </w:t>
      </w:r>
    </w:p>
    <w:p w14:paraId="358B977C" w14:textId="77777777" w:rsidR="00E54434" w:rsidRPr="000204F0" w:rsidRDefault="00E54434" w:rsidP="00E54434">
      <w:pPr>
        <w:pStyle w:val="Textoindependiente"/>
        <w:ind w:firstLine="708"/>
        <w:rPr>
          <w:rFonts w:ascii="Abadi" w:hAnsi="Abadi"/>
          <w:b w:val="0"/>
          <w:bCs w:val="0"/>
          <w:sz w:val="21"/>
          <w:szCs w:val="21"/>
        </w:rPr>
      </w:pPr>
    </w:p>
    <w:p w14:paraId="473F4025" w14:textId="77777777" w:rsidR="00E54434" w:rsidRPr="000204F0" w:rsidRDefault="00E54434" w:rsidP="00E54434">
      <w:pPr>
        <w:pStyle w:val="Textoindependiente"/>
        <w:ind w:firstLine="708"/>
        <w:rPr>
          <w:rFonts w:ascii="Abadi" w:hAnsi="Abadi"/>
          <w:b w:val="0"/>
          <w:bCs w:val="0"/>
          <w:sz w:val="21"/>
          <w:szCs w:val="21"/>
        </w:rPr>
      </w:pPr>
      <w:r w:rsidRPr="000204F0">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AD6152" w14:textId="77777777" w:rsidR="00E54434" w:rsidRPr="00CF63D2" w:rsidRDefault="00E54434" w:rsidP="00EB2EB3">
      <w:pPr>
        <w:pStyle w:val="Textoindependiente"/>
        <w:rPr>
          <w:rFonts w:ascii="Abadi" w:hAnsi="Abadi"/>
          <w:sz w:val="21"/>
          <w:szCs w:val="21"/>
        </w:rPr>
      </w:pPr>
    </w:p>
    <w:p w14:paraId="097B4AAE" w14:textId="77777777" w:rsidR="00E54434" w:rsidRPr="00CF63D2" w:rsidRDefault="00E54434" w:rsidP="00E54434">
      <w:pPr>
        <w:ind w:firstLine="708"/>
        <w:jc w:val="both"/>
        <w:rPr>
          <w:rFonts w:ascii="Abadi" w:hAnsi="Abadi"/>
          <w:sz w:val="21"/>
          <w:szCs w:val="21"/>
          <w:lang w:eastAsia="x-none"/>
        </w:rPr>
      </w:pPr>
      <w:r w:rsidRPr="00CF63D2">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CF63D2">
          <w:rPr>
            <w:rFonts w:ascii="Abadi" w:hAnsi="Abadi"/>
            <w:sz w:val="21"/>
            <w:szCs w:val="21"/>
            <w:lang w:eastAsia="x-none"/>
          </w:rPr>
          <w:t>la Ley</w:t>
        </w:r>
      </w:smartTag>
      <w:r w:rsidRPr="00CF63D2">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59EC980D" w14:textId="77777777" w:rsidR="00E54434" w:rsidRPr="00CF63D2" w:rsidRDefault="00E54434" w:rsidP="00E54434">
      <w:pPr>
        <w:pStyle w:val="Textoindependiente"/>
        <w:ind w:firstLine="708"/>
        <w:rPr>
          <w:rFonts w:ascii="Abadi" w:hAnsi="Abadi"/>
          <w:sz w:val="21"/>
          <w:szCs w:val="21"/>
        </w:rPr>
      </w:pPr>
    </w:p>
    <w:p w14:paraId="64921651"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36F1B55" w14:textId="77777777" w:rsidR="00E54434" w:rsidRPr="004A5727" w:rsidRDefault="00E54434" w:rsidP="00E54434">
      <w:pPr>
        <w:pStyle w:val="Textoindependiente"/>
        <w:ind w:firstLine="708"/>
        <w:rPr>
          <w:rFonts w:ascii="Abadi" w:hAnsi="Abadi"/>
          <w:b w:val="0"/>
          <w:bCs w:val="0"/>
          <w:sz w:val="21"/>
          <w:szCs w:val="21"/>
        </w:rPr>
      </w:pPr>
    </w:p>
    <w:p w14:paraId="68787A05"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0EE1277" w14:textId="77777777" w:rsidR="00E54434" w:rsidRPr="004A5727" w:rsidRDefault="00E54434" w:rsidP="00E54434">
      <w:pPr>
        <w:pStyle w:val="Textoindependiente"/>
        <w:ind w:firstLine="708"/>
        <w:rPr>
          <w:rFonts w:ascii="Abadi" w:hAnsi="Abadi"/>
          <w:b w:val="0"/>
          <w:bCs w:val="0"/>
          <w:sz w:val="21"/>
          <w:szCs w:val="21"/>
        </w:rPr>
      </w:pPr>
    </w:p>
    <w:p w14:paraId="78475AB6"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646FDF24" w14:textId="77777777" w:rsidR="00E54434" w:rsidRPr="004A5727" w:rsidRDefault="00E54434" w:rsidP="00E54434">
      <w:pPr>
        <w:pStyle w:val="Textoindependiente"/>
        <w:ind w:firstLine="708"/>
        <w:rPr>
          <w:rFonts w:ascii="Abadi" w:hAnsi="Abadi"/>
          <w:b w:val="0"/>
          <w:bCs w:val="0"/>
          <w:sz w:val="21"/>
          <w:szCs w:val="21"/>
        </w:rPr>
      </w:pPr>
    </w:p>
    <w:p w14:paraId="32D05EFE" w14:textId="77777777" w:rsidR="00E54434" w:rsidRPr="00D6251A" w:rsidRDefault="00E54434" w:rsidP="00E54434">
      <w:pPr>
        <w:pStyle w:val="Textoindependiente"/>
        <w:ind w:firstLine="708"/>
        <w:rPr>
          <w:rFonts w:ascii="Abadi" w:hAnsi="Abadi"/>
          <w:sz w:val="21"/>
          <w:szCs w:val="21"/>
        </w:rPr>
      </w:pPr>
      <w:r w:rsidRPr="00D6251A">
        <w:rPr>
          <w:rFonts w:ascii="Abadi" w:hAnsi="Abadi"/>
          <w:sz w:val="21"/>
          <w:szCs w:val="21"/>
        </w:rPr>
        <w:t>II. Antecedentes:</w:t>
      </w:r>
    </w:p>
    <w:p w14:paraId="7ED8F3DC" w14:textId="77777777" w:rsidR="00E54434" w:rsidRPr="004A5727" w:rsidRDefault="00E54434" w:rsidP="00E54434">
      <w:pPr>
        <w:pStyle w:val="Textoindependiente"/>
        <w:ind w:firstLine="708"/>
        <w:rPr>
          <w:rFonts w:ascii="Abadi" w:hAnsi="Abadi"/>
          <w:b w:val="0"/>
          <w:bCs w:val="0"/>
          <w:sz w:val="21"/>
          <w:szCs w:val="21"/>
        </w:rPr>
      </w:pPr>
    </w:p>
    <w:p w14:paraId="64104AF6"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6018ABF0" w14:textId="77777777" w:rsidR="00E54434" w:rsidRPr="004A5727" w:rsidRDefault="00E54434" w:rsidP="00E54434">
      <w:pPr>
        <w:pStyle w:val="Textoindependiente"/>
        <w:ind w:firstLine="708"/>
        <w:rPr>
          <w:rFonts w:ascii="Abadi" w:hAnsi="Abadi"/>
          <w:b w:val="0"/>
          <w:bCs w:val="0"/>
          <w:sz w:val="21"/>
          <w:szCs w:val="21"/>
        </w:rPr>
      </w:pPr>
    </w:p>
    <w:p w14:paraId="2D88F799"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 xml:space="preserve">En ejercicio de esta función, el Auditor Superior del Estado aprobó el Programa General de Fiscalización 2022. En dicho Programa se contempló la práctica de una evaluación a la administración municipal de </w:t>
      </w:r>
      <w:proofErr w:type="spellStart"/>
      <w:r w:rsidRPr="004A5727">
        <w:rPr>
          <w:rFonts w:ascii="Abadi" w:hAnsi="Abadi"/>
          <w:b w:val="0"/>
          <w:bCs w:val="0"/>
          <w:sz w:val="21"/>
          <w:szCs w:val="21"/>
        </w:rPr>
        <w:t>Cortazar</w:t>
      </w:r>
      <w:proofErr w:type="spellEnd"/>
      <w:r w:rsidRPr="004A5727">
        <w:rPr>
          <w:rFonts w:ascii="Abadi" w:hAnsi="Abadi"/>
          <w:b w:val="0"/>
          <w:bCs w:val="0"/>
          <w:sz w:val="21"/>
          <w:szCs w:val="21"/>
        </w:rPr>
        <w:t xml:space="preserve">, </w:t>
      </w:r>
      <w:proofErr w:type="spellStart"/>
      <w:r w:rsidRPr="004A5727">
        <w:rPr>
          <w:rFonts w:ascii="Abadi" w:hAnsi="Abadi"/>
          <w:b w:val="0"/>
          <w:bCs w:val="0"/>
          <w:sz w:val="21"/>
          <w:szCs w:val="21"/>
        </w:rPr>
        <w:t>Gto</w:t>
      </w:r>
      <w:proofErr w:type="spellEnd"/>
      <w:r w:rsidRPr="004A5727">
        <w:rPr>
          <w:rFonts w:ascii="Abadi" w:hAnsi="Abadi"/>
          <w:b w:val="0"/>
          <w:bCs w:val="0"/>
          <w:sz w:val="21"/>
          <w:szCs w:val="21"/>
        </w:rPr>
        <w:t>., orientada a conocer la percepción ciudadana sobre la calidad de los servicios públicos municipales, correspondientes al ejercicio fiscal del año 2021.</w:t>
      </w:r>
    </w:p>
    <w:p w14:paraId="7A8F6126" w14:textId="77777777" w:rsidR="00E54434" w:rsidRPr="004A5727" w:rsidRDefault="00E54434" w:rsidP="00E54434">
      <w:pPr>
        <w:pStyle w:val="Textoindependiente"/>
        <w:ind w:firstLine="708"/>
        <w:rPr>
          <w:rFonts w:ascii="Abadi" w:hAnsi="Abadi"/>
          <w:b w:val="0"/>
          <w:bCs w:val="0"/>
          <w:sz w:val="21"/>
          <w:szCs w:val="21"/>
        </w:rPr>
      </w:pPr>
    </w:p>
    <w:p w14:paraId="698EF453" w14:textId="77777777" w:rsidR="00E54434" w:rsidRPr="004A5727" w:rsidRDefault="00E54434" w:rsidP="00E54434">
      <w:pPr>
        <w:pStyle w:val="Textoindependiente"/>
        <w:tabs>
          <w:tab w:val="left" w:pos="7371"/>
        </w:tabs>
        <w:ind w:firstLine="708"/>
        <w:rPr>
          <w:rFonts w:ascii="Abadi" w:hAnsi="Abadi"/>
          <w:b w:val="0"/>
          <w:bCs w:val="0"/>
          <w:sz w:val="21"/>
          <w:szCs w:val="21"/>
        </w:rPr>
      </w:pPr>
      <w:bookmarkStart w:id="15" w:name="_Hlk126912723"/>
      <w:r w:rsidRPr="004A5727">
        <w:rPr>
          <w:rFonts w:ascii="Abadi" w:hAnsi="Abadi"/>
          <w:b w:val="0"/>
          <w:bCs w:val="0"/>
          <w:sz w:val="21"/>
          <w:szCs w:val="21"/>
        </w:rPr>
        <w:t>El 30 de junio de 2022 se notificó al sujeto fiscalizado el inicio de la evaluación de desempeño materia del presente dictamen</w:t>
      </w:r>
      <w:bookmarkEnd w:id="15"/>
      <w:r w:rsidRPr="004A5727">
        <w:rPr>
          <w:rFonts w:ascii="Abadi" w:hAnsi="Abadi"/>
          <w:b w:val="0"/>
          <w:bCs w:val="0"/>
          <w:sz w:val="21"/>
          <w:szCs w:val="21"/>
        </w:rPr>
        <w:t xml:space="preserve">. </w:t>
      </w:r>
    </w:p>
    <w:p w14:paraId="2C40085E" w14:textId="77777777" w:rsidR="00E54434" w:rsidRPr="004A5727" w:rsidRDefault="00E54434" w:rsidP="00E54434">
      <w:pPr>
        <w:pStyle w:val="Textoindependiente"/>
        <w:tabs>
          <w:tab w:val="left" w:pos="7371"/>
        </w:tabs>
        <w:ind w:firstLine="708"/>
        <w:rPr>
          <w:rFonts w:ascii="Abadi" w:hAnsi="Abadi"/>
          <w:b w:val="0"/>
          <w:bCs w:val="0"/>
          <w:sz w:val="21"/>
          <w:szCs w:val="21"/>
        </w:rPr>
      </w:pPr>
    </w:p>
    <w:p w14:paraId="2F8DCD6D" w14:textId="77777777" w:rsidR="00E54434" w:rsidRPr="004A5727" w:rsidRDefault="00E54434" w:rsidP="00E54434">
      <w:pPr>
        <w:pStyle w:val="Textoindependiente"/>
        <w:tabs>
          <w:tab w:val="left" w:pos="7371"/>
        </w:tabs>
        <w:ind w:firstLine="708"/>
        <w:rPr>
          <w:rFonts w:ascii="Abadi" w:hAnsi="Abadi"/>
          <w:b w:val="0"/>
          <w:bCs w:val="0"/>
          <w:sz w:val="21"/>
          <w:szCs w:val="21"/>
        </w:rPr>
      </w:pPr>
      <w:r w:rsidRPr="004A5727">
        <w:rPr>
          <w:rFonts w:ascii="Abadi" w:hAnsi="Abadi"/>
          <w:b w:val="0"/>
          <w:bCs w:val="0"/>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20 de mayo y 17 de agosto de 2022. </w:t>
      </w:r>
    </w:p>
    <w:p w14:paraId="6E0E88D1" w14:textId="77777777" w:rsidR="00E54434" w:rsidRPr="004A5727" w:rsidRDefault="00E54434" w:rsidP="00E54434">
      <w:pPr>
        <w:pStyle w:val="Textoindependiente"/>
        <w:ind w:firstLine="708"/>
        <w:rPr>
          <w:rFonts w:ascii="Abadi" w:hAnsi="Abadi"/>
          <w:b w:val="0"/>
          <w:bCs w:val="0"/>
          <w:sz w:val="21"/>
          <w:szCs w:val="21"/>
        </w:rPr>
      </w:pPr>
    </w:p>
    <w:p w14:paraId="3EA398EF" w14:textId="77777777" w:rsidR="00E54434" w:rsidRPr="004A5727" w:rsidRDefault="00E54434" w:rsidP="00E54434">
      <w:pPr>
        <w:pStyle w:val="Textoindependiente"/>
        <w:tabs>
          <w:tab w:val="left" w:pos="7371"/>
        </w:tabs>
        <w:ind w:firstLine="708"/>
        <w:rPr>
          <w:rFonts w:ascii="Abadi" w:hAnsi="Abadi"/>
          <w:b w:val="0"/>
          <w:bCs w:val="0"/>
          <w:sz w:val="21"/>
          <w:szCs w:val="21"/>
        </w:rPr>
      </w:pPr>
      <w:r w:rsidRPr="004A5727">
        <w:rPr>
          <w:rFonts w:ascii="Abadi" w:hAnsi="Abadi"/>
          <w:b w:val="0"/>
          <w:bCs w:val="0"/>
          <w:sz w:val="21"/>
          <w:szCs w:val="21"/>
        </w:rPr>
        <w:t>En el periodo comprendido del 2 de agosto al 22 de septiembre de 2022, el órgano técnico realizó el levantamiento de la percepción ciudadana.</w:t>
      </w:r>
    </w:p>
    <w:p w14:paraId="252EEEF4" w14:textId="77777777" w:rsidR="00E54434" w:rsidRPr="004A5727" w:rsidRDefault="00E54434" w:rsidP="00E54434">
      <w:pPr>
        <w:pStyle w:val="Textoindependiente"/>
        <w:ind w:firstLine="708"/>
        <w:rPr>
          <w:rFonts w:ascii="Abadi" w:hAnsi="Abadi"/>
          <w:b w:val="0"/>
          <w:bCs w:val="0"/>
          <w:sz w:val="21"/>
          <w:szCs w:val="21"/>
        </w:rPr>
      </w:pPr>
    </w:p>
    <w:p w14:paraId="1491D039" w14:textId="77777777" w:rsidR="00E54434" w:rsidRPr="004A5727" w:rsidRDefault="00E54434" w:rsidP="00E54434">
      <w:pPr>
        <w:pStyle w:val="Textoindependiente"/>
        <w:ind w:firstLine="708"/>
        <w:rPr>
          <w:rFonts w:ascii="Abadi" w:hAnsi="Abadi"/>
          <w:b w:val="0"/>
          <w:bCs w:val="0"/>
          <w:sz w:val="21"/>
          <w:szCs w:val="21"/>
        </w:rPr>
      </w:pPr>
      <w:r w:rsidRPr="004A5727">
        <w:rPr>
          <w:rFonts w:ascii="Abadi" w:hAnsi="Abadi"/>
          <w:b w:val="0"/>
          <w:bCs w:val="0"/>
          <w:sz w:val="21"/>
          <w:szCs w:val="21"/>
        </w:rPr>
        <w:t xml:space="preserve">El informe de resultados se notificó a la presidencia municipal de </w:t>
      </w:r>
      <w:proofErr w:type="spellStart"/>
      <w:r w:rsidRPr="004A5727">
        <w:rPr>
          <w:rFonts w:ascii="Abadi" w:hAnsi="Abadi"/>
          <w:b w:val="0"/>
          <w:bCs w:val="0"/>
          <w:sz w:val="21"/>
          <w:szCs w:val="21"/>
        </w:rPr>
        <w:t>Cortazar</w:t>
      </w:r>
      <w:proofErr w:type="spellEnd"/>
      <w:r w:rsidRPr="004A5727">
        <w:rPr>
          <w:rFonts w:ascii="Abadi" w:hAnsi="Abadi"/>
          <w:b w:val="0"/>
          <w:bCs w:val="0"/>
          <w:sz w:val="21"/>
          <w:szCs w:val="21"/>
        </w:rPr>
        <w:t xml:space="preserve">, </w:t>
      </w:r>
      <w:proofErr w:type="spellStart"/>
      <w:r w:rsidRPr="004A5727">
        <w:rPr>
          <w:rFonts w:ascii="Abadi" w:hAnsi="Abadi"/>
          <w:b w:val="0"/>
          <w:bCs w:val="0"/>
          <w:sz w:val="21"/>
          <w:szCs w:val="21"/>
        </w:rPr>
        <w:t>Gto</w:t>
      </w:r>
      <w:proofErr w:type="spellEnd"/>
      <w:r w:rsidRPr="004A5727">
        <w:rPr>
          <w:rFonts w:ascii="Abadi" w:hAnsi="Abadi"/>
          <w:b w:val="0"/>
          <w:bCs w:val="0"/>
          <w:sz w:val="21"/>
          <w:szCs w:val="21"/>
        </w:rPr>
        <w:t>., el 28 de septiembre de 2022.</w:t>
      </w:r>
    </w:p>
    <w:p w14:paraId="38EDDC6B" w14:textId="77777777" w:rsidR="00E54434" w:rsidRPr="00CF63D2" w:rsidRDefault="00E54434" w:rsidP="00E54434">
      <w:pPr>
        <w:pStyle w:val="Textoindependiente"/>
        <w:ind w:firstLine="708"/>
        <w:rPr>
          <w:rFonts w:ascii="Abadi" w:hAnsi="Abadi"/>
          <w:sz w:val="21"/>
          <w:szCs w:val="21"/>
        </w:rPr>
      </w:pPr>
    </w:p>
    <w:p w14:paraId="182DDA2D" w14:textId="77777777" w:rsidR="00E54434" w:rsidRPr="00CF63D2" w:rsidRDefault="00E54434" w:rsidP="00E54434">
      <w:pPr>
        <w:ind w:firstLine="708"/>
        <w:jc w:val="both"/>
        <w:rPr>
          <w:rFonts w:ascii="Abadi" w:hAnsi="Abadi"/>
          <w:sz w:val="21"/>
          <w:szCs w:val="21"/>
          <w:lang w:eastAsia="x-none"/>
        </w:rPr>
      </w:pPr>
      <w:r w:rsidRPr="00CF63D2">
        <w:rPr>
          <w:rFonts w:ascii="Abadi" w:hAnsi="Abadi"/>
          <w:sz w:val="21"/>
          <w:szCs w:val="21"/>
          <w:lang w:eastAsia="x-none"/>
        </w:rPr>
        <w:t xml:space="preserve">Una vez lo cual, el Auditor Superior del Estado remitió a este Congreso del Estado, el informe de resultados, el cual se turnó a la </w:t>
      </w:r>
      <w:r w:rsidRPr="00CF63D2">
        <w:rPr>
          <w:rFonts w:ascii="Abadi" w:hAnsi="Abadi"/>
          <w:sz w:val="21"/>
          <w:szCs w:val="21"/>
          <w:lang w:eastAsia="x-none"/>
        </w:rPr>
        <w:lastRenderedPageBreak/>
        <w:t>Comisión de Hacienda y Fiscalización el 6 de octubre de 2022 para su estudio y dictamen, siendo radicado el 10 de octubre del mismo año.</w:t>
      </w:r>
    </w:p>
    <w:p w14:paraId="3217BA01" w14:textId="77777777" w:rsidR="00E54434" w:rsidRPr="00CF63D2" w:rsidRDefault="00E54434" w:rsidP="00E54434">
      <w:pPr>
        <w:pStyle w:val="Textoindependiente"/>
        <w:ind w:firstLine="708"/>
        <w:rPr>
          <w:rFonts w:ascii="Abadi" w:hAnsi="Abadi"/>
          <w:sz w:val="21"/>
          <w:szCs w:val="21"/>
        </w:rPr>
      </w:pPr>
    </w:p>
    <w:p w14:paraId="5347810B" w14:textId="77777777" w:rsidR="00E54434" w:rsidRPr="00507AF0" w:rsidRDefault="00E54434" w:rsidP="00E54434">
      <w:pPr>
        <w:pStyle w:val="Textoindependiente"/>
        <w:ind w:firstLine="708"/>
        <w:rPr>
          <w:rFonts w:ascii="Abadi" w:hAnsi="Abadi"/>
          <w:sz w:val="21"/>
          <w:szCs w:val="21"/>
        </w:rPr>
      </w:pPr>
      <w:r w:rsidRPr="00507AF0">
        <w:rPr>
          <w:rFonts w:ascii="Abadi" w:hAnsi="Abadi"/>
          <w:sz w:val="21"/>
          <w:szCs w:val="21"/>
        </w:rPr>
        <w:t>III. Contenido del Informe de Resultados:</w:t>
      </w:r>
    </w:p>
    <w:p w14:paraId="792E642D" w14:textId="77777777" w:rsidR="00E54434" w:rsidRPr="00CF63D2" w:rsidRDefault="00E54434" w:rsidP="00E54434">
      <w:pPr>
        <w:pStyle w:val="Textoindependiente"/>
        <w:rPr>
          <w:rFonts w:ascii="Abadi" w:hAnsi="Abadi"/>
          <w:b w:val="0"/>
          <w:bCs w:val="0"/>
          <w:sz w:val="21"/>
          <w:szCs w:val="21"/>
        </w:rPr>
      </w:pPr>
    </w:p>
    <w:p w14:paraId="03C602BE" w14:textId="77777777" w:rsidR="00E54434" w:rsidRPr="00507AF0" w:rsidRDefault="00E54434" w:rsidP="00E54434">
      <w:pPr>
        <w:pStyle w:val="Textoindependiente"/>
        <w:rPr>
          <w:rFonts w:ascii="Abadi" w:hAnsi="Abadi"/>
          <w:b w:val="0"/>
          <w:sz w:val="21"/>
          <w:szCs w:val="21"/>
        </w:rPr>
      </w:pPr>
      <w:r w:rsidRPr="00CF63D2">
        <w:rPr>
          <w:rFonts w:ascii="Abadi" w:hAnsi="Abadi"/>
          <w:b w:val="0"/>
          <w:bCs w:val="0"/>
          <w:sz w:val="21"/>
          <w:szCs w:val="21"/>
        </w:rPr>
        <w:tab/>
      </w:r>
      <w:bookmarkStart w:id="16" w:name="_Hlk126913345"/>
      <w:r w:rsidRPr="00507AF0">
        <w:rPr>
          <w:rFonts w:ascii="Abadi" w:hAnsi="Abadi"/>
          <w:b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bookmarkEnd w:id="16"/>
      <w:r w:rsidRPr="00507AF0">
        <w:rPr>
          <w:rFonts w:ascii="Abadi" w:hAnsi="Abadi"/>
          <w:b w:val="0"/>
          <w:sz w:val="21"/>
          <w:szCs w:val="21"/>
        </w:rPr>
        <w:t>.</w:t>
      </w:r>
    </w:p>
    <w:p w14:paraId="5E63F82E" w14:textId="77777777" w:rsidR="00E54434" w:rsidRPr="00507AF0" w:rsidRDefault="00E54434" w:rsidP="00E54434">
      <w:pPr>
        <w:pStyle w:val="Textoindependiente"/>
        <w:rPr>
          <w:rFonts w:ascii="Abadi" w:hAnsi="Abadi"/>
          <w:b w:val="0"/>
          <w:sz w:val="21"/>
          <w:szCs w:val="21"/>
        </w:rPr>
      </w:pPr>
    </w:p>
    <w:p w14:paraId="3C34EFA7" w14:textId="77777777" w:rsidR="00E54434" w:rsidRPr="00083619" w:rsidRDefault="00E54434" w:rsidP="004D1EC1">
      <w:pPr>
        <w:pStyle w:val="Textoindependiente"/>
        <w:numPr>
          <w:ilvl w:val="0"/>
          <w:numId w:val="24"/>
        </w:numPr>
        <w:autoSpaceDE/>
        <w:autoSpaceDN/>
        <w:rPr>
          <w:rFonts w:ascii="Abadi" w:hAnsi="Abadi"/>
          <w:bCs w:val="0"/>
          <w:sz w:val="21"/>
          <w:szCs w:val="21"/>
        </w:rPr>
      </w:pPr>
      <w:r w:rsidRPr="00083619">
        <w:rPr>
          <w:rFonts w:ascii="Abadi" w:hAnsi="Abadi"/>
          <w:bCs w:val="0"/>
          <w:sz w:val="21"/>
          <w:szCs w:val="21"/>
        </w:rPr>
        <w:t>Introducción</w:t>
      </w:r>
    </w:p>
    <w:p w14:paraId="55DAA592" w14:textId="77777777" w:rsidR="00E54434" w:rsidRPr="00507AF0" w:rsidRDefault="00E54434" w:rsidP="00E54434">
      <w:pPr>
        <w:pStyle w:val="Textoindependiente"/>
        <w:ind w:left="705"/>
        <w:rPr>
          <w:rFonts w:ascii="Abadi" w:hAnsi="Abadi"/>
          <w:b w:val="0"/>
          <w:sz w:val="21"/>
          <w:szCs w:val="21"/>
        </w:rPr>
      </w:pPr>
    </w:p>
    <w:p w14:paraId="6BE2615F" w14:textId="71159C75" w:rsidR="00E54434" w:rsidRPr="00507AF0" w:rsidRDefault="00E54434" w:rsidP="00EB2EB3">
      <w:pPr>
        <w:pStyle w:val="Textoindependiente"/>
        <w:ind w:firstLine="705"/>
        <w:rPr>
          <w:rFonts w:ascii="Abadi" w:hAnsi="Abadi"/>
          <w:b w:val="0"/>
          <w:sz w:val="21"/>
          <w:szCs w:val="21"/>
        </w:rPr>
      </w:pPr>
      <w:bookmarkStart w:id="17" w:name="_Hlk126913443"/>
      <w:r w:rsidRPr="00507AF0">
        <w:rPr>
          <w:rFonts w:ascii="Abadi" w:hAnsi="Abadi"/>
          <w:b w:val="0"/>
          <w:sz w:val="21"/>
          <w:szCs w:val="21"/>
        </w:rPr>
        <w:t>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w:t>
      </w:r>
      <w:bookmarkEnd w:id="17"/>
      <w:r w:rsidRPr="00507AF0">
        <w:rPr>
          <w:rFonts w:ascii="Abadi" w:hAnsi="Abadi"/>
          <w:b w:val="0"/>
          <w:sz w:val="21"/>
          <w:szCs w:val="21"/>
        </w:rPr>
        <w:t xml:space="preserve">.  </w:t>
      </w:r>
    </w:p>
    <w:p w14:paraId="66BE62C9" w14:textId="77777777" w:rsidR="00E54434" w:rsidRPr="00507AF0" w:rsidRDefault="00E54434" w:rsidP="00E54434">
      <w:pPr>
        <w:pStyle w:val="Textoindependiente"/>
        <w:ind w:firstLine="705"/>
        <w:rPr>
          <w:rFonts w:ascii="Abadi" w:hAnsi="Abadi"/>
          <w:b w:val="0"/>
          <w:sz w:val="21"/>
          <w:szCs w:val="21"/>
        </w:rPr>
      </w:pPr>
    </w:p>
    <w:p w14:paraId="30E09ACD" w14:textId="77777777" w:rsidR="00E54434" w:rsidRPr="00507AF0" w:rsidRDefault="00E54434" w:rsidP="00E54434">
      <w:pPr>
        <w:pStyle w:val="Textoindependiente"/>
        <w:ind w:firstLine="705"/>
        <w:rPr>
          <w:rFonts w:ascii="Abadi" w:hAnsi="Abadi"/>
          <w:b w:val="0"/>
          <w:sz w:val="21"/>
          <w:szCs w:val="21"/>
        </w:rPr>
      </w:pPr>
      <w:r w:rsidRPr="00507AF0">
        <w:rPr>
          <w:rFonts w:ascii="Abadi" w:hAnsi="Abadi"/>
          <w:b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339F85E3" w14:textId="77777777" w:rsidR="00E54434" w:rsidRPr="00507AF0" w:rsidRDefault="00E54434" w:rsidP="00E54434">
      <w:pPr>
        <w:pStyle w:val="Textoindependiente"/>
        <w:ind w:firstLine="705"/>
        <w:rPr>
          <w:rFonts w:ascii="Abadi" w:hAnsi="Abadi"/>
          <w:b w:val="0"/>
          <w:sz w:val="21"/>
          <w:szCs w:val="21"/>
        </w:rPr>
      </w:pPr>
    </w:p>
    <w:p w14:paraId="09E02006" w14:textId="77777777" w:rsidR="00E54434" w:rsidRPr="00507AF0" w:rsidRDefault="00E54434" w:rsidP="00E54434">
      <w:pPr>
        <w:pStyle w:val="Textoindependiente"/>
        <w:ind w:firstLine="705"/>
        <w:rPr>
          <w:rFonts w:ascii="Abadi" w:hAnsi="Abadi"/>
          <w:b w:val="0"/>
          <w:sz w:val="21"/>
          <w:szCs w:val="21"/>
        </w:rPr>
      </w:pPr>
      <w:r w:rsidRPr="00507AF0">
        <w:rPr>
          <w:rFonts w:ascii="Abadi" w:hAnsi="Abadi"/>
          <w:b w:val="0"/>
          <w:sz w:val="21"/>
          <w:szCs w:val="21"/>
        </w:rPr>
        <w:t xml:space="preserve">En dichas revisiones, con independencia de su enfoque, se debe plantear con toda claridad y con base en la </w:t>
      </w:r>
      <w:r w:rsidRPr="00507AF0">
        <w:rPr>
          <w:rFonts w:ascii="Abadi" w:hAnsi="Abadi"/>
          <w:b w:val="0"/>
          <w:sz w:val="21"/>
          <w:szCs w:val="21"/>
        </w:rPr>
        <w:t>evidencia competente, suficiente, pertinente, relevante y oportuna, las conclusiones del proceso de evaluación, puntualizándose las reflexiones y lecciones aprendidas, en su caso.</w:t>
      </w:r>
    </w:p>
    <w:p w14:paraId="76392F63" w14:textId="77777777" w:rsidR="00E54434" w:rsidRPr="00507AF0" w:rsidRDefault="00E54434" w:rsidP="00E54434">
      <w:pPr>
        <w:pStyle w:val="Textoindependiente"/>
        <w:ind w:firstLine="705"/>
        <w:rPr>
          <w:rFonts w:ascii="Abadi" w:hAnsi="Abadi"/>
          <w:b w:val="0"/>
          <w:sz w:val="21"/>
          <w:szCs w:val="21"/>
        </w:rPr>
      </w:pPr>
    </w:p>
    <w:p w14:paraId="0ADBE56D" w14:textId="77777777" w:rsidR="00E54434" w:rsidRPr="00507AF0" w:rsidRDefault="00E54434" w:rsidP="00E54434">
      <w:pPr>
        <w:pStyle w:val="Textoindependiente"/>
        <w:ind w:firstLine="705"/>
        <w:rPr>
          <w:rFonts w:ascii="Abadi" w:hAnsi="Abadi"/>
          <w:b w:val="0"/>
          <w:sz w:val="21"/>
          <w:szCs w:val="21"/>
        </w:rPr>
      </w:pPr>
      <w:r w:rsidRPr="00507AF0">
        <w:rPr>
          <w:rFonts w:ascii="Abadi" w:hAnsi="Abadi"/>
          <w:b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30FD2ED6" w14:textId="77777777" w:rsidR="00E54434" w:rsidRPr="00507AF0" w:rsidRDefault="00E54434" w:rsidP="00E54434">
      <w:pPr>
        <w:pStyle w:val="Textoindependiente"/>
        <w:ind w:firstLine="705"/>
        <w:rPr>
          <w:rFonts w:ascii="Abadi" w:hAnsi="Abadi"/>
          <w:b w:val="0"/>
          <w:sz w:val="21"/>
          <w:szCs w:val="21"/>
        </w:rPr>
      </w:pPr>
    </w:p>
    <w:p w14:paraId="7BFA8FF8" w14:textId="77777777" w:rsidR="00E54434" w:rsidRPr="00507AF0" w:rsidRDefault="00E54434" w:rsidP="00E54434">
      <w:pPr>
        <w:pStyle w:val="Textoindependiente"/>
        <w:ind w:firstLine="705"/>
        <w:rPr>
          <w:rFonts w:ascii="Abadi" w:hAnsi="Abadi"/>
          <w:b w:val="0"/>
          <w:sz w:val="21"/>
          <w:szCs w:val="21"/>
        </w:rPr>
      </w:pPr>
      <w:r w:rsidRPr="00507AF0">
        <w:rPr>
          <w:rFonts w:ascii="Abadi" w:hAnsi="Abadi"/>
          <w:b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507AF0">
        <w:rPr>
          <w:rStyle w:val="Refdenotaalpie"/>
          <w:rFonts w:ascii="Abadi" w:hAnsi="Abadi"/>
          <w:b w:val="0"/>
          <w:sz w:val="21"/>
          <w:szCs w:val="21"/>
        </w:rPr>
        <w:footnoteReference w:id="75"/>
      </w:r>
    </w:p>
    <w:p w14:paraId="56722131" w14:textId="77777777" w:rsidR="00E54434" w:rsidRPr="00507AF0" w:rsidRDefault="00E54434" w:rsidP="00E54434">
      <w:pPr>
        <w:pStyle w:val="Textoindependiente"/>
        <w:ind w:firstLine="705"/>
        <w:rPr>
          <w:rFonts w:ascii="Abadi" w:hAnsi="Abadi"/>
          <w:b w:val="0"/>
          <w:sz w:val="21"/>
          <w:szCs w:val="21"/>
        </w:rPr>
      </w:pPr>
    </w:p>
    <w:p w14:paraId="737037A1" w14:textId="77777777" w:rsidR="00E54434" w:rsidRPr="00507AF0" w:rsidRDefault="00E54434" w:rsidP="00E54434">
      <w:pPr>
        <w:pStyle w:val="Textoindependiente"/>
        <w:ind w:firstLine="705"/>
        <w:rPr>
          <w:rFonts w:ascii="Abadi" w:hAnsi="Abadi"/>
          <w:b w:val="0"/>
          <w:sz w:val="21"/>
          <w:szCs w:val="21"/>
        </w:rPr>
      </w:pPr>
      <w:r w:rsidRPr="00507AF0">
        <w:rPr>
          <w:rFonts w:ascii="Abadi" w:hAnsi="Abadi"/>
          <w:b w:val="0"/>
          <w:sz w:val="21"/>
          <w:szCs w:val="21"/>
        </w:rPr>
        <w:t>En el cuestionario formulado por la Auditoría Superior del Estado se incluyeron preguntas que miden la percepción respecto a los servicios públicos municipales de agua potable, drenaje y alcantarillado</w:t>
      </w:r>
      <w:r w:rsidRPr="00507AF0">
        <w:rPr>
          <w:rFonts w:ascii="Calibri" w:hAnsi="Calibri" w:cs="Calibri"/>
          <w:b w:val="0"/>
          <w:sz w:val="21"/>
          <w:szCs w:val="21"/>
        </w:rPr>
        <w:t>;</w:t>
      </w:r>
      <w:r w:rsidRPr="00507AF0">
        <w:rPr>
          <w:rFonts w:ascii="Abadi" w:hAnsi="Abadi"/>
          <w:b w:val="0"/>
          <w:sz w:val="21"/>
          <w:szCs w:val="21"/>
        </w:rPr>
        <w:t xml:space="preserve"> alumbrado público</w:t>
      </w:r>
      <w:r w:rsidRPr="00507AF0">
        <w:rPr>
          <w:rFonts w:ascii="Calibri" w:hAnsi="Calibri" w:cs="Calibri"/>
          <w:b w:val="0"/>
          <w:sz w:val="21"/>
          <w:szCs w:val="21"/>
        </w:rPr>
        <w:t>;</w:t>
      </w:r>
      <w:r w:rsidRPr="00507AF0">
        <w:rPr>
          <w:rFonts w:ascii="Abadi" w:hAnsi="Abadi"/>
          <w:b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12389510" w14:textId="77777777" w:rsidR="00EB2EB3" w:rsidRPr="00507AF0" w:rsidRDefault="00EB2EB3" w:rsidP="00EB2EB3">
      <w:pPr>
        <w:pStyle w:val="Textoindependiente"/>
        <w:rPr>
          <w:rFonts w:ascii="Abadi" w:hAnsi="Abadi"/>
          <w:b w:val="0"/>
          <w:sz w:val="21"/>
          <w:szCs w:val="21"/>
        </w:rPr>
      </w:pPr>
    </w:p>
    <w:p w14:paraId="33130BBB" w14:textId="54AD2A32" w:rsidR="00E54434" w:rsidRPr="00507AF0" w:rsidRDefault="00E54434" w:rsidP="00EB2EB3">
      <w:pPr>
        <w:pStyle w:val="Textoindependiente"/>
        <w:ind w:firstLine="705"/>
        <w:rPr>
          <w:rFonts w:ascii="Abadi" w:hAnsi="Abadi"/>
          <w:b w:val="0"/>
          <w:sz w:val="21"/>
          <w:szCs w:val="21"/>
        </w:rPr>
      </w:pPr>
      <w:r w:rsidRPr="00507AF0">
        <w:rPr>
          <w:rFonts w:ascii="Abadi" w:hAnsi="Abadi"/>
          <w:b w:val="0"/>
          <w:sz w:val="21"/>
          <w:szCs w:val="21"/>
        </w:rPr>
        <w:t>También se establece que la evaluación permitirá generar un juicio valorativo de la calidad, la eficacia y la eficiencia del quehacer político municipal a nivel Meso-calidad</w:t>
      </w:r>
      <w:r w:rsidRPr="00507AF0">
        <w:rPr>
          <w:rStyle w:val="Refdenotaalpie"/>
          <w:rFonts w:ascii="Abadi" w:hAnsi="Abadi"/>
          <w:b w:val="0"/>
          <w:sz w:val="21"/>
          <w:szCs w:val="21"/>
        </w:rPr>
        <w:footnoteReference w:id="76"/>
      </w:r>
      <w:r w:rsidRPr="00507AF0">
        <w:rPr>
          <w:rFonts w:ascii="Calibri" w:hAnsi="Calibri" w:cs="Calibri"/>
          <w:b w:val="0"/>
          <w:sz w:val="21"/>
          <w:szCs w:val="21"/>
        </w:rPr>
        <w:t>;</w:t>
      </w:r>
      <w:r w:rsidRPr="00507AF0">
        <w:rPr>
          <w:rFonts w:ascii="Abadi" w:hAnsi="Abadi"/>
          <w:b w:val="0"/>
          <w:sz w:val="21"/>
          <w:szCs w:val="21"/>
        </w:rPr>
        <w:t xml:space="preserve"> con la finalidad de comprobar si los servicios p</w:t>
      </w:r>
      <w:r w:rsidRPr="00507AF0">
        <w:rPr>
          <w:rFonts w:ascii="Abadi" w:hAnsi="Abadi" w:cs="Abadi"/>
          <w:b w:val="0"/>
          <w:sz w:val="21"/>
          <w:szCs w:val="21"/>
        </w:rPr>
        <w:t>ú</w:t>
      </w:r>
      <w:r w:rsidRPr="00507AF0">
        <w:rPr>
          <w:rFonts w:ascii="Abadi" w:hAnsi="Abadi"/>
          <w:b w:val="0"/>
          <w:sz w:val="21"/>
          <w:szCs w:val="21"/>
        </w:rPr>
        <w:t xml:space="preserve">blicos municipales ofrecen los resultados satisfactorios para la ciudadanía. Es así, que considerando que la retroalimentación debe incluirse en la evaluación de los servicios, se debe tener en cuenta la percepción de quienes utilizan dichos servicios. Tales observaciones </w:t>
      </w:r>
      <w:r w:rsidRPr="00507AF0">
        <w:rPr>
          <w:rFonts w:ascii="Abadi" w:hAnsi="Abadi"/>
          <w:b w:val="0"/>
          <w:sz w:val="21"/>
          <w:szCs w:val="21"/>
        </w:rPr>
        <w:lastRenderedPageBreak/>
        <w:t>se relacionan con la perspectiva organizativa, pues resulta de utilidad conocer el cumplimiento de los objetivos de los servicios brindados por las autoridades municipales, al realizar un diagnóstico que posibilite la presentación de ambas perspectivas.</w:t>
      </w:r>
    </w:p>
    <w:p w14:paraId="7CB5E2AA" w14:textId="77777777" w:rsidR="00E54434" w:rsidRPr="00CF63D2" w:rsidRDefault="00E54434" w:rsidP="00E54434">
      <w:pPr>
        <w:pStyle w:val="Textoindependiente"/>
        <w:ind w:firstLine="705"/>
        <w:rPr>
          <w:rFonts w:ascii="Abadi" w:hAnsi="Abadi"/>
          <w:sz w:val="21"/>
          <w:szCs w:val="21"/>
        </w:rPr>
      </w:pPr>
    </w:p>
    <w:p w14:paraId="68C59CE0" w14:textId="77777777" w:rsidR="00E54434" w:rsidRPr="00083619" w:rsidRDefault="00E54434" w:rsidP="00E54434">
      <w:pPr>
        <w:pStyle w:val="Textoindependiente"/>
        <w:ind w:firstLine="705"/>
        <w:rPr>
          <w:rFonts w:ascii="Abadi" w:hAnsi="Abadi"/>
          <w:b w:val="0"/>
          <w:bCs w:val="0"/>
          <w:sz w:val="21"/>
          <w:szCs w:val="21"/>
        </w:rPr>
      </w:pPr>
      <w:r w:rsidRPr="00083619">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002026CE" w14:textId="77777777" w:rsidR="00E54434" w:rsidRPr="00083619" w:rsidRDefault="00E54434" w:rsidP="00E54434">
      <w:pPr>
        <w:pStyle w:val="Textoindependiente"/>
        <w:ind w:firstLine="705"/>
        <w:rPr>
          <w:rFonts w:ascii="Abadi" w:hAnsi="Abadi"/>
          <w:b w:val="0"/>
          <w:bCs w:val="0"/>
          <w:sz w:val="21"/>
          <w:szCs w:val="21"/>
        </w:rPr>
      </w:pPr>
    </w:p>
    <w:p w14:paraId="6C7D4FC0" w14:textId="77777777" w:rsidR="00E54434" w:rsidRPr="00083619" w:rsidRDefault="00E54434" w:rsidP="00E54434">
      <w:pPr>
        <w:pStyle w:val="Textoindependiente"/>
        <w:ind w:firstLine="705"/>
        <w:rPr>
          <w:rFonts w:ascii="Abadi" w:hAnsi="Abadi"/>
          <w:b w:val="0"/>
          <w:bCs w:val="0"/>
          <w:sz w:val="21"/>
          <w:szCs w:val="21"/>
        </w:rPr>
      </w:pPr>
      <w:r w:rsidRPr="00083619">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E696B52" w14:textId="77777777" w:rsidR="00E54434" w:rsidRPr="00083619" w:rsidRDefault="00E54434" w:rsidP="00E54434">
      <w:pPr>
        <w:pStyle w:val="Textoindependiente"/>
        <w:ind w:firstLine="705"/>
        <w:rPr>
          <w:rFonts w:ascii="Abadi" w:hAnsi="Abadi"/>
          <w:b w:val="0"/>
          <w:bCs w:val="0"/>
          <w:sz w:val="21"/>
          <w:szCs w:val="21"/>
        </w:rPr>
      </w:pPr>
    </w:p>
    <w:p w14:paraId="2A3AEC24" w14:textId="72404D18" w:rsidR="00E54434" w:rsidRPr="00083619" w:rsidRDefault="00E54434" w:rsidP="00EB2EB3">
      <w:pPr>
        <w:pStyle w:val="Textoindependiente"/>
        <w:ind w:firstLine="705"/>
        <w:rPr>
          <w:rFonts w:ascii="Abadi" w:hAnsi="Abadi"/>
          <w:b w:val="0"/>
          <w:bCs w:val="0"/>
          <w:sz w:val="21"/>
          <w:szCs w:val="21"/>
        </w:rPr>
      </w:pPr>
      <w:r w:rsidRPr="00083619">
        <w:rPr>
          <w:rFonts w:ascii="Abadi" w:hAnsi="Abadi"/>
          <w:b w:val="0"/>
          <w:bCs w:val="0"/>
          <w:sz w:val="21"/>
          <w:szCs w:val="21"/>
        </w:rPr>
        <w:t>De lo anterior, podemos desprender que el objetivo del informe de resultados materia del presente dictamen es ofrecer una herramienta de evaluación sumativa</w:t>
      </w:r>
      <w:r w:rsidRPr="00083619">
        <w:rPr>
          <w:rStyle w:val="Refdenotaalpie"/>
          <w:rFonts w:ascii="Abadi" w:hAnsi="Abadi"/>
          <w:b w:val="0"/>
          <w:bCs w:val="0"/>
          <w:sz w:val="21"/>
          <w:szCs w:val="21"/>
        </w:rPr>
        <w:footnoteReference w:id="77"/>
      </w:r>
      <w:r w:rsidRPr="00083619">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3181ECE8" w14:textId="77777777" w:rsidR="00E54434" w:rsidRPr="00083619" w:rsidRDefault="00E54434" w:rsidP="00E54434">
      <w:pPr>
        <w:pStyle w:val="Textoindependiente"/>
        <w:ind w:firstLine="705"/>
        <w:rPr>
          <w:rFonts w:ascii="Abadi" w:hAnsi="Abadi"/>
          <w:b w:val="0"/>
          <w:bCs w:val="0"/>
          <w:sz w:val="21"/>
          <w:szCs w:val="21"/>
        </w:rPr>
      </w:pPr>
    </w:p>
    <w:p w14:paraId="606A533A" w14:textId="77777777" w:rsidR="00E54434" w:rsidRPr="00083619" w:rsidRDefault="00E54434" w:rsidP="00E54434">
      <w:pPr>
        <w:pStyle w:val="Textoindependiente"/>
        <w:ind w:firstLine="705"/>
        <w:rPr>
          <w:rFonts w:ascii="Abadi" w:hAnsi="Abadi"/>
          <w:b w:val="0"/>
          <w:bCs w:val="0"/>
          <w:sz w:val="21"/>
          <w:szCs w:val="21"/>
        </w:rPr>
      </w:pPr>
      <w:r w:rsidRPr="00083619">
        <w:rPr>
          <w:rFonts w:ascii="Abadi" w:hAnsi="Abadi"/>
          <w:b w:val="0"/>
          <w:bCs w:val="0"/>
          <w:sz w:val="21"/>
          <w:szCs w:val="21"/>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w:t>
      </w:r>
      <w:r w:rsidRPr="00083619">
        <w:rPr>
          <w:rFonts w:ascii="Abadi" w:hAnsi="Abadi"/>
          <w:b w:val="0"/>
          <w:bCs w:val="0"/>
          <w:sz w:val="21"/>
          <w:szCs w:val="21"/>
        </w:rPr>
        <w:t>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6A07B4D4" w14:textId="77777777" w:rsidR="00E54434" w:rsidRPr="00083619" w:rsidRDefault="00E54434" w:rsidP="00E54434">
      <w:pPr>
        <w:pStyle w:val="Textoindependiente"/>
        <w:ind w:firstLine="705"/>
        <w:rPr>
          <w:rFonts w:ascii="Abadi" w:hAnsi="Abadi"/>
          <w:b w:val="0"/>
          <w:bCs w:val="0"/>
          <w:sz w:val="21"/>
          <w:szCs w:val="21"/>
        </w:rPr>
      </w:pPr>
    </w:p>
    <w:p w14:paraId="44B12446" w14:textId="77777777" w:rsidR="00E54434" w:rsidRPr="00083619" w:rsidRDefault="00E54434" w:rsidP="00E54434">
      <w:pPr>
        <w:pStyle w:val="Textoindependiente"/>
        <w:ind w:firstLine="705"/>
        <w:rPr>
          <w:rFonts w:ascii="Abadi" w:hAnsi="Abadi"/>
          <w:b w:val="0"/>
          <w:bCs w:val="0"/>
          <w:sz w:val="21"/>
          <w:szCs w:val="21"/>
        </w:rPr>
      </w:pPr>
      <w:r w:rsidRPr="00083619">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AC9638D" w14:textId="77777777" w:rsidR="00E54434" w:rsidRPr="00083619" w:rsidRDefault="00E54434" w:rsidP="00E54434">
      <w:pPr>
        <w:pStyle w:val="Textoindependiente"/>
        <w:ind w:firstLine="705"/>
        <w:rPr>
          <w:rFonts w:ascii="Abadi" w:hAnsi="Abadi"/>
          <w:b w:val="0"/>
          <w:bCs w:val="0"/>
          <w:sz w:val="21"/>
          <w:szCs w:val="21"/>
        </w:rPr>
      </w:pPr>
    </w:p>
    <w:p w14:paraId="7AFCF50E" w14:textId="77777777" w:rsidR="00E54434" w:rsidRPr="00083619" w:rsidRDefault="00E54434" w:rsidP="00E54434">
      <w:pPr>
        <w:pStyle w:val="Textoindependiente"/>
        <w:ind w:firstLine="708"/>
        <w:rPr>
          <w:rFonts w:ascii="Abadi" w:hAnsi="Abadi"/>
          <w:b w:val="0"/>
          <w:bCs w:val="0"/>
          <w:sz w:val="21"/>
          <w:szCs w:val="21"/>
        </w:rPr>
      </w:pPr>
      <w:r w:rsidRPr="00083619">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68BEE27A" w14:textId="77777777" w:rsidR="00E54434" w:rsidRPr="00083619" w:rsidRDefault="00E54434" w:rsidP="00083619">
      <w:pPr>
        <w:pStyle w:val="Textoindependiente"/>
        <w:rPr>
          <w:rFonts w:ascii="Abadi" w:hAnsi="Abadi"/>
          <w:b w:val="0"/>
          <w:bCs w:val="0"/>
          <w:sz w:val="21"/>
          <w:szCs w:val="21"/>
        </w:rPr>
      </w:pPr>
    </w:p>
    <w:p w14:paraId="7E0360B9" w14:textId="77777777" w:rsidR="00E54434" w:rsidRPr="00083619" w:rsidRDefault="00E54434" w:rsidP="00E54434">
      <w:pPr>
        <w:pStyle w:val="Textoindependiente"/>
        <w:ind w:firstLine="705"/>
        <w:rPr>
          <w:rFonts w:ascii="Abadi" w:hAnsi="Abadi"/>
          <w:b w:val="0"/>
          <w:bCs w:val="0"/>
          <w:sz w:val="21"/>
          <w:szCs w:val="21"/>
        </w:rPr>
      </w:pPr>
      <w:r w:rsidRPr="00083619">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62A28374" w14:textId="77777777" w:rsidR="00E54434" w:rsidRPr="00083619" w:rsidRDefault="00E54434" w:rsidP="00E54434">
      <w:pPr>
        <w:pStyle w:val="Textoindependiente"/>
        <w:ind w:firstLine="705"/>
        <w:rPr>
          <w:rFonts w:ascii="Abadi" w:hAnsi="Abadi"/>
          <w:b w:val="0"/>
          <w:bCs w:val="0"/>
          <w:sz w:val="21"/>
          <w:szCs w:val="21"/>
        </w:rPr>
      </w:pPr>
    </w:p>
    <w:p w14:paraId="0F99E8DD"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1E871318" w14:textId="77777777" w:rsidR="00E54434" w:rsidRPr="00720A30" w:rsidRDefault="00E54434" w:rsidP="00E54434">
      <w:pPr>
        <w:pStyle w:val="Textoindependiente"/>
        <w:ind w:firstLine="705"/>
        <w:rPr>
          <w:rFonts w:ascii="Abadi" w:hAnsi="Abadi"/>
          <w:b w:val="0"/>
          <w:bCs w:val="0"/>
          <w:sz w:val="21"/>
          <w:szCs w:val="21"/>
        </w:rPr>
      </w:pPr>
    </w:p>
    <w:p w14:paraId="3EF44B06"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 xml:space="preserve">También se precisa que el principal insumo de la evaluación de servicios públicos fue la </w:t>
      </w:r>
      <w:r w:rsidRPr="00720A30">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720A30">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3CEEEDB6" w14:textId="77777777" w:rsidR="00E54434" w:rsidRPr="00720A30" w:rsidRDefault="00E54434" w:rsidP="00E54434">
      <w:pPr>
        <w:pStyle w:val="Textoindependiente"/>
        <w:ind w:firstLine="705"/>
        <w:rPr>
          <w:rFonts w:ascii="Abadi" w:hAnsi="Abadi"/>
          <w:b w:val="0"/>
          <w:bCs w:val="0"/>
          <w:sz w:val="21"/>
          <w:szCs w:val="21"/>
        </w:rPr>
      </w:pPr>
    </w:p>
    <w:p w14:paraId="3522325D"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 xml:space="preserve">En este orden de ideas se establece que la evaluación de desempeño municipal a la calidad de los servicios públicos contiene un apartado denominado </w:t>
      </w:r>
      <w:r w:rsidRPr="00720A30">
        <w:rPr>
          <w:rFonts w:ascii="Abadi" w:hAnsi="Abadi"/>
          <w:b w:val="0"/>
          <w:bCs w:val="0"/>
          <w:i/>
          <w:iCs/>
          <w:sz w:val="21"/>
          <w:szCs w:val="21"/>
        </w:rPr>
        <w:t>«Reflexiones y lecciones aprendidas»</w:t>
      </w:r>
      <w:r w:rsidRPr="00720A30">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7BF2EC0E" w14:textId="77777777" w:rsidR="00E54434" w:rsidRPr="00720A30" w:rsidRDefault="00E54434" w:rsidP="00E54434">
      <w:pPr>
        <w:pStyle w:val="Textoindependiente"/>
        <w:ind w:firstLine="705"/>
        <w:rPr>
          <w:rFonts w:ascii="Abadi" w:hAnsi="Abadi"/>
          <w:b w:val="0"/>
          <w:bCs w:val="0"/>
          <w:sz w:val="21"/>
          <w:szCs w:val="21"/>
        </w:rPr>
      </w:pPr>
    </w:p>
    <w:p w14:paraId="3156BFDC"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680B2E9D" w14:textId="77777777" w:rsidR="00E54434" w:rsidRPr="00720A30" w:rsidRDefault="00E54434" w:rsidP="00E54434">
      <w:pPr>
        <w:pStyle w:val="Textoindependiente"/>
        <w:ind w:firstLine="705"/>
        <w:rPr>
          <w:rFonts w:ascii="Abadi" w:hAnsi="Abadi"/>
          <w:b w:val="0"/>
          <w:bCs w:val="0"/>
          <w:sz w:val="21"/>
          <w:szCs w:val="21"/>
        </w:rPr>
      </w:pPr>
    </w:p>
    <w:p w14:paraId="1008391F"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 xml:space="preserve">Respecto al enfoque, objetivo y alcance de la evaluación se señala que en </w:t>
      </w:r>
      <w:proofErr w:type="spellStart"/>
      <w:r w:rsidRPr="00720A30">
        <w:rPr>
          <w:rFonts w:ascii="Abadi" w:hAnsi="Abadi"/>
          <w:b w:val="0"/>
          <w:bCs w:val="0"/>
          <w:sz w:val="21"/>
          <w:szCs w:val="21"/>
        </w:rPr>
        <w:t>del</w:t>
      </w:r>
      <w:proofErr w:type="spellEnd"/>
      <w:r w:rsidRPr="00720A30">
        <w:rPr>
          <w:rFonts w:ascii="Abadi" w:hAnsi="Abadi"/>
          <w:b w:val="0"/>
          <w:bCs w:val="0"/>
          <w:sz w:val="21"/>
          <w:szCs w:val="21"/>
        </w:rPr>
        <w:t xml:space="preserve">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720A30">
        <w:rPr>
          <w:rFonts w:ascii="Calibri" w:hAnsi="Calibri" w:cs="Calibri"/>
          <w:b w:val="0"/>
          <w:bCs w:val="0"/>
          <w:sz w:val="21"/>
          <w:szCs w:val="21"/>
        </w:rPr>
        <w:t>;</w:t>
      </w:r>
      <w:r w:rsidRPr="00720A30">
        <w:rPr>
          <w:rFonts w:ascii="Abadi" w:hAnsi="Abadi"/>
          <w:b w:val="0"/>
          <w:bCs w:val="0"/>
          <w:sz w:val="21"/>
          <w:szCs w:val="21"/>
        </w:rPr>
        <w:t xml:space="preserve"> los </w:t>
      </w:r>
      <w:r w:rsidRPr="00720A30">
        <w:rPr>
          <w:rFonts w:ascii="Abadi" w:hAnsi="Abadi"/>
          <w:b w:val="0"/>
          <w:bCs w:val="0"/>
          <w:sz w:val="21"/>
          <w:szCs w:val="21"/>
        </w:rPr>
        <w:t>procesos</w:t>
      </w:r>
      <w:r w:rsidRPr="00720A30">
        <w:rPr>
          <w:rFonts w:ascii="Calibri" w:hAnsi="Calibri" w:cs="Calibri"/>
          <w:b w:val="0"/>
          <w:bCs w:val="0"/>
          <w:sz w:val="21"/>
          <w:szCs w:val="21"/>
        </w:rPr>
        <w:t>;</w:t>
      </w:r>
      <w:r w:rsidRPr="00720A30">
        <w:rPr>
          <w:rFonts w:ascii="Abadi" w:hAnsi="Abadi"/>
          <w:b w:val="0"/>
          <w:bCs w:val="0"/>
          <w:sz w:val="21"/>
          <w:szCs w:val="21"/>
        </w:rPr>
        <w:t xml:space="preserve"> las específicas de desempeño</w:t>
      </w:r>
      <w:r w:rsidRPr="00720A30">
        <w:rPr>
          <w:rFonts w:ascii="Calibri" w:hAnsi="Calibri" w:cs="Calibri"/>
          <w:b w:val="0"/>
          <w:bCs w:val="0"/>
          <w:sz w:val="21"/>
          <w:szCs w:val="21"/>
        </w:rPr>
        <w:t>;</w:t>
      </w:r>
      <w:r w:rsidRPr="00720A30">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720A30">
        <w:rPr>
          <w:rFonts w:ascii="Abadi" w:hAnsi="Abadi"/>
          <w:b w:val="0"/>
          <w:bCs w:val="0"/>
          <w:i/>
          <w:iCs/>
          <w:sz w:val="21"/>
          <w:szCs w:val="21"/>
        </w:rPr>
        <w:t>«Evaluaciones Complementarias»</w:t>
      </w:r>
      <w:r w:rsidRPr="00720A30">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268405F2" w14:textId="77777777" w:rsidR="00E54434" w:rsidRPr="00720A30" w:rsidRDefault="00E54434" w:rsidP="00E54434">
      <w:pPr>
        <w:pStyle w:val="Textoindependiente"/>
        <w:ind w:firstLine="705"/>
        <w:rPr>
          <w:rFonts w:ascii="Abadi" w:hAnsi="Abadi"/>
          <w:b w:val="0"/>
          <w:bCs w:val="0"/>
          <w:sz w:val="21"/>
          <w:szCs w:val="21"/>
        </w:rPr>
      </w:pPr>
    </w:p>
    <w:p w14:paraId="31E4EAC8"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360FDAA4" w14:textId="77777777" w:rsidR="00E54434" w:rsidRPr="00720A30" w:rsidRDefault="00E54434" w:rsidP="00E54434">
      <w:pPr>
        <w:pStyle w:val="Textoindependiente"/>
        <w:ind w:firstLine="705"/>
        <w:rPr>
          <w:rFonts w:ascii="Abadi" w:hAnsi="Abadi"/>
          <w:b w:val="0"/>
          <w:bCs w:val="0"/>
          <w:sz w:val="21"/>
          <w:szCs w:val="21"/>
        </w:rPr>
      </w:pPr>
    </w:p>
    <w:p w14:paraId="19439335"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En razón de lo antes señalado, la evaluación al desempeño municipal sobre la percepción de los servicios públicos se clasifica bajo un «</w:t>
      </w:r>
      <w:r w:rsidRPr="00720A30">
        <w:rPr>
          <w:rFonts w:ascii="Abadi" w:hAnsi="Abadi"/>
          <w:b w:val="0"/>
          <w:bCs w:val="0"/>
          <w:i/>
          <w:iCs/>
          <w:sz w:val="21"/>
          <w:szCs w:val="21"/>
        </w:rPr>
        <w:t>Enfoque Complementario»</w:t>
      </w:r>
      <w:r w:rsidRPr="00720A30">
        <w:rPr>
          <w:rFonts w:ascii="Abadi" w:hAnsi="Abadi"/>
          <w:b w:val="0"/>
          <w:bCs w:val="0"/>
          <w:sz w:val="21"/>
          <w:szCs w:val="21"/>
        </w:rPr>
        <w:t xml:space="preserve"> (concepto </w:t>
      </w:r>
      <w:proofErr w:type="spellStart"/>
      <w:r w:rsidRPr="00720A30">
        <w:rPr>
          <w:rFonts w:ascii="Abadi" w:hAnsi="Abadi"/>
          <w:b w:val="0"/>
          <w:bCs w:val="0"/>
          <w:sz w:val="21"/>
          <w:szCs w:val="21"/>
        </w:rPr>
        <w:t>supraordenado</w:t>
      </w:r>
      <w:proofErr w:type="spellEnd"/>
      <w:r w:rsidRPr="00720A30">
        <w:rPr>
          <w:rFonts w:ascii="Abadi" w:hAnsi="Abadi"/>
          <w:b w:val="0"/>
          <w:bCs w:val="0"/>
          <w:sz w:val="21"/>
          <w:szCs w:val="21"/>
        </w:rPr>
        <w:t>),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5073129F" w14:textId="77777777" w:rsidR="00E54434" w:rsidRPr="00720A30" w:rsidRDefault="00E54434" w:rsidP="00E54434">
      <w:pPr>
        <w:pStyle w:val="Textoindependiente"/>
        <w:ind w:firstLine="705"/>
        <w:rPr>
          <w:rFonts w:ascii="Abadi" w:hAnsi="Abadi"/>
          <w:b w:val="0"/>
          <w:bCs w:val="0"/>
          <w:sz w:val="21"/>
          <w:szCs w:val="21"/>
        </w:rPr>
      </w:pPr>
    </w:p>
    <w:p w14:paraId="699E4AB5" w14:textId="77777777" w:rsidR="00E54434" w:rsidRPr="00720A30"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El objetivo general de la evaluación materia del presente dictamen es «</w:t>
      </w:r>
      <w:r w:rsidRPr="00720A30">
        <w:rPr>
          <w:rFonts w:ascii="Abadi" w:hAnsi="Abadi"/>
          <w:b w:val="0"/>
          <w:bCs w:val="0"/>
          <w:i/>
          <w:iCs/>
          <w:sz w:val="21"/>
          <w:szCs w:val="21"/>
        </w:rPr>
        <w:t>Conocer las experiencias, percepciones y la evaluación ciudadana sobre la calidad de los servicios públicos municipales de: agua potable, drenaje y alcantarillado</w:t>
      </w:r>
      <w:r w:rsidRPr="00720A30">
        <w:rPr>
          <w:rFonts w:ascii="Calibri" w:hAnsi="Calibri" w:cs="Calibri"/>
          <w:b w:val="0"/>
          <w:bCs w:val="0"/>
          <w:i/>
          <w:iCs/>
          <w:sz w:val="21"/>
          <w:szCs w:val="21"/>
        </w:rPr>
        <w:t>;</w:t>
      </w:r>
      <w:r w:rsidRPr="00720A30">
        <w:rPr>
          <w:rFonts w:ascii="Abadi" w:hAnsi="Abadi"/>
          <w:b w:val="0"/>
          <w:bCs w:val="0"/>
          <w:i/>
          <w:iCs/>
          <w:sz w:val="21"/>
          <w:szCs w:val="21"/>
        </w:rPr>
        <w:t xml:space="preserve"> alumbrado</w:t>
      </w:r>
      <w:r w:rsidRPr="00720A30">
        <w:rPr>
          <w:rFonts w:ascii="Calibri" w:hAnsi="Calibri" w:cs="Calibri"/>
          <w:b w:val="0"/>
          <w:bCs w:val="0"/>
          <w:i/>
          <w:iCs/>
          <w:sz w:val="21"/>
          <w:szCs w:val="21"/>
        </w:rPr>
        <w:t>;</w:t>
      </w:r>
      <w:r w:rsidRPr="00720A30">
        <w:rPr>
          <w:rFonts w:ascii="Abadi" w:hAnsi="Abadi"/>
          <w:b w:val="0"/>
          <w:bCs w:val="0"/>
          <w:i/>
          <w:iCs/>
          <w:sz w:val="21"/>
          <w:szCs w:val="21"/>
        </w:rPr>
        <w:t xml:space="preserve"> limpia y recolecci</w:t>
      </w:r>
      <w:r w:rsidRPr="00720A30">
        <w:rPr>
          <w:rFonts w:ascii="Abadi" w:hAnsi="Abadi" w:cs="Abadi"/>
          <w:b w:val="0"/>
          <w:bCs w:val="0"/>
          <w:i/>
          <w:iCs/>
          <w:sz w:val="21"/>
          <w:szCs w:val="21"/>
        </w:rPr>
        <w:t>ó</w:t>
      </w:r>
      <w:r w:rsidRPr="00720A30">
        <w:rPr>
          <w:rFonts w:ascii="Abadi" w:hAnsi="Abadi"/>
          <w:b w:val="0"/>
          <w:bCs w:val="0"/>
          <w:i/>
          <w:iCs/>
          <w:sz w:val="21"/>
          <w:szCs w:val="21"/>
        </w:rPr>
        <w:t>n de residuos s</w:t>
      </w:r>
      <w:r w:rsidRPr="00720A30">
        <w:rPr>
          <w:rFonts w:ascii="Abadi" w:hAnsi="Abadi" w:cs="Abadi"/>
          <w:b w:val="0"/>
          <w:bCs w:val="0"/>
          <w:i/>
          <w:iCs/>
          <w:sz w:val="21"/>
          <w:szCs w:val="21"/>
        </w:rPr>
        <w:t>ó</w:t>
      </w:r>
      <w:r w:rsidRPr="00720A30">
        <w:rPr>
          <w:rFonts w:ascii="Abadi" w:hAnsi="Abadi"/>
          <w:b w:val="0"/>
          <w:bCs w:val="0"/>
          <w:i/>
          <w:iCs/>
          <w:sz w:val="21"/>
          <w:szCs w:val="21"/>
        </w:rPr>
        <w:t>lidos urbanos; y seguridad pública</w:t>
      </w:r>
      <w:r w:rsidRPr="00720A30">
        <w:rPr>
          <w:rFonts w:ascii="Calibri" w:hAnsi="Calibri" w:cs="Calibri"/>
          <w:b w:val="0"/>
          <w:bCs w:val="0"/>
          <w:i/>
          <w:iCs/>
          <w:sz w:val="21"/>
          <w:szCs w:val="21"/>
        </w:rPr>
        <w:t>;</w:t>
      </w:r>
      <w:r w:rsidRPr="00720A30">
        <w:rPr>
          <w:rFonts w:ascii="Abadi" w:hAnsi="Abadi"/>
          <w:b w:val="0"/>
          <w:bCs w:val="0"/>
          <w:i/>
          <w:iCs/>
          <w:sz w:val="21"/>
          <w:szCs w:val="21"/>
        </w:rPr>
        <w:t xml:space="preserve"> as</w:t>
      </w:r>
      <w:r w:rsidRPr="00720A30">
        <w:rPr>
          <w:rFonts w:ascii="Abadi" w:hAnsi="Abadi" w:cs="Abadi"/>
          <w:b w:val="0"/>
          <w:bCs w:val="0"/>
          <w:i/>
          <w:iCs/>
          <w:sz w:val="21"/>
          <w:szCs w:val="21"/>
        </w:rPr>
        <w:t>í</w:t>
      </w:r>
      <w:r w:rsidRPr="00720A30">
        <w:rPr>
          <w:rFonts w:ascii="Abadi" w:hAnsi="Abadi"/>
          <w:b w:val="0"/>
          <w:bCs w:val="0"/>
          <w:i/>
          <w:iCs/>
          <w:sz w:val="21"/>
          <w:szCs w:val="21"/>
        </w:rPr>
        <w:t xml:space="preserve"> como de la interacción </w:t>
      </w:r>
      <w:r w:rsidRPr="00720A30">
        <w:rPr>
          <w:rFonts w:ascii="Abadi" w:hAnsi="Abadi"/>
          <w:b w:val="0"/>
          <w:bCs w:val="0"/>
          <w:i/>
          <w:iCs/>
          <w:sz w:val="21"/>
          <w:szCs w:val="21"/>
        </w:rPr>
        <w:lastRenderedPageBreak/>
        <w:t>y cercanía de las autoridades, a efecto de valorar su desempeño y proveer información para favorecer la toma de decisiones</w:t>
      </w:r>
      <w:r w:rsidRPr="00720A30">
        <w:rPr>
          <w:rFonts w:ascii="Abadi" w:hAnsi="Abadi"/>
          <w:b w:val="0"/>
          <w:bCs w:val="0"/>
          <w:sz w:val="21"/>
          <w:szCs w:val="21"/>
        </w:rPr>
        <w:t>».</w:t>
      </w:r>
    </w:p>
    <w:p w14:paraId="78A4DFA3" w14:textId="77777777" w:rsidR="00E54434" w:rsidRPr="00720A30" w:rsidRDefault="00E54434" w:rsidP="00E54434">
      <w:pPr>
        <w:pStyle w:val="Textoindependiente"/>
        <w:ind w:firstLine="705"/>
        <w:rPr>
          <w:rFonts w:ascii="Abadi" w:hAnsi="Abadi"/>
          <w:b w:val="0"/>
          <w:bCs w:val="0"/>
          <w:sz w:val="21"/>
          <w:szCs w:val="21"/>
        </w:rPr>
      </w:pPr>
    </w:p>
    <w:p w14:paraId="682460E8" w14:textId="77777777" w:rsidR="00E54434" w:rsidRPr="005D3F5B" w:rsidRDefault="00E54434" w:rsidP="00E54434">
      <w:pPr>
        <w:pStyle w:val="Textoindependiente"/>
        <w:ind w:firstLine="705"/>
        <w:rPr>
          <w:rFonts w:ascii="Abadi" w:hAnsi="Abadi"/>
          <w:b w:val="0"/>
          <w:bCs w:val="0"/>
          <w:sz w:val="21"/>
          <w:szCs w:val="21"/>
        </w:rPr>
      </w:pPr>
      <w:r w:rsidRPr="00720A30">
        <w:rPr>
          <w:rFonts w:ascii="Abadi" w:hAnsi="Abadi"/>
          <w:b w:val="0"/>
          <w:bCs w:val="0"/>
          <w:sz w:val="21"/>
          <w:szCs w:val="21"/>
        </w:rPr>
        <w:t xml:space="preserve">De dicho objetivo general se desprenden objetivos </w:t>
      </w:r>
      <w:r w:rsidRPr="00B7526C">
        <w:rPr>
          <w:rFonts w:ascii="Abadi" w:hAnsi="Abadi"/>
          <w:b w:val="0"/>
          <w:bCs w:val="0"/>
          <w:sz w:val="21"/>
          <w:szCs w:val="21"/>
        </w:rPr>
        <w:t>específicos, los cuales</w:t>
      </w:r>
      <w:r w:rsidRPr="00CF63D2">
        <w:rPr>
          <w:rFonts w:ascii="Abadi" w:hAnsi="Abadi"/>
          <w:sz w:val="21"/>
          <w:szCs w:val="21"/>
        </w:rPr>
        <w:t xml:space="preserve"> </w:t>
      </w:r>
      <w:r w:rsidRPr="005D3F5B">
        <w:rPr>
          <w:rFonts w:ascii="Abadi" w:hAnsi="Abadi"/>
          <w:b w:val="0"/>
          <w:bCs w:val="0"/>
          <w:sz w:val="21"/>
          <w:szCs w:val="21"/>
        </w:rPr>
        <w:t>indican lo que se pretende realizar en cada uno de los resultados de la evaluación. Dichos objetivos son: 1. Medir la satisfacción de los usuarios sobre los servicios públicos municipales básicos en el periodo de referencia</w:t>
      </w:r>
      <w:r w:rsidRPr="005D3F5B">
        <w:rPr>
          <w:rFonts w:ascii="Calibri" w:hAnsi="Calibri" w:cs="Calibri"/>
          <w:b w:val="0"/>
          <w:bCs w:val="0"/>
          <w:sz w:val="21"/>
          <w:szCs w:val="21"/>
        </w:rPr>
        <w:t>;</w:t>
      </w:r>
      <w:r w:rsidRPr="005D3F5B">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56A68550" w14:textId="77777777" w:rsidR="00E54434" w:rsidRPr="005D3F5B" w:rsidRDefault="00E54434" w:rsidP="00E54434">
      <w:pPr>
        <w:pStyle w:val="Textoindependiente"/>
        <w:ind w:firstLine="705"/>
        <w:rPr>
          <w:rFonts w:ascii="Abadi" w:hAnsi="Abadi"/>
          <w:b w:val="0"/>
          <w:bCs w:val="0"/>
          <w:sz w:val="21"/>
          <w:szCs w:val="21"/>
        </w:rPr>
      </w:pPr>
    </w:p>
    <w:p w14:paraId="4D553085"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5D3F5B">
        <w:rPr>
          <w:rFonts w:ascii="Abadi" w:hAnsi="Abadi"/>
          <w:b w:val="0"/>
          <w:bCs w:val="0"/>
          <w:i/>
          <w:iCs/>
          <w:sz w:val="21"/>
          <w:szCs w:val="21"/>
        </w:rPr>
        <w:t>«A2. Participación ciudadana, confianza ciudadana y democracia»</w:t>
      </w:r>
      <w:r w:rsidRPr="005D3F5B">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5D3F5B">
        <w:rPr>
          <w:rFonts w:ascii="Abadi" w:hAnsi="Abadi"/>
          <w:b w:val="0"/>
          <w:bCs w:val="0"/>
          <w:i/>
          <w:iCs/>
          <w:sz w:val="21"/>
          <w:szCs w:val="21"/>
        </w:rPr>
        <w:t>«EO7. Realizar auditorías integrales y temáticas»</w:t>
      </w:r>
      <w:r w:rsidRPr="005D3F5B">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58332BB7" w14:textId="77777777" w:rsidR="00E54434" w:rsidRPr="005D3F5B" w:rsidRDefault="00E54434" w:rsidP="00E54434">
      <w:pPr>
        <w:pStyle w:val="Textoindependiente"/>
        <w:ind w:firstLine="705"/>
        <w:rPr>
          <w:rFonts w:ascii="Abadi" w:hAnsi="Abadi"/>
          <w:b w:val="0"/>
          <w:bCs w:val="0"/>
          <w:sz w:val="21"/>
          <w:szCs w:val="21"/>
        </w:rPr>
      </w:pPr>
    </w:p>
    <w:p w14:paraId="3E20FDAC"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12B0826F" w14:textId="77777777" w:rsidR="00E54434" w:rsidRPr="005D3F5B" w:rsidRDefault="00E54434" w:rsidP="00E54434">
      <w:pPr>
        <w:pStyle w:val="Textoindependiente"/>
        <w:ind w:firstLine="705"/>
        <w:rPr>
          <w:rFonts w:ascii="Abadi" w:hAnsi="Abadi"/>
          <w:b w:val="0"/>
          <w:bCs w:val="0"/>
          <w:sz w:val="21"/>
          <w:szCs w:val="21"/>
        </w:rPr>
      </w:pPr>
    </w:p>
    <w:p w14:paraId="188892BA"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términos de temporalidad el alcance de la revisión abarcó el periodo </w:t>
      </w:r>
      <w:r w:rsidRPr="005D3F5B">
        <w:rPr>
          <w:rFonts w:ascii="Abadi" w:hAnsi="Abadi"/>
          <w:b w:val="0"/>
          <w:bCs w:val="0"/>
          <w:sz w:val="21"/>
          <w:szCs w:val="21"/>
        </w:rPr>
        <w:t>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4A71981A" w14:textId="77777777" w:rsidR="00E54434" w:rsidRPr="005D3F5B" w:rsidRDefault="00E54434" w:rsidP="00E54434">
      <w:pPr>
        <w:pStyle w:val="Textoindependiente"/>
        <w:ind w:firstLine="705"/>
        <w:rPr>
          <w:rFonts w:ascii="Abadi" w:hAnsi="Abadi"/>
          <w:b w:val="0"/>
          <w:bCs w:val="0"/>
          <w:sz w:val="21"/>
          <w:szCs w:val="21"/>
        </w:rPr>
      </w:pPr>
    </w:p>
    <w:p w14:paraId="02E4EF9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23C76A84" w14:textId="77777777" w:rsidR="00E54434" w:rsidRPr="005D3F5B" w:rsidRDefault="00E54434" w:rsidP="00E54434">
      <w:pPr>
        <w:pStyle w:val="Textoindependiente"/>
        <w:ind w:firstLine="705"/>
        <w:rPr>
          <w:rFonts w:ascii="Abadi" w:hAnsi="Abadi"/>
          <w:b w:val="0"/>
          <w:bCs w:val="0"/>
          <w:sz w:val="21"/>
          <w:szCs w:val="21"/>
        </w:rPr>
      </w:pPr>
    </w:p>
    <w:p w14:paraId="344DFF75"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2F4DEA25"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5D3F5B">
        <w:rPr>
          <w:rFonts w:ascii="Calibri" w:hAnsi="Calibri" w:cs="Calibri"/>
          <w:b w:val="0"/>
          <w:bCs w:val="0"/>
          <w:sz w:val="21"/>
          <w:szCs w:val="21"/>
        </w:rPr>
        <w:t>;</w:t>
      </w:r>
      <w:r w:rsidRPr="005D3F5B">
        <w:rPr>
          <w:rFonts w:ascii="Abadi" w:hAnsi="Abadi"/>
          <w:b w:val="0"/>
          <w:bCs w:val="0"/>
          <w:sz w:val="21"/>
          <w:szCs w:val="21"/>
        </w:rPr>
        <w:t xml:space="preserve"> alumbrado público</w:t>
      </w:r>
      <w:r w:rsidRPr="005D3F5B">
        <w:rPr>
          <w:rFonts w:ascii="Calibri" w:hAnsi="Calibri" w:cs="Calibri"/>
          <w:b w:val="0"/>
          <w:bCs w:val="0"/>
          <w:sz w:val="21"/>
          <w:szCs w:val="21"/>
        </w:rPr>
        <w:t>;</w:t>
      </w:r>
      <w:r w:rsidRPr="005D3F5B">
        <w:rPr>
          <w:rFonts w:ascii="Abadi" w:hAnsi="Abadi"/>
          <w:b w:val="0"/>
          <w:bCs w:val="0"/>
          <w:sz w:val="21"/>
          <w:szCs w:val="21"/>
        </w:rPr>
        <w:t xml:space="preserve"> limpia y recolecci</w:t>
      </w:r>
      <w:r w:rsidRPr="005D3F5B">
        <w:rPr>
          <w:rFonts w:ascii="Abadi" w:hAnsi="Abadi" w:cs="Abadi"/>
          <w:b w:val="0"/>
          <w:bCs w:val="0"/>
          <w:sz w:val="21"/>
          <w:szCs w:val="21"/>
        </w:rPr>
        <w:t>ó</w:t>
      </w:r>
      <w:r w:rsidRPr="005D3F5B">
        <w:rPr>
          <w:rFonts w:ascii="Abadi" w:hAnsi="Abadi"/>
          <w:b w:val="0"/>
          <w:bCs w:val="0"/>
          <w:sz w:val="21"/>
          <w:szCs w:val="21"/>
        </w:rPr>
        <w:t>n de residuos s</w:t>
      </w:r>
      <w:r w:rsidRPr="005D3F5B">
        <w:rPr>
          <w:rFonts w:ascii="Abadi" w:hAnsi="Abadi" w:cs="Abadi"/>
          <w:b w:val="0"/>
          <w:bCs w:val="0"/>
          <w:sz w:val="21"/>
          <w:szCs w:val="21"/>
        </w:rPr>
        <w:t>ó</w:t>
      </w:r>
      <w:r w:rsidRPr="005D3F5B">
        <w:rPr>
          <w:rFonts w:ascii="Abadi" w:hAnsi="Abadi"/>
          <w:b w:val="0"/>
          <w:bCs w:val="0"/>
          <w:sz w:val="21"/>
          <w:szCs w:val="21"/>
        </w:rPr>
        <w:t>lidos urbanos y seguridad p</w:t>
      </w:r>
      <w:r w:rsidRPr="005D3F5B">
        <w:rPr>
          <w:rFonts w:ascii="Abadi" w:hAnsi="Abadi" w:cs="Abadi"/>
          <w:b w:val="0"/>
          <w:bCs w:val="0"/>
          <w:sz w:val="21"/>
          <w:szCs w:val="21"/>
        </w:rPr>
        <w:t>ú</w:t>
      </w:r>
      <w:r w:rsidRPr="005D3F5B">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5B1C6196" w14:textId="77777777" w:rsidR="00E54434" w:rsidRPr="005D3F5B" w:rsidRDefault="00E54434" w:rsidP="00E54434">
      <w:pPr>
        <w:pStyle w:val="Textoindependiente"/>
        <w:ind w:firstLine="705"/>
        <w:rPr>
          <w:rFonts w:ascii="Abadi" w:hAnsi="Abadi"/>
          <w:b w:val="0"/>
          <w:bCs w:val="0"/>
          <w:sz w:val="21"/>
          <w:szCs w:val="21"/>
        </w:rPr>
      </w:pPr>
    </w:p>
    <w:p w14:paraId="6AD890A8"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De acuerdo con el Censo de Población y Vivienda 2020 del Instituto Nacional de Estadística y Geografía, el Estado de Guanajuato presenta una población de 6’166,934 habitantes, de los cuales </w:t>
      </w:r>
      <w:r w:rsidRPr="005D3F5B">
        <w:rPr>
          <w:rFonts w:ascii="Abadi" w:hAnsi="Abadi"/>
          <w:b w:val="0"/>
          <w:bCs w:val="0"/>
          <w:sz w:val="21"/>
          <w:szCs w:val="21"/>
        </w:rPr>
        <w:lastRenderedPageBreak/>
        <w:t>4’188,942 corresponde a habitantes mayores de 18 años, población objetivo del estudio que nos ocupa. De este universo se analizó una muestra a fin de conocer la percepción ciudadana en 2021 sobre los servicios públicos municipales.</w:t>
      </w:r>
    </w:p>
    <w:p w14:paraId="11325CB8" w14:textId="77777777" w:rsidR="00E54434" w:rsidRPr="005D3F5B" w:rsidRDefault="00E54434" w:rsidP="00E54434">
      <w:pPr>
        <w:pStyle w:val="Textoindependiente"/>
        <w:ind w:firstLine="705"/>
        <w:rPr>
          <w:rFonts w:ascii="Abadi" w:hAnsi="Abadi"/>
          <w:b w:val="0"/>
          <w:bCs w:val="0"/>
          <w:sz w:val="21"/>
          <w:szCs w:val="21"/>
        </w:rPr>
      </w:pPr>
    </w:p>
    <w:p w14:paraId="541BB0AC" w14:textId="77777777" w:rsidR="00E54434" w:rsidRPr="005D3F5B" w:rsidRDefault="00E54434" w:rsidP="00E54434">
      <w:pPr>
        <w:pStyle w:val="Textoindependiente"/>
        <w:ind w:firstLine="705"/>
        <w:rPr>
          <w:rFonts w:ascii="Abadi" w:hAnsi="Abadi"/>
          <w:b w:val="0"/>
          <w:bCs w:val="0"/>
          <w:sz w:val="21"/>
          <w:szCs w:val="21"/>
        </w:rPr>
      </w:pPr>
      <w:bookmarkStart w:id="18" w:name="_Hlk126913643"/>
      <w:r w:rsidRPr="005D3F5B">
        <w:rPr>
          <w:rFonts w:ascii="Abadi" w:hAnsi="Abadi"/>
          <w:b w:val="0"/>
          <w:bCs w:val="0"/>
          <w:sz w:val="21"/>
          <w:szCs w:val="21"/>
        </w:rPr>
        <w:t>Se realizó el cálculo del tamaño de la muestra, con un margen de precisión -o margen de error- de ±0.03 y un nivel de confianza del 97%, resultando en un total de 2,942 casos</w:t>
      </w:r>
      <w:r w:rsidRPr="005D3F5B">
        <w:rPr>
          <w:rFonts w:ascii="Calibri" w:hAnsi="Calibri" w:cs="Calibri"/>
          <w:b w:val="0"/>
          <w:bCs w:val="0"/>
          <w:sz w:val="21"/>
          <w:szCs w:val="21"/>
        </w:rPr>
        <w:t>;</w:t>
      </w:r>
      <w:r w:rsidRPr="005D3F5B">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bookmarkEnd w:id="18"/>
      <w:r w:rsidRPr="005D3F5B">
        <w:rPr>
          <w:rFonts w:ascii="Abadi" w:hAnsi="Abadi"/>
          <w:b w:val="0"/>
          <w:bCs w:val="0"/>
          <w:sz w:val="21"/>
          <w:szCs w:val="21"/>
        </w:rPr>
        <w:t>.</w:t>
      </w:r>
    </w:p>
    <w:p w14:paraId="4555884E" w14:textId="77777777" w:rsidR="00E54434" w:rsidRPr="005D3F5B" w:rsidRDefault="00E54434" w:rsidP="00E54434">
      <w:pPr>
        <w:pStyle w:val="Textoindependiente"/>
        <w:ind w:firstLine="705"/>
        <w:rPr>
          <w:rFonts w:ascii="Abadi" w:hAnsi="Abadi"/>
          <w:b w:val="0"/>
          <w:bCs w:val="0"/>
          <w:sz w:val="21"/>
          <w:szCs w:val="21"/>
        </w:rPr>
      </w:pPr>
    </w:p>
    <w:p w14:paraId="7D5AFFA9"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Derivado de lo anterior, se obtuvo una muestra definitiva de 3,832 encuestas, logrando además una cobertura en el 100% de los municipios.</w:t>
      </w:r>
    </w:p>
    <w:p w14:paraId="270EE2BE" w14:textId="77777777" w:rsidR="00E54434" w:rsidRPr="005D3F5B" w:rsidRDefault="00E54434" w:rsidP="00E54434">
      <w:pPr>
        <w:pStyle w:val="Textoindependiente"/>
        <w:ind w:firstLine="705"/>
        <w:rPr>
          <w:rFonts w:ascii="Abadi" w:hAnsi="Abadi"/>
          <w:b w:val="0"/>
          <w:bCs w:val="0"/>
          <w:sz w:val="21"/>
          <w:szCs w:val="21"/>
        </w:rPr>
      </w:pPr>
    </w:p>
    <w:p w14:paraId="011D5FAE"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w:t>
      </w:r>
      <w:proofErr w:type="spellStart"/>
      <w:r w:rsidRPr="005D3F5B">
        <w:rPr>
          <w:rFonts w:ascii="Abadi" w:hAnsi="Abadi"/>
          <w:b w:val="0"/>
          <w:bCs w:val="0"/>
          <w:sz w:val="21"/>
          <w:szCs w:val="21"/>
        </w:rPr>
        <w:t>Promoter</w:t>
      </w:r>
      <w:proofErr w:type="spellEnd"/>
      <w:r w:rsidRPr="005D3F5B">
        <w:rPr>
          <w:rFonts w:ascii="Abadi" w:hAnsi="Abadi"/>
          <w:b w:val="0"/>
          <w:bCs w:val="0"/>
          <w:sz w:val="21"/>
          <w:szCs w:val="21"/>
        </w:rPr>
        <w:t xml:space="preserve"> Score, para medir la satisfacción y fidelidad del cliente a un determinado servicio). </w:t>
      </w:r>
    </w:p>
    <w:p w14:paraId="28C862A4" w14:textId="77777777" w:rsidR="00E54434" w:rsidRPr="005D3F5B" w:rsidRDefault="00E54434" w:rsidP="00E54434">
      <w:pPr>
        <w:pStyle w:val="Textoindependiente"/>
        <w:ind w:firstLine="705"/>
        <w:rPr>
          <w:rFonts w:ascii="Abadi" w:hAnsi="Abadi"/>
          <w:b w:val="0"/>
          <w:bCs w:val="0"/>
          <w:sz w:val="21"/>
          <w:szCs w:val="21"/>
        </w:rPr>
      </w:pPr>
    </w:p>
    <w:p w14:paraId="2A7CEBB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La fiabilidad del instrumento se determinó con base en los resultados de la prueba piloto y fue medida a través del coeficiente denominado </w:t>
      </w:r>
      <w:r w:rsidRPr="005D3F5B">
        <w:rPr>
          <w:rFonts w:ascii="Abadi" w:hAnsi="Abadi"/>
          <w:b w:val="0"/>
          <w:bCs w:val="0"/>
          <w:i/>
          <w:iCs/>
          <w:sz w:val="21"/>
          <w:szCs w:val="21"/>
        </w:rPr>
        <w:t>«Alfa de Cronbach»</w:t>
      </w:r>
      <w:r w:rsidRPr="005D3F5B">
        <w:rPr>
          <w:rStyle w:val="Refdenotaalpie"/>
          <w:rFonts w:ascii="Abadi" w:hAnsi="Abadi"/>
          <w:b w:val="0"/>
          <w:bCs w:val="0"/>
          <w:i/>
          <w:iCs/>
          <w:sz w:val="21"/>
          <w:szCs w:val="21"/>
        </w:rPr>
        <w:footnoteReference w:id="78"/>
      </w:r>
      <w:r w:rsidRPr="005D3F5B">
        <w:rPr>
          <w:rFonts w:ascii="Abadi" w:hAnsi="Abadi"/>
          <w:b w:val="0"/>
          <w:bCs w:val="0"/>
          <w:sz w:val="21"/>
          <w:szCs w:val="21"/>
        </w:rPr>
        <w:t xml:space="preserve">. El resultado de la prueba fue de .722, lo que </w:t>
      </w:r>
      <w:r w:rsidRPr="005D3F5B">
        <w:rPr>
          <w:rFonts w:ascii="Abadi" w:hAnsi="Abadi"/>
          <w:b w:val="0"/>
          <w:bCs w:val="0"/>
          <w:sz w:val="21"/>
          <w:szCs w:val="21"/>
        </w:rPr>
        <w:t>significa que la confiabilidad del instrumento es satisfactoria.</w:t>
      </w:r>
      <w:r w:rsidRPr="005D3F5B">
        <w:rPr>
          <w:rStyle w:val="Refdenotaalpie"/>
          <w:rFonts w:ascii="Abadi" w:hAnsi="Abadi"/>
          <w:b w:val="0"/>
          <w:bCs w:val="0"/>
          <w:sz w:val="21"/>
          <w:szCs w:val="21"/>
        </w:rPr>
        <w:footnoteReference w:id="79"/>
      </w:r>
    </w:p>
    <w:p w14:paraId="156AD565" w14:textId="77777777" w:rsidR="00E54434" w:rsidRPr="005D3F5B" w:rsidRDefault="00E54434" w:rsidP="00E54434">
      <w:pPr>
        <w:pStyle w:val="Textoindependiente"/>
        <w:ind w:firstLine="705"/>
        <w:rPr>
          <w:rFonts w:ascii="Abadi" w:hAnsi="Abadi"/>
          <w:b w:val="0"/>
          <w:bCs w:val="0"/>
          <w:sz w:val="21"/>
          <w:szCs w:val="21"/>
        </w:rPr>
      </w:pPr>
    </w:p>
    <w:p w14:paraId="3E895357"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 Respecto a los antecedentes de las labores de fiscalización, estos ya se detallaron en el apartado correspondiente.</w:t>
      </w:r>
    </w:p>
    <w:p w14:paraId="354F0DAB" w14:textId="77777777" w:rsidR="00E54434" w:rsidRPr="005D3F5B" w:rsidRDefault="00E54434" w:rsidP="00E54434">
      <w:pPr>
        <w:pStyle w:val="Textoindependiente"/>
        <w:ind w:firstLine="705"/>
        <w:rPr>
          <w:rFonts w:ascii="Abadi" w:hAnsi="Abadi"/>
          <w:b w:val="0"/>
          <w:bCs w:val="0"/>
          <w:sz w:val="21"/>
          <w:szCs w:val="21"/>
        </w:rPr>
      </w:pPr>
    </w:p>
    <w:p w14:paraId="34CC2387"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167BB3AF" w14:textId="77777777" w:rsidR="00E54434" w:rsidRPr="005D3F5B" w:rsidRDefault="00E54434" w:rsidP="00E54434">
      <w:pPr>
        <w:pStyle w:val="Textoindependiente"/>
        <w:ind w:firstLine="705"/>
        <w:rPr>
          <w:rFonts w:ascii="Abadi" w:hAnsi="Abadi"/>
          <w:b w:val="0"/>
          <w:bCs w:val="0"/>
          <w:sz w:val="21"/>
          <w:szCs w:val="21"/>
        </w:rPr>
      </w:pPr>
    </w:p>
    <w:p w14:paraId="22A8F88C"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este orden de ideas, el servicio público </w:t>
      </w:r>
      <w:r w:rsidRPr="005D3F5B">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5D3F5B">
        <w:rPr>
          <w:rFonts w:ascii="Calibri" w:hAnsi="Calibri" w:cs="Calibri"/>
          <w:b w:val="0"/>
          <w:bCs w:val="0"/>
          <w:i/>
          <w:iCs/>
          <w:sz w:val="21"/>
          <w:szCs w:val="21"/>
        </w:rPr>
        <w:t>;</w:t>
      </w:r>
      <w:r w:rsidRPr="005D3F5B">
        <w:rPr>
          <w:rFonts w:ascii="Abadi" w:hAnsi="Abadi"/>
          <w:b w:val="0"/>
          <w:bCs w:val="0"/>
          <w:i/>
          <w:iCs/>
          <w:sz w:val="21"/>
          <w:szCs w:val="21"/>
        </w:rPr>
        <w:t xml:space="preserve"> se concreta a trav</w:t>
      </w:r>
      <w:r w:rsidRPr="005D3F5B">
        <w:rPr>
          <w:rFonts w:ascii="Abadi" w:hAnsi="Abadi" w:cs="Abadi"/>
          <w:b w:val="0"/>
          <w:bCs w:val="0"/>
          <w:i/>
          <w:iCs/>
          <w:sz w:val="21"/>
          <w:szCs w:val="21"/>
        </w:rPr>
        <w:t>é</w:t>
      </w:r>
      <w:r w:rsidRPr="005D3F5B">
        <w:rPr>
          <w:rFonts w:ascii="Abadi" w:hAnsi="Abadi"/>
          <w:b w:val="0"/>
          <w:bCs w:val="0"/>
          <w:i/>
          <w:iCs/>
          <w:sz w:val="21"/>
          <w:szCs w:val="21"/>
        </w:rPr>
        <w:t>s de las prestaciones individualizadas las cuales podr</w:t>
      </w:r>
      <w:r w:rsidRPr="005D3F5B">
        <w:rPr>
          <w:rFonts w:ascii="Abadi" w:hAnsi="Abadi" w:cs="Abadi"/>
          <w:b w:val="0"/>
          <w:bCs w:val="0"/>
          <w:i/>
          <w:iCs/>
          <w:sz w:val="21"/>
          <w:szCs w:val="21"/>
        </w:rPr>
        <w:t>á</w:t>
      </w:r>
      <w:r w:rsidRPr="005D3F5B">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5D3F5B">
        <w:rPr>
          <w:rFonts w:ascii="Abadi" w:hAnsi="Abadi"/>
          <w:b w:val="0"/>
          <w:bCs w:val="0"/>
          <w:sz w:val="21"/>
          <w:szCs w:val="21"/>
        </w:rPr>
        <w:t>».</w:t>
      </w:r>
      <w:r w:rsidRPr="005D3F5B">
        <w:rPr>
          <w:rStyle w:val="Refdenotaalpie"/>
          <w:rFonts w:ascii="Abadi" w:hAnsi="Abadi"/>
          <w:b w:val="0"/>
          <w:bCs w:val="0"/>
          <w:sz w:val="21"/>
          <w:szCs w:val="21"/>
        </w:rPr>
        <w:footnoteReference w:id="80"/>
      </w:r>
    </w:p>
    <w:p w14:paraId="4753E0A3" w14:textId="77777777" w:rsidR="00E54434" w:rsidRPr="005D3F5B" w:rsidRDefault="00E54434" w:rsidP="00E54434">
      <w:pPr>
        <w:pStyle w:val="Textoindependiente"/>
        <w:ind w:firstLine="705"/>
        <w:rPr>
          <w:rFonts w:ascii="Abadi" w:hAnsi="Abadi"/>
          <w:b w:val="0"/>
          <w:bCs w:val="0"/>
          <w:sz w:val="21"/>
          <w:szCs w:val="21"/>
        </w:rPr>
      </w:pPr>
    </w:p>
    <w:p w14:paraId="532A4F77" w14:textId="77777777" w:rsidR="00E17240"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w:t>
      </w:r>
      <w:r w:rsidRPr="005D3F5B">
        <w:rPr>
          <w:rFonts w:ascii="Abadi" w:hAnsi="Abadi"/>
          <w:b w:val="0"/>
          <w:bCs w:val="0"/>
          <w:sz w:val="21"/>
          <w:szCs w:val="21"/>
        </w:rPr>
        <w:lastRenderedPageBreak/>
        <w:t>regulen las materias, procedimiento, funciones y servicios públicos de su competencia.</w:t>
      </w:r>
    </w:p>
    <w:p w14:paraId="77DD9584" w14:textId="6177FCCE"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 </w:t>
      </w:r>
    </w:p>
    <w:p w14:paraId="0ABDF406"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5D3F5B">
        <w:rPr>
          <w:rFonts w:ascii="Calibri" w:hAnsi="Calibri" w:cs="Calibri"/>
          <w:b w:val="0"/>
          <w:bCs w:val="0"/>
          <w:sz w:val="21"/>
          <w:szCs w:val="21"/>
        </w:rPr>
        <w:t>;</w:t>
      </w:r>
      <w:r w:rsidRPr="005D3F5B">
        <w:rPr>
          <w:rFonts w:ascii="Abadi" w:hAnsi="Abadi"/>
          <w:b w:val="0"/>
          <w:bCs w:val="0"/>
          <w:sz w:val="21"/>
          <w:szCs w:val="21"/>
        </w:rPr>
        <w:t xml:space="preserve"> alumbrado público</w:t>
      </w:r>
      <w:r w:rsidRPr="005D3F5B">
        <w:rPr>
          <w:rFonts w:ascii="Calibri" w:hAnsi="Calibri" w:cs="Calibri"/>
          <w:b w:val="0"/>
          <w:bCs w:val="0"/>
          <w:sz w:val="21"/>
          <w:szCs w:val="21"/>
        </w:rPr>
        <w:t>;</w:t>
      </w:r>
      <w:r w:rsidRPr="005D3F5B">
        <w:rPr>
          <w:rFonts w:ascii="Abadi" w:hAnsi="Abadi"/>
          <w:b w:val="0"/>
          <w:bCs w:val="0"/>
          <w:sz w:val="21"/>
          <w:szCs w:val="21"/>
        </w:rPr>
        <w:t xml:space="preserve"> limpia, recolección, traslado, tratamiento y disposición final de residuos</w:t>
      </w:r>
      <w:r w:rsidRPr="005D3F5B">
        <w:rPr>
          <w:rFonts w:ascii="Calibri" w:hAnsi="Calibri" w:cs="Calibri"/>
          <w:b w:val="0"/>
          <w:bCs w:val="0"/>
          <w:sz w:val="21"/>
          <w:szCs w:val="21"/>
        </w:rPr>
        <w:t>;</w:t>
      </w:r>
      <w:r w:rsidRPr="005D3F5B">
        <w:rPr>
          <w:rFonts w:ascii="Abadi" w:hAnsi="Abadi"/>
          <w:b w:val="0"/>
          <w:bCs w:val="0"/>
          <w:sz w:val="21"/>
          <w:szCs w:val="21"/>
        </w:rPr>
        <w:t xml:space="preserve"> y seguridad pública. Atribución ratificada en la Constitución Política Local en su artículo 117, fracción III, </w:t>
      </w:r>
      <w:bookmarkStart w:id="19" w:name="_Hlk126913748"/>
      <w:r w:rsidRPr="005D3F5B">
        <w:rPr>
          <w:rFonts w:ascii="Abadi" w:hAnsi="Abadi"/>
          <w:b w:val="0"/>
          <w:bCs w:val="0"/>
          <w:sz w:val="21"/>
          <w:szCs w:val="21"/>
        </w:rPr>
        <w:t>inciso a, b, c y h.</w:t>
      </w:r>
    </w:p>
    <w:bookmarkEnd w:id="19"/>
    <w:p w14:paraId="34474274" w14:textId="77777777" w:rsidR="00E54434" w:rsidRPr="005D3F5B" w:rsidRDefault="00E54434" w:rsidP="00E54434">
      <w:pPr>
        <w:pStyle w:val="Textoindependiente"/>
        <w:ind w:firstLine="705"/>
        <w:rPr>
          <w:rFonts w:ascii="Abadi" w:hAnsi="Abadi"/>
          <w:b w:val="0"/>
          <w:bCs w:val="0"/>
          <w:sz w:val="21"/>
          <w:szCs w:val="21"/>
        </w:rPr>
      </w:pPr>
    </w:p>
    <w:p w14:paraId="2CCD1F6D"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5D3F5B">
        <w:rPr>
          <w:rFonts w:ascii="Calibri" w:hAnsi="Calibri" w:cs="Calibri"/>
          <w:b w:val="0"/>
          <w:bCs w:val="0"/>
          <w:sz w:val="21"/>
          <w:szCs w:val="21"/>
        </w:rPr>
        <w:t>;</w:t>
      </w:r>
      <w:r w:rsidRPr="005D3F5B">
        <w:rPr>
          <w:rFonts w:ascii="Abadi" w:hAnsi="Abadi"/>
          <w:b w:val="0"/>
          <w:bCs w:val="0"/>
          <w:sz w:val="21"/>
          <w:szCs w:val="21"/>
        </w:rPr>
        <w:t xml:space="preserve"> alumbrado público</w:t>
      </w:r>
      <w:r w:rsidRPr="005D3F5B">
        <w:rPr>
          <w:rFonts w:ascii="Calibri" w:hAnsi="Calibri" w:cs="Calibri"/>
          <w:b w:val="0"/>
          <w:bCs w:val="0"/>
          <w:sz w:val="21"/>
          <w:szCs w:val="21"/>
        </w:rPr>
        <w:t>;</w:t>
      </w:r>
      <w:r w:rsidRPr="005D3F5B">
        <w:rPr>
          <w:rFonts w:ascii="Abadi" w:hAnsi="Abadi"/>
          <w:b w:val="0"/>
          <w:bCs w:val="0"/>
          <w:sz w:val="21"/>
          <w:szCs w:val="21"/>
        </w:rPr>
        <w:t xml:space="preserve"> limpia, recolección, traslado, tratamiento, disposición final y aprovechamiento de residuos; y seguridad pública.</w:t>
      </w:r>
    </w:p>
    <w:p w14:paraId="543B76C8" w14:textId="77777777" w:rsidR="00E54434" w:rsidRPr="005D3F5B" w:rsidRDefault="00E54434" w:rsidP="00E54434">
      <w:pPr>
        <w:pStyle w:val="Textoindependiente"/>
        <w:ind w:firstLine="705"/>
        <w:rPr>
          <w:rFonts w:ascii="Abadi" w:hAnsi="Abadi"/>
          <w:b w:val="0"/>
          <w:bCs w:val="0"/>
          <w:sz w:val="21"/>
          <w:szCs w:val="21"/>
        </w:rPr>
      </w:pPr>
    </w:p>
    <w:p w14:paraId="0848BCDD"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69821478" w14:textId="77777777" w:rsidR="00E54434" w:rsidRPr="005D3F5B" w:rsidRDefault="00E54434" w:rsidP="00E54434">
      <w:pPr>
        <w:pStyle w:val="Textoindependiente"/>
        <w:ind w:firstLine="705"/>
        <w:rPr>
          <w:rFonts w:ascii="Abadi" w:hAnsi="Abadi"/>
          <w:b w:val="0"/>
          <w:bCs w:val="0"/>
          <w:sz w:val="21"/>
          <w:szCs w:val="21"/>
        </w:rPr>
      </w:pPr>
    </w:p>
    <w:p w14:paraId="3E58238C"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56589789" w14:textId="77777777" w:rsidR="00E54434" w:rsidRPr="005D3F5B" w:rsidRDefault="00E54434" w:rsidP="00E54434">
      <w:pPr>
        <w:pStyle w:val="Textoindependiente"/>
        <w:ind w:firstLine="705"/>
        <w:rPr>
          <w:rFonts w:ascii="Abadi" w:hAnsi="Abadi"/>
          <w:b w:val="0"/>
          <w:bCs w:val="0"/>
          <w:i/>
          <w:iCs/>
          <w:sz w:val="21"/>
          <w:szCs w:val="21"/>
        </w:rPr>
      </w:pPr>
    </w:p>
    <w:p w14:paraId="1FBA4F45"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el apartado correspondiente al contexto estatal se refiere que, en la gestión gubernamental se requiere la identificación de problemáticas sociales que dificultan el cumplimiento de los objetivos de las </w:t>
      </w:r>
      <w:r w:rsidRPr="005D3F5B">
        <w:rPr>
          <w:rFonts w:ascii="Abadi" w:hAnsi="Abadi"/>
          <w:b w:val="0"/>
          <w:bCs w:val="0"/>
          <w:sz w:val="21"/>
          <w:szCs w:val="21"/>
        </w:rPr>
        <w:t>administraciones gubernamentales, lo cual permite la conformación de la agenda de intervención pública a implementar durante los periodos de gobierno.</w:t>
      </w:r>
    </w:p>
    <w:p w14:paraId="392A7C0E" w14:textId="77777777" w:rsidR="00E54434" w:rsidRPr="005D3F5B" w:rsidRDefault="00E54434" w:rsidP="00E54434">
      <w:pPr>
        <w:pStyle w:val="Textoindependiente"/>
        <w:ind w:firstLine="705"/>
        <w:rPr>
          <w:rFonts w:ascii="Abadi" w:hAnsi="Abadi"/>
          <w:b w:val="0"/>
          <w:bCs w:val="0"/>
          <w:sz w:val="21"/>
          <w:szCs w:val="21"/>
        </w:rPr>
      </w:pPr>
    </w:p>
    <w:p w14:paraId="2DE6063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6C886F39" w14:textId="77777777" w:rsidR="00E54434" w:rsidRPr="005D3F5B" w:rsidRDefault="00E54434" w:rsidP="00E54434">
      <w:pPr>
        <w:pStyle w:val="Textoindependiente"/>
        <w:ind w:firstLine="705"/>
        <w:rPr>
          <w:rFonts w:ascii="Abadi" w:hAnsi="Abadi"/>
          <w:b w:val="0"/>
          <w:bCs w:val="0"/>
          <w:sz w:val="21"/>
          <w:szCs w:val="21"/>
        </w:rPr>
      </w:pPr>
    </w:p>
    <w:p w14:paraId="491FCD5A"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6415C20C" w14:textId="77777777" w:rsidR="00E54434" w:rsidRPr="005D3F5B" w:rsidRDefault="00E54434" w:rsidP="00E54434">
      <w:pPr>
        <w:pStyle w:val="Textoindependiente"/>
        <w:ind w:firstLine="705"/>
        <w:rPr>
          <w:rFonts w:ascii="Abadi" w:hAnsi="Abadi"/>
          <w:b w:val="0"/>
          <w:bCs w:val="0"/>
          <w:sz w:val="21"/>
          <w:szCs w:val="21"/>
        </w:rPr>
      </w:pPr>
    </w:p>
    <w:p w14:paraId="31C223B9"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7FE1301E" w14:textId="77777777" w:rsidR="00E54434" w:rsidRPr="005D3F5B" w:rsidRDefault="00E54434" w:rsidP="00E54434">
      <w:pPr>
        <w:pStyle w:val="Textoindependiente"/>
        <w:ind w:firstLine="705"/>
        <w:rPr>
          <w:rFonts w:ascii="Abadi" w:hAnsi="Abadi"/>
          <w:b w:val="0"/>
          <w:bCs w:val="0"/>
          <w:sz w:val="21"/>
          <w:szCs w:val="21"/>
        </w:rPr>
      </w:pPr>
    </w:p>
    <w:p w14:paraId="7CFFECC6"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5D3F5B">
        <w:rPr>
          <w:rFonts w:ascii="Calibri" w:hAnsi="Calibri" w:cs="Calibri"/>
          <w:b w:val="0"/>
          <w:bCs w:val="0"/>
          <w:sz w:val="21"/>
          <w:szCs w:val="21"/>
        </w:rPr>
        <w:t>;</w:t>
      </w:r>
      <w:r w:rsidRPr="005D3F5B">
        <w:rPr>
          <w:rFonts w:ascii="Abadi" w:hAnsi="Abadi"/>
          <w:b w:val="0"/>
          <w:bCs w:val="0"/>
          <w:sz w:val="21"/>
          <w:szCs w:val="21"/>
        </w:rPr>
        <w:t xml:space="preserve"> colonias y espacios p</w:t>
      </w:r>
      <w:r w:rsidRPr="005D3F5B">
        <w:rPr>
          <w:rFonts w:ascii="Abadi" w:hAnsi="Abadi" w:cs="Abadi"/>
          <w:b w:val="0"/>
          <w:bCs w:val="0"/>
          <w:sz w:val="21"/>
          <w:szCs w:val="21"/>
        </w:rPr>
        <w:t>ú</w:t>
      </w:r>
      <w:r w:rsidRPr="005D3F5B">
        <w:rPr>
          <w:rFonts w:ascii="Abadi" w:hAnsi="Abadi"/>
          <w:b w:val="0"/>
          <w:bCs w:val="0"/>
          <w:sz w:val="21"/>
          <w:szCs w:val="21"/>
        </w:rPr>
        <w:t>blicos sin alumbrado p</w:t>
      </w:r>
      <w:r w:rsidRPr="005D3F5B">
        <w:rPr>
          <w:rFonts w:ascii="Abadi" w:hAnsi="Abadi" w:cs="Abadi"/>
          <w:b w:val="0"/>
          <w:bCs w:val="0"/>
          <w:sz w:val="21"/>
          <w:szCs w:val="21"/>
        </w:rPr>
        <w:t>ú</w:t>
      </w:r>
      <w:r w:rsidRPr="005D3F5B">
        <w:rPr>
          <w:rFonts w:ascii="Abadi" w:hAnsi="Abadi"/>
          <w:b w:val="0"/>
          <w:bCs w:val="0"/>
          <w:sz w:val="21"/>
          <w:szCs w:val="21"/>
        </w:rPr>
        <w:t>blico</w:t>
      </w:r>
      <w:r w:rsidRPr="005D3F5B">
        <w:rPr>
          <w:rFonts w:ascii="Calibri" w:hAnsi="Calibri" w:cs="Calibri"/>
          <w:b w:val="0"/>
          <w:bCs w:val="0"/>
          <w:sz w:val="21"/>
          <w:szCs w:val="21"/>
        </w:rPr>
        <w:t>;</w:t>
      </w:r>
      <w:r w:rsidRPr="005D3F5B">
        <w:rPr>
          <w:rFonts w:ascii="Abadi" w:hAnsi="Abadi"/>
          <w:b w:val="0"/>
          <w:bCs w:val="0"/>
          <w:sz w:val="21"/>
          <w:szCs w:val="21"/>
        </w:rPr>
        <w:t xml:space="preserve"> incremento de la inseguridad por falta de alumbrado p</w:t>
      </w:r>
      <w:r w:rsidRPr="005D3F5B">
        <w:rPr>
          <w:rFonts w:ascii="Abadi" w:hAnsi="Abadi" w:cs="Abadi"/>
          <w:b w:val="0"/>
          <w:bCs w:val="0"/>
          <w:sz w:val="21"/>
          <w:szCs w:val="21"/>
        </w:rPr>
        <w:t>ú</w:t>
      </w:r>
      <w:r w:rsidRPr="005D3F5B">
        <w:rPr>
          <w:rFonts w:ascii="Abadi" w:hAnsi="Abadi"/>
          <w:b w:val="0"/>
          <w:bCs w:val="0"/>
          <w:sz w:val="21"/>
          <w:szCs w:val="21"/>
        </w:rPr>
        <w:t>blico en calles</w:t>
      </w:r>
      <w:r w:rsidRPr="005D3F5B">
        <w:rPr>
          <w:rFonts w:ascii="Calibri" w:hAnsi="Calibri" w:cs="Calibri"/>
          <w:b w:val="0"/>
          <w:bCs w:val="0"/>
          <w:sz w:val="21"/>
          <w:szCs w:val="21"/>
        </w:rPr>
        <w:t>;</w:t>
      </w:r>
      <w:r w:rsidRPr="005D3F5B">
        <w:rPr>
          <w:rFonts w:ascii="Abadi" w:hAnsi="Abadi"/>
          <w:b w:val="0"/>
          <w:bCs w:val="0"/>
          <w:sz w:val="21"/>
          <w:szCs w:val="21"/>
        </w:rPr>
        <w:t xml:space="preserve"> obsoleto y deficiente alumbrado público</w:t>
      </w:r>
      <w:r w:rsidRPr="005D3F5B">
        <w:rPr>
          <w:rFonts w:ascii="Calibri" w:hAnsi="Calibri" w:cs="Calibri"/>
          <w:b w:val="0"/>
          <w:bCs w:val="0"/>
          <w:sz w:val="21"/>
          <w:szCs w:val="21"/>
        </w:rPr>
        <w:t>;</w:t>
      </w:r>
      <w:r w:rsidRPr="005D3F5B">
        <w:rPr>
          <w:rFonts w:ascii="Abadi" w:hAnsi="Abadi"/>
          <w:b w:val="0"/>
          <w:bCs w:val="0"/>
          <w:sz w:val="21"/>
          <w:szCs w:val="21"/>
        </w:rPr>
        <w:t xml:space="preserve"> </w:t>
      </w:r>
      <w:bookmarkStart w:id="20" w:name="_Hlk126913842"/>
      <w:r w:rsidRPr="005D3F5B">
        <w:rPr>
          <w:rFonts w:ascii="Abadi" w:hAnsi="Abadi"/>
          <w:b w:val="0"/>
          <w:bCs w:val="0"/>
          <w:sz w:val="21"/>
          <w:szCs w:val="21"/>
        </w:rPr>
        <w:t>dificultades para acceder al servicio de electricidad</w:t>
      </w:r>
      <w:bookmarkEnd w:id="20"/>
      <w:r w:rsidRPr="005D3F5B">
        <w:rPr>
          <w:rFonts w:ascii="Calibri" w:hAnsi="Calibri" w:cs="Calibri"/>
          <w:b w:val="0"/>
          <w:bCs w:val="0"/>
          <w:sz w:val="21"/>
          <w:szCs w:val="21"/>
        </w:rPr>
        <w:t>;</w:t>
      </w:r>
      <w:r w:rsidRPr="005D3F5B">
        <w:rPr>
          <w:rFonts w:ascii="Abadi" w:hAnsi="Abadi"/>
          <w:b w:val="0"/>
          <w:bCs w:val="0"/>
          <w:sz w:val="21"/>
          <w:szCs w:val="21"/>
        </w:rPr>
        <w:t xml:space="preserve"> excesivo consumo y gasto de electricidad</w:t>
      </w:r>
      <w:r w:rsidRPr="005D3F5B">
        <w:rPr>
          <w:rFonts w:ascii="Calibri" w:hAnsi="Calibri" w:cs="Calibri"/>
          <w:b w:val="0"/>
          <w:bCs w:val="0"/>
          <w:sz w:val="21"/>
          <w:szCs w:val="21"/>
        </w:rPr>
        <w:t>;</w:t>
      </w:r>
      <w:r w:rsidRPr="005D3F5B">
        <w:rPr>
          <w:rFonts w:ascii="Abadi" w:hAnsi="Abadi"/>
          <w:b w:val="0"/>
          <w:bCs w:val="0"/>
          <w:sz w:val="21"/>
          <w:szCs w:val="21"/>
        </w:rPr>
        <w:t xml:space="preserve"> as</w:t>
      </w:r>
      <w:r w:rsidRPr="005D3F5B">
        <w:rPr>
          <w:rFonts w:ascii="Abadi" w:hAnsi="Abadi" w:cs="Abadi"/>
          <w:b w:val="0"/>
          <w:bCs w:val="0"/>
          <w:sz w:val="21"/>
          <w:szCs w:val="21"/>
        </w:rPr>
        <w:t>í</w:t>
      </w:r>
      <w:r w:rsidRPr="005D3F5B">
        <w:rPr>
          <w:rFonts w:ascii="Abadi" w:hAnsi="Abadi"/>
          <w:b w:val="0"/>
          <w:bCs w:val="0"/>
          <w:sz w:val="21"/>
          <w:szCs w:val="21"/>
        </w:rPr>
        <w:t xml:space="preserve"> como una mala e </w:t>
      </w:r>
      <w:r w:rsidRPr="005D3F5B">
        <w:rPr>
          <w:rFonts w:ascii="Abadi" w:hAnsi="Abadi"/>
          <w:b w:val="0"/>
          <w:bCs w:val="0"/>
          <w:sz w:val="21"/>
          <w:szCs w:val="21"/>
        </w:rPr>
        <w:lastRenderedPageBreak/>
        <w:t>insuficiente infraestructura que favorezca la prestaci</w:t>
      </w:r>
      <w:r w:rsidRPr="005D3F5B">
        <w:rPr>
          <w:rFonts w:ascii="Abadi" w:hAnsi="Abadi" w:cs="Abadi"/>
          <w:b w:val="0"/>
          <w:bCs w:val="0"/>
          <w:sz w:val="21"/>
          <w:szCs w:val="21"/>
        </w:rPr>
        <w:t>ó</w:t>
      </w:r>
      <w:r w:rsidRPr="005D3F5B">
        <w:rPr>
          <w:rFonts w:ascii="Abadi" w:hAnsi="Abadi"/>
          <w:b w:val="0"/>
          <w:bCs w:val="0"/>
          <w:sz w:val="21"/>
          <w:szCs w:val="21"/>
        </w:rPr>
        <w:t>n del servicio.</w:t>
      </w:r>
    </w:p>
    <w:p w14:paraId="012B6E21" w14:textId="77777777" w:rsidR="00E54434" w:rsidRPr="005D3F5B" w:rsidRDefault="00E54434" w:rsidP="00E54434">
      <w:pPr>
        <w:pStyle w:val="Textoindependiente"/>
        <w:ind w:firstLine="705"/>
        <w:rPr>
          <w:rFonts w:ascii="Abadi" w:hAnsi="Abadi"/>
          <w:b w:val="0"/>
          <w:bCs w:val="0"/>
          <w:sz w:val="21"/>
          <w:szCs w:val="21"/>
        </w:rPr>
      </w:pPr>
    </w:p>
    <w:p w14:paraId="7A2CA7C0"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1E2C60B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278659EB" w14:textId="77777777" w:rsidR="00E54434" w:rsidRPr="005D3F5B" w:rsidRDefault="00E54434" w:rsidP="00E54434">
      <w:pPr>
        <w:pStyle w:val="Textoindependiente"/>
        <w:ind w:firstLine="705"/>
        <w:rPr>
          <w:rFonts w:ascii="Abadi" w:hAnsi="Abadi"/>
          <w:b w:val="0"/>
          <w:bCs w:val="0"/>
          <w:sz w:val="21"/>
          <w:szCs w:val="21"/>
        </w:rPr>
      </w:pPr>
    </w:p>
    <w:p w14:paraId="68344A4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911C787" w14:textId="77777777" w:rsidR="00E54434" w:rsidRPr="005D3F5B" w:rsidRDefault="00E54434" w:rsidP="00E54434">
      <w:pPr>
        <w:pStyle w:val="Textoindependiente"/>
        <w:ind w:firstLine="705"/>
        <w:rPr>
          <w:rFonts w:ascii="Abadi" w:hAnsi="Abadi"/>
          <w:b w:val="0"/>
          <w:bCs w:val="0"/>
          <w:sz w:val="21"/>
          <w:szCs w:val="21"/>
        </w:rPr>
      </w:pPr>
    </w:p>
    <w:p w14:paraId="7A20620D"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475E8F06" w14:textId="77777777" w:rsidR="00E54434" w:rsidRPr="005D3F5B" w:rsidRDefault="00E54434" w:rsidP="00E54434">
      <w:pPr>
        <w:pStyle w:val="Textoindependiente"/>
        <w:ind w:firstLine="705"/>
        <w:rPr>
          <w:rFonts w:ascii="Abadi" w:hAnsi="Abadi"/>
          <w:b w:val="0"/>
          <w:bCs w:val="0"/>
          <w:sz w:val="21"/>
          <w:szCs w:val="21"/>
        </w:rPr>
      </w:pPr>
    </w:p>
    <w:p w14:paraId="11A1AE3A"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02A5A0C5" w14:textId="77777777" w:rsidR="00E54434" w:rsidRPr="005D3F5B" w:rsidRDefault="00E54434" w:rsidP="00E54434">
      <w:pPr>
        <w:pStyle w:val="Textoindependiente"/>
        <w:ind w:firstLine="705"/>
        <w:rPr>
          <w:rFonts w:ascii="Abadi" w:hAnsi="Abadi"/>
          <w:b w:val="0"/>
          <w:bCs w:val="0"/>
          <w:sz w:val="21"/>
          <w:szCs w:val="21"/>
        </w:rPr>
      </w:pPr>
    </w:p>
    <w:p w14:paraId="271553CD"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783C95B8" w14:textId="77777777" w:rsidR="00E54434" w:rsidRPr="005D3F5B" w:rsidRDefault="00E54434" w:rsidP="00E54434">
      <w:pPr>
        <w:pStyle w:val="Textoindependiente"/>
        <w:ind w:firstLine="705"/>
        <w:rPr>
          <w:rFonts w:ascii="Abadi" w:hAnsi="Abadi"/>
          <w:b w:val="0"/>
          <w:bCs w:val="0"/>
          <w:sz w:val="21"/>
          <w:szCs w:val="21"/>
        </w:rPr>
      </w:pPr>
    </w:p>
    <w:p w14:paraId="4748B82B"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Por lo que hace al contexto municipal se refiere que, el municipio de </w:t>
      </w:r>
      <w:proofErr w:type="spellStart"/>
      <w:r w:rsidRPr="005D3F5B">
        <w:rPr>
          <w:rFonts w:ascii="Abadi" w:hAnsi="Abadi"/>
          <w:b w:val="0"/>
          <w:bCs w:val="0"/>
          <w:sz w:val="21"/>
          <w:szCs w:val="21"/>
        </w:rPr>
        <w:t>Cortazar</w:t>
      </w:r>
      <w:proofErr w:type="spellEnd"/>
      <w:r w:rsidRPr="005D3F5B">
        <w:rPr>
          <w:rFonts w:ascii="Abadi" w:hAnsi="Abadi"/>
          <w:b w:val="0"/>
          <w:bCs w:val="0"/>
          <w:sz w:val="21"/>
          <w:szCs w:val="21"/>
        </w:rPr>
        <w:t xml:space="preserve">, </w:t>
      </w:r>
      <w:proofErr w:type="spellStart"/>
      <w:r w:rsidRPr="005D3F5B">
        <w:rPr>
          <w:rFonts w:ascii="Abadi" w:hAnsi="Abadi"/>
          <w:b w:val="0"/>
          <w:bCs w:val="0"/>
          <w:sz w:val="21"/>
          <w:szCs w:val="21"/>
        </w:rPr>
        <w:t>Gto</w:t>
      </w:r>
      <w:proofErr w:type="spellEnd"/>
      <w:r w:rsidRPr="005D3F5B">
        <w:rPr>
          <w:rFonts w:ascii="Abadi" w:hAnsi="Abadi"/>
          <w:b w:val="0"/>
          <w:bCs w:val="0"/>
          <w:sz w:val="21"/>
          <w:szCs w:val="21"/>
        </w:rPr>
        <w:t>., está constituido por un total de 114 localidades, las cuales se distribuyen en una superficie de 335.2 km², lo que representa el 1.1% de la extensión territorial del Estado de Guanajuato.</w:t>
      </w:r>
    </w:p>
    <w:p w14:paraId="4BCE1B11" w14:textId="77777777" w:rsidR="00E54434" w:rsidRPr="005D3F5B" w:rsidRDefault="00E54434" w:rsidP="00E54434">
      <w:pPr>
        <w:pStyle w:val="Textoindependiente"/>
        <w:ind w:firstLine="705"/>
        <w:rPr>
          <w:rFonts w:ascii="Abadi" w:hAnsi="Abadi"/>
          <w:b w:val="0"/>
          <w:bCs w:val="0"/>
          <w:sz w:val="21"/>
          <w:szCs w:val="21"/>
        </w:rPr>
      </w:pPr>
    </w:p>
    <w:p w14:paraId="3CF14606"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También se refiere que los datos sociodemográficos más relevantes, de acuerdo con las cifras del Censo de Población y Vivienda 2020 emitido por el Instituto Nacional de Estadística y Geografía señalan que el municipio de </w:t>
      </w:r>
      <w:proofErr w:type="spellStart"/>
      <w:r w:rsidRPr="005D3F5B">
        <w:rPr>
          <w:rFonts w:ascii="Abadi" w:hAnsi="Abadi"/>
          <w:b w:val="0"/>
          <w:bCs w:val="0"/>
          <w:sz w:val="21"/>
          <w:szCs w:val="21"/>
        </w:rPr>
        <w:t>Cortazar</w:t>
      </w:r>
      <w:proofErr w:type="spellEnd"/>
      <w:r w:rsidRPr="005D3F5B">
        <w:rPr>
          <w:rFonts w:ascii="Abadi" w:hAnsi="Abadi"/>
          <w:b w:val="0"/>
          <w:bCs w:val="0"/>
          <w:sz w:val="21"/>
          <w:szCs w:val="21"/>
        </w:rPr>
        <w:t xml:space="preserve">, </w:t>
      </w:r>
      <w:proofErr w:type="spellStart"/>
      <w:r w:rsidRPr="005D3F5B">
        <w:rPr>
          <w:rFonts w:ascii="Abadi" w:hAnsi="Abadi"/>
          <w:b w:val="0"/>
          <w:bCs w:val="0"/>
          <w:sz w:val="21"/>
          <w:szCs w:val="21"/>
        </w:rPr>
        <w:t>Gto</w:t>
      </w:r>
      <w:proofErr w:type="spellEnd"/>
      <w:r w:rsidRPr="005D3F5B">
        <w:rPr>
          <w:rFonts w:ascii="Abadi" w:hAnsi="Abadi"/>
          <w:b w:val="0"/>
          <w:bCs w:val="0"/>
          <w:sz w:val="21"/>
          <w:szCs w:val="21"/>
        </w:rPr>
        <w:t>., cuenta con una población total cercana a los 97,928 habitantes. De acuerdo a su desagregación por sexo, el Municipio registró una población de mujeres equivalente a las 50,393 habitantes, y un total de 47,535 hombres. En cuanto a los hogares, en dicho Municipio se reportaron 25,373 viviendas habitadas.</w:t>
      </w:r>
    </w:p>
    <w:p w14:paraId="0F182EC5" w14:textId="77777777" w:rsidR="00E54434" w:rsidRPr="005D3F5B" w:rsidRDefault="00E54434" w:rsidP="00E54434">
      <w:pPr>
        <w:pStyle w:val="Textoindependiente"/>
        <w:ind w:firstLine="705"/>
        <w:rPr>
          <w:rFonts w:ascii="Abadi" w:hAnsi="Abadi"/>
          <w:b w:val="0"/>
          <w:bCs w:val="0"/>
          <w:sz w:val="21"/>
          <w:szCs w:val="21"/>
        </w:rPr>
      </w:pPr>
    </w:p>
    <w:p w14:paraId="2DC7063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lastRenderedPageBreak/>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2021; por lo que hace al servicio de limpia existe un reglamento aprobado en 1994 y respecto al servicio de seguridad pública el reglamento se aprobó en 2021. Sin embargo, en cuanto al servicio de alumbrado público no se cuenta con un reglamento.</w:t>
      </w:r>
    </w:p>
    <w:p w14:paraId="474582B5" w14:textId="77777777" w:rsidR="00E54434" w:rsidRPr="005D3F5B" w:rsidRDefault="00E54434" w:rsidP="00E54434">
      <w:pPr>
        <w:pStyle w:val="Textoindependiente"/>
        <w:ind w:firstLine="705"/>
        <w:rPr>
          <w:rFonts w:ascii="Abadi" w:hAnsi="Abadi"/>
          <w:b w:val="0"/>
          <w:bCs w:val="0"/>
          <w:sz w:val="21"/>
          <w:szCs w:val="21"/>
        </w:rPr>
      </w:pPr>
    </w:p>
    <w:p w14:paraId="50B42BBA"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De igual forma, se establece que, en el municipio de </w:t>
      </w:r>
      <w:proofErr w:type="spellStart"/>
      <w:r w:rsidRPr="005D3F5B">
        <w:rPr>
          <w:rFonts w:ascii="Abadi" w:hAnsi="Abadi"/>
          <w:b w:val="0"/>
          <w:bCs w:val="0"/>
          <w:sz w:val="21"/>
          <w:szCs w:val="21"/>
        </w:rPr>
        <w:t>Cortazar</w:t>
      </w:r>
      <w:proofErr w:type="spellEnd"/>
      <w:r w:rsidRPr="005D3F5B">
        <w:rPr>
          <w:rFonts w:ascii="Abadi" w:hAnsi="Abadi"/>
          <w:b w:val="0"/>
          <w:bCs w:val="0"/>
          <w:sz w:val="21"/>
          <w:szCs w:val="21"/>
        </w:rPr>
        <w:t xml:space="preserve">, </w:t>
      </w:r>
      <w:proofErr w:type="spellStart"/>
      <w:r w:rsidRPr="005D3F5B">
        <w:rPr>
          <w:rFonts w:ascii="Abadi" w:hAnsi="Abadi"/>
          <w:b w:val="0"/>
          <w:bCs w:val="0"/>
          <w:sz w:val="21"/>
          <w:szCs w:val="21"/>
        </w:rPr>
        <w:t>Gto</w:t>
      </w:r>
      <w:proofErr w:type="spellEnd"/>
      <w:r w:rsidRPr="005D3F5B">
        <w:rPr>
          <w:rFonts w:ascii="Abadi" w:hAnsi="Abadi"/>
          <w:b w:val="0"/>
          <w:bCs w:val="0"/>
          <w:sz w:val="21"/>
          <w:szCs w:val="21"/>
        </w:rPr>
        <w:t xml:space="preserve">.,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5D3F5B">
        <w:rPr>
          <w:rFonts w:ascii="Abadi" w:hAnsi="Abadi"/>
          <w:b w:val="0"/>
          <w:bCs w:val="0"/>
          <w:i/>
          <w:iCs/>
          <w:sz w:val="21"/>
          <w:szCs w:val="21"/>
        </w:rPr>
        <w:t>«Programa Municipal para la Prevención y Gestión Integral de los Residuos Sólidos Urbanos»,</w:t>
      </w:r>
      <w:r w:rsidRPr="005D3F5B">
        <w:rPr>
          <w:rFonts w:ascii="Abadi" w:hAnsi="Abadi"/>
          <w:b w:val="0"/>
          <w:bCs w:val="0"/>
          <w:sz w:val="21"/>
          <w:szCs w:val="21"/>
        </w:rPr>
        <w:t xml:space="preserve"> o su equivalente.</w:t>
      </w:r>
    </w:p>
    <w:p w14:paraId="2AFE4D79" w14:textId="77777777" w:rsidR="00E54434" w:rsidRPr="005D3F5B" w:rsidRDefault="00E54434" w:rsidP="00E54434">
      <w:pPr>
        <w:pStyle w:val="Textoindependiente"/>
        <w:ind w:firstLine="705"/>
        <w:rPr>
          <w:rFonts w:ascii="Abadi" w:hAnsi="Abadi"/>
          <w:b w:val="0"/>
          <w:bCs w:val="0"/>
          <w:sz w:val="21"/>
          <w:szCs w:val="21"/>
        </w:rPr>
      </w:pPr>
    </w:p>
    <w:p w14:paraId="6174C77E" w14:textId="77777777" w:rsidR="00E54434" w:rsidRPr="005D3F5B" w:rsidRDefault="00E54434" w:rsidP="00E54434">
      <w:pPr>
        <w:pStyle w:val="Textoindependiente"/>
        <w:ind w:firstLine="705"/>
        <w:rPr>
          <w:rFonts w:ascii="Abadi" w:hAnsi="Abadi"/>
          <w:b w:val="0"/>
          <w:bCs w:val="0"/>
          <w:sz w:val="21"/>
          <w:szCs w:val="21"/>
        </w:rPr>
      </w:pPr>
    </w:p>
    <w:p w14:paraId="58160BA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5D3F5B">
        <w:rPr>
          <w:rFonts w:ascii="Abadi" w:hAnsi="Abadi"/>
          <w:b w:val="0"/>
          <w:bCs w:val="0"/>
          <w:i/>
          <w:iCs/>
          <w:sz w:val="21"/>
          <w:szCs w:val="21"/>
        </w:rPr>
        <w:t>Agenda 2030 para el Desarrollo Sostenible</w:t>
      </w:r>
      <w:r w:rsidRPr="005D3F5B">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60C91E0A" w14:textId="77777777" w:rsidR="00E54434" w:rsidRPr="005D3F5B" w:rsidRDefault="00E54434" w:rsidP="00E54434">
      <w:pPr>
        <w:pStyle w:val="Textoindependiente"/>
        <w:ind w:firstLine="705"/>
        <w:rPr>
          <w:rFonts w:ascii="Abadi" w:hAnsi="Abadi"/>
          <w:b w:val="0"/>
          <w:bCs w:val="0"/>
          <w:sz w:val="21"/>
          <w:szCs w:val="21"/>
        </w:rPr>
      </w:pPr>
    </w:p>
    <w:p w14:paraId="1E925DD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Dicho compromiso internacional implicó que México, sus estados y municipios, así como diferentes actores sociales </w:t>
      </w:r>
      <w:r w:rsidRPr="005D3F5B">
        <w:rPr>
          <w:rFonts w:ascii="Abadi" w:hAnsi="Abadi"/>
          <w:b w:val="0"/>
          <w:bCs w:val="0"/>
          <w:sz w:val="21"/>
          <w:szCs w:val="21"/>
        </w:rPr>
        <w:t>asumieran la corresponsabilidad para el logro de dicha Agenda, considerando de relevancia la identificación de la vinculación de los objetivos y metas de la misma en relación con los servicios objeto del informe de resultados materia del presente dictamen.</w:t>
      </w:r>
    </w:p>
    <w:p w14:paraId="70260240" w14:textId="77777777" w:rsidR="00E54434" w:rsidRPr="005D3F5B" w:rsidRDefault="00E54434" w:rsidP="00E54434">
      <w:pPr>
        <w:pStyle w:val="Textoindependiente"/>
        <w:ind w:firstLine="705"/>
        <w:rPr>
          <w:rFonts w:ascii="Abadi" w:hAnsi="Abadi"/>
          <w:b w:val="0"/>
          <w:bCs w:val="0"/>
          <w:sz w:val="21"/>
          <w:szCs w:val="21"/>
        </w:rPr>
      </w:pPr>
    </w:p>
    <w:p w14:paraId="7D313D98"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6514E33B" w14:textId="77777777" w:rsidR="00E54434" w:rsidRPr="005D3F5B" w:rsidRDefault="00E54434" w:rsidP="00E54434">
      <w:pPr>
        <w:pStyle w:val="Textoindependiente"/>
        <w:ind w:firstLine="705"/>
        <w:rPr>
          <w:rFonts w:ascii="Abadi" w:hAnsi="Abadi"/>
          <w:b w:val="0"/>
          <w:bCs w:val="0"/>
          <w:sz w:val="21"/>
          <w:szCs w:val="21"/>
        </w:rPr>
      </w:pPr>
    </w:p>
    <w:p w14:paraId="6D5E47BD" w14:textId="77777777" w:rsidR="00E54434" w:rsidRPr="005D3F5B" w:rsidRDefault="00E54434" w:rsidP="004D1EC1">
      <w:pPr>
        <w:pStyle w:val="Textoindependiente"/>
        <w:numPr>
          <w:ilvl w:val="0"/>
          <w:numId w:val="24"/>
        </w:numPr>
        <w:autoSpaceDE/>
        <w:autoSpaceDN/>
        <w:rPr>
          <w:rFonts w:ascii="Abadi" w:hAnsi="Abadi"/>
          <w:b w:val="0"/>
          <w:bCs w:val="0"/>
          <w:sz w:val="21"/>
          <w:szCs w:val="21"/>
        </w:rPr>
      </w:pPr>
      <w:r w:rsidRPr="005D3F5B">
        <w:rPr>
          <w:rFonts w:ascii="Abadi" w:hAnsi="Abadi"/>
          <w:b w:val="0"/>
          <w:bCs w:val="0"/>
          <w:sz w:val="21"/>
          <w:szCs w:val="21"/>
        </w:rPr>
        <w:t>Resultados de la evaluación</w:t>
      </w:r>
    </w:p>
    <w:p w14:paraId="54F320C9" w14:textId="77777777" w:rsidR="00E54434" w:rsidRPr="005D3F5B" w:rsidRDefault="00E54434" w:rsidP="00E54434">
      <w:pPr>
        <w:pStyle w:val="Textoindependiente"/>
        <w:ind w:left="705"/>
        <w:rPr>
          <w:rFonts w:ascii="Abadi" w:hAnsi="Abadi"/>
          <w:b w:val="0"/>
          <w:bCs w:val="0"/>
          <w:sz w:val="21"/>
          <w:szCs w:val="21"/>
        </w:rPr>
      </w:pPr>
    </w:p>
    <w:p w14:paraId="0E3D9411"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En esta parte se señala que </w:t>
      </w:r>
      <w:r w:rsidRPr="005D3F5B">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6B6609DE" w14:textId="77777777" w:rsidR="00E54434" w:rsidRPr="005D3F5B" w:rsidRDefault="00E54434" w:rsidP="00E54434">
      <w:pPr>
        <w:ind w:firstLine="705"/>
        <w:jc w:val="both"/>
        <w:rPr>
          <w:rFonts w:ascii="Abadi" w:hAnsi="Abadi"/>
          <w:sz w:val="21"/>
          <w:szCs w:val="21"/>
          <w:lang w:eastAsia="x-none"/>
        </w:rPr>
      </w:pPr>
    </w:p>
    <w:p w14:paraId="4495849B"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Calidad:</w:t>
      </w:r>
    </w:p>
    <w:p w14:paraId="370D0AFF" w14:textId="77777777" w:rsidR="00E54434" w:rsidRPr="005D3F5B" w:rsidRDefault="00E54434" w:rsidP="00E54434">
      <w:pPr>
        <w:ind w:firstLine="705"/>
        <w:jc w:val="both"/>
        <w:rPr>
          <w:rFonts w:ascii="Abadi" w:hAnsi="Abadi"/>
          <w:sz w:val="21"/>
          <w:szCs w:val="21"/>
          <w:lang w:eastAsia="x-none"/>
        </w:rPr>
      </w:pPr>
    </w:p>
    <w:p w14:paraId="0A6BA691"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servicio de agua potable.</w:t>
      </w:r>
    </w:p>
    <w:p w14:paraId="5EE1B88E" w14:textId="77777777" w:rsidR="00E54434" w:rsidRPr="005D3F5B" w:rsidRDefault="00E54434" w:rsidP="00E54434">
      <w:pPr>
        <w:ind w:left="1065"/>
        <w:jc w:val="both"/>
        <w:rPr>
          <w:rFonts w:ascii="Abadi" w:hAnsi="Abadi"/>
          <w:sz w:val="21"/>
          <w:szCs w:val="21"/>
          <w:lang w:eastAsia="x-none"/>
        </w:rPr>
      </w:pPr>
    </w:p>
    <w:p w14:paraId="1471FC0D"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servicio de drenaje.</w:t>
      </w:r>
    </w:p>
    <w:p w14:paraId="73DF37BE" w14:textId="77777777" w:rsidR="00E54434" w:rsidRPr="005D3F5B" w:rsidRDefault="00E54434" w:rsidP="00E54434">
      <w:pPr>
        <w:pStyle w:val="Prrafodelista"/>
        <w:rPr>
          <w:rFonts w:ascii="Abadi" w:hAnsi="Abadi"/>
          <w:sz w:val="21"/>
          <w:szCs w:val="21"/>
          <w:lang w:eastAsia="x-none"/>
        </w:rPr>
      </w:pPr>
    </w:p>
    <w:p w14:paraId="556A56A1"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alcantarillado pluvial.</w:t>
      </w:r>
    </w:p>
    <w:p w14:paraId="6B8A39D3" w14:textId="77777777" w:rsidR="00E54434" w:rsidRPr="005D3F5B" w:rsidRDefault="00E54434" w:rsidP="00E54434">
      <w:pPr>
        <w:pStyle w:val="Prrafodelista"/>
        <w:rPr>
          <w:rFonts w:ascii="Abadi" w:hAnsi="Abadi"/>
          <w:sz w:val="21"/>
          <w:szCs w:val="21"/>
          <w:lang w:eastAsia="x-none"/>
        </w:rPr>
      </w:pPr>
    </w:p>
    <w:p w14:paraId="30D93D9A"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servicio de alumbrado público.</w:t>
      </w:r>
    </w:p>
    <w:p w14:paraId="191D10CB" w14:textId="77777777" w:rsidR="00E54434" w:rsidRPr="005D3F5B" w:rsidRDefault="00E54434" w:rsidP="00E54434">
      <w:pPr>
        <w:pStyle w:val="Prrafodelista"/>
        <w:rPr>
          <w:rFonts w:ascii="Abadi" w:hAnsi="Abadi"/>
          <w:sz w:val="21"/>
          <w:szCs w:val="21"/>
          <w:lang w:eastAsia="x-none"/>
        </w:rPr>
      </w:pPr>
    </w:p>
    <w:p w14:paraId="0B19F90A"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servicio de limpia.</w:t>
      </w:r>
    </w:p>
    <w:p w14:paraId="7E73BE6F" w14:textId="77777777" w:rsidR="00E54434" w:rsidRPr="005D3F5B" w:rsidRDefault="00E54434" w:rsidP="00E54434">
      <w:pPr>
        <w:pStyle w:val="Prrafodelista"/>
        <w:rPr>
          <w:rFonts w:ascii="Abadi" w:hAnsi="Abadi"/>
          <w:sz w:val="21"/>
          <w:szCs w:val="21"/>
          <w:lang w:eastAsia="x-none"/>
        </w:rPr>
      </w:pPr>
    </w:p>
    <w:p w14:paraId="395DA54E"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del servicio de recolección de residuos.</w:t>
      </w:r>
    </w:p>
    <w:p w14:paraId="589B7A46" w14:textId="77777777" w:rsidR="00E54434" w:rsidRPr="005D3F5B" w:rsidRDefault="00E54434" w:rsidP="00E54434">
      <w:pPr>
        <w:pStyle w:val="Prrafodelista"/>
        <w:rPr>
          <w:rFonts w:ascii="Abadi" w:hAnsi="Abadi"/>
          <w:sz w:val="21"/>
          <w:szCs w:val="21"/>
          <w:lang w:eastAsia="x-none"/>
        </w:rPr>
      </w:pPr>
    </w:p>
    <w:p w14:paraId="5FAEC092"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Satisfacción ciudadana sobre la gestión municipal de la seguridad pública.</w:t>
      </w:r>
    </w:p>
    <w:p w14:paraId="4E1E8584" w14:textId="77777777" w:rsidR="00E54434" w:rsidRPr="005D3F5B" w:rsidRDefault="00E54434" w:rsidP="00E54434">
      <w:pPr>
        <w:pStyle w:val="Prrafodelista"/>
        <w:rPr>
          <w:rFonts w:ascii="Abadi" w:hAnsi="Abadi"/>
          <w:sz w:val="21"/>
          <w:szCs w:val="21"/>
          <w:lang w:eastAsia="x-none"/>
        </w:rPr>
      </w:pPr>
    </w:p>
    <w:p w14:paraId="03F5090D"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lastRenderedPageBreak/>
        <w:t>Satisfacción ciudadana sobre la atención y cercanía de las dependencias municipales.</w:t>
      </w:r>
    </w:p>
    <w:p w14:paraId="6A68E102" w14:textId="77777777" w:rsidR="00E54434" w:rsidRPr="005D3F5B" w:rsidRDefault="00E54434" w:rsidP="00E54434">
      <w:pPr>
        <w:pStyle w:val="Prrafodelista"/>
        <w:rPr>
          <w:rFonts w:ascii="Abadi" w:hAnsi="Abadi"/>
          <w:sz w:val="21"/>
          <w:szCs w:val="21"/>
          <w:lang w:eastAsia="x-none"/>
        </w:rPr>
      </w:pPr>
    </w:p>
    <w:p w14:paraId="548CE6C9" w14:textId="77777777" w:rsidR="00E54434" w:rsidRPr="005D3F5B" w:rsidRDefault="00E54434" w:rsidP="004D1EC1">
      <w:pPr>
        <w:numPr>
          <w:ilvl w:val="0"/>
          <w:numId w:val="25"/>
        </w:numPr>
        <w:jc w:val="both"/>
        <w:rPr>
          <w:rFonts w:ascii="Abadi" w:hAnsi="Abadi"/>
          <w:sz w:val="21"/>
          <w:szCs w:val="21"/>
          <w:lang w:eastAsia="x-none"/>
        </w:rPr>
      </w:pPr>
      <w:r w:rsidRPr="005D3F5B">
        <w:rPr>
          <w:rFonts w:ascii="Abadi" w:hAnsi="Abadi"/>
          <w:sz w:val="21"/>
          <w:szCs w:val="21"/>
          <w:lang w:eastAsia="x-none"/>
        </w:rPr>
        <w:t>Expectativa ciudadana sobre recaudación y uso de los recursos públicos municipales.</w:t>
      </w:r>
    </w:p>
    <w:p w14:paraId="3C7E9DCA" w14:textId="77777777" w:rsidR="00E54434" w:rsidRPr="005D3F5B" w:rsidRDefault="00E54434" w:rsidP="00E54434">
      <w:pPr>
        <w:ind w:left="1065" w:hanging="72"/>
        <w:jc w:val="both"/>
        <w:rPr>
          <w:rFonts w:ascii="Abadi" w:hAnsi="Abadi"/>
          <w:sz w:val="21"/>
          <w:szCs w:val="21"/>
          <w:lang w:eastAsia="x-none"/>
        </w:rPr>
      </w:pPr>
    </w:p>
    <w:p w14:paraId="60781005"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Es así, que se presentan los resultados de la revisión realizada en la vertiente de calidad, con base en las encuestas realizadas a los habitantes del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en los que se detallan las preguntas realizadas y las sugerencias formuladas por el Órgano Técnico, concluyendo con la calificación otorgada a cada uno de los servicios y su posición respecto al promedio estatal.</w:t>
      </w:r>
    </w:p>
    <w:p w14:paraId="790B6E26" w14:textId="77777777" w:rsidR="00E54434" w:rsidRPr="005D3F5B" w:rsidRDefault="00E54434" w:rsidP="00E54434">
      <w:pPr>
        <w:ind w:firstLine="705"/>
        <w:jc w:val="both"/>
        <w:rPr>
          <w:rFonts w:ascii="Abadi" w:hAnsi="Abadi"/>
          <w:sz w:val="21"/>
          <w:szCs w:val="21"/>
          <w:lang w:eastAsia="x-none"/>
        </w:rPr>
      </w:pPr>
    </w:p>
    <w:p w14:paraId="468D9BF2"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8.35 puntos, por lo que lo ubica en una posición superior al del promedio estatal registrado para el año 2021.</w:t>
      </w:r>
    </w:p>
    <w:p w14:paraId="41A45B5F" w14:textId="77777777" w:rsidR="00E54434" w:rsidRPr="005D3F5B" w:rsidRDefault="00E54434" w:rsidP="00E54434">
      <w:pPr>
        <w:ind w:firstLine="705"/>
        <w:jc w:val="both"/>
        <w:rPr>
          <w:rFonts w:ascii="Abadi" w:hAnsi="Abadi"/>
          <w:sz w:val="21"/>
          <w:szCs w:val="21"/>
          <w:lang w:eastAsia="x-none"/>
        </w:rPr>
      </w:pPr>
    </w:p>
    <w:p w14:paraId="595217CA"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7.84 puntos, ubicándolo en una posición inferior al del promedio estatal registrado para el año 2021.</w:t>
      </w:r>
    </w:p>
    <w:p w14:paraId="3D6776C7" w14:textId="77777777" w:rsidR="00E54434" w:rsidRPr="005D3F5B" w:rsidRDefault="00E54434" w:rsidP="00E54434">
      <w:pPr>
        <w:ind w:firstLine="705"/>
        <w:jc w:val="both"/>
        <w:rPr>
          <w:rFonts w:ascii="Abadi" w:hAnsi="Abadi"/>
          <w:sz w:val="21"/>
          <w:szCs w:val="21"/>
          <w:lang w:eastAsia="x-none"/>
        </w:rPr>
      </w:pPr>
    </w:p>
    <w:p w14:paraId="45447454"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 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w:t>
      </w:r>
      <w:r w:rsidRPr="005D3F5B">
        <w:rPr>
          <w:rFonts w:ascii="Abadi" w:hAnsi="Abadi"/>
          <w:sz w:val="21"/>
          <w:szCs w:val="21"/>
          <w:lang w:eastAsia="x-none"/>
        </w:rPr>
        <w:t xml:space="preserve">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7.44 puntos, por lo que lo ubica en una posición inferior al del promedio estatal registrado para el año 2021.</w:t>
      </w:r>
    </w:p>
    <w:p w14:paraId="6E2F91A8" w14:textId="77777777" w:rsidR="00E54434" w:rsidRPr="005D3F5B" w:rsidRDefault="00E54434" w:rsidP="00E54434">
      <w:pPr>
        <w:ind w:firstLine="705"/>
        <w:jc w:val="both"/>
        <w:rPr>
          <w:rFonts w:ascii="Abadi" w:hAnsi="Abadi"/>
          <w:sz w:val="21"/>
          <w:szCs w:val="21"/>
          <w:lang w:eastAsia="x-none"/>
        </w:rPr>
      </w:pPr>
    </w:p>
    <w:p w14:paraId="31F3BD63"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8.22 puntos, lo que lo ubica en una posición superior al del promedio estatal registrado para el año 2021.</w:t>
      </w:r>
    </w:p>
    <w:p w14:paraId="6EB55368" w14:textId="77777777" w:rsidR="00E54434" w:rsidRPr="005D3F5B" w:rsidRDefault="00E54434" w:rsidP="00E54434">
      <w:pPr>
        <w:ind w:firstLine="705"/>
        <w:jc w:val="both"/>
        <w:rPr>
          <w:rFonts w:ascii="Abadi" w:hAnsi="Abadi"/>
          <w:sz w:val="21"/>
          <w:szCs w:val="21"/>
          <w:lang w:eastAsia="x-none"/>
        </w:rPr>
      </w:pPr>
    </w:p>
    <w:p w14:paraId="3D4DB1D2"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8.16 puntos, ubicándolo en una posición superior al del promedio estatal registrado para el año 2021.</w:t>
      </w:r>
    </w:p>
    <w:p w14:paraId="68AB94A3" w14:textId="77777777" w:rsidR="00E54434" w:rsidRPr="005D3F5B" w:rsidRDefault="00E54434" w:rsidP="00E54434">
      <w:pPr>
        <w:ind w:firstLine="705"/>
        <w:jc w:val="both"/>
        <w:rPr>
          <w:rFonts w:ascii="Abadi" w:hAnsi="Abadi"/>
          <w:sz w:val="21"/>
          <w:szCs w:val="21"/>
          <w:lang w:eastAsia="x-none"/>
        </w:rPr>
      </w:pPr>
    </w:p>
    <w:p w14:paraId="197218C5"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8.8 puntos, por lo que se ubica en una posición superior al del promedio estatal registrado para el año 2021.</w:t>
      </w:r>
    </w:p>
    <w:p w14:paraId="492CF217" w14:textId="77777777" w:rsidR="00E54434" w:rsidRPr="005D3F5B" w:rsidRDefault="00E54434" w:rsidP="00E54434">
      <w:pPr>
        <w:ind w:firstLine="705"/>
        <w:jc w:val="both"/>
        <w:rPr>
          <w:rFonts w:ascii="Abadi" w:hAnsi="Abadi"/>
          <w:sz w:val="21"/>
          <w:szCs w:val="21"/>
          <w:lang w:eastAsia="x-none"/>
        </w:rPr>
      </w:pPr>
    </w:p>
    <w:p w14:paraId="5C5042DB"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w:t>
      </w:r>
      <w:r w:rsidRPr="005D3F5B">
        <w:rPr>
          <w:rFonts w:ascii="Abadi" w:hAnsi="Abadi"/>
          <w:sz w:val="21"/>
          <w:szCs w:val="21"/>
          <w:lang w:eastAsia="x-none"/>
        </w:rPr>
        <w:lastRenderedPageBreak/>
        <w:t xml:space="preserve">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5.23 puntos, ubicándolo en una posición inferior al del promedio estatal registrado para el año 2021.</w:t>
      </w:r>
    </w:p>
    <w:p w14:paraId="0E21B7FC"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la percepción de cercanía por parte de la administración pública durante el periodo evaluado fue de 44.38% de aprobación,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del 43.14%, ubicándolo en una posición inferior al del promedio estatal registrado para el año 2021.</w:t>
      </w:r>
    </w:p>
    <w:p w14:paraId="3E9BEBA7" w14:textId="77777777" w:rsidR="00E54434" w:rsidRPr="005D3F5B" w:rsidRDefault="00E54434" w:rsidP="00E54434">
      <w:pPr>
        <w:ind w:firstLine="705"/>
        <w:jc w:val="both"/>
        <w:rPr>
          <w:rFonts w:ascii="Abadi" w:hAnsi="Abadi"/>
          <w:sz w:val="21"/>
          <w:szCs w:val="21"/>
          <w:lang w:eastAsia="x-none"/>
        </w:rPr>
      </w:pPr>
    </w:p>
    <w:p w14:paraId="7EAC4CD7"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es de 29.41%, ubicándolo en una posición inferior al del promedio estatal registrado para el año 2021.</w:t>
      </w:r>
    </w:p>
    <w:p w14:paraId="330CD8E1" w14:textId="77777777" w:rsidR="00E54434" w:rsidRPr="005D3F5B" w:rsidRDefault="00E54434" w:rsidP="00E54434">
      <w:pPr>
        <w:ind w:firstLine="705"/>
        <w:jc w:val="both"/>
        <w:rPr>
          <w:rFonts w:ascii="Abadi" w:hAnsi="Abadi"/>
          <w:sz w:val="21"/>
          <w:szCs w:val="21"/>
          <w:lang w:eastAsia="x-none"/>
        </w:rPr>
      </w:pPr>
    </w:p>
    <w:p w14:paraId="0EE9047C"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Es así que, en el caso de 4 resultados, el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se ubicó en una posición superior al promedio estatal; mientras que en los 5 restantes se ubicó por debajo del promedio estatal.</w:t>
      </w:r>
    </w:p>
    <w:p w14:paraId="1C5DCD3C" w14:textId="77777777" w:rsidR="00E54434" w:rsidRPr="005D3F5B" w:rsidRDefault="00E54434" w:rsidP="00E54434">
      <w:pPr>
        <w:ind w:firstLine="705"/>
        <w:jc w:val="both"/>
        <w:rPr>
          <w:rFonts w:ascii="Abadi" w:hAnsi="Abadi"/>
          <w:sz w:val="21"/>
          <w:szCs w:val="21"/>
          <w:lang w:eastAsia="x-none"/>
        </w:rPr>
      </w:pPr>
    </w:p>
    <w:p w14:paraId="55973583" w14:textId="77777777" w:rsidR="00E54434" w:rsidRPr="005D3F5B" w:rsidRDefault="00E54434" w:rsidP="004D1EC1">
      <w:pPr>
        <w:pStyle w:val="Textoindependiente"/>
        <w:numPr>
          <w:ilvl w:val="0"/>
          <w:numId w:val="24"/>
        </w:numPr>
        <w:autoSpaceDE/>
        <w:autoSpaceDN/>
        <w:rPr>
          <w:rFonts w:ascii="Abadi" w:hAnsi="Abadi"/>
          <w:b w:val="0"/>
          <w:bCs w:val="0"/>
          <w:sz w:val="21"/>
          <w:szCs w:val="21"/>
        </w:rPr>
      </w:pPr>
      <w:r w:rsidRPr="005D3F5B">
        <w:rPr>
          <w:rFonts w:ascii="Abadi" w:hAnsi="Abadi"/>
          <w:b w:val="0"/>
          <w:bCs w:val="0"/>
          <w:sz w:val="21"/>
          <w:szCs w:val="21"/>
        </w:rPr>
        <w:t>Reflexiones y lecciones aprendidas</w:t>
      </w:r>
    </w:p>
    <w:p w14:paraId="24ECBDB4" w14:textId="77777777" w:rsidR="00E54434" w:rsidRPr="005D3F5B" w:rsidRDefault="00E54434" w:rsidP="00E54434">
      <w:pPr>
        <w:pStyle w:val="Textoindependiente"/>
        <w:rPr>
          <w:rFonts w:ascii="Abadi" w:hAnsi="Abadi"/>
          <w:b w:val="0"/>
          <w:bCs w:val="0"/>
          <w:sz w:val="21"/>
          <w:szCs w:val="21"/>
        </w:rPr>
      </w:pPr>
    </w:p>
    <w:p w14:paraId="29367770"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2990BD62" w14:textId="77777777" w:rsidR="00E54434" w:rsidRPr="005D3F5B" w:rsidRDefault="00E54434" w:rsidP="00E54434">
      <w:pPr>
        <w:pStyle w:val="Textoindependiente"/>
        <w:ind w:firstLine="705"/>
        <w:rPr>
          <w:rFonts w:ascii="Abadi" w:hAnsi="Abadi"/>
          <w:b w:val="0"/>
          <w:bCs w:val="0"/>
          <w:sz w:val="21"/>
          <w:szCs w:val="21"/>
        </w:rPr>
      </w:pPr>
    </w:p>
    <w:p w14:paraId="30BE2D32"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0AD8B3C7" w14:textId="77777777" w:rsidR="00E54434" w:rsidRPr="005D3F5B" w:rsidRDefault="00E54434" w:rsidP="00E54434">
      <w:pPr>
        <w:pStyle w:val="Textoindependiente"/>
        <w:ind w:firstLine="705"/>
        <w:rPr>
          <w:rFonts w:ascii="Abadi" w:hAnsi="Abadi"/>
          <w:b w:val="0"/>
          <w:bCs w:val="0"/>
          <w:sz w:val="21"/>
          <w:szCs w:val="21"/>
        </w:rPr>
      </w:pPr>
    </w:p>
    <w:p w14:paraId="3675A040" w14:textId="77777777" w:rsidR="00E54434" w:rsidRPr="005D3F5B" w:rsidRDefault="00E54434" w:rsidP="00E54434">
      <w:pPr>
        <w:pStyle w:val="Textoindependiente"/>
        <w:ind w:firstLine="705"/>
        <w:rPr>
          <w:rFonts w:ascii="Abadi" w:hAnsi="Abadi"/>
          <w:b w:val="0"/>
          <w:bCs w:val="0"/>
          <w:sz w:val="21"/>
          <w:szCs w:val="21"/>
        </w:rPr>
      </w:pPr>
    </w:p>
    <w:p w14:paraId="5991919D"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408C101F" w14:textId="77777777" w:rsidR="00E54434" w:rsidRPr="005D3F5B" w:rsidRDefault="00E54434" w:rsidP="00E54434">
      <w:pPr>
        <w:pStyle w:val="Textoindependiente"/>
        <w:ind w:firstLine="705"/>
        <w:rPr>
          <w:rFonts w:ascii="Abadi" w:hAnsi="Abadi"/>
          <w:b w:val="0"/>
          <w:bCs w:val="0"/>
          <w:sz w:val="21"/>
          <w:szCs w:val="21"/>
        </w:rPr>
      </w:pPr>
    </w:p>
    <w:p w14:paraId="5853582A"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106A3A79" w14:textId="77777777" w:rsidR="00E54434" w:rsidRPr="005D3F5B" w:rsidRDefault="00E54434" w:rsidP="00E54434">
      <w:pPr>
        <w:pStyle w:val="Textoindependiente"/>
        <w:ind w:firstLine="705"/>
        <w:rPr>
          <w:rFonts w:ascii="Abadi" w:hAnsi="Abadi"/>
          <w:b w:val="0"/>
          <w:bCs w:val="0"/>
          <w:sz w:val="21"/>
          <w:szCs w:val="21"/>
        </w:rPr>
      </w:pPr>
    </w:p>
    <w:p w14:paraId="5651E70F"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 xml:space="preserve">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w:t>
      </w:r>
      <w:proofErr w:type="spellStart"/>
      <w:r w:rsidRPr="005D3F5B">
        <w:rPr>
          <w:rFonts w:ascii="Abadi" w:hAnsi="Abadi"/>
          <w:b w:val="0"/>
          <w:bCs w:val="0"/>
          <w:sz w:val="21"/>
          <w:szCs w:val="21"/>
        </w:rPr>
        <w:t>Cortazar</w:t>
      </w:r>
      <w:proofErr w:type="spellEnd"/>
      <w:r w:rsidRPr="005D3F5B">
        <w:rPr>
          <w:rFonts w:ascii="Abadi" w:hAnsi="Abadi"/>
          <w:b w:val="0"/>
          <w:bCs w:val="0"/>
          <w:sz w:val="21"/>
          <w:szCs w:val="21"/>
        </w:rPr>
        <w:t xml:space="preserve">, </w:t>
      </w:r>
      <w:proofErr w:type="spellStart"/>
      <w:r w:rsidRPr="005D3F5B">
        <w:rPr>
          <w:rFonts w:ascii="Abadi" w:hAnsi="Abadi"/>
          <w:b w:val="0"/>
          <w:bCs w:val="0"/>
          <w:sz w:val="21"/>
          <w:szCs w:val="21"/>
        </w:rPr>
        <w:t>Gto</w:t>
      </w:r>
      <w:proofErr w:type="spellEnd"/>
      <w:r w:rsidRPr="005D3F5B">
        <w:rPr>
          <w:rFonts w:ascii="Abadi" w:hAnsi="Abadi"/>
          <w:b w:val="0"/>
          <w:bCs w:val="0"/>
          <w:sz w:val="21"/>
          <w:szCs w:val="21"/>
        </w:rPr>
        <w:t>.</w:t>
      </w:r>
    </w:p>
    <w:p w14:paraId="1F19FFA5" w14:textId="77777777" w:rsidR="00E54434" w:rsidRPr="005D3F5B" w:rsidRDefault="00E54434" w:rsidP="00E54434">
      <w:pPr>
        <w:pStyle w:val="Textoindependiente"/>
        <w:ind w:firstLine="705"/>
        <w:rPr>
          <w:rFonts w:ascii="Abadi" w:hAnsi="Abadi"/>
          <w:b w:val="0"/>
          <w:bCs w:val="0"/>
          <w:sz w:val="21"/>
          <w:szCs w:val="21"/>
        </w:rPr>
      </w:pPr>
    </w:p>
    <w:p w14:paraId="43712493"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lastRenderedPageBreak/>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6694E7C1" w14:textId="77777777" w:rsidR="00E54434" w:rsidRPr="005D3F5B" w:rsidRDefault="00E54434" w:rsidP="00E54434">
      <w:pPr>
        <w:pStyle w:val="Textoindependiente"/>
        <w:ind w:firstLine="705"/>
        <w:rPr>
          <w:rFonts w:ascii="Abadi" w:hAnsi="Abadi"/>
          <w:b w:val="0"/>
          <w:bCs w:val="0"/>
          <w:sz w:val="21"/>
          <w:szCs w:val="21"/>
        </w:rPr>
      </w:pPr>
    </w:p>
    <w:p w14:paraId="798BB479" w14:textId="77777777" w:rsidR="00E54434" w:rsidRPr="005D3F5B" w:rsidRDefault="00E54434" w:rsidP="00E54434">
      <w:pPr>
        <w:pStyle w:val="Textoindependiente"/>
        <w:ind w:firstLine="705"/>
        <w:rPr>
          <w:rFonts w:ascii="Abadi" w:hAnsi="Abadi"/>
          <w:b w:val="0"/>
          <w:bCs w:val="0"/>
          <w:sz w:val="21"/>
          <w:szCs w:val="21"/>
        </w:rPr>
      </w:pPr>
      <w:r w:rsidRPr="005D3F5B">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3C47E9D8" w14:textId="77777777" w:rsidR="00E54434" w:rsidRPr="005D3F5B" w:rsidRDefault="00E54434" w:rsidP="00E54434">
      <w:pPr>
        <w:pStyle w:val="Textoindependiente"/>
        <w:ind w:firstLine="705"/>
        <w:rPr>
          <w:rFonts w:ascii="Abadi" w:hAnsi="Abadi"/>
          <w:b w:val="0"/>
          <w:bCs w:val="0"/>
          <w:sz w:val="21"/>
          <w:szCs w:val="21"/>
        </w:rPr>
      </w:pPr>
    </w:p>
    <w:p w14:paraId="2DE2C615" w14:textId="77777777" w:rsidR="00E54434" w:rsidRPr="005D3F5B" w:rsidRDefault="00E54434" w:rsidP="004D1EC1">
      <w:pPr>
        <w:pStyle w:val="Textoindependiente"/>
        <w:numPr>
          <w:ilvl w:val="0"/>
          <w:numId w:val="24"/>
        </w:numPr>
        <w:autoSpaceDE/>
        <w:autoSpaceDN/>
        <w:rPr>
          <w:rFonts w:ascii="Abadi" w:hAnsi="Abadi"/>
          <w:b w:val="0"/>
          <w:bCs w:val="0"/>
          <w:sz w:val="21"/>
          <w:szCs w:val="21"/>
        </w:rPr>
      </w:pPr>
      <w:r w:rsidRPr="005D3F5B">
        <w:rPr>
          <w:rFonts w:ascii="Abadi" w:hAnsi="Abadi"/>
          <w:b w:val="0"/>
          <w:bCs w:val="0"/>
          <w:sz w:val="21"/>
          <w:szCs w:val="21"/>
        </w:rPr>
        <w:t xml:space="preserve">Conclusión General </w:t>
      </w:r>
    </w:p>
    <w:p w14:paraId="6FD5D976" w14:textId="77777777" w:rsidR="00E54434" w:rsidRPr="005D3F5B" w:rsidRDefault="00E54434" w:rsidP="00E54434">
      <w:pPr>
        <w:pStyle w:val="Textoindependiente"/>
        <w:rPr>
          <w:rFonts w:ascii="Abadi" w:hAnsi="Abadi"/>
          <w:b w:val="0"/>
          <w:bCs w:val="0"/>
          <w:sz w:val="21"/>
          <w:szCs w:val="21"/>
        </w:rPr>
      </w:pPr>
    </w:p>
    <w:p w14:paraId="7A0468CB"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1635275D" w14:textId="77777777" w:rsidR="00E54434" w:rsidRPr="005D3F5B" w:rsidRDefault="00E54434" w:rsidP="00E54434">
      <w:pPr>
        <w:ind w:firstLine="705"/>
        <w:jc w:val="both"/>
        <w:rPr>
          <w:rFonts w:ascii="Abadi" w:hAnsi="Abadi"/>
          <w:sz w:val="21"/>
          <w:szCs w:val="21"/>
          <w:lang w:eastAsia="x-none"/>
        </w:rPr>
      </w:pPr>
    </w:p>
    <w:p w14:paraId="1033D8C1"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w:t>
      </w:r>
      <w:proofErr w:type="spellStart"/>
      <w:r w:rsidRPr="005D3F5B">
        <w:rPr>
          <w:rFonts w:ascii="Abadi" w:hAnsi="Abadi"/>
          <w:sz w:val="21"/>
          <w:szCs w:val="21"/>
          <w:lang w:eastAsia="x-none"/>
        </w:rPr>
        <w:t>PbR</w:t>
      </w:r>
      <w:proofErr w:type="spellEnd"/>
      <w:r w:rsidRPr="005D3F5B">
        <w:rPr>
          <w:rFonts w:ascii="Abadi" w:hAnsi="Abadi"/>
          <w:sz w:val="21"/>
          <w:szCs w:val="21"/>
          <w:lang w:eastAsia="x-none"/>
        </w:rPr>
        <w:t>-SED).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300F1FE8" w14:textId="77777777" w:rsidR="00E54434" w:rsidRPr="005D3F5B" w:rsidRDefault="00E54434" w:rsidP="00E54434">
      <w:pPr>
        <w:ind w:firstLine="705"/>
        <w:jc w:val="both"/>
        <w:rPr>
          <w:rFonts w:ascii="Abadi" w:hAnsi="Abadi"/>
          <w:sz w:val="21"/>
          <w:szCs w:val="21"/>
          <w:lang w:eastAsia="x-none"/>
        </w:rPr>
      </w:pPr>
    </w:p>
    <w:p w14:paraId="4F47DF2C"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1349774D" w14:textId="77777777" w:rsidR="00E54434" w:rsidRPr="005D3F5B" w:rsidRDefault="00E54434" w:rsidP="00E54434">
      <w:pPr>
        <w:ind w:firstLine="705"/>
        <w:jc w:val="both"/>
        <w:rPr>
          <w:rFonts w:ascii="Abadi" w:hAnsi="Abadi"/>
          <w:sz w:val="21"/>
          <w:szCs w:val="21"/>
          <w:lang w:eastAsia="x-none"/>
        </w:rPr>
      </w:pPr>
    </w:p>
    <w:p w14:paraId="0472700F"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3541B3EF" w14:textId="77777777" w:rsidR="00E54434" w:rsidRPr="005D3F5B" w:rsidRDefault="00E54434" w:rsidP="00E54434">
      <w:pPr>
        <w:ind w:firstLine="705"/>
        <w:jc w:val="both"/>
        <w:rPr>
          <w:rFonts w:ascii="Abadi" w:hAnsi="Abadi"/>
          <w:sz w:val="21"/>
          <w:szCs w:val="21"/>
          <w:lang w:eastAsia="x-none"/>
        </w:rPr>
      </w:pPr>
    </w:p>
    <w:p w14:paraId="34A0B26A"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13E95724" w14:textId="77777777" w:rsidR="00E54434" w:rsidRPr="005D3F5B" w:rsidRDefault="00E54434" w:rsidP="00E54434">
      <w:pPr>
        <w:ind w:firstLine="705"/>
        <w:jc w:val="both"/>
        <w:rPr>
          <w:rFonts w:ascii="Abadi" w:hAnsi="Abadi"/>
          <w:sz w:val="21"/>
          <w:szCs w:val="21"/>
          <w:lang w:eastAsia="x-none"/>
        </w:rPr>
      </w:pPr>
    </w:p>
    <w:p w14:paraId="79C0B041"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5D3F5B">
        <w:rPr>
          <w:rStyle w:val="Refdenotaalpie"/>
          <w:rFonts w:ascii="Abadi" w:hAnsi="Abadi"/>
          <w:sz w:val="21"/>
          <w:szCs w:val="21"/>
          <w:lang w:eastAsia="x-none"/>
        </w:rPr>
        <w:footnoteReference w:id="81"/>
      </w:r>
      <w:r w:rsidRPr="005D3F5B">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5D3F5B">
        <w:rPr>
          <w:rFonts w:ascii="Abadi" w:hAnsi="Abadi"/>
          <w:sz w:val="21"/>
          <w:szCs w:val="21"/>
        </w:rPr>
        <w:t xml:space="preserve"> </w:t>
      </w:r>
      <w:r w:rsidRPr="005D3F5B">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5D3F5B">
        <w:rPr>
          <w:rStyle w:val="Refdenotaalpie"/>
          <w:rFonts w:ascii="Abadi" w:hAnsi="Abadi"/>
          <w:sz w:val="21"/>
          <w:szCs w:val="21"/>
          <w:lang w:eastAsia="x-none"/>
        </w:rPr>
        <w:footnoteReference w:id="82"/>
      </w:r>
    </w:p>
    <w:p w14:paraId="7036A5F2" w14:textId="77777777" w:rsidR="00E54434" w:rsidRPr="005D3F5B" w:rsidRDefault="00E54434" w:rsidP="00E54434">
      <w:pPr>
        <w:ind w:firstLine="705"/>
        <w:jc w:val="both"/>
        <w:rPr>
          <w:rFonts w:ascii="Abadi" w:hAnsi="Abadi"/>
          <w:sz w:val="21"/>
          <w:szCs w:val="21"/>
          <w:lang w:eastAsia="x-none"/>
        </w:rPr>
      </w:pPr>
    </w:p>
    <w:p w14:paraId="7B892A53"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lastRenderedPageBreak/>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5D3F5B">
        <w:rPr>
          <w:rFonts w:ascii="Abadi" w:hAnsi="Abadi"/>
          <w:i/>
          <w:iCs/>
          <w:sz w:val="21"/>
          <w:szCs w:val="21"/>
          <w:lang w:eastAsia="x-none"/>
        </w:rPr>
        <w:t>¿cuál es la calidad percibida por la ciudadanía-usuaria?</w:t>
      </w:r>
      <w:r w:rsidRPr="005D3F5B">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5D3F5B">
        <w:rPr>
          <w:rFonts w:ascii="Calibri" w:hAnsi="Calibri" w:cs="Calibri"/>
          <w:sz w:val="21"/>
          <w:szCs w:val="21"/>
          <w:lang w:eastAsia="x-none"/>
        </w:rPr>
        <w:t>;</w:t>
      </w:r>
      <w:r w:rsidRPr="005D3F5B">
        <w:rPr>
          <w:rFonts w:ascii="Abadi" w:hAnsi="Abadi"/>
          <w:sz w:val="21"/>
          <w:szCs w:val="21"/>
          <w:lang w:eastAsia="x-none"/>
        </w:rPr>
        <w:t xml:space="preserve"> alumbrado</w:t>
      </w:r>
      <w:r w:rsidRPr="005D3F5B">
        <w:rPr>
          <w:rFonts w:ascii="Calibri" w:hAnsi="Calibri" w:cs="Calibri"/>
          <w:sz w:val="21"/>
          <w:szCs w:val="21"/>
          <w:lang w:eastAsia="x-none"/>
        </w:rPr>
        <w:t>;</w:t>
      </w:r>
      <w:r w:rsidRPr="005D3F5B">
        <w:rPr>
          <w:rFonts w:ascii="Abadi" w:hAnsi="Abadi"/>
          <w:sz w:val="21"/>
          <w:szCs w:val="21"/>
          <w:lang w:eastAsia="x-none"/>
        </w:rPr>
        <w:t xml:space="preserve"> limpia y recolección de residuos sólidos urbanos y seguridad pública</w:t>
      </w:r>
      <w:r w:rsidRPr="005D3F5B">
        <w:rPr>
          <w:rFonts w:ascii="Calibri" w:hAnsi="Calibri" w:cs="Calibri"/>
          <w:sz w:val="21"/>
          <w:szCs w:val="21"/>
          <w:lang w:eastAsia="x-none"/>
        </w:rPr>
        <w:t>;</w:t>
      </w:r>
      <w:r w:rsidRPr="005D3F5B">
        <w:rPr>
          <w:rFonts w:ascii="Abadi" w:hAnsi="Abadi"/>
          <w:sz w:val="21"/>
          <w:szCs w:val="21"/>
          <w:lang w:eastAsia="x-none"/>
        </w:rPr>
        <w:t xml:space="preserve"> as</w:t>
      </w:r>
      <w:r w:rsidRPr="005D3F5B">
        <w:rPr>
          <w:rFonts w:ascii="Abadi" w:hAnsi="Abadi" w:cs="Abadi"/>
          <w:sz w:val="21"/>
          <w:szCs w:val="21"/>
          <w:lang w:eastAsia="x-none"/>
        </w:rPr>
        <w:t>í</w:t>
      </w:r>
      <w:r w:rsidRPr="005D3F5B">
        <w:rPr>
          <w:rFonts w:ascii="Abadi" w:hAnsi="Abadi"/>
          <w:sz w:val="21"/>
          <w:szCs w:val="21"/>
          <w:lang w:eastAsia="x-none"/>
        </w:rPr>
        <w:t xml:space="preserve"> como de la interacci</w:t>
      </w:r>
      <w:r w:rsidRPr="005D3F5B">
        <w:rPr>
          <w:rFonts w:ascii="Abadi" w:hAnsi="Abadi" w:cs="Abadi"/>
          <w:sz w:val="21"/>
          <w:szCs w:val="21"/>
          <w:lang w:eastAsia="x-none"/>
        </w:rPr>
        <w:t>ó</w:t>
      </w:r>
      <w:r w:rsidRPr="005D3F5B">
        <w:rPr>
          <w:rFonts w:ascii="Abadi" w:hAnsi="Abadi"/>
          <w:sz w:val="21"/>
          <w:szCs w:val="21"/>
          <w:lang w:eastAsia="x-none"/>
        </w:rPr>
        <w:t>n y cercan</w:t>
      </w:r>
      <w:r w:rsidRPr="005D3F5B">
        <w:rPr>
          <w:rFonts w:ascii="Abadi" w:hAnsi="Abadi" w:cs="Abadi"/>
          <w:sz w:val="21"/>
          <w:szCs w:val="21"/>
          <w:lang w:eastAsia="x-none"/>
        </w:rPr>
        <w:t>í</w:t>
      </w:r>
      <w:r w:rsidRPr="005D3F5B">
        <w:rPr>
          <w:rFonts w:ascii="Abadi" w:hAnsi="Abadi"/>
          <w:sz w:val="21"/>
          <w:szCs w:val="21"/>
          <w:lang w:eastAsia="x-none"/>
        </w:rPr>
        <w:t>a de las autoridades, y con base en ello, exponer una valoraci</w:t>
      </w:r>
      <w:r w:rsidRPr="005D3F5B">
        <w:rPr>
          <w:rFonts w:ascii="Abadi" w:hAnsi="Abadi" w:cs="Abadi"/>
          <w:sz w:val="21"/>
          <w:szCs w:val="21"/>
          <w:lang w:eastAsia="x-none"/>
        </w:rPr>
        <w:t>ó</w:t>
      </w:r>
      <w:r w:rsidRPr="005D3F5B">
        <w:rPr>
          <w:rFonts w:ascii="Abadi" w:hAnsi="Abadi"/>
          <w:sz w:val="21"/>
          <w:szCs w:val="21"/>
          <w:lang w:eastAsia="x-none"/>
        </w:rPr>
        <w:t>n de su desempe</w:t>
      </w:r>
      <w:r w:rsidRPr="005D3F5B">
        <w:rPr>
          <w:rFonts w:ascii="Abadi" w:hAnsi="Abadi" w:cs="Abadi"/>
          <w:sz w:val="21"/>
          <w:szCs w:val="21"/>
          <w:lang w:eastAsia="x-none"/>
        </w:rPr>
        <w:t>ñ</w:t>
      </w:r>
      <w:r w:rsidRPr="005D3F5B">
        <w:rPr>
          <w:rFonts w:ascii="Abadi" w:hAnsi="Abadi"/>
          <w:sz w:val="21"/>
          <w:szCs w:val="21"/>
          <w:lang w:eastAsia="x-none"/>
        </w:rPr>
        <w:t>o y proveer información para favorecer la toma de decisiones de los actores involucrados.</w:t>
      </w:r>
    </w:p>
    <w:p w14:paraId="5829A444" w14:textId="77777777" w:rsidR="00E54434" w:rsidRPr="005D3F5B" w:rsidRDefault="00E54434" w:rsidP="00E54434">
      <w:pPr>
        <w:ind w:firstLine="705"/>
        <w:jc w:val="both"/>
        <w:rPr>
          <w:rFonts w:ascii="Abadi" w:hAnsi="Abadi"/>
          <w:sz w:val="21"/>
          <w:szCs w:val="21"/>
          <w:lang w:eastAsia="x-none"/>
        </w:rPr>
      </w:pPr>
    </w:p>
    <w:p w14:paraId="508FB71E"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 xml:space="preserve">Los resultados de la evaluación se resumen en establecer de manera específica, la posición que guarda el municipio de </w:t>
      </w:r>
      <w:proofErr w:type="spellStart"/>
      <w:r w:rsidRPr="005D3F5B">
        <w:rPr>
          <w:rFonts w:ascii="Abadi" w:hAnsi="Abadi"/>
          <w:sz w:val="21"/>
          <w:szCs w:val="21"/>
          <w:lang w:eastAsia="x-none"/>
        </w:rPr>
        <w:t>Cortazar</w:t>
      </w:r>
      <w:proofErr w:type="spellEnd"/>
      <w:r w:rsidRPr="005D3F5B">
        <w:rPr>
          <w:rFonts w:ascii="Abadi" w:hAnsi="Abadi"/>
          <w:sz w:val="21"/>
          <w:szCs w:val="21"/>
          <w:lang w:eastAsia="x-none"/>
        </w:rPr>
        <w:t xml:space="preserve">, </w:t>
      </w:r>
      <w:proofErr w:type="spellStart"/>
      <w:r w:rsidRPr="005D3F5B">
        <w:rPr>
          <w:rFonts w:ascii="Abadi" w:hAnsi="Abadi"/>
          <w:sz w:val="21"/>
          <w:szCs w:val="21"/>
          <w:lang w:eastAsia="x-none"/>
        </w:rPr>
        <w:t>Gto</w:t>
      </w:r>
      <w:proofErr w:type="spellEnd"/>
      <w:r w:rsidRPr="005D3F5B">
        <w:rPr>
          <w:rFonts w:ascii="Abadi" w:hAnsi="Abadi"/>
          <w:sz w:val="21"/>
          <w:szCs w:val="21"/>
          <w:lang w:eastAsia="x-none"/>
        </w:rPr>
        <w:t>., respecto de las medias estatales determinadas para cada uno de los aspectos clave evaluados, mismos que se detallaron en el apartado de resultados de la evaluación.</w:t>
      </w:r>
    </w:p>
    <w:p w14:paraId="3470E1C0" w14:textId="77777777" w:rsidR="00E54434" w:rsidRPr="005D3F5B" w:rsidRDefault="00E54434" w:rsidP="00E54434">
      <w:pPr>
        <w:ind w:firstLine="705"/>
        <w:jc w:val="both"/>
        <w:rPr>
          <w:rFonts w:ascii="Abadi" w:hAnsi="Abadi"/>
          <w:sz w:val="21"/>
          <w:szCs w:val="21"/>
          <w:lang w:eastAsia="x-none"/>
        </w:rPr>
      </w:pPr>
    </w:p>
    <w:p w14:paraId="69915325" w14:textId="77777777" w:rsidR="00E54434" w:rsidRPr="005D3F5B" w:rsidRDefault="00E54434" w:rsidP="00E54434">
      <w:pPr>
        <w:ind w:firstLine="705"/>
        <w:jc w:val="both"/>
        <w:rPr>
          <w:rFonts w:ascii="Abadi" w:hAnsi="Abadi"/>
          <w:sz w:val="21"/>
          <w:szCs w:val="21"/>
          <w:lang w:eastAsia="x-none"/>
        </w:rPr>
      </w:pPr>
      <w:r w:rsidRPr="005D3F5B">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072FAED3" w14:textId="77777777" w:rsidR="00E54434" w:rsidRPr="005D3F5B" w:rsidRDefault="00E54434" w:rsidP="00E54434">
      <w:pPr>
        <w:ind w:firstLine="705"/>
        <w:jc w:val="both"/>
        <w:rPr>
          <w:rFonts w:ascii="Abadi" w:hAnsi="Abadi"/>
          <w:sz w:val="21"/>
          <w:szCs w:val="21"/>
          <w:lang w:eastAsia="x-none"/>
        </w:rPr>
      </w:pPr>
    </w:p>
    <w:p w14:paraId="4B529C35" w14:textId="77777777" w:rsidR="00E54434" w:rsidRPr="00CF63D2" w:rsidRDefault="00E54434" w:rsidP="00E54434">
      <w:pPr>
        <w:ind w:firstLine="705"/>
        <w:jc w:val="both"/>
        <w:rPr>
          <w:rFonts w:ascii="Abadi" w:hAnsi="Abadi"/>
          <w:sz w:val="21"/>
          <w:szCs w:val="21"/>
          <w:lang w:eastAsia="x-none"/>
        </w:rPr>
      </w:pPr>
      <w:r w:rsidRPr="005D3F5B">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r w:rsidRPr="00CF63D2">
        <w:rPr>
          <w:rFonts w:ascii="Abadi" w:hAnsi="Abadi"/>
          <w:sz w:val="21"/>
          <w:szCs w:val="21"/>
          <w:lang w:eastAsia="x-none"/>
        </w:rPr>
        <w:t>.</w:t>
      </w:r>
    </w:p>
    <w:p w14:paraId="3B3F8900" w14:textId="77777777" w:rsidR="00E54434" w:rsidRPr="00CF63D2" w:rsidRDefault="00E54434" w:rsidP="00E54434">
      <w:pPr>
        <w:ind w:firstLine="705"/>
        <w:jc w:val="both"/>
        <w:rPr>
          <w:rFonts w:ascii="Abadi" w:hAnsi="Abadi"/>
          <w:sz w:val="21"/>
          <w:szCs w:val="21"/>
          <w:lang w:eastAsia="x-none"/>
        </w:rPr>
      </w:pPr>
    </w:p>
    <w:p w14:paraId="0F77A67C" w14:textId="77777777" w:rsidR="00E54434" w:rsidRPr="00CF63D2" w:rsidRDefault="00E54434" w:rsidP="00E54434">
      <w:pPr>
        <w:ind w:firstLine="705"/>
        <w:jc w:val="both"/>
        <w:rPr>
          <w:rFonts w:ascii="Abadi" w:hAnsi="Abadi"/>
          <w:sz w:val="21"/>
          <w:szCs w:val="21"/>
          <w:lang w:eastAsia="x-none"/>
        </w:rPr>
      </w:pPr>
      <w:r w:rsidRPr="00CF63D2">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CF63D2">
        <w:rPr>
          <w:rFonts w:ascii="Abadi" w:hAnsi="Abadi"/>
          <w:sz w:val="21"/>
          <w:szCs w:val="21"/>
        </w:rPr>
        <w:t xml:space="preserve"> </w:t>
      </w:r>
      <w:r w:rsidRPr="00CF63D2">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CF63D2">
        <w:rPr>
          <w:rFonts w:ascii="Calibri" w:hAnsi="Calibri" w:cs="Calibri"/>
          <w:sz w:val="21"/>
          <w:szCs w:val="21"/>
          <w:lang w:eastAsia="x-none"/>
        </w:rPr>
        <w:t>;</w:t>
      </w:r>
      <w:r w:rsidRPr="00CF63D2">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CF63D2">
        <w:rPr>
          <w:rFonts w:ascii="Calibri" w:hAnsi="Calibri" w:cs="Calibri"/>
          <w:sz w:val="21"/>
          <w:szCs w:val="21"/>
          <w:lang w:eastAsia="x-none"/>
        </w:rPr>
        <w:t>;</w:t>
      </w:r>
      <w:r w:rsidRPr="00CF63D2">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CF63D2">
        <w:rPr>
          <w:rFonts w:ascii="Calibri" w:hAnsi="Calibri" w:cs="Calibri"/>
          <w:sz w:val="21"/>
          <w:szCs w:val="21"/>
          <w:lang w:eastAsia="x-none"/>
        </w:rPr>
        <w:t>;</w:t>
      </w:r>
      <w:r w:rsidRPr="00CF63D2">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C3AA295" w14:textId="77777777" w:rsidR="00E54434" w:rsidRPr="00CF63D2" w:rsidRDefault="00E54434" w:rsidP="00E54434">
      <w:pPr>
        <w:ind w:firstLine="705"/>
        <w:jc w:val="both"/>
        <w:rPr>
          <w:rFonts w:ascii="Abadi" w:hAnsi="Abadi"/>
          <w:sz w:val="21"/>
          <w:szCs w:val="21"/>
          <w:lang w:eastAsia="x-none"/>
        </w:rPr>
      </w:pPr>
    </w:p>
    <w:p w14:paraId="707C2F87" w14:textId="77777777" w:rsidR="00E54434" w:rsidRPr="00CF63D2" w:rsidRDefault="00E54434" w:rsidP="00E54434">
      <w:pPr>
        <w:ind w:firstLine="705"/>
        <w:jc w:val="both"/>
        <w:rPr>
          <w:rFonts w:ascii="Abadi" w:hAnsi="Abadi"/>
          <w:sz w:val="21"/>
          <w:szCs w:val="21"/>
          <w:lang w:eastAsia="x-none"/>
        </w:rPr>
      </w:pPr>
      <w:r w:rsidRPr="00CF63D2">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5BE9D844" w14:textId="77777777" w:rsidR="00E54434" w:rsidRPr="00CF63D2" w:rsidRDefault="00E54434" w:rsidP="001F1B6D">
      <w:pPr>
        <w:jc w:val="both"/>
        <w:rPr>
          <w:rFonts w:ascii="Abadi" w:hAnsi="Abadi"/>
          <w:sz w:val="21"/>
          <w:szCs w:val="21"/>
          <w:lang w:eastAsia="x-none"/>
        </w:rPr>
      </w:pPr>
    </w:p>
    <w:p w14:paraId="351A853E" w14:textId="77777777" w:rsidR="00E54434" w:rsidRPr="00CF63D2" w:rsidRDefault="00E54434" w:rsidP="00E54434">
      <w:pPr>
        <w:ind w:firstLine="705"/>
        <w:jc w:val="both"/>
        <w:rPr>
          <w:rFonts w:ascii="Abadi" w:hAnsi="Abadi"/>
          <w:sz w:val="21"/>
          <w:szCs w:val="21"/>
          <w:lang w:eastAsia="x-none"/>
        </w:rPr>
      </w:pPr>
      <w:r w:rsidRPr="00CF63D2">
        <w:rPr>
          <w:rFonts w:ascii="Abadi" w:hAnsi="Abadi"/>
          <w:sz w:val="21"/>
          <w:szCs w:val="21"/>
          <w:lang w:eastAsia="x-none"/>
        </w:rPr>
        <w:t xml:space="preserve">De igual forma, los ayuntamientos, en su atribución de aprobar el marco normativo del Municipio, para que incentiven la </w:t>
      </w:r>
      <w:r w:rsidRPr="00CF63D2">
        <w:rPr>
          <w:rFonts w:ascii="Abadi" w:hAnsi="Abadi"/>
          <w:sz w:val="21"/>
          <w:szCs w:val="21"/>
          <w:lang w:eastAsia="x-none"/>
        </w:rPr>
        <w:lastRenderedPageBreak/>
        <w:t>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55765B83" w14:textId="77777777" w:rsidR="00E54434" w:rsidRPr="00CF63D2" w:rsidRDefault="00E54434" w:rsidP="00E54434">
      <w:pPr>
        <w:ind w:firstLine="705"/>
        <w:jc w:val="both"/>
        <w:rPr>
          <w:rFonts w:ascii="Abadi" w:hAnsi="Abadi"/>
          <w:sz w:val="21"/>
          <w:szCs w:val="21"/>
          <w:lang w:eastAsia="x-none"/>
        </w:rPr>
      </w:pPr>
    </w:p>
    <w:p w14:paraId="38A18F13" w14:textId="77777777" w:rsidR="00E54434" w:rsidRPr="00CF63D2" w:rsidRDefault="00E54434" w:rsidP="00E54434">
      <w:pPr>
        <w:ind w:firstLine="705"/>
        <w:jc w:val="both"/>
        <w:rPr>
          <w:rFonts w:ascii="Abadi" w:hAnsi="Abadi"/>
          <w:sz w:val="21"/>
          <w:szCs w:val="21"/>
          <w:lang w:eastAsia="x-none"/>
        </w:rPr>
      </w:pPr>
      <w:r w:rsidRPr="00CF63D2">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CF63D2">
        <w:rPr>
          <w:rFonts w:ascii="Calibri" w:hAnsi="Calibri" w:cs="Calibri"/>
          <w:sz w:val="21"/>
          <w:szCs w:val="21"/>
          <w:lang w:eastAsia="x-none"/>
        </w:rPr>
        <w:t>;</w:t>
      </w:r>
      <w:r w:rsidRPr="00CF63D2">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28FAA79E" w14:textId="77777777" w:rsidR="00E54434" w:rsidRPr="00CF63D2" w:rsidRDefault="00E54434" w:rsidP="00E54434">
      <w:pPr>
        <w:ind w:firstLine="705"/>
        <w:jc w:val="both"/>
        <w:rPr>
          <w:rFonts w:ascii="Abadi" w:hAnsi="Abadi"/>
          <w:sz w:val="21"/>
          <w:szCs w:val="21"/>
          <w:lang w:eastAsia="x-none"/>
        </w:rPr>
      </w:pPr>
    </w:p>
    <w:p w14:paraId="32FD1877" w14:textId="77777777" w:rsidR="00E54434" w:rsidRPr="00CF63D2" w:rsidRDefault="00E54434" w:rsidP="00E54434">
      <w:pPr>
        <w:ind w:firstLine="705"/>
        <w:jc w:val="both"/>
        <w:rPr>
          <w:rFonts w:ascii="Abadi" w:hAnsi="Abadi"/>
          <w:sz w:val="21"/>
          <w:szCs w:val="21"/>
          <w:lang w:eastAsia="x-none"/>
        </w:rPr>
      </w:pPr>
      <w:r w:rsidRPr="00CF63D2">
        <w:rPr>
          <w:rFonts w:ascii="Abadi" w:hAnsi="Abadi"/>
          <w:sz w:val="21"/>
          <w:szCs w:val="21"/>
          <w:lang w:eastAsia="x-none"/>
        </w:rPr>
        <w:t xml:space="preserve">Es así, que eventualmente, el seguimiento de los escenarios expuestos, del estado que guarda la percepción de la calidad sobre los servicios públicos en el municipio de </w:t>
      </w:r>
      <w:proofErr w:type="spellStart"/>
      <w:r w:rsidRPr="00CF63D2">
        <w:rPr>
          <w:rFonts w:ascii="Abadi" w:hAnsi="Abadi"/>
          <w:sz w:val="21"/>
          <w:szCs w:val="21"/>
          <w:lang w:eastAsia="x-none"/>
        </w:rPr>
        <w:t>Cortazar</w:t>
      </w:r>
      <w:proofErr w:type="spellEnd"/>
      <w:r w:rsidRPr="00CF63D2">
        <w:rPr>
          <w:rFonts w:ascii="Abadi" w:hAnsi="Abadi"/>
          <w:sz w:val="21"/>
          <w:szCs w:val="21"/>
          <w:lang w:eastAsia="x-none"/>
        </w:rPr>
        <w:t xml:space="preserve">, </w:t>
      </w:r>
      <w:proofErr w:type="spellStart"/>
      <w:r w:rsidRPr="00CF63D2">
        <w:rPr>
          <w:rFonts w:ascii="Abadi" w:hAnsi="Abadi"/>
          <w:sz w:val="21"/>
          <w:szCs w:val="21"/>
          <w:lang w:eastAsia="x-none"/>
        </w:rPr>
        <w:t>Gto</w:t>
      </w:r>
      <w:proofErr w:type="spellEnd"/>
      <w:r w:rsidRPr="00CF63D2">
        <w:rPr>
          <w:rFonts w:ascii="Abadi" w:hAnsi="Abadi"/>
          <w:sz w:val="21"/>
          <w:szCs w:val="21"/>
          <w:lang w:eastAsia="x-none"/>
        </w:rPr>
        <w:t>.,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32A04C52" w14:textId="77777777" w:rsidR="00E54434" w:rsidRPr="00CF63D2" w:rsidRDefault="00E54434" w:rsidP="00E54434">
      <w:pPr>
        <w:ind w:firstLine="705"/>
        <w:jc w:val="both"/>
        <w:rPr>
          <w:rFonts w:ascii="Abadi" w:hAnsi="Abadi"/>
          <w:sz w:val="21"/>
          <w:szCs w:val="21"/>
          <w:lang w:eastAsia="x-none"/>
        </w:rPr>
      </w:pPr>
    </w:p>
    <w:p w14:paraId="4A9CBD61" w14:textId="77777777" w:rsidR="00E54434" w:rsidRPr="00CF63D2" w:rsidRDefault="00E54434" w:rsidP="00E54434">
      <w:pPr>
        <w:ind w:firstLine="708"/>
        <w:jc w:val="both"/>
        <w:rPr>
          <w:rFonts w:ascii="Abadi" w:hAnsi="Abadi"/>
          <w:b/>
          <w:bCs/>
          <w:sz w:val="21"/>
          <w:szCs w:val="21"/>
        </w:rPr>
      </w:pPr>
      <w:r w:rsidRPr="00CF63D2">
        <w:rPr>
          <w:rFonts w:ascii="Abadi" w:hAnsi="Abadi"/>
          <w:b/>
          <w:bCs/>
          <w:sz w:val="21"/>
          <w:szCs w:val="21"/>
        </w:rPr>
        <w:t>IV. Conclusiones:</w:t>
      </w:r>
    </w:p>
    <w:p w14:paraId="7A1A1909" w14:textId="77777777" w:rsidR="00E54434" w:rsidRPr="00CF63D2" w:rsidRDefault="00E54434" w:rsidP="00E54434">
      <w:pPr>
        <w:jc w:val="both"/>
        <w:rPr>
          <w:rFonts w:ascii="Abadi" w:hAnsi="Abadi"/>
          <w:sz w:val="21"/>
          <w:szCs w:val="21"/>
        </w:rPr>
      </w:pPr>
    </w:p>
    <w:p w14:paraId="563F7690" w14:textId="77777777" w:rsidR="00E54434" w:rsidRPr="00CF63D2" w:rsidRDefault="00E54434" w:rsidP="00E54434">
      <w:pPr>
        <w:jc w:val="both"/>
        <w:rPr>
          <w:rFonts w:ascii="Abadi" w:hAnsi="Abadi"/>
          <w:sz w:val="21"/>
          <w:szCs w:val="21"/>
        </w:rPr>
      </w:pPr>
      <w:r w:rsidRPr="00CF63D2">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F63D2">
          <w:rPr>
            <w:rFonts w:ascii="Abadi" w:hAnsi="Abadi"/>
            <w:sz w:val="21"/>
            <w:szCs w:val="21"/>
          </w:rPr>
          <w:t>la Ley</w:t>
        </w:r>
      </w:smartTag>
      <w:r w:rsidRPr="00CF63D2">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BB45BBC" w14:textId="77777777" w:rsidR="00E54434" w:rsidRPr="00CF63D2" w:rsidRDefault="00E54434" w:rsidP="00E54434">
      <w:pPr>
        <w:jc w:val="both"/>
        <w:rPr>
          <w:rFonts w:ascii="Abadi" w:hAnsi="Abadi"/>
          <w:sz w:val="21"/>
          <w:szCs w:val="21"/>
        </w:rPr>
      </w:pPr>
    </w:p>
    <w:p w14:paraId="31302AF1" w14:textId="77777777" w:rsidR="00E54434" w:rsidRPr="00CF63D2" w:rsidRDefault="00E54434" w:rsidP="00E54434">
      <w:pPr>
        <w:jc w:val="both"/>
        <w:rPr>
          <w:rFonts w:ascii="Abadi" w:hAnsi="Abadi"/>
          <w:sz w:val="21"/>
          <w:szCs w:val="21"/>
        </w:rPr>
      </w:pPr>
      <w:r w:rsidRPr="00CF63D2">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FEC2BC1" w14:textId="77777777" w:rsidR="00E54434" w:rsidRPr="00CF63D2" w:rsidRDefault="00E54434" w:rsidP="00E54434">
      <w:pPr>
        <w:jc w:val="both"/>
        <w:rPr>
          <w:rFonts w:ascii="Abadi" w:hAnsi="Abadi"/>
          <w:sz w:val="21"/>
          <w:szCs w:val="21"/>
        </w:rPr>
      </w:pPr>
    </w:p>
    <w:p w14:paraId="42575A8A"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 xml:space="preserve">En tal sentido, existe en el informe de resultados la constancia de que este se notificó al sujeto fiscalizado a fin de que </w:t>
      </w:r>
      <w:r w:rsidRPr="00CF63D2">
        <w:rPr>
          <w:rFonts w:ascii="Abadi" w:hAnsi="Abadi"/>
          <w:sz w:val="21"/>
          <w:szCs w:val="21"/>
        </w:rPr>
        <w:t>surtiera los efectos legales correspondientes. En tal virtud, se considera que fue respetado el derecho de audiencia o defensa por parte del Órgano Técnico.</w:t>
      </w:r>
    </w:p>
    <w:p w14:paraId="2C39284A" w14:textId="77777777" w:rsidR="00E54434" w:rsidRPr="00CF63D2" w:rsidRDefault="00E54434" w:rsidP="00E54434">
      <w:pPr>
        <w:jc w:val="both"/>
        <w:rPr>
          <w:rFonts w:ascii="Abadi" w:hAnsi="Abadi"/>
          <w:sz w:val="21"/>
          <w:szCs w:val="21"/>
        </w:rPr>
      </w:pPr>
    </w:p>
    <w:p w14:paraId="27CB75A7"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436D482E" w14:textId="77777777" w:rsidR="00E54434" w:rsidRPr="00CF63D2" w:rsidRDefault="00E54434" w:rsidP="00E54434">
      <w:pPr>
        <w:ind w:firstLine="708"/>
        <w:jc w:val="both"/>
        <w:rPr>
          <w:rFonts w:ascii="Abadi" w:hAnsi="Abadi"/>
          <w:sz w:val="21"/>
          <w:szCs w:val="21"/>
        </w:rPr>
      </w:pPr>
    </w:p>
    <w:p w14:paraId="5276F59C"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38B946E7" w14:textId="77777777" w:rsidR="00E54434" w:rsidRPr="00CF63D2" w:rsidRDefault="00E54434" w:rsidP="00E54434">
      <w:pPr>
        <w:ind w:firstLine="708"/>
        <w:jc w:val="both"/>
        <w:rPr>
          <w:rFonts w:ascii="Abadi" w:hAnsi="Abadi"/>
          <w:sz w:val="21"/>
          <w:szCs w:val="21"/>
        </w:rPr>
      </w:pPr>
    </w:p>
    <w:p w14:paraId="36E1CE9B" w14:textId="77777777" w:rsidR="00E54434" w:rsidRPr="00CF63D2" w:rsidRDefault="00E54434" w:rsidP="00E54434">
      <w:pPr>
        <w:ind w:firstLine="708"/>
        <w:jc w:val="both"/>
        <w:rPr>
          <w:rFonts w:ascii="Abadi" w:hAnsi="Abadi"/>
          <w:sz w:val="21"/>
          <w:szCs w:val="21"/>
        </w:rPr>
      </w:pPr>
      <w:bookmarkStart w:id="21" w:name="_Hlk126914874"/>
      <w:r w:rsidRPr="00CF63D2">
        <w:rPr>
          <w:rFonts w:ascii="Abadi" w:hAnsi="Abadi"/>
          <w:sz w:val="21"/>
          <w:szCs w:val="21"/>
        </w:rPr>
        <w:t>Al considerar la evaluación una herramienta fundamental para impulsar la rendición de cuentas, la transparencia y la inclusión,</w:t>
      </w:r>
      <w:r w:rsidRPr="00CF63D2">
        <w:rPr>
          <w:rFonts w:ascii="Arial" w:hAnsi="Arial" w:cs="Arial"/>
          <w:sz w:val="21"/>
          <w:szCs w:val="21"/>
        </w:rPr>
        <w:t> </w:t>
      </w:r>
      <w:r w:rsidRPr="00CF63D2">
        <w:rPr>
          <w:rFonts w:ascii="Abadi" w:hAnsi="Abadi"/>
          <w:sz w:val="21"/>
          <w:szCs w:val="21"/>
        </w:rPr>
        <w:t>se incorporó por primera vez la prestación de servicios públicos municipales, mediante un ejercicio de participación ciudadana, en el cual, a través de su experiencia y satisfacción se contribuya  a la mejora de la calidad de los gobiernos municipales</w:t>
      </w:r>
      <w:bookmarkEnd w:id="21"/>
      <w:r w:rsidRPr="00CF63D2">
        <w:rPr>
          <w:rFonts w:ascii="Abadi" w:hAnsi="Abadi"/>
          <w:sz w:val="21"/>
          <w:szCs w:val="21"/>
        </w:rPr>
        <w:t xml:space="preserve">. </w:t>
      </w:r>
    </w:p>
    <w:p w14:paraId="0FBFDD1D" w14:textId="77777777" w:rsidR="00E54434" w:rsidRPr="00CF63D2" w:rsidRDefault="00E54434" w:rsidP="00E54434">
      <w:pPr>
        <w:jc w:val="both"/>
        <w:rPr>
          <w:rFonts w:ascii="Abadi" w:hAnsi="Abadi"/>
          <w:sz w:val="21"/>
          <w:szCs w:val="21"/>
        </w:rPr>
      </w:pPr>
    </w:p>
    <w:p w14:paraId="4E925BFB"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5FDF79BC" w14:textId="77777777" w:rsidR="00E54434" w:rsidRPr="00CF63D2" w:rsidRDefault="00E54434" w:rsidP="00E54434">
      <w:pPr>
        <w:jc w:val="both"/>
        <w:rPr>
          <w:rFonts w:ascii="Abadi" w:hAnsi="Abadi"/>
          <w:sz w:val="21"/>
          <w:szCs w:val="21"/>
        </w:rPr>
      </w:pPr>
    </w:p>
    <w:p w14:paraId="1B4DFB10"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w:t>
      </w:r>
      <w:r w:rsidRPr="00CF63D2">
        <w:rPr>
          <w:rFonts w:ascii="Abadi" w:hAnsi="Abadi"/>
          <w:sz w:val="21"/>
          <w:szCs w:val="21"/>
        </w:rPr>
        <w:lastRenderedPageBreak/>
        <w:t xml:space="preserve">resultado la atención efectiva del problema que la justifica. Mediante la evaluación al desempeño se pretende contribuir a la generación de información útil para mejorar aspectos sobre su definición, implementación y resultados.  </w:t>
      </w:r>
    </w:p>
    <w:p w14:paraId="3561C55F" w14:textId="77777777" w:rsidR="00E54434" w:rsidRPr="00CF63D2" w:rsidRDefault="00E54434" w:rsidP="00E54434">
      <w:pPr>
        <w:ind w:firstLine="708"/>
        <w:jc w:val="both"/>
        <w:rPr>
          <w:rFonts w:ascii="Abadi" w:hAnsi="Abadi"/>
          <w:sz w:val="21"/>
          <w:szCs w:val="21"/>
        </w:rPr>
      </w:pPr>
    </w:p>
    <w:p w14:paraId="0C924E90"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63DCA74E" w14:textId="77777777" w:rsidR="00E54434" w:rsidRPr="00CF63D2" w:rsidRDefault="00E54434" w:rsidP="00E54434">
      <w:pPr>
        <w:ind w:firstLine="708"/>
        <w:jc w:val="both"/>
        <w:rPr>
          <w:rFonts w:ascii="Abadi" w:hAnsi="Abadi"/>
          <w:sz w:val="21"/>
          <w:szCs w:val="21"/>
        </w:rPr>
      </w:pPr>
    </w:p>
    <w:p w14:paraId="230B46A0"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CF63D2">
        <w:rPr>
          <w:rFonts w:ascii="Abadi" w:hAnsi="Abadi"/>
          <w:sz w:val="21"/>
          <w:szCs w:val="21"/>
          <w:lang w:eastAsia="x-none"/>
        </w:rPr>
        <w:t>l fortalecimiento y a mejorar la calidad en la prestación de los servicios públicos municipales en beneficio de la ciudadanía.</w:t>
      </w:r>
    </w:p>
    <w:p w14:paraId="02A136E1" w14:textId="77777777" w:rsidR="00E54434" w:rsidRPr="00CF63D2" w:rsidRDefault="00E54434" w:rsidP="00E54434">
      <w:pPr>
        <w:jc w:val="both"/>
        <w:rPr>
          <w:rFonts w:ascii="Abadi" w:hAnsi="Abadi"/>
          <w:sz w:val="21"/>
          <w:szCs w:val="21"/>
        </w:rPr>
      </w:pPr>
    </w:p>
    <w:p w14:paraId="7DC3058A"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3DB87AFE" w14:textId="77777777" w:rsidR="00E54434" w:rsidRPr="00CF63D2" w:rsidRDefault="00E54434" w:rsidP="00E54434">
      <w:pPr>
        <w:jc w:val="both"/>
        <w:rPr>
          <w:rFonts w:ascii="Abadi" w:hAnsi="Abadi"/>
          <w:sz w:val="21"/>
          <w:szCs w:val="21"/>
        </w:rPr>
      </w:pPr>
    </w:p>
    <w:p w14:paraId="6953366A" w14:textId="77777777" w:rsidR="00E54434" w:rsidRPr="00CF63D2" w:rsidRDefault="00E54434" w:rsidP="00E54434">
      <w:pPr>
        <w:ind w:firstLine="708"/>
        <w:jc w:val="both"/>
        <w:rPr>
          <w:rFonts w:ascii="Abadi" w:hAnsi="Abadi"/>
          <w:sz w:val="21"/>
          <w:szCs w:val="21"/>
        </w:rPr>
      </w:pPr>
      <w:bookmarkStart w:id="22" w:name="_Hlk126912604"/>
      <w:r w:rsidRPr="00CF63D2">
        <w:rPr>
          <w:rFonts w:ascii="Abadi" w:hAnsi="Abadi"/>
          <w:sz w:val="21"/>
          <w:szCs w:val="21"/>
        </w:rPr>
        <w:t xml:space="preserve">En razón de lo anteriormente señalado, concluimos que el informe de resultados de la evaluación de desempeño respecto de la calidad percibida por la </w:t>
      </w:r>
      <w:r w:rsidRPr="00CF63D2">
        <w:rPr>
          <w:rFonts w:ascii="Abadi" w:hAnsi="Abadi"/>
          <w:sz w:val="21"/>
          <w:szCs w:val="21"/>
        </w:rPr>
        <w:t xml:space="preserve">ciudadanía sobre los servicios públicos prestados por la administración municipal de </w:t>
      </w:r>
      <w:proofErr w:type="spellStart"/>
      <w:r w:rsidRPr="00CF63D2">
        <w:rPr>
          <w:rFonts w:ascii="Abadi" w:hAnsi="Abadi"/>
          <w:sz w:val="21"/>
          <w:szCs w:val="21"/>
        </w:rPr>
        <w:t>Cortazar</w:t>
      </w:r>
      <w:proofErr w:type="spellEnd"/>
      <w:r w:rsidRPr="00CF63D2">
        <w:rPr>
          <w:rFonts w:ascii="Abadi" w:hAnsi="Abadi"/>
          <w:sz w:val="21"/>
          <w:szCs w:val="21"/>
        </w:rPr>
        <w:t xml:space="preserve">, </w:t>
      </w:r>
      <w:proofErr w:type="spellStart"/>
      <w:r w:rsidRPr="00CF63D2">
        <w:rPr>
          <w:rFonts w:ascii="Abadi" w:hAnsi="Abadi"/>
          <w:sz w:val="21"/>
          <w:szCs w:val="21"/>
        </w:rPr>
        <w:t>Gto</w:t>
      </w:r>
      <w:proofErr w:type="spellEnd"/>
      <w:r w:rsidRPr="00CF63D2">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F63D2">
          <w:rPr>
            <w:rFonts w:ascii="Abadi" w:hAnsi="Abadi"/>
            <w:sz w:val="21"/>
            <w:szCs w:val="21"/>
          </w:rPr>
          <w:t>la Ley</w:t>
        </w:r>
      </w:smartTag>
      <w:r w:rsidRPr="00CF63D2">
        <w:rPr>
          <w:rFonts w:ascii="Abadi" w:hAnsi="Abadi"/>
          <w:sz w:val="21"/>
          <w:szCs w:val="21"/>
        </w:rPr>
        <w:t xml:space="preserve"> de Fiscalización Superior del Estado de Guanajuato, razón por la cual no podría ser observado por el Pleno del Congreso</w:t>
      </w:r>
      <w:bookmarkEnd w:id="22"/>
      <w:r w:rsidRPr="00CF63D2">
        <w:rPr>
          <w:rFonts w:ascii="Abadi" w:hAnsi="Abadi"/>
          <w:sz w:val="21"/>
          <w:szCs w:val="21"/>
        </w:rPr>
        <w:t>.</w:t>
      </w:r>
    </w:p>
    <w:p w14:paraId="7029A5CE" w14:textId="77777777" w:rsidR="00E54434" w:rsidRPr="00CF63D2" w:rsidRDefault="00E54434" w:rsidP="00EB2EB3">
      <w:pPr>
        <w:jc w:val="both"/>
        <w:rPr>
          <w:rFonts w:ascii="Abadi" w:hAnsi="Abadi"/>
          <w:sz w:val="21"/>
          <w:szCs w:val="21"/>
        </w:rPr>
      </w:pPr>
    </w:p>
    <w:p w14:paraId="08CAD31D" w14:textId="77777777" w:rsidR="00E54434" w:rsidRPr="00CF63D2" w:rsidRDefault="00E54434" w:rsidP="00E54434">
      <w:pPr>
        <w:ind w:firstLine="708"/>
        <w:jc w:val="both"/>
        <w:rPr>
          <w:rFonts w:ascii="Abadi" w:hAnsi="Abadi"/>
          <w:sz w:val="21"/>
          <w:szCs w:val="21"/>
        </w:rPr>
      </w:pPr>
    </w:p>
    <w:p w14:paraId="6811BC00"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F63D2">
          <w:rPr>
            <w:rFonts w:ascii="Abadi" w:hAnsi="Abadi"/>
            <w:sz w:val="21"/>
            <w:szCs w:val="21"/>
          </w:rPr>
          <w:t>la Ley Orgánica</w:t>
        </w:r>
      </w:smartTag>
      <w:r w:rsidRPr="00CF63D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F63D2">
          <w:rPr>
            <w:rFonts w:ascii="Abadi" w:hAnsi="Abadi"/>
            <w:sz w:val="21"/>
            <w:szCs w:val="21"/>
          </w:rPr>
          <w:t>la Asamblea</w:t>
        </w:r>
      </w:smartTag>
      <w:r w:rsidRPr="00CF63D2">
        <w:rPr>
          <w:rFonts w:ascii="Abadi" w:hAnsi="Abadi"/>
          <w:sz w:val="21"/>
          <w:szCs w:val="21"/>
        </w:rPr>
        <w:t>, la aprobación del siguiente:</w:t>
      </w:r>
    </w:p>
    <w:p w14:paraId="6C21F41B" w14:textId="77777777" w:rsidR="00E54434" w:rsidRPr="00CF63D2" w:rsidRDefault="00E54434" w:rsidP="00E54434">
      <w:pPr>
        <w:ind w:firstLine="708"/>
        <w:jc w:val="both"/>
        <w:rPr>
          <w:rFonts w:ascii="Abadi" w:hAnsi="Abadi"/>
          <w:sz w:val="21"/>
          <w:szCs w:val="21"/>
        </w:rPr>
      </w:pPr>
    </w:p>
    <w:p w14:paraId="6D9EAAFD" w14:textId="77777777" w:rsidR="00E54434" w:rsidRPr="00CF63D2" w:rsidRDefault="00E54434" w:rsidP="00E54434">
      <w:pPr>
        <w:pStyle w:val="Ttulo1"/>
        <w:jc w:val="center"/>
        <w:rPr>
          <w:rFonts w:ascii="Abadi" w:hAnsi="Abadi" w:cs="Arial"/>
          <w:smallCaps/>
          <w:sz w:val="21"/>
          <w:szCs w:val="21"/>
        </w:rPr>
      </w:pPr>
      <w:r w:rsidRPr="00CF63D2">
        <w:rPr>
          <w:rFonts w:ascii="Abadi" w:hAnsi="Abadi" w:cs="Arial"/>
          <w:smallCaps/>
          <w:sz w:val="21"/>
          <w:szCs w:val="21"/>
        </w:rPr>
        <w:t>A C U E R D O</w:t>
      </w:r>
    </w:p>
    <w:p w14:paraId="7B129D6C" w14:textId="77777777" w:rsidR="00E54434" w:rsidRPr="00CF63D2" w:rsidRDefault="00E54434" w:rsidP="00E54434">
      <w:pPr>
        <w:rPr>
          <w:rFonts w:ascii="Abadi" w:hAnsi="Abadi"/>
          <w:sz w:val="21"/>
          <w:szCs w:val="21"/>
        </w:rPr>
      </w:pPr>
    </w:p>
    <w:p w14:paraId="76B542F2" w14:textId="0BAC7CD1" w:rsidR="00E54434" w:rsidRDefault="00E54434" w:rsidP="00EB2EB3">
      <w:pPr>
        <w:ind w:firstLine="708"/>
        <w:jc w:val="both"/>
        <w:rPr>
          <w:rFonts w:ascii="Abadi" w:hAnsi="Abadi"/>
          <w:sz w:val="21"/>
          <w:szCs w:val="21"/>
        </w:rPr>
      </w:pPr>
      <w:r w:rsidRPr="00CF63D2">
        <w:rPr>
          <w:rFonts w:ascii="Abadi" w:hAnsi="Abadi"/>
          <w:b/>
          <w:bCs/>
          <w:sz w:val="21"/>
          <w:szCs w:val="21"/>
        </w:rPr>
        <w:t>Único</w:t>
      </w:r>
      <w:r w:rsidRPr="00CF63D2">
        <w:rPr>
          <w:rFonts w:ascii="Abadi" w:hAnsi="Abadi"/>
          <w:sz w:val="21"/>
          <w:szCs w:val="21"/>
        </w:rPr>
        <w:t xml:space="preserve">. </w:t>
      </w:r>
      <w:bookmarkStart w:id="23" w:name="_Hlk126912584"/>
      <w:r w:rsidRPr="00CF63D2">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CF63D2">
          <w:rPr>
            <w:rFonts w:ascii="Abadi" w:hAnsi="Abadi"/>
            <w:sz w:val="21"/>
            <w:szCs w:val="21"/>
          </w:rPr>
          <w:t>la Constitución Política</w:t>
        </w:r>
      </w:smartTag>
      <w:r w:rsidRPr="00CF63D2">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w:t>
      </w:r>
      <w:proofErr w:type="spellStart"/>
      <w:r w:rsidRPr="00CF63D2">
        <w:rPr>
          <w:rFonts w:ascii="Abadi" w:hAnsi="Abadi"/>
          <w:sz w:val="21"/>
          <w:szCs w:val="21"/>
        </w:rPr>
        <w:t>Cortazar</w:t>
      </w:r>
      <w:proofErr w:type="spellEnd"/>
      <w:r w:rsidRPr="00CF63D2">
        <w:rPr>
          <w:rFonts w:ascii="Abadi" w:hAnsi="Abadi"/>
          <w:sz w:val="21"/>
          <w:szCs w:val="21"/>
        </w:rPr>
        <w:t xml:space="preserve">, </w:t>
      </w:r>
      <w:proofErr w:type="spellStart"/>
      <w:r w:rsidRPr="00CF63D2">
        <w:rPr>
          <w:rFonts w:ascii="Abadi" w:hAnsi="Abadi"/>
          <w:sz w:val="21"/>
          <w:szCs w:val="21"/>
        </w:rPr>
        <w:t>Gto</w:t>
      </w:r>
      <w:proofErr w:type="spellEnd"/>
      <w:r w:rsidRPr="00CF63D2">
        <w:rPr>
          <w:rFonts w:ascii="Abadi" w:hAnsi="Abadi"/>
          <w:sz w:val="21"/>
          <w:szCs w:val="21"/>
        </w:rPr>
        <w:t>., correspondientes al ejercicio fiscal del año 2021</w:t>
      </w:r>
      <w:bookmarkEnd w:id="23"/>
      <w:r w:rsidRPr="00CF63D2">
        <w:rPr>
          <w:rFonts w:ascii="Abadi" w:hAnsi="Abadi"/>
          <w:sz w:val="21"/>
          <w:szCs w:val="21"/>
        </w:rPr>
        <w:t xml:space="preserve">. </w:t>
      </w:r>
    </w:p>
    <w:p w14:paraId="088F5111" w14:textId="77777777" w:rsidR="00EB2EB3" w:rsidRPr="00CF63D2" w:rsidRDefault="00EB2EB3" w:rsidP="00EB2EB3">
      <w:pPr>
        <w:ind w:firstLine="708"/>
        <w:jc w:val="both"/>
        <w:rPr>
          <w:rFonts w:ascii="Abadi" w:hAnsi="Abadi"/>
          <w:sz w:val="21"/>
          <w:szCs w:val="21"/>
        </w:rPr>
      </w:pPr>
    </w:p>
    <w:p w14:paraId="450A37B3" w14:textId="279AF23F" w:rsidR="00E54434" w:rsidRPr="00CF63D2" w:rsidRDefault="00E54434" w:rsidP="00EB2EB3">
      <w:pPr>
        <w:ind w:firstLine="708"/>
        <w:jc w:val="both"/>
        <w:rPr>
          <w:rFonts w:ascii="Abadi" w:hAnsi="Abadi"/>
          <w:sz w:val="21"/>
          <w:szCs w:val="21"/>
        </w:rPr>
      </w:pPr>
      <w:r w:rsidRPr="00CF63D2">
        <w:rPr>
          <w:rFonts w:ascii="Abadi" w:hAnsi="Abadi"/>
          <w:sz w:val="21"/>
          <w:szCs w:val="21"/>
        </w:rPr>
        <w:t xml:space="preserve">Se ordena dar vista del informe de resultados al ayuntamiento del municipio de </w:t>
      </w:r>
      <w:proofErr w:type="spellStart"/>
      <w:r w:rsidRPr="00CF63D2">
        <w:rPr>
          <w:rFonts w:ascii="Abadi" w:hAnsi="Abadi"/>
          <w:sz w:val="21"/>
          <w:szCs w:val="21"/>
          <w:lang w:eastAsia="x-none"/>
        </w:rPr>
        <w:t>Cortazar</w:t>
      </w:r>
      <w:proofErr w:type="spellEnd"/>
      <w:r w:rsidRPr="00CF63D2">
        <w:rPr>
          <w:rFonts w:ascii="Abadi" w:hAnsi="Abadi"/>
          <w:sz w:val="21"/>
          <w:szCs w:val="21"/>
        </w:rPr>
        <w:t xml:space="preserve">, </w:t>
      </w:r>
      <w:proofErr w:type="spellStart"/>
      <w:r w:rsidRPr="00CF63D2">
        <w:rPr>
          <w:rFonts w:ascii="Abadi" w:hAnsi="Abadi"/>
          <w:sz w:val="21"/>
          <w:szCs w:val="21"/>
        </w:rPr>
        <w:t>Gto</w:t>
      </w:r>
      <w:proofErr w:type="spellEnd"/>
      <w:r w:rsidRPr="00CF63D2">
        <w:rPr>
          <w:rFonts w:ascii="Abadi" w:hAnsi="Abadi"/>
          <w:sz w:val="21"/>
          <w:szCs w:val="21"/>
        </w:rPr>
        <w:t>., a efecto de que las sugerencias derivadas de la evaluación puedan considerarse en la implementación de una política de gestión de la calidad en la prestación de los servicios públicos a la ciudadanía.</w:t>
      </w:r>
    </w:p>
    <w:p w14:paraId="34079C67" w14:textId="77777777" w:rsidR="00E54434" w:rsidRPr="00CF63D2" w:rsidRDefault="00E54434" w:rsidP="00E54434">
      <w:pPr>
        <w:ind w:firstLine="708"/>
        <w:jc w:val="both"/>
        <w:rPr>
          <w:rFonts w:ascii="Abadi" w:hAnsi="Abadi"/>
          <w:sz w:val="21"/>
          <w:szCs w:val="21"/>
        </w:rPr>
      </w:pPr>
    </w:p>
    <w:p w14:paraId="2307F51C" w14:textId="77777777" w:rsidR="00E54434" w:rsidRPr="00CF63D2" w:rsidRDefault="00E54434" w:rsidP="00E54434">
      <w:pPr>
        <w:ind w:firstLine="708"/>
        <w:jc w:val="both"/>
        <w:rPr>
          <w:rFonts w:ascii="Abadi" w:hAnsi="Abadi"/>
          <w:sz w:val="21"/>
          <w:szCs w:val="21"/>
        </w:rPr>
      </w:pPr>
      <w:r w:rsidRPr="00CF63D2">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352F6E9" w14:textId="77777777" w:rsidR="00E54434" w:rsidRPr="00CF63D2" w:rsidRDefault="00E54434" w:rsidP="00E54434">
      <w:pPr>
        <w:pStyle w:val="Sangra3detindependiente"/>
        <w:spacing w:line="240" w:lineRule="auto"/>
        <w:rPr>
          <w:rFonts w:ascii="Abadi" w:hAnsi="Abadi"/>
          <w:sz w:val="21"/>
          <w:szCs w:val="21"/>
          <w:lang w:val="es-MX"/>
        </w:rPr>
      </w:pPr>
    </w:p>
    <w:p w14:paraId="20D703EA" w14:textId="77777777" w:rsidR="00E54434" w:rsidRPr="00CF63D2" w:rsidRDefault="00E54434" w:rsidP="00E54434">
      <w:pPr>
        <w:jc w:val="center"/>
        <w:rPr>
          <w:rFonts w:ascii="Abadi" w:hAnsi="Abadi"/>
          <w:b/>
          <w:bCs/>
          <w:sz w:val="21"/>
          <w:szCs w:val="21"/>
          <w:lang w:eastAsia="x-none"/>
        </w:rPr>
      </w:pPr>
      <w:r w:rsidRPr="00CF63D2">
        <w:rPr>
          <w:rFonts w:ascii="Abadi" w:hAnsi="Abadi"/>
          <w:b/>
          <w:bCs/>
          <w:sz w:val="21"/>
          <w:szCs w:val="21"/>
          <w:lang w:eastAsia="x-none"/>
        </w:rPr>
        <w:t xml:space="preserve">Guanajuato, </w:t>
      </w:r>
      <w:proofErr w:type="spellStart"/>
      <w:r w:rsidRPr="00CF63D2">
        <w:rPr>
          <w:rFonts w:ascii="Abadi" w:hAnsi="Abadi"/>
          <w:b/>
          <w:bCs/>
          <w:sz w:val="21"/>
          <w:szCs w:val="21"/>
          <w:lang w:eastAsia="x-none"/>
        </w:rPr>
        <w:t>Gto</w:t>
      </w:r>
      <w:proofErr w:type="spellEnd"/>
      <w:r w:rsidRPr="00CF63D2">
        <w:rPr>
          <w:rFonts w:ascii="Abadi" w:hAnsi="Abadi"/>
          <w:b/>
          <w:bCs/>
          <w:sz w:val="21"/>
          <w:szCs w:val="21"/>
          <w:lang w:eastAsia="x-none"/>
        </w:rPr>
        <w:t>., 23 de febrero de 2023</w:t>
      </w:r>
    </w:p>
    <w:p w14:paraId="73BDF57C" w14:textId="77777777" w:rsidR="00E54434" w:rsidRPr="00CF63D2" w:rsidRDefault="00E54434" w:rsidP="00E54434">
      <w:pPr>
        <w:jc w:val="center"/>
        <w:rPr>
          <w:rFonts w:ascii="Abadi" w:hAnsi="Abadi"/>
          <w:b/>
          <w:bCs/>
          <w:sz w:val="21"/>
          <w:szCs w:val="21"/>
          <w:lang w:eastAsia="x-none"/>
        </w:rPr>
      </w:pPr>
      <w:smartTag w:uri="urn:schemas-microsoft-com:office:smarttags" w:element="PersonName">
        <w:smartTagPr>
          <w:attr w:name="ProductID" w:val="la Comisi￳n"/>
        </w:smartTagPr>
        <w:r w:rsidRPr="00CF63D2">
          <w:rPr>
            <w:rFonts w:ascii="Abadi" w:hAnsi="Abadi"/>
            <w:b/>
            <w:bCs/>
            <w:sz w:val="21"/>
            <w:szCs w:val="21"/>
            <w:lang w:eastAsia="x-none"/>
          </w:rPr>
          <w:lastRenderedPageBreak/>
          <w:t>La Comisión</w:t>
        </w:r>
      </w:smartTag>
      <w:r w:rsidRPr="00CF63D2">
        <w:rPr>
          <w:rFonts w:ascii="Abadi" w:hAnsi="Abadi"/>
          <w:b/>
          <w:bCs/>
          <w:sz w:val="21"/>
          <w:szCs w:val="21"/>
          <w:lang w:eastAsia="x-none"/>
        </w:rPr>
        <w:t xml:space="preserve"> de Hacienda y Fiscalización</w:t>
      </w:r>
    </w:p>
    <w:p w14:paraId="06AF64C3" w14:textId="77777777" w:rsidR="008D2F3E" w:rsidRDefault="008D2F3E" w:rsidP="00E54434">
      <w:pPr>
        <w:jc w:val="center"/>
        <w:rPr>
          <w:rFonts w:ascii="Abadi" w:hAnsi="Abadi"/>
          <w:i/>
          <w:iCs/>
          <w:sz w:val="21"/>
          <w:szCs w:val="21"/>
        </w:rPr>
      </w:pPr>
    </w:p>
    <w:p w14:paraId="5A7117D0" w14:textId="3612B4D0" w:rsidR="00E54434" w:rsidRPr="00CF63D2" w:rsidRDefault="00E54434" w:rsidP="00E54434">
      <w:pPr>
        <w:jc w:val="center"/>
        <w:rPr>
          <w:rFonts w:ascii="Abadi" w:hAnsi="Abadi"/>
          <w:sz w:val="21"/>
          <w:szCs w:val="21"/>
        </w:rPr>
      </w:pPr>
      <w:r w:rsidRPr="00CF63D2">
        <w:rPr>
          <w:rFonts w:ascii="Abadi" w:hAnsi="Abadi"/>
          <w:b/>
          <w:sz w:val="21"/>
          <w:szCs w:val="21"/>
          <w:lang w:eastAsia="x-none"/>
        </w:rPr>
        <w:t>Diputado Víctor Manuel Zanella Huerta</w:t>
      </w:r>
    </w:p>
    <w:p w14:paraId="61604650" w14:textId="77777777" w:rsidR="00E54434" w:rsidRPr="00CF63D2" w:rsidRDefault="00E54434" w:rsidP="00E54434">
      <w:pPr>
        <w:rPr>
          <w:rFonts w:ascii="Abadi" w:hAnsi="Abadi"/>
          <w:b/>
          <w:sz w:val="21"/>
          <w:szCs w:val="21"/>
          <w:lang w:eastAsia="x-none"/>
        </w:rPr>
      </w:pPr>
      <w:r w:rsidRPr="00CF63D2">
        <w:rPr>
          <w:rFonts w:ascii="Abadi" w:hAnsi="Abadi"/>
          <w:b/>
          <w:sz w:val="21"/>
          <w:szCs w:val="21"/>
          <w:lang w:eastAsia="x-none"/>
        </w:rPr>
        <w:t xml:space="preserve">Diputada Ruth Noemí Tiscareño Agoitia     </w:t>
      </w:r>
    </w:p>
    <w:p w14:paraId="25A8DFC8" w14:textId="2165F92A" w:rsidR="00E54434" w:rsidRPr="00CF63D2" w:rsidRDefault="00E54434" w:rsidP="008D2F3E">
      <w:pPr>
        <w:rPr>
          <w:rFonts w:ascii="Abadi" w:hAnsi="Abadi"/>
          <w:b/>
          <w:sz w:val="21"/>
          <w:szCs w:val="21"/>
          <w:lang w:eastAsia="x-none"/>
        </w:rPr>
      </w:pPr>
      <w:r w:rsidRPr="00CF63D2">
        <w:rPr>
          <w:rFonts w:ascii="Abadi" w:hAnsi="Abadi"/>
          <w:b/>
          <w:sz w:val="21"/>
          <w:szCs w:val="21"/>
          <w:lang w:eastAsia="x-none"/>
        </w:rPr>
        <w:t xml:space="preserve">  Diputado Miguel Ángel Salim </w:t>
      </w:r>
      <w:proofErr w:type="spellStart"/>
      <w:r w:rsidRPr="00CF63D2">
        <w:rPr>
          <w:rFonts w:ascii="Abadi" w:hAnsi="Abadi"/>
          <w:b/>
          <w:sz w:val="21"/>
          <w:szCs w:val="21"/>
          <w:lang w:eastAsia="x-none"/>
        </w:rPr>
        <w:t>Alle</w:t>
      </w:r>
      <w:proofErr w:type="spellEnd"/>
    </w:p>
    <w:p w14:paraId="266E742F" w14:textId="77777777" w:rsidR="00E54434" w:rsidRPr="00CF63D2" w:rsidRDefault="00E54434" w:rsidP="00E54434">
      <w:pPr>
        <w:rPr>
          <w:rFonts w:ascii="Abadi" w:hAnsi="Abadi"/>
          <w:b/>
          <w:sz w:val="21"/>
          <w:szCs w:val="21"/>
          <w:lang w:eastAsia="x-none"/>
        </w:rPr>
      </w:pPr>
      <w:r w:rsidRPr="00CF63D2">
        <w:rPr>
          <w:rFonts w:ascii="Abadi" w:hAnsi="Abadi"/>
          <w:b/>
          <w:sz w:val="21"/>
          <w:szCs w:val="21"/>
          <w:lang w:eastAsia="x-none"/>
        </w:rPr>
        <w:t xml:space="preserve">Diputado José Alfonso Borja Pimentel    </w:t>
      </w:r>
    </w:p>
    <w:p w14:paraId="1702E3BF" w14:textId="77777777" w:rsidR="00E54434" w:rsidRPr="00CF63D2" w:rsidRDefault="00E54434" w:rsidP="008D2F3E">
      <w:pPr>
        <w:jc w:val="right"/>
        <w:rPr>
          <w:rFonts w:ascii="Abadi" w:hAnsi="Abadi"/>
          <w:b/>
          <w:sz w:val="21"/>
          <w:szCs w:val="21"/>
          <w:lang w:eastAsia="x-none"/>
        </w:rPr>
      </w:pPr>
      <w:r w:rsidRPr="00CF63D2">
        <w:rPr>
          <w:rFonts w:ascii="Abadi" w:hAnsi="Abadi"/>
          <w:b/>
          <w:sz w:val="21"/>
          <w:szCs w:val="21"/>
          <w:lang w:eastAsia="x-none"/>
        </w:rPr>
        <w:t>Diputada Alma Edwviges Alcaraz Hernández</w:t>
      </w:r>
    </w:p>
    <w:p w14:paraId="64E7D0FB" w14:textId="378B330F" w:rsidR="00E54434" w:rsidRPr="00CF63D2" w:rsidRDefault="00E54434" w:rsidP="00E54434">
      <w:pPr>
        <w:pStyle w:val="Textoindependiente2"/>
        <w:spacing w:line="240" w:lineRule="auto"/>
        <w:rPr>
          <w:rFonts w:ascii="Abadi" w:hAnsi="Abadi"/>
          <w:sz w:val="21"/>
          <w:szCs w:val="21"/>
        </w:rPr>
      </w:pPr>
    </w:p>
    <w:p w14:paraId="1A7DE1B4" w14:textId="3F8BBEEE" w:rsidR="000A3D1A" w:rsidRPr="00F5243E" w:rsidRDefault="000A3D1A" w:rsidP="00165773">
      <w:pPr>
        <w:autoSpaceDE w:val="0"/>
        <w:autoSpaceDN w:val="0"/>
        <w:adjustRightInd w:val="0"/>
        <w:jc w:val="both"/>
        <w:rPr>
          <w:rFonts w:ascii="Abadi" w:hAnsi="Abadi" w:cs="Arial-BoldMT"/>
          <w:b/>
          <w:bCs/>
          <w:sz w:val="21"/>
          <w:szCs w:val="21"/>
        </w:rPr>
      </w:pPr>
    </w:p>
    <w:p w14:paraId="74DE618E" w14:textId="3805F9B9" w:rsidR="00165773" w:rsidRDefault="00165773" w:rsidP="008D2F3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CUERÁMARO, GTO., CORRESPONDIENTES AL EJERCICIO FISCAL DEL AÑO 2021.</w:t>
      </w:r>
      <w:r w:rsidR="00954A67">
        <w:rPr>
          <w:rStyle w:val="Refdenotaalpie"/>
          <w:rFonts w:ascii="Abadi" w:hAnsi="Abadi" w:cs="ArialMT"/>
          <w:b/>
          <w:bCs/>
          <w:sz w:val="21"/>
          <w:szCs w:val="21"/>
        </w:rPr>
        <w:footnoteReference w:id="83"/>
      </w:r>
    </w:p>
    <w:p w14:paraId="29382E43" w14:textId="77777777" w:rsidR="001F00CB" w:rsidRDefault="001F00CB" w:rsidP="001F00CB">
      <w:pPr>
        <w:autoSpaceDE w:val="0"/>
        <w:autoSpaceDN w:val="0"/>
        <w:adjustRightInd w:val="0"/>
        <w:contextualSpacing/>
        <w:jc w:val="both"/>
        <w:rPr>
          <w:rFonts w:ascii="Abadi" w:hAnsi="Abadi" w:cs="ArialMT"/>
          <w:b/>
          <w:bCs/>
          <w:sz w:val="21"/>
          <w:szCs w:val="21"/>
        </w:rPr>
      </w:pPr>
    </w:p>
    <w:p w14:paraId="0395D12D" w14:textId="77777777" w:rsidR="001F00CB" w:rsidRPr="00F315E9" w:rsidRDefault="001F00CB" w:rsidP="001F00CB">
      <w:pPr>
        <w:pStyle w:val="Textoindependiente3"/>
        <w:spacing w:line="240" w:lineRule="auto"/>
        <w:rPr>
          <w:rFonts w:ascii="Abadi" w:hAnsi="Abadi" w:cs="Arial"/>
          <w:smallCaps/>
          <w:sz w:val="21"/>
          <w:szCs w:val="21"/>
        </w:rPr>
      </w:pPr>
      <w:r w:rsidRPr="00F315E9">
        <w:rPr>
          <w:rFonts w:ascii="Abadi" w:hAnsi="Abadi" w:cs="Arial"/>
          <w:smallCaps/>
          <w:sz w:val="21"/>
          <w:szCs w:val="21"/>
        </w:rPr>
        <w:t>C. Presidenta del Congreso del Estado.</w:t>
      </w:r>
    </w:p>
    <w:p w14:paraId="258655E9" w14:textId="77777777" w:rsidR="001F00CB" w:rsidRPr="00F315E9" w:rsidRDefault="001F00CB" w:rsidP="001F00CB">
      <w:pPr>
        <w:jc w:val="both"/>
        <w:rPr>
          <w:rFonts w:ascii="Abadi" w:hAnsi="Abadi"/>
          <w:b/>
          <w:bCs/>
          <w:smallCaps/>
          <w:sz w:val="21"/>
          <w:szCs w:val="21"/>
        </w:rPr>
      </w:pPr>
      <w:r w:rsidRPr="00F315E9">
        <w:rPr>
          <w:rFonts w:ascii="Abadi" w:hAnsi="Abadi"/>
          <w:b/>
          <w:bCs/>
          <w:smallCaps/>
          <w:sz w:val="21"/>
          <w:szCs w:val="21"/>
        </w:rPr>
        <w:t>P r e s e n t e.</w:t>
      </w:r>
    </w:p>
    <w:p w14:paraId="2D9A85B7" w14:textId="77777777" w:rsidR="001F00CB" w:rsidRPr="00F315E9" w:rsidRDefault="001F00CB" w:rsidP="001F00CB">
      <w:pPr>
        <w:pStyle w:val="Textoindependiente"/>
        <w:rPr>
          <w:rFonts w:ascii="Abadi" w:hAnsi="Abadi"/>
          <w:sz w:val="21"/>
          <w:szCs w:val="21"/>
        </w:rPr>
      </w:pPr>
    </w:p>
    <w:p w14:paraId="1C088E8E" w14:textId="77777777" w:rsidR="001F00CB" w:rsidRPr="00F315E9" w:rsidRDefault="001F00CB" w:rsidP="001F00CB">
      <w:pPr>
        <w:pStyle w:val="Sangra3detindependiente"/>
        <w:spacing w:line="240" w:lineRule="auto"/>
        <w:rPr>
          <w:rFonts w:ascii="Abadi" w:hAnsi="Abadi"/>
          <w:sz w:val="21"/>
          <w:szCs w:val="21"/>
        </w:rPr>
      </w:pPr>
      <w:r w:rsidRPr="00F315E9">
        <w:rPr>
          <w:rFonts w:ascii="Abadi" w:hAnsi="Abadi"/>
          <w:sz w:val="21"/>
          <w:szCs w:val="21"/>
        </w:rPr>
        <w:t xml:space="preserve">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Cuerámaro, </w:t>
      </w:r>
      <w:proofErr w:type="spellStart"/>
      <w:r w:rsidRPr="00F315E9">
        <w:rPr>
          <w:rFonts w:ascii="Abadi" w:hAnsi="Abadi"/>
          <w:sz w:val="21"/>
          <w:szCs w:val="21"/>
        </w:rPr>
        <w:t>Gto</w:t>
      </w:r>
      <w:proofErr w:type="spellEnd"/>
      <w:r w:rsidRPr="00F315E9">
        <w:rPr>
          <w:rFonts w:ascii="Abadi" w:hAnsi="Abadi"/>
          <w:sz w:val="21"/>
          <w:szCs w:val="21"/>
        </w:rPr>
        <w:t>., correspondientes al ejercicio fiscal del año 2021. (ELD 170/LXV-IRASEG)</w:t>
      </w:r>
    </w:p>
    <w:p w14:paraId="2745987B" w14:textId="77777777" w:rsidR="001F00CB" w:rsidRPr="00F315E9" w:rsidRDefault="001F00CB" w:rsidP="001F00CB">
      <w:pPr>
        <w:pStyle w:val="Sangra3detindependiente"/>
        <w:spacing w:line="240" w:lineRule="auto"/>
        <w:rPr>
          <w:rFonts w:ascii="Abadi" w:hAnsi="Abadi"/>
          <w:sz w:val="21"/>
          <w:szCs w:val="21"/>
        </w:rPr>
      </w:pPr>
      <w:r w:rsidRPr="00F315E9">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33F76879" w14:textId="77777777" w:rsidR="001F00CB" w:rsidRPr="00F315E9" w:rsidRDefault="001F00CB" w:rsidP="001F00CB">
      <w:pPr>
        <w:pStyle w:val="Ttulo1"/>
        <w:jc w:val="both"/>
        <w:rPr>
          <w:rFonts w:ascii="Abadi" w:hAnsi="Abadi" w:cs="Arial"/>
          <w:sz w:val="21"/>
          <w:szCs w:val="21"/>
          <w:lang w:val="es-MX"/>
        </w:rPr>
      </w:pPr>
    </w:p>
    <w:p w14:paraId="356FAFDE" w14:textId="77777777" w:rsidR="001F00CB" w:rsidRPr="00F315E9" w:rsidRDefault="001F00CB" w:rsidP="001F00CB">
      <w:pPr>
        <w:pStyle w:val="Ttulo1"/>
        <w:jc w:val="center"/>
        <w:rPr>
          <w:rFonts w:ascii="Abadi" w:hAnsi="Abadi" w:cs="Arial"/>
          <w:sz w:val="21"/>
          <w:szCs w:val="21"/>
        </w:rPr>
      </w:pPr>
      <w:r w:rsidRPr="00F315E9">
        <w:rPr>
          <w:rFonts w:ascii="Abadi" w:hAnsi="Abadi" w:cs="Arial"/>
          <w:sz w:val="21"/>
          <w:szCs w:val="21"/>
        </w:rPr>
        <w:t>D i c t a m e n</w:t>
      </w:r>
    </w:p>
    <w:p w14:paraId="18BA9D2F" w14:textId="77777777" w:rsidR="001F00CB" w:rsidRPr="00F315E9" w:rsidRDefault="001F00CB" w:rsidP="001F00CB">
      <w:pPr>
        <w:jc w:val="both"/>
        <w:rPr>
          <w:rFonts w:ascii="Abadi" w:hAnsi="Abadi"/>
          <w:sz w:val="21"/>
          <w:szCs w:val="21"/>
        </w:rPr>
      </w:pPr>
    </w:p>
    <w:p w14:paraId="4A2CDD21" w14:textId="77777777" w:rsidR="001F00CB" w:rsidRPr="00F315E9" w:rsidRDefault="001F00CB" w:rsidP="001F00CB">
      <w:pPr>
        <w:pStyle w:val="Textoindependiente"/>
        <w:ind w:firstLine="708"/>
        <w:rPr>
          <w:rFonts w:ascii="Abadi" w:hAnsi="Abadi"/>
          <w:b w:val="0"/>
          <w:bCs w:val="0"/>
          <w:sz w:val="21"/>
          <w:szCs w:val="21"/>
        </w:rPr>
      </w:pPr>
      <w:r w:rsidRPr="00F315E9">
        <w:rPr>
          <w:rFonts w:ascii="Abadi" w:hAnsi="Abadi"/>
          <w:b w:val="0"/>
          <w:bCs w:val="0"/>
          <w:sz w:val="21"/>
          <w:szCs w:val="21"/>
        </w:rPr>
        <w:t>I. Competencia:</w:t>
      </w:r>
    </w:p>
    <w:p w14:paraId="362C18A6" w14:textId="77777777" w:rsidR="001F00CB" w:rsidRPr="00F315E9" w:rsidRDefault="001F00CB" w:rsidP="001F00CB">
      <w:pPr>
        <w:pStyle w:val="Textoindependiente"/>
        <w:ind w:firstLine="708"/>
        <w:rPr>
          <w:rFonts w:ascii="Abadi" w:hAnsi="Abadi"/>
          <w:b w:val="0"/>
          <w:bCs w:val="0"/>
          <w:sz w:val="21"/>
          <w:szCs w:val="21"/>
        </w:rPr>
      </w:pPr>
    </w:p>
    <w:p w14:paraId="54BA7417"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 xml:space="preserve">Las facultades de la legislatura local en materia de fiscalización de las cuentas públicas tienen su fundamento en lo dispuesto </w:t>
      </w:r>
      <w:r w:rsidRPr="009825F6">
        <w:rPr>
          <w:rFonts w:ascii="Abadi" w:hAnsi="Abadi"/>
          <w:b w:val="0"/>
          <w:bCs w:val="0"/>
          <w:sz w:val="21"/>
          <w:szCs w:val="21"/>
        </w:rPr>
        <w:t xml:space="preserve">por el artículo 63 fracciones XVIII, XIX y XXVIII de </w:t>
      </w:r>
      <w:smartTag w:uri="urn:schemas-microsoft-com:office:smarttags" w:element="PersonName">
        <w:smartTagPr>
          <w:attr w:name="ProductID" w:val="la Constituci￳n Pol￭tica"/>
        </w:smartTagPr>
        <w:r w:rsidRPr="009825F6">
          <w:rPr>
            <w:rFonts w:ascii="Abadi" w:hAnsi="Abadi"/>
            <w:b w:val="0"/>
            <w:bCs w:val="0"/>
            <w:sz w:val="21"/>
            <w:szCs w:val="21"/>
          </w:rPr>
          <w:t>la Constitución Política</w:t>
        </w:r>
      </w:smartTag>
      <w:r w:rsidRPr="009825F6">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00483C1" w14:textId="77777777" w:rsidR="001F00CB" w:rsidRPr="009825F6" w:rsidRDefault="001F00CB" w:rsidP="001F00CB">
      <w:pPr>
        <w:pStyle w:val="Textoindependiente"/>
        <w:ind w:firstLine="708"/>
        <w:rPr>
          <w:rFonts w:ascii="Abadi" w:hAnsi="Abadi"/>
          <w:b w:val="0"/>
          <w:bCs w:val="0"/>
          <w:sz w:val="21"/>
          <w:szCs w:val="21"/>
        </w:rPr>
      </w:pPr>
    </w:p>
    <w:p w14:paraId="183F3E16"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D3D8398" w14:textId="77777777" w:rsidR="001F00CB" w:rsidRPr="009825F6" w:rsidRDefault="001F00CB" w:rsidP="001F00CB">
      <w:pPr>
        <w:pStyle w:val="Textoindependiente"/>
        <w:ind w:firstLine="708"/>
        <w:rPr>
          <w:rFonts w:ascii="Abadi" w:hAnsi="Abadi"/>
          <w:b w:val="0"/>
          <w:bCs w:val="0"/>
          <w:sz w:val="21"/>
          <w:szCs w:val="21"/>
        </w:rPr>
      </w:pPr>
    </w:p>
    <w:p w14:paraId="4BEE4180" w14:textId="77777777" w:rsidR="001F00CB" w:rsidRPr="009825F6" w:rsidRDefault="001F00CB" w:rsidP="001F00CB">
      <w:pPr>
        <w:pStyle w:val="Textoindependiente"/>
        <w:ind w:firstLine="708"/>
        <w:rPr>
          <w:rFonts w:ascii="Abadi" w:hAnsi="Abadi"/>
          <w:b w:val="0"/>
          <w:bCs w:val="0"/>
          <w:sz w:val="21"/>
          <w:szCs w:val="21"/>
        </w:rPr>
      </w:pPr>
    </w:p>
    <w:p w14:paraId="0E5398D4" w14:textId="77777777" w:rsidR="001F00CB" w:rsidRPr="009825F6" w:rsidRDefault="001F00CB" w:rsidP="001F00CB">
      <w:pPr>
        <w:ind w:firstLine="708"/>
        <w:jc w:val="both"/>
        <w:rPr>
          <w:rFonts w:ascii="Abadi" w:hAnsi="Abadi"/>
          <w:sz w:val="21"/>
          <w:szCs w:val="21"/>
          <w:lang w:eastAsia="x-none"/>
        </w:rPr>
      </w:pPr>
      <w:r w:rsidRPr="009825F6">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9825F6">
          <w:rPr>
            <w:rFonts w:ascii="Abadi" w:hAnsi="Abadi"/>
            <w:sz w:val="21"/>
            <w:szCs w:val="21"/>
            <w:lang w:eastAsia="x-none"/>
          </w:rPr>
          <w:t>la Ley</w:t>
        </w:r>
      </w:smartTag>
      <w:r w:rsidRPr="009825F6">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381AC1E0" w14:textId="77777777" w:rsidR="001F00CB" w:rsidRPr="009825F6" w:rsidRDefault="001F00CB" w:rsidP="001F00CB">
      <w:pPr>
        <w:pStyle w:val="Textoindependiente"/>
        <w:ind w:firstLine="708"/>
        <w:rPr>
          <w:rFonts w:ascii="Abadi" w:hAnsi="Abadi"/>
          <w:b w:val="0"/>
          <w:bCs w:val="0"/>
          <w:sz w:val="21"/>
          <w:szCs w:val="21"/>
        </w:rPr>
      </w:pPr>
    </w:p>
    <w:p w14:paraId="758C8570"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w:t>
      </w:r>
      <w:r w:rsidRPr="009825F6">
        <w:rPr>
          <w:rFonts w:ascii="Abadi" w:hAnsi="Abadi"/>
          <w:b w:val="0"/>
          <w:bCs w:val="0"/>
          <w:sz w:val="21"/>
          <w:szCs w:val="21"/>
        </w:rPr>
        <w:lastRenderedPageBreak/>
        <w:t>formalidades esenciales del proceso de fiscalización.</w:t>
      </w:r>
    </w:p>
    <w:p w14:paraId="2AE81C70" w14:textId="77777777" w:rsidR="001F00CB" w:rsidRPr="009825F6" w:rsidRDefault="001F00CB" w:rsidP="001F00CB">
      <w:pPr>
        <w:pStyle w:val="Textoindependiente"/>
        <w:ind w:firstLine="708"/>
        <w:rPr>
          <w:rFonts w:ascii="Abadi" w:hAnsi="Abadi"/>
          <w:b w:val="0"/>
          <w:bCs w:val="0"/>
          <w:sz w:val="21"/>
          <w:szCs w:val="21"/>
        </w:rPr>
      </w:pPr>
    </w:p>
    <w:p w14:paraId="2597CD2E"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825F6">
          <w:rPr>
            <w:rFonts w:ascii="Abadi" w:hAnsi="Abadi"/>
            <w:b w:val="0"/>
            <w:bCs w:val="0"/>
            <w:sz w:val="21"/>
            <w:szCs w:val="21"/>
          </w:rPr>
          <w:t>la Ley Orgánica</w:t>
        </w:r>
      </w:smartTag>
      <w:r w:rsidRPr="009825F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BA7250B" w14:textId="77777777" w:rsidR="001F00CB" w:rsidRPr="009825F6" w:rsidRDefault="001F00CB" w:rsidP="001F00CB">
      <w:pPr>
        <w:pStyle w:val="Textoindependiente"/>
        <w:ind w:firstLine="708"/>
        <w:rPr>
          <w:rFonts w:ascii="Abadi" w:hAnsi="Abadi"/>
          <w:b w:val="0"/>
          <w:bCs w:val="0"/>
          <w:sz w:val="21"/>
          <w:szCs w:val="21"/>
        </w:rPr>
      </w:pPr>
    </w:p>
    <w:p w14:paraId="6644EDD6"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9825F6">
          <w:rPr>
            <w:rFonts w:ascii="Abadi" w:hAnsi="Abadi"/>
            <w:b w:val="0"/>
            <w:bCs w:val="0"/>
            <w:sz w:val="21"/>
            <w:szCs w:val="21"/>
          </w:rPr>
          <w:t>la Ley</w:t>
        </w:r>
      </w:smartTag>
      <w:r w:rsidRPr="009825F6">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7D651895" w14:textId="77777777" w:rsidR="001F00CB" w:rsidRPr="009825F6" w:rsidRDefault="001F00CB" w:rsidP="001F00CB">
      <w:pPr>
        <w:pStyle w:val="Textoindependiente"/>
        <w:ind w:firstLine="708"/>
        <w:rPr>
          <w:rFonts w:ascii="Abadi" w:hAnsi="Abadi"/>
          <w:b w:val="0"/>
          <w:bCs w:val="0"/>
          <w:sz w:val="21"/>
          <w:szCs w:val="21"/>
        </w:rPr>
      </w:pPr>
    </w:p>
    <w:p w14:paraId="2A6D1746" w14:textId="77777777" w:rsidR="001F00CB" w:rsidRPr="00060783" w:rsidRDefault="001F00CB" w:rsidP="001F00CB">
      <w:pPr>
        <w:pStyle w:val="Textoindependiente"/>
        <w:ind w:firstLine="708"/>
        <w:rPr>
          <w:rFonts w:ascii="Abadi" w:hAnsi="Abadi"/>
          <w:sz w:val="21"/>
          <w:szCs w:val="21"/>
        </w:rPr>
      </w:pPr>
      <w:r w:rsidRPr="00060783">
        <w:rPr>
          <w:rFonts w:ascii="Abadi" w:hAnsi="Abadi"/>
          <w:sz w:val="21"/>
          <w:szCs w:val="21"/>
        </w:rPr>
        <w:t>II. Antecedentes:</w:t>
      </w:r>
    </w:p>
    <w:p w14:paraId="362297BF" w14:textId="77777777" w:rsidR="001F00CB" w:rsidRPr="009825F6" w:rsidRDefault="001F00CB" w:rsidP="001F00CB">
      <w:pPr>
        <w:pStyle w:val="Textoindependiente"/>
        <w:ind w:firstLine="708"/>
        <w:rPr>
          <w:rFonts w:ascii="Abadi" w:hAnsi="Abadi"/>
          <w:b w:val="0"/>
          <w:bCs w:val="0"/>
          <w:sz w:val="21"/>
          <w:szCs w:val="21"/>
        </w:rPr>
      </w:pPr>
    </w:p>
    <w:p w14:paraId="68244084"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51CC08C1" w14:textId="77777777" w:rsidR="001F00CB" w:rsidRPr="009825F6" w:rsidRDefault="001F00CB" w:rsidP="001F00CB">
      <w:pPr>
        <w:pStyle w:val="Textoindependiente"/>
        <w:ind w:firstLine="708"/>
        <w:rPr>
          <w:rFonts w:ascii="Abadi" w:hAnsi="Abadi"/>
          <w:b w:val="0"/>
          <w:bCs w:val="0"/>
          <w:sz w:val="21"/>
          <w:szCs w:val="21"/>
        </w:rPr>
      </w:pPr>
    </w:p>
    <w:p w14:paraId="1B78B72C" w14:textId="77777777" w:rsidR="001F00CB" w:rsidRPr="009825F6" w:rsidRDefault="001F00CB" w:rsidP="001F00CB">
      <w:pPr>
        <w:pStyle w:val="Textoindependiente"/>
        <w:ind w:firstLine="708"/>
        <w:rPr>
          <w:rFonts w:ascii="Abadi" w:hAnsi="Abadi"/>
          <w:b w:val="0"/>
          <w:bCs w:val="0"/>
          <w:sz w:val="21"/>
          <w:szCs w:val="21"/>
        </w:rPr>
      </w:pPr>
      <w:r w:rsidRPr="009825F6">
        <w:rPr>
          <w:rFonts w:ascii="Abadi" w:hAnsi="Abadi"/>
          <w:b w:val="0"/>
          <w:bCs w:val="0"/>
          <w:sz w:val="21"/>
          <w:szCs w:val="21"/>
        </w:rPr>
        <w:t xml:space="preserve">En ejercicio de esta función, el Auditor Superior del Estado aprobó el Programa General de Fiscalización 2022. En dicho Programa se contempló la práctica de una evaluación a la administración municipal de Cuerámaro, </w:t>
      </w:r>
      <w:proofErr w:type="spellStart"/>
      <w:r w:rsidRPr="009825F6">
        <w:rPr>
          <w:rFonts w:ascii="Abadi" w:hAnsi="Abadi"/>
          <w:b w:val="0"/>
          <w:bCs w:val="0"/>
          <w:sz w:val="21"/>
          <w:szCs w:val="21"/>
        </w:rPr>
        <w:t>Gto</w:t>
      </w:r>
      <w:proofErr w:type="spellEnd"/>
      <w:r w:rsidRPr="009825F6">
        <w:rPr>
          <w:rFonts w:ascii="Abadi" w:hAnsi="Abadi"/>
          <w:b w:val="0"/>
          <w:bCs w:val="0"/>
          <w:sz w:val="21"/>
          <w:szCs w:val="21"/>
        </w:rPr>
        <w:t>., orientada a conocer la percepción ciudadana sobre la calidad de los servicios públicos municipales, correspondientes al ejercicio fiscal del año 2021.</w:t>
      </w:r>
    </w:p>
    <w:p w14:paraId="0117CB69" w14:textId="77777777" w:rsidR="001F00CB" w:rsidRPr="009825F6" w:rsidRDefault="001F00CB" w:rsidP="001F00CB">
      <w:pPr>
        <w:pStyle w:val="Textoindependiente"/>
        <w:ind w:firstLine="708"/>
        <w:rPr>
          <w:rFonts w:ascii="Abadi" w:hAnsi="Abadi"/>
          <w:b w:val="0"/>
          <w:bCs w:val="0"/>
          <w:sz w:val="21"/>
          <w:szCs w:val="21"/>
        </w:rPr>
      </w:pPr>
    </w:p>
    <w:p w14:paraId="08E32602" w14:textId="77777777" w:rsidR="001F00CB" w:rsidRPr="009825F6" w:rsidRDefault="001F00CB" w:rsidP="001F00CB">
      <w:pPr>
        <w:pStyle w:val="Textoindependiente"/>
        <w:tabs>
          <w:tab w:val="left" w:pos="7371"/>
        </w:tabs>
        <w:ind w:firstLine="708"/>
        <w:rPr>
          <w:rFonts w:ascii="Abadi" w:hAnsi="Abadi"/>
          <w:b w:val="0"/>
          <w:bCs w:val="0"/>
          <w:sz w:val="21"/>
          <w:szCs w:val="21"/>
        </w:rPr>
      </w:pPr>
      <w:r w:rsidRPr="009825F6">
        <w:rPr>
          <w:rFonts w:ascii="Abadi" w:hAnsi="Abadi"/>
          <w:b w:val="0"/>
          <w:bCs w:val="0"/>
          <w:sz w:val="21"/>
          <w:szCs w:val="21"/>
        </w:rPr>
        <w:t xml:space="preserve">El 5 de julio de 2022 se notificó al sujeto fiscalizado el inicio de la evaluación de desempeño materia del presente dictamen. </w:t>
      </w:r>
    </w:p>
    <w:p w14:paraId="0D35CA50" w14:textId="77777777" w:rsidR="001F00CB" w:rsidRPr="009825F6" w:rsidRDefault="001F00CB" w:rsidP="001F00CB">
      <w:pPr>
        <w:pStyle w:val="Textoindependiente"/>
        <w:tabs>
          <w:tab w:val="left" w:pos="7371"/>
        </w:tabs>
        <w:ind w:firstLine="708"/>
        <w:rPr>
          <w:rFonts w:ascii="Abadi" w:hAnsi="Abadi"/>
          <w:b w:val="0"/>
          <w:bCs w:val="0"/>
          <w:sz w:val="21"/>
          <w:szCs w:val="21"/>
        </w:rPr>
      </w:pPr>
    </w:p>
    <w:p w14:paraId="639F04C9" w14:textId="77777777" w:rsidR="001F00CB" w:rsidRPr="009825F6" w:rsidRDefault="001F00CB" w:rsidP="001F00CB">
      <w:pPr>
        <w:pStyle w:val="Textoindependiente"/>
        <w:tabs>
          <w:tab w:val="left" w:pos="7371"/>
        </w:tabs>
        <w:ind w:firstLine="708"/>
        <w:rPr>
          <w:rFonts w:ascii="Abadi" w:hAnsi="Abadi"/>
          <w:b w:val="0"/>
          <w:bCs w:val="0"/>
          <w:sz w:val="21"/>
          <w:szCs w:val="21"/>
        </w:rPr>
      </w:pPr>
      <w:r w:rsidRPr="009825F6">
        <w:rPr>
          <w:rFonts w:ascii="Abadi" w:hAnsi="Abadi"/>
          <w:b w:val="0"/>
          <w:bCs w:val="0"/>
          <w:sz w:val="21"/>
          <w:szCs w:val="21"/>
        </w:rPr>
        <w:t xml:space="preserve">En fechas 11 de mayo y 8 de agosto de 2022, la Auditoría Superior del Estado requirió al sujeto de fiscalización diversa información que se consideró necesaria para llevar a cabo la evaluación, a los cuales se dio respuesta los días 2 de junio -en razón de haberse autorizado una prórroga- y 15 de agosto de 2022. </w:t>
      </w:r>
    </w:p>
    <w:p w14:paraId="66879189" w14:textId="77777777" w:rsidR="001F00CB" w:rsidRPr="00F315E9" w:rsidRDefault="001F00CB" w:rsidP="001F00CB">
      <w:pPr>
        <w:pStyle w:val="Textoindependiente"/>
        <w:ind w:firstLine="708"/>
        <w:rPr>
          <w:rFonts w:ascii="Abadi" w:hAnsi="Abadi"/>
          <w:sz w:val="21"/>
          <w:szCs w:val="21"/>
        </w:rPr>
      </w:pPr>
    </w:p>
    <w:p w14:paraId="79E71653" w14:textId="77777777" w:rsidR="001F00CB" w:rsidRPr="00060783" w:rsidRDefault="001F00CB" w:rsidP="001F00CB">
      <w:pPr>
        <w:pStyle w:val="Textoindependiente"/>
        <w:tabs>
          <w:tab w:val="left" w:pos="7371"/>
        </w:tabs>
        <w:ind w:firstLine="708"/>
        <w:rPr>
          <w:rFonts w:ascii="Abadi" w:hAnsi="Abadi"/>
          <w:b w:val="0"/>
          <w:bCs w:val="0"/>
          <w:sz w:val="21"/>
          <w:szCs w:val="21"/>
        </w:rPr>
      </w:pPr>
      <w:r w:rsidRPr="00060783">
        <w:rPr>
          <w:rFonts w:ascii="Abadi" w:hAnsi="Abadi"/>
          <w:b w:val="0"/>
          <w:bCs w:val="0"/>
          <w:sz w:val="21"/>
          <w:szCs w:val="21"/>
        </w:rPr>
        <w:t>En el periodo comprendido del 2 de agosto al 22 de septiembre de 2022, el órgano técnico realizó el levantamiento de la percepción ciudadana.</w:t>
      </w:r>
    </w:p>
    <w:p w14:paraId="31505B06" w14:textId="77777777" w:rsidR="001F00CB" w:rsidRPr="00060783" w:rsidRDefault="001F00CB" w:rsidP="001F00CB">
      <w:pPr>
        <w:pStyle w:val="Textoindependiente"/>
        <w:ind w:firstLine="708"/>
        <w:rPr>
          <w:rFonts w:ascii="Abadi" w:hAnsi="Abadi"/>
          <w:b w:val="0"/>
          <w:bCs w:val="0"/>
          <w:sz w:val="21"/>
          <w:szCs w:val="21"/>
        </w:rPr>
      </w:pPr>
    </w:p>
    <w:p w14:paraId="72C0CC2B" w14:textId="77777777" w:rsidR="001F00CB" w:rsidRPr="00060783" w:rsidRDefault="001F00CB" w:rsidP="001F00CB">
      <w:pPr>
        <w:pStyle w:val="Textoindependiente"/>
        <w:ind w:firstLine="708"/>
        <w:rPr>
          <w:rFonts w:ascii="Abadi" w:hAnsi="Abadi"/>
          <w:b w:val="0"/>
          <w:bCs w:val="0"/>
          <w:sz w:val="21"/>
          <w:szCs w:val="21"/>
        </w:rPr>
      </w:pPr>
      <w:r w:rsidRPr="00060783">
        <w:rPr>
          <w:rFonts w:ascii="Abadi" w:hAnsi="Abadi"/>
          <w:b w:val="0"/>
          <w:bCs w:val="0"/>
          <w:sz w:val="21"/>
          <w:szCs w:val="21"/>
        </w:rPr>
        <w:t xml:space="preserve">El informe de resultados se notificó a la presidencia municipal de Cuerámaro, </w:t>
      </w:r>
      <w:proofErr w:type="spellStart"/>
      <w:r w:rsidRPr="00060783">
        <w:rPr>
          <w:rFonts w:ascii="Abadi" w:hAnsi="Abadi"/>
          <w:b w:val="0"/>
          <w:bCs w:val="0"/>
          <w:sz w:val="21"/>
          <w:szCs w:val="21"/>
        </w:rPr>
        <w:t>Gto</w:t>
      </w:r>
      <w:proofErr w:type="spellEnd"/>
      <w:r w:rsidRPr="00060783">
        <w:rPr>
          <w:rFonts w:ascii="Abadi" w:hAnsi="Abadi"/>
          <w:b w:val="0"/>
          <w:bCs w:val="0"/>
          <w:sz w:val="21"/>
          <w:szCs w:val="21"/>
        </w:rPr>
        <w:t>., el 28 de septiembre de 2022.</w:t>
      </w:r>
    </w:p>
    <w:p w14:paraId="69658967" w14:textId="77777777" w:rsidR="001F00CB" w:rsidRPr="00F315E9" w:rsidRDefault="001F00CB" w:rsidP="001F00CB">
      <w:pPr>
        <w:pStyle w:val="Textoindependiente"/>
        <w:ind w:firstLine="708"/>
        <w:rPr>
          <w:rFonts w:ascii="Abadi" w:hAnsi="Abadi"/>
          <w:sz w:val="21"/>
          <w:szCs w:val="21"/>
        </w:rPr>
      </w:pPr>
    </w:p>
    <w:p w14:paraId="775510F4" w14:textId="77777777" w:rsidR="001F00CB" w:rsidRPr="00F315E9" w:rsidRDefault="001F00CB" w:rsidP="001F00CB">
      <w:pPr>
        <w:ind w:firstLine="708"/>
        <w:jc w:val="both"/>
        <w:rPr>
          <w:rFonts w:ascii="Abadi" w:hAnsi="Abadi"/>
          <w:sz w:val="21"/>
          <w:szCs w:val="21"/>
          <w:lang w:eastAsia="x-none"/>
        </w:rPr>
      </w:pPr>
      <w:r w:rsidRPr="00F315E9">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157846FF" w14:textId="77777777" w:rsidR="001F00CB" w:rsidRPr="00F315E9" w:rsidRDefault="001F00CB" w:rsidP="001F00CB">
      <w:pPr>
        <w:pStyle w:val="Textoindependiente"/>
        <w:ind w:firstLine="708"/>
        <w:rPr>
          <w:rFonts w:ascii="Abadi" w:hAnsi="Abadi"/>
          <w:sz w:val="21"/>
          <w:szCs w:val="21"/>
        </w:rPr>
      </w:pPr>
    </w:p>
    <w:p w14:paraId="42485CE8" w14:textId="77777777" w:rsidR="001F00CB" w:rsidRPr="00060783" w:rsidRDefault="001F00CB" w:rsidP="001F00CB">
      <w:pPr>
        <w:pStyle w:val="Textoindependiente"/>
        <w:ind w:firstLine="708"/>
        <w:rPr>
          <w:rFonts w:ascii="Abadi" w:hAnsi="Abadi"/>
          <w:sz w:val="21"/>
          <w:szCs w:val="21"/>
        </w:rPr>
      </w:pPr>
      <w:r w:rsidRPr="00060783">
        <w:rPr>
          <w:rFonts w:ascii="Abadi" w:hAnsi="Abadi"/>
          <w:sz w:val="21"/>
          <w:szCs w:val="21"/>
        </w:rPr>
        <w:t>III. Contenido del Informe de Resultados:</w:t>
      </w:r>
    </w:p>
    <w:p w14:paraId="6D2119ED" w14:textId="77777777" w:rsidR="001F00CB" w:rsidRPr="00060783" w:rsidRDefault="001F00CB" w:rsidP="001F00CB">
      <w:pPr>
        <w:pStyle w:val="Textoindependiente"/>
        <w:rPr>
          <w:rFonts w:ascii="Abadi" w:hAnsi="Abadi"/>
          <w:sz w:val="21"/>
          <w:szCs w:val="21"/>
        </w:rPr>
      </w:pPr>
    </w:p>
    <w:p w14:paraId="29EC9DA6" w14:textId="77777777" w:rsidR="001F00CB" w:rsidRPr="00545B6F" w:rsidRDefault="001F00CB" w:rsidP="001F00CB">
      <w:pPr>
        <w:pStyle w:val="Textoindependiente"/>
        <w:rPr>
          <w:rFonts w:ascii="Abadi" w:hAnsi="Abadi"/>
          <w:b w:val="0"/>
          <w:sz w:val="21"/>
          <w:szCs w:val="21"/>
        </w:rPr>
      </w:pPr>
      <w:r w:rsidRPr="00F315E9">
        <w:rPr>
          <w:rFonts w:ascii="Abadi" w:hAnsi="Abadi"/>
          <w:b w:val="0"/>
          <w:bCs w:val="0"/>
          <w:sz w:val="21"/>
          <w:szCs w:val="21"/>
        </w:rPr>
        <w:tab/>
      </w:r>
      <w:r w:rsidRPr="00545B6F">
        <w:rPr>
          <w:rFonts w:ascii="Abadi" w:hAnsi="Abadi"/>
          <w:b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7568A937" w14:textId="77777777" w:rsidR="001F00CB" w:rsidRPr="00F315E9" w:rsidRDefault="001F00CB" w:rsidP="001F00CB">
      <w:pPr>
        <w:pStyle w:val="Textoindependiente"/>
        <w:rPr>
          <w:rFonts w:ascii="Abadi" w:hAnsi="Abadi"/>
          <w:bCs w:val="0"/>
          <w:sz w:val="21"/>
          <w:szCs w:val="21"/>
        </w:rPr>
      </w:pPr>
    </w:p>
    <w:p w14:paraId="4B30A0DC" w14:textId="77777777" w:rsidR="001F00CB" w:rsidRPr="00060783" w:rsidRDefault="001F00CB" w:rsidP="004D1EC1">
      <w:pPr>
        <w:pStyle w:val="Textoindependiente"/>
        <w:numPr>
          <w:ilvl w:val="0"/>
          <w:numId w:val="26"/>
        </w:numPr>
        <w:autoSpaceDE/>
        <w:autoSpaceDN/>
        <w:rPr>
          <w:rFonts w:ascii="Abadi" w:hAnsi="Abadi"/>
          <w:sz w:val="21"/>
          <w:szCs w:val="21"/>
        </w:rPr>
      </w:pPr>
      <w:r w:rsidRPr="00060783">
        <w:rPr>
          <w:rFonts w:ascii="Abadi" w:hAnsi="Abadi"/>
          <w:color w:val="000000" w:themeColor="text1"/>
          <w:sz w:val="21"/>
          <w:szCs w:val="21"/>
        </w:rPr>
        <w:t>Introducción</w:t>
      </w:r>
    </w:p>
    <w:p w14:paraId="2397F7C2" w14:textId="77777777" w:rsidR="001F00CB" w:rsidRPr="00F315E9" w:rsidRDefault="001F00CB" w:rsidP="001F00CB">
      <w:pPr>
        <w:pStyle w:val="Textoindependiente"/>
        <w:ind w:left="705"/>
        <w:rPr>
          <w:rFonts w:ascii="Abadi" w:hAnsi="Abadi"/>
          <w:sz w:val="21"/>
          <w:szCs w:val="21"/>
        </w:rPr>
      </w:pPr>
    </w:p>
    <w:p w14:paraId="18088D2B" w14:textId="77777777" w:rsidR="001F00CB" w:rsidRPr="00D71E62" w:rsidRDefault="001F00CB" w:rsidP="001F00CB">
      <w:pPr>
        <w:pStyle w:val="Textoindependiente"/>
        <w:ind w:firstLine="705"/>
        <w:rPr>
          <w:rFonts w:ascii="Abadi" w:hAnsi="Abadi"/>
          <w:b w:val="0"/>
          <w:bCs w:val="0"/>
          <w:sz w:val="21"/>
          <w:szCs w:val="21"/>
        </w:rPr>
      </w:pPr>
      <w:r w:rsidRPr="00545B6F">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1B1C6D3C" w14:textId="77777777" w:rsidR="001F00CB" w:rsidRPr="00D71E62" w:rsidRDefault="001F00CB" w:rsidP="001F00CB">
      <w:pPr>
        <w:pStyle w:val="Textoindependiente"/>
        <w:ind w:firstLine="705"/>
        <w:rPr>
          <w:rFonts w:ascii="Abadi" w:hAnsi="Abadi"/>
          <w:b w:val="0"/>
          <w:bCs w:val="0"/>
          <w:sz w:val="21"/>
          <w:szCs w:val="21"/>
        </w:rPr>
      </w:pPr>
    </w:p>
    <w:p w14:paraId="2C975CA2" w14:textId="77777777" w:rsidR="001F00CB" w:rsidRPr="00480D14"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w:t>
      </w:r>
      <w:r w:rsidRPr="00F315E9">
        <w:rPr>
          <w:rFonts w:ascii="Abadi" w:hAnsi="Abadi"/>
          <w:sz w:val="21"/>
          <w:szCs w:val="21"/>
        </w:rPr>
        <w:t xml:space="preserve"> </w:t>
      </w:r>
      <w:r w:rsidRPr="00480D14">
        <w:rPr>
          <w:rFonts w:ascii="Abadi" w:hAnsi="Abadi"/>
          <w:b w:val="0"/>
          <w:bCs w:val="0"/>
          <w:sz w:val="21"/>
          <w:szCs w:val="21"/>
        </w:rPr>
        <w:t xml:space="preserve">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w:t>
      </w:r>
      <w:r w:rsidRPr="00480D14">
        <w:rPr>
          <w:rFonts w:ascii="Abadi" w:hAnsi="Abadi"/>
          <w:b w:val="0"/>
          <w:bCs w:val="0"/>
          <w:sz w:val="21"/>
          <w:szCs w:val="21"/>
        </w:rPr>
        <w:lastRenderedPageBreak/>
        <w:t>una gestión de la calidad en el quehacer público, que resuelva sus necesidades de forma efectiva y con calidad.</w:t>
      </w:r>
    </w:p>
    <w:p w14:paraId="45C9716B" w14:textId="77777777" w:rsidR="001F00CB" w:rsidRPr="00480D14" w:rsidRDefault="001F00CB" w:rsidP="001F00CB">
      <w:pPr>
        <w:pStyle w:val="Textoindependiente"/>
        <w:ind w:firstLine="705"/>
        <w:rPr>
          <w:rFonts w:ascii="Abadi" w:hAnsi="Abadi"/>
          <w:b w:val="0"/>
          <w:bCs w:val="0"/>
          <w:sz w:val="21"/>
          <w:szCs w:val="21"/>
        </w:rPr>
      </w:pPr>
    </w:p>
    <w:p w14:paraId="5C10E30C" w14:textId="77777777" w:rsidR="001F00CB" w:rsidRPr="00480D14" w:rsidRDefault="001F00CB" w:rsidP="001F00CB">
      <w:pPr>
        <w:pStyle w:val="Textoindependiente"/>
        <w:ind w:firstLine="705"/>
        <w:rPr>
          <w:rFonts w:ascii="Abadi" w:hAnsi="Abadi"/>
          <w:b w:val="0"/>
          <w:bCs w:val="0"/>
          <w:sz w:val="21"/>
          <w:szCs w:val="21"/>
        </w:rPr>
      </w:pPr>
      <w:r w:rsidRPr="00480D14">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0EE320A6" w14:textId="77777777" w:rsidR="001F00CB" w:rsidRPr="00480D14" w:rsidRDefault="001F00CB" w:rsidP="001F00CB">
      <w:pPr>
        <w:pStyle w:val="Textoindependiente"/>
        <w:ind w:firstLine="705"/>
        <w:rPr>
          <w:rFonts w:ascii="Abadi" w:hAnsi="Abadi"/>
          <w:b w:val="0"/>
          <w:bCs w:val="0"/>
          <w:sz w:val="21"/>
          <w:szCs w:val="21"/>
        </w:rPr>
      </w:pPr>
    </w:p>
    <w:p w14:paraId="3A683940" w14:textId="77777777" w:rsidR="001F00CB" w:rsidRPr="00480D14" w:rsidRDefault="001F00CB" w:rsidP="001F00CB">
      <w:pPr>
        <w:pStyle w:val="Textoindependiente"/>
        <w:ind w:firstLine="705"/>
        <w:rPr>
          <w:rFonts w:ascii="Abadi" w:hAnsi="Abadi"/>
          <w:b w:val="0"/>
          <w:bCs w:val="0"/>
          <w:sz w:val="21"/>
          <w:szCs w:val="21"/>
        </w:rPr>
      </w:pPr>
      <w:r w:rsidRPr="00480D14">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4B6927E3" w14:textId="77777777" w:rsidR="001F00CB" w:rsidRPr="00480D14" w:rsidRDefault="001F00CB" w:rsidP="001F00CB">
      <w:pPr>
        <w:pStyle w:val="Textoindependiente"/>
        <w:ind w:firstLine="705"/>
        <w:rPr>
          <w:rFonts w:ascii="Abadi" w:hAnsi="Abadi"/>
          <w:b w:val="0"/>
          <w:bCs w:val="0"/>
          <w:sz w:val="21"/>
          <w:szCs w:val="21"/>
        </w:rPr>
      </w:pPr>
    </w:p>
    <w:p w14:paraId="1C2C0EED" w14:textId="77777777" w:rsidR="001F00CB" w:rsidRPr="00480D14" w:rsidRDefault="001F00CB" w:rsidP="001F00CB">
      <w:pPr>
        <w:pStyle w:val="Textoindependiente"/>
        <w:ind w:firstLine="705"/>
        <w:rPr>
          <w:rFonts w:ascii="Abadi" w:hAnsi="Abadi"/>
          <w:b w:val="0"/>
          <w:bCs w:val="0"/>
          <w:sz w:val="21"/>
          <w:szCs w:val="21"/>
        </w:rPr>
      </w:pPr>
      <w:r w:rsidRPr="00480D14">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480D14">
        <w:rPr>
          <w:rStyle w:val="Refdenotaalpie"/>
          <w:rFonts w:ascii="Abadi" w:hAnsi="Abadi"/>
          <w:b w:val="0"/>
          <w:bCs w:val="0"/>
          <w:sz w:val="21"/>
          <w:szCs w:val="21"/>
        </w:rPr>
        <w:footnoteReference w:id="84"/>
      </w:r>
    </w:p>
    <w:p w14:paraId="61455D4E" w14:textId="77777777" w:rsidR="001F00CB" w:rsidRPr="00480D14" w:rsidRDefault="001F00CB" w:rsidP="001F00CB">
      <w:pPr>
        <w:pStyle w:val="Textoindependiente"/>
        <w:ind w:firstLine="705"/>
        <w:rPr>
          <w:rFonts w:ascii="Abadi" w:hAnsi="Abadi"/>
          <w:b w:val="0"/>
          <w:bCs w:val="0"/>
          <w:sz w:val="21"/>
          <w:szCs w:val="21"/>
        </w:rPr>
      </w:pPr>
    </w:p>
    <w:p w14:paraId="44AAD8FE" w14:textId="77777777" w:rsidR="001F00CB" w:rsidRDefault="001F00CB" w:rsidP="001F00CB">
      <w:pPr>
        <w:pStyle w:val="Textoindependiente"/>
        <w:ind w:firstLine="705"/>
        <w:rPr>
          <w:rFonts w:ascii="Abadi" w:hAnsi="Abadi"/>
          <w:sz w:val="21"/>
          <w:szCs w:val="21"/>
        </w:rPr>
      </w:pPr>
      <w:r w:rsidRPr="00480D14">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480D14">
        <w:rPr>
          <w:rFonts w:ascii="Calibri" w:hAnsi="Calibri" w:cs="Calibri"/>
          <w:b w:val="0"/>
          <w:bCs w:val="0"/>
          <w:sz w:val="21"/>
          <w:szCs w:val="21"/>
        </w:rPr>
        <w:t>;</w:t>
      </w:r>
      <w:r w:rsidRPr="00480D14">
        <w:rPr>
          <w:rFonts w:ascii="Abadi" w:hAnsi="Abadi"/>
          <w:b w:val="0"/>
          <w:bCs w:val="0"/>
          <w:sz w:val="21"/>
          <w:szCs w:val="21"/>
        </w:rPr>
        <w:t xml:space="preserve"> alumbrado público</w:t>
      </w:r>
      <w:r w:rsidRPr="00480D14">
        <w:rPr>
          <w:rFonts w:ascii="Calibri" w:hAnsi="Calibri" w:cs="Calibri"/>
          <w:b w:val="0"/>
          <w:bCs w:val="0"/>
          <w:sz w:val="21"/>
          <w:szCs w:val="21"/>
        </w:rPr>
        <w:t>;</w:t>
      </w:r>
      <w:r w:rsidRPr="00480D14">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w:t>
      </w:r>
      <w:r w:rsidRPr="00F315E9">
        <w:rPr>
          <w:rFonts w:ascii="Abadi" w:hAnsi="Abadi"/>
          <w:sz w:val="21"/>
          <w:szCs w:val="21"/>
        </w:rPr>
        <w:t>s.</w:t>
      </w:r>
      <w:r>
        <w:rPr>
          <w:rFonts w:ascii="Abadi" w:hAnsi="Abadi"/>
          <w:sz w:val="21"/>
          <w:szCs w:val="21"/>
        </w:rPr>
        <w:t xml:space="preserve"> </w:t>
      </w:r>
    </w:p>
    <w:p w14:paraId="3C3BA2FD" w14:textId="77777777" w:rsidR="001F00CB" w:rsidRDefault="001F00CB" w:rsidP="001F00CB">
      <w:pPr>
        <w:pStyle w:val="Textoindependiente"/>
        <w:ind w:firstLine="705"/>
        <w:rPr>
          <w:rFonts w:ascii="Abadi" w:hAnsi="Abadi"/>
          <w:sz w:val="21"/>
          <w:szCs w:val="21"/>
        </w:rPr>
      </w:pPr>
    </w:p>
    <w:p w14:paraId="14F3D956" w14:textId="6953504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También se establece que la evaluación permitirá generar un juicio valorativo de la calidad, la eficacia y la eficiencia del quehacer político municipal a </w:t>
      </w:r>
      <w:r w:rsidRPr="00D71E62">
        <w:rPr>
          <w:rFonts w:ascii="Abadi" w:hAnsi="Abadi"/>
          <w:b w:val="0"/>
          <w:bCs w:val="0"/>
          <w:sz w:val="21"/>
          <w:szCs w:val="21"/>
        </w:rPr>
        <w:t>nivel Meso-calidad</w:t>
      </w:r>
      <w:r w:rsidRPr="00D71E62">
        <w:rPr>
          <w:rStyle w:val="Refdenotaalpie"/>
          <w:rFonts w:ascii="Abadi" w:hAnsi="Abadi"/>
          <w:b w:val="0"/>
          <w:bCs w:val="0"/>
          <w:sz w:val="21"/>
          <w:szCs w:val="21"/>
        </w:rPr>
        <w:footnoteReference w:id="85"/>
      </w:r>
      <w:r w:rsidRPr="00D71E62">
        <w:rPr>
          <w:rFonts w:ascii="Calibri" w:hAnsi="Calibri" w:cs="Calibri"/>
          <w:b w:val="0"/>
          <w:bCs w:val="0"/>
          <w:sz w:val="21"/>
          <w:szCs w:val="21"/>
        </w:rPr>
        <w:t>;</w:t>
      </w:r>
      <w:r w:rsidRPr="00D71E62">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69E5620D" w14:textId="77777777" w:rsidR="001F00CB" w:rsidRPr="00D71E62" w:rsidRDefault="001F00CB" w:rsidP="001F00CB">
      <w:pPr>
        <w:pStyle w:val="Textoindependiente"/>
        <w:ind w:firstLine="705"/>
        <w:rPr>
          <w:rFonts w:ascii="Abadi" w:hAnsi="Abadi"/>
          <w:b w:val="0"/>
          <w:bCs w:val="0"/>
          <w:sz w:val="21"/>
          <w:szCs w:val="21"/>
        </w:rPr>
      </w:pPr>
    </w:p>
    <w:p w14:paraId="1FEF7433"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40499C73" w14:textId="77777777" w:rsidR="001F00CB" w:rsidRPr="00D71E62" w:rsidRDefault="001F00CB" w:rsidP="001F00CB">
      <w:pPr>
        <w:pStyle w:val="Textoindependiente"/>
        <w:ind w:firstLine="705"/>
        <w:rPr>
          <w:rFonts w:ascii="Abadi" w:hAnsi="Abadi"/>
          <w:b w:val="0"/>
          <w:bCs w:val="0"/>
          <w:sz w:val="21"/>
          <w:szCs w:val="21"/>
        </w:rPr>
      </w:pPr>
    </w:p>
    <w:p w14:paraId="6303AC09"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EEBC152" w14:textId="77777777" w:rsidR="001F00CB" w:rsidRPr="00D71E62" w:rsidRDefault="001F00CB" w:rsidP="001F00CB">
      <w:pPr>
        <w:pStyle w:val="Textoindependiente"/>
        <w:ind w:firstLine="705"/>
        <w:rPr>
          <w:rFonts w:ascii="Abadi" w:hAnsi="Abadi"/>
          <w:b w:val="0"/>
          <w:bCs w:val="0"/>
          <w:sz w:val="21"/>
          <w:szCs w:val="21"/>
        </w:rPr>
      </w:pPr>
    </w:p>
    <w:p w14:paraId="5564176B"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De lo anterior, podemos desprender que el objetivo del informe de resultados materia del presente dictamen es ofrecer una herramienta de evaluación sumativa</w:t>
      </w:r>
      <w:r w:rsidRPr="00D71E62">
        <w:rPr>
          <w:rStyle w:val="Refdenotaalpie"/>
          <w:rFonts w:ascii="Abadi" w:hAnsi="Abadi"/>
          <w:b w:val="0"/>
          <w:bCs w:val="0"/>
          <w:sz w:val="21"/>
          <w:szCs w:val="21"/>
        </w:rPr>
        <w:footnoteReference w:id="86"/>
      </w:r>
      <w:r w:rsidRPr="00D71E62">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7BE33949" w14:textId="77777777" w:rsidR="001F00CB" w:rsidRPr="00D71E62" w:rsidRDefault="001F00CB" w:rsidP="001F00CB">
      <w:pPr>
        <w:pStyle w:val="Textoindependiente"/>
        <w:ind w:firstLine="705"/>
        <w:rPr>
          <w:rFonts w:ascii="Abadi" w:hAnsi="Abadi"/>
          <w:b w:val="0"/>
          <w:bCs w:val="0"/>
          <w:sz w:val="21"/>
          <w:szCs w:val="21"/>
        </w:rPr>
      </w:pPr>
    </w:p>
    <w:p w14:paraId="3BA2B167" w14:textId="77777777" w:rsidR="001F00CB" w:rsidRPr="00D71E62" w:rsidRDefault="001F00CB" w:rsidP="001F00CB">
      <w:pPr>
        <w:pStyle w:val="Textoindependiente"/>
        <w:ind w:firstLine="705"/>
        <w:rPr>
          <w:rFonts w:ascii="Abadi" w:hAnsi="Abadi"/>
          <w:b w:val="0"/>
          <w:bCs w:val="0"/>
          <w:sz w:val="21"/>
          <w:szCs w:val="21"/>
        </w:rPr>
      </w:pPr>
    </w:p>
    <w:p w14:paraId="6B7CA34B"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Respecto al marco competencial, se precisa la normatividad aplicable a la función </w:t>
      </w:r>
      <w:r w:rsidRPr="00D71E62">
        <w:rPr>
          <w:rFonts w:ascii="Abadi" w:hAnsi="Abadi"/>
          <w:b w:val="0"/>
          <w:bCs w:val="0"/>
          <w:sz w:val="21"/>
          <w:szCs w:val="21"/>
        </w:rPr>
        <w:lastRenderedPageBreak/>
        <w:t>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27915D26" w14:textId="77777777" w:rsidR="001F00CB" w:rsidRPr="00D71E62" w:rsidRDefault="001F00CB" w:rsidP="001F00CB">
      <w:pPr>
        <w:pStyle w:val="Textoindependiente"/>
        <w:ind w:firstLine="705"/>
        <w:rPr>
          <w:rFonts w:ascii="Abadi" w:hAnsi="Abadi"/>
          <w:b w:val="0"/>
          <w:bCs w:val="0"/>
          <w:sz w:val="21"/>
          <w:szCs w:val="21"/>
        </w:rPr>
      </w:pPr>
    </w:p>
    <w:p w14:paraId="0EAF39AC"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3443E2B" w14:textId="77777777" w:rsidR="001F00CB" w:rsidRPr="00D71E62" w:rsidRDefault="001F00CB" w:rsidP="001F00CB">
      <w:pPr>
        <w:pStyle w:val="Textoindependiente"/>
        <w:ind w:firstLine="705"/>
        <w:rPr>
          <w:rFonts w:ascii="Abadi" w:hAnsi="Abadi"/>
          <w:b w:val="0"/>
          <w:bCs w:val="0"/>
          <w:sz w:val="21"/>
          <w:szCs w:val="21"/>
        </w:rPr>
      </w:pPr>
    </w:p>
    <w:p w14:paraId="1C11EACA" w14:textId="77777777" w:rsidR="001F00CB" w:rsidRPr="00D71E62" w:rsidRDefault="001F00CB" w:rsidP="001F00CB">
      <w:pPr>
        <w:pStyle w:val="Textoindependiente"/>
        <w:ind w:firstLine="708"/>
        <w:rPr>
          <w:rFonts w:ascii="Abadi" w:hAnsi="Abadi"/>
          <w:b w:val="0"/>
          <w:bCs w:val="0"/>
          <w:sz w:val="21"/>
          <w:szCs w:val="21"/>
        </w:rPr>
      </w:pPr>
      <w:r w:rsidRPr="00D71E62">
        <w:rPr>
          <w:rFonts w:ascii="Abadi" w:hAnsi="Abadi"/>
          <w:b w:val="0"/>
          <w:bCs w:val="0"/>
          <w:sz w:val="21"/>
          <w:szCs w:val="21"/>
        </w:rPr>
        <w:t xml:space="preserve">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w:t>
      </w:r>
      <w:r w:rsidRPr="00D71E62">
        <w:rPr>
          <w:rFonts w:ascii="Abadi" w:hAnsi="Abadi"/>
          <w:b w:val="0"/>
          <w:bCs w:val="0"/>
          <w:sz w:val="21"/>
          <w:szCs w:val="21"/>
        </w:rPr>
        <w:t>metodológicos referenciales emitidos por instancias técnicas competentes.</w:t>
      </w:r>
    </w:p>
    <w:p w14:paraId="766901E6" w14:textId="77777777" w:rsidR="001F00CB" w:rsidRPr="00D71E62" w:rsidRDefault="001F00CB" w:rsidP="001F00CB">
      <w:pPr>
        <w:pStyle w:val="Textoindependiente"/>
        <w:rPr>
          <w:rFonts w:ascii="Abadi" w:hAnsi="Abadi"/>
          <w:b w:val="0"/>
          <w:bCs w:val="0"/>
          <w:sz w:val="21"/>
          <w:szCs w:val="21"/>
        </w:rPr>
      </w:pPr>
    </w:p>
    <w:p w14:paraId="357ACF70"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4374D155" w14:textId="77777777" w:rsidR="001F00CB" w:rsidRPr="00D71E62" w:rsidRDefault="001F00CB" w:rsidP="001F00CB">
      <w:pPr>
        <w:pStyle w:val="Textoindependiente"/>
        <w:ind w:firstLine="705"/>
        <w:rPr>
          <w:rFonts w:ascii="Abadi" w:hAnsi="Abadi"/>
          <w:b w:val="0"/>
          <w:bCs w:val="0"/>
          <w:sz w:val="21"/>
          <w:szCs w:val="21"/>
        </w:rPr>
      </w:pPr>
    </w:p>
    <w:p w14:paraId="738F74F4"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6186B4FE" w14:textId="77777777" w:rsidR="001F00CB" w:rsidRPr="00D71E62" w:rsidRDefault="001F00CB" w:rsidP="001F00CB">
      <w:pPr>
        <w:pStyle w:val="Textoindependiente"/>
        <w:ind w:firstLine="705"/>
        <w:rPr>
          <w:rFonts w:ascii="Abadi" w:hAnsi="Abadi"/>
          <w:b w:val="0"/>
          <w:bCs w:val="0"/>
          <w:sz w:val="21"/>
          <w:szCs w:val="21"/>
        </w:rPr>
      </w:pPr>
    </w:p>
    <w:p w14:paraId="07DA53F6"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También se precisa que el principal insumo de la evaluación de servicios públicos fue la </w:t>
      </w:r>
      <w:r w:rsidRPr="00D71E62">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D71E62">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5DD3B61E" w14:textId="77777777" w:rsidR="001F00CB" w:rsidRPr="00D71E62" w:rsidRDefault="001F00CB" w:rsidP="001F00CB">
      <w:pPr>
        <w:pStyle w:val="Textoindependiente"/>
        <w:ind w:firstLine="705"/>
        <w:rPr>
          <w:rFonts w:ascii="Abadi" w:hAnsi="Abadi"/>
          <w:b w:val="0"/>
          <w:bCs w:val="0"/>
          <w:sz w:val="21"/>
          <w:szCs w:val="21"/>
        </w:rPr>
      </w:pPr>
    </w:p>
    <w:p w14:paraId="1DFE8E1E"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En este orden de ideas se establece que la evaluación de desempeño municipal a la calidad de los servicios públicos contiene un apartado denominado </w:t>
      </w:r>
      <w:r w:rsidRPr="00D71E62">
        <w:rPr>
          <w:rFonts w:ascii="Abadi" w:hAnsi="Abadi"/>
          <w:b w:val="0"/>
          <w:bCs w:val="0"/>
          <w:i/>
          <w:iCs/>
          <w:sz w:val="21"/>
          <w:szCs w:val="21"/>
        </w:rPr>
        <w:t>«Reflexiones y lecciones aprendidas»</w:t>
      </w:r>
      <w:r w:rsidRPr="00D71E62">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499ED9FB" w14:textId="77777777" w:rsidR="001F00CB" w:rsidRPr="00D71E62" w:rsidRDefault="001F00CB" w:rsidP="001F00CB">
      <w:pPr>
        <w:pStyle w:val="Textoindependiente"/>
        <w:ind w:firstLine="705"/>
        <w:rPr>
          <w:rFonts w:ascii="Abadi" w:hAnsi="Abadi"/>
          <w:b w:val="0"/>
          <w:bCs w:val="0"/>
          <w:sz w:val="21"/>
          <w:szCs w:val="21"/>
        </w:rPr>
      </w:pPr>
    </w:p>
    <w:p w14:paraId="6E1D5E27"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77B1F48D" w14:textId="77777777" w:rsidR="001F00CB" w:rsidRPr="00D71E62" w:rsidRDefault="001F00CB" w:rsidP="001F00CB">
      <w:pPr>
        <w:pStyle w:val="Textoindependiente"/>
        <w:ind w:firstLine="705"/>
        <w:rPr>
          <w:rFonts w:ascii="Abadi" w:hAnsi="Abadi"/>
          <w:b w:val="0"/>
          <w:bCs w:val="0"/>
          <w:sz w:val="21"/>
          <w:szCs w:val="21"/>
        </w:rPr>
      </w:pPr>
    </w:p>
    <w:p w14:paraId="00FFC521"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lastRenderedPageBreak/>
        <w:t xml:space="preserve">Respecto al enfoque, objetivo y alcance de la evaluación se señala que en </w:t>
      </w:r>
      <w:proofErr w:type="spellStart"/>
      <w:r w:rsidRPr="00D71E62">
        <w:rPr>
          <w:rFonts w:ascii="Abadi" w:hAnsi="Abadi"/>
          <w:b w:val="0"/>
          <w:bCs w:val="0"/>
          <w:sz w:val="21"/>
          <w:szCs w:val="21"/>
        </w:rPr>
        <w:t>del</w:t>
      </w:r>
      <w:proofErr w:type="spellEnd"/>
      <w:r w:rsidRPr="00D71E62">
        <w:rPr>
          <w:rFonts w:ascii="Abadi" w:hAnsi="Abadi"/>
          <w:b w:val="0"/>
          <w:bCs w:val="0"/>
          <w:sz w:val="21"/>
          <w:szCs w:val="21"/>
        </w:rPr>
        <w:t xml:space="preserve">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D71E62">
        <w:rPr>
          <w:rFonts w:ascii="Calibri" w:hAnsi="Calibri" w:cs="Calibri"/>
          <w:b w:val="0"/>
          <w:bCs w:val="0"/>
          <w:sz w:val="21"/>
          <w:szCs w:val="21"/>
        </w:rPr>
        <w:t>;</w:t>
      </w:r>
      <w:r w:rsidRPr="00D71E62">
        <w:rPr>
          <w:rFonts w:ascii="Abadi" w:hAnsi="Abadi"/>
          <w:b w:val="0"/>
          <w:bCs w:val="0"/>
          <w:sz w:val="21"/>
          <w:szCs w:val="21"/>
        </w:rPr>
        <w:t xml:space="preserve"> los procesos</w:t>
      </w:r>
      <w:r w:rsidRPr="00D71E62">
        <w:rPr>
          <w:rFonts w:ascii="Calibri" w:hAnsi="Calibri" w:cs="Calibri"/>
          <w:b w:val="0"/>
          <w:bCs w:val="0"/>
          <w:sz w:val="21"/>
          <w:szCs w:val="21"/>
        </w:rPr>
        <w:t>;</w:t>
      </w:r>
      <w:r w:rsidRPr="00D71E62">
        <w:rPr>
          <w:rFonts w:ascii="Abadi" w:hAnsi="Abadi"/>
          <w:b w:val="0"/>
          <w:bCs w:val="0"/>
          <w:sz w:val="21"/>
          <w:szCs w:val="21"/>
        </w:rPr>
        <w:t xml:space="preserve"> las específicas de desempeño</w:t>
      </w:r>
      <w:r w:rsidRPr="00D71E62">
        <w:rPr>
          <w:rFonts w:ascii="Calibri" w:hAnsi="Calibri" w:cs="Calibri"/>
          <w:b w:val="0"/>
          <w:bCs w:val="0"/>
          <w:sz w:val="21"/>
          <w:szCs w:val="21"/>
        </w:rPr>
        <w:t>;</w:t>
      </w:r>
      <w:r w:rsidRPr="00D71E62">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D71E62">
        <w:rPr>
          <w:rFonts w:ascii="Abadi" w:hAnsi="Abadi"/>
          <w:b w:val="0"/>
          <w:bCs w:val="0"/>
          <w:i/>
          <w:iCs/>
          <w:sz w:val="21"/>
          <w:szCs w:val="21"/>
        </w:rPr>
        <w:t>«Evaluaciones Complementarias»</w:t>
      </w:r>
      <w:r w:rsidRPr="00D71E62">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6F3A38DC" w14:textId="77777777" w:rsidR="001F00CB" w:rsidRPr="00D71E62" w:rsidRDefault="001F00CB" w:rsidP="001F00CB">
      <w:pPr>
        <w:pStyle w:val="Textoindependiente"/>
        <w:ind w:firstLine="705"/>
        <w:rPr>
          <w:rFonts w:ascii="Abadi" w:hAnsi="Abadi"/>
          <w:b w:val="0"/>
          <w:bCs w:val="0"/>
          <w:sz w:val="21"/>
          <w:szCs w:val="21"/>
        </w:rPr>
      </w:pPr>
    </w:p>
    <w:p w14:paraId="27A440C4"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63557359" w14:textId="77777777" w:rsidR="001F00CB" w:rsidRPr="00D71E62" w:rsidRDefault="001F00CB" w:rsidP="001F00CB">
      <w:pPr>
        <w:pStyle w:val="Textoindependiente"/>
        <w:ind w:firstLine="705"/>
        <w:rPr>
          <w:rFonts w:ascii="Abadi" w:hAnsi="Abadi"/>
          <w:b w:val="0"/>
          <w:bCs w:val="0"/>
          <w:sz w:val="21"/>
          <w:szCs w:val="21"/>
        </w:rPr>
      </w:pPr>
    </w:p>
    <w:p w14:paraId="6036F67F"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En razón de lo antes señalado, la evaluación al desempeño municipal sobre la percepción de los servicios públicos se clasifica bajo un «</w:t>
      </w:r>
      <w:r w:rsidRPr="00D71E62">
        <w:rPr>
          <w:rFonts w:ascii="Abadi" w:hAnsi="Abadi"/>
          <w:b w:val="0"/>
          <w:bCs w:val="0"/>
          <w:i/>
          <w:iCs/>
          <w:sz w:val="21"/>
          <w:szCs w:val="21"/>
        </w:rPr>
        <w:t>Enfoque Complementario»</w:t>
      </w:r>
      <w:r w:rsidRPr="00D71E62">
        <w:rPr>
          <w:rFonts w:ascii="Abadi" w:hAnsi="Abadi"/>
          <w:b w:val="0"/>
          <w:bCs w:val="0"/>
          <w:sz w:val="21"/>
          <w:szCs w:val="21"/>
        </w:rPr>
        <w:t xml:space="preserve"> (concepto </w:t>
      </w:r>
      <w:proofErr w:type="spellStart"/>
      <w:r w:rsidRPr="00D71E62">
        <w:rPr>
          <w:rFonts w:ascii="Abadi" w:hAnsi="Abadi"/>
          <w:b w:val="0"/>
          <w:bCs w:val="0"/>
          <w:sz w:val="21"/>
          <w:szCs w:val="21"/>
        </w:rPr>
        <w:t>supraordenado</w:t>
      </w:r>
      <w:proofErr w:type="spellEnd"/>
      <w:r w:rsidRPr="00D71E62">
        <w:rPr>
          <w:rFonts w:ascii="Abadi" w:hAnsi="Abadi"/>
          <w:b w:val="0"/>
          <w:bCs w:val="0"/>
          <w:sz w:val="21"/>
          <w:szCs w:val="21"/>
        </w:rPr>
        <w:t>),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379B45D2" w14:textId="77777777" w:rsidR="001F00CB" w:rsidRPr="00D71E62" w:rsidRDefault="001F00CB" w:rsidP="001F00CB">
      <w:pPr>
        <w:pStyle w:val="Textoindependiente"/>
        <w:ind w:firstLine="705"/>
        <w:rPr>
          <w:rFonts w:ascii="Abadi" w:hAnsi="Abadi"/>
          <w:b w:val="0"/>
          <w:bCs w:val="0"/>
          <w:sz w:val="21"/>
          <w:szCs w:val="21"/>
        </w:rPr>
      </w:pPr>
    </w:p>
    <w:p w14:paraId="5AD26167"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El objetivo general de la evaluación materia del presente dictamen es «</w:t>
      </w:r>
      <w:r w:rsidRPr="00D71E62">
        <w:rPr>
          <w:rFonts w:ascii="Abadi" w:hAnsi="Abadi"/>
          <w:b w:val="0"/>
          <w:bCs w:val="0"/>
          <w:i/>
          <w:iCs/>
          <w:sz w:val="21"/>
          <w:szCs w:val="21"/>
        </w:rPr>
        <w:t>Conocer las experiencias, percepciones y la evaluación ciudadana sobre la calidad de los servicios públicos municipales de: agua potable, drenaje y alcantarillado</w:t>
      </w:r>
      <w:r w:rsidRPr="00D71E62">
        <w:rPr>
          <w:rFonts w:ascii="Calibri" w:hAnsi="Calibri" w:cs="Calibri"/>
          <w:b w:val="0"/>
          <w:bCs w:val="0"/>
          <w:i/>
          <w:iCs/>
          <w:sz w:val="21"/>
          <w:szCs w:val="21"/>
        </w:rPr>
        <w:t>;</w:t>
      </w:r>
      <w:r w:rsidRPr="00D71E62">
        <w:rPr>
          <w:rFonts w:ascii="Abadi" w:hAnsi="Abadi"/>
          <w:b w:val="0"/>
          <w:bCs w:val="0"/>
          <w:i/>
          <w:iCs/>
          <w:sz w:val="21"/>
          <w:szCs w:val="21"/>
        </w:rPr>
        <w:t xml:space="preserve"> alumbrado</w:t>
      </w:r>
      <w:r w:rsidRPr="00D71E62">
        <w:rPr>
          <w:rFonts w:ascii="Calibri" w:hAnsi="Calibri" w:cs="Calibri"/>
          <w:b w:val="0"/>
          <w:bCs w:val="0"/>
          <w:i/>
          <w:iCs/>
          <w:sz w:val="21"/>
          <w:szCs w:val="21"/>
        </w:rPr>
        <w:t>;</w:t>
      </w:r>
      <w:r w:rsidRPr="00D71E62">
        <w:rPr>
          <w:rFonts w:ascii="Abadi" w:hAnsi="Abadi"/>
          <w:b w:val="0"/>
          <w:bCs w:val="0"/>
          <w:i/>
          <w:iCs/>
          <w:sz w:val="21"/>
          <w:szCs w:val="21"/>
        </w:rPr>
        <w:t xml:space="preserve"> limpia y recolecci</w:t>
      </w:r>
      <w:r w:rsidRPr="00D71E62">
        <w:rPr>
          <w:rFonts w:ascii="Abadi" w:hAnsi="Abadi" w:cs="Abadi"/>
          <w:b w:val="0"/>
          <w:bCs w:val="0"/>
          <w:i/>
          <w:iCs/>
          <w:sz w:val="21"/>
          <w:szCs w:val="21"/>
        </w:rPr>
        <w:t>ó</w:t>
      </w:r>
      <w:r w:rsidRPr="00D71E62">
        <w:rPr>
          <w:rFonts w:ascii="Abadi" w:hAnsi="Abadi"/>
          <w:b w:val="0"/>
          <w:bCs w:val="0"/>
          <w:i/>
          <w:iCs/>
          <w:sz w:val="21"/>
          <w:szCs w:val="21"/>
        </w:rPr>
        <w:t>n de residuos s</w:t>
      </w:r>
      <w:r w:rsidRPr="00D71E62">
        <w:rPr>
          <w:rFonts w:ascii="Abadi" w:hAnsi="Abadi" w:cs="Abadi"/>
          <w:b w:val="0"/>
          <w:bCs w:val="0"/>
          <w:i/>
          <w:iCs/>
          <w:sz w:val="21"/>
          <w:szCs w:val="21"/>
        </w:rPr>
        <w:t>ó</w:t>
      </w:r>
      <w:r w:rsidRPr="00D71E62">
        <w:rPr>
          <w:rFonts w:ascii="Abadi" w:hAnsi="Abadi"/>
          <w:b w:val="0"/>
          <w:bCs w:val="0"/>
          <w:i/>
          <w:iCs/>
          <w:sz w:val="21"/>
          <w:szCs w:val="21"/>
        </w:rPr>
        <w:t>lidos urbanos; y seguridad pública</w:t>
      </w:r>
      <w:r w:rsidRPr="00D71E62">
        <w:rPr>
          <w:rFonts w:ascii="Calibri" w:hAnsi="Calibri" w:cs="Calibri"/>
          <w:b w:val="0"/>
          <w:bCs w:val="0"/>
          <w:i/>
          <w:iCs/>
          <w:sz w:val="21"/>
          <w:szCs w:val="21"/>
        </w:rPr>
        <w:t>;</w:t>
      </w:r>
      <w:r w:rsidRPr="00D71E62">
        <w:rPr>
          <w:rFonts w:ascii="Abadi" w:hAnsi="Abadi"/>
          <w:b w:val="0"/>
          <w:bCs w:val="0"/>
          <w:i/>
          <w:iCs/>
          <w:sz w:val="21"/>
          <w:szCs w:val="21"/>
        </w:rPr>
        <w:t xml:space="preserve"> as</w:t>
      </w:r>
      <w:r w:rsidRPr="00D71E62">
        <w:rPr>
          <w:rFonts w:ascii="Abadi" w:hAnsi="Abadi" w:cs="Abadi"/>
          <w:b w:val="0"/>
          <w:bCs w:val="0"/>
          <w:i/>
          <w:iCs/>
          <w:sz w:val="21"/>
          <w:szCs w:val="21"/>
        </w:rPr>
        <w:t>í</w:t>
      </w:r>
      <w:r w:rsidRPr="00D71E62">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D71E62">
        <w:rPr>
          <w:rFonts w:ascii="Abadi" w:hAnsi="Abadi"/>
          <w:b w:val="0"/>
          <w:bCs w:val="0"/>
          <w:sz w:val="21"/>
          <w:szCs w:val="21"/>
        </w:rPr>
        <w:t>».</w:t>
      </w:r>
    </w:p>
    <w:p w14:paraId="53EF9DA2" w14:textId="77777777" w:rsidR="001F00CB" w:rsidRPr="00D71E62" w:rsidRDefault="001F00CB" w:rsidP="001F00CB">
      <w:pPr>
        <w:pStyle w:val="Textoindependiente"/>
        <w:ind w:firstLine="705"/>
        <w:rPr>
          <w:rFonts w:ascii="Abadi" w:hAnsi="Abadi"/>
          <w:b w:val="0"/>
          <w:bCs w:val="0"/>
          <w:sz w:val="21"/>
          <w:szCs w:val="21"/>
        </w:rPr>
      </w:pPr>
    </w:p>
    <w:p w14:paraId="2A7F3B4D"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D71E62">
        <w:rPr>
          <w:rFonts w:ascii="Calibri" w:hAnsi="Calibri" w:cs="Calibri"/>
          <w:b w:val="0"/>
          <w:bCs w:val="0"/>
          <w:sz w:val="21"/>
          <w:szCs w:val="21"/>
        </w:rPr>
        <w:t>;</w:t>
      </w:r>
      <w:r w:rsidRPr="00D71E62">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6E12BE94" w14:textId="77777777" w:rsidR="001F00CB" w:rsidRPr="00D71E62" w:rsidRDefault="001F00CB" w:rsidP="001F00CB">
      <w:pPr>
        <w:pStyle w:val="Textoindependiente"/>
        <w:ind w:firstLine="705"/>
        <w:rPr>
          <w:rFonts w:ascii="Abadi" w:hAnsi="Abadi"/>
          <w:b w:val="0"/>
          <w:bCs w:val="0"/>
          <w:sz w:val="21"/>
          <w:szCs w:val="21"/>
        </w:rPr>
      </w:pPr>
    </w:p>
    <w:p w14:paraId="60262A27"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D71E62">
        <w:rPr>
          <w:rFonts w:ascii="Abadi" w:hAnsi="Abadi"/>
          <w:b w:val="0"/>
          <w:bCs w:val="0"/>
          <w:i/>
          <w:iCs/>
          <w:sz w:val="21"/>
          <w:szCs w:val="21"/>
        </w:rPr>
        <w:t>«A2. Participación ciudadana, confianza ciudadana y democracia»</w:t>
      </w:r>
      <w:r w:rsidRPr="00D71E62">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D71E62">
        <w:rPr>
          <w:rFonts w:ascii="Abadi" w:hAnsi="Abadi"/>
          <w:b w:val="0"/>
          <w:bCs w:val="0"/>
          <w:i/>
          <w:iCs/>
          <w:sz w:val="21"/>
          <w:szCs w:val="21"/>
        </w:rPr>
        <w:t>«EO7. Realizar auditorías integrales y temáticas»</w:t>
      </w:r>
      <w:r w:rsidRPr="00D71E62">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332BF3B5" w14:textId="77777777" w:rsidR="001F00CB" w:rsidRPr="00D71E62" w:rsidRDefault="001F00CB" w:rsidP="001F00CB">
      <w:pPr>
        <w:pStyle w:val="Textoindependiente"/>
        <w:ind w:firstLine="705"/>
        <w:rPr>
          <w:rFonts w:ascii="Abadi" w:hAnsi="Abadi"/>
          <w:b w:val="0"/>
          <w:bCs w:val="0"/>
          <w:sz w:val="21"/>
          <w:szCs w:val="21"/>
        </w:rPr>
      </w:pPr>
    </w:p>
    <w:p w14:paraId="383142EB"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w:t>
      </w:r>
      <w:r w:rsidRPr="00D71E62">
        <w:rPr>
          <w:rFonts w:ascii="Abadi" w:hAnsi="Abadi"/>
          <w:b w:val="0"/>
          <w:bCs w:val="0"/>
          <w:sz w:val="21"/>
          <w:szCs w:val="21"/>
        </w:rPr>
        <w:lastRenderedPageBreak/>
        <w:t>de cada uno de los 46 municipios del Estado de Guanajuato, a efecto de que, mediante la experiencia y satisfacción del ciudadano, se contribuya a la mejora de la calidad de los servicios prestados por los gobiernos municipales.</w:t>
      </w:r>
    </w:p>
    <w:p w14:paraId="54E0F4E1" w14:textId="77777777" w:rsidR="001F00CB" w:rsidRPr="00D71E62" w:rsidRDefault="001F00CB" w:rsidP="001F00CB">
      <w:pPr>
        <w:pStyle w:val="Textoindependiente"/>
        <w:ind w:firstLine="705"/>
        <w:rPr>
          <w:rFonts w:ascii="Abadi" w:hAnsi="Abadi"/>
          <w:b w:val="0"/>
          <w:bCs w:val="0"/>
          <w:sz w:val="21"/>
          <w:szCs w:val="21"/>
        </w:rPr>
      </w:pPr>
    </w:p>
    <w:p w14:paraId="551F4ED4"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2D1FF4DB" w14:textId="77777777" w:rsidR="001F00CB" w:rsidRPr="00D71E62" w:rsidRDefault="001F00CB" w:rsidP="001F00CB">
      <w:pPr>
        <w:pStyle w:val="Textoindependiente"/>
        <w:ind w:firstLine="705"/>
        <w:rPr>
          <w:rFonts w:ascii="Abadi" w:hAnsi="Abadi"/>
          <w:b w:val="0"/>
          <w:bCs w:val="0"/>
          <w:sz w:val="21"/>
          <w:szCs w:val="21"/>
        </w:rPr>
      </w:pPr>
    </w:p>
    <w:p w14:paraId="3E01473B"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52167BD3" w14:textId="77777777" w:rsidR="001F00CB" w:rsidRPr="00D71E62" w:rsidRDefault="001F00CB" w:rsidP="001F00CB">
      <w:pPr>
        <w:pStyle w:val="Textoindependiente"/>
        <w:ind w:firstLine="705"/>
        <w:rPr>
          <w:rFonts w:ascii="Abadi" w:hAnsi="Abadi"/>
          <w:b w:val="0"/>
          <w:bCs w:val="0"/>
          <w:sz w:val="21"/>
          <w:szCs w:val="21"/>
        </w:rPr>
      </w:pPr>
    </w:p>
    <w:p w14:paraId="43991BE1" w14:textId="77777777" w:rsidR="001F00CB"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17EB345A" w14:textId="77777777" w:rsidR="0054646D" w:rsidRPr="00D71E62" w:rsidRDefault="0054646D" w:rsidP="001F00CB">
      <w:pPr>
        <w:pStyle w:val="Textoindependiente"/>
        <w:ind w:firstLine="705"/>
        <w:rPr>
          <w:rFonts w:ascii="Abadi" w:hAnsi="Abadi"/>
          <w:b w:val="0"/>
          <w:bCs w:val="0"/>
          <w:sz w:val="21"/>
          <w:szCs w:val="21"/>
        </w:rPr>
      </w:pPr>
    </w:p>
    <w:p w14:paraId="63CF527D"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D71E62">
        <w:rPr>
          <w:rFonts w:ascii="Calibri" w:hAnsi="Calibri" w:cs="Calibri"/>
          <w:b w:val="0"/>
          <w:bCs w:val="0"/>
          <w:sz w:val="21"/>
          <w:szCs w:val="21"/>
        </w:rPr>
        <w:t>;</w:t>
      </w:r>
      <w:r w:rsidRPr="00D71E62">
        <w:rPr>
          <w:rFonts w:ascii="Abadi" w:hAnsi="Abadi"/>
          <w:b w:val="0"/>
          <w:bCs w:val="0"/>
          <w:sz w:val="21"/>
          <w:szCs w:val="21"/>
        </w:rPr>
        <w:t xml:space="preserve"> alumbrado público</w:t>
      </w:r>
      <w:r w:rsidRPr="00D71E62">
        <w:rPr>
          <w:rFonts w:ascii="Calibri" w:hAnsi="Calibri" w:cs="Calibri"/>
          <w:b w:val="0"/>
          <w:bCs w:val="0"/>
          <w:sz w:val="21"/>
          <w:szCs w:val="21"/>
        </w:rPr>
        <w:t>;</w:t>
      </w:r>
      <w:r w:rsidRPr="00D71E62">
        <w:rPr>
          <w:rFonts w:ascii="Abadi" w:hAnsi="Abadi"/>
          <w:b w:val="0"/>
          <w:bCs w:val="0"/>
          <w:sz w:val="21"/>
          <w:szCs w:val="21"/>
        </w:rPr>
        <w:t xml:space="preserve"> limpia y recolecci</w:t>
      </w:r>
      <w:r w:rsidRPr="00D71E62">
        <w:rPr>
          <w:rFonts w:ascii="Abadi" w:hAnsi="Abadi" w:cs="Abadi"/>
          <w:b w:val="0"/>
          <w:bCs w:val="0"/>
          <w:sz w:val="21"/>
          <w:szCs w:val="21"/>
        </w:rPr>
        <w:t>ó</w:t>
      </w:r>
      <w:r w:rsidRPr="00D71E62">
        <w:rPr>
          <w:rFonts w:ascii="Abadi" w:hAnsi="Abadi"/>
          <w:b w:val="0"/>
          <w:bCs w:val="0"/>
          <w:sz w:val="21"/>
          <w:szCs w:val="21"/>
        </w:rPr>
        <w:t>n de residuos s</w:t>
      </w:r>
      <w:r w:rsidRPr="00D71E62">
        <w:rPr>
          <w:rFonts w:ascii="Abadi" w:hAnsi="Abadi" w:cs="Abadi"/>
          <w:b w:val="0"/>
          <w:bCs w:val="0"/>
          <w:sz w:val="21"/>
          <w:szCs w:val="21"/>
        </w:rPr>
        <w:t>ó</w:t>
      </w:r>
      <w:r w:rsidRPr="00D71E62">
        <w:rPr>
          <w:rFonts w:ascii="Abadi" w:hAnsi="Abadi"/>
          <w:b w:val="0"/>
          <w:bCs w:val="0"/>
          <w:sz w:val="21"/>
          <w:szCs w:val="21"/>
        </w:rPr>
        <w:t>lidos urbanos y seguridad p</w:t>
      </w:r>
      <w:r w:rsidRPr="00D71E62">
        <w:rPr>
          <w:rFonts w:ascii="Abadi" w:hAnsi="Abadi" w:cs="Abadi"/>
          <w:b w:val="0"/>
          <w:bCs w:val="0"/>
          <w:sz w:val="21"/>
          <w:szCs w:val="21"/>
        </w:rPr>
        <w:t>ú</w:t>
      </w:r>
      <w:r w:rsidRPr="00D71E62">
        <w:rPr>
          <w:rFonts w:ascii="Abadi" w:hAnsi="Abadi"/>
          <w:b w:val="0"/>
          <w:bCs w:val="0"/>
          <w:sz w:val="21"/>
          <w:szCs w:val="21"/>
        </w:rPr>
        <w:t xml:space="preserve">blica. Asimismo, se incorporaron elementos para conocer la expectativa ciudadana sobre el trato recibido </w:t>
      </w:r>
      <w:r w:rsidRPr="00D71E62">
        <w:rPr>
          <w:rFonts w:ascii="Abadi" w:hAnsi="Abadi"/>
          <w:b w:val="0"/>
          <w:bCs w:val="0"/>
          <w:sz w:val="21"/>
          <w:szCs w:val="21"/>
        </w:rPr>
        <w:t>y la cercanía mostrada por las autoridades municipales, así como su opinión sobre la forma en que se usan los recursos públicos por la administración.</w:t>
      </w:r>
    </w:p>
    <w:p w14:paraId="239C77C1" w14:textId="77777777" w:rsidR="001F00CB" w:rsidRPr="00D71E62" w:rsidRDefault="001F00CB" w:rsidP="001F00CB">
      <w:pPr>
        <w:pStyle w:val="Textoindependiente"/>
        <w:ind w:firstLine="705"/>
        <w:rPr>
          <w:rFonts w:ascii="Abadi" w:hAnsi="Abadi"/>
          <w:b w:val="0"/>
          <w:bCs w:val="0"/>
          <w:sz w:val="21"/>
          <w:szCs w:val="21"/>
        </w:rPr>
      </w:pPr>
    </w:p>
    <w:p w14:paraId="44AAE1A2"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6A9ED85E" w14:textId="77777777" w:rsidR="001F00CB" w:rsidRPr="00D71E62" w:rsidRDefault="001F00CB" w:rsidP="001F00CB">
      <w:pPr>
        <w:pStyle w:val="Textoindependiente"/>
        <w:ind w:firstLine="705"/>
        <w:rPr>
          <w:rFonts w:ascii="Abadi" w:hAnsi="Abadi"/>
          <w:b w:val="0"/>
          <w:bCs w:val="0"/>
          <w:sz w:val="21"/>
          <w:szCs w:val="21"/>
        </w:rPr>
      </w:pPr>
    </w:p>
    <w:p w14:paraId="6ADF8A27"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Se realizó el cálculo del tamaño de la muestra, con un margen de precisión -o margen de error- de ±0.03 y un nivel de confianza del 97%, resultando en un total de 2,942 casos</w:t>
      </w:r>
      <w:r w:rsidRPr="00D71E62">
        <w:rPr>
          <w:rFonts w:ascii="Calibri" w:hAnsi="Calibri" w:cs="Calibri"/>
          <w:b w:val="0"/>
          <w:bCs w:val="0"/>
          <w:sz w:val="21"/>
          <w:szCs w:val="21"/>
        </w:rPr>
        <w:t>;</w:t>
      </w:r>
      <w:r w:rsidRPr="00D71E62">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1CC3EB9D" w14:textId="77777777" w:rsidR="001F00CB" w:rsidRPr="00D71E62" w:rsidRDefault="001F00CB" w:rsidP="001F00CB">
      <w:pPr>
        <w:pStyle w:val="Textoindependiente"/>
        <w:ind w:firstLine="705"/>
        <w:rPr>
          <w:rFonts w:ascii="Abadi" w:hAnsi="Abadi"/>
          <w:b w:val="0"/>
          <w:bCs w:val="0"/>
          <w:sz w:val="21"/>
          <w:szCs w:val="21"/>
        </w:rPr>
      </w:pPr>
    </w:p>
    <w:p w14:paraId="233299D0"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Derivado de lo anterior, se obtuvo una muestra definitiva de 3,832 encuestas, logrando además una cobertura en el 100% de los municipios.</w:t>
      </w:r>
    </w:p>
    <w:p w14:paraId="674387BE" w14:textId="77777777" w:rsidR="001F00CB" w:rsidRPr="00D71E62" w:rsidRDefault="001F00CB" w:rsidP="001F00CB">
      <w:pPr>
        <w:pStyle w:val="Textoindependiente"/>
        <w:ind w:firstLine="705"/>
        <w:rPr>
          <w:rFonts w:ascii="Abadi" w:hAnsi="Abadi"/>
          <w:b w:val="0"/>
          <w:bCs w:val="0"/>
          <w:sz w:val="21"/>
          <w:szCs w:val="21"/>
        </w:rPr>
      </w:pPr>
    </w:p>
    <w:p w14:paraId="24BB734B"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w:t>
      </w:r>
      <w:proofErr w:type="spellStart"/>
      <w:r w:rsidRPr="00D71E62">
        <w:rPr>
          <w:rFonts w:ascii="Abadi" w:hAnsi="Abadi"/>
          <w:b w:val="0"/>
          <w:bCs w:val="0"/>
          <w:sz w:val="21"/>
          <w:szCs w:val="21"/>
        </w:rPr>
        <w:t>Promoter</w:t>
      </w:r>
      <w:proofErr w:type="spellEnd"/>
      <w:r w:rsidRPr="00D71E62">
        <w:rPr>
          <w:rFonts w:ascii="Abadi" w:hAnsi="Abadi"/>
          <w:b w:val="0"/>
          <w:bCs w:val="0"/>
          <w:sz w:val="21"/>
          <w:szCs w:val="21"/>
        </w:rPr>
        <w:t xml:space="preserve"> Score, para medir la satisfacción y fidelidad del cliente a un determinado servicio). </w:t>
      </w:r>
    </w:p>
    <w:p w14:paraId="4642D3F8" w14:textId="77777777" w:rsidR="001F00CB" w:rsidRPr="00D71E62" w:rsidRDefault="001F00CB" w:rsidP="001F00CB">
      <w:pPr>
        <w:pStyle w:val="Textoindependiente"/>
        <w:ind w:firstLine="705"/>
        <w:rPr>
          <w:rFonts w:ascii="Abadi" w:hAnsi="Abadi"/>
          <w:b w:val="0"/>
          <w:bCs w:val="0"/>
          <w:sz w:val="21"/>
          <w:szCs w:val="21"/>
        </w:rPr>
      </w:pPr>
    </w:p>
    <w:p w14:paraId="0CCAB520" w14:textId="77777777" w:rsidR="001F00CB" w:rsidRPr="00D71E62" w:rsidRDefault="001F00CB" w:rsidP="001F00CB">
      <w:pPr>
        <w:pStyle w:val="Textoindependiente"/>
        <w:ind w:firstLine="705"/>
        <w:rPr>
          <w:rFonts w:ascii="Abadi" w:hAnsi="Abadi"/>
          <w:b w:val="0"/>
          <w:bCs w:val="0"/>
          <w:sz w:val="21"/>
          <w:szCs w:val="21"/>
        </w:rPr>
      </w:pPr>
    </w:p>
    <w:p w14:paraId="579352E8"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La fiabilidad del instrumento se determinó con base en los resultados de la </w:t>
      </w:r>
      <w:r w:rsidRPr="00D71E62">
        <w:rPr>
          <w:rFonts w:ascii="Abadi" w:hAnsi="Abadi"/>
          <w:b w:val="0"/>
          <w:bCs w:val="0"/>
          <w:sz w:val="21"/>
          <w:szCs w:val="21"/>
        </w:rPr>
        <w:lastRenderedPageBreak/>
        <w:t xml:space="preserve">prueba piloto y fue medida a través del coeficiente denominado </w:t>
      </w:r>
      <w:r w:rsidRPr="00D71E62">
        <w:rPr>
          <w:rFonts w:ascii="Abadi" w:hAnsi="Abadi"/>
          <w:b w:val="0"/>
          <w:bCs w:val="0"/>
          <w:i/>
          <w:iCs/>
          <w:sz w:val="21"/>
          <w:szCs w:val="21"/>
        </w:rPr>
        <w:t>«Alfa de Cronbach»</w:t>
      </w:r>
      <w:r w:rsidRPr="00D71E62">
        <w:rPr>
          <w:rStyle w:val="Refdenotaalpie"/>
          <w:rFonts w:ascii="Abadi" w:hAnsi="Abadi"/>
          <w:b w:val="0"/>
          <w:bCs w:val="0"/>
          <w:i/>
          <w:iCs/>
          <w:sz w:val="21"/>
          <w:szCs w:val="21"/>
        </w:rPr>
        <w:footnoteReference w:id="87"/>
      </w:r>
      <w:r w:rsidRPr="00D71E62">
        <w:rPr>
          <w:rFonts w:ascii="Abadi" w:hAnsi="Abadi"/>
          <w:b w:val="0"/>
          <w:bCs w:val="0"/>
          <w:sz w:val="21"/>
          <w:szCs w:val="21"/>
        </w:rPr>
        <w:t>. El resultado de la prueba fue de .722, lo que significa que la confiabilidad del instrumento es satisfactoria.</w:t>
      </w:r>
      <w:r w:rsidRPr="00D71E62">
        <w:rPr>
          <w:rStyle w:val="Refdenotaalpie"/>
          <w:rFonts w:ascii="Abadi" w:hAnsi="Abadi"/>
          <w:b w:val="0"/>
          <w:bCs w:val="0"/>
          <w:sz w:val="21"/>
          <w:szCs w:val="21"/>
        </w:rPr>
        <w:footnoteReference w:id="88"/>
      </w:r>
    </w:p>
    <w:p w14:paraId="49E076A8" w14:textId="77777777" w:rsidR="001F00CB" w:rsidRPr="00D71E62" w:rsidRDefault="001F00CB" w:rsidP="001F00CB">
      <w:pPr>
        <w:pStyle w:val="Textoindependiente"/>
        <w:ind w:firstLine="705"/>
        <w:rPr>
          <w:rFonts w:ascii="Abadi" w:hAnsi="Abadi"/>
          <w:b w:val="0"/>
          <w:bCs w:val="0"/>
          <w:sz w:val="21"/>
          <w:szCs w:val="21"/>
        </w:rPr>
      </w:pPr>
    </w:p>
    <w:p w14:paraId="4334E5D8"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 Respecto a los antecedentes de las labores de fiscalización, estos ya se detallaron en el apartado correspondiente.</w:t>
      </w:r>
    </w:p>
    <w:p w14:paraId="5F626F00" w14:textId="77777777" w:rsidR="001F00CB" w:rsidRPr="00D71E62" w:rsidRDefault="001F00CB" w:rsidP="001F00CB">
      <w:pPr>
        <w:pStyle w:val="Textoindependiente"/>
        <w:ind w:firstLine="705"/>
        <w:rPr>
          <w:rFonts w:ascii="Abadi" w:hAnsi="Abadi"/>
          <w:b w:val="0"/>
          <w:bCs w:val="0"/>
          <w:sz w:val="21"/>
          <w:szCs w:val="21"/>
        </w:rPr>
      </w:pPr>
    </w:p>
    <w:p w14:paraId="5E49438A"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3BB0FE98" w14:textId="77777777" w:rsidR="001F00CB" w:rsidRPr="00D71E62" w:rsidRDefault="001F00CB" w:rsidP="001F00CB">
      <w:pPr>
        <w:pStyle w:val="Textoindependiente"/>
        <w:ind w:firstLine="705"/>
        <w:rPr>
          <w:rFonts w:ascii="Abadi" w:hAnsi="Abadi"/>
          <w:b w:val="0"/>
          <w:bCs w:val="0"/>
          <w:sz w:val="21"/>
          <w:szCs w:val="21"/>
        </w:rPr>
      </w:pPr>
    </w:p>
    <w:p w14:paraId="1023D18E"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En este orden de ideas, el servicio público </w:t>
      </w:r>
      <w:r w:rsidRPr="00D71E62">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D71E62">
        <w:rPr>
          <w:rFonts w:ascii="Calibri" w:hAnsi="Calibri" w:cs="Calibri"/>
          <w:b w:val="0"/>
          <w:bCs w:val="0"/>
          <w:i/>
          <w:iCs/>
          <w:sz w:val="21"/>
          <w:szCs w:val="21"/>
        </w:rPr>
        <w:t>;</w:t>
      </w:r>
      <w:r w:rsidRPr="00D71E62">
        <w:rPr>
          <w:rFonts w:ascii="Abadi" w:hAnsi="Abadi"/>
          <w:b w:val="0"/>
          <w:bCs w:val="0"/>
          <w:i/>
          <w:iCs/>
          <w:sz w:val="21"/>
          <w:szCs w:val="21"/>
        </w:rPr>
        <w:t xml:space="preserve"> se concreta a trav</w:t>
      </w:r>
      <w:r w:rsidRPr="00D71E62">
        <w:rPr>
          <w:rFonts w:ascii="Abadi" w:hAnsi="Abadi" w:cs="Abadi"/>
          <w:b w:val="0"/>
          <w:bCs w:val="0"/>
          <w:i/>
          <w:iCs/>
          <w:sz w:val="21"/>
          <w:szCs w:val="21"/>
        </w:rPr>
        <w:t>é</w:t>
      </w:r>
      <w:r w:rsidRPr="00D71E62">
        <w:rPr>
          <w:rFonts w:ascii="Abadi" w:hAnsi="Abadi"/>
          <w:b w:val="0"/>
          <w:bCs w:val="0"/>
          <w:i/>
          <w:iCs/>
          <w:sz w:val="21"/>
          <w:szCs w:val="21"/>
        </w:rPr>
        <w:t>s de las prestaciones individualizadas las cuales podr</w:t>
      </w:r>
      <w:r w:rsidRPr="00D71E62">
        <w:rPr>
          <w:rFonts w:ascii="Abadi" w:hAnsi="Abadi" w:cs="Abadi"/>
          <w:b w:val="0"/>
          <w:bCs w:val="0"/>
          <w:i/>
          <w:iCs/>
          <w:sz w:val="21"/>
          <w:szCs w:val="21"/>
        </w:rPr>
        <w:t>á</w:t>
      </w:r>
      <w:r w:rsidRPr="00D71E62">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D71E62">
        <w:rPr>
          <w:rFonts w:ascii="Abadi" w:hAnsi="Abadi"/>
          <w:b w:val="0"/>
          <w:bCs w:val="0"/>
          <w:sz w:val="21"/>
          <w:szCs w:val="21"/>
        </w:rPr>
        <w:t>».</w:t>
      </w:r>
      <w:r w:rsidRPr="00D71E62">
        <w:rPr>
          <w:rStyle w:val="Refdenotaalpie"/>
          <w:rFonts w:ascii="Abadi" w:hAnsi="Abadi"/>
          <w:b w:val="0"/>
          <w:bCs w:val="0"/>
          <w:sz w:val="21"/>
          <w:szCs w:val="21"/>
        </w:rPr>
        <w:footnoteReference w:id="89"/>
      </w:r>
    </w:p>
    <w:p w14:paraId="492B013D" w14:textId="77777777" w:rsidR="001F00CB" w:rsidRPr="00D71E62" w:rsidRDefault="001F00CB" w:rsidP="001F00CB">
      <w:pPr>
        <w:pStyle w:val="Textoindependiente"/>
        <w:ind w:firstLine="705"/>
        <w:rPr>
          <w:rFonts w:ascii="Abadi" w:hAnsi="Abadi"/>
          <w:b w:val="0"/>
          <w:bCs w:val="0"/>
          <w:sz w:val="21"/>
          <w:szCs w:val="21"/>
        </w:rPr>
      </w:pPr>
    </w:p>
    <w:p w14:paraId="11DB5409" w14:textId="77777777" w:rsidR="001F00CB"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w:t>
      </w:r>
      <w:r w:rsidRPr="00D71E62">
        <w:rPr>
          <w:rFonts w:ascii="Abadi" w:hAnsi="Abadi"/>
          <w:b w:val="0"/>
          <w:bCs w:val="0"/>
          <w:sz w:val="21"/>
          <w:szCs w:val="21"/>
        </w:rPr>
        <w:t xml:space="preserve">y disposiciones administrativas de observancia general dentro de su jurisdicción, que organicen la administración pública, regulen las materias, procedimiento, funciones y servicios públicos de su competencia. </w:t>
      </w:r>
    </w:p>
    <w:p w14:paraId="2CE17AB4" w14:textId="77777777" w:rsidR="006944BB" w:rsidRPr="00D71E62" w:rsidRDefault="006944BB" w:rsidP="001F00CB">
      <w:pPr>
        <w:pStyle w:val="Textoindependiente"/>
        <w:ind w:firstLine="705"/>
        <w:rPr>
          <w:rFonts w:ascii="Abadi" w:hAnsi="Abadi"/>
          <w:b w:val="0"/>
          <w:bCs w:val="0"/>
          <w:sz w:val="21"/>
          <w:szCs w:val="21"/>
        </w:rPr>
      </w:pPr>
    </w:p>
    <w:p w14:paraId="26338CB3"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D71E62">
        <w:rPr>
          <w:rFonts w:ascii="Calibri" w:hAnsi="Calibri" w:cs="Calibri"/>
          <w:b w:val="0"/>
          <w:bCs w:val="0"/>
          <w:sz w:val="21"/>
          <w:szCs w:val="21"/>
        </w:rPr>
        <w:t>;</w:t>
      </w:r>
      <w:r w:rsidRPr="00D71E62">
        <w:rPr>
          <w:rFonts w:ascii="Abadi" w:hAnsi="Abadi"/>
          <w:b w:val="0"/>
          <w:bCs w:val="0"/>
          <w:sz w:val="21"/>
          <w:szCs w:val="21"/>
        </w:rPr>
        <w:t xml:space="preserve"> alumbrado público</w:t>
      </w:r>
      <w:r w:rsidRPr="00D71E62">
        <w:rPr>
          <w:rFonts w:ascii="Calibri" w:hAnsi="Calibri" w:cs="Calibri"/>
          <w:b w:val="0"/>
          <w:bCs w:val="0"/>
          <w:sz w:val="21"/>
          <w:szCs w:val="21"/>
        </w:rPr>
        <w:t>;</w:t>
      </w:r>
      <w:r w:rsidRPr="00D71E62">
        <w:rPr>
          <w:rFonts w:ascii="Abadi" w:hAnsi="Abadi"/>
          <w:b w:val="0"/>
          <w:bCs w:val="0"/>
          <w:sz w:val="21"/>
          <w:szCs w:val="21"/>
        </w:rPr>
        <w:t xml:space="preserve"> limpia, recolección, traslado, tratamiento y disposición final de residuos</w:t>
      </w:r>
      <w:r w:rsidRPr="00D71E62">
        <w:rPr>
          <w:rFonts w:ascii="Calibri" w:hAnsi="Calibri" w:cs="Calibri"/>
          <w:b w:val="0"/>
          <w:bCs w:val="0"/>
          <w:sz w:val="21"/>
          <w:szCs w:val="21"/>
        </w:rPr>
        <w:t>;</w:t>
      </w:r>
      <w:r w:rsidRPr="00D71E62">
        <w:rPr>
          <w:rFonts w:ascii="Abadi" w:hAnsi="Abadi"/>
          <w:b w:val="0"/>
          <w:bCs w:val="0"/>
          <w:sz w:val="21"/>
          <w:szCs w:val="21"/>
        </w:rPr>
        <w:t xml:space="preserve"> y seguridad pública. Atribución ratificada en la Constitución Política Local en su artículo 117, fracción III, inciso a, b, c y h.</w:t>
      </w:r>
    </w:p>
    <w:p w14:paraId="22A9880B" w14:textId="77777777" w:rsidR="001F00CB" w:rsidRPr="00D71E62" w:rsidRDefault="001F00CB" w:rsidP="001F00CB">
      <w:pPr>
        <w:pStyle w:val="Textoindependiente"/>
        <w:ind w:firstLine="705"/>
        <w:rPr>
          <w:rFonts w:ascii="Abadi" w:hAnsi="Abadi"/>
          <w:b w:val="0"/>
          <w:bCs w:val="0"/>
          <w:sz w:val="21"/>
          <w:szCs w:val="21"/>
        </w:rPr>
      </w:pPr>
    </w:p>
    <w:p w14:paraId="5CD4DFBE"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D71E62">
        <w:rPr>
          <w:rFonts w:ascii="Calibri" w:hAnsi="Calibri" w:cs="Calibri"/>
          <w:b w:val="0"/>
          <w:bCs w:val="0"/>
          <w:sz w:val="21"/>
          <w:szCs w:val="21"/>
        </w:rPr>
        <w:t>;</w:t>
      </w:r>
      <w:r w:rsidRPr="00D71E62">
        <w:rPr>
          <w:rFonts w:ascii="Abadi" w:hAnsi="Abadi"/>
          <w:b w:val="0"/>
          <w:bCs w:val="0"/>
          <w:sz w:val="21"/>
          <w:szCs w:val="21"/>
        </w:rPr>
        <w:t xml:space="preserve"> alumbrado público</w:t>
      </w:r>
      <w:r w:rsidRPr="00D71E62">
        <w:rPr>
          <w:rFonts w:ascii="Calibri" w:hAnsi="Calibri" w:cs="Calibri"/>
          <w:b w:val="0"/>
          <w:bCs w:val="0"/>
          <w:sz w:val="21"/>
          <w:szCs w:val="21"/>
        </w:rPr>
        <w:t>;</w:t>
      </w:r>
      <w:r w:rsidRPr="00D71E62">
        <w:rPr>
          <w:rFonts w:ascii="Abadi" w:hAnsi="Abadi"/>
          <w:b w:val="0"/>
          <w:bCs w:val="0"/>
          <w:sz w:val="21"/>
          <w:szCs w:val="21"/>
        </w:rPr>
        <w:t xml:space="preserve"> limpia, recolección, traslado, tratamiento, disposición final y aprovechamiento de residuos; y seguridad pública.</w:t>
      </w:r>
    </w:p>
    <w:p w14:paraId="6D985C61" w14:textId="77777777" w:rsidR="001F00CB" w:rsidRPr="00D71E62" w:rsidRDefault="001F00CB" w:rsidP="001F00CB">
      <w:pPr>
        <w:pStyle w:val="Textoindependiente"/>
        <w:ind w:firstLine="705"/>
        <w:rPr>
          <w:rFonts w:ascii="Abadi" w:hAnsi="Abadi"/>
          <w:b w:val="0"/>
          <w:bCs w:val="0"/>
          <w:sz w:val="21"/>
          <w:szCs w:val="21"/>
        </w:rPr>
      </w:pPr>
    </w:p>
    <w:p w14:paraId="091CE5B6"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34A51CF5" w14:textId="77777777" w:rsidR="001F00CB" w:rsidRPr="00D71E62" w:rsidRDefault="001F00CB" w:rsidP="001F00CB">
      <w:pPr>
        <w:pStyle w:val="Textoindependiente"/>
        <w:ind w:firstLine="705"/>
        <w:rPr>
          <w:rFonts w:ascii="Abadi" w:hAnsi="Abadi"/>
          <w:b w:val="0"/>
          <w:bCs w:val="0"/>
          <w:sz w:val="21"/>
          <w:szCs w:val="21"/>
        </w:rPr>
      </w:pPr>
    </w:p>
    <w:p w14:paraId="3D54B26E" w14:textId="77777777" w:rsidR="001F00CB" w:rsidRPr="00D71E62"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 xml:space="preserve">Derivado de lo cual, la adecuada prestación de los servicios públicos es un reflejo del buen desempeño de la </w:t>
      </w:r>
      <w:r w:rsidRPr="00D71E62">
        <w:rPr>
          <w:rFonts w:ascii="Abadi" w:hAnsi="Abadi"/>
          <w:b w:val="0"/>
          <w:bCs w:val="0"/>
          <w:sz w:val="21"/>
          <w:szCs w:val="21"/>
        </w:rPr>
        <w:lastRenderedPageBreak/>
        <w:t>administración y de su satisfacción depende tanto la confianza como las expectativas sobre las capacidades de la administración por responder a las demandas planteadas por la ciudadanía para mejorar sus condiciones de vida.</w:t>
      </w:r>
    </w:p>
    <w:p w14:paraId="754DEE1D" w14:textId="77777777" w:rsidR="001F00CB" w:rsidRPr="00D71E62" w:rsidRDefault="001F00CB" w:rsidP="001F00CB">
      <w:pPr>
        <w:pStyle w:val="Textoindependiente"/>
        <w:ind w:firstLine="705"/>
        <w:rPr>
          <w:rFonts w:ascii="Abadi" w:hAnsi="Abadi"/>
          <w:b w:val="0"/>
          <w:bCs w:val="0"/>
          <w:i/>
          <w:iCs/>
          <w:sz w:val="21"/>
          <w:szCs w:val="21"/>
        </w:rPr>
      </w:pPr>
    </w:p>
    <w:p w14:paraId="49B4CBAA" w14:textId="77777777" w:rsidR="001F00CB" w:rsidRPr="00D3445F" w:rsidRDefault="001F00CB" w:rsidP="001F00CB">
      <w:pPr>
        <w:pStyle w:val="Textoindependiente"/>
        <w:ind w:firstLine="705"/>
        <w:rPr>
          <w:rFonts w:ascii="Abadi" w:hAnsi="Abadi"/>
          <w:b w:val="0"/>
          <w:bCs w:val="0"/>
          <w:sz w:val="21"/>
          <w:szCs w:val="21"/>
        </w:rPr>
      </w:pPr>
      <w:r w:rsidRPr="00D71E62">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37F61FC9" w14:textId="77777777" w:rsidR="001F00CB" w:rsidRPr="00F315E9" w:rsidRDefault="001F00CB" w:rsidP="001F00CB">
      <w:pPr>
        <w:pStyle w:val="Textoindependiente"/>
        <w:ind w:firstLine="705"/>
        <w:rPr>
          <w:rFonts w:ascii="Abadi" w:hAnsi="Abadi"/>
          <w:sz w:val="21"/>
          <w:szCs w:val="21"/>
        </w:rPr>
      </w:pPr>
    </w:p>
    <w:p w14:paraId="782E327D"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1F53E8C3" w14:textId="77777777" w:rsidR="001F00CB" w:rsidRPr="00D3445F" w:rsidRDefault="001F00CB" w:rsidP="001F00CB">
      <w:pPr>
        <w:pStyle w:val="Textoindependiente"/>
        <w:ind w:firstLine="705"/>
        <w:rPr>
          <w:rFonts w:ascii="Abadi" w:hAnsi="Abadi"/>
          <w:b w:val="0"/>
          <w:bCs w:val="0"/>
          <w:sz w:val="21"/>
          <w:szCs w:val="21"/>
        </w:rPr>
      </w:pPr>
    </w:p>
    <w:p w14:paraId="71154459"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57EBFD6C" w14:textId="77777777" w:rsidR="001F00CB" w:rsidRPr="00D3445F" w:rsidRDefault="001F00CB" w:rsidP="001F00CB">
      <w:pPr>
        <w:pStyle w:val="Textoindependiente"/>
        <w:ind w:firstLine="705"/>
        <w:rPr>
          <w:rFonts w:ascii="Abadi" w:hAnsi="Abadi"/>
          <w:b w:val="0"/>
          <w:bCs w:val="0"/>
          <w:sz w:val="21"/>
          <w:szCs w:val="21"/>
        </w:rPr>
      </w:pPr>
    </w:p>
    <w:p w14:paraId="1365F214"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49049493" w14:textId="77777777" w:rsidR="001F00CB" w:rsidRPr="00D3445F" w:rsidRDefault="001F00CB" w:rsidP="001F00CB">
      <w:pPr>
        <w:pStyle w:val="Textoindependiente"/>
        <w:ind w:firstLine="705"/>
        <w:rPr>
          <w:rFonts w:ascii="Abadi" w:hAnsi="Abadi"/>
          <w:b w:val="0"/>
          <w:bCs w:val="0"/>
          <w:sz w:val="21"/>
          <w:szCs w:val="21"/>
        </w:rPr>
      </w:pPr>
    </w:p>
    <w:p w14:paraId="4FC4A4CB"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Por otra parte, las condiciones del servicio de alumbrado público reflejaron que existe un reto para consolidar el uso de energías amigables con el ambiente, que a su vez permita la disminución de costos y la </w:t>
      </w:r>
      <w:r w:rsidRPr="00D3445F">
        <w:rPr>
          <w:rFonts w:ascii="Abadi" w:hAnsi="Abadi"/>
          <w:b w:val="0"/>
          <w:bCs w:val="0"/>
          <w:sz w:val="21"/>
          <w:szCs w:val="21"/>
        </w:rPr>
        <w:t>optimización de recursos públicos, además, diversas situaciones asociadas a dicho servicio, siendo las siguientes: Localidades sin cobertura eléctrica</w:t>
      </w:r>
      <w:r w:rsidRPr="00D3445F">
        <w:rPr>
          <w:rFonts w:ascii="Calibri" w:hAnsi="Calibri" w:cs="Calibri"/>
          <w:b w:val="0"/>
          <w:bCs w:val="0"/>
          <w:sz w:val="21"/>
          <w:szCs w:val="21"/>
        </w:rPr>
        <w:t>;</w:t>
      </w:r>
      <w:r w:rsidRPr="00D3445F">
        <w:rPr>
          <w:rFonts w:ascii="Abadi" w:hAnsi="Abadi"/>
          <w:b w:val="0"/>
          <w:bCs w:val="0"/>
          <w:sz w:val="21"/>
          <w:szCs w:val="21"/>
        </w:rPr>
        <w:t xml:space="preserve"> colonias y espacios p</w:t>
      </w:r>
      <w:r w:rsidRPr="00D3445F">
        <w:rPr>
          <w:rFonts w:ascii="Abadi" w:hAnsi="Abadi" w:cs="Abadi"/>
          <w:b w:val="0"/>
          <w:bCs w:val="0"/>
          <w:sz w:val="21"/>
          <w:szCs w:val="21"/>
        </w:rPr>
        <w:t>ú</w:t>
      </w:r>
      <w:r w:rsidRPr="00D3445F">
        <w:rPr>
          <w:rFonts w:ascii="Abadi" w:hAnsi="Abadi"/>
          <w:b w:val="0"/>
          <w:bCs w:val="0"/>
          <w:sz w:val="21"/>
          <w:szCs w:val="21"/>
        </w:rPr>
        <w:t>blicos sin alumbrado p</w:t>
      </w:r>
      <w:r w:rsidRPr="00D3445F">
        <w:rPr>
          <w:rFonts w:ascii="Abadi" w:hAnsi="Abadi" w:cs="Abadi"/>
          <w:b w:val="0"/>
          <w:bCs w:val="0"/>
          <w:sz w:val="21"/>
          <w:szCs w:val="21"/>
        </w:rPr>
        <w:t>ú</w:t>
      </w:r>
      <w:r w:rsidRPr="00D3445F">
        <w:rPr>
          <w:rFonts w:ascii="Abadi" w:hAnsi="Abadi"/>
          <w:b w:val="0"/>
          <w:bCs w:val="0"/>
          <w:sz w:val="21"/>
          <w:szCs w:val="21"/>
        </w:rPr>
        <w:t>blico</w:t>
      </w:r>
      <w:r w:rsidRPr="00D3445F">
        <w:rPr>
          <w:rFonts w:ascii="Calibri" w:hAnsi="Calibri" w:cs="Calibri"/>
          <w:b w:val="0"/>
          <w:bCs w:val="0"/>
          <w:sz w:val="21"/>
          <w:szCs w:val="21"/>
        </w:rPr>
        <w:t>;</w:t>
      </w:r>
      <w:r w:rsidRPr="00D3445F">
        <w:rPr>
          <w:rFonts w:ascii="Abadi" w:hAnsi="Abadi"/>
          <w:b w:val="0"/>
          <w:bCs w:val="0"/>
          <w:sz w:val="21"/>
          <w:szCs w:val="21"/>
        </w:rPr>
        <w:t xml:space="preserve"> incremento de la inseguridad por falta de alumbrado p</w:t>
      </w:r>
      <w:r w:rsidRPr="00D3445F">
        <w:rPr>
          <w:rFonts w:ascii="Abadi" w:hAnsi="Abadi" w:cs="Abadi"/>
          <w:b w:val="0"/>
          <w:bCs w:val="0"/>
          <w:sz w:val="21"/>
          <w:szCs w:val="21"/>
        </w:rPr>
        <w:t>ú</w:t>
      </w:r>
      <w:r w:rsidRPr="00D3445F">
        <w:rPr>
          <w:rFonts w:ascii="Abadi" w:hAnsi="Abadi"/>
          <w:b w:val="0"/>
          <w:bCs w:val="0"/>
          <w:sz w:val="21"/>
          <w:szCs w:val="21"/>
        </w:rPr>
        <w:t>blico en calles</w:t>
      </w:r>
      <w:r w:rsidRPr="00D3445F">
        <w:rPr>
          <w:rFonts w:ascii="Calibri" w:hAnsi="Calibri" w:cs="Calibri"/>
          <w:b w:val="0"/>
          <w:bCs w:val="0"/>
          <w:sz w:val="21"/>
          <w:szCs w:val="21"/>
        </w:rPr>
        <w:t>;</w:t>
      </w:r>
      <w:r w:rsidRPr="00D3445F">
        <w:rPr>
          <w:rFonts w:ascii="Abadi" w:hAnsi="Abadi"/>
          <w:b w:val="0"/>
          <w:bCs w:val="0"/>
          <w:sz w:val="21"/>
          <w:szCs w:val="21"/>
        </w:rPr>
        <w:t xml:space="preserve"> obsoleto y deficiente alumbrado público</w:t>
      </w:r>
      <w:r w:rsidRPr="00D3445F">
        <w:rPr>
          <w:rFonts w:ascii="Calibri" w:hAnsi="Calibri" w:cs="Calibri"/>
          <w:b w:val="0"/>
          <w:bCs w:val="0"/>
          <w:sz w:val="21"/>
          <w:szCs w:val="21"/>
        </w:rPr>
        <w:t>;</w:t>
      </w:r>
      <w:r w:rsidRPr="00D3445F">
        <w:rPr>
          <w:rFonts w:ascii="Abadi" w:hAnsi="Abadi"/>
          <w:b w:val="0"/>
          <w:bCs w:val="0"/>
          <w:sz w:val="21"/>
          <w:szCs w:val="21"/>
        </w:rPr>
        <w:t xml:space="preserve"> dificultades para acceder al servicio de electricidad</w:t>
      </w:r>
      <w:r w:rsidRPr="00D3445F">
        <w:rPr>
          <w:rFonts w:ascii="Calibri" w:hAnsi="Calibri" w:cs="Calibri"/>
          <w:b w:val="0"/>
          <w:bCs w:val="0"/>
          <w:sz w:val="21"/>
          <w:szCs w:val="21"/>
        </w:rPr>
        <w:t>;</w:t>
      </w:r>
      <w:r w:rsidRPr="00D3445F">
        <w:rPr>
          <w:rFonts w:ascii="Abadi" w:hAnsi="Abadi"/>
          <w:b w:val="0"/>
          <w:bCs w:val="0"/>
          <w:sz w:val="21"/>
          <w:szCs w:val="21"/>
        </w:rPr>
        <w:t xml:space="preserve"> excesivo consumo y gasto de electricidad</w:t>
      </w:r>
      <w:r w:rsidRPr="00D3445F">
        <w:rPr>
          <w:rFonts w:ascii="Calibri" w:hAnsi="Calibri" w:cs="Calibri"/>
          <w:b w:val="0"/>
          <w:bCs w:val="0"/>
          <w:sz w:val="21"/>
          <w:szCs w:val="21"/>
        </w:rPr>
        <w:t>;</w:t>
      </w:r>
      <w:r w:rsidRPr="00D3445F">
        <w:rPr>
          <w:rFonts w:ascii="Abadi" w:hAnsi="Abadi"/>
          <w:b w:val="0"/>
          <w:bCs w:val="0"/>
          <w:sz w:val="21"/>
          <w:szCs w:val="21"/>
        </w:rPr>
        <w:t xml:space="preserve"> as</w:t>
      </w:r>
      <w:r w:rsidRPr="00D3445F">
        <w:rPr>
          <w:rFonts w:ascii="Abadi" w:hAnsi="Abadi" w:cs="Abadi"/>
          <w:b w:val="0"/>
          <w:bCs w:val="0"/>
          <w:sz w:val="21"/>
          <w:szCs w:val="21"/>
        </w:rPr>
        <w:t>í</w:t>
      </w:r>
      <w:r w:rsidRPr="00D3445F">
        <w:rPr>
          <w:rFonts w:ascii="Abadi" w:hAnsi="Abadi"/>
          <w:b w:val="0"/>
          <w:bCs w:val="0"/>
          <w:sz w:val="21"/>
          <w:szCs w:val="21"/>
        </w:rPr>
        <w:t xml:space="preserve"> como una mala e insuficiente infraestructura que favorezca la prestaci</w:t>
      </w:r>
      <w:r w:rsidRPr="00D3445F">
        <w:rPr>
          <w:rFonts w:ascii="Abadi" w:hAnsi="Abadi" w:cs="Abadi"/>
          <w:b w:val="0"/>
          <w:bCs w:val="0"/>
          <w:sz w:val="21"/>
          <w:szCs w:val="21"/>
        </w:rPr>
        <w:t>ó</w:t>
      </w:r>
      <w:r w:rsidRPr="00D3445F">
        <w:rPr>
          <w:rFonts w:ascii="Abadi" w:hAnsi="Abadi"/>
          <w:b w:val="0"/>
          <w:bCs w:val="0"/>
          <w:sz w:val="21"/>
          <w:szCs w:val="21"/>
        </w:rPr>
        <w:t>n del servicio.</w:t>
      </w:r>
    </w:p>
    <w:p w14:paraId="45F2CDF9" w14:textId="77777777" w:rsidR="001F00CB" w:rsidRPr="00D3445F" w:rsidRDefault="001F00CB" w:rsidP="001F00CB">
      <w:pPr>
        <w:pStyle w:val="Textoindependiente"/>
        <w:ind w:firstLine="705"/>
        <w:rPr>
          <w:rFonts w:ascii="Abadi" w:hAnsi="Abadi"/>
          <w:b w:val="0"/>
          <w:bCs w:val="0"/>
          <w:sz w:val="21"/>
          <w:szCs w:val="21"/>
        </w:rPr>
      </w:pPr>
    </w:p>
    <w:p w14:paraId="0ED49536"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0C6D0499"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4D561C1A" w14:textId="77777777" w:rsidR="001F00CB" w:rsidRPr="00D3445F" w:rsidRDefault="001F00CB" w:rsidP="001F00CB">
      <w:pPr>
        <w:pStyle w:val="Textoindependiente"/>
        <w:ind w:firstLine="705"/>
        <w:rPr>
          <w:rFonts w:ascii="Abadi" w:hAnsi="Abadi"/>
          <w:b w:val="0"/>
          <w:bCs w:val="0"/>
          <w:sz w:val="21"/>
          <w:szCs w:val="21"/>
        </w:rPr>
      </w:pPr>
    </w:p>
    <w:p w14:paraId="7B80E5F6"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w:t>
      </w:r>
      <w:r w:rsidRPr="00D3445F">
        <w:rPr>
          <w:rFonts w:ascii="Abadi" w:hAnsi="Abadi"/>
          <w:b w:val="0"/>
          <w:bCs w:val="0"/>
          <w:sz w:val="21"/>
          <w:szCs w:val="21"/>
        </w:rPr>
        <w:lastRenderedPageBreak/>
        <w:t>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1B030A60" w14:textId="77777777" w:rsidR="001F00CB" w:rsidRPr="00D3445F" w:rsidRDefault="001F00CB" w:rsidP="001F00CB">
      <w:pPr>
        <w:pStyle w:val="Textoindependiente"/>
        <w:ind w:firstLine="705"/>
        <w:rPr>
          <w:rFonts w:ascii="Abadi" w:hAnsi="Abadi"/>
          <w:b w:val="0"/>
          <w:bCs w:val="0"/>
          <w:sz w:val="21"/>
          <w:szCs w:val="21"/>
        </w:rPr>
      </w:pPr>
    </w:p>
    <w:p w14:paraId="5EB1D007"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66867D80" w14:textId="77777777" w:rsidR="001F00CB" w:rsidRPr="00D3445F" w:rsidRDefault="001F00CB" w:rsidP="001F00CB">
      <w:pPr>
        <w:pStyle w:val="Textoindependiente"/>
        <w:ind w:firstLine="705"/>
        <w:rPr>
          <w:rFonts w:ascii="Abadi" w:hAnsi="Abadi"/>
          <w:b w:val="0"/>
          <w:bCs w:val="0"/>
          <w:sz w:val="21"/>
          <w:szCs w:val="21"/>
        </w:rPr>
      </w:pPr>
    </w:p>
    <w:p w14:paraId="508972FD"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440D256F" w14:textId="77777777" w:rsidR="001F00CB" w:rsidRPr="00D3445F" w:rsidRDefault="001F00CB" w:rsidP="001F00CB">
      <w:pPr>
        <w:pStyle w:val="Textoindependiente"/>
        <w:ind w:firstLine="705"/>
        <w:rPr>
          <w:rFonts w:ascii="Abadi" w:hAnsi="Abadi"/>
          <w:b w:val="0"/>
          <w:bCs w:val="0"/>
          <w:sz w:val="21"/>
          <w:szCs w:val="21"/>
        </w:rPr>
      </w:pPr>
    </w:p>
    <w:p w14:paraId="4761DEC7"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10AC4EC3" w14:textId="77777777" w:rsidR="001F00CB" w:rsidRPr="00D3445F" w:rsidRDefault="001F00CB" w:rsidP="001F00CB">
      <w:pPr>
        <w:pStyle w:val="Textoindependiente"/>
        <w:ind w:firstLine="705"/>
        <w:rPr>
          <w:rFonts w:ascii="Abadi" w:hAnsi="Abadi"/>
          <w:b w:val="0"/>
          <w:bCs w:val="0"/>
          <w:sz w:val="21"/>
          <w:szCs w:val="21"/>
        </w:rPr>
      </w:pPr>
    </w:p>
    <w:p w14:paraId="3D5659D8"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Por lo que hace al contexto municipal se refiere que, el municipio de Cuerámaro, </w:t>
      </w:r>
      <w:proofErr w:type="spellStart"/>
      <w:r w:rsidRPr="00D3445F">
        <w:rPr>
          <w:rFonts w:ascii="Abadi" w:hAnsi="Abadi"/>
          <w:b w:val="0"/>
          <w:bCs w:val="0"/>
          <w:sz w:val="21"/>
          <w:szCs w:val="21"/>
        </w:rPr>
        <w:t>Gto</w:t>
      </w:r>
      <w:proofErr w:type="spellEnd"/>
      <w:r w:rsidRPr="00D3445F">
        <w:rPr>
          <w:rFonts w:ascii="Abadi" w:hAnsi="Abadi"/>
          <w:b w:val="0"/>
          <w:bCs w:val="0"/>
          <w:sz w:val="21"/>
          <w:szCs w:val="21"/>
        </w:rPr>
        <w:t>., está constituido por un total de 86 localidades, las cuales se distribuyen en una superficie de 260.3 km², lo que representa el 0.9% de la extensión territorial del Estado de Guanajuato.</w:t>
      </w:r>
    </w:p>
    <w:p w14:paraId="34C1867E" w14:textId="77777777" w:rsidR="001F00CB" w:rsidRPr="00D3445F" w:rsidRDefault="001F00CB" w:rsidP="001F00CB">
      <w:pPr>
        <w:pStyle w:val="Textoindependiente"/>
        <w:ind w:firstLine="705"/>
        <w:rPr>
          <w:rFonts w:ascii="Abadi" w:hAnsi="Abadi"/>
          <w:b w:val="0"/>
          <w:bCs w:val="0"/>
          <w:sz w:val="21"/>
          <w:szCs w:val="21"/>
        </w:rPr>
      </w:pPr>
    </w:p>
    <w:p w14:paraId="7F514D23"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También se refiere que los datos sociodemográficos más relevantes, de acuerdo con las cifras del Censo de Población y Vivienda 2020 emitido por el Instituto Nacional de Estadística y Geografía señalan </w:t>
      </w:r>
      <w:r w:rsidRPr="00D3445F">
        <w:rPr>
          <w:rFonts w:ascii="Abadi" w:hAnsi="Abadi"/>
          <w:b w:val="0"/>
          <w:bCs w:val="0"/>
          <w:sz w:val="21"/>
          <w:szCs w:val="21"/>
        </w:rPr>
        <w:t xml:space="preserve">que el municipio de Cuerámaro, </w:t>
      </w:r>
      <w:proofErr w:type="spellStart"/>
      <w:r w:rsidRPr="00D3445F">
        <w:rPr>
          <w:rFonts w:ascii="Abadi" w:hAnsi="Abadi"/>
          <w:b w:val="0"/>
          <w:bCs w:val="0"/>
          <w:sz w:val="21"/>
          <w:szCs w:val="21"/>
        </w:rPr>
        <w:t>Gto</w:t>
      </w:r>
      <w:proofErr w:type="spellEnd"/>
      <w:r w:rsidRPr="00D3445F">
        <w:rPr>
          <w:rFonts w:ascii="Abadi" w:hAnsi="Abadi"/>
          <w:b w:val="0"/>
          <w:bCs w:val="0"/>
          <w:sz w:val="21"/>
          <w:szCs w:val="21"/>
        </w:rPr>
        <w:t>., cuenta con una población total cercana a los 30,857 habitantes. De acuerdo a su desagregación por sexo, el Municipio registró una población de mujeres equivalente a las 15,990 habitantes, y un total de 14,867 hombres. En cuanto a los hogares, en dicho Municipio se reportaron 8,160 viviendas habitadas.</w:t>
      </w:r>
    </w:p>
    <w:p w14:paraId="6D092ED9" w14:textId="77777777" w:rsidR="001F00CB" w:rsidRPr="00D3445F" w:rsidRDefault="001F00CB" w:rsidP="001F00CB">
      <w:pPr>
        <w:pStyle w:val="Textoindependiente"/>
        <w:ind w:firstLine="705"/>
        <w:rPr>
          <w:rFonts w:ascii="Abadi" w:hAnsi="Abadi"/>
          <w:b w:val="0"/>
          <w:bCs w:val="0"/>
          <w:sz w:val="21"/>
          <w:szCs w:val="21"/>
        </w:rPr>
      </w:pPr>
    </w:p>
    <w:p w14:paraId="145733D8"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2002; y por lo que hace al servicio de limpia existe un reglamento aprobado en el año 2000. Sin embargo, en cuanto a los servicios de alumbrado público y seguridad pública no se cuenta con los reglamentos respectivos.</w:t>
      </w:r>
    </w:p>
    <w:p w14:paraId="706CA66E" w14:textId="77777777" w:rsidR="001F00CB" w:rsidRPr="00D3445F" w:rsidRDefault="001F00CB" w:rsidP="001F00CB">
      <w:pPr>
        <w:pStyle w:val="Textoindependiente"/>
        <w:ind w:firstLine="705"/>
        <w:rPr>
          <w:rFonts w:ascii="Abadi" w:hAnsi="Abadi"/>
          <w:b w:val="0"/>
          <w:bCs w:val="0"/>
          <w:sz w:val="21"/>
          <w:szCs w:val="21"/>
        </w:rPr>
      </w:pPr>
    </w:p>
    <w:p w14:paraId="1339B64F"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De igual forma, se establece que, en el municipio de Cuerámaro, </w:t>
      </w:r>
      <w:proofErr w:type="spellStart"/>
      <w:r w:rsidRPr="00D3445F">
        <w:rPr>
          <w:rFonts w:ascii="Abadi" w:hAnsi="Abadi"/>
          <w:b w:val="0"/>
          <w:bCs w:val="0"/>
          <w:sz w:val="21"/>
          <w:szCs w:val="21"/>
        </w:rPr>
        <w:t>Gto</w:t>
      </w:r>
      <w:proofErr w:type="spellEnd"/>
      <w:r w:rsidRPr="00D3445F">
        <w:rPr>
          <w:rFonts w:ascii="Abadi" w:hAnsi="Abadi"/>
          <w:b w:val="0"/>
          <w:bCs w:val="0"/>
          <w:sz w:val="21"/>
          <w:szCs w:val="21"/>
        </w:rPr>
        <w:t xml:space="preserve">.,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D3445F">
        <w:rPr>
          <w:rFonts w:ascii="Abadi" w:hAnsi="Abadi"/>
          <w:b w:val="0"/>
          <w:bCs w:val="0"/>
          <w:i/>
          <w:iCs/>
          <w:sz w:val="21"/>
          <w:szCs w:val="21"/>
        </w:rPr>
        <w:t>«Programa Municipal para la Prevención y Gestión Integral de los Residuos Sólidos Urbanos»,</w:t>
      </w:r>
      <w:r w:rsidRPr="00D3445F">
        <w:rPr>
          <w:rFonts w:ascii="Abadi" w:hAnsi="Abadi"/>
          <w:b w:val="0"/>
          <w:bCs w:val="0"/>
          <w:sz w:val="21"/>
          <w:szCs w:val="21"/>
        </w:rPr>
        <w:t xml:space="preserve"> o su equivalente.</w:t>
      </w:r>
    </w:p>
    <w:p w14:paraId="4845626B" w14:textId="77777777" w:rsidR="001F00CB" w:rsidRPr="00D3445F" w:rsidRDefault="001F00CB" w:rsidP="001F00CB">
      <w:pPr>
        <w:pStyle w:val="Textoindependiente"/>
        <w:ind w:firstLine="705"/>
        <w:rPr>
          <w:rFonts w:ascii="Abadi" w:hAnsi="Abadi"/>
          <w:b w:val="0"/>
          <w:bCs w:val="0"/>
          <w:sz w:val="21"/>
          <w:szCs w:val="21"/>
        </w:rPr>
      </w:pPr>
    </w:p>
    <w:p w14:paraId="28DD833B"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D3445F">
        <w:rPr>
          <w:rFonts w:ascii="Abadi" w:hAnsi="Abadi"/>
          <w:b w:val="0"/>
          <w:bCs w:val="0"/>
          <w:i/>
          <w:iCs/>
          <w:sz w:val="21"/>
          <w:szCs w:val="21"/>
        </w:rPr>
        <w:t>Agenda 2030 para el Desarrollo Sostenible</w:t>
      </w:r>
      <w:r w:rsidRPr="00D3445F">
        <w:rPr>
          <w:rFonts w:ascii="Abadi" w:hAnsi="Abadi"/>
          <w:b w:val="0"/>
          <w:bCs w:val="0"/>
          <w:sz w:val="21"/>
          <w:szCs w:val="21"/>
        </w:rPr>
        <w:t xml:space="preserve">, integrada por 17 Objetivos de Desarrollo Sostenible y 169 </w:t>
      </w:r>
      <w:r w:rsidRPr="00D3445F">
        <w:rPr>
          <w:rFonts w:ascii="Abadi" w:hAnsi="Abadi"/>
          <w:b w:val="0"/>
          <w:bCs w:val="0"/>
          <w:sz w:val="21"/>
          <w:szCs w:val="21"/>
        </w:rPr>
        <w:lastRenderedPageBreak/>
        <w:t>metas de alcance mundial, que abarcan las vertientes de desarrollo económico, social y ambiental para lograr un progreso multidimensional.</w:t>
      </w:r>
    </w:p>
    <w:p w14:paraId="55003889" w14:textId="77777777" w:rsidR="001F00CB" w:rsidRPr="00D3445F" w:rsidRDefault="001F00CB" w:rsidP="001F00CB">
      <w:pPr>
        <w:pStyle w:val="Textoindependiente"/>
        <w:ind w:firstLine="705"/>
        <w:rPr>
          <w:rFonts w:ascii="Abadi" w:hAnsi="Abadi"/>
          <w:b w:val="0"/>
          <w:bCs w:val="0"/>
          <w:sz w:val="21"/>
          <w:szCs w:val="21"/>
        </w:rPr>
      </w:pPr>
    </w:p>
    <w:p w14:paraId="0485D244"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1CE01CCC" w14:textId="77777777" w:rsidR="001F00CB" w:rsidRPr="00D3445F" w:rsidRDefault="001F00CB" w:rsidP="001F00CB">
      <w:pPr>
        <w:pStyle w:val="Textoindependiente"/>
        <w:ind w:firstLine="705"/>
        <w:rPr>
          <w:rFonts w:ascii="Abadi" w:hAnsi="Abadi"/>
          <w:b w:val="0"/>
          <w:bCs w:val="0"/>
          <w:sz w:val="21"/>
          <w:szCs w:val="21"/>
        </w:rPr>
      </w:pPr>
    </w:p>
    <w:p w14:paraId="5CBD8A63" w14:textId="77777777" w:rsidR="001F00CB" w:rsidRPr="00D3445F" w:rsidRDefault="001F00CB" w:rsidP="001F00CB">
      <w:pPr>
        <w:pStyle w:val="Textoindependiente"/>
        <w:ind w:firstLine="705"/>
        <w:rPr>
          <w:rFonts w:ascii="Abadi" w:hAnsi="Abadi"/>
          <w:b w:val="0"/>
          <w:bCs w:val="0"/>
          <w:sz w:val="21"/>
          <w:szCs w:val="21"/>
        </w:rPr>
      </w:pPr>
      <w:r w:rsidRPr="00D3445F">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6E72CE5B" w14:textId="77777777" w:rsidR="001F00CB" w:rsidRPr="00F315E9" w:rsidRDefault="001F00CB" w:rsidP="001F00CB">
      <w:pPr>
        <w:pStyle w:val="Textoindependiente"/>
        <w:ind w:firstLine="705"/>
        <w:rPr>
          <w:rFonts w:ascii="Abadi" w:hAnsi="Abadi"/>
          <w:sz w:val="21"/>
          <w:szCs w:val="21"/>
        </w:rPr>
      </w:pPr>
    </w:p>
    <w:p w14:paraId="45636375" w14:textId="77777777" w:rsidR="001F00CB" w:rsidRPr="00875A8F" w:rsidRDefault="001F00CB" w:rsidP="004D1EC1">
      <w:pPr>
        <w:pStyle w:val="Textoindependiente"/>
        <w:numPr>
          <w:ilvl w:val="0"/>
          <w:numId w:val="26"/>
        </w:numPr>
        <w:autoSpaceDE/>
        <w:autoSpaceDN/>
        <w:rPr>
          <w:rFonts w:ascii="Abadi" w:hAnsi="Abadi"/>
          <w:sz w:val="21"/>
          <w:szCs w:val="21"/>
        </w:rPr>
      </w:pPr>
      <w:r w:rsidRPr="00875A8F">
        <w:rPr>
          <w:rFonts w:ascii="Abadi" w:hAnsi="Abadi"/>
          <w:sz w:val="21"/>
          <w:szCs w:val="21"/>
        </w:rPr>
        <w:t>Resultados de la evaluación</w:t>
      </w:r>
    </w:p>
    <w:p w14:paraId="10EB56A6" w14:textId="77777777" w:rsidR="001F00CB" w:rsidRPr="00F315E9" w:rsidRDefault="001F00CB" w:rsidP="001F00CB">
      <w:pPr>
        <w:pStyle w:val="Textoindependiente"/>
        <w:ind w:left="705"/>
        <w:rPr>
          <w:rFonts w:ascii="Abadi" w:hAnsi="Abadi"/>
          <w:sz w:val="21"/>
          <w:szCs w:val="21"/>
        </w:rPr>
      </w:pPr>
    </w:p>
    <w:p w14:paraId="2F67DB4C"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En esta parte se señala que </w:t>
      </w:r>
      <w:r w:rsidRPr="00F315E9">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3E54C6E7" w14:textId="77777777" w:rsidR="001F00CB" w:rsidRPr="00F315E9" w:rsidRDefault="001F00CB" w:rsidP="001F00CB">
      <w:pPr>
        <w:ind w:firstLine="705"/>
        <w:jc w:val="both"/>
        <w:rPr>
          <w:rFonts w:ascii="Abadi" w:hAnsi="Abadi"/>
          <w:b/>
          <w:sz w:val="21"/>
          <w:szCs w:val="21"/>
          <w:lang w:eastAsia="x-none"/>
        </w:rPr>
      </w:pPr>
    </w:p>
    <w:p w14:paraId="555F7305" w14:textId="77777777" w:rsidR="001F00CB" w:rsidRPr="00F315E9" w:rsidRDefault="001F00CB" w:rsidP="001F00CB">
      <w:pPr>
        <w:ind w:firstLine="705"/>
        <w:jc w:val="both"/>
        <w:rPr>
          <w:rFonts w:ascii="Abadi" w:hAnsi="Abadi"/>
          <w:b/>
          <w:sz w:val="21"/>
          <w:szCs w:val="21"/>
          <w:lang w:eastAsia="x-none"/>
        </w:rPr>
      </w:pPr>
      <w:r w:rsidRPr="00F315E9">
        <w:rPr>
          <w:rFonts w:ascii="Abadi" w:hAnsi="Abadi"/>
          <w:b/>
          <w:sz w:val="21"/>
          <w:szCs w:val="21"/>
          <w:lang w:eastAsia="x-none"/>
        </w:rPr>
        <w:t>Calidad:</w:t>
      </w:r>
    </w:p>
    <w:p w14:paraId="49CC5E42" w14:textId="77777777" w:rsidR="001F00CB" w:rsidRPr="00F315E9" w:rsidRDefault="001F00CB" w:rsidP="001F00CB">
      <w:pPr>
        <w:ind w:firstLine="705"/>
        <w:jc w:val="both"/>
        <w:rPr>
          <w:rFonts w:ascii="Abadi" w:hAnsi="Abadi"/>
          <w:b/>
          <w:sz w:val="21"/>
          <w:szCs w:val="21"/>
          <w:lang w:eastAsia="x-none"/>
        </w:rPr>
      </w:pPr>
    </w:p>
    <w:p w14:paraId="4048E2D8" w14:textId="77777777" w:rsidR="001F00CB" w:rsidRPr="00355B9E" w:rsidRDefault="001F00CB" w:rsidP="001F00CB">
      <w:pPr>
        <w:jc w:val="both"/>
        <w:rPr>
          <w:rFonts w:ascii="Abadi" w:hAnsi="Abadi"/>
          <w:bCs/>
          <w:sz w:val="21"/>
          <w:szCs w:val="21"/>
          <w:lang w:eastAsia="x-none"/>
        </w:rPr>
      </w:pPr>
      <w:r>
        <w:rPr>
          <w:rFonts w:ascii="Abadi" w:hAnsi="Abadi"/>
          <w:bCs/>
          <w:sz w:val="21"/>
          <w:szCs w:val="21"/>
          <w:lang w:eastAsia="x-none"/>
        </w:rPr>
        <w:t xml:space="preserve">1. </w:t>
      </w:r>
      <w:r w:rsidRPr="00355B9E">
        <w:rPr>
          <w:rFonts w:ascii="Abadi" w:hAnsi="Abadi"/>
          <w:bCs/>
          <w:sz w:val="21"/>
          <w:szCs w:val="21"/>
          <w:lang w:eastAsia="x-none"/>
        </w:rPr>
        <w:t>Satisfacción ciudadana sobre la gestión municipal del servicio de agua potable.</w:t>
      </w:r>
    </w:p>
    <w:p w14:paraId="47333C47" w14:textId="77777777" w:rsidR="001F00CB" w:rsidRPr="00F315E9" w:rsidRDefault="001F00CB" w:rsidP="001F00CB">
      <w:pPr>
        <w:ind w:left="1065"/>
        <w:jc w:val="both"/>
        <w:rPr>
          <w:rFonts w:ascii="Abadi" w:hAnsi="Abadi"/>
          <w:bCs/>
          <w:sz w:val="21"/>
          <w:szCs w:val="21"/>
          <w:lang w:eastAsia="x-none"/>
        </w:rPr>
      </w:pPr>
    </w:p>
    <w:p w14:paraId="139C5865"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del servicio de drenaje.</w:t>
      </w:r>
    </w:p>
    <w:p w14:paraId="6FF7E40B" w14:textId="77777777" w:rsidR="001F00CB" w:rsidRPr="00F315E9" w:rsidRDefault="001F00CB" w:rsidP="001F00CB">
      <w:pPr>
        <w:pStyle w:val="Prrafodelista"/>
        <w:rPr>
          <w:rFonts w:ascii="Abadi" w:hAnsi="Abadi"/>
          <w:bCs/>
          <w:sz w:val="21"/>
          <w:szCs w:val="21"/>
          <w:lang w:eastAsia="x-none"/>
        </w:rPr>
      </w:pPr>
    </w:p>
    <w:p w14:paraId="13F47388"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del alcantarillado pluvial.</w:t>
      </w:r>
    </w:p>
    <w:p w14:paraId="2400F3DC" w14:textId="77777777" w:rsidR="001F00CB" w:rsidRPr="00F315E9" w:rsidRDefault="001F00CB" w:rsidP="001F00CB">
      <w:pPr>
        <w:pStyle w:val="Prrafodelista"/>
        <w:rPr>
          <w:rFonts w:ascii="Abadi" w:hAnsi="Abadi"/>
          <w:bCs/>
          <w:sz w:val="21"/>
          <w:szCs w:val="21"/>
          <w:lang w:eastAsia="x-none"/>
        </w:rPr>
      </w:pPr>
    </w:p>
    <w:p w14:paraId="53981563"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del servicio de alumbrado público.</w:t>
      </w:r>
    </w:p>
    <w:p w14:paraId="0C796856" w14:textId="77777777" w:rsidR="001F00CB" w:rsidRPr="00F315E9" w:rsidRDefault="001F00CB" w:rsidP="001F00CB">
      <w:pPr>
        <w:pStyle w:val="Prrafodelista"/>
        <w:rPr>
          <w:rFonts w:ascii="Abadi" w:hAnsi="Abadi"/>
          <w:bCs/>
          <w:sz w:val="21"/>
          <w:szCs w:val="21"/>
          <w:lang w:eastAsia="x-none"/>
        </w:rPr>
      </w:pPr>
    </w:p>
    <w:p w14:paraId="28A457E7"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del servicio de limpia.</w:t>
      </w:r>
    </w:p>
    <w:p w14:paraId="43CCF649" w14:textId="77777777" w:rsidR="001F00CB" w:rsidRPr="00F315E9" w:rsidRDefault="001F00CB" w:rsidP="001F00CB">
      <w:pPr>
        <w:pStyle w:val="Prrafodelista"/>
        <w:rPr>
          <w:rFonts w:ascii="Abadi" w:hAnsi="Abadi"/>
          <w:bCs/>
          <w:sz w:val="21"/>
          <w:szCs w:val="21"/>
          <w:lang w:eastAsia="x-none"/>
        </w:rPr>
      </w:pPr>
    </w:p>
    <w:p w14:paraId="29111F4B"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del servicio de recolección de residuos.</w:t>
      </w:r>
    </w:p>
    <w:p w14:paraId="10EA52BF" w14:textId="77777777" w:rsidR="001F00CB" w:rsidRPr="00F315E9" w:rsidRDefault="001F00CB" w:rsidP="001F00CB">
      <w:pPr>
        <w:pStyle w:val="Prrafodelista"/>
        <w:rPr>
          <w:rFonts w:ascii="Abadi" w:hAnsi="Abadi"/>
          <w:bCs/>
          <w:sz w:val="21"/>
          <w:szCs w:val="21"/>
          <w:lang w:eastAsia="x-none"/>
        </w:rPr>
      </w:pPr>
    </w:p>
    <w:p w14:paraId="08751C57"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gestión municipal de la seguridad pública.</w:t>
      </w:r>
    </w:p>
    <w:p w14:paraId="0FCCFCDE" w14:textId="77777777" w:rsidR="001F00CB" w:rsidRPr="00F315E9" w:rsidRDefault="001F00CB" w:rsidP="001F00CB">
      <w:pPr>
        <w:pStyle w:val="Prrafodelista"/>
        <w:rPr>
          <w:rFonts w:ascii="Abadi" w:hAnsi="Abadi"/>
          <w:bCs/>
          <w:sz w:val="21"/>
          <w:szCs w:val="21"/>
          <w:lang w:eastAsia="x-none"/>
        </w:rPr>
      </w:pPr>
    </w:p>
    <w:p w14:paraId="460D7A29"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Satisfacción ciudadana sobre la atención y cercanía de las dependencias municipales.</w:t>
      </w:r>
    </w:p>
    <w:p w14:paraId="0E144280" w14:textId="77777777" w:rsidR="001F00CB" w:rsidRPr="00F315E9" w:rsidRDefault="001F00CB" w:rsidP="001F00CB">
      <w:pPr>
        <w:pStyle w:val="Prrafodelista"/>
        <w:rPr>
          <w:rFonts w:ascii="Abadi" w:hAnsi="Abadi"/>
          <w:bCs/>
          <w:sz w:val="21"/>
          <w:szCs w:val="21"/>
          <w:lang w:eastAsia="x-none"/>
        </w:rPr>
      </w:pPr>
    </w:p>
    <w:p w14:paraId="3A47E68B" w14:textId="77777777" w:rsidR="001F00CB" w:rsidRPr="00F315E9" w:rsidRDefault="001F00CB" w:rsidP="004D1EC1">
      <w:pPr>
        <w:numPr>
          <w:ilvl w:val="0"/>
          <w:numId w:val="25"/>
        </w:numPr>
        <w:jc w:val="both"/>
        <w:rPr>
          <w:rFonts w:ascii="Abadi" w:hAnsi="Abadi"/>
          <w:bCs/>
          <w:sz w:val="21"/>
          <w:szCs w:val="21"/>
          <w:lang w:eastAsia="x-none"/>
        </w:rPr>
      </w:pPr>
      <w:r w:rsidRPr="00F315E9">
        <w:rPr>
          <w:rFonts w:ascii="Abadi" w:hAnsi="Abadi"/>
          <w:bCs/>
          <w:sz w:val="21"/>
          <w:szCs w:val="21"/>
          <w:lang w:eastAsia="x-none"/>
        </w:rPr>
        <w:t>Expectativa ciudadana sobre recaudación y uso de los recursos públicos municipales.</w:t>
      </w:r>
    </w:p>
    <w:p w14:paraId="73642541" w14:textId="77777777" w:rsidR="001F00CB" w:rsidRPr="00F315E9" w:rsidRDefault="001F00CB" w:rsidP="001F00CB">
      <w:pPr>
        <w:ind w:left="1065" w:hanging="72"/>
        <w:jc w:val="both"/>
        <w:rPr>
          <w:rFonts w:ascii="Abadi" w:hAnsi="Abadi"/>
          <w:bCs/>
          <w:sz w:val="21"/>
          <w:szCs w:val="21"/>
          <w:lang w:eastAsia="x-none"/>
        </w:rPr>
      </w:pPr>
    </w:p>
    <w:p w14:paraId="63F628BF"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Es así, que se presentan los resultados de la revisión realizada en la vertiente de calidad, con base en las encuestas realizadas a los habitantes del municipio de Cuerámaro, </w:t>
      </w:r>
      <w:proofErr w:type="spellStart"/>
      <w:r w:rsidRPr="00F315E9">
        <w:rPr>
          <w:rFonts w:ascii="Abadi" w:hAnsi="Abadi"/>
          <w:sz w:val="21"/>
          <w:szCs w:val="21"/>
          <w:lang w:eastAsia="x-none"/>
        </w:rPr>
        <w:t>Gto</w:t>
      </w:r>
      <w:proofErr w:type="spellEnd"/>
      <w:r w:rsidRPr="00F315E9">
        <w:rPr>
          <w:rFonts w:ascii="Abadi" w:hAnsi="Abadi"/>
          <w:sz w:val="21"/>
          <w:szCs w:val="21"/>
          <w:lang w:eastAsia="x-none"/>
        </w:rPr>
        <w:t>., en los que se detallan las preguntas realizadas y las sugerencias formuladas por el Órgano Técnico, concluyendo con la calificación otorgada a cada uno de los servicios y su posición respecto al promedio estatal.</w:t>
      </w:r>
    </w:p>
    <w:p w14:paraId="75860438" w14:textId="77777777" w:rsidR="001F00CB" w:rsidRPr="00F315E9" w:rsidRDefault="001F00CB" w:rsidP="001F00CB">
      <w:pPr>
        <w:ind w:firstLine="705"/>
        <w:jc w:val="both"/>
        <w:rPr>
          <w:rFonts w:ascii="Abadi" w:hAnsi="Abadi"/>
          <w:sz w:val="21"/>
          <w:szCs w:val="21"/>
          <w:lang w:eastAsia="x-none"/>
        </w:rPr>
      </w:pPr>
    </w:p>
    <w:p w14:paraId="315CDA92"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7.9 puntos, por lo que lo ubica en una posición inferior al del promedio estatal registrado para el año 2021.</w:t>
      </w:r>
    </w:p>
    <w:p w14:paraId="5239E130" w14:textId="77777777" w:rsidR="001F00CB" w:rsidRPr="00F315E9" w:rsidRDefault="001F00CB" w:rsidP="001F00CB">
      <w:pPr>
        <w:ind w:firstLine="705"/>
        <w:jc w:val="both"/>
        <w:rPr>
          <w:rFonts w:ascii="Abadi" w:hAnsi="Abadi"/>
          <w:bCs/>
          <w:sz w:val="21"/>
          <w:szCs w:val="21"/>
          <w:lang w:eastAsia="x-none"/>
        </w:rPr>
      </w:pPr>
    </w:p>
    <w:p w14:paraId="1180D997"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7.6 puntos, ubicándolo en una posición inferior al del promedio estatal registrado para el año 2021.</w:t>
      </w:r>
    </w:p>
    <w:p w14:paraId="17281F98" w14:textId="77777777" w:rsidR="001F00CB" w:rsidRPr="00F315E9" w:rsidRDefault="001F00CB" w:rsidP="001F00CB">
      <w:pPr>
        <w:ind w:firstLine="705"/>
        <w:jc w:val="both"/>
        <w:rPr>
          <w:rFonts w:ascii="Abadi" w:hAnsi="Abadi"/>
          <w:bCs/>
          <w:sz w:val="21"/>
          <w:szCs w:val="21"/>
          <w:lang w:eastAsia="x-none"/>
        </w:rPr>
      </w:pPr>
    </w:p>
    <w:p w14:paraId="7950C45C"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sz w:val="21"/>
          <w:szCs w:val="21"/>
          <w:lang w:eastAsia="x-none"/>
        </w:rPr>
        <w:lastRenderedPageBreak/>
        <w:t xml:space="preserve"> </w:t>
      </w:r>
      <w:r w:rsidRPr="00F315E9">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7.38 puntos, por lo que lo ubica en una posición inferior al del promedio estatal registrado para el año 2021.</w:t>
      </w:r>
    </w:p>
    <w:p w14:paraId="2A89FBD4" w14:textId="77777777" w:rsidR="001F00CB" w:rsidRPr="00F315E9" w:rsidRDefault="001F00CB" w:rsidP="001F00CB">
      <w:pPr>
        <w:ind w:firstLine="705"/>
        <w:jc w:val="both"/>
        <w:rPr>
          <w:rFonts w:ascii="Abadi" w:hAnsi="Abadi"/>
          <w:bCs/>
          <w:sz w:val="21"/>
          <w:szCs w:val="21"/>
          <w:lang w:eastAsia="x-none"/>
        </w:rPr>
      </w:pPr>
    </w:p>
    <w:p w14:paraId="0A8EB7FB"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7.65 puntos, lo que lo ubica en una posición superior al del promedio estatal registrado para el año 2021.</w:t>
      </w:r>
    </w:p>
    <w:p w14:paraId="2034C1FF" w14:textId="77777777" w:rsidR="001F00CB" w:rsidRPr="00F315E9" w:rsidRDefault="001F00CB" w:rsidP="001F00CB">
      <w:pPr>
        <w:ind w:firstLine="705"/>
        <w:jc w:val="both"/>
        <w:rPr>
          <w:rFonts w:ascii="Abadi" w:hAnsi="Abadi"/>
          <w:bCs/>
          <w:sz w:val="21"/>
          <w:szCs w:val="21"/>
          <w:lang w:eastAsia="x-none"/>
        </w:rPr>
      </w:pPr>
    </w:p>
    <w:p w14:paraId="230314C0"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6.92 puntos, ubicándolo en una posición inferior al del promedio estatal registrado para el año 2021.</w:t>
      </w:r>
    </w:p>
    <w:p w14:paraId="483FDDAB" w14:textId="77777777" w:rsidR="001F00CB" w:rsidRPr="00F315E9" w:rsidRDefault="001F00CB" w:rsidP="001F00CB">
      <w:pPr>
        <w:ind w:firstLine="705"/>
        <w:jc w:val="both"/>
        <w:rPr>
          <w:rFonts w:ascii="Abadi" w:hAnsi="Abadi"/>
          <w:bCs/>
          <w:sz w:val="21"/>
          <w:szCs w:val="21"/>
          <w:lang w:eastAsia="x-none"/>
        </w:rPr>
      </w:pPr>
    </w:p>
    <w:p w14:paraId="5527D3BE"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8.54 puntos, por lo que se ubica en una posición superior al del promedio estatal registrado para el año 2021.</w:t>
      </w:r>
    </w:p>
    <w:p w14:paraId="73F30C11" w14:textId="77777777" w:rsidR="001F00CB" w:rsidRPr="00F315E9" w:rsidRDefault="001F00CB" w:rsidP="001F00CB">
      <w:pPr>
        <w:ind w:firstLine="705"/>
        <w:jc w:val="both"/>
        <w:rPr>
          <w:rFonts w:ascii="Abadi" w:hAnsi="Abadi"/>
          <w:bCs/>
          <w:sz w:val="21"/>
          <w:szCs w:val="21"/>
          <w:lang w:eastAsia="x-none"/>
        </w:rPr>
      </w:pPr>
    </w:p>
    <w:p w14:paraId="4E22E588"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7.04 puntos, ubicándolo en una posición superior al del promedio estatal registrado para el año 2021.</w:t>
      </w:r>
    </w:p>
    <w:p w14:paraId="2BCC67E7"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F315E9">
        <w:rPr>
          <w:rFonts w:ascii="Abadi" w:hAnsi="Abadi"/>
          <w:sz w:val="21"/>
          <w:szCs w:val="21"/>
          <w:lang w:eastAsia="x-none"/>
        </w:rPr>
        <w:t xml:space="preserve">la percepción de cercanía por parte de la administración pública </w:t>
      </w:r>
      <w:r w:rsidRPr="00F315E9">
        <w:rPr>
          <w:rFonts w:ascii="Abadi" w:hAnsi="Abadi"/>
          <w:bCs/>
          <w:sz w:val="21"/>
          <w:szCs w:val="21"/>
          <w:lang w:eastAsia="x-none"/>
        </w:rPr>
        <w:t xml:space="preserve">durante el periodo evaluado fue de 44.38% de aprobación,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del 42%, ubicándolo en una posición inferior al del promedio estatal registrado para el año 2021.</w:t>
      </w:r>
    </w:p>
    <w:p w14:paraId="5BBAC60F" w14:textId="77777777" w:rsidR="001F00CB" w:rsidRPr="00F315E9" w:rsidRDefault="001F00CB" w:rsidP="001F00CB">
      <w:pPr>
        <w:ind w:firstLine="705"/>
        <w:jc w:val="both"/>
        <w:rPr>
          <w:rFonts w:ascii="Abadi" w:hAnsi="Abadi"/>
          <w:bCs/>
          <w:sz w:val="21"/>
          <w:szCs w:val="21"/>
          <w:lang w:eastAsia="x-none"/>
        </w:rPr>
      </w:pPr>
    </w:p>
    <w:p w14:paraId="274D0FAF"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es de 56%, ubicándolo en una posición superior al del promedio estatal registrado para el año 2021.</w:t>
      </w:r>
    </w:p>
    <w:p w14:paraId="525F6512" w14:textId="77777777" w:rsidR="001F00CB" w:rsidRPr="00F315E9" w:rsidRDefault="001F00CB" w:rsidP="001F00CB">
      <w:pPr>
        <w:ind w:firstLine="705"/>
        <w:jc w:val="both"/>
        <w:rPr>
          <w:rFonts w:ascii="Abadi" w:hAnsi="Abadi"/>
          <w:bCs/>
          <w:sz w:val="21"/>
          <w:szCs w:val="21"/>
          <w:lang w:eastAsia="x-none"/>
        </w:rPr>
      </w:pPr>
    </w:p>
    <w:p w14:paraId="30B53BBB" w14:textId="77777777" w:rsidR="001F00CB" w:rsidRPr="00F315E9" w:rsidRDefault="001F00CB" w:rsidP="001F00CB">
      <w:pPr>
        <w:ind w:firstLine="705"/>
        <w:jc w:val="both"/>
        <w:rPr>
          <w:rFonts w:ascii="Abadi" w:hAnsi="Abadi"/>
          <w:bCs/>
          <w:sz w:val="21"/>
          <w:szCs w:val="21"/>
          <w:lang w:eastAsia="x-none"/>
        </w:rPr>
      </w:pPr>
      <w:r w:rsidRPr="00F315E9">
        <w:rPr>
          <w:rFonts w:ascii="Abadi" w:hAnsi="Abadi"/>
          <w:bCs/>
          <w:sz w:val="21"/>
          <w:szCs w:val="21"/>
          <w:lang w:eastAsia="x-none"/>
        </w:rPr>
        <w:t xml:space="preserve">Es así que, en el caso de 4 resultados, el municipio de Cuerámaro, </w:t>
      </w:r>
      <w:proofErr w:type="spellStart"/>
      <w:r w:rsidRPr="00F315E9">
        <w:rPr>
          <w:rFonts w:ascii="Abadi" w:hAnsi="Abadi"/>
          <w:bCs/>
          <w:sz w:val="21"/>
          <w:szCs w:val="21"/>
          <w:lang w:eastAsia="x-none"/>
        </w:rPr>
        <w:t>Gto</w:t>
      </w:r>
      <w:proofErr w:type="spellEnd"/>
      <w:r w:rsidRPr="00F315E9">
        <w:rPr>
          <w:rFonts w:ascii="Abadi" w:hAnsi="Abadi"/>
          <w:bCs/>
          <w:sz w:val="21"/>
          <w:szCs w:val="21"/>
          <w:lang w:eastAsia="x-none"/>
        </w:rPr>
        <w:t>., se ubicó en una posición superior al promedio estatal; mientras que en los 5 restantes se ubicó por debajo del promedio estatal.</w:t>
      </w:r>
    </w:p>
    <w:p w14:paraId="33C146C2" w14:textId="77777777" w:rsidR="001F00CB" w:rsidRPr="00F315E9" w:rsidRDefault="001F00CB" w:rsidP="001F00CB">
      <w:pPr>
        <w:ind w:firstLine="705"/>
        <w:jc w:val="both"/>
        <w:rPr>
          <w:rFonts w:ascii="Abadi" w:hAnsi="Abadi"/>
          <w:sz w:val="21"/>
          <w:szCs w:val="21"/>
          <w:lang w:eastAsia="x-none"/>
        </w:rPr>
      </w:pPr>
    </w:p>
    <w:p w14:paraId="18C44171" w14:textId="77777777" w:rsidR="001F00CB" w:rsidRPr="00A8603A" w:rsidRDefault="001F00CB" w:rsidP="004D1EC1">
      <w:pPr>
        <w:pStyle w:val="Textoindependiente"/>
        <w:numPr>
          <w:ilvl w:val="0"/>
          <w:numId w:val="26"/>
        </w:numPr>
        <w:autoSpaceDE/>
        <w:autoSpaceDN/>
        <w:rPr>
          <w:rFonts w:ascii="Abadi" w:hAnsi="Abadi"/>
          <w:sz w:val="21"/>
          <w:szCs w:val="21"/>
        </w:rPr>
      </w:pPr>
      <w:r w:rsidRPr="00A8603A">
        <w:rPr>
          <w:rFonts w:ascii="Abadi" w:hAnsi="Abadi"/>
          <w:sz w:val="21"/>
          <w:szCs w:val="21"/>
        </w:rPr>
        <w:t>Reflexiones y lecciones aprendidas</w:t>
      </w:r>
    </w:p>
    <w:p w14:paraId="3C0F5209" w14:textId="77777777" w:rsidR="001F00CB" w:rsidRPr="00F315E9" w:rsidRDefault="001F00CB" w:rsidP="001F00CB">
      <w:pPr>
        <w:pStyle w:val="Textoindependiente"/>
        <w:rPr>
          <w:rFonts w:ascii="Abadi" w:hAnsi="Abadi"/>
          <w:sz w:val="21"/>
          <w:szCs w:val="21"/>
        </w:rPr>
      </w:pPr>
    </w:p>
    <w:p w14:paraId="32CAEFC6"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 xml:space="preserve">En este punto se establece que, a diferencia de las recomendaciones de desempeño, las sugerencias derivadas de la evaluación tienen el carácter de lecciones aprendidas, las cuales se definen como el </w:t>
      </w:r>
      <w:r w:rsidRPr="00A8603A">
        <w:rPr>
          <w:rFonts w:ascii="Abadi" w:hAnsi="Abadi"/>
          <w:b w:val="0"/>
          <w:bCs w:val="0"/>
          <w:sz w:val="21"/>
          <w:szCs w:val="21"/>
        </w:rPr>
        <w:lastRenderedPageBreak/>
        <w:t>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2E5D43DD" w14:textId="77777777" w:rsidR="001F00CB" w:rsidRPr="00F315E9" w:rsidRDefault="001F00CB" w:rsidP="001F00CB">
      <w:pPr>
        <w:pStyle w:val="Textoindependiente"/>
        <w:ind w:firstLine="705"/>
        <w:rPr>
          <w:rFonts w:ascii="Abadi" w:hAnsi="Abadi"/>
          <w:sz w:val="21"/>
          <w:szCs w:val="21"/>
        </w:rPr>
      </w:pPr>
    </w:p>
    <w:p w14:paraId="4B015352" w14:textId="77777777" w:rsidR="001F00CB" w:rsidRPr="00F315E9" w:rsidRDefault="001F00CB" w:rsidP="001F00CB">
      <w:pPr>
        <w:pStyle w:val="Textoindependiente"/>
        <w:ind w:firstLine="705"/>
        <w:rPr>
          <w:rFonts w:ascii="Abadi" w:hAnsi="Abadi"/>
          <w:sz w:val="21"/>
          <w:szCs w:val="21"/>
        </w:rPr>
      </w:pPr>
      <w:r w:rsidRPr="00A8603A">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r w:rsidRPr="00F315E9">
        <w:rPr>
          <w:rFonts w:ascii="Abadi" w:hAnsi="Abadi"/>
          <w:sz w:val="21"/>
          <w:szCs w:val="21"/>
        </w:rPr>
        <w:t>.</w:t>
      </w:r>
    </w:p>
    <w:p w14:paraId="0CE6490F" w14:textId="77777777" w:rsidR="001F00CB" w:rsidRPr="00F315E9" w:rsidRDefault="001F00CB" w:rsidP="001F00CB">
      <w:pPr>
        <w:pStyle w:val="Textoindependiente"/>
        <w:ind w:firstLine="705"/>
        <w:rPr>
          <w:rFonts w:ascii="Abadi" w:hAnsi="Abadi"/>
          <w:sz w:val="21"/>
          <w:szCs w:val="21"/>
        </w:rPr>
      </w:pPr>
    </w:p>
    <w:p w14:paraId="798D76DF" w14:textId="77777777" w:rsidR="001F00CB" w:rsidRPr="00F315E9" w:rsidRDefault="001F00CB" w:rsidP="001F00CB">
      <w:pPr>
        <w:pStyle w:val="Textoindependiente"/>
        <w:ind w:firstLine="705"/>
        <w:rPr>
          <w:rFonts w:ascii="Abadi" w:hAnsi="Abadi"/>
          <w:sz w:val="21"/>
          <w:szCs w:val="21"/>
        </w:rPr>
      </w:pPr>
    </w:p>
    <w:p w14:paraId="43165295"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4A6AE47C" w14:textId="77777777" w:rsidR="001F00CB" w:rsidRPr="00A8603A" w:rsidRDefault="001F00CB" w:rsidP="001F00CB">
      <w:pPr>
        <w:pStyle w:val="Textoindependiente"/>
        <w:ind w:firstLine="705"/>
        <w:rPr>
          <w:rFonts w:ascii="Abadi" w:hAnsi="Abadi"/>
          <w:b w:val="0"/>
          <w:bCs w:val="0"/>
          <w:sz w:val="21"/>
          <w:szCs w:val="21"/>
        </w:rPr>
      </w:pPr>
    </w:p>
    <w:p w14:paraId="01CC5865"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1767CB06" w14:textId="77777777" w:rsidR="001F00CB" w:rsidRPr="00A8603A" w:rsidRDefault="001F00CB" w:rsidP="001F00CB">
      <w:pPr>
        <w:pStyle w:val="Textoindependiente"/>
        <w:ind w:firstLine="705"/>
        <w:rPr>
          <w:rFonts w:ascii="Abadi" w:hAnsi="Abadi"/>
          <w:b w:val="0"/>
          <w:bCs w:val="0"/>
          <w:sz w:val="21"/>
          <w:szCs w:val="21"/>
        </w:rPr>
      </w:pPr>
    </w:p>
    <w:p w14:paraId="03E45EBB"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 xml:space="preserve">En esta parte también se señala que dichas oportunidades de mejora constituyen un paso importante para integrar la calidad y satisfacción ciudadana como un aspecto </w:t>
      </w:r>
      <w:r w:rsidRPr="00A8603A">
        <w:rPr>
          <w:rFonts w:ascii="Abadi" w:hAnsi="Abadi"/>
          <w:b w:val="0"/>
          <w:bCs w:val="0"/>
          <w:sz w:val="21"/>
          <w:szCs w:val="21"/>
        </w:rPr>
        <w:t xml:space="preserve">básico en la gestión de los servicios públicos municipales. No obstante, su consolidación depende de las decisiones que tome la administración pública municipal de Cuerámaro, </w:t>
      </w:r>
      <w:proofErr w:type="spellStart"/>
      <w:r w:rsidRPr="00A8603A">
        <w:rPr>
          <w:rFonts w:ascii="Abadi" w:hAnsi="Abadi"/>
          <w:b w:val="0"/>
          <w:bCs w:val="0"/>
          <w:sz w:val="21"/>
          <w:szCs w:val="21"/>
        </w:rPr>
        <w:t>Gto</w:t>
      </w:r>
      <w:proofErr w:type="spellEnd"/>
      <w:r w:rsidRPr="00A8603A">
        <w:rPr>
          <w:rFonts w:ascii="Abadi" w:hAnsi="Abadi"/>
          <w:b w:val="0"/>
          <w:bCs w:val="0"/>
          <w:sz w:val="21"/>
          <w:szCs w:val="21"/>
        </w:rPr>
        <w:t>.</w:t>
      </w:r>
    </w:p>
    <w:p w14:paraId="6B12E33A" w14:textId="77777777" w:rsidR="001F00CB" w:rsidRPr="00A8603A" w:rsidRDefault="001F00CB" w:rsidP="001F00CB">
      <w:pPr>
        <w:pStyle w:val="Textoindependiente"/>
        <w:ind w:firstLine="705"/>
        <w:rPr>
          <w:rFonts w:ascii="Abadi" w:hAnsi="Abadi"/>
          <w:b w:val="0"/>
          <w:bCs w:val="0"/>
          <w:sz w:val="21"/>
          <w:szCs w:val="21"/>
        </w:rPr>
      </w:pPr>
    </w:p>
    <w:p w14:paraId="4EA42A38"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0AF493D1" w14:textId="77777777" w:rsidR="001F00CB" w:rsidRPr="00A8603A" w:rsidRDefault="001F00CB" w:rsidP="001F00CB">
      <w:pPr>
        <w:pStyle w:val="Textoindependiente"/>
        <w:ind w:firstLine="705"/>
        <w:rPr>
          <w:rFonts w:ascii="Abadi" w:hAnsi="Abadi"/>
          <w:b w:val="0"/>
          <w:bCs w:val="0"/>
          <w:sz w:val="21"/>
          <w:szCs w:val="21"/>
        </w:rPr>
      </w:pPr>
    </w:p>
    <w:p w14:paraId="63D77ADC" w14:textId="77777777" w:rsidR="001F00CB" w:rsidRPr="00A8603A" w:rsidRDefault="001F00CB" w:rsidP="001F00CB">
      <w:pPr>
        <w:pStyle w:val="Textoindependiente"/>
        <w:ind w:firstLine="705"/>
        <w:rPr>
          <w:rFonts w:ascii="Abadi" w:hAnsi="Abadi"/>
          <w:b w:val="0"/>
          <w:bCs w:val="0"/>
          <w:sz w:val="21"/>
          <w:szCs w:val="21"/>
        </w:rPr>
      </w:pPr>
      <w:r w:rsidRPr="00A8603A">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5C914421" w14:textId="77777777" w:rsidR="001F00CB" w:rsidRPr="00A8603A" w:rsidRDefault="001F00CB" w:rsidP="001F00CB">
      <w:pPr>
        <w:pStyle w:val="Textoindependiente"/>
        <w:ind w:firstLine="705"/>
        <w:rPr>
          <w:rFonts w:ascii="Abadi" w:hAnsi="Abadi"/>
          <w:b w:val="0"/>
          <w:bCs w:val="0"/>
          <w:sz w:val="21"/>
          <w:szCs w:val="21"/>
        </w:rPr>
      </w:pPr>
    </w:p>
    <w:p w14:paraId="37739E01" w14:textId="77777777" w:rsidR="001F00CB" w:rsidRPr="00A8603A" w:rsidRDefault="001F00CB" w:rsidP="004D1EC1">
      <w:pPr>
        <w:pStyle w:val="Textoindependiente"/>
        <w:numPr>
          <w:ilvl w:val="0"/>
          <w:numId w:val="26"/>
        </w:numPr>
        <w:autoSpaceDE/>
        <w:autoSpaceDN/>
        <w:rPr>
          <w:rFonts w:ascii="Abadi" w:hAnsi="Abadi"/>
          <w:sz w:val="21"/>
          <w:szCs w:val="21"/>
        </w:rPr>
      </w:pPr>
      <w:r w:rsidRPr="00A8603A">
        <w:rPr>
          <w:rFonts w:ascii="Abadi" w:hAnsi="Abadi"/>
          <w:sz w:val="21"/>
          <w:szCs w:val="21"/>
        </w:rPr>
        <w:t xml:space="preserve">Conclusión General </w:t>
      </w:r>
    </w:p>
    <w:p w14:paraId="6981654D" w14:textId="77777777" w:rsidR="001F00CB" w:rsidRPr="00F315E9" w:rsidRDefault="001F00CB" w:rsidP="001F00CB">
      <w:pPr>
        <w:pStyle w:val="Textoindependiente"/>
        <w:rPr>
          <w:rFonts w:ascii="Abadi" w:hAnsi="Abadi"/>
          <w:sz w:val="21"/>
          <w:szCs w:val="21"/>
        </w:rPr>
      </w:pPr>
    </w:p>
    <w:p w14:paraId="24182C1E"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02D51830"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w:t>
      </w:r>
      <w:proofErr w:type="spellStart"/>
      <w:r w:rsidRPr="00F315E9">
        <w:rPr>
          <w:rFonts w:ascii="Abadi" w:hAnsi="Abadi"/>
          <w:sz w:val="21"/>
          <w:szCs w:val="21"/>
          <w:lang w:eastAsia="x-none"/>
        </w:rPr>
        <w:t>PbR</w:t>
      </w:r>
      <w:proofErr w:type="spellEnd"/>
      <w:r w:rsidRPr="00F315E9">
        <w:rPr>
          <w:rFonts w:ascii="Abadi" w:hAnsi="Abadi"/>
          <w:sz w:val="21"/>
          <w:szCs w:val="21"/>
          <w:lang w:eastAsia="x-none"/>
        </w:rPr>
        <w:t>-SED).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440D92B9" w14:textId="77777777" w:rsidR="001F00CB" w:rsidRPr="00F315E9" w:rsidRDefault="001F00CB" w:rsidP="001F00CB">
      <w:pPr>
        <w:ind w:firstLine="705"/>
        <w:jc w:val="both"/>
        <w:rPr>
          <w:rFonts w:ascii="Abadi" w:hAnsi="Abadi"/>
          <w:sz w:val="21"/>
          <w:szCs w:val="21"/>
          <w:lang w:eastAsia="x-none"/>
        </w:rPr>
      </w:pPr>
    </w:p>
    <w:p w14:paraId="57C2A045"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lastRenderedPageBreak/>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608B5879" w14:textId="77777777" w:rsidR="001F00CB" w:rsidRPr="00F315E9" w:rsidRDefault="001F00CB" w:rsidP="001F00CB">
      <w:pPr>
        <w:ind w:firstLine="705"/>
        <w:jc w:val="both"/>
        <w:rPr>
          <w:rFonts w:ascii="Abadi" w:hAnsi="Abadi"/>
          <w:sz w:val="21"/>
          <w:szCs w:val="21"/>
          <w:lang w:eastAsia="x-none"/>
        </w:rPr>
      </w:pPr>
    </w:p>
    <w:p w14:paraId="5CCDF8E4"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64D221FC" w14:textId="77777777" w:rsidR="001F00CB" w:rsidRPr="00F315E9" w:rsidRDefault="001F00CB" w:rsidP="001F00CB">
      <w:pPr>
        <w:ind w:firstLine="705"/>
        <w:jc w:val="both"/>
        <w:rPr>
          <w:rFonts w:ascii="Abadi" w:hAnsi="Abadi"/>
          <w:sz w:val="21"/>
          <w:szCs w:val="21"/>
          <w:lang w:eastAsia="x-none"/>
        </w:rPr>
      </w:pPr>
    </w:p>
    <w:p w14:paraId="6C6EB49C"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6E13AC5F" w14:textId="77777777" w:rsidR="001F00CB" w:rsidRPr="00F315E9" w:rsidRDefault="001F00CB" w:rsidP="001F00CB">
      <w:pPr>
        <w:ind w:firstLine="705"/>
        <w:jc w:val="both"/>
        <w:rPr>
          <w:rFonts w:ascii="Abadi" w:hAnsi="Abadi"/>
          <w:sz w:val="21"/>
          <w:szCs w:val="21"/>
          <w:lang w:eastAsia="x-none"/>
        </w:rPr>
      </w:pPr>
    </w:p>
    <w:p w14:paraId="03C8A157"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F315E9">
        <w:rPr>
          <w:rStyle w:val="Refdenotaalpie"/>
          <w:rFonts w:ascii="Abadi" w:hAnsi="Abadi"/>
          <w:sz w:val="21"/>
          <w:szCs w:val="21"/>
          <w:lang w:eastAsia="x-none"/>
        </w:rPr>
        <w:footnoteReference w:id="90"/>
      </w:r>
      <w:r w:rsidRPr="00F315E9">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F315E9">
        <w:rPr>
          <w:rFonts w:ascii="Abadi" w:hAnsi="Abadi"/>
          <w:sz w:val="21"/>
          <w:szCs w:val="21"/>
        </w:rPr>
        <w:t xml:space="preserve"> </w:t>
      </w:r>
      <w:r w:rsidRPr="00F315E9">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F315E9">
        <w:rPr>
          <w:rStyle w:val="Refdenotaalpie"/>
          <w:rFonts w:ascii="Abadi" w:hAnsi="Abadi"/>
          <w:sz w:val="21"/>
          <w:szCs w:val="21"/>
          <w:lang w:eastAsia="x-none"/>
        </w:rPr>
        <w:footnoteReference w:id="91"/>
      </w:r>
    </w:p>
    <w:p w14:paraId="42E23E94" w14:textId="77777777" w:rsidR="001F00CB" w:rsidRPr="00F315E9" w:rsidRDefault="001F00CB" w:rsidP="001F00CB">
      <w:pPr>
        <w:ind w:firstLine="705"/>
        <w:jc w:val="both"/>
        <w:rPr>
          <w:rFonts w:ascii="Abadi" w:hAnsi="Abadi"/>
          <w:sz w:val="21"/>
          <w:szCs w:val="21"/>
          <w:lang w:eastAsia="x-none"/>
        </w:rPr>
      </w:pPr>
    </w:p>
    <w:p w14:paraId="7C87818A"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F315E9">
        <w:rPr>
          <w:rFonts w:ascii="Abadi" w:hAnsi="Abadi"/>
          <w:i/>
          <w:iCs/>
          <w:sz w:val="21"/>
          <w:szCs w:val="21"/>
          <w:lang w:eastAsia="x-none"/>
        </w:rPr>
        <w:t>¿cuál es la calidad percibida por la ciudadanía-usuaria?</w:t>
      </w:r>
      <w:r w:rsidRPr="00F315E9">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F315E9">
        <w:rPr>
          <w:rFonts w:ascii="Calibri" w:hAnsi="Calibri" w:cs="Calibri"/>
          <w:sz w:val="21"/>
          <w:szCs w:val="21"/>
          <w:lang w:eastAsia="x-none"/>
        </w:rPr>
        <w:t>;</w:t>
      </w:r>
      <w:r w:rsidRPr="00F315E9">
        <w:rPr>
          <w:rFonts w:ascii="Abadi" w:hAnsi="Abadi"/>
          <w:sz w:val="21"/>
          <w:szCs w:val="21"/>
          <w:lang w:eastAsia="x-none"/>
        </w:rPr>
        <w:t xml:space="preserve"> alumbrado</w:t>
      </w:r>
      <w:r w:rsidRPr="00F315E9">
        <w:rPr>
          <w:rFonts w:ascii="Calibri" w:hAnsi="Calibri" w:cs="Calibri"/>
          <w:sz w:val="21"/>
          <w:szCs w:val="21"/>
          <w:lang w:eastAsia="x-none"/>
        </w:rPr>
        <w:t>;</w:t>
      </w:r>
      <w:r w:rsidRPr="00F315E9">
        <w:rPr>
          <w:rFonts w:ascii="Abadi" w:hAnsi="Abadi"/>
          <w:sz w:val="21"/>
          <w:szCs w:val="21"/>
          <w:lang w:eastAsia="x-none"/>
        </w:rPr>
        <w:t xml:space="preserve"> limpia y recolección de residuos sólidos urbanos y seguridad pública</w:t>
      </w:r>
      <w:r w:rsidRPr="00F315E9">
        <w:rPr>
          <w:rFonts w:ascii="Calibri" w:hAnsi="Calibri" w:cs="Calibri"/>
          <w:sz w:val="21"/>
          <w:szCs w:val="21"/>
          <w:lang w:eastAsia="x-none"/>
        </w:rPr>
        <w:t>;</w:t>
      </w:r>
      <w:r w:rsidRPr="00F315E9">
        <w:rPr>
          <w:rFonts w:ascii="Abadi" w:hAnsi="Abadi"/>
          <w:sz w:val="21"/>
          <w:szCs w:val="21"/>
          <w:lang w:eastAsia="x-none"/>
        </w:rPr>
        <w:t xml:space="preserve"> as</w:t>
      </w:r>
      <w:r w:rsidRPr="00F315E9">
        <w:rPr>
          <w:rFonts w:ascii="Abadi" w:hAnsi="Abadi" w:cs="Abadi"/>
          <w:sz w:val="21"/>
          <w:szCs w:val="21"/>
          <w:lang w:eastAsia="x-none"/>
        </w:rPr>
        <w:t>í</w:t>
      </w:r>
      <w:r w:rsidRPr="00F315E9">
        <w:rPr>
          <w:rFonts w:ascii="Abadi" w:hAnsi="Abadi"/>
          <w:sz w:val="21"/>
          <w:szCs w:val="21"/>
          <w:lang w:eastAsia="x-none"/>
        </w:rPr>
        <w:t xml:space="preserve"> como de la interacci</w:t>
      </w:r>
      <w:r w:rsidRPr="00F315E9">
        <w:rPr>
          <w:rFonts w:ascii="Abadi" w:hAnsi="Abadi" w:cs="Abadi"/>
          <w:sz w:val="21"/>
          <w:szCs w:val="21"/>
          <w:lang w:eastAsia="x-none"/>
        </w:rPr>
        <w:t>ó</w:t>
      </w:r>
      <w:r w:rsidRPr="00F315E9">
        <w:rPr>
          <w:rFonts w:ascii="Abadi" w:hAnsi="Abadi"/>
          <w:sz w:val="21"/>
          <w:szCs w:val="21"/>
          <w:lang w:eastAsia="x-none"/>
        </w:rPr>
        <w:t>n y cercan</w:t>
      </w:r>
      <w:r w:rsidRPr="00F315E9">
        <w:rPr>
          <w:rFonts w:ascii="Abadi" w:hAnsi="Abadi" w:cs="Abadi"/>
          <w:sz w:val="21"/>
          <w:szCs w:val="21"/>
          <w:lang w:eastAsia="x-none"/>
        </w:rPr>
        <w:t>í</w:t>
      </w:r>
      <w:r w:rsidRPr="00F315E9">
        <w:rPr>
          <w:rFonts w:ascii="Abadi" w:hAnsi="Abadi"/>
          <w:sz w:val="21"/>
          <w:szCs w:val="21"/>
          <w:lang w:eastAsia="x-none"/>
        </w:rPr>
        <w:t>a de las autoridades, y con base en ello, exponer una valoraci</w:t>
      </w:r>
      <w:r w:rsidRPr="00F315E9">
        <w:rPr>
          <w:rFonts w:ascii="Abadi" w:hAnsi="Abadi" w:cs="Abadi"/>
          <w:sz w:val="21"/>
          <w:szCs w:val="21"/>
          <w:lang w:eastAsia="x-none"/>
        </w:rPr>
        <w:t>ó</w:t>
      </w:r>
      <w:r w:rsidRPr="00F315E9">
        <w:rPr>
          <w:rFonts w:ascii="Abadi" w:hAnsi="Abadi"/>
          <w:sz w:val="21"/>
          <w:szCs w:val="21"/>
          <w:lang w:eastAsia="x-none"/>
        </w:rPr>
        <w:t>n de su desempe</w:t>
      </w:r>
      <w:r w:rsidRPr="00F315E9">
        <w:rPr>
          <w:rFonts w:ascii="Abadi" w:hAnsi="Abadi" w:cs="Abadi"/>
          <w:sz w:val="21"/>
          <w:szCs w:val="21"/>
          <w:lang w:eastAsia="x-none"/>
        </w:rPr>
        <w:t>ñ</w:t>
      </w:r>
      <w:r w:rsidRPr="00F315E9">
        <w:rPr>
          <w:rFonts w:ascii="Abadi" w:hAnsi="Abadi"/>
          <w:sz w:val="21"/>
          <w:szCs w:val="21"/>
          <w:lang w:eastAsia="x-none"/>
        </w:rPr>
        <w:t>o y proveer información para favorecer la toma de decisiones de los actores involucrados.</w:t>
      </w:r>
    </w:p>
    <w:p w14:paraId="758179CD" w14:textId="77777777" w:rsidR="001F00CB" w:rsidRPr="00F315E9" w:rsidRDefault="001F00CB" w:rsidP="001F00CB">
      <w:pPr>
        <w:ind w:firstLine="705"/>
        <w:jc w:val="both"/>
        <w:rPr>
          <w:rFonts w:ascii="Abadi" w:hAnsi="Abadi"/>
          <w:sz w:val="21"/>
          <w:szCs w:val="21"/>
          <w:lang w:eastAsia="x-none"/>
        </w:rPr>
      </w:pPr>
    </w:p>
    <w:p w14:paraId="032A9241"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Los resultados de la evaluación se resumen en establecer de manera específica, la posición que guarda el municipio de Cuerámaro, </w:t>
      </w:r>
      <w:proofErr w:type="spellStart"/>
      <w:r w:rsidRPr="00F315E9">
        <w:rPr>
          <w:rFonts w:ascii="Abadi" w:hAnsi="Abadi"/>
          <w:sz w:val="21"/>
          <w:szCs w:val="21"/>
          <w:lang w:eastAsia="x-none"/>
        </w:rPr>
        <w:t>Gto</w:t>
      </w:r>
      <w:proofErr w:type="spellEnd"/>
      <w:r w:rsidRPr="00F315E9">
        <w:rPr>
          <w:rFonts w:ascii="Abadi" w:hAnsi="Abadi"/>
          <w:sz w:val="21"/>
          <w:szCs w:val="21"/>
          <w:lang w:eastAsia="x-none"/>
        </w:rPr>
        <w:t>., respecto de las medias estatales determinadas para cada uno de los aspectos clave evaluados, mismos que se detallaron en el apartado de resultados de la evaluación.</w:t>
      </w:r>
    </w:p>
    <w:p w14:paraId="133986EE" w14:textId="77777777" w:rsidR="001F00CB" w:rsidRPr="00F315E9" w:rsidRDefault="001F00CB" w:rsidP="001F00CB">
      <w:pPr>
        <w:ind w:firstLine="705"/>
        <w:jc w:val="both"/>
        <w:rPr>
          <w:rFonts w:ascii="Abadi" w:hAnsi="Abadi"/>
          <w:sz w:val="21"/>
          <w:szCs w:val="21"/>
          <w:lang w:eastAsia="x-none"/>
        </w:rPr>
      </w:pPr>
    </w:p>
    <w:p w14:paraId="20FA1E99"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36749EA9" w14:textId="77777777" w:rsidR="001F00CB" w:rsidRPr="00F315E9" w:rsidRDefault="001F00CB" w:rsidP="001F00CB">
      <w:pPr>
        <w:ind w:firstLine="705"/>
        <w:jc w:val="both"/>
        <w:rPr>
          <w:rFonts w:ascii="Abadi" w:hAnsi="Abadi"/>
          <w:sz w:val="21"/>
          <w:szCs w:val="21"/>
          <w:lang w:eastAsia="x-none"/>
        </w:rPr>
      </w:pPr>
    </w:p>
    <w:p w14:paraId="32F79362"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Es así que se precisa que el adecuado desempeño de los servicios públicos incide en la calidad de vida de los habitantes, por lo que es conveniente que garanticen su adecuada operación, permanencia, continuidad, uniformidad e igualdad ante estos, </w:t>
      </w:r>
      <w:r w:rsidRPr="00F315E9">
        <w:rPr>
          <w:rFonts w:ascii="Abadi" w:hAnsi="Abadi"/>
          <w:sz w:val="21"/>
          <w:szCs w:val="21"/>
          <w:lang w:eastAsia="x-none"/>
        </w:rPr>
        <w:lastRenderedPageBreak/>
        <w:t>asegurando una cobertura integral y una oferta al alcance de la población municipal que lo requiera. Ante tales retos, conocer la percepción de los ciudadanos sobre los servicios públicos puede servir de apoyo a las decisiones de gestión gubernamental.</w:t>
      </w:r>
    </w:p>
    <w:p w14:paraId="5EDDF635" w14:textId="77777777" w:rsidR="001F00CB" w:rsidRPr="00F315E9" w:rsidRDefault="001F00CB" w:rsidP="001F00CB">
      <w:pPr>
        <w:ind w:firstLine="705"/>
        <w:jc w:val="both"/>
        <w:rPr>
          <w:rFonts w:ascii="Abadi" w:hAnsi="Abadi"/>
          <w:sz w:val="21"/>
          <w:szCs w:val="21"/>
          <w:lang w:eastAsia="x-none"/>
        </w:rPr>
      </w:pPr>
    </w:p>
    <w:p w14:paraId="043B46C5"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F315E9">
        <w:rPr>
          <w:rFonts w:ascii="Abadi" w:hAnsi="Abadi"/>
          <w:sz w:val="21"/>
          <w:szCs w:val="21"/>
        </w:rPr>
        <w:t xml:space="preserve"> </w:t>
      </w:r>
      <w:r w:rsidRPr="00F315E9">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F315E9">
        <w:rPr>
          <w:rFonts w:ascii="Calibri" w:hAnsi="Calibri" w:cs="Calibri"/>
          <w:sz w:val="21"/>
          <w:szCs w:val="21"/>
          <w:lang w:eastAsia="x-none"/>
        </w:rPr>
        <w:t>;</w:t>
      </w:r>
      <w:r w:rsidRPr="00F315E9">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F315E9">
        <w:rPr>
          <w:rFonts w:ascii="Calibri" w:hAnsi="Calibri" w:cs="Calibri"/>
          <w:sz w:val="21"/>
          <w:szCs w:val="21"/>
          <w:lang w:eastAsia="x-none"/>
        </w:rPr>
        <w:t>;</w:t>
      </w:r>
      <w:r w:rsidRPr="00F315E9">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F315E9">
        <w:rPr>
          <w:rFonts w:ascii="Calibri" w:hAnsi="Calibri" w:cs="Calibri"/>
          <w:sz w:val="21"/>
          <w:szCs w:val="21"/>
          <w:lang w:eastAsia="x-none"/>
        </w:rPr>
        <w:t>;</w:t>
      </w:r>
      <w:r w:rsidRPr="00F315E9">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0B72556C"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w:t>
      </w:r>
      <w:r w:rsidRPr="00F315E9">
        <w:rPr>
          <w:rFonts w:ascii="Abadi" w:hAnsi="Abadi"/>
          <w:sz w:val="21"/>
          <w:szCs w:val="21"/>
          <w:lang w:eastAsia="x-none"/>
        </w:rPr>
        <w:t>internos y, en consecuencia, los productos y servicios que se proveen a la ciudadanía.</w:t>
      </w:r>
    </w:p>
    <w:p w14:paraId="2D148911" w14:textId="77777777" w:rsidR="001F00CB" w:rsidRPr="00F315E9" w:rsidRDefault="001F00CB" w:rsidP="001F00CB">
      <w:pPr>
        <w:ind w:firstLine="705"/>
        <w:jc w:val="both"/>
        <w:rPr>
          <w:rFonts w:ascii="Abadi" w:hAnsi="Abadi"/>
          <w:sz w:val="21"/>
          <w:szCs w:val="21"/>
          <w:lang w:eastAsia="x-none"/>
        </w:rPr>
      </w:pPr>
    </w:p>
    <w:p w14:paraId="07DB18F6"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7B59494A" w14:textId="77777777" w:rsidR="001F00CB" w:rsidRPr="00F315E9" w:rsidRDefault="001F00CB" w:rsidP="001F00CB">
      <w:pPr>
        <w:ind w:firstLine="705"/>
        <w:jc w:val="both"/>
        <w:rPr>
          <w:rFonts w:ascii="Abadi" w:hAnsi="Abadi"/>
          <w:sz w:val="21"/>
          <w:szCs w:val="21"/>
          <w:lang w:eastAsia="x-none"/>
        </w:rPr>
      </w:pPr>
    </w:p>
    <w:p w14:paraId="2B5D975E"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F315E9">
        <w:rPr>
          <w:rFonts w:ascii="Calibri" w:hAnsi="Calibri" w:cs="Calibri"/>
          <w:sz w:val="21"/>
          <w:szCs w:val="21"/>
          <w:lang w:eastAsia="x-none"/>
        </w:rPr>
        <w:t>;</w:t>
      </w:r>
      <w:r w:rsidRPr="00F315E9">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4084B1D0" w14:textId="77777777" w:rsidR="001F00CB" w:rsidRPr="00F315E9" w:rsidRDefault="001F00CB" w:rsidP="001F00CB">
      <w:pPr>
        <w:ind w:firstLine="705"/>
        <w:jc w:val="both"/>
        <w:rPr>
          <w:rFonts w:ascii="Abadi" w:hAnsi="Abadi"/>
          <w:sz w:val="21"/>
          <w:szCs w:val="21"/>
          <w:lang w:eastAsia="x-none"/>
        </w:rPr>
      </w:pPr>
    </w:p>
    <w:p w14:paraId="3DA64909" w14:textId="77777777" w:rsidR="001F00CB" w:rsidRPr="00F315E9" w:rsidRDefault="001F00CB" w:rsidP="001F00CB">
      <w:pPr>
        <w:ind w:firstLine="705"/>
        <w:jc w:val="both"/>
        <w:rPr>
          <w:rFonts w:ascii="Abadi" w:hAnsi="Abadi"/>
          <w:sz w:val="21"/>
          <w:szCs w:val="21"/>
          <w:lang w:eastAsia="x-none"/>
        </w:rPr>
      </w:pPr>
      <w:r w:rsidRPr="00F315E9">
        <w:rPr>
          <w:rFonts w:ascii="Abadi" w:hAnsi="Abadi"/>
          <w:sz w:val="21"/>
          <w:szCs w:val="21"/>
          <w:lang w:eastAsia="x-none"/>
        </w:rPr>
        <w:t xml:space="preserve">Es así, que eventualmente, el seguimiento de los escenarios expuestos, del estado que guarda la percepción de la calidad sobre los servicios públicos en el municipio de Cuerámaro, </w:t>
      </w:r>
      <w:proofErr w:type="spellStart"/>
      <w:r w:rsidRPr="00F315E9">
        <w:rPr>
          <w:rFonts w:ascii="Abadi" w:hAnsi="Abadi"/>
          <w:sz w:val="21"/>
          <w:szCs w:val="21"/>
          <w:lang w:eastAsia="x-none"/>
        </w:rPr>
        <w:t>Gto</w:t>
      </w:r>
      <w:proofErr w:type="spellEnd"/>
      <w:r w:rsidRPr="00F315E9">
        <w:rPr>
          <w:rFonts w:ascii="Abadi" w:hAnsi="Abadi"/>
          <w:sz w:val="21"/>
          <w:szCs w:val="21"/>
          <w:lang w:eastAsia="x-none"/>
        </w:rPr>
        <w:t>.,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2F4CBB42" w14:textId="77777777" w:rsidR="001F00CB" w:rsidRPr="00F315E9" w:rsidRDefault="001F00CB" w:rsidP="001F00CB">
      <w:pPr>
        <w:ind w:firstLine="705"/>
        <w:jc w:val="both"/>
        <w:rPr>
          <w:rFonts w:ascii="Abadi" w:hAnsi="Abadi"/>
          <w:sz w:val="21"/>
          <w:szCs w:val="21"/>
          <w:lang w:eastAsia="x-none"/>
        </w:rPr>
      </w:pPr>
    </w:p>
    <w:p w14:paraId="2DB8966A" w14:textId="77777777" w:rsidR="001F00CB" w:rsidRPr="00F315E9" w:rsidRDefault="001F00CB" w:rsidP="001F00CB">
      <w:pPr>
        <w:ind w:firstLine="708"/>
        <w:jc w:val="both"/>
        <w:rPr>
          <w:rFonts w:ascii="Abadi" w:hAnsi="Abadi"/>
          <w:b/>
          <w:bCs/>
          <w:sz w:val="21"/>
          <w:szCs w:val="21"/>
        </w:rPr>
      </w:pPr>
      <w:r w:rsidRPr="00F315E9">
        <w:rPr>
          <w:rFonts w:ascii="Abadi" w:hAnsi="Abadi"/>
          <w:b/>
          <w:bCs/>
          <w:sz w:val="21"/>
          <w:szCs w:val="21"/>
        </w:rPr>
        <w:t>IV. Conclusiones:</w:t>
      </w:r>
    </w:p>
    <w:p w14:paraId="1D6F2645" w14:textId="77777777" w:rsidR="001F00CB" w:rsidRPr="00F315E9" w:rsidRDefault="001F00CB" w:rsidP="001F00CB">
      <w:pPr>
        <w:jc w:val="both"/>
        <w:rPr>
          <w:rFonts w:ascii="Abadi" w:hAnsi="Abadi"/>
          <w:sz w:val="21"/>
          <w:szCs w:val="21"/>
        </w:rPr>
      </w:pPr>
    </w:p>
    <w:p w14:paraId="4C1BDCAA" w14:textId="77777777" w:rsidR="001F00CB" w:rsidRPr="00F315E9" w:rsidRDefault="001F00CB" w:rsidP="001F00CB">
      <w:pPr>
        <w:jc w:val="both"/>
        <w:rPr>
          <w:rFonts w:ascii="Abadi" w:hAnsi="Abadi"/>
          <w:sz w:val="21"/>
          <w:szCs w:val="21"/>
        </w:rPr>
      </w:pPr>
      <w:r w:rsidRPr="00F315E9">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315E9">
          <w:rPr>
            <w:rFonts w:ascii="Abadi" w:hAnsi="Abadi"/>
            <w:sz w:val="21"/>
            <w:szCs w:val="21"/>
          </w:rPr>
          <w:t>la Ley</w:t>
        </w:r>
      </w:smartTag>
      <w:r w:rsidRPr="00F315E9">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3ED370E" w14:textId="77777777" w:rsidR="001F00CB" w:rsidRPr="00F315E9" w:rsidRDefault="001F00CB" w:rsidP="001F00CB">
      <w:pPr>
        <w:jc w:val="both"/>
        <w:rPr>
          <w:rFonts w:ascii="Abadi" w:hAnsi="Abadi"/>
          <w:sz w:val="21"/>
          <w:szCs w:val="21"/>
        </w:rPr>
      </w:pPr>
    </w:p>
    <w:p w14:paraId="1E65F100" w14:textId="77777777" w:rsidR="001F00CB" w:rsidRPr="00F315E9" w:rsidRDefault="001F00CB" w:rsidP="001F00CB">
      <w:pPr>
        <w:jc w:val="both"/>
        <w:rPr>
          <w:rFonts w:ascii="Abadi" w:hAnsi="Abadi"/>
          <w:sz w:val="21"/>
          <w:szCs w:val="21"/>
        </w:rPr>
      </w:pPr>
      <w:r w:rsidRPr="00F315E9">
        <w:rPr>
          <w:rFonts w:ascii="Abadi" w:hAnsi="Abadi"/>
          <w:sz w:val="21"/>
          <w:szCs w:val="21"/>
        </w:rPr>
        <w:tab/>
        <w:t xml:space="preserve">En este sentido, quienes integramos esta Comisión analizamos el informe de resultados materia del presente dictamen, </w:t>
      </w:r>
      <w:r w:rsidRPr="00F315E9">
        <w:rPr>
          <w:rFonts w:ascii="Abadi" w:hAnsi="Abadi"/>
          <w:sz w:val="21"/>
          <w:szCs w:val="21"/>
        </w:rPr>
        <w:lastRenderedPageBreak/>
        <w:t>considerando la hipótesis referida en el precepto anteriormente señalado.</w:t>
      </w:r>
    </w:p>
    <w:p w14:paraId="47DB4978" w14:textId="77777777" w:rsidR="001F00CB" w:rsidRPr="00F315E9" w:rsidRDefault="001F00CB" w:rsidP="001F00CB">
      <w:pPr>
        <w:jc w:val="both"/>
        <w:rPr>
          <w:rFonts w:ascii="Abadi" w:hAnsi="Abadi"/>
          <w:sz w:val="21"/>
          <w:szCs w:val="21"/>
        </w:rPr>
      </w:pPr>
    </w:p>
    <w:p w14:paraId="429E4A79"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4D9BE18B" w14:textId="77777777" w:rsidR="001F00CB" w:rsidRPr="00F315E9" w:rsidRDefault="001F00CB" w:rsidP="001F00CB">
      <w:pPr>
        <w:jc w:val="both"/>
        <w:rPr>
          <w:rFonts w:ascii="Abadi" w:hAnsi="Abadi"/>
          <w:sz w:val="21"/>
          <w:szCs w:val="21"/>
        </w:rPr>
      </w:pPr>
    </w:p>
    <w:p w14:paraId="70286650"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58E9FC94" w14:textId="77777777" w:rsidR="001F00CB" w:rsidRPr="00F315E9" w:rsidRDefault="001F00CB" w:rsidP="001F00CB">
      <w:pPr>
        <w:ind w:firstLine="708"/>
        <w:jc w:val="both"/>
        <w:rPr>
          <w:rFonts w:ascii="Abadi" w:hAnsi="Abadi"/>
          <w:sz w:val="21"/>
          <w:szCs w:val="21"/>
        </w:rPr>
      </w:pPr>
    </w:p>
    <w:p w14:paraId="238B9ACD"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3DBE6691" w14:textId="77777777" w:rsidR="001F00CB" w:rsidRPr="00F315E9" w:rsidRDefault="001F00CB" w:rsidP="001F00CB">
      <w:pPr>
        <w:ind w:firstLine="708"/>
        <w:jc w:val="both"/>
        <w:rPr>
          <w:rFonts w:ascii="Abadi" w:hAnsi="Abadi"/>
          <w:sz w:val="21"/>
          <w:szCs w:val="21"/>
        </w:rPr>
      </w:pPr>
    </w:p>
    <w:p w14:paraId="4C719614"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Al considerar la evaluación una herramienta fundamental para impulsar la rendición de cuentas, la transparencia y la inclusión,</w:t>
      </w:r>
      <w:r w:rsidRPr="00F315E9">
        <w:rPr>
          <w:rFonts w:ascii="Arial" w:hAnsi="Arial" w:cs="Arial"/>
          <w:sz w:val="21"/>
          <w:szCs w:val="21"/>
        </w:rPr>
        <w:t> </w:t>
      </w:r>
      <w:r w:rsidRPr="00F315E9">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3C974918" w14:textId="77777777" w:rsidR="001F00CB" w:rsidRPr="00F315E9" w:rsidRDefault="001F00CB" w:rsidP="001F00CB">
      <w:pPr>
        <w:jc w:val="both"/>
        <w:rPr>
          <w:rFonts w:ascii="Abadi" w:hAnsi="Abadi"/>
          <w:sz w:val="21"/>
          <w:szCs w:val="21"/>
        </w:rPr>
      </w:pPr>
    </w:p>
    <w:p w14:paraId="12DBF0AB"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1AAC8686" w14:textId="77777777" w:rsidR="001F00CB" w:rsidRPr="00F315E9" w:rsidRDefault="001F00CB" w:rsidP="001F00CB">
      <w:pPr>
        <w:jc w:val="both"/>
        <w:rPr>
          <w:rFonts w:ascii="Abadi" w:hAnsi="Abadi"/>
          <w:sz w:val="21"/>
          <w:szCs w:val="21"/>
        </w:rPr>
      </w:pPr>
    </w:p>
    <w:p w14:paraId="67B17135"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1D50F6BE" w14:textId="77777777" w:rsidR="001F00CB" w:rsidRPr="00F315E9" w:rsidRDefault="001F00CB" w:rsidP="001F00CB">
      <w:pPr>
        <w:jc w:val="both"/>
        <w:rPr>
          <w:rFonts w:ascii="Abadi" w:hAnsi="Abadi"/>
          <w:sz w:val="21"/>
          <w:szCs w:val="21"/>
        </w:rPr>
      </w:pPr>
    </w:p>
    <w:p w14:paraId="46168D7F"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6A3F1CFF" w14:textId="77777777" w:rsidR="001F00CB" w:rsidRPr="00F315E9" w:rsidRDefault="001F00CB" w:rsidP="001F00CB">
      <w:pPr>
        <w:ind w:firstLine="708"/>
        <w:jc w:val="both"/>
        <w:rPr>
          <w:rFonts w:ascii="Abadi" w:hAnsi="Abadi"/>
          <w:sz w:val="21"/>
          <w:szCs w:val="21"/>
        </w:rPr>
      </w:pPr>
    </w:p>
    <w:p w14:paraId="12485701"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F315E9">
        <w:rPr>
          <w:rFonts w:ascii="Abadi" w:hAnsi="Abadi"/>
          <w:sz w:val="21"/>
          <w:szCs w:val="21"/>
          <w:lang w:eastAsia="x-none"/>
        </w:rPr>
        <w:t>l fortalecimiento y a mejorar la calidad en la prestación de los servicios públicos municipales en beneficio de la ciudadanía.</w:t>
      </w:r>
    </w:p>
    <w:p w14:paraId="7C3E7835" w14:textId="77777777" w:rsidR="001F00CB" w:rsidRPr="00F315E9" w:rsidRDefault="001F00CB" w:rsidP="001F00CB">
      <w:pPr>
        <w:jc w:val="both"/>
        <w:rPr>
          <w:rFonts w:ascii="Abadi" w:hAnsi="Abadi"/>
          <w:sz w:val="21"/>
          <w:szCs w:val="21"/>
        </w:rPr>
      </w:pPr>
    </w:p>
    <w:p w14:paraId="039687F6"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w:t>
      </w:r>
      <w:r w:rsidRPr="00F315E9">
        <w:rPr>
          <w:rFonts w:ascii="Abadi" w:hAnsi="Abadi"/>
          <w:sz w:val="21"/>
          <w:szCs w:val="21"/>
        </w:rPr>
        <w:lastRenderedPageBreak/>
        <w:t>Acción por el Clima; y 16, Paz, Justicia e Instituciones Sólidas.</w:t>
      </w:r>
    </w:p>
    <w:p w14:paraId="40EAA1D6" w14:textId="77777777" w:rsidR="001F00CB" w:rsidRPr="00F315E9" w:rsidRDefault="001F00CB" w:rsidP="001F00CB">
      <w:pPr>
        <w:jc w:val="both"/>
        <w:rPr>
          <w:rFonts w:ascii="Abadi" w:hAnsi="Abadi"/>
          <w:sz w:val="21"/>
          <w:szCs w:val="21"/>
        </w:rPr>
      </w:pPr>
    </w:p>
    <w:p w14:paraId="044F74CC"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Cuerámaro, </w:t>
      </w:r>
      <w:proofErr w:type="spellStart"/>
      <w:r w:rsidRPr="00F315E9">
        <w:rPr>
          <w:rFonts w:ascii="Abadi" w:hAnsi="Abadi"/>
          <w:sz w:val="21"/>
          <w:szCs w:val="21"/>
        </w:rPr>
        <w:t>Gto</w:t>
      </w:r>
      <w:proofErr w:type="spellEnd"/>
      <w:r w:rsidRPr="00F315E9">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315E9">
          <w:rPr>
            <w:rFonts w:ascii="Abadi" w:hAnsi="Abadi"/>
            <w:sz w:val="21"/>
            <w:szCs w:val="21"/>
          </w:rPr>
          <w:t>la Ley</w:t>
        </w:r>
      </w:smartTag>
      <w:r w:rsidRPr="00F315E9">
        <w:rPr>
          <w:rFonts w:ascii="Abadi" w:hAnsi="Abadi"/>
          <w:sz w:val="21"/>
          <w:szCs w:val="21"/>
        </w:rPr>
        <w:t xml:space="preserve"> de Fiscalización Superior del Estado de Guanajuato, razón por la cual no podría ser observado por el Pleno del Congreso.</w:t>
      </w:r>
    </w:p>
    <w:p w14:paraId="774078B8" w14:textId="77777777" w:rsidR="001F00CB" w:rsidRPr="00F315E9" w:rsidRDefault="001F00CB" w:rsidP="001F00CB">
      <w:pPr>
        <w:jc w:val="both"/>
        <w:rPr>
          <w:rFonts w:ascii="Abadi" w:hAnsi="Abadi"/>
          <w:sz w:val="21"/>
          <w:szCs w:val="21"/>
        </w:rPr>
      </w:pPr>
    </w:p>
    <w:p w14:paraId="7F641709"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315E9">
          <w:rPr>
            <w:rFonts w:ascii="Abadi" w:hAnsi="Abadi"/>
            <w:sz w:val="21"/>
            <w:szCs w:val="21"/>
          </w:rPr>
          <w:t>la Ley Orgánica</w:t>
        </w:r>
      </w:smartTag>
      <w:r w:rsidRPr="00F315E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315E9">
          <w:rPr>
            <w:rFonts w:ascii="Abadi" w:hAnsi="Abadi"/>
            <w:sz w:val="21"/>
            <w:szCs w:val="21"/>
          </w:rPr>
          <w:t>la Asamblea</w:t>
        </w:r>
      </w:smartTag>
      <w:r w:rsidRPr="00F315E9">
        <w:rPr>
          <w:rFonts w:ascii="Abadi" w:hAnsi="Abadi"/>
          <w:sz w:val="21"/>
          <w:szCs w:val="21"/>
        </w:rPr>
        <w:t>, la aprobación del siguiente:</w:t>
      </w:r>
    </w:p>
    <w:p w14:paraId="25C5C491" w14:textId="77777777" w:rsidR="001F00CB" w:rsidRPr="00F315E9" w:rsidRDefault="001F00CB" w:rsidP="001F00CB">
      <w:pPr>
        <w:ind w:firstLine="708"/>
        <w:jc w:val="both"/>
        <w:rPr>
          <w:rFonts w:ascii="Abadi" w:hAnsi="Abadi"/>
          <w:sz w:val="21"/>
          <w:szCs w:val="21"/>
        </w:rPr>
      </w:pPr>
    </w:p>
    <w:p w14:paraId="2F12AC91" w14:textId="77777777" w:rsidR="001F00CB" w:rsidRPr="00F315E9" w:rsidRDefault="001F00CB" w:rsidP="001F00CB">
      <w:pPr>
        <w:pStyle w:val="Ttulo1"/>
        <w:jc w:val="center"/>
        <w:rPr>
          <w:rFonts w:ascii="Abadi" w:hAnsi="Abadi" w:cs="Arial"/>
          <w:smallCaps/>
          <w:sz w:val="21"/>
          <w:szCs w:val="21"/>
        </w:rPr>
      </w:pPr>
      <w:r w:rsidRPr="00F315E9">
        <w:rPr>
          <w:rFonts w:ascii="Abadi" w:hAnsi="Abadi" w:cs="Arial"/>
          <w:smallCaps/>
          <w:sz w:val="21"/>
          <w:szCs w:val="21"/>
        </w:rPr>
        <w:t>A C U E R D O</w:t>
      </w:r>
    </w:p>
    <w:p w14:paraId="14CD6A8D" w14:textId="77777777" w:rsidR="001F00CB" w:rsidRPr="00F315E9" w:rsidRDefault="001F00CB" w:rsidP="001F00CB">
      <w:pPr>
        <w:rPr>
          <w:rFonts w:ascii="Abadi" w:hAnsi="Abadi"/>
          <w:sz w:val="21"/>
          <w:szCs w:val="21"/>
        </w:rPr>
      </w:pPr>
    </w:p>
    <w:p w14:paraId="277D51D4" w14:textId="77777777" w:rsidR="001F00CB" w:rsidRPr="00F315E9" w:rsidRDefault="001F00CB" w:rsidP="001F00CB">
      <w:pPr>
        <w:ind w:firstLine="708"/>
        <w:jc w:val="both"/>
        <w:rPr>
          <w:rFonts w:ascii="Abadi" w:hAnsi="Abadi"/>
          <w:sz w:val="21"/>
          <w:szCs w:val="21"/>
        </w:rPr>
      </w:pPr>
      <w:r w:rsidRPr="00F315E9">
        <w:rPr>
          <w:rFonts w:ascii="Abadi" w:hAnsi="Abadi"/>
          <w:b/>
          <w:bCs/>
          <w:sz w:val="21"/>
          <w:szCs w:val="21"/>
        </w:rPr>
        <w:t>Único</w:t>
      </w:r>
      <w:r w:rsidRPr="00F315E9">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F315E9">
          <w:rPr>
            <w:rFonts w:ascii="Abadi" w:hAnsi="Abadi"/>
            <w:sz w:val="21"/>
            <w:szCs w:val="21"/>
          </w:rPr>
          <w:t>la Constitución Política</w:t>
        </w:r>
      </w:smartTag>
      <w:r w:rsidRPr="00F315E9">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Cuerámaro, </w:t>
      </w:r>
      <w:proofErr w:type="spellStart"/>
      <w:r w:rsidRPr="00F315E9">
        <w:rPr>
          <w:rFonts w:ascii="Abadi" w:hAnsi="Abadi"/>
          <w:sz w:val="21"/>
          <w:szCs w:val="21"/>
        </w:rPr>
        <w:t>Gto</w:t>
      </w:r>
      <w:proofErr w:type="spellEnd"/>
      <w:r w:rsidRPr="00F315E9">
        <w:rPr>
          <w:rFonts w:ascii="Abadi" w:hAnsi="Abadi"/>
          <w:sz w:val="21"/>
          <w:szCs w:val="21"/>
        </w:rPr>
        <w:t xml:space="preserve">., correspondientes al ejercicio fiscal del año 2021. </w:t>
      </w:r>
    </w:p>
    <w:p w14:paraId="0DB90B1C" w14:textId="77777777" w:rsidR="001F00CB" w:rsidRPr="00F315E9" w:rsidRDefault="001F00CB" w:rsidP="001F00CB">
      <w:pPr>
        <w:jc w:val="both"/>
        <w:rPr>
          <w:rFonts w:ascii="Abadi" w:hAnsi="Abadi"/>
          <w:sz w:val="21"/>
          <w:szCs w:val="21"/>
        </w:rPr>
      </w:pPr>
    </w:p>
    <w:p w14:paraId="0EEBE387" w14:textId="77777777" w:rsidR="001F00CB" w:rsidRDefault="001F00CB" w:rsidP="001F00CB">
      <w:pPr>
        <w:ind w:firstLine="708"/>
        <w:jc w:val="both"/>
        <w:rPr>
          <w:rFonts w:ascii="Abadi" w:hAnsi="Abadi"/>
          <w:sz w:val="21"/>
          <w:szCs w:val="21"/>
        </w:rPr>
      </w:pPr>
      <w:r w:rsidRPr="00F315E9">
        <w:rPr>
          <w:rFonts w:ascii="Abadi" w:hAnsi="Abadi"/>
          <w:sz w:val="21"/>
          <w:szCs w:val="21"/>
        </w:rPr>
        <w:t xml:space="preserve">Se ordena dar vista del informe de resultados al ayuntamiento del municipio de </w:t>
      </w:r>
      <w:r w:rsidRPr="00F315E9">
        <w:rPr>
          <w:rFonts w:ascii="Abadi" w:hAnsi="Abadi"/>
          <w:sz w:val="21"/>
          <w:szCs w:val="21"/>
          <w:lang w:eastAsia="x-none"/>
        </w:rPr>
        <w:t>Cuerámaro</w:t>
      </w:r>
      <w:r w:rsidRPr="00F315E9">
        <w:rPr>
          <w:rFonts w:ascii="Abadi" w:hAnsi="Abadi"/>
          <w:sz w:val="21"/>
          <w:szCs w:val="21"/>
        </w:rPr>
        <w:t xml:space="preserve">, </w:t>
      </w:r>
      <w:proofErr w:type="spellStart"/>
      <w:r w:rsidRPr="00F315E9">
        <w:rPr>
          <w:rFonts w:ascii="Abadi" w:hAnsi="Abadi"/>
          <w:sz w:val="21"/>
          <w:szCs w:val="21"/>
        </w:rPr>
        <w:t>Gto</w:t>
      </w:r>
      <w:proofErr w:type="spellEnd"/>
      <w:r w:rsidRPr="00F315E9">
        <w:rPr>
          <w:rFonts w:ascii="Abadi" w:hAnsi="Abadi"/>
          <w:sz w:val="21"/>
          <w:szCs w:val="21"/>
        </w:rPr>
        <w:t>., a efecto de que las sugerencias derivadas de la evaluación puedan considerarse en la implementación de una política de gestión de la calidad en la prestación de los servicios públicos a la ciudadanía.</w:t>
      </w:r>
    </w:p>
    <w:p w14:paraId="0A8467EC" w14:textId="77777777" w:rsidR="001F00CB" w:rsidRPr="00F315E9" w:rsidRDefault="001F00CB" w:rsidP="001F00CB">
      <w:pPr>
        <w:ind w:firstLine="708"/>
        <w:jc w:val="both"/>
        <w:rPr>
          <w:rFonts w:ascii="Abadi" w:hAnsi="Abadi"/>
          <w:sz w:val="21"/>
          <w:szCs w:val="21"/>
        </w:rPr>
      </w:pPr>
    </w:p>
    <w:p w14:paraId="14936CDA" w14:textId="77777777" w:rsidR="001F00CB" w:rsidRPr="00F315E9" w:rsidRDefault="001F00CB" w:rsidP="001F00CB">
      <w:pPr>
        <w:ind w:firstLine="708"/>
        <w:jc w:val="both"/>
        <w:rPr>
          <w:rFonts w:ascii="Abadi" w:hAnsi="Abadi"/>
          <w:sz w:val="21"/>
          <w:szCs w:val="21"/>
        </w:rPr>
      </w:pPr>
      <w:r w:rsidRPr="00F315E9">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6C3AFCC" w14:textId="77777777" w:rsidR="001F00CB" w:rsidRPr="00F315E9" w:rsidRDefault="001F00CB" w:rsidP="001F00CB">
      <w:pPr>
        <w:pStyle w:val="Sangra3detindependiente"/>
        <w:spacing w:line="240" w:lineRule="auto"/>
        <w:rPr>
          <w:rFonts w:ascii="Abadi" w:hAnsi="Abadi"/>
          <w:sz w:val="21"/>
          <w:szCs w:val="21"/>
          <w:lang w:val="es-MX"/>
        </w:rPr>
      </w:pPr>
    </w:p>
    <w:p w14:paraId="4C3C25B0" w14:textId="77777777" w:rsidR="001F00CB" w:rsidRPr="00F315E9" w:rsidRDefault="001F00CB" w:rsidP="001F00CB">
      <w:pPr>
        <w:jc w:val="center"/>
        <w:rPr>
          <w:rFonts w:ascii="Abadi" w:hAnsi="Abadi"/>
          <w:b/>
          <w:bCs/>
          <w:sz w:val="21"/>
          <w:szCs w:val="21"/>
          <w:lang w:eastAsia="x-none"/>
        </w:rPr>
      </w:pPr>
      <w:r w:rsidRPr="00F315E9">
        <w:rPr>
          <w:rFonts w:ascii="Abadi" w:hAnsi="Abadi"/>
          <w:b/>
          <w:bCs/>
          <w:sz w:val="21"/>
          <w:szCs w:val="21"/>
          <w:lang w:eastAsia="x-none"/>
        </w:rPr>
        <w:t xml:space="preserve">Guanajuato, </w:t>
      </w:r>
      <w:proofErr w:type="spellStart"/>
      <w:r w:rsidRPr="00F315E9">
        <w:rPr>
          <w:rFonts w:ascii="Abadi" w:hAnsi="Abadi"/>
          <w:b/>
          <w:bCs/>
          <w:sz w:val="21"/>
          <w:szCs w:val="21"/>
          <w:lang w:eastAsia="x-none"/>
        </w:rPr>
        <w:t>Gto</w:t>
      </w:r>
      <w:proofErr w:type="spellEnd"/>
      <w:r w:rsidRPr="00F315E9">
        <w:rPr>
          <w:rFonts w:ascii="Abadi" w:hAnsi="Abadi"/>
          <w:b/>
          <w:bCs/>
          <w:sz w:val="21"/>
          <w:szCs w:val="21"/>
          <w:lang w:eastAsia="x-none"/>
        </w:rPr>
        <w:t>., 23 de febrero de 2023</w:t>
      </w:r>
    </w:p>
    <w:p w14:paraId="3A7E9F17" w14:textId="77777777" w:rsidR="001F00CB" w:rsidRPr="00F315E9" w:rsidRDefault="001F00CB" w:rsidP="001F00CB">
      <w:pPr>
        <w:jc w:val="center"/>
        <w:rPr>
          <w:rFonts w:ascii="Abadi" w:hAnsi="Abadi"/>
          <w:b/>
          <w:bCs/>
          <w:sz w:val="21"/>
          <w:szCs w:val="21"/>
          <w:lang w:eastAsia="x-none"/>
        </w:rPr>
      </w:pPr>
      <w:smartTag w:uri="urn:schemas-microsoft-com:office:smarttags" w:element="PersonName">
        <w:smartTagPr>
          <w:attr w:name="ProductID" w:val="la Comisi￳n"/>
        </w:smartTagPr>
        <w:r w:rsidRPr="00F315E9">
          <w:rPr>
            <w:rFonts w:ascii="Abadi" w:hAnsi="Abadi"/>
            <w:b/>
            <w:bCs/>
            <w:sz w:val="21"/>
            <w:szCs w:val="21"/>
            <w:lang w:eastAsia="x-none"/>
          </w:rPr>
          <w:t>La Comisión</w:t>
        </w:r>
      </w:smartTag>
      <w:r w:rsidRPr="00F315E9">
        <w:rPr>
          <w:rFonts w:ascii="Abadi" w:hAnsi="Abadi"/>
          <w:b/>
          <w:bCs/>
          <w:sz w:val="21"/>
          <w:szCs w:val="21"/>
          <w:lang w:eastAsia="x-none"/>
        </w:rPr>
        <w:t xml:space="preserve"> de Hacienda y Fiscalización</w:t>
      </w:r>
    </w:p>
    <w:p w14:paraId="049D14F6" w14:textId="77777777" w:rsidR="0054646D" w:rsidRDefault="0054646D" w:rsidP="001F00CB">
      <w:pPr>
        <w:jc w:val="center"/>
        <w:rPr>
          <w:rFonts w:ascii="Abadi" w:hAnsi="Abadi"/>
          <w:i/>
          <w:iCs/>
          <w:sz w:val="21"/>
          <w:szCs w:val="21"/>
        </w:rPr>
      </w:pPr>
    </w:p>
    <w:p w14:paraId="039629DC" w14:textId="3AF92F6C" w:rsidR="001F00CB" w:rsidRPr="00F315E9" w:rsidRDefault="001F00CB" w:rsidP="001F00CB">
      <w:pPr>
        <w:jc w:val="center"/>
        <w:rPr>
          <w:rFonts w:ascii="Abadi" w:hAnsi="Abadi"/>
          <w:sz w:val="21"/>
          <w:szCs w:val="21"/>
        </w:rPr>
      </w:pPr>
      <w:r w:rsidRPr="00F315E9">
        <w:rPr>
          <w:rFonts w:ascii="Abadi" w:hAnsi="Abadi"/>
          <w:b/>
          <w:sz w:val="21"/>
          <w:szCs w:val="21"/>
          <w:lang w:eastAsia="x-none"/>
        </w:rPr>
        <w:t>Diputado Víctor Manuel Zanella Huerta</w:t>
      </w:r>
    </w:p>
    <w:p w14:paraId="41FA38BA" w14:textId="77777777" w:rsidR="001F00CB" w:rsidRPr="00F315E9" w:rsidRDefault="001F00CB" w:rsidP="001F00CB">
      <w:pPr>
        <w:rPr>
          <w:rFonts w:ascii="Abadi" w:hAnsi="Abadi"/>
          <w:b/>
          <w:sz w:val="21"/>
          <w:szCs w:val="21"/>
          <w:lang w:eastAsia="x-none"/>
        </w:rPr>
      </w:pPr>
      <w:r w:rsidRPr="00F315E9">
        <w:rPr>
          <w:rFonts w:ascii="Abadi" w:hAnsi="Abadi"/>
          <w:b/>
          <w:sz w:val="21"/>
          <w:szCs w:val="21"/>
          <w:lang w:eastAsia="x-none"/>
        </w:rPr>
        <w:t xml:space="preserve">Diputada Ruth Noemí Tiscareño Agoitia     </w:t>
      </w:r>
    </w:p>
    <w:p w14:paraId="5A8FFE80" w14:textId="04D7CF07" w:rsidR="001F00CB" w:rsidRPr="00F315E9" w:rsidRDefault="001F00CB" w:rsidP="001F00CB">
      <w:pPr>
        <w:rPr>
          <w:rFonts w:ascii="Abadi" w:hAnsi="Abadi"/>
          <w:b/>
          <w:sz w:val="21"/>
          <w:szCs w:val="21"/>
          <w:lang w:eastAsia="x-none"/>
        </w:rPr>
      </w:pPr>
      <w:r w:rsidRPr="00F315E9">
        <w:rPr>
          <w:rFonts w:ascii="Abadi" w:hAnsi="Abadi"/>
          <w:b/>
          <w:sz w:val="21"/>
          <w:szCs w:val="21"/>
          <w:lang w:eastAsia="x-none"/>
        </w:rPr>
        <w:t xml:space="preserve">  Diputado Miguel Ángel Salim </w:t>
      </w:r>
      <w:proofErr w:type="spellStart"/>
      <w:r w:rsidRPr="00F315E9">
        <w:rPr>
          <w:rFonts w:ascii="Abadi" w:hAnsi="Abadi"/>
          <w:b/>
          <w:sz w:val="21"/>
          <w:szCs w:val="21"/>
          <w:lang w:eastAsia="x-none"/>
        </w:rPr>
        <w:t>Alle</w:t>
      </w:r>
      <w:proofErr w:type="spellEnd"/>
    </w:p>
    <w:p w14:paraId="2DF83B12" w14:textId="77777777" w:rsidR="001F00CB" w:rsidRPr="00F315E9" w:rsidRDefault="001F00CB" w:rsidP="001F00CB">
      <w:pPr>
        <w:rPr>
          <w:rFonts w:ascii="Abadi" w:hAnsi="Abadi"/>
          <w:b/>
          <w:sz w:val="21"/>
          <w:szCs w:val="21"/>
          <w:lang w:eastAsia="x-none"/>
        </w:rPr>
      </w:pPr>
      <w:r w:rsidRPr="00F315E9">
        <w:rPr>
          <w:rFonts w:ascii="Abadi" w:hAnsi="Abadi"/>
          <w:b/>
          <w:sz w:val="21"/>
          <w:szCs w:val="21"/>
          <w:lang w:eastAsia="x-none"/>
        </w:rPr>
        <w:t xml:space="preserve">Diputado José Alfonso Borja Pimentel    </w:t>
      </w:r>
    </w:p>
    <w:p w14:paraId="3D8AE871" w14:textId="77777777" w:rsidR="001F00CB" w:rsidRPr="00F315E9" w:rsidRDefault="001F00CB" w:rsidP="001F00CB">
      <w:pPr>
        <w:jc w:val="right"/>
        <w:rPr>
          <w:rFonts w:ascii="Abadi" w:hAnsi="Abadi"/>
          <w:b/>
          <w:sz w:val="21"/>
          <w:szCs w:val="21"/>
          <w:lang w:eastAsia="x-none"/>
        </w:rPr>
      </w:pPr>
      <w:r w:rsidRPr="00F315E9">
        <w:rPr>
          <w:rFonts w:ascii="Abadi" w:hAnsi="Abadi"/>
          <w:b/>
          <w:sz w:val="21"/>
          <w:szCs w:val="21"/>
          <w:lang w:eastAsia="x-none"/>
        </w:rPr>
        <w:t>Diputada Alma Edwviges Alcaraz Hernández</w:t>
      </w:r>
    </w:p>
    <w:p w14:paraId="291DBFE2" w14:textId="77777777" w:rsidR="001F00CB" w:rsidRPr="001F00CB" w:rsidRDefault="001F00CB" w:rsidP="001F00CB">
      <w:pPr>
        <w:autoSpaceDE w:val="0"/>
        <w:autoSpaceDN w:val="0"/>
        <w:adjustRightInd w:val="0"/>
        <w:contextualSpacing/>
        <w:jc w:val="both"/>
        <w:rPr>
          <w:rFonts w:ascii="Abadi" w:hAnsi="Abadi" w:cs="ArialMT"/>
          <w:b/>
          <w:bCs/>
          <w:sz w:val="21"/>
          <w:szCs w:val="21"/>
        </w:rPr>
      </w:pPr>
    </w:p>
    <w:p w14:paraId="125189E3" w14:textId="77777777" w:rsidR="00165773" w:rsidRPr="00F5243E" w:rsidRDefault="00165773" w:rsidP="00165773">
      <w:pPr>
        <w:autoSpaceDE w:val="0"/>
        <w:autoSpaceDN w:val="0"/>
        <w:adjustRightInd w:val="0"/>
        <w:jc w:val="both"/>
        <w:rPr>
          <w:rFonts w:ascii="Abadi" w:hAnsi="Abadi" w:cs="Arial-BoldMT"/>
          <w:b/>
          <w:bCs/>
          <w:sz w:val="21"/>
          <w:szCs w:val="21"/>
        </w:rPr>
      </w:pPr>
    </w:p>
    <w:p w14:paraId="5D238255" w14:textId="05A26DA4" w:rsidR="00165773" w:rsidRPr="00F5243E" w:rsidRDefault="00165773" w:rsidP="008D2F3E">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DOCTOR MORA, GTO., CORRESPONDIENTES AL EJERCICIO FISCAL DEL AÑO 2021.</w:t>
      </w:r>
      <w:r w:rsidR="00954A67">
        <w:rPr>
          <w:rStyle w:val="Refdenotaalpie"/>
          <w:rFonts w:ascii="Abadi" w:hAnsi="Abadi" w:cs="ArialMT"/>
          <w:b/>
          <w:bCs/>
          <w:sz w:val="21"/>
          <w:szCs w:val="21"/>
        </w:rPr>
        <w:footnoteReference w:id="92"/>
      </w:r>
      <w:r w:rsidRPr="00F5243E">
        <w:rPr>
          <w:rFonts w:ascii="Abadi" w:hAnsi="Abadi" w:cs="ArialMT"/>
          <w:b/>
          <w:bCs/>
          <w:sz w:val="21"/>
          <w:szCs w:val="21"/>
        </w:rPr>
        <w:t xml:space="preserve"> </w:t>
      </w:r>
    </w:p>
    <w:p w14:paraId="364BF1E9" w14:textId="77777777" w:rsidR="00165773" w:rsidRDefault="00165773" w:rsidP="00165773">
      <w:pPr>
        <w:autoSpaceDE w:val="0"/>
        <w:autoSpaceDN w:val="0"/>
        <w:adjustRightInd w:val="0"/>
        <w:jc w:val="both"/>
        <w:rPr>
          <w:rFonts w:ascii="Abadi" w:hAnsi="Abadi" w:cs="Arial-BoldMT"/>
          <w:b/>
          <w:bCs/>
          <w:sz w:val="21"/>
          <w:szCs w:val="21"/>
        </w:rPr>
      </w:pPr>
    </w:p>
    <w:p w14:paraId="27100DB1" w14:textId="77777777" w:rsidR="005757A3" w:rsidRDefault="005757A3" w:rsidP="00165773">
      <w:pPr>
        <w:autoSpaceDE w:val="0"/>
        <w:autoSpaceDN w:val="0"/>
        <w:adjustRightInd w:val="0"/>
        <w:jc w:val="both"/>
        <w:rPr>
          <w:rFonts w:ascii="Abadi" w:hAnsi="Abadi" w:cs="Arial-BoldMT"/>
          <w:b/>
          <w:bCs/>
          <w:sz w:val="21"/>
          <w:szCs w:val="21"/>
        </w:rPr>
      </w:pPr>
    </w:p>
    <w:p w14:paraId="25E268B3" w14:textId="77777777" w:rsidR="00120778" w:rsidRPr="00CF083A" w:rsidRDefault="00120778" w:rsidP="005757A3">
      <w:pPr>
        <w:pStyle w:val="Textoindependiente3"/>
        <w:spacing w:line="240" w:lineRule="auto"/>
        <w:rPr>
          <w:rFonts w:ascii="Abadi" w:hAnsi="Abadi" w:cs="Arial"/>
          <w:smallCaps/>
          <w:sz w:val="21"/>
          <w:szCs w:val="21"/>
        </w:rPr>
      </w:pPr>
      <w:r w:rsidRPr="00CF083A">
        <w:rPr>
          <w:rFonts w:ascii="Abadi" w:hAnsi="Abadi" w:cs="Arial"/>
          <w:smallCaps/>
          <w:sz w:val="21"/>
          <w:szCs w:val="21"/>
        </w:rPr>
        <w:t>C. Presidenta del Congreso del Estado.</w:t>
      </w:r>
    </w:p>
    <w:p w14:paraId="79D773BD" w14:textId="77777777" w:rsidR="00120778" w:rsidRPr="00CF083A" w:rsidRDefault="00120778" w:rsidP="005757A3">
      <w:pPr>
        <w:jc w:val="both"/>
        <w:rPr>
          <w:rFonts w:ascii="Abadi" w:hAnsi="Abadi"/>
          <w:b/>
          <w:bCs/>
          <w:smallCaps/>
          <w:sz w:val="21"/>
          <w:szCs w:val="21"/>
        </w:rPr>
      </w:pPr>
      <w:r w:rsidRPr="00CF083A">
        <w:rPr>
          <w:rFonts w:ascii="Abadi" w:hAnsi="Abadi"/>
          <w:b/>
          <w:bCs/>
          <w:smallCaps/>
          <w:sz w:val="21"/>
          <w:szCs w:val="21"/>
        </w:rPr>
        <w:t>P r e s e n t e.</w:t>
      </w:r>
    </w:p>
    <w:p w14:paraId="22C900E5" w14:textId="77777777" w:rsidR="00120778" w:rsidRPr="00CF083A" w:rsidRDefault="00120778" w:rsidP="00120778">
      <w:pPr>
        <w:pStyle w:val="Sangra3detindependiente"/>
        <w:spacing w:line="240" w:lineRule="auto"/>
        <w:rPr>
          <w:rFonts w:ascii="Abadi" w:hAnsi="Abadi"/>
          <w:sz w:val="21"/>
          <w:szCs w:val="21"/>
        </w:rPr>
      </w:pPr>
      <w:r w:rsidRPr="00CF083A">
        <w:rPr>
          <w:rFonts w:ascii="Abadi" w:hAnsi="Abadi"/>
          <w:sz w:val="21"/>
          <w:szCs w:val="21"/>
        </w:rPr>
        <w:t xml:space="preserve">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Doctor Mora, </w:t>
      </w:r>
      <w:proofErr w:type="spellStart"/>
      <w:r w:rsidRPr="00CF083A">
        <w:rPr>
          <w:rFonts w:ascii="Abadi" w:hAnsi="Abadi"/>
          <w:sz w:val="21"/>
          <w:szCs w:val="21"/>
        </w:rPr>
        <w:t>Gto</w:t>
      </w:r>
      <w:proofErr w:type="spellEnd"/>
      <w:r w:rsidRPr="00CF083A">
        <w:rPr>
          <w:rFonts w:ascii="Abadi" w:hAnsi="Abadi"/>
          <w:sz w:val="21"/>
          <w:szCs w:val="21"/>
        </w:rPr>
        <w:t>., correspondientes al ejercicio fiscal del año 2021. (ELD 171/LXV-IRASEG)</w:t>
      </w:r>
    </w:p>
    <w:p w14:paraId="75D89322" w14:textId="77777777" w:rsidR="00120778" w:rsidRPr="00CF083A" w:rsidRDefault="00120778" w:rsidP="00120778">
      <w:pPr>
        <w:pStyle w:val="Sangra3detindependiente"/>
        <w:spacing w:line="240" w:lineRule="auto"/>
        <w:rPr>
          <w:rFonts w:ascii="Abadi" w:hAnsi="Abadi"/>
          <w:sz w:val="21"/>
          <w:szCs w:val="21"/>
        </w:rPr>
      </w:pPr>
      <w:r w:rsidRPr="00CF083A">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CF083A">
          <w:rPr>
            <w:rFonts w:ascii="Abadi" w:hAnsi="Abadi"/>
            <w:sz w:val="21"/>
            <w:szCs w:val="21"/>
          </w:rPr>
          <w:t xml:space="preserve">la </w:t>
        </w:r>
        <w:r w:rsidRPr="00CF083A">
          <w:rPr>
            <w:rFonts w:ascii="Abadi" w:hAnsi="Abadi"/>
            <w:sz w:val="21"/>
            <w:szCs w:val="21"/>
          </w:rPr>
          <w:lastRenderedPageBreak/>
          <w:t>Ley Orgánica</w:t>
        </w:r>
      </w:smartTag>
      <w:r w:rsidRPr="00CF083A">
        <w:rPr>
          <w:rFonts w:ascii="Abadi" w:hAnsi="Abadi"/>
          <w:sz w:val="21"/>
          <w:szCs w:val="21"/>
        </w:rPr>
        <w:t xml:space="preserve"> del Poder Legislativo, nos permitimos rendir el siguiente:</w:t>
      </w:r>
    </w:p>
    <w:p w14:paraId="109166FB" w14:textId="77777777" w:rsidR="00120778" w:rsidRPr="00CF083A" w:rsidRDefault="00120778" w:rsidP="00120778">
      <w:pPr>
        <w:pStyle w:val="Ttulo1"/>
        <w:jc w:val="both"/>
        <w:rPr>
          <w:rFonts w:ascii="Abadi" w:hAnsi="Abadi" w:cs="Arial"/>
          <w:sz w:val="21"/>
          <w:szCs w:val="21"/>
          <w:lang w:val="es-MX"/>
        </w:rPr>
      </w:pPr>
    </w:p>
    <w:p w14:paraId="352866C1" w14:textId="77777777" w:rsidR="00120778" w:rsidRPr="00CF083A" w:rsidRDefault="00120778" w:rsidP="00120778">
      <w:pPr>
        <w:pStyle w:val="Ttulo1"/>
        <w:jc w:val="center"/>
        <w:rPr>
          <w:rFonts w:ascii="Abadi" w:hAnsi="Abadi" w:cs="Arial"/>
          <w:sz w:val="21"/>
          <w:szCs w:val="21"/>
        </w:rPr>
      </w:pPr>
      <w:r w:rsidRPr="00CF083A">
        <w:rPr>
          <w:rFonts w:ascii="Abadi" w:hAnsi="Abadi" w:cs="Arial"/>
          <w:sz w:val="21"/>
          <w:szCs w:val="21"/>
        </w:rPr>
        <w:t>D i c t a m e n</w:t>
      </w:r>
    </w:p>
    <w:p w14:paraId="69FABD19" w14:textId="77777777" w:rsidR="00120778" w:rsidRPr="00CF083A" w:rsidRDefault="00120778" w:rsidP="00120778">
      <w:pPr>
        <w:jc w:val="both"/>
        <w:rPr>
          <w:rFonts w:ascii="Abadi" w:hAnsi="Abadi"/>
          <w:sz w:val="21"/>
          <w:szCs w:val="21"/>
        </w:rPr>
      </w:pPr>
    </w:p>
    <w:p w14:paraId="533550C2" w14:textId="77777777" w:rsidR="00120778" w:rsidRPr="00CF083A" w:rsidRDefault="00120778" w:rsidP="00120778">
      <w:pPr>
        <w:pStyle w:val="Textoindependiente"/>
        <w:ind w:firstLine="708"/>
        <w:rPr>
          <w:rFonts w:ascii="Abadi" w:hAnsi="Abadi"/>
          <w:b w:val="0"/>
          <w:bCs w:val="0"/>
          <w:sz w:val="21"/>
          <w:szCs w:val="21"/>
        </w:rPr>
      </w:pPr>
      <w:r w:rsidRPr="00CF083A">
        <w:rPr>
          <w:rFonts w:ascii="Abadi" w:hAnsi="Abadi"/>
          <w:b w:val="0"/>
          <w:bCs w:val="0"/>
          <w:sz w:val="21"/>
          <w:szCs w:val="21"/>
        </w:rPr>
        <w:t>I. Competencia:</w:t>
      </w:r>
    </w:p>
    <w:p w14:paraId="3F67F2CD" w14:textId="77777777" w:rsidR="00120778" w:rsidRPr="00CF083A" w:rsidRDefault="00120778" w:rsidP="00120778">
      <w:pPr>
        <w:pStyle w:val="Textoindependiente"/>
        <w:ind w:firstLine="708"/>
        <w:rPr>
          <w:rFonts w:ascii="Abadi" w:hAnsi="Abadi"/>
          <w:b w:val="0"/>
          <w:bCs w:val="0"/>
          <w:sz w:val="21"/>
          <w:szCs w:val="21"/>
        </w:rPr>
      </w:pPr>
    </w:p>
    <w:p w14:paraId="11DA7186"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757A3">
          <w:rPr>
            <w:rFonts w:ascii="Abadi" w:hAnsi="Abadi"/>
            <w:b w:val="0"/>
            <w:bCs w:val="0"/>
            <w:sz w:val="21"/>
            <w:szCs w:val="21"/>
          </w:rPr>
          <w:t>la Constitución Política</w:t>
        </w:r>
      </w:smartTag>
      <w:r w:rsidRPr="005757A3">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441ED5C" w14:textId="77777777" w:rsidR="00120778" w:rsidRPr="005757A3" w:rsidRDefault="00120778" w:rsidP="00120778">
      <w:pPr>
        <w:pStyle w:val="Textoindependiente"/>
        <w:ind w:firstLine="708"/>
        <w:rPr>
          <w:rFonts w:ascii="Abadi" w:hAnsi="Abadi"/>
          <w:b w:val="0"/>
          <w:bCs w:val="0"/>
          <w:sz w:val="21"/>
          <w:szCs w:val="21"/>
        </w:rPr>
      </w:pPr>
    </w:p>
    <w:p w14:paraId="703BA76E"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w:t>
      </w:r>
      <w:r w:rsidRPr="00CF083A">
        <w:rPr>
          <w:rFonts w:ascii="Abadi" w:hAnsi="Abadi"/>
          <w:sz w:val="21"/>
          <w:szCs w:val="21"/>
        </w:rPr>
        <w:t xml:space="preserve"> </w:t>
      </w:r>
      <w:r w:rsidRPr="005757A3">
        <w:rPr>
          <w:rFonts w:ascii="Abadi" w:hAnsi="Abadi"/>
          <w:b w:val="0"/>
          <w:bCs w:val="0"/>
          <w:sz w:val="21"/>
          <w:szCs w:val="21"/>
        </w:rPr>
        <w:t>observaciones de las auditorías, constituyendo una de las fases del proceso de fiscalización.</w:t>
      </w:r>
    </w:p>
    <w:p w14:paraId="3B930BF7" w14:textId="77777777" w:rsidR="00120778" w:rsidRPr="00CF083A" w:rsidRDefault="00120778" w:rsidP="00120778">
      <w:pPr>
        <w:pStyle w:val="Textoindependiente"/>
        <w:ind w:firstLine="708"/>
        <w:rPr>
          <w:rFonts w:ascii="Abadi" w:hAnsi="Abadi"/>
          <w:sz w:val="21"/>
          <w:szCs w:val="21"/>
        </w:rPr>
      </w:pPr>
    </w:p>
    <w:p w14:paraId="6CC6288A" w14:textId="77777777" w:rsidR="00120778" w:rsidRPr="00CF083A" w:rsidRDefault="00120778" w:rsidP="00120778">
      <w:pPr>
        <w:ind w:firstLine="708"/>
        <w:jc w:val="both"/>
        <w:rPr>
          <w:rFonts w:ascii="Abadi" w:hAnsi="Abadi"/>
          <w:sz w:val="21"/>
          <w:szCs w:val="21"/>
          <w:lang w:eastAsia="x-none"/>
        </w:rPr>
      </w:pPr>
      <w:r w:rsidRPr="00CF083A">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CF083A">
          <w:rPr>
            <w:rFonts w:ascii="Abadi" w:hAnsi="Abadi"/>
            <w:sz w:val="21"/>
            <w:szCs w:val="21"/>
            <w:lang w:eastAsia="x-none"/>
          </w:rPr>
          <w:t>la Ley</w:t>
        </w:r>
      </w:smartTag>
      <w:r w:rsidRPr="00CF083A">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090E15D2" w14:textId="77777777" w:rsidR="00120778" w:rsidRPr="00CF083A" w:rsidRDefault="00120778" w:rsidP="00120778">
      <w:pPr>
        <w:pStyle w:val="Textoindependiente"/>
        <w:ind w:firstLine="708"/>
        <w:rPr>
          <w:rFonts w:ascii="Abadi" w:hAnsi="Abadi"/>
          <w:sz w:val="21"/>
          <w:szCs w:val="21"/>
        </w:rPr>
      </w:pPr>
    </w:p>
    <w:p w14:paraId="7C67CB1D"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w:t>
      </w:r>
      <w:r w:rsidRPr="005757A3">
        <w:rPr>
          <w:rFonts w:ascii="Abadi" w:hAnsi="Abadi"/>
          <w:b w:val="0"/>
          <w:bCs w:val="0"/>
          <w:sz w:val="21"/>
          <w:szCs w:val="21"/>
        </w:rPr>
        <w:t>38 que el informe de resultados únicamente podrá ser observado por las dos terceras partes de los diputados integrantes del Congreso, cuando no se observen las formalidades esenciales del proceso de fiscalización.</w:t>
      </w:r>
    </w:p>
    <w:p w14:paraId="34E80FB9" w14:textId="77777777" w:rsidR="00120778" w:rsidRPr="005757A3" w:rsidRDefault="00120778" w:rsidP="00120778">
      <w:pPr>
        <w:pStyle w:val="Textoindependiente"/>
        <w:ind w:firstLine="708"/>
        <w:rPr>
          <w:rFonts w:ascii="Abadi" w:hAnsi="Abadi"/>
          <w:b w:val="0"/>
          <w:bCs w:val="0"/>
          <w:sz w:val="21"/>
          <w:szCs w:val="21"/>
        </w:rPr>
      </w:pPr>
    </w:p>
    <w:p w14:paraId="45AFED2B"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757A3">
          <w:rPr>
            <w:rFonts w:ascii="Abadi" w:hAnsi="Abadi"/>
            <w:b w:val="0"/>
            <w:bCs w:val="0"/>
            <w:sz w:val="21"/>
            <w:szCs w:val="21"/>
          </w:rPr>
          <w:t>la Ley Orgánica</w:t>
        </w:r>
      </w:smartTag>
      <w:r w:rsidRPr="005757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92A76F9" w14:textId="77777777" w:rsidR="00120778" w:rsidRPr="005757A3" w:rsidRDefault="00120778" w:rsidP="00120778">
      <w:pPr>
        <w:pStyle w:val="Textoindependiente"/>
        <w:ind w:firstLine="708"/>
        <w:rPr>
          <w:rFonts w:ascii="Abadi" w:hAnsi="Abadi"/>
          <w:b w:val="0"/>
          <w:bCs w:val="0"/>
          <w:sz w:val="21"/>
          <w:szCs w:val="21"/>
        </w:rPr>
      </w:pPr>
    </w:p>
    <w:p w14:paraId="3D22D499"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5757A3">
          <w:rPr>
            <w:rFonts w:ascii="Abadi" w:hAnsi="Abadi"/>
            <w:b w:val="0"/>
            <w:bCs w:val="0"/>
            <w:sz w:val="21"/>
            <w:szCs w:val="21"/>
          </w:rPr>
          <w:t>la Ley</w:t>
        </w:r>
      </w:smartTag>
      <w:r w:rsidRPr="005757A3">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7C42B683" w14:textId="77777777" w:rsidR="00120778" w:rsidRPr="005757A3" w:rsidRDefault="00120778" w:rsidP="00120778">
      <w:pPr>
        <w:pStyle w:val="Textoindependiente"/>
        <w:ind w:firstLine="708"/>
        <w:rPr>
          <w:rFonts w:ascii="Abadi" w:hAnsi="Abadi"/>
          <w:b w:val="0"/>
          <w:bCs w:val="0"/>
          <w:sz w:val="21"/>
          <w:szCs w:val="21"/>
        </w:rPr>
      </w:pPr>
    </w:p>
    <w:p w14:paraId="2660C3FD" w14:textId="77777777" w:rsidR="00120778" w:rsidRPr="005757A3" w:rsidRDefault="00120778" w:rsidP="00120778">
      <w:pPr>
        <w:pStyle w:val="Textoindependiente"/>
        <w:ind w:firstLine="708"/>
        <w:rPr>
          <w:rFonts w:ascii="Abadi" w:hAnsi="Abadi"/>
          <w:sz w:val="21"/>
          <w:szCs w:val="21"/>
        </w:rPr>
      </w:pPr>
      <w:r w:rsidRPr="005757A3">
        <w:rPr>
          <w:rFonts w:ascii="Abadi" w:hAnsi="Abadi"/>
          <w:sz w:val="21"/>
          <w:szCs w:val="21"/>
        </w:rPr>
        <w:t>II. Antecedentes:</w:t>
      </w:r>
    </w:p>
    <w:p w14:paraId="694B9940" w14:textId="77777777" w:rsidR="00120778" w:rsidRPr="005757A3" w:rsidRDefault="00120778" w:rsidP="00120778">
      <w:pPr>
        <w:pStyle w:val="Textoindependiente"/>
        <w:ind w:firstLine="708"/>
        <w:rPr>
          <w:rFonts w:ascii="Abadi" w:hAnsi="Abadi"/>
          <w:b w:val="0"/>
          <w:bCs w:val="0"/>
          <w:sz w:val="21"/>
          <w:szCs w:val="21"/>
        </w:rPr>
      </w:pPr>
    </w:p>
    <w:p w14:paraId="14430C03"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6B3087CF" w14:textId="77777777" w:rsidR="00120778" w:rsidRPr="005757A3" w:rsidRDefault="00120778" w:rsidP="00120778">
      <w:pPr>
        <w:pStyle w:val="Textoindependiente"/>
        <w:ind w:firstLine="708"/>
        <w:rPr>
          <w:rFonts w:ascii="Abadi" w:hAnsi="Abadi"/>
          <w:b w:val="0"/>
          <w:bCs w:val="0"/>
          <w:sz w:val="21"/>
          <w:szCs w:val="21"/>
        </w:rPr>
      </w:pPr>
    </w:p>
    <w:p w14:paraId="3FD6FD4C"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En ejercicio de esta función, el Auditor Superior del Estado aprobó el Programa General de Fiscalización 2022. En dicho Programa se contempló la práctica de una evaluación a la administración municipal de Doctor Mora, </w:t>
      </w:r>
      <w:proofErr w:type="spellStart"/>
      <w:r w:rsidRPr="005757A3">
        <w:rPr>
          <w:rFonts w:ascii="Abadi" w:hAnsi="Abadi"/>
          <w:b w:val="0"/>
          <w:bCs w:val="0"/>
          <w:sz w:val="21"/>
          <w:szCs w:val="21"/>
        </w:rPr>
        <w:t>Gto</w:t>
      </w:r>
      <w:proofErr w:type="spellEnd"/>
      <w:r w:rsidRPr="005757A3">
        <w:rPr>
          <w:rFonts w:ascii="Abadi" w:hAnsi="Abadi"/>
          <w:b w:val="0"/>
          <w:bCs w:val="0"/>
          <w:sz w:val="21"/>
          <w:szCs w:val="21"/>
        </w:rPr>
        <w:t>., orientada a conocer la percepción ciudadana sobre la calidad de los servicios públicos municipales, correspondientes al ejercicio fiscal del año 2021.</w:t>
      </w:r>
    </w:p>
    <w:p w14:paraId="35C01212" w14:textId="77777777" w:rsidR="00120778" w:rsidRPr="005757A3" w:rsidRDefault="00120778" w:rsidP="00120778">
      <w:pPr>
        <w:pStyle w:val="Textoindependiente"/>
        <w:ind w:firstLine="708"/>
        <w:rPr>
          <w:rFonts w:ascii="Abadi" w:hAnsi="Abadi"/>
          <w:b w:val="0"/>
          <w:bCs w:val="0"/>
          <w:sz w:val="21"/>
          <w:szCs w:val="21"/>
        </w:rPr>
      </w:pPr>
    </w:p>
    <w:p w14:paraId="2481FEA1" w14:textId="77777777" w:rsidR="00120778" w:rsidRPr="005757A3" w:rsidRDefault="00120778" w:rsidP="00120778">
      <w:pPr>
        <w:pStyle w:val="Textoindependiente"/>
        <w:tabs>
          <w:tab w:val="left" w:pos="7371"/>
        </w:tabs>
        <w:ind w:firstLine="708"/>
        <w:rPr>
          <w:rFonts w:ascii="Abadi" w:hAnsi="Abadi"/>
          <w:b w:val="0"/>
          <w:bCs w:val="0"/>
          <w:sz w:val="21"/>
          <w:szCs w:val="21"/>
        </w:rPr>
      </w:pPr>
      <w:r w:rsidRPr="005757A3">
        <w:rPr>
          <w:rFonts w:ascii="Abadi" w:hAnsi="Abadi"/>
          <w:b w:val="0"/>
          <w:bCs w:val="0"/>
          <w:sz w:val="21"/>
          <w:szCs w:val="21"/>
        </w:rPr>
        <w:t xml:space="preserve">El 30 de junio de 2022 se notificó al sujeto fiscalizado el inicio de la evaluación de desempeño materia del presente dictamen. </w:t>
      </w:r>
    </w:p>
    <w:p w14:paraId="2A1221E8" w14:textId="77777777" w:rsidR="00120778" w:rsidRPr="005757A3" w:rsidRDefault="00120778" w:rsidP="00120778">
      <w:pPr>
        <w:pStyle w:val="Textoindependiente"/>
        <w:tabs>
          <w:tab w:val="left" w:pos="7371"/>
        </w:tabs>
        <w:ind w:firstLine="708"/>
        <w:rPr>
          <w:rFonts w:ascii="Abadi" w:hAnsi="Abadi"/>
          <w:b w:val="0"/>
          <w:bCs w:val="0"/>
          <w:sz w:val="21"/>
          <w:szCs w:val="21"/>
        </w:rPr>
      </w:pPr>
    </w:p>
    <w:p w14:paraId="14AB9CB2" w14:textId="77777777" w:rsidR="00120778" w:rsidRPr="005757A3" w:rsidRDefault="00120778" w:rsidP="00120778">
      <w:pPr>
        <w:pStyle w:val="Textoindependiente"/>
        <w:tabs>
          <w:tab w:val="left" w:pos="7371"/>
        </w:tabs>
        <w:ind w:firstLine="708"/>
        <w:rPr>
          <w:rFonts w:ascii="Abadi" w:hAnsi="Abadi"/>
          <w:b w:val="0"/>
          <w:bCs w:val="0"/>
          <w:sz w:val="21"/>
          <w:szCs w:val="21"/>
        </w:rPr>
      </w:pPr>
      <w:r w:rsidRPr="005757A3">
        <w:rPr>
          <w:rFonts w:ascii="Abadi" w:hAnsi="Abadi"/>
          <w:b w:val="0"/>
          <w:bCs w:val="0"/>
          <w:sz w:val="21"/>
          <w:szCs w:val="21"/>
        </w:rPr>
        <w:t xml:space="preserve">En fechas 11 de mayo y 10 de agosto de 2022, la Auditoría Superior del Estado requirió al sujeto de fiscalización diversa información que se consideró necesaria para </w:t>
      </w:r>
      <w:r w:rsidRPr="005757A3">
        <w:rPr>
          <w:rFonts w:ascii="Abadi" w:hAnsi="Abadi"/>
          <w:b w:val="0"/>
          <w:bCs w:val="0"/>
          <w:sz w:val="21"/>
          <w:szCs w:val="21"/>
        </w:rPr>
        <w:lastRenderedPageBreak/>
        <w:t xml:space="preserve">llevar a cabo la evaluación, a los cuales se dio respuesta los días 30 de mayo y 19 de agosto de 2022. </w:t>
      </w:r>
    </w:p>
    <w:p w14:paraId="16A72338" w14:textId="77777777" w:rsidR="00120778" w:rsidRPr="005757A3" w:rsidRDefault="00120778" w:rsidP="00120778">
      <w:pPr>
        <w:pStyle w:val="Textoindependiente"/>
        <w:ind w:firstLine="708"/>
        <w:rPr>
          <w:rFonts w:ascii="Abadi" w:hAnsi="Abadi"/>
          <w:b w:val="0"/>
          <w:bCs w:val="0"/>
          <w:sz w:val="21"/>
          <w:szCs w:val="21"/>
        </w:rPr>
      </w:pPr>
    </w:p>
    <w:p w14:paraId="24FEEAEB" w14:textId="77777777" w:rsidR="00120778" w:rsidRPr="005757A3" w:rsidRDefault="00120778" w:rsidP="00120778">
      <w:pPr>
        <w:pStyle w:val="Textoindependiente"/>
        <w:tabs>
          <w:tab w:val="left" w:pos="7371"/>
        </w:tabs>
        <w:ind w:firstLine="708"/>
        <w:rPr>
          <w:rFonts w:ascii="Abadi" w:hAnsi="Abadi"/>
          <w:b w:val="0"/>
          <w:bCs w:val="0"/>
          <w:sz w:val="21"/>
          <w:szCs w:val="21"/>
        </w:rPr>
      </w:pPr>
      <w:r w:rsidRPr="005757A3">
        <w:rPr>
          <w:rFonts w:ascii="Abadi" w:hAnsi="Abadi"/>
          <w:b w:val="0"/>
          <w:bCs w:val="0"/>
          <w:sz w:val="21"/>
          <w:szCs w:val="21"/>
        </w:rPr>
        <w:t>En el periodo comprendido del 2 de agosto al 22 de septiembre de 2022, el órgano técnico realizó el levantamiento de la percepción ciudadana.</w:t>
      </w:r>
    </w:p>
    <w:p w14:paraId="62870F76" w14:textId="77777777" w:rsidR="00120778" w:rsidRPr="005757A3" w:rsidRDefault="00120778" w:rsidP="00120778">
      <w:pPr>
        <w:pStyle w:val="Textoindependiente"/>
        <w:ind w:firstLine="708"/>
        <w:rPr>
          <w:rFonts w:ascii="Abadi" w:hAnsi="Abadi"/>
          <w:b w:val="0"/>
          <w:bCs w:val="0"/>
          <w:sz w:val="21"/>
          <w:szCs w:val="21"/>
        </w:rPr>
      </w:pPr>
    </w:p>
    <w:p w14:paraId="726916C1" w14:textId="77777777" w:rsidR="00120778" w:rsidRPr="005757A3" w:rsidRDefault="00120778" w:rsidP="00120778">
      <w:pPr>
        <w:pStyle w:val="Textoindependiente"/>
        <w:ind w:firstLine="708"/>
        <w:rPr>
          <w:rFonts w:ascii="Abadi" w:hAnsi="Abadi"/>
          <w:b w:val="0"/>
          <w:bCs w:val="0"/>
          <w:sz w:val="21"/>
          <w:szCs w:val="21"/>
        </w:rPr>
      </w:pPr>
      <w:r w:rsidRPr="005757A3">
        <w:rPr>
          <w:rFonts w:ascii="Abadi" w:hAnsi="Abadi"/>
          <w:b w:val="0"/>
          <w:bCs w:val="0"/>
          <w:sz w:val="21"/>
          <w:szCs w:val="21"/>
        </w:rPr>
        <w:t xml:space="preserve">El informe de resultados se notificó a la presidencia municipal de Doctor Mora, </w:t>
      </w:r>
      <w:proofErr w:type="spellStart"/>
      <w:r w:rsidRPr="005757A3">
        <w:rPr>
          <w:rFonts w:ascii="Abadi" w:hAnsi="Abadi"/>
          <w:b w:val="0"/>
          <w:bCs w:val="0"/>
          <w:sz w:val="21"/>
          <w:szCs w:val="21"/>
        </w:rPr>
        <w:t>Gto</w:t>
      </w:r>
      <w:proofErr w:type="spellEnd"/>
      <w:r w:rsidRPr="005757A3">
        <w:rPr>
          <w:rFonts w:ascii="Abadi" w:hAnsi="Abadi"/>
          <w:b w:val="0"/>
          <w:bCs w:val="0"/>
          <w:sz w:val="21"/>
          <w:szCs w:val="21"/>
        </w:rPr>
        <w:t>., el 28 de septiembre de 2022.</w:t>
      </w:r>
    </w:p>
    <w:p w14:paraId="449AD1BD" w14:textId="77777777" w:rsidR="00120778" w:rsidRPr="00CF083A" w:rsidRDefault="00120778" w:rsidP="00120778">
      <w:pPr>
        <w:pStyle w:val="Textoindependiente"/>
        <w:ind w:firstLine="708"/>
        <w:rPr>
          <w:rFonts w:ascii="Abadi" w:hAnsi="Abadi"/>
          <w:sz w:val="21"/>
          <w:szCs w:val="21"/>
        </w:rPr>
      </w:pPr>
    </w:p>
    <w:p w14:paraId="026D2198" w14:textId="77777777" w:rsidR="00120778" w:rsidRPr="00CF083A" w:rsidRDefault="00120778" w:rsidP="00120778">
      <w:pPr>
        <w:ind w:firstLine="708"/>
        <w:jc w:val="both"/>
        <w:rPr>
          <w:rFonts w:ascii="Abadi" w:hAnsi="Abadi"/>
          <w:sz w:val="21"/>
          <w:szCs w:val="21"/>
          <w:lang w:eastAsia="x-none"/>
        </w:rPr>
      </w:pPr>
      <w:r w:rsidRPr="00CF083A">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2FAE8735" w14:textId="77777777" w:rsidR="00120778" w:rsidRPr="00CF083A" w:rsidRDefault="00120778" w:rsidP="00120778">
      <w:pPr>
        <w:pStyle w:val="Textoindependiente"/>
        <w:ind w:firstLine="708"/>
        <w:rPr>
          <w:rFonts w:ascii="Abadi" w:hAnsi="Abadi"/>
          <w:sz w:val="21"/>
          <w:szCs w:val="21"/>
        </w:rPr>
      </w:pPr>
    </w:p>
    <w:p w14:paraId="5585BE91" w14:textId="77777777" w:rsidR="00120778" w:rsidRPr="00CF083A" w:rsidRDefault="00120778" w:rsidP="00120778">
      <w:pPr>
        <w:pStyle w:val="Textoindependiente"/>
        <w:ind w:firstLine="708"/>
        <w:rPr>
          <w:rFonts w:ascii="Abadi" w:hAnsi="Abadi"/>
          <w:b w:val="0"/>
          <w:bCs w:val="0"/>
          <w:sz w:val="21"/>
          <w:szCs w:val="21"/>
        </w:rPr>
      </w:pPr>
      <w:r w:rsidRPr="00CF083A">
        <w:rPr>
          <w:rFonts w:ascii="Abadi" w:hAnsi="Abadi"/>
          <w:b w:val="0"/>
          <w:bCs w:val="0"/>
          <w:sz w:val="21"/>
          <w:szCs w:val="21"/>
        </w:rPr>
        <w:t>III. Contenido del Informe de Resultados:</w:t>
      </w:r>
    </w:p>
    <w:p w14:paraId="06ECA801" w14:textId="77777777" w:rsidR="00120778" w:rsidRPr="00CF083A" w:rsidRDefault="00120778" w:rsidP="00120778">
      <w:pPr>
        <w:pStyle w:val="Textoindependiente"/>
        <w:rPr>
          <w:rFonts w:ascii="Abadi" w:hAnsi="Abadi"/>
          <w:b w:val="0"/>
          <w:bCs w:val="0"/>
          <w:sz w:val="21"/>
          <w:szCs w:val="21"/>
        </w:rPr>
      </w:pPr>
    </w:p>
    <w:p w14:paraId="3FF5F459" w14:textId="77777777" w:rsidR="00120778" w:rsidRPr="005757A3" w:rsidRDefault="00120778" w:rsidP="00120778">
      <w:pPr>
        <w:pStyle w:val="Textoindependiente"/>
        <w:rPr>
          <w:rFonts w:ascii="Abadi" w:hAnsi="Abadi"/>
          <w:b w:val="0"/>
          <w:sz w:val="21"/>
          <w:szCs w:val="21"/>
        </w:rPr>
      </w:pPr>
      <w:r w:rsidRPr="00CF083A">
        <w:rPr>
          <w:rFonts w:ascii="Abadi" w:hAnsi="Abadi"/>
          <w:b w:val="0"/>
          <w:bCs w:val="0"/>
          <w:sz w:val="21"/>
          <w:szCs w:val="21"/>
        </w:rPr>
        <w:tab/>
      </w:r>
      <w:r w:rsidRPr="005757A3">
        <w:rPr>
          <w:rFonts w:ascii="Abadi" w:hAnsi="Abadi"/>
          <w:b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59ABC6D5" w14:textId="77777777" w:rsidR="00120778" w:rsidRPr="00CF083A" w:rsidRDefault="00120778" w:rsidP="00120778">
      <w:pPr>
        <w:pStyle w:val="Textoindependiente"/>
        <w:rPr>
          <w:rFonts w:ascii="Abadi" w:hAnsi="Abadi"/>
          <w:bCs w:val="0"/>
          <w:sz w:val="21"/>
          <w:szCs w:val="21"/>
        </w:rPr>
      </w:pPr>
    </w:p>
    <w:p w14:paraId="2DF7C4AD" w14:textId="77777777" w:rsidR="00120778" w:rsidRPr="00CF083A" w:rsidRDefault="00120778" w:rsidP="004D1EC1">
      <w:pPr>
        <w:pStyle w:val="Textoindependiente"/>
        <w:numPr>
          <w:ilvl w:val="0"/>
          <w:numId w:val="24"/>
        </w:numPr>
        <w:autoSpaceDE/>
        <w:autoSpaceDN/>
        <w:rPr>
          <w:rFonts w:ascii="Abadi" w:hAnsi="Abadi"/>
          <w:b w:val="0"/>
          <w:bCs w:val="0"/>
          <w:sz w:val="21"/>
          <w:szCs w:val="21"/>
        </w:rPr>
      </w:pPr>
      <w:r w:rsidRPr="00CF083A">
        <w:rPr>
          <w:rFonts w:ascii="Abadi" w:hAnsi="Abadi"/>
          <w:b w:val="0"/>
          <w:bCs w:val="0"/>
          <w:sz w:val="21"/>
          <w:szCs w:val="21"/>
        </w:rPr>
        <w:t>Introducción</w:t>
      </w:r>
    </w:p>
    <w:p w14:paraId="1540FEE3" w14:textId="77777777" w:rsidR="00120778" w:rsidRPr="00CF083A" w:rsidRDefault="00120778" w:rsidP="00120778">
      <w:pPr>
        <w:pStyle w:val="Textoindependiente"/>
        <w:ind w:left="705"/>
        <w:rPr>
          <w:rFonts w:ascii="Abadi" w:hAnsi="Abadi"/>
          <w:sz w:val="21"/>
          <w:szCs w:val="21"/>
        </w:rPr>
      </w:pPr>
    </w:p>
    <w:p w14:paraId="797EFC5D"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335574C6" w14:textId="77777777" w:rsidR="00120778" w:rsidRPr="005757A3" w:rsidRDefault="00120778" w:rsidP="00120778">
      <w:pPr>
        <w:pStyle w:val="Textoindependiente"/>
        <w:ind w:firstLine="705"/>
        <w:rPr>
          <w:rFonts w:ascii="Abadi" w:hAnsi="Abadi"/>
          <w:b w:val="0"/>
          <w:bCs w:val="0"/>
          <w:sz w:val="21"/>
          <w:szCs w:val="21"/>
        </w:rPr>
      </w:pPr>
    </w:p>
    <w:p w14:paraId="706D9742"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 xml:space="preserve">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w:t>
      </w:r>
      <w:r w:rsidRPr="005757A3">
        <w:rPr>
          <w:rFonts w:ascii="Abadi" w:hAnsi="Abadi"/>
          <w:b w:val="0"/>
          <w:bCs w:val="0"/>
          <w:sz w:val="21"/>
          <w:szCs w:val="21"/>
        </w:rPr>
        <w:t>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3750BC2F" w14:textId="77777777" w:rsidR="00120778" w:rsidRPr="005757A3" w:rsidRDefault="00120778" w:rsidP="00120778">
      <w:pPr>
        <w:pStyle w:val="Textoindependiente"/>
        <w:ind w:firstLine="705"/>
        <w:rPr>
          <w:rFonts w:ascii="Abadi" w:hAnsi="Abadi"/>
          <w:b w:val="0"/>
          <w:bCs w:val="0"/>
          <w:sz w:val="21"/>
          <w:szCs w:val="21"/>
        </w:rPr>
      </w:pPr>
    </w:p>
    <w:p w14:paraId="2F501EA2"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2FB3F23D" w14:textId="77777777" w:rsidR="00120778" w:rsidRPr="005757A3" w:rsidRDefault="00120778" w:rsidP="00120778">
      <w:pPr>
        <w:pStyle w:val="Textoindependiente"/>
        <w:ind w:firstLine="705"/>
        <w:rPr>
          <w:rFonts w:ascii="Abadi" w:hAnsi="Abadi"/>
          <w:b w:val="0"/>
          <w:bCs w:val="0"/>
          <w:sz w:val="21"/>
          <w:szCs w:val="21"/>
        </w:rPr>
      </w:pPr>
    </w:p>
    <w:p w14:paraId="2560C948"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0D168EB3" w14:textId="77777777" w:rsidR="00120778" w:rsidRPr="005757A3" w:rsidRDefault="00120778" w:rsidP="00120778">
      <w:pPr>
        <w:pStyle w:val="Textoindependiente"/>
        <w:ind w:firstLine="705"/>
        <w:rPr>
          <w:rFonts w:ascii="Abadi" w:hAnsi="Abadi"/>
          <w:b w:val="0"/>
          <w:bCs w:val="0"/>
          <w:sz w:val="21"/>
          <w:szCs w:val="21"/>
        </w:rPr>
      </w:pPr>
    </w:p>
    <w:p w14:paraId="356D1DB4"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5757A3">
        <w:rPr>
          <w:rStyle w:val="Refdenotaalpie"/>
          <w:rFonts w:ascii="Abadi" w:hAnsi="Abadi"/>
          <w:b w:val="0"/>
          <w:bCs w:val="0"/>
          <w:sz w:val="21"/>
          <w:szCs w:val="21"/>
        </w:rPr>
        <w:footnoteReference w:id="93"/>
      </w:r>
    </w:p>
    <w:p w14:paraId="36195078" w14:textId="77777777" w:rsidR="00120778" w:rsidRPr="00CF083A" w:rsidRDefault="00120778" w:rsidP="00120778">
      <w:pPr>
        <w:pStyle w:val="Textoindependiente"/>
        <w:ind w:firstLine="705"/>
        <w:rPr>
          <w:rFonts w:ascii="Abadi" w:hAnsi="Abadi"/>
          <w:sz w:val="21"/>
          <w:szCs w:val="21"/>
        </w:rPr>
      </w:pPr>
    </w:p>
    <w:p w14:paraId="2A3F1541" w14:textId="77777777" w:rsidR="005757A3"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5757A3">
        <w:rPr>
          <w:rFonts w:ascii="Calibri" w:hAnsi="Calibri" w:cs="Calibri"/>
          <w:b w:val="0"/>
          <w:bCs w:val="0"/>
          <w:sz w:val="21"/>
          <w:szCs w:val="21"/>
        </w:rPr>
        <w:t>;</w:t>
      </w:r>
      <w:r w:rsidRPr="005757A3">
        <w:rPr>
          <w:rFonts w:ascii="Abadi" w:hAnsi="Abadi"/>
          <w:b w:val="0"/>
          <w:bCs w:val="0"/>
          <w:sz w:val="21"/>
          <w:szCs w:val="21"/>
        </w:rPr>
        <w:t xml:space="preserve"> alumbrado público</w:t>
      </w:r>
      <w:r w:rsidRPr="005757A3">
        <w:rPr>
          <w:rFonts w:ascii="Calibri" w:hAnsi="Calibri" w:cs="Calibri"/>
          <w:b w:val="0"/>
          <w:bCs w:val="0"/>
          <w:sz w:val="21"/>
          <w:szCs w:val="21"/>
        </w:rPr>
        <w:t>;</w:t>
      </w:r>
      <w:r w:rsidRPr="005757A3">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5757A3" w:rsidRPr="005757A3">
        <w:rPr>
          <w:rFonts w:ascii="Abadi" w:hAnsi="Abadi"/>
          <w:b w:val="0"/>
          <w:bCs w:val="0"/>
          <w:sz w:val="21"/>
          <w:szCs w:val="21"/>
        </w:rPr>
        <w:t xml:space="preserve"> </w:t>
      </w:r>
    </w:p>
    <w:p w14:paraId="35FF093A" w14:textId="77777777" w:rsidR="005757A3" w:rsidRDefault="005757A3" w:rsidP="00120778">
      <w:pPr>
        <w:pStyle w:val="Textoindependiente"/>
        <w:ind w:firstLine="705"/>
        <w:rPr>
          <w:rFonts w:ascii="Abadi" w:hAnsi="Abadi"/>
          <w:sz w:val="21"/>
          <w:szCs w:val="21"/>
        </w:rPr>
      </w:pPr>
    </w:p>
    <w:p w14:paraId="5EAB955D" w14:textId="511F39F3"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 xml:space="preserve">También se establece que la evaluación permitirá generar un juicio </w:t>
      </w:r>
      <w:r w:rsidRPr="005757A3">
        <w:rPr>
          <w:rFonts w:ascii="Abadi" w:hAnsi="Abadi"/>
          <w:b w:val="0"/>
          <w:bCs w:val="0"/>
          <w:sz w:val="21"/>
          <w:szCs w:val="21"/>
        </w:rPr>
        <w:lastRenderedPageBreak/>
        <w:t>valorativo de la calidad, la eficacia y la eficiencia del quehacer político municipal a nivel Meso-calidad</w:t>
      </w:r>
      <w:r w:rsidRPr="005757A3">
        <w:rPr>
          <w:rStyle w:val="Refdenotaalpie"/>
          <w:rFonts w:ascii="Abadi" w:hAnsi="Abadi"/>
          <w:b w:val="0"/>
          <w:bCs w:val="0"/>
          <w:sz w:val="21"/>
          <w:szCs w:val="21"/>
        </w:rPr>
        <w:footnoteReference w:id="94"/>
      </w:r>
      <w:r w:rsidRPr="005757A3">
        <w:rPr>
          <w:rFonts w:ascii="Calibri" w:hAnsi="Calibri" w:cs="Calibri"/>
          <w:b w:val="0"/>
          <w:bCs w:val="0"/>
          <w:sz w:val="21"/>
          <w:szCs w:val="21"/>
        </w:rPr>
        <w:t>;</w:t>
      </w:r>
      <w:r w:rsidRPr="005757A3">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778DF0EA" w14:textId="77777777" w:rsidR="00120778" w:rsidRPr="005757A3" w:rsidRDefault="00120778" w:rsidP="00120778">
      <w:pPr>
        <w:pStyle w:val="Textoindependiente"/>
        <w:ind w:firstLine="705"/>
        <w:rPr>
          <w:rFonts w:ascii="Abadi" w:hAnsi="Abadi"/>
          <w:b w:val="0"/>
          <w:bCs w:val="0"/>
          <w:sz w:val="21"/>
          <w:szCs w:val="21"/>
        </w:rPr>
      </w:pPr>
    </w:p>
    <w:p w14:paraId="1B6042F0"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56F4A377" w14:textId="77777777" w:rsidR="00120778" w:rsidRPr="005757A3" w:rsidRDefault="00120778" w:rsidP="00120778">
      <w:pPr>
        <w:pStyle w:val="Textoindependiente"/>
        <w:ind w:firstLine="705"/>
        <w:rPr>
          <w:rFonts w:ascii="Abadi" w:hAnsi="Abadi"/>
          <w:b w:val="0"/>
          <w:bCs w:val="0"/>
          <w:sz w:val="21"/>
          <w:szCs w:val="21"/>
        </w:rPr>
      </w:pPr>
    </w:p>
    <w:p w14:paraId="022FE181"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01EABA1B" w14:textId="77777777" w:rsidR="00120778" w:rsidRPr="005757A3" w:rsidRDefault="00120778" w:rsidP="00120778">
      <w:pPr>
        <w:pStyle w:val="Textoindependiente"/>
        <w:ind w:firstLine="705"/>
        <w:rPr>
          <w:rFonts w:ascii="Abadi" w:hAnsi="Abadi"/>
          <w:b w:val="0"/>
          <w:bCs w:val="0"/>
          <w:sz w:val="21"/>
          <w:szCs w:val="21"/>
        </w:rPr>
      </w:pPr>
    </w:p>
    <w:p w14:paraId="24F23FAE"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De lo anterior, podemos desprender que el objetivo del informe de resultados materia del presente dictamen es ofrecer una herramienta de evaluación sumativa</w:t>
      </w:r>
      <w:r w:rsidRPr="005757A3">
        <w:rPr>
          <w:rStyle w:val="Refdenotaalpie"/>
          <w:rFonts w:ascii="Abadi" w:hAnsi="Abadi"/>
          <w:b w:val="0"/>
          <w:bCs w:val="0"/>
          <w:sz w:val="21"/>
          <w:szCs w:val="21"/>
        </w:rPr>
        <w:footnoteReference w:id="95"/>
      </w:r>
      <w:r w:rsidRPr="005757A3">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5041BA65" w14:textId="77777777" w:rsidR="00120778" w:rsidRPr="005757A3" w:rsidRDefault="00120778" w:rsidP="00120778">
      <w:pPr>
        <w:pStyle w:val="Textoindependiente"/>
        <w:ind w:firstLine="705"/>
        <w:rPr>
          <w:rFonts w:ascii="Abadi" w:hAnsi="Abadi"/>
          <w:b w:val="0"/>
          <w:bCs w:val="0"/>
          <w:sz w:val="21"/>
          <w:szCs w:val="21"/>
        </w:rPr>
      </w:pPr>
    </w:p>
    <w:p w14:paraId="0498A3BD" w14:textId="77777777" w:rsidR="00120778" w:rsidRPr="005757A3"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 xml:space="preserve">Respecto al marco competencial, se precisa la normatividad aplicable a la función de fiscalización a cargo del Poder Legislativo </w:t>
      </w:r>
      <w:r w:rsidRPr="005757A3">
        <w:rPr>
          <w:rFonts w:ascii="Abadi" w:hAnsi="Abadi"/>
          <w:b w:val="0"/>
          <w:bCs w:val="0"/>
          <w:sz w:val="21"/>
          <w:szCs w:val="21"/>
        </w:rPr>
        <w:t>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6ECE447A" w14:textId="77777777" w:rsidR="00120778" w:rsidRPr="005757A3" w:rsidRDefault="00120778" w:rsidP="00120778">
      <w:pPr>
        <w:pStyle w:val="Textoindependiente"/>
        <w:ind w:firstLine="705"/>
        <w:rPr>
          <w:rFonts w:ascii="Abadi" w:hAnsi="Abadi"/>
          <w:b w:val="0"/>
          <w:bCs w:val="0"/>
          <w:sz w:val="21"/>
          <w:szCs w:val="21"/>
        </w:rPr>
      </w:pPr>
    </w:p>
    <w:p w14:paraId="7A25ECB6" w14:textId="77777777" w:rsidR="00120778" w:rsidRPr="004A45FE" w:rsidRDefault="00120778" w:rsidP="00120778">
      <w:pPr>
        <w:pStyle w:val="Textoindependiente"/>
        <w:ind w:firstLine="705"/>
        <w:rPr>
          <w:rFonts w:ascii="Abadi" w:hAnsi="Abadi"/>
          <w:b w:val="0"/>
          <w:bCs w:val="0"/>
          <w:sz w:val="21"/>
          <w:szCs w:val="21"/>
        </w:rPr>
      </w:pPr>
      <w:r w:rsidRPr="005757A3">
        <w:rPr>
          <w:rFonts w:ascii="Abadi" w:hAnsi="Abadi"/>
          <w:b w:val="0"/>
          <w:bCs w:val="0"/>
          <w:sz w:val="21"/>
          <w:szCs w:val="21"/>
        </w:rPr>
        <w:t>Con base en lo anterior, la evaluación materia del presente dictamen, se ejecutó bajo los principios, conceptos y directrices de las actuales Normas Profesionales de Auditoría</w:t>
      </w:r>
      <w:r w:rsidRPr="00CF083A">
        <w:rPr>
          <w:rFonts w:ascii="Abadi" w:hAnsi="Abadi"/>
          <w:sz w:val="21"/>
          <w:szCs w:val="21"/>
        </w:rPr>
        <w:t xml:space="preserve"> </w:t>
      </w:r>
      <w:r w:rsidRPr="004A45FE">
        <w:rPr>
          <w:rFonts w:ascii="Abadi" w:hAnsi="Abadi"/>
          <w:b w:val="0"/>
          <w:bCs w:val="0"/>
          <w:sz w:val="21"/>
          <w:szCs w:val="21"/>
        </w:rPr>
        <w:t>del Sistema Nacional de Fiscalización, compiladas y editadas por la Auditoría Superior de la Federación, de manera particular por lo que hace a sus numerales 100 y 300.</w:t>
      </w:r>
    </w:p>
    <w:p w14:paraId="1BF6EDA4" w14:textId="77777777" w:rsidR="00120778" w:rsidRPr="004A45FE" w:rsidRDefault="00120778" w:rsidP="00120778">
      <w:pPr>
        <w:pStyle w:val="Textoindependiente"/>
        <w:ind w:firstLine="705"/>
        <w:rPr>
          <w:rFonts w:ascii="Abadi" w:hAnsi="Abadi"/>
          <w:b w:val="0"/>
          <w:bCs w:val="0"/>
          <w:sz w:val="21"/>
          <w:szCs w:val="21"/>
        </w:rPr>
      </w:pPr>
    </w:p>
    <w:p w14:paraId="6B07793A" w14:textId="77777777" w:rsidR="00120778" w:rsidRPr="004A45FE" w:rsidRDefault="00120778" w:rsidP="00120778">
      <w:pPr>
        <w:pStyle w:val="Textoindependiente"/>
        <w:ind w:firstLine="708"/>
        <w:rPr>
          <w:rFonts w:ascii="Abadi" w:hAnsi="Abadi"/>
          <w:b w:val="0"/>
          <w:bCs w:val="0"/>
          <w:sz w:val="21"/>
          <w:szCs w:val="21"/>
        </w:rPr>
      </w:pPr>
      <w:r w:rsidRPr="004A45FE">
        <w:rPr>
          <w:rFonts w:ascii="Abadi" w:hAnsi="Abadi"/>
          <w:b w:val="0"/>
          <w:bCs w:val="0"/>
          <w:sz w:val="21"/>
          <w:szCs w:val="21"/>
        </w:rPr>
        <w:t xml:space="preserve">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w:t>
      </w:r>
      <w:r w:rsidRPr="004A45FE">
        <w:rPr>
          <w:rFonts w:ascii="Abadi" w:hAnsi="Abadi"/>
          <w:b w:val="0"/>
          <w:bCs w:val="0"/>
          <w:sz w:val="21"/>
          <w:szCs w:val="21"/>
        </w:rPr>
        <w:lastRenderedPageBreak/>
        <w:t>y los Estándares de Evaluación para América Latina y el Caribe emitidos por la Red de Seguimiento, Evaluación y Sistematización de América Latina y el Caribe, entre instrumentos metodológicos referenciales emitidos por instancias técnicas competentes.</w:t>
      </w:r>
    </w:p>
    <w:p w14:paraId="18C29F4F" w14:textId="77777777" w:rsidR="00120778" w:rsidRPr="004A45FE" w:rsidRDefault="00120778" w:rsidP="00120778">
      <w:pPr>
        <w:pStyle w:val="Textoindependiente"/>
        <w:ind w:firstLine="708"/>
        <w:rPr>
          <w:rFonts w:ascii="Abadi" w:hAnsi="Abadi"/>
          <w:b w:val="0"/>
          <w:bCs w:val="0"/>
          <w:sz w:val="21"/>
          <w:szCs w:val="21"/>
        </w:rPr>
      </w:pPr>
    </w:p>
    <w:p w14:paraId="21E78008"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49277CEF" w14:textId="77777777" w:rsidR="00120778" w:rsidRPr="004A45FE" w:rsidRDefault="00120778" w:rsidP="00120778">
      <w:pPr>
        <w:pStyle w:val="Textoindependiente"/>
        <w:ind w:firstLine="705"/>
        <w:rPr>
          <w:rFonts w:ascii="Abadi" w:hAnsi="Abadi"/>
          <w:b w:val="0"/>
          <w:bCs w:val="0"/>
          <w:sz w:val="21"/>
          <w:szCs w:val="21"/>
        </w:rPr>
      </w:pPr>
    </w:p>
    <w:p w14:paraId="0AF0C85A"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5242CAE8" w14:textId="77777777" w:rsidR="00120778" w:rsidRPr="004A45FE" w:rsidRDefault="00120778" w:rsidP="00120778">
      <w:pPr>
        <w:pStyle w:val="Textoindependiente"/>
        <w:ind w:firstLine="705"/>
        <w:rPr>
          <w:rFonts w:ascii="Abadi" w:hAnsi="Abadi"/>
          <w:b w:val="0"/>
          <w:bCs w:val="0"/>
          <w:sz w:val="21"/>
          <w:szCs w:val="21"/>
        </w:rPr>
      </w:pPr>
    </w:p>
    <w:p w14:paraId="676F188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También se precisa que el principal insumo de la evaluación de servicios públicos fue la </w:t>
      </w:r>
      <w:r w:rsidRPr="004A45FE">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4A45FE">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2C0D8CC6" w14:textId="77777777" w:rsidR="00120778" w:rsidRPr="004A45FE" w:rsidRDefault="00120778" w:rsidP="00120778">
      <w:pPr>
        <w:pStyle w:val="Textoindependiente"/>
        <w:ind w:firstLine="705"/>
        <w:rPr>
          <w:rFonts w:ascii="Abadi" w:hAnsi="Abadi"/>
          <w:b w:val="0"/>
          <w:bCs w:val="0"/>
          <w:sz w:val="21"/>
          <w:szCs w:val="21"/>
        </w:rPr>
      </w:pPr>
    </w:p>
    <w:p w14:paraId="1EDE6092"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En este orden de ideas se establece que la evaluación de desempeño municipal a la calidad de los servicios públicos contiene un apartado denominado </w:t>
      </w:r>
      <w:r w:rsidRPr="004A45FE">
        <w:rPr>
          <w:rFonts w:ascii="Abadi" w:hAnsi="Abadi"/>
          <w:b w:val="0"/>
          <w:bCs w:val="0"/>
          <w:i/>
          <w:iCs/>
          <w:sz w:val="21"/>
          <w:szCs w:val="21"/>
        </w:rPr>
        <w:t>«Reflexiones y lecciones aprendidas»</w:t>
      </w:r>
      <w:r w:rsidRPr="004A45FE">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542B964E" w14:textId="77777777" w:rsidR="00120778" w:rsidRPr="004A45FE" w:rsidRDefault="00120778" w:rsidP="00120778">
      <w:pPr>
        <w:pStyle w:val="Textoindependiente"/>
        <w:ind w:firstLine="705"/>
        <w:rPr>
          <w:rFonts w:ascii="Abadi" w:hAnsi="Abadi"/>
          <w:b w:val="0"/>
          <w:bCs w:val="0"/>
          <w:sz w:val="21"/>
          <w:szCs w:val="21"/>
        </w:rPr>
      </w:pPr>
    </w:p>
    <w:p w14:paraId="2732234D"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Es así que el uso de los resultados de este tipo de evaluaciones debe comprenderse </w:t>
      </w:r>
      <w:r w:rsidRPr="004A45FE">
        <w:rPr>
          <w:rFonts w:ascii="Abadi" w:hAnsi="Abadi"/>
          <w:b w:val="0"/>
          <w:bCs w:val="0"/>
          <w:sz w:val="21"/>
          <w:szCs w:val="21"/>
        </w:rPr>
        <w:t>como un proceso de aprendizaje continuo, donde las administraciones públicas puedan tomar decisiones en beneficio de la población.</w:t>
      </w:r>
    </w:p>
    <w:p w14:paraId="49810934" w14:textId="77777777" w:rsidR="00120778" w:rsidRPr="004A45FE" w:rsidRDefault="00120778" w:rsidP="00120778">
      <w:pPr>
        <w:pStyle w:val="Textoindependiente"/>
        <w:ind w:firstLine="705"/>
        <w:rPr>
          <w:rFonts w:ascii="Abadi" w:hAnsi="Abadi"/>
          <w:b w:val="0"/>
          <w:bCs w:val="0"/>
          <w:sz w:val="21"/>
          <w:szCs w:val="21"/>
        </w:rPr>
      </w:pPr>
    </w:p>
    <w:p w14:paraId="764AED9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Respecto al enfoque, objetivo y alcance de la evaluación se señala que en </w:t>
      </w:r>
      <w:proofErr w:type="spellStart"/>
      <w:r w:rsidRPr="004A45FE">
        <w:rPr>
          <w:rFonts w:ascii="Abadi" w:hAnsi="Abadi"/>
          <w:b w:val="0"/>
          <w:bCs w:val="0"/>
          <w:sz w:val="21"/>
          <w:szCs w:val="21"/>
        </w:rPr>
        <w:t>del</w:t>
      </w:r>
      <w:proofErr w:type="spellEnd"/>
      <w:r w:rsidRPr="004A45FE">
        <w:rPr>
          <w:rFonts w:ascii="Abadi" w:hAnsi="Abadi"/>
          <w:b w:val="0"/>
          <w:bCs w:val="0"/>
          <w:sz w:val="21"/>
          <w:szCs w:val="21"/>
        </w:rPr>
        <w:t xml:space="preserve">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4A45FE">
        <w:rPr>
          <w:rFonts w:ascii="Calibri" w:hAnsi="Calibri" w:cs="Calibri"/>
          <w:b w:val="0"/>
          <w:bCs w:val="0"/>
          <w:sz w:val="21"/>
          <w:szCs w:val="21"/>
        </w:rPr>
        <w:t>;</w:t>
      </w:r>
      <w:r w:rsidRPr="004A45FE">
        <w:rPr>
          <w:rFonts w:ascii="Abadi" w:hAnsi="Abadi"/>
          <w:b w:val="0"/>
          <w:bCs w:val="0"/>
          <w:sz w:val="21"/>
          <w:szCs w:val="21"/>
        </w:rPr>
        <w:t xml:space="preserve"> los procesos</w:t>
      </w:r>
      <w:r w:rsidRPr="004A45FE">
        <w:rPr>
          <w:rFonts w:ascii="Calibri" w:hAnsi="Calibri" w:cs="Calibri"/>
          <w:b w:val="0"/>
          <w:bCs w:val="0"/>
          <w:sz w:val="21"/>
          <w:szCs w:val="21"/>
        </w:rPr>
        <w:t>;</w:t>
      </w:r>
      <w:r w:rsidRPr="004A45FE">
        <w:rPr>
          <w:rFonts w:ascii="Abadi" w:hAnsi="Abadi"/>
          <w:b w:val="0"/>
          <w:bCs w:val="0"/>
          <w:sz w:val="21"/>
          <w:szCs w:val="21"/>
        </w:rPr>
        <w:t xml:space="preserve"> las específicas de desempeño</w:t>
      </w:r>
      <w:r w:rsidRPr="004A45FE">
        <w:rPr>
          <w:rFonts w:ascii="Calibri" w:hAnsi="Calibri" w:cs="Calibri"/>
          <w:b w:val="0"/>
          <w:bCs w:val="0"/>
          <w:sz w:val="21"/>
          <w:szCs w:val="21"/>
        </w:rPr>
        <w:t>;</w:t>
      </w:r>
      <w:r w:rsidRPr="004A45FE">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4A45FE">
        <w:rPr>
          <w:rFonts w:ascii="Abadi" w:hAnsi="Abadi"/>
          <w:b w:val="0"/>
          <w:bCs w:val="0"/>
          <w:i/>
          <w:iCs/>
          <w:sz w:val="21"/>
          <w:szCs w:val="21"/>
        </w:rPr>
        <w:t>«Evaluaciones Complementarias»</w:t>
      </w:r>
      <w:r w:rsidRPr="004A45FE">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338AF5E2" w14:textId="77777777" w:rsidR="00120778" w:rsidRPr="00CF083A" w:rsidRDefault="00120778" w:rsidP="00120778">
      <w:pPr>
        <w:pStyle w:val="Textoindependiente"/>
        <w:ind w:firstLine="705"/>
        <w:rPr>
          <w:rFonts w:ascii="Abadi" w:hAnsi="Abadi"/>
          <w:sz w:val="21"/>
          <w:szCs w:val="21"/>
        </w:rPr>
      </w:pPr>
    </w:p>
    <w:p w14:paraId="7507A229"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w:t>
      </w:r>
      <w:r w:rsidRPr="00CF083A">
        <w:rPr>
          <w:rFonts w:ascii="Abadi" w:hAnsi="Abadi"/>
          <w:sz w:val="21"/>
          <w:szCs w:val="21"/>
        </w:rPr>
        <w:t xml:space="preserve"> </w:t>
      </w:r>
      <w:r w:rsidRPr="004A45FE">
        <w:rPr>
          <w:rFonts w:ascii="Abadi" w:hAnsi="Abadi"/>
          <w:b w:val="0"/>
          <w:bCs w:val="0"/>
          <w:sz w:val="21"/>
          <w:szCs w:val="21"/>
        </w:rPr>
        <w:t>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40E4EE8A" w14:textId="77777777" w:rsidR="00120778" w:rsidRPr="004A45FE" w:rsidRDefault="00120778" w:rsidP="00120778">
      <w:pPr>
        <w:pStyle w:val="Textoindependiente"/>
        <w:ind w:firstLine="705"/>
        <w:rPr>
          <w:rFonts w:ascii="Abadi" w:hAnsi="Abadi"/>
          <w:b w:val="0"/>
          <w:bCs w:val="0"/>
          <w:sz w:val="21"/>
          <w:szCs w:val="21"/>
        </w:rPr>
      </w:pPr>
    </w:p>
    <w:p w14:paraId="299FF07D"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razón de lo antes señalado, la evaluación al desempeño municipal sobre la percepción de los servicios públicos se clasifica bajo un «</w:t>
      </w:r>
      <w:r w:rsidRPr="004A45FE">
        <w:rPr>
          <w:rFonts w:ascii="Abadi" w:hAnsi="Abadi"/>
          <w:b w:val="0"/>
          <w:bCs w:val="0"/>
          <w:i/>
          <w:iCs/>
          <w:sz w:val="21"/>
          <w:szCs w:val="21"/>
        </w:rPr>
        <w:t>Enfoque Complementario»</w:t>
      </w:r>
      <w:r w:rsidRPr="004A45FE">
        <w:rPr>
          <w:rFonts w:ascii="Abadi" w:hAnsi="Abadi"/>
          <w:b w:val="0"/>
          <w:bCs w:val="0"/>
          <w:sz w:val="21"/>
          <w:szCs w:val="21"/>
        </w:rPr>
        <w:t xml:space="preserve"> (concepto </w:t>
      </w:r>
      <w:proofErr w:type="spellStart"/>
      <w:r w:rsidRPr="004A45FE">
        <w:rPr>
          <w:rFonts w:ascii="Abadi" w:hAnsi="Abadi"/>
          <w:b w:val="0"/>
          <w:bCs w:val="0"/>
          <w:sz w:val="21"/>
          <w:szCs w:val="21"/>
        </w:rPr>
        <w:t>supraordenado</w:t>
      </w:r>
      <w:proofErr w:type="spellEnd"/>
      <w:r w:rsidRPr="004A45FE">
        <w:rPr>
          <w:rFonts w:ascii="Abadi" w:hAnsi="Abadi"/>
          <w:b w:val="0"/>
          <w:bCs w:val="0"/>
          <w:sz w:val="21"/>
          <w:szCs w:val="21"/>
        </w:rPr>
        <w:t xml:space="preserve">),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w:t>
      </w:r>
      <w:r w:rsidRPr="004A45FE">
        <w:rPr>
          <w:rFonts w:ascii="Abadi" w:hAnsi="Abadi"/>
          <w:b w:val="0"/>
          <w:bCs w:val="0"/>
          <w:sz w:val="21"/>
          <w:szCs w:val="21"/>
        </w:rPr>
        <w:lastRenderedPageBreak/>
        <w:t>ciudadanos, de forma que les permita una mejor toma de decisiones respecto del diseño, operación y resultados de los servicios públicos evaluados.</w:t>
      </w:r>
    </w:p>
    <w:p w14:paraId="77D9A268" w14:textId="77777777" w:rsidR="00120778" w:rsidRPr="004A45FE" w:rsidRDefault="00120778" w:rsidP="00120778">
      <w:pPr>
        <w:pStyle w:val="Textoindependiente"/>
        <w:ind w:firstLine="705"/>
        <w:rPr>
          <w:rFonts w:ascii="Abadi" w:hAnsi="Abadi"/>
          <w:b w:val="0"/>
          <w:bCs w:val="0"/>
          <w:sz w:val="21"/>
          <w:szCs w:val="21"/>
        </w:rPr>
      </w:pPr>
    </w:p>
    <w:p w14:paraId="7338560E"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El objetivo general de la evaluación materia del presente dictamen es «</w:t>
      </w:r>
      <w:r w:rsidRPr="004A45FE">
        <w:rPr>
          <w:rFonts w:ascii="Abadi" w:hAnsi="Abadi"/>
          <w:b w:val="0"/>
          <w:bCs w:val="0"/>
          <w:i/>
          <w:iCs/>
          <w:sz w:val="21"/>
          <w:szCs w:val="21"/>
        </w:rPr>
        <w:t>Conocer las experiencias, percepciones y la evaluación ciudadana sobre la calidad de los servicios públicos municipales de: agua potable, drenaje y alcantarillado</w:t>
      </w:r>
      <w:r w:rsidRPr="004A45FE">
        <w:rPr>
          <w:rFonts w:ascii="Calibri" w:hAnsi="Calibri" w:cs="Calibri"/>
          <w:b w:val="0"/>
          <w:bCs w:val="0"/>
          <w:i/>
          <w:iCs/>
          <w:sz w:val="21"/>
          <w:szCs w:val="21"/>
        </w:rPr>
        <w:t>;</w:t>
      </w:r>
      <w:r w:rsidRPr="004A45FE">
        <w:rPr>
          <w:rFonts w:ascii="Abadi" w:hAnsi="Abadi"/>
          <w:b w:val="0"/>
          <w:bCs w:val="0"/>
          <w:i/>
          <w:iCs/>
          <w:sz w:val="21"/>
          <w:szCs w:val="21"/>
        </w:rPr>
        <w:t xml:space="preserve"> alumbrado</w:t>
      </w:r>
      <w:r w:rsidRPr="004A45FE">
        <w:rPr>
          <w:rFonts w:ascii="Calibri" w:hAnsi="Calibri" w:cs="Calibri"/>
          <w:b w:val="0"/>
          <w:bCs w:val="0"/>
          <w:i/>
          <w:iCs/>
          <w:sz w:val="21"/>
          <w:szCs w:val="21"/>
        </w:rPr>
        <w:t>;</w:t>
      </w:r>
      <w:r w:rsidRPr="004A45FE">
        <w:rPr>
          <w:rFonts w:ascii="Abadi" w:hAnsi="Abadi"/>
          <w:b w:val="0"/>
          <w:bCs w:val="0"/>
          <w:i/>
          <w:iCs/>
          <w:sz w:val="21"/>
          <w:szCs w:val="21"/>
        </w:rPr>
        <w:t xml:space="preserve"> limpia y recolecci</w:t>
      </w:r>
      <w:r w:rsidRPr="004A45FE">
        <w:rPr>
          <w:rFonts w:ascii="Abadi" w:hAnsi="Abadi" w:cs="Abadi"/>
          <w:b w:val="0"/>
          <w:bCs w:val="0"/>
          <w:i/>
          <w:iCs/>
          <w:sz w:val="21"/>
          <w:szCs w:val="21"/>
        </w:rPr>
        <w:t>ó</w:t>
      </w:r>
      <w:r w:rsidRPr="004A45FE">
        <w:rPr>
          <w:rFonts w:ascii="Abadi" w:hAnsi="Abadi"/>
          <w:b w:val="0"/>
          <w:bCs w:val="0"/>
          <w:i/>
          <w:iCs/>
          <w:sz w:val="21"/>
          <w:szCs w:val="21"/>
        </w:rPr>
        <w:t>n de residuos s</w:t>
      </w:r>
      <w:r w:rsidRPr="004A45FE">
        <w:rPr>
          <w:rFonts w:ascii="Abadi" w:hAnsi="Abadi" w:cs="Abadi"/>
          <w:b w:val="0"/>
          <w:bCs w:val="0"/>
          <w:i/>
          <w:iCs/>
          <w:sz w:val="21"/>
          <w:szCs w:val="21"/>
        </w:rPr>
        <w:t>ó</w:t>
      </w:r>
      <w:r w:rsidRPr="004A45FE">
        <w:rPr>
          <w:rFonts w:ascii="Abadi" w:hAnsi="Abadi"/>
          <w:b w:val="0"/>
          <w:bCs w:val="0"/>
          <w:i/>
          <w:iCs/>
          <w:sz w:val="21"/>
          <w:szCs w:val="21"/>
        </w:rPr>
        <w:t>lidos urbanos; y seguridad pública</w:t>
      </w:r>
      <w:r w:rsidRPr="004A45FE">
        <w:rPr>
          <w:rFonts w:ascii="Calibri" w:hAnsi="Calibri" w:cs="Calibri"/>
          <w:b w:val="0"/>
          <w:bCs w:val="0"/>
          <w:i/>
          <w:iCs/>
          <w:sz w:val="21"/>
          <w:szCs w:val="21"/>
        </w:rPr>
        <w:t>;</w:t>
      </w:r>
      <w:r w:rsidRPr="004A45FE">
        <w:rPr>
          <w:rFonts w:ascii="Abadi" w:hAnsi="Abadi"/>
          <w:b w:val="0"/>
          <w:bCs w:val="0"/>
          <w:i/>
          <w:iCs/>
          <w:sz w:val="21"/>
          <w:szCs w:val="21"/>
        </w:rPr>
        <w:t xml:space="preserve"> as</w:t>
      </w:r>
      <w:r w:rsidRPr="004A45FE">
        <w:rPr>
          <w:rFonts w:ascii="Abadi" w:hAnsi="Abadi" w:cs="Abadi"/>
          <w:b w:val="0"/>
          <w:bCs w:val="0"/>
          <w:i/>
          <w:iCs/>
          <w:sz w:val="21"/>
          <w:szCs w:val="21"/>
        </w:rPr>
        <w:t>í</w:t>
      </w:r>
      <w:r w:rsidRPr="004A45FE">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4A45FE">
        <w:rPr>
          <w:rFonts w:ascii="Abadi" w:hAnsi="Abadi"/>
          <w:b w:val="0"/>
          <w:bCs w:val="0"/>
          <w:sz w:val="21"/>
          <w:szCs w:val="21"/>
        </w:rPr>
        <w:t>».</w:t>
      </w:r>
    </w:p>
    <w:p w14:paraId="534A550A" w14:textId="77777777" w:rsidR="00120778" w:rsidRPr="004A45FE" w:rsidRDefault="00120778" w:rsidP="00120778">
      <w:pPr>
        <w:pStyle w:val="Textoindependiente"/>
        <w:ind w:firstLine="705"/>
        <w:rPr>
          <w:rFonts w:ascii="Abadi" w:hAnsi="Abadi"/>
          <w:b w:val="0"/>
          <w:bCs w:val="0"/>
          <w:sz w:val="21"/>
          <w:szCs w:val="21"/>
        </w:rPr>
      </w:pPr>
    </w:p>
    <w:p w14:paraId="65AD4782"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4A45FE">
        <w:rPr>
          <w:rFonts w:ascii="Calibri" w:hAnsi="Calibri" w:cs="Calibri"/>
          <w:b w:val="0"/>
          <w:bCs w:val="0"/>
          <w:sz w:val="21"/>
          <w:szCs w:val="21"/>
        </w:rPr>
        <w:t>;</w:t>
      </w:r>
      <w:r w:rsidRPr="004A45FE">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439D2F20" w14:textId="77777777" w:rsidR="00120778" w:rsidRPr="004A45FE" w:rsidRDefault="00120778" w:rsidP="00120778">
      <w:pPr>
        <w:pStyle w:val="Textoindependiente"/>
        <w:ind w:firstLine="705"/>
        <w:rPr>
          <w:rFonts w:ascii="Abadi" w:hAnsi="Abadi"/>
          <w:b w:val="0"/>
          <w:bCs w:val="0"/>
          <w:sz w:val="21"/>
          <w:szCs w:val="21"/>
        </w:rPr>
      </w:pPr>
    </w:p>
    <w:p w14:paraId="0025C3D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4A45FE">
        <w:rPr>
          <w:rFonts w:ascii="Abadi" w:hAnsi="Abadi"/>
          <w:b w:val="0"/>
          <w:bCs w:val="0"/>
          <w:i/>
          <w:iCs/>
          <w:sz w:val="21"/>
          <w:szCs w:val="21"/>
        </w:rPr>
        <w:t>«A2. Participación ciudadana, confianza ciudadana y democracia»</w:t>
      </w:r>
      <w:r w:rsidRPr="004A45FE">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4A45FE">
        <w:rPr>
          <w:rFonts w:ascii="Abadi" w:hAnsi="Abadi"/>
          <w:b w:val="0"/>
          <w:bCs w:val="0"/>
          <w:i/>
          <w:iCs/>
          <w:sz w:val="21"/>
          <w:szCs w:val="21"/>
        </w:rPr>
        <w:t>«EO7. Realizar auditorías integrales y temáticas»</w:t>
      </w:r>
      <w:r w:rsidRPr="004A45FE">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43D76B3F" w14:textId="77777777" w:rsidR="00120778" w:rsidRPr="004A45FE" w:rsidRDefault="00120778" w:rsidP="00120778">
      <w:pPr>
        <w:pStyle w:val="Textoindependiente"/>
        <w:ind w:firstLine="705"/>
        <w:rPr>
          <w:rFonts w:ascii="Abadi" w:hAnsi="Abadi"/>
          <w:b w:val="0"/>
          <w:bCs w:val="0"/>
          <w:sz w:val="21"/>
          <w:szCs w:val="21"/>
        </w:rPr>
      </w:pPr>
    </w:p>
    <w:p w14:paraId="3A3A1CB1"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Es así, que se pretende la generación de valor público en las administraciones públicas municipales mediante la evaluación </w:t>
      </w:r>
      <w:r w:rsidRPr="004A45FE">
        <w:rPr>
          <w:rFonts w:ascii="Abadi" w:hAnsi="Abadi"/>
          <w:b w:val="0"/>
          <w:bCs w:val="0"/>
          <w:sz w:val="21"/>
          <w:szCs w:val="21"/>
        </w:rPr>
        <w:t>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626B7B21" w14:textId="77777777" w:rsidR="00120778" w:rsidRPr="004A45FE" w:rsidRDefault="00120778" w:rsidP="00120778">
      <w:pPr>
        <w:pStyle w:val="Textoindependiente"/>
        <w:ind w:firstLine="705"/>
        <w:rPr>
          <w:rFonts w:ascii="Abadi" w:hAnsi="Abadi"/>
          <w:b w:val="0"/>
          <w:bCs w:val="0"/>
          <w:sz w:val="21"/>
          <w:szCs w:val="21"/>
        </w:rPr>
      </w:pPr>
    </w:p>
    <w:p w14:paraId="505F901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7D2843F5" w14:textId="77777777" w:rsidR="00120778" w:rsidRPr="004A45FE" w:rsidRDefault="00120778" w:rsidP="00120778">
      <w:pPr>
        <w:pStyle w:val="Textoindependiente"/>
        <w:ind w:firstLine="705"/>
        <w:rPr>
          <w:rFonts w:ascii="Abadi" w:hAnsi="Abadi"/>
          <w:b w:val="0"/>
          <w:bCs w:val="0"/>
          <w:sz w:val="21"/>
          <w:szCs w:val="21"/>
        </w:rPr>
      </w:pPr>
    </w:p>
    <w:p w14:paraId="0CC3FA47"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55653B66" w14:textId="77777777" w:rsidR="00120778" w:rsidRPr="004A45FE" w:rsidRDefault="00120778" w:rsidP="00120778">
      <w:pPr>
        <w:pStyle w:val="Textoindependiente"/>
        <w:ind w:firstLine="705"/>
        <w:rPr>
          <w:rFonts w:ascii="Abadi" w:hAnsi="Abadi"/>
          <w:b w:val="0"/>
          <w:bCs w:val="0"/>
          <w:sz w:val="21"/>
          <w:szCs w:val="21"/>
        </w:rPr>
      </w:pPr>
    </w:p>
    <w:p w14:paraId="27A4AE71"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73C4FE96"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4A45FE">
        <w:rPr>
          <w:rFonts w:ascii="Calibri" w:hAnsi="Calibri" w:cs="Calibri"/>
          <w:b w:val="0"/>
          <w:bCs w:val="0"/>
          <w:sz w:val="21"/>
          <w:szCs w:val="21"/>
        </w:rPr>
        <w:t>;</w:t>
      </w:r>
      <w:r w:rsidRPr="004A45FE">
        <w:rPr>
          <w:rFonts w:ascii="Abadi" w:hAnsi="Abadi"/>
          <w:b w:val="0"/>
          <w:bCs w:val="0"/>
          <w:sz w:val="21"/>
          <w:szCs w:val="21"/>
        </w:rPr>
        <w:t xml:space="preserve"> alumbrado público</w:t>
      </w:r>
      <w:r w:rsidRPr="004A45FE">
        <w:rPr>
          <w:rFonts w:ascii="Calibri" w:hAnsi="Calibri" w:cs="Calibri"/>
          <w:b w:val="0"/>
          <w:bCs w:val="0"/>
          <w:sz w:val="21"/>
          <w:szCs w:val="21"/>
        </w:rPr>
        <w:t>;</w:t>
      </w:r>
      <w:r w:rsidRPr="004A45FE">
        <w:rPr>
          <w:rFonts w:ascii="Abadi" w:hAnsi="Abadi"/>
          <w:b w:val="0"/>
          <w:bCs w:val="0"/>
          <w:sz w:val="21"/>
          <w:szCs w:val="21"/>
        </w:rPr>
        <w:t xml:space="preserve"> limpia y recolecci</w:t>
      </w:r>
      <w:r w:rsidRPr="004A45FE">
        <w:rPr>
          <w:rFonts w:ascii="Abadi" w:hAnsi="Abadi" w:cs="Abadi"/>
          <w:b w:val="0"/>
          <w:bCs w:val="0"/>
          <w:sz w:val="21"/>
          <w:szCs w:val="21"/>
        </w:rPr>
        <w:t>ó</w:t>
      </w:r>
      <w:r w:rsidRPr="004A45FE">
        <w:rPr>
          <w:rFonts w:ascii="Abadi" w:hAnsi="Abadi"/>
          <w:b w:val="0"/>
          <w:bCs w:val="0"/>
          <w:sz w:val="21"/>
          <w:szCs w:val="21"/>
        </w:rPr>
        <w:t>n de residuos s</w:t>
      </w:r>
      <w:r w:rsidRPr="004A45FE">
        <w:rPr>
          <w:rFonts w:ascii="Abadi" w:hAnsi="Abadi" w:cs="Abadi"/>
          <w:b w:val="0"/>
          <w:bCs w:val="0"/>
          <w:sz w:val="21"/>
          <w:szCs w:val="21"/>
        </w:rPr>
        <w:t>ó</w:t>
      </w:r>
      <w:r w:rsidRPr="004A45FE">
        <w:rPr>
          <w:rFonts w:ascii="Abadi" w:hAnsi="Abadi"/>
          <w:b w:val="0"/>
          <w:bCs w:val="0"/>
          <w:sz w:val="21"/>
          <w:szCs w:val="21"/>
        </w:rPr>
        <w:t xml:space="preserve">lidos </w:t>
      </w:r>
      <w:r w:rsidRPr="004A45FE">
        <w:rPr>
          <w:rFonts w:ascii="Abadi" w:hAnsi="Abadi"/>
          <w:b w:val="0"/>
          <w:bCs w:val="0"/>
          <w:sz w:val="21"/>
          <w:szCs w:val="21"/>
        </w:rPr>
        <w:lastRenderedPageBreak/>
        <w:t>urbanos y seguridad p</w:t>
      </w:r>
      <w:r w:rsidRPr="004A45FE">
        <w:rPr>
          <w:rFonts w:ascii="Abadi" w:hAnsi="Abadi" w:cs="Abadi"/>
          <w:b w:val="0"/>
          <w:bCs w:val="0"/>
          <w:sz w:val="21"/>
          <w:szCs w:val="21"/>
        </w:rPr>
        <w:t>ú</w:t>
      </w:r>
      <w:r w:rsidRPr="004A45FE">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6767C304" w14:textId="77777777" w:rsidR="00120778" w:rsidRPr="004A45FE" w:rsidRDefault="00120778" w:rsidP="00120778">
      <w:pPr>
        <w:pStyle w:val="Textoindependiente"/>
        <w:ind w:firstLine="705"/>
        <w:rPr>
          <w:rFonts w:ascii="Abadi" w:hAnsi="Abadi"/>
          <w:b w:val="0"/>
          <w:bCs w:val="0"/>
          <w:sz w:val="21"/>
          <w:szCs w:val="21"/>
        </w:rPr>
      </w:pPr>
    </w:p>
    <w:p w14:paraId="12B15A7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38E8D4FC" w14:textId="77777777" w:rsidR="00120778" w:rsidRPr="004A45FE" w:rsidRDefault="00120778" w:rsidP="00120778">
      <w:pPr>
        <w:pStyle w:val="Textoindependiente"/>
        <w:ind w:firstLine="705"/>
        <w:rPr>
          <w:rFonts w:ascii="Abadi" w:hAnsi="Abadi"/>
          <w:b w:val="0"/>
          <w:bCs w:val="0"/>
          <w:sz w:val="21"/>
          <w:szCs w:val="21"/>
        </w:rPr>
      </w:pPr>
    </w:p>
    <w:p w14:paraId="573F9925"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Se realizó el cálculo del tamaño de la muestra, con un margen de precisión -o margen de error- de ±0.03 y un nivel de confianza del 97%, resultando en un total de 2,942 casos</w:t>
      </w:r>
      <w:r w:rsidRPr="004A45FE">
        <w:rPr>
          <w:rFonts w:ascii="Calibri" w:hAnsi="Calibri" w:cs="Calibri"/>
          <w:b w:val="0"/>
          <w:bCs w:val="0"/>
          <w:sz w:val="21"/>
          <w:szCs w:val="21"/>
        </w:rPr>
        <w:t>;</w:t>
      </w:r>
      <w:r w:rsidRPr="004A45FE">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3DE2F2DD" w14:textId="77777777" w:rsidR="00120778" w:rsidRPr="004A45FE" w:rsidRDefault="00120778" w:rsidP="00120778">
      <w:pPr>
        <w:pStyle w:val="Textoindependiente"/>
        <w:ind w:firstLine="705"/>
        <w:rPr>
          <w:rFonts w:ascii="Abadi" w:hAnsi="Abadi"/>
          <w:b w:val="0"/>
          <w:bCs w:val="0"/>
          <w:sz w:val="21"/>
          <w:szCs w:val="21"/>
        </w:rPr>
      </w:pPr>
    </w:p>
    <w:p w14:paraId="468BDAA2"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Derivado de lo anterior, se obtuvo una muestra definitiva de 3,832 encuestas, logrando además una cobertura en el 100% de los municipios.</w:t>
      </w:r>
    </w:p>
    <w:p w14:paraId="7E4F443A" w14:textId="77777777" w:rsidR="00120778" w:rsidRPr="004A45FE" w:rsidRDefault="00120778" w:rsidP="00120778">
      <w:pPr>
        <w:pStyle w:val="Textoindependiente"/>
        <w:ind w:firstLine="705"/>
        <w:rPr>
          <w:rFonts w:ascii="Abadi" w:hAnsi="Abadi"/>
          <w:b w:val="0"/>
          <w:bCs w:val="0"/>
          <w:sz w:val="21"/>
          <w:szCs w:val="21"/>
        </w:rPr>
      </w:pPr>
    </w:p>
    <w:p w14:paraId="41F95AE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Por otra parte, el cuestionario aplicado fue diseñado en 10 secciones, una para cada servicio público evaluado, aunado a </w:t>
      </w:r>
      <w:r w:rsidRPr="004A45FE">
        <w:rPr>
          <w:rFonts w:ascii="Abadi" w:hAnsi="Abadi"/>
          <w:b w:val="0"/>
          <w:bCs w:val="0"/>
          <w:sz w:val="21"/>
          <w:szCs w:val="21"/>
        </w:rPr>
        <w:t xml:space="preserve">los apartados de atención, trato, cercanía, recaudación y uso de recursos públicos. En total se realizaron 56 preguntas, de las cuales 49 corresponden a opción múltiple y 7 son evaluaciones a la calidad de dichos servicios (metodología basada en el Net </w:t>
      </w:r>
      <w:proofErr w:type="spellStart"/>
      <w:r w:rsidRPr="004A45FE">
        <w:rPr>
          <w:rFonts w:ascii="Abadi" w:hAnsi="Abadi"/>
          <w:b w:val="0"/>
          <w:bCs w:val="0"/>
          <w:sz w:val="21"/>
          <w:szCs w:val="21"/>
        </w:rPr>
        <w:t>Promoter</w:t>
      </w:r>
      <w:proofErr w:type="spellEnd"/>
      <w:r w:rsidRPr="004A45FE">
        <w:rPr>
          <w:rFonts w:ascii="Abadi" w:hAnsi="Abadi"/>
          <w:b w:val="0"/>
          <w:bCs w:val="0"/>
          <w:sz w:val="21"/>
          <w:szCs w:val="21"/>
        </w:rPr>
        <w:t xml:space="preserve"> Score, para medir la satisfacción y fidelidad del cliente a un determinado servicio). </w:t>
      </w:r>
    </w:p>
    <w:p w14:paraId="16225207" w14:textId="77777777" w:rsidR="00120778" w:rsidRPr="004A45FE" w:rsidRDefault="00120778" w:rsidP="00120778">
      <w:pPr>
        <w:pStyle w:val="Textoindependiente"/>
        <w:ind w:firstLine="705"/>
        <w:rPr>
          <w:rFonts w:ascii="Abadi" w:hAnsi="Abadi"/>
          <w:b w:val="0"/>
          <w:bCs w:val="0"/>
          <w:sz w:val="21"/>
          <w:szCs w:val="21"/>
        </w:rPr>
      </w:pPr>
    </w:p>
    <w:p w14:paraId="3DB189CB" w14:textId="77777777" w:rsidR="00120778" w:rsidRPr="004A45FE" w:rsidRDefault="00120778" w:rsidP="00120778">
      <w:pPr>
        <w:pStyle w:val="Textoindependiente"/>
        <w:ind w:firstLine="705"/>
        <w:rPr>
          <w:rFonts w:ascii="Abadi" w:hAnsi="Abadi"/>
          <w:b w:val="0"/>
          <w:bCs w:val="0"/>
          <w:sz w:val="21"/>
          <w:szCs w:val="21"/>
        </w:rPr>
      </w:pPr>
    </w:p>
    <w:p w14:paraId="5F0013E0"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La fiabilidad del instrumento se determinó con base en los resultados de la prueba piloto y fue medida a través del coeficiente denominado </w:t>
      </w:r>
      <w:r w:rsidRPr="004A45FE">
        <w:rPr>
          <w:rFonts w:ascii="Abadi" w:hAnsi="Abadi"/>
          <w:b w:val="0"/>
          <w:bCs w:val="0"/>
          <w:i/>
          <w:iCs/>
          <w:sz w:val="21"/>
          <w:szCs w:val="21"/>
        </w:rPr>
        <w:t>«Alfa de Cronbach»</w:t>
      </w:r>
      <w:r w:rsidRPr="004A45FE">
        <w:rPr>
          <w:rStyle w:val="Refdenotaalpie"/>
          <w:rFonts w:ascii="Abadi" w:hAnsi="Abadi"/>
          <w:b w:val="0"/>
          <w:bCs w:val="0"/>
          <w:i/>
          <w:iCs/>
          <w:sz w:val="21"/>
          <w:szCs w:val="21"/>
        </w:rPr>
        <w:footnoteReference w:id="96"/>
      </w:r>
      <w:r w:rsidRPr="004A45FE">
        <w:rPr>
          <w:rFonts w:ascii="Abadi" w:hAnsi="Abadi"/>
          <w:b w:val="0"/>
          <w:bCs w:val="0"/>
          <w:sz w:val="21"/>
          <w:szCs w:val="21"/>
        </w:rPr>
        <w:t>. El resultado de la prueba fue de .722, lo que significa que la confiabilidad del instrumento es satisfactoria.</w:t>
      </w:r>
      <w:r w:rsidRPr="004A45FE">
        <w:rPr>
          <w:rStyle w:val="Refdenotaalpie"/>
          <w:rFonts w:ascii="Abadi" w:hAnsi="Abadi"/>
          <w:b w:val="0"/>
          <w:bCs w:val="0"/>
          <w:sz w:val="21"/>
          <w:szCs w:val="21"/>
        </w:rPr>
        <w:footnoteReference w:id="97"/>
      </w:r>
    </w:p>
    <w:p w14:paraId="21075E21" w14:textId="77777777" w:rsidR="00120778" w:rsidRPr="004A45FE" w:rsidRDefault="00120778" w:rsidP="00120778">
      <w:pPr>
        <w:pStyle w:val="Textoindependiente"/>
        <w:ind w:firstLine="705"/>
        <w:rPr>
          <w:rFonts w:ascii="Abadi" w:hAnsi="Abadi"/>
          <w:b w:val="0"/>
          <w:bCs w:val="0"/>
          <w:sz w:val="21"/>
          <w:szCs w:val="21"/>
        </w:rPr>
      </w:pPr>
    </w:p>
    <w:p w14:paraId="32B2E517"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 Respecto a los antecedentes de las labores de fiscalización, estos ya se detallaron en el apartado correspondiente.</w:t>
      </w:r>
    </w:p>
    <w:p w14:paraId="140B79AD" w14:textId="77777777" w:rsidR="00120778" w:rsidRPr="004A45FE" w:rsidRDefault="00120778" w:rsidP="00120778">
      <w:pPr>
        <w:pStyle w:val="Textoindependiente"/>
        <w:ind w:firstLine="705"/>
        <w:rPr>
          <w:rFonts w:ascii="Abadi" w:hAnsi="Abadi"/>
          <w:b w:val="0"/>
          <w:bCs w:val="0"/>
          <w:sz w:val="21"/>
          <w:szCs w:val="21"/>
        </w:rPr>
      </w:pPr>
    </w:p>
    <w:p w14:paraId="17479EE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w:t>
      </w:r>
      <w:r w:rsidRPr="00CF083A">
        <w:rPr>
          <w:rFonts w:ascii="Abadi" w:hAnsi="Abadi"/>
          <w:sz w:val="21"/>
          <w:szCs w:val="21"/>
        </w:rPr>
        <w:t xml:space="preserve"> </w:t>
      </w:r>
      <w:r w:rsidRPr="004A45FE">
        <w:rPr>
          <w:rFonts w:ascii="Abadi" w:hAnsi="Abadi"/>
          <w:b w:val="0"/>
          <w:bCs w:val="0"/>
          <w:sz w:val="21"/>
          <w:szCs w:val="21"/>
        </w:rPr>
        <w:t xml:space="preserve">encontrándose dentro de sus atribuciones la de otorgar los servicios públicos. </w:t>
      </w:r>
    </w:p>
    <w:p w14:paraId="31A85246" w14:textId="77777777" w:rsidR="00120778" w:rsidRPr="004A45FE" w:rsidRDefault="00120778" w:rsidP="00120778">
      <w:pPr>
        <w:pStyle w:val="Textoindependiente"/>
        <w:ind w:firstLine="705"/>
        <w:rPr>
          <w:rFonts w:ascii="Abadi" w:hAnsi="Abadi"/>
          <w:b w:val="0"/>
          <w:bCs w:val="0"/>
          <w:sz w:val="21"/>
          <w:szCs w:val="21"/>
        </w:rPr>
      </w:pPr>
    </w:p>
    <w:p w14:paraId="2169040D"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En este orden de ideas, el servicio público </w:t>
      </w:r>
      <w:r w:rsidRPr="004A45FE">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4A45FE">
        <w:rPr>
          <w:rFonts w:ascii="Calibri" w:hAnsi="Calibri" w:cs="Calibri"/>
          <w:b w:val="0"/>
          <w:bCs w:val="0"/>
          <w:i/>
          <w:iCs/>
          <w:sz w:val="21"/>
          <w:szCs w:val="21"/>
        </w:rPr>
        <w:t>;</w:t>
      </w:r>
      <w:r w:rsidRPr="004A45FE">
        <w:rPr>
          <w:rFonts w:ascii="Abadi" w:hAnsi="Abadi"/>
          <w:b w:val="0"/>
          <w:bCs w:val="0"/>
          <w:i/>
          <w:iCs/>
          <w:sz w:val="21"/>
          <w:szCs w:val="21"/>
        </w:rPr>
        <w:t xml:space="preserve"> se concreta a trav</w:t>
      </w:r>
      <w:r w:rsidRPr="004A45FE">
        <w:rPr>
          <w:rFonts w:ascii="Abadi" w:hAnsi="Abadi" w:cs="Abadi"/>
          <w:b w:val="0"/>
          <w:bCs w:val="0"/>
          <w:i/>
          <w:iCs/>
          <w:sz w:val="21"/>
          <w:szCs w:val="21"/>
        </w:rPr>
        <w:t>é</w:t>
      </w:r>
      <w:r w:rsidRPr="004A45FE">
        <w:rPr>
          <w:rFonts w:ascii="Abadi" w:hAnsi="Abadi"/>
          <w:b w:val="0"/>
          <w:bCs w:val="0"/>
          <w:i/>
          <w:iCs/>
          <w:sz w:val="21"/>
          <w:szCs w:val="21"/>
        </w:rPr>
        <w:t>s de las prestaciones individualizadas las cuales podr</w:t>
      </w:r>
      <w:r w:rsidRPr="004A45FE">
        <w:rPr>
          <w:rFonts w:ascii="Abadi" w:hAnsi="Abadi" w:cs="Abadi"/>
          <w:b w:val="0"/>
          <w:bCs w:val="0"/>
          <w:i/>
          <w:iCs/>
          <w:sz w:val="21"/>
          <w:szCs w:val="21"/>
        </w:rPr>
        <w:t>á</w:t>
      </w:r>
      <w:r w:rsidRPr="004A45FE">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4A45FE">
        <w:rPr>
          <w:rFonts w:ascii="Abadi" w:hAnsi="Abadi"/>
          <w:b w:val="0"/>
          <w:bCs w:val="0"/>
          <w:sz w:val="21"/>
          <w:szCs w:val="21"/>
        </w:rPr>
        <w:t>».</w:t>
      </w:r>
      <w:r w:rsidRPr="004A45FE">
        <w:rPr>
          <w:rStyle w:val="Refdenotaalpie"/>
          <w:rFonts w:ascii="Abadi" w:hAnsi="Abadi"/>
          <w:b w:val="0"/>
          <w:bCs w:val="0"/>
          <w:sz w:val="21"/>
          <w:szCs w:val="21"/>
        </w:rPr>
        <w:footnoteReference w:id="98"/>
      </w:r>
    </w:p>
    <w:p w14:paraId="54CD182D" w14:textId="77777777" w:rsidR="00120778" w:rsidRPr="004A45FE" w:rsidRDefault="00120778" w:rsidP="00120778">
      <w:pPr>
        <w:pStyle w:val="Textoindependiente"/>
        <w:ind w:firstLine="705"/>
        <w:rPr>
          <w:rFonts w:ascii="Abadi" w:hAnsi="Abadi"/>
          <w:b w:val="0"/>
          <w:bCs w:val="0"/>
          <w:sz w:val="21"/>
          <w:szCs w:val="21"/>
        </w:rPr>
      </w:pPr>
    </w:p>
    <w:p w14:paraId="5B254BB1"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lastRenderedPageBreak/>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40D59AD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4A45FE">
        <w:rPr>
          <w:rFonts w:ascii="Calibri" w:hAnsi="Calibri" w:cs="Calibri"/>
          <w:b w:val="0"/>
          <w:bCs w:val="0"/>
          <w:sz w:val="21"/>
          <w:szCs w:val="21"/>
        </w:rPr>
        <w:t>;</w:t>
      </w:r>
      <w:r w:rsidRPr="004A45FE">
        <w:rPr>
          <w:rFonts w:ascii="Abadi" w:hAnsi="Abadi"/>
          <w:b w:val="0"/>
          <w:bCs w:val="0"/>
          <w:sz w:val="21"/>
          <w:szCs w:val="21"/>
        </w:rPr>
        <w:t xml:space="preserve"> alumbrado público</w:t>
      </w:r>
      <w:r w:rsidRPr="004A45FE">
        <w:rPr>
          <w:rFonts w:ascii="Calibri" w:hAnsi="Calibri" w:cs="Calibri"/>
          <w:b w:val="0"/>
          <w:bCs w:val="0"/>
          <w:sz w:val="21"/>
          <w:szCs w:val="21"/>
        </w:rPr>
        <w:t>;</w:t>
      </w:r>
      <w:r w:rsidRPr="004A45FE">
        <w:rPr>
          <w:rFonts w:ascii="Abadi" w:hAnsi="Abadi"/>
          <w:b w:val="0"/>
          <w:bCs w:val="0"/>
          <w:sz w:val="21"/>
          <w:szCs w:val="21"/>
        </w:rPr>
        <w:t xml:space="preserve"> limpia, recolección, traslado, tratamiento y disposición final de residuos</w:t>
      </w:r>
      <w:r w:rsidRPr="004A45FE">
        <w:rPr>
          <w:rFonts w:ascii="Calibri" w:hAnsi="Calibri" w:cs="Calibri"/>
          <w:b w:val="0"/>
          <w:bCs w:val="0"/>
          <w:sz w:val="21"/>
          <w:szCs w:val="21"/>
        </w:rPr>
        <w:t>;</w:t>
      </w:r>
      <w:r w:rsidRPr="004A45FE">
        <w:rPr>
          <w:rFonts w:ascii="Abadi" w:hAnsi="Abadi"/>
          <w:b w:val="0"/>
          <w:bCs w:val="0"/>
          <w:sz w:val="21"/>
          <w:szCs w:val="21"/>
        </w:rPr>
        <w:t xml:space="preserve"> y seguridad pública. Atribución ratificada en la Constitución Política Local en su artículo 117, fracción III, inciso a, b, c y h.</w:t>
      </w:r>
    </w:p>
    <w:p w14:paraId="5DA3211F" w14:textId="77777777" w:rsidR="00120778" w:rsidRPr="004A45FE" w:rsidRDefault="00120778" w:rsidP="00120778">
      <w:pPr>
        <w:pStyle w:val="Textoindependiente"/>
        <w:ind w:firstLine="705"/>
        <w:rPr>
          <w:rFonts w:ascii="Abadi" w:hAnsi="Abadi"/>
          <w:b w:val="0"/>
          <w:bCs w:val="0"/>
          <w:sz w:val="21"/>
          <w:szCs w:val="21"/>
        </w:rPr>
      </w:pPr>
    </w:p>
    <w:p w14:paraId="563A805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4A45FE">
        <w:rPr>
          <w:rFonts w:ascii="Calibri" w:hAnsi="Calibri" w:cs="Calibri"/>
          <w:b w:val="0"/>
          <w:bCs w:val="0"/>
          <w:sz w:val="21"/>
          <w:szCs w:val="21"/>
        </w:rPr>
        <w:t>;</w:t>
      </w:r>
      <w:r w:rsidRPr="004A45FE">
        <w:rPr>
          <w:rFonts w:ascii="Abadi" w:hAnsi="Abadi"/>
          <w:b w:val="0"/>
          <w:bCs w:val="0"/>
          <w:sz w:val="21"/>
          <w:szCs w:val="21"/>
        </w:rPr>
        <w:t xml:space="preserve"> alumbrado público</w:t>
      </w:r>
      <w:r w:rsidRPr="004A45FE">
        <w:rPr>
          <w:rFonts w:ascii="Calibri" w:hAnsi="Calibri" w:cs="Calibri"/>
          <w:b w:val="0"/>
          <w:bCs w:val="0"/>
          <w:sz w:val="21"/>
          <w:szCs w:val="21"/>
        </w:rPr>
        <w:t>;</w:t>
      </w:r>
      <w:r w:rsidRPr="004A45FE">
        <w:rPr>
          <w:rFonts w:ascii="Abadi" w:hAnsi="Abadi"/>
          <w:b w:val="0"/>
          <w:bCs w:val="0"/>
          <w:sz w:val="21"/>
          <w:szCs w:val="21"/>
        </w:rPr>
        <w:t xml:space="preserve"> limpia, recolección, traslado, tratamiento, disposición final y aprovechamiento de residuos; y seguridad pública.</w:t>
      </w:r>
    </w:p>
    <w:p w14:paraId="1D5B9BBF" w14:textId="77777777" w:rsidR="00120778" w:rsidRPr="004A45FE" w:rsidRDefault="00120778" w:rsidP="00120778">
      <w:pPr>
        <w:pStyle w:val="Textoindependiente"/>
        <w:ind w:firstLine="705"/>
        <w:rPr>
          <w:rFonts w:ascii="Abadi" w:hAnsi="Abadi"/>
          <w:b w:val="0"/>
          <w:bCs w:val="0"/>
          <w:sz w:val="21"/>
          <w:szCs w:val="21"/>
        </w:rPr>
      </w:pPr>
    </w:p>
    <w:p w14:paraId="5E72C30E"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73B1D3AA" w14:textId="77777777" w:rsidR="00120778" w:rsidRPr="004A45FE" w:rsidRDefault="00120778" w:rsidP="00120778">
      <w:pPr>
        <w:pStyle w:val="Textoindependiente"/>
        <w:ind w:firstLine="705"/>
        <w:rPr>
          <w:rFonts w:ascii="Abadi" w:hAnsi="Abadi"/>
          <w:b w:val="0"/>
          <w:bCs w:val="0"/>
          <w:sz w:val="21"/>
          <w:szCs w:val="21"/>
        </w:rPr>
      </w:pPr>
    </w:p>
    <w:p w14:paraId="081209F6"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3714D6BE" w14:textId="77777777" w:rsidR="00120778" w:rsidRPr="004A45FE" w:rsidRDefault="00120778" w:rsidP="00120778">
      <w:pPr>
        <w:pStyle w:val="Textoindependiente"/>
        <w:ind w:firstLine="705"/>
        <w:rPr>
          <w:rFonts w:ascii="Abadi" w:hAnsi="Abadi"/>
          <w:b w:val="0"/>
          <w:bCs w:val="0"/>
          <w:i/>
          <w:iCs/>
          <w:sz w:val="21"/>
          <w:szCs w:val="21"/>
        </w:rPr>
      </w:pPr>
    </w:p>
    <w:p w14:paraId="357F0F97"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4B0646D7" w14:textId="77777777" w:rsidR="00120778" w:rsidRPr="004A45FE" w:rsidRDefault="00120778" w:rsidP="00120778">
      <w:pPr>
        <w:pStyle w:val="Textoindependiente"/>
        <w:ind w:firstLine="705"/>
        <w:rPr>
          <w:rFonts w:ascii="Abadi" w:hAnsi="Abadi"/>
          <w:b w:val="0"/>
          <w:bCs w:val="0"/>
          <w:sz w:val="21"/>
          <w:szCs w:val="21"/>
        </w:rPr>
      </w:pPr>
    </w:p>
    <w:p w14:paraId="4AD894D9"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1D33480" w14:textId="77777777" w:rsidR="00120778" w:rsidRPr="004A45FE" w:rsidRDefault="00120778" w:rsidP="00120778">
      <w:pPr>
        <w:pStyle w:val="Textoindependiente"/>
        <w:ind w:firstLine="705"/>
        <w:rPr>
          <w:rFonts w:ascii="Abadi" w:hAnsi="Abadi"/>
          <w:b w:val="0"/>
          <w:bCs w:val="0"/>
          <w:sz w:val="21"/>
          <w:szCs w:val="21"/>
        </w:rPr>
      </w:pPr>
    </w:p>
    <w:p w14:paraId="4E921360"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54FE33E6" w14:textId="77777777" w:rsidR="00120778" w:rsidRPr="004A45FE" w:rsidRDefault="00120778" w:rsidP="00120778">
      <w:pPr>
        <w:pStyle w:val="Textoindependiente"/>
        <w:ind w:firstLine="705"/>
        <w:rPr>
          <w:rFonts w:ascii="Abadi" w:hAnsi="Abadi"/>
          <w:b w:val="0"/>
          <w:bCs w:val="0"/>
          <w:sz w:val="21"/>
          <w:szCs w:val="21"/>
        </w:rPr>
      </w:pPr>
    </w:p>
    <w:p w14:paraId="3719D938"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75AF0AF0" w14:textId="77777777" w:rsidR="00120778" w:rsidRPr="004A45FE" w:rsidRDefault="00120778" w:rsidP="00120778">
      <w:pPr>
        <w:pStyle w:val="Textoindependiente"/>
        <w:ind w:firstLine="705"/>
        <w:rPr>
          <w:rFonts w:ascii="Abadi" w:hAnsi="Abadi"/>
          <w:b w:val="0"/>
          <w:bCs w:val="0"/>
          <w:sz w:val="21"/>
          <w:szCs w:val="21"/>
        </w:rPr>
      </w:pPr>
    </w:p>
    <w:p w14:paraId="574391F9"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Por otra parte, las condiciones del servicio de alumbrado público reflejaron que </w:t>
      </w:r>
      <w:r w:rsidRPr="004A45FE">
        <w:rPr>
          <w:rFonts w:ascii="Abadi" w:hAnsi="Abadi"/>
          <w:b w:val="0"/>
          <w:bCs w:val="0"/>
          <w:sz w:val="21"/>
          <w:szCs w:val="21"/>
        </w:rPr>
        <w:lastRenderedPageBreak/>
        <w:t>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4A45FE">
        <w:rPr>
          <w:rFonts w:ascii="Calibri" w:hAnsi="Calibri" w:cs="Calibri"/>
          <w:b w:val="0"/>
          <w:bCs w:val="0"/>
          <w:sz w:val="21"/>
          <w:szCs w:val="21"/>
        </w:rPr>
        <w:t>;</w:t>
      </w:r>
      <w:r w:rsidRPr="004A45FE">
        <w:rPr>
          <w:rFonts w:ascii="Abadi" w:hAnsi="Abadi"/>
          <w:b w:val="0"/>
          <w:bCs w:val="0"/>
          <w:sz w:val="21"/>
          <w:szCs w:val="21"/>
        </w:rPr>
        <w:t xml:space="preserve"> colonias y espacios p</w:t>
      </w:r>
      <w:r w:rsidRPr="004A45FE">
        <w:rPr>
          <w:rFonts w:ascii="Abadi" w:hAnsi="Abadi" w:cs="Abadi"/>
          <w:b w:val="0"/>
          <w:bCs w:val="0"/>
          <w:sz w:val="21"/>
          <w:szCs w:val="21"/>
        </w:rPr>
        <w:t>ú</w:t>
      </w:r>
      <w:r w:rsidRPr="004A45FE">
        <w:rPr>
          <w:rFonts w:ascii="Abadi" w:hAnsi="Abadi"/>
          <w:b w:val="0"/>
          <w:bCs w:val="0"/>
          <w:sz w:val="21"/>
          <w:szCs w:val="21"/>
        </w:rPr>
        <w:t>blicos sin alumbrado p</w:t>
      </w:r>
      <w:r w:rsidRPr="004A45FE">
        <w:rPr>
          <w:rFonts w:ascii="Abadi" w:hAnsi="Abadi" w:cs="Abadi"/>
          <w:b w:val="0"/>
          <w:bCs w:val="0"/>
          <w:sz w:val="21"/>
          <w:szCs w:val="21"/>
        </w:rPr>
        <w:t>ú</w:t>
      </w:r>
      <w:r w:rsidRPr="004A45FE">
        <w:rPr>
          <w:rFonts w:ascii="Abadi" w:hAnsi="Abadi"/>
          <w:b w:val="0"/>
          <w:bCs w:val="0"/>
          <w:sz w:val="21"/>
          <w:szCs w:val="21"/>
        </w:rPr>
        <w:t>blico</w:t>
      </w:r>
      <w:r w:rsidRPr="004A45FE">
        <w:rPr>
          <w:rFonts w:ascii="Calibri" w:hAnsi="Calibri" w:cs="Calibri"/>
          <w:b w:val="0"/>
          <w:bCs w:val="0"/>
          <w:sz w:val="21"/>
          <w:szCs w:val="21"/>
        </w:rPr>
        <w:t>;</w:t>
      </w:r>
      <w:r w:rsidRPr="004A45FE">
        <w:rPr>
          <w:rFonts w:ascii="Abadi" w:hAnsi="Abadi"/>
          <w:b w:val="0"/>
          <w:bCs w:val="0"/>
          <w:sz w:val="21"/>
          <w:szCs w:val="21"/>
        </w:rPr>
        <w:t xml:space="preserve"> incremento de la inseguridad por falta de alumbrado p</w:t>
      </w:r>
      <w:r w:rsidRPr="004A45FE">
        <w:rPr>
          <w:rFonts w:ascii="Abadi" w:hAnsi="Abadi" w:cs="Abadi"/>
          <w:b w:val="0"/>
          <w:bCs w:val="0"/>
          <w:sz w:val="21"/>
          <w:szCs w:val="21"/>
        </w:rPr>
        <w:t>ú</w:t>
      </w:r>
      <w:r w:rsidRPr="004A45FE">
        <w:rPr>
          <w:rFonts w:ascii="Abadi" w:hAnsi="Abadi"/>
          <w:b w:val="0"/>
          <w:bCs w:val="0"/>
          <w:sz w:val="21"/>
          <w:szCs w:val="21"/>
        </w:rPr>
        <w:t>blico en calles</w:t>
      </w:r>
      <w:r w:rsidRPr="004A45FE">
        <w:rPr>
          <w:rFonts w:ascii="Calibri" w:hAnsi="Calibri" w:cs="Calibri"/>
          <w:b w:val="0"/>
          <w:bCs w:val="0"/>
          <w:sz w:val="21"/>
          <w:szCs w:val="21"/>
        </w:rPr>
        <w:t>;</w:t>
      </w:r>
      <w:r w:rsidRPr="004A45FE">
        <w:rPr>
          <w:rFonts w:ascii="Abadi" w:hAnsi="Abadi"/>
          <w:b w:val="0"/>
          <w:bCs w:val="0"/>
          <w:sz w:val="21"/>
          <w:szCs w:val="21"/>
        </w:rPr>
        <w:t xml:space="preserve"> obsoleto y deficiente alumbrado público</w:t>
      </w:r>
      <w:r w:rsidRPr="004A45FE">
        <w:rPr>
          <w:rFonts w:ascii="Calibri" w:hAnsi="Calibri" w:cs="Calibri"/>
          <w:b w:val="0"/>
          <w:bCs w:val="0"/>
          <w:sz w:val="21"/>
          <w:szCs w:val="21"/>
        </w:rPr>
        <w:t>;</w:t>
      </w:r>
      <w:r w:rsidRPr="004A45FE">
        <w:rPr>
          <w:rFonts w:ascii="Abadi" w:hAnsi="Abadi"/>
          <w:b w:val="0"/>
          <w:bCs w:val="0"/>
          <w:sz w:val="21"/>
          <w:szCs w:val="21"/>
        </w:rPr>
        <w:t xml:space="preserve"> dificultades para acceder al servicio de electricidad</w:t>
      </w:r>
      <w:r w:rsidRPr="004A45FE">
        <w:rPr>
          <w:rFonts w:ascii="Calibri" w:hAnsi="Calibri" w:cs="Calibri"/>
          <w:b w:val="0"/>
          <w:bCs w:val="0"/>
          <w:sz w:val="21"/>
          <w:szCs w:val="21"/>
        </w:rPr>
        <w:t>;</w:t>
      </w:r>
      <w:r w:rsidRPr="004A45FE">
        <w:rPr>
          <w:rFonts w:ascii="Abadi" w:hAnsi="Abadi"/>
          <w:b w:val="0"/>
          <w:bCs w:val="0"/>
          <w:sz w:val="21"/>
          <w:szCs w:val="21"/>
        </w:rPr>
        <w:t xml:space="preserve"> excesivo consumo y gasto de electricidad</w:t>
      </w:r>
      <w:r w:rsidRPr="004A45FE">
        <w:rPr>
          <w:rFonts w:ascii="Calibri" w:hAnsi="Calibri" w:cs="Calibri"/>
          <w:b w:val="0"/>
          <w:bCs w:val="0"/>
          <w:sz w:val="21"/>
          <w:szCs w:val="21"/>
        </w:rPr>
        <w:t>;</w:t>
      </w:r>
      <w:r w:rsidRPr="004A45FE">
        <w:rPr>
          <w:rFonts w:ascii="Abadi" w:hAnsi="Abadi"/>
          <w:b w:val="0"/>
          <w:bCs w:val="0"/>
          <w:sz w:val="21"/>
          <w:szCs w:val="21"/>
        </w:rPr>
        <w:t xml:space="preserve"> as</w:t>
      </w:r>
      <w:r w:rsidRPr="004A45FE">
        <w:rPr>
          <w:rFonts w:ascii="Abadi" w:hAnsi="Abadi" w:cs="Abadi"/>
          <w:b w:val="0"/>
          <w:bCs w:val="0"/>
          <w:sz w:val="21"/>
          <w:szCs w:val="21"/>
        </w:rPr>
        <w:t>í</w:t>
      </w:r>
      <w:r w:rsidRPr="004A45FE">
        <w:rPr>
          <w:rFonts w:ascii="Abadi" w:hAnsi="Abadi"/>
          <w:b w:val="0"/>
          <w:bCs w:val="0"/>
          <w:sz w:val="21"/>
          <w:szCs w:val="21"/>
        </w:rPr>
        <w:t xml:space="preserve"> como una mala e insuficiente infraestructura que favorezca la prestaci</w:t>
      </w:r>
      <w:r w:rsidRPr="004A45FE">
        <w:rPr>
          <w:rFonts w:ascii="Abadi" w:hAnsi="Abadi" w:cs="Abadi"/>
          <w:b w:val="0"/>
          <w:bCs w:val="0"/>
          <w:sz w:val="21"/>
          <w:szCs w:val="21"/>
        </w:rPr>
        <w:t>ó</w:t>
      </w:r>
      <w:r w:rsidRPr="004A45FE">
        <w:rPr>
          <w:rFonts w:ascii="Abadi" w:hAnsi="Abadi"/>
          <w:b w:val="0"/>
          <w:bCs w:val="0"/>
          <w:sz w:val="21"/>
          <w:szCs w:val="21"/>
        </w:rPr>
        <w:t>n del servicio.</w:t>
      </w:r>
    </w:p>
    <w:p w14:paraId="5643CFCD" w14:textId="77777777" w:rsidR="00120778" w:rsidRPr="004A45FE" w:rsidRDefault="00120778" w:rsidP="00120778">
      <w:pPr>
        <w:pStyle w:val="Textoindependiente"/>
        <w:ind w:firstLine="705"/>
        <w:rPr>
          <w:rFonts w:ascii="Abadi" w:hAnsi="Abadi"/>
          <w:b w:val="0"/>
          <w:bCs w:val="0"/>
          <w:sz w:val="21"/>
          <w:szCs w:val="21"/>
        </w:rPr>
      </w:pPr>
    </w:p>
    <w:p w14:paraId="0287DD38" w14:textId="77777777" w:rsidR="00120778"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4BE446B2" w14:textId="77777777" w:rsidR="006944BB" w:rsidRPr="004A45FE" w:rsidRDefault="006944BB" w:rsidP="00120778">
      <w:pPr>
        <w:pStyle w:val="Textoindependiente"/>
        <w:ind w:firstLine="705"/>
        <w:rPr>
          <w:rFonts w:ascii="Abadi" w:hAnsi="Abadi"/>
          <w:b w:val="0"/>
          <w:bCs w:val="0"/>
          <w:sz w:val="21"/>
          <w:szCs w:val="21"/>
        </w:rPr>
      </w:pPr>
    </w:p>
    <w:p w14:paraId="313E567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3F887BD0" w14:textId="77777777" w:rsidR="00120778" w:rsidRPr="004A45FE" w:rsidRDefault="00120778" w:rsidP="00120778">
      <w:pPr>
        <w:pStyle w:val="Textoindependiente"/>
        <w:ind w:firstLine="705"/>
        <w:rPr>
          <w:rFonts w:ascii="Abadi" w:hAnsi="Abadi"/>
          <w:b w:val="0"/>
          <w:bCs w:val="0"/>
          <w:sz w:val="21"/>
          <w:szCs w:val="21"/>
        </w:rPr>
      </w:pPr>
    </w:p>
    <w:p w14:paraId="72029DD8"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w:t>
      </w:r>
      <w:r w:rsidRPr="004A45FE">
        <w:rPr>
          <w:rFonts w:ascii="Abadi" w:hAnsi="Abadi"/>
          <w:b w:val="0"/>
          <w:bCs w:val="0"/>
          <w:sz w:val="21"/>
          <w:szCs w:val="21"/>
        </w:rPr>
        <w:t>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696E6C04" w14:textId="77777777" w:rsidR="00120778" w:rsidRPr="004A45FE" w:rsidRDefault="00120778" w:rsidP="00120778">
      <w:pPr>
        <w:pStyle w:val="Textoindependiente"/>
        <w:ind w:firstLine="705"/>
        <w:rPr>
          <w:rFonts w:ascii="Abadi" w:hAnsi="Abadi"/>
          <w:b w:val="0"/>
          <w:bCs w:val="0"/>
          <w:sz w:val="21"/>
          <w:szCs w:val="21"/>
        </w:rPr>
      </w:pPr>
    </w:p>
    <w:p w14:paraId="4C32BBBB"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5158CC73" w14:textId="77777777" w:rsidR="00120778" w:rsidRPr="004A45FE" w:rsidRDefault="00120778" w:rsidP="00120778">
      <w:pPr>
        <w:pStyle w:val="Textoindependiente"/>
        <w:ind w:firstLine="705"/>
        <w:rPr>
          <w:rFonts w:ascii="Abadi" w:hAnsi="Abadi"/>
          <w:b w:val="0"/>
          <w:bCs w:val="0"/>
          <w:sz w:val="21"/>
          <w:szCs w:val="21"/>
        </w:rPr>
      </w:pPr>
    </w:p>
    <w:p w14:paraId="56A8379C"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0E6A41BA" w14:textId="77777777" w:rsidR="00120778" w:rsidRPr="004A45FE" w:rsidRDefault="00120778" w:rsidP="00120778">
      <w:pPr>
        <w:pStyle w:val="Textoindependiente"/>
        <w:ind w:firstLine="705"/>
        <w:rPr>
          <w:rFonts w:ascii="Abadi" w:hAnsi="Abadi"/>
          <w:b w:val="0"/>
          <w:bCs w:val="0"/>
          <w:sz w:val="21"/>
          <w:szCs w:val="21"/>
        </w:rPr>
      </w:pPr>
    </w:p>
    <w:p w14:paraId="1D683F2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434CB3E8" w14:textId="77777777" w:rsidR="00120778" w:rsidRPr="004A45FE" w:rsidRDefault="00120778" w:rsidP="00120778">
      <w:pPr>
        <w:pStyle w:val="Textoindependiente"/>
        <w:ind w:firstLine="705"/>
        <w:rPr>
          <w:rFonts w:ascii="Abadi" w:hAnsi="Abadi"/>
          <w:b w:val="0"/>
          <w:bCs w:val="0"/>
          <w:sz w:val="21"/>
          <w:szCs w:val="21"/>
        </w:rPr>
      </w:pPr>
    </w:p>
    <w:p w14:paraId="709EB035"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Por lo que hace al contexto municipal se refiere que, el municipio de Doctor Mora, </w:t>
      </w:r>
      <w:proofErr w:type="spellStart"/>
      <w:r w:rsidRPr="004A45FE">
        <w:rPr>
          <w:rFonts w:ascii="Abadi" w:hAnsi="Abadi"/>
          <w:b w:val="0"/>
          <w:bCs w:val="0"/>
          <w:sz w:val="21"/>
          <w:szCs w:val="21"/>
        </w:rPr>
        <w:t>Gto</w:t>
      </w:r>
      <w:proofErr w:type="spellEnd"/>
      <w:r w:rsidRPr="004A45FE">
        <w:rPr>
          <w:rFonts w:ascii="Abadi" w:hAnsi="Abadi"/>
          <w:b w:val="0"/>
          <w:bCs w:val="0"/>
          <w:sz w:val="21"/>
          <w:szCs w:val="21"/>
        </w:rPr>
        <w:t>., está constituido por un total de 74 localidades, las cuales se distribuyen en una superficie de 230.8 km², lo que representa el 0.8% de la extensión territorial del Estado de Guanajuato.</w:t>
      </w:r>
    </w:p>
    <w:p w14:paraId="12DAD4CC" w14:textId="77777777" w:rsidR="00120778" w:rsidRPr="004A45FE" w:rsidRDefault="00120778" w:rsidP="00120778">
      <w:pPr>
        <w:pStyle w:val="Textoindependiente"/>
        <w:ind w:firstLine="705"/>
        <w:rPr>
          <w:rFonts w:ascii="Abadi" w:hAnsi="Abadi"/>
          <w:b w:val="0"/>
          <w:bCs w:val="0"/>
          <w:sz w:val="21"/>
          <w:szCs w:val="21"/>
        </w:rPr>
      </w:pPr>
    </w:p>
    <w:p w14:paraId="70224D2E"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lastRenderedPageBreak/>
        <w:t xml:space="preserve">También se refiere que los datos sociodemográficos más relevantes, de acuerdo con las cifras del Censo de Población y Vivienda 2020 emitido por el Instituto Nacional de Estadística y Geografía señalan que el municipio de Doctor Mora, </w:t>
      </w:r>
      <w:proofErr w:type="spellStart"/>
      <w:r w:rsidRPr="004A45FE">
        <w:rPr>
          <w:rFonts w:ascii="Abadi" w:hAnsi="Abadi"/>
          <w:b w:val="0"/>
          <w:bCs w:val="0"/>
          <w:sz w:val="21"/>
          <w:szCs w:val="21"/>
        </w:rPr>
        <w:t>Gto</w:t>
      </w:r>
      <w:proofErr w:type="spellEnd"/>
      <w:r w:rsidRPr="004A45FE">
        <w:rPr>
          <w:rFonts w:ascii="Abadi" w:hAnsi="Abadi"/>
          <w:b w:val="0"/>
          <w:bCs w:val="0"/>
          <w:sz w:val="21"/>
          <w:szCs w:val="21"/>
        </w:rPr>
        <w:t>., cuenta con una población total cercana a los 27,390 habitantes. De acuerdo a su desagregación por sexo, el Municipio registró una población de mujeres equivalente a las 14,257 habitantes, y un total de 13,133 hombres. En cuanto a los hogares, en dicho Municipio se reportaron 6,761 viviendas habitadas.</w:t>
      </w:r>
    </w:p>
    <w:p w14:paraId="6EF7CAF4" w14:textId="77777777" w:rsidR="00120778" w:rsidRPr="004A45FE" w:rsidRDefault="00120778" w:rsidP="00120778">
      <w:pPr>
        <w:pStyle w:val="Textoindependiente"/>
        <w:ind w:firstLine="705"/>
        <w:rPr>
          <w:rFonts w:ascii="Abadi" w:hAnsi="Abadi"/>
          <w:b w:val="0"/>
          <w:bCs w:val="0"/>
          <w:sz w:val="21"/>
          <w:szCs w:val="21"/>
        </w:rPr>
      </w:pPr>
    </w:p>
    <w:p w14:paraId="3331EC8D"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2017; por lo que hace al servicio de limpia existe un reglamento aprobado en 1996 y respecto al servicio de seguridad pública el reglamento se aprobó en 2016. Sin embargo, en cuanto al servicio de alumbrado público no se cuenta con un reglamento.</w:t>
      </w:r>
    </w:p>
    <w:p w14:paraId="1D4CA515" w14:textId="77777777" w:rsidR="00120778" w:rsidRPr="004A45FE" w:rsidRDefault="00120778" w:rsidP="00120778">
      <w:pPr>
        <w:pStyle w:val="Textoindependiente"/>
        <w:ind w:firstLine="705"/>
        <w:rPr>
          <w:rFonts w:ascii="Abadi" w:hAnsi="Abadi"/>
          <w:b w:val="0"/>
          <w:bCs w:val="0"/>
          <w:sz w:val="21"/>
          <w:szCs w:val="21"/>
        </w:rPr>
      </w:pPr>
    </w:p>
    <w:p w14:paraId="2065D186"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De igual forma, se establece que, en el municipio de Doctor Mora, </w:t>
      </w:r>
      <w:proofErr w:type="spellStart"/>
      <w:r w:rsidRPr="004A45FE">
        <w:rPr>
          <w:rFonts w:ascii="Abadi" w:hAnsi="Abadi"/>
          <w:b w:val="0"/>
          <w:bCs w:val="0"/>
          <w:sz w:val="21"/>
          <w:szCs w:val="21"/>
        </w:rPr>
        <w:t>Gto</w:t>
      </w:r>
      <w:proofErr w:type="spellEnd"/>
      <w:r w:rsidRPr="004A45FE">
        <w:rPr>
          <w:rFonts w:ascii="Abadi" w:hAnsi="Abadi"/>
          <w:b w:val="0"/>
          <w:bCs w:val="0"/>
          <w:sz w:val="21"/>
          <w:szCs w:val="21"/>
        </w:rPr>
        <w:t xml:space="preserve">., el servicio público de recolección de residuos sólidos es gestionado de forma indirecta, precisando que, independientemente del tipo de gestión, los municipios deben disponer de una política municipal de prevención y gestión de los residuos sólidos. No obstante, en el citado Municipio no se cuenta con el </w:t>
      </w:r>
      <w:r w:rsidRPr="004A45FE">
        <w:rPr>
          <w:rFonts w:ascii="Abadi" w:hAnsi="Abadi"/>
          <w:b w:val="0"/>
          <w:bCs w:val="0"/>
          <w:i/>
          <w:iCs/>
          <w:sz w:val="21"/>
          <w:szCs w:val="21"/>
        </w:rPr>
        <w:t>«Programa Municipal para la Prevención y Gestión Integral de los Residuos Sólidos Urbanos»,</w:t>
      </w:r>
      <w:r w:rsidRPr="004A45FE">
        <w:rPr>
          <w:rFonts w:ascii="Abadi" w:hAnsi="Abadi"/>
          <w:b w:val="0"/>
          <w:bCs w:val="0"/>
          <w:sz w:val="21"/>
          <w:szCs w:val="21"/>
        </w:rPr>
        <w:t xml:space="preserve"> o su equivalente.</w:t>
      </w:r>
    </w:p>
    <w:p w14:paraId="7D23D2AC" w14:textId="77777777" w:rsidR="00120778" w:rsidRPr="004A45FE" w:rsidRDefault="00120778" w:rsidP="00120778">
      <w:pPr>
        <w:pStyle w:val="Textoindependiente"/>
        <w:ind w:firstLine="705"/>
        <w:rPr>
          <w:rFonts w:ascii="Abadi" w:hAnsi="Abadi"/>
          <w:b w:val="0"/>
          <w:bCs w:val="0"/>
          <w:sz w:val="21"/>
          <w:szCs w:val="21"/>
        </w:rPr>
      </w:pPr>
    </w:p>
    <w:p w14:paraId="27070440"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w:t>
      </w:r>
      <w:r w:rsidRPr="004A45FE">
        <w:rPr>
          <w:rFonts w:ascii="Abadi" w:hAnsi="Abadi"/>
          <w:b w:val="0"/>
          <w:bCs w:val="0"/>
          <w:sz w:val="21"/>
          <w:szCs w:val="21"/>
        </w:rPr>
        <w:t xml:space="preserve">estados que conforman la Asamblea General de la Organización de las Naciones Unidas, entre ellos México, acordaron la </w:t>
      </w:r>
      <w:r w:rsidRPr="004A45FE">
        <w:rPr>
          <w:rFonts w:ascii="Abadi" w:hAnsi="Abadi"/>
          <w:b w:val="0"/>
          <w:bCs w:val="0"/>
          <w:i/>
          <w:iCs/>
          <w:sz w:val="21"/>
          <w:szCs w:val="21"/>
        </w:rPr>
        <w:t>Agenda 2030 para el Desarrollo Sostenible</w:t>
      </w:r>
      <w:r w:rsidRPr="004A45FE">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533AD5E1" w14:textId="77777777" w:rsidR="00120778" w:rsidRPr="004A45FE" w:rsidRDefault="00120778" w:rsidP="00120778">
      <w:pPr>
        <w:pStyle w:val="Textoindependiente"/>
        <w:ind w:firstLine="705"/>
        <w:rPr>
          <w:rFonts w:ascii="Abadi" w:hAnsi="Abadi"/>
          <w:b w:val="0"/>
          <w:bCs w:val="0"/>
          <w:sz w:val="21"/>
          <w:szCs w:val="21"/>
        </w:rPr>
      </w:pPr>
    </w:p>
    <w:p w14:paraId="132BEF49"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17876F21" w14:textId="77777777" w:rsidR="00120778" w:rsidRPr="004A45FE" w:rsidRDefault="00120778" w:rsidP="00120778">
      <w:pPr>
        <w:pStyle w:val="Textoindependiente"/>
        <w:ind w:firstLine="705"/>
        <w:rPr>
          <w:rFonts w:ascii="Abadi" w:hAnsi="Abadi"/>
          <w:b w:val="0"/>
          <w:bCs w:val="0"/>
          <w:sz w:val="21"/>
          <w:szCs w:val="21"/>
        </w:rPr>
      </w:pPr>
    </w:p>
    <w:p w14:paraId="41BF13E3"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5A6ACF91" w14:textId="77777777" w:rsidR="00120778" w:rsidRPr="004A45FE" w:rsidRDefault="00120778" w:rsidP="00120778">
      <w:pPr>
        <w:pStyle w:val="Textoindependiente"/>
        <w:ind w:firstLine="705"/>
        <w:rPr>
          <w:rFonts w:ascii="Abadi" w:hAnsi="Abadi"/>
          <w:b w:val="0"/>
          <w:bCs w:val="0"/>
          <w:sz w:val="21"/>
          <w:szCs w:val="21"/>
        </w:rPr>
      </w:pPr>
    </w:p>
    <w:p w14:paraId="4EA9E14A" w14:textId="77777777" w:rsidR="00120778" w:rsidRPr="004A45FE" w:rsidRDefault="00120778" w:rsidP="004D1EC1">
      <w:pPr>
        <w:pStyle w:val="Textoindependiente"/>
        <w:numPr>
          <w:ilvl w:val="0"/>
          <w:numId w:val="24"/>
        </w:numPr>
        <w:autoSpaceDE/>
        <w:autoSpaceDN/>
        <w:rPr>
          <w:rFonts w:ascii="Abadi" w:hAnsi="Abadi"/>
          <w:b w:val="0"/>
          <w:bCs w:val="0"/>
          <w:sz w:val="21"/>
          <w:szCs w:val="21"/>
        </w:rPr>
      </w:pPr>
      <w:r w:rsidRPr="004A45FE">
        <w:rPr>
          <w:rFonts w:ascii="Abadi" w:hAnsi="Abadi"/>
          <w:b w:val="0"/>
          <w:bCs w:val="0"/>
          <w:sz w:val="21"/>
          <w:szCs w:val="21"/>
        </w:rPr>
        <w:t>Resultados de la evaluación</w:t>
      </w:r>
    </w:p>
    <w:p w14:paraId="6634B823" w14:textId="77777777" w:rsidR="00120778" w:rsidRPr="004A45FE" w:rsidRDefault="00120778" w:rsidP="00120778">
      <w:pPr>
        <w:pStyle w:val="Textoindependiente"/>
        <w:ind w:left="705"/>
        <w:rPr>
          <w:rFonts w:ascii="Abadi" w:hAnsi="Abadi"/>
          <w:b w:val="0"/>
          <w:bCs w:val="0"/>
          <w:sz w:val="21"/>
          <w:szCs w:val="21"/>
        </w:rPr>
      </w:pPr>
    </w:p>
    <w:p w14:paraId="0F88F1E8" w14:textId="77777777" w:rsidR="00120778" w:rsidRPr="00CF083A" w:rsidRDefault="00120778" w:rsidP="00120778">
      <w:pPr>
        <w:ind w:firstLine="705"/>
        <w:jc w:val="both"/>
        <w:rPr>
          <w:rFonts w:ascii="Abadi" w:hAnsi="Abadi"/>
          <w:sz w:val="21"/>
          <w:szCs w:val="21"/>
          <w:lang w:eastAsia="x-none"/>
        </w:rPr>
      </w:pPr>
      <w:r w:rsidRPr="004A45FE">
        <w:rPr>
          <w:rFonts w:ascii="Abadi" w:hAnsi="Abadi"/>
          <w:sz w:val="21"/>
          <w:szCs w:val="21"/>
          <w:lang w:eastAsia="x-none"/>
        </w:rPr>
        <w:t xml:space="preserve">En esta parte se señala que </w:t>
      </w:r>
      <w:r w:rsidRPr="004A45FE">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13B506EF" w14:textId="77777777" w:rsidR="00120778" w:rsidRPr="00CF083A" w:rsidRDefault="00120778" w:rsidP="00120778">
      <w:pPr>
        <w:ind w:firstLine="705"/>
        <w:jc w:val="both"/>
        <w:rPr>
          <w:rFonts w:ascii="Abadi" w:hAnsi="Abadi"/>
          <w:b/>
          <w:sz w:val="21"/>
          <w:szCs w:val="21"/>
          <w:lang w:eastAsia="x-none"/>
        </w:rPr>
      </w:pPr>
    </w:p>
    <w:p w14:paraId="22D7B466" w14:textId="77777777" w:rsidR="00120778" w:rsidRPr="00CF083A" w:rsidRDefault="00120778" w:rsidP="00120778">
      <w:pPr>
        <w:ind w:firstLine="705"/>
        <w:jc w:val="both"/>
        <w:rPr>
          <w:rFonts w:ascii="Abadi" w:hAnsi="Abadi"/>
          <w:b/>
          <w:sz w:val="21"/>
          <w:szCs w:val="21"/>
          <w:lang w:eastAsia="x-none"/>
        </w:rPr>
      </w:pPr>
      <w:r w:rsidRPr="00CF083A">
        <w:rPr>
          <w:rFonts w:ascii="Abadi" w:hAnsi="Abadi"/>
          <w:b/>
          <w:sz w:val="21"/>
          <w:szCs w:val="21"/>
          <w:lang w:eastAsia="x-none"/>
        </w:rPr>
        <w:t>Calidad:</w:t>
      </w:r>
    </w:p>
    <w:p w14:paraId="48308206" w14:textId="77777777" w:rsidR="00120778" w:rsidRPr="00CF083A" w:rsidRDefault="00120778" w:rsidP="00120778">
      <w:pPr>
        <w:ind w:firstLine="705"/>
        <w:jc w:val="both"/>
        <w:rPr>
          <w:rFonts w:ascii="Abadi" w:hAnsi="Abadi"/>
          <w:b/>
          <w:sz w:val="21"/>
          <w:szCs w:val="21"/>
          <w:lang w:eastAsia="x-none"/>
        </w:rPr>
      </w:pPr>
    </w:p>
    <w:p w14:paraId="07F8F946"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servicio de agua potable.</w:t>
      </w:r>
    </w:p>
    <w:p w14:paraId="757FA4C7" w14:textId="77777777" w:rsidR="00120778" w:rsidRPr="00CF083A" w:rsidRDefault="00120778" w:rsidP="00120778">
      <w:pPr>
        <w:ind w:left="1065"/>
        <w:jc w:val="both"/>
        <w:rPr>
          <w:rFonts w:ascii="Abadi" w:hAnsi="Abadi"/>
          <w:bCs/>
          <w:sz w:val="21"/>
          <w:szCs w:val="21"/>
          <w:lang w:eastAsia="x-none"/>
        </w:rPr>
      </w:pPr>
    </w:p>
    <w:p w14:paraId="3CE168E5"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servicio de drenaje.</w:t>
      </w:r>
    </w:p>
    <w:p w14:paraId="2E81E3BF" w14:textId="77777777" w:rsidR="00120778" w:rsidRPr="00CF083A" w:rsidRDefault="00120778" w:rsidP="00120778">
      <w:pPr>
        <w:pStyle w:val="Prrafodelista"/>
        <w:rPr>
          <w:rFonts w:ascii="Abadi" w:hAnsi="Abadi"/>
          <w:bCs/>
          <w:sz w:val="21"/>
          <w:szCs w:val="21"/>
          <w:lang w:eastAsia="x-none"/>
        </w:rPr>
      </w:pPr>
    </w:p>
    <w:p w14:paraId="480AE5F6"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alcantarillado pluvial.</w:t>
      </w:r>
    </w:p>
    <w:p w14:paraId="6524E475" w14:textId="77777777" w:rsidR="00120778" w:rsidRPr="00CF083A" w:rsidRDefault="00120778" w:rsidP="00120778">
      <w:pPr>
        <w:pStyle w:val="Prrafodelista"/>
        <w:rPr>
          <w:rFonts w:ascii="Abadi" w:hAnsi="Abadi"/>
          <w:bCs/>
          <w:sz w:val="21"/>
          <w:szCs w:val="21"/>
          <w:lang w:eastAsia="x-none"/>
        </w:rPr>
      </w:pPr>
    </w:p>
    <w:p w14:paraId="535D5164"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servicio de alumbrado público.</w:t>
      </w:r>
    </w:p>
    <w:p w14:paraId="3E0850F4" w14:textId="77777777" w:rsidR="00120778" w:rsidRPr="00CF083A" w:rsidRDefault="00120778" w:rsidP="00120778">
      <w:pPr>
        <w:pStyle w:val="Prrafodelista"/>
        <w:rPr>
          <w:rFonts w:ascii="Abadi" w:hAnsi="Abadi"/>
          <w:bCs/>
          <w:sz w:val="21"/>
          <w:szCs w:val="21"/>
          <w:lang w:eastAsia="x-none"/>
        </w:rPr>
      </w:pPr>
    </w:p>
    <w:p w14:paraId="6016827F"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servicio de limpia.</w:t>
      </w:r>
    </w:p>
    <w:p w14:paraId="5A992484" w14:textId="77777777" w:rsidR="00120778" w:rsidRPr="00CF083A" w:rsidRDefault="00120778" w:rsidP="00120778">
      <w:pPr>
        <w:pStyle w:val="Prrafodelista"/>
        <w:rPr>
          <w:rFonts w:ascii="Abadi" w:hAnsi="Abadi"/>
          <w:bCs/>
          <w:sz w:val="21"/>
          <w:szCs w:val="21"/>
          <w:lang w:eastAsia="x-none"/>
        </w:rPr>
      </w:pPr>
    </w:p>
    <w:p w14:paraId="401AC8C0"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del servicio de recolección de residuos.</w:t>
      </w:r>
    </w:p>
    <w:p w14:paraId="5E943DB2" w14:textId="77777777" w:rsidR="00120778" w:rsidRPr="00CF083A" w:rsidRDefault="00120778" w:rsidP="00120778">
      <w:pPr>
        <w:pStyle w:val="Prrafodelista"/>
        <w:rPr>
          <w:rFonts w:ascii="Abadi" w:hAnsi="Abadi"/>
          <w:bCs/>
          <w:sz w:val="21"/>
          <w:szCs w:val="21"/>
          <w:lang w:eastAsia="x-none"/>
        </w:rPr>
      </w:pPr>
    </w:p>
    <w:p w14:paraId="780FCE98"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gestión municipal de la seguridad pública.</w:t>
      </w:r>
    </w:p>
    <w:p w14:paraId="1175A3DE" w14:textId="77777777" w:rsidR="00120778" w:rsidRPr="00CF083A" w:rsidRDefault="00120778" w:rsidP="00120778">
      <w:pPr>
        <w:pStyle w:val="Prrafodelista"/>
        <w:rPr>
          <w:rFonts w:ascii="Abadi" w:hAnsi="Abadi"/>
          <w:bCs/>
          <w:sz w:val="21"/>
          <w:szCs w:val="21"/>
          <w:lang w:eastAsia="x-none"/>
        </w:rPr>
      </w:pPr>
    </w:p>
    <w:p w14:paraId="691C3EDB"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Satisfacción ciudadana sobre la atención y cercanía de las dependencias municipales.</w:t>
      </w:r>
    </w:p>
    <w:p w14:paraId="7BA45523" w14:textId="77777777" w:rsidR="00120778" w:rsidRPr="00CF083A" w:rsidRDefault="00120778" w:rsidP="00120778">
      <w:pPr>
        <w:pStyle w:val="Prrafodelista"/>
        <w:rPr>
          <w:rFonts w:ascii="Abadi" w:hAnsi="Abadi"/>
          <w:bCs/>
          <w:sz w:val="21"/>
          <w:szCs w:val="21"/>
          <w:lang w:eastAsia="x-none"/>
        </w:rPr>
      </w:pPr>
    </w:p>
    <w:p w14:paraId="6A630A09" w14:textId="77777777" w:rsidR="00120778" w:rsidRPr="00CF083A" w:rsidRDefault="00120778" w:rsidP="004D1EC1">
      <w:pPr>
        <w:numPr>
          <w:ilvl w:val="0"/>
          <w:numId w:val="25"/>
        </w:numPr>
        <w:jc w:val="both"/>
        <w:rPr>
          <w:rFonts w:ascii="Abadi" w:hAnsi="Abadi"/>
          <w:bCs/>
          <w:sz w:val="21"/>
          <w:szCs w:val="21"/>
          <w:lang w:eastAsia="x-none"/>
        </w:rPr>
      </w:pPr>
      <w:r w:rsidRPr="00CF083A">
        <w:rPr>
          <w:rFonts w:ascii="Abadi" w:hAnsi="Abadi"/>
          <w:bCs/>
          <w:sz w:val="21"/>
          <w:szCs w:val="21"/>
          <w:lang w:eastAsia="x-none"/>
        </w:rPr>
        <w:t>Expectativa ciudadana sobre recaudación y uso de los recursos públicos municipales.</w:t>
      </w:r>
    </w:p>
    <w:p w14:paraId="7484F1E1" w14:textId="77777777" w:rsidR="00120778" w:rsidRPr="00CF083A" w:rsidRDefault="00120778" w:rsidP="00120778">
      <w:pPr>
        <w:ind w:left="1065" w:hanging="72"/>
        <w:jc w:val="both"/>
        <w:rPr>
          <w:rFonts w:ascii="Abadi" w:hAnsi="Abadi"/>
          <w:bCs/>
          <w:sz w:val="21"/>
          <w:szCs w:val="21"/>
          <w:lang w:eastAsia="x-none"/>
        </w:rPr>
      </w:pPr>
    </w:p>
    <w:p w14:paraId="2B40332F"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Es así, que se presentan los resultados de la revisión realizada en la vertiente de calidad, con base en las encuestas realizadas a los habitantes del municipio de Doctor Mora, </w:t>
      </w:r>
      <w:proofErr w:type="spellStart"/>
      <w:r w:rsidRPr="00CF083A">
        <w:rPr>
          <w:rFonts w:ascii="Abadi" w:hAnsi="Abadi"/>
          <w:sz w:val="21"/>
          <w:szCs w:val="21"/>
          <w:lang w:eastAsia="x-none"/>
        </w:rPr>
        <w:t>Gto</w:t>
      </w:r>
      <w:proofErr w:type="spellEnd"/>
      <w:r w:rsidRPr="00CF083A">
        <w:rPr>
          <w:rFonts w:ascii="Abadi" w:hAnsi="Abadi"/>
          <w:sz w:val="21"/>
          <w:szCs w:val="21"/>
          <w:lang w:eastAsia="x-none"/>
        </w:rPr>
        <w:t>., en los que se detallan las preguntas realizadas y las sugerencias formuladas por el Órgano Técnico, concluyendo con la calificación otorgada a cada uno de los servicios y su posición respecto al promedio estatal.</w:t>
      </w:r>
    </w:p>
    <w:p w14:paraId="58F86206" w14:textId="77777777" w:rsidR="00120778" w:rsidRPr="00CF083A" w:rsidRDefault="00120778" w:rsidP="00120778">
      <w:pPr>
        <w:ind w:firstLine="705"/>
        <w:jc w:val="both"/>
        <w:rPr>
          <w:rFonts w:ascii="Abadi" w:hAnsi="Abadi"/>
          <w:sz w:val="21"/>
          <w:szCs w:val="21"/>
          <w:lang w:eastAsia="x-none"/>
        </w:rPr>
      </w:pPr>
    </w:p>
    <w:p w14:paraId="4BD552C0"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7.68 puntos, por lo que lo ubica en una posición inferior al del promedio estatal registrado para el año 2021.</w:t>
      </w:r>
    </w:p>
    <w:p w14:paraId="51D47008" w14:textId="77777777" w:rsidR="00120778" w:rsidRPr="00CF083A" w:rsidRDefault="00120778" w:rsidP="00120778">
      <w:pPr>
        <w:ind w:firstLine="705"/>
        <w:jc w:val="both"/>
        <w:rPr>
          <w:rFonts w:ascii="Abadi" w:hAnsi="Abadi"/>
          <w:bCs/>
          <w:sz w:val="21"/>
          <w:szCs w:val="21"/>
          <w:lang w:eastAsia="x-none"/>
        </w:rPr>
      </w:pPr>
    </w:p>
    <w:p w14:paraId="5DDACC67"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xml:space="preserve">., es de 8.15 </w:t>
      </w:r>
      <w:r w:rsidRPr="00CF083A">
        <w:rPr>
          <w:rFonts w:ascii="Abadi" w:hAnsi="Abadi"/>
          <w:bCs/>
          <w:sz w:val="21"/>
          <w:szCs w:val="21"/>
          <w:lang w:eastAsia="x-none"/>
        </w:rPr>
        <w:t>puntos, ubicándolo en una posición superior al del promedio estatal registrado para el año 2021.</w:t>
      </w:r>
    </w:p>
    <w:p w14:paraId="2DE08208" w14:textId="77777777" w:rsidR="00120778" w:rsidRPr="00CF083A" w:rsidRDefault="00120778" w:rsidP="00120778">
      <w:pPr>
        <w:ind w:firstLine="705"/>
        <w:jc w:val="both"/>
        <w:rPr>
          <w:rFonts w:ascii="Abadi" w:hAnsi="Abadi"/>
          <w:bCs/>
          <w:sz w:val="21"/>
          <w:szCs w:val="21"/>
          <w:lang w:eastAsia="x-none"/>
        </w:rPr>
      </w:pPr>
    </w:p>
    <w:p w14:paraId="18E934FD"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sz w:val="21"/>
          <w:szCs w:val="21"/>
          <w:lang w:eastAsia="x-none"/>
        </w:rPr>
        <w:t xml:space="preserve"> </w:t>
      </w:r>
      <w:r w:rsidRPr="00CF083A">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8.23 puntos, por lo que lo ubica en una posición superior al del promedio estatal registrado para el año 2021.</w:t>
      </w:r>
    </w:p>
    <w:p w14:paraId="45A29DB5" w14:textId="77777777" w:rsidR="00120778" w:rsidRPr="00CF083A" w:rsidRDefault="00120778" w:rsidP="00120778">
      <w:pPr>
        <w:ind w:firstLine="705"/>
        <w:jc w:val="both"/>
        <w:rPr>
          <w:rFonts w:ascii="Abadi" w:hAnsi="Abadi"/>
          <w:bCs/>
          <w:sz w:val="21"/>
          <w:szCs w:val="21"/>
          <w:lang w:eastAsia="x-none"/>
        </w:rPr>
      </w:pPr>
    </w:p>
    <w:p w14:paraId="0A8913C1"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7.6 puntos, lo que lo ubica en una posición superior al del promedio estatal registrado para el año 2021.</w:t>
      </w:r>
    </w:p>
    <w:p w14:paraId="47C79546" w14:textId="77777777" w:rsidR="00120778" w:rsidRPr="00CF083A" w:rsidRDefault="00120778" w:rsidP="00120778">
      <w:pPr>
        <w:ind w:firstLine="705"/>
        <w:jc w:val="both"/>
        <w:rPr>
          <w:rFonts w:ascii="Abadi" w:hAnsi="Abadi"/>
          <w:bCs/>
          <w:sz w:val="21"/>
          <w:szCs w:val="21"/>
          <w:lang w:eastAsia="x-none"/>
        </w:rPr>
      </w:pPr>
    </w:p>
    <w:p w14:paraId="4EB6872E"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6.78 puntos, ubicándolo en una posición inferior al del promedio estatal registrado para el año 2021.</w:t>
      </w:r>
    </w:p>
    <w:p w14:paraId="4B6CC701" w14:textId="77777777" w:rsidR="00120778" w:rsidRPr="00CF083A" w:rsidRDefault="00120778" w:rsidP="00120778">
      <w:pPr>
        <w:ind w:firstLine="705"/>
        <w:jc w:val="both"/>
        <w:rPr>
          <w:rFonts w:ascii="Abadi" w:hAnsi="Abadi"/>
          <w:bCs/>
          <w:sz w:val="21"/>
          <w:szCs w:val="21"/>
          <w:lang w:eastAsia="x-none"/>
        </w:rPr>
      </w:pPr>
    </w:p>
    <w:p w14:paraId="271B3C4B"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xml:space="preserve">., </w:t>
      </w:r>
      <w:r w:rsidRPr="00CF083A">
        <w:rPr>
          <w:rFonts w:ascii="Abadi" w:hAnsi="Abadi"/>
          <w:bCs/>
          <w:sz w:val="21"/>
          <w:szCs w:val="21"/>
          <w:lang w:eastAsia="x-none"/>
        </w:rPr>
        <w:lastRenderedPageBreak/>
        <w:t>es de 7.06 puntos, por lo que se ubica en una posición inferior al del promedio estatal registrado para el año 2021.</w:t>
      </w:r>
    </w:p>
    <w:p w14:paraId="5AE4D54C" w14:textId="77777777" w:rsidR="00120778" w:rsidRPr="00CF083A" w:rsidRDefault="00120778" w:rsidP="00120778">
      <w:pPr>
        <w:ind w:firstLine="705"/>
        <w:jc w:val="both"/>
        <w:rPr>
          <w:rFonts w:ascii="Abadi" w:hAnsi="Abadi"/>
          <w:bCs/>
          <w:sz w:val="21"/>
          <w:szCs w:val="21"/>
          <w:lang w:eastAsia="x-none"/>
        </w:rPr>
      </w:pPr>
    </w:p>
    <w:p w14:paraId="17D7AC76"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5.56 puntos, ubicándolo en una posición inferior al del promedio estatal registrado para el año 2021.</w:t>
      </w:r>
    </w:p>
    <w:p w14:paraId="47FFFB44"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CF083A">
        <w:rPr>
          <w:rFonts w:ascii="Abadi" w:hAnsi="Abadi"/>
          <w:sz w:val="21"/>
          <w:szCs w:val="21"/>
          <w:lang w:eastAsia="x-none"/>
        </w:rPr>
        <w:t xml:space="preserve">la percepción de cercanía por parte de la administración pública </w:t>
      </w:r>
      <w:r w:rsidRPr="00CF083A">
        <w:rPr>
          <w:rFonts w:ascii="Abadi" w:hAnsi="Abadi"/>
          <w:bCs/>
          <w:sz w:val="21"/>
          <w:szCs w:val="21"/>
          <w:lang w:eastAsia="x-none"/>
        </w:rPr>
        <w:t xml:space="preserve">durante el periodo evaluado fue de 44.38% de aprobación,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del 48%, ubicándolo en una posición superior al del promedio estatal registrado para el año 2021.</w:t>
      </w:r>
    </w:p>
    <w:p w14:paraId="425735B9" w14:textId="77777777" w:rsidR="00120778" w:rsidRPr="00CF083A" w:rsidRDefault="00120778" w:rsidP="00120778">
      <w:pPr>
        <w:ind w:firstLine="705"/>
        <w:jc w:val="both"/>
        <w:rPr>
          <w:rFonts w:ascii="Abadi" w:hAnsi="Abadi"/>
          <w:bCs/>
          <w:sz w:val="21"/>
          <w:szCs w:val="21"/>
          <w:lang w:eastAsia="x-none"/>
        </w:rPr>
      </w:pPr>
    </w:p>
    <w:p w14:paraId="26B4C1C4"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es de 44%, ubicándolo en una posición superior al del promedio estatal registrado para el año 2021.</w:t>
      </w:r>
    </w:p>
    <w:p w14:paraId="7F7A4195" w14:textId="77777777" w:rsidR="00120778" w:rsidRPr="00CF083A" w:rsidRDefault="00120778" w:rsidP="00120778">
      <w:pPr>
        <w:ind w:firstLine="705"/>
        <w:jc w:val="both"/>
        <w:rPr>
          <w:rFonts w:ascii="Abadi" w:hAnsi="Abadi"/>
          <w:bCs/>
          <w:sz w:val="21"/>
          <w:szCs w:val="21"/>
          <w:lang w:eastAsia="x-none"/>
        </w:rPr>
      </w:pPr>
    </w:p>
    <w:p w14:paraId="1032F8FA" w14:textId="77777777" w:rsidR="00120778" w:rsidRPr="00CF083A" w:rsidRDefault="00120778" w:rsidP="00120778">
      <w:pPr>
        <w:ind w:firstLine="705"/>
        <w:jc w:val="both"/>
        <w:rPr>
          <w:rFonts w:ascii="Abadi" w:hAnsi="Abadi"/>
          <w:bCs/>
          <w:sz w:val="21"/>
          <w:szCs w:val="21"/>
          <w:lang w:eastAsia="x-none"/>
        </w:rPr>
      </w:pPr>
      <w:r w:rsidRPr="00CF083A">
        <w:rPr>
          <w:rFonts w:ascii="Abadi" w:hAnsi="Abadi"/>
          <w:bCs/>
          <w:sz w:val="21"/>
          <w:szCs w:val="21"/>
          <w:lang w:eastAsia="x-none"/>
        </w:rPr>
        <w:t xml:space="preserve">Es así que, en el caso de 5 resultados, el municipio de Doctor Mora, </w:t>
      </w:r>
      <w:proofErr w:type="spellStart"/>
      <w:r w:rsidRPr="00CF083A">
        <w:rPr>
          <w:rFonts w:ascii="Abadi" w:hAnsi="Abadi"/>
          <w:bCs/>
          <w:sz w:val="21"/>
          <w:szCs w:val="21"/>
          <w:lang w:eastAsia="x-none"/>
        </w:rPr>
        <w:t>Gto</w:t>
      </w:r>
      <w:proofErr w:type="spellEnd"/>
      <w:r w:rsidRPr="00CF083A">
        <w:rPr>
          <w:rFonts w:ascii="Abadi" w:hAnsi="Abadi"/>
          <w:bCs/>
          <w:sz w:val="21"/>
          <w:szCs w:val="21"/>
          <w:lang w:eastAsia="x-none"/>
        </w:rPr>
        <w:t>., se ubicó en una posición superior al promedio estatal; mientras que en los 4 restantes se ubicó por debajo del promedio estatal.</w:t>
      </w:r>
    </w:p>
    <w:p w14:paraId="0E864E70" w14:textId="77777777" w:rsidR="00120778" w:rsidRPr="00CF083A" w:rsidRDefault="00120778" w:rsidP="00120778">
      <w:pPr>
        <w:ind w:firstLine="705"/>
        <w:jc w:val="both"/>
        <w:rPr>
          <w:rFonts w:ascii="Abadi" w:hAnsi="Abadi"/>
          <w:sz w:val="21"/>
          <w:szCs w:val="21"/>
          <w:lang w:eastAsia="x-none"/>
        </w:rPr>
      </w:pPr>
    </w:p>
    <w:p w14:paraId="517BDA54" w14:textId="77777777" w:rsidR="00120778" w:rsidRPr="00CF083A" w:rsidRDefault="00120778" w:rsidP="004D1EC1">
      <w:pPr>
        <w:pStyle w:val="Textoindependiente"/>
        <w:numPr>
          <w:ilvl w:val="0"/>
          <w:numId w:val="24"/>
        </w:numPr>
        <w:autoSpaceDE/>
        <w:autoSpaceDN/>
        <w:rPr>
          <w:rFonts w:ascii="Abadi" w:hAnsi="Abadi"/>
          <w:b w:val="0"/>
          <w:bCs w:val="0"/>
          <w:sz w:val="21"/>
          <w:szCs w:val="21"/>
        </w:rPr>
      </w:pPr>
      <w:r w:rsidRPr="00CF083A">
        <w:rPr>
          <w:rFonts w:ascii="Abadi" w:hAnsi="Abadi"/>
          <w:b w:val="0"/>
          <w:bCs w:val="0"/>
          <w:sz w:val="21"/>
          <w:szCs w:val="21"/>
        </w:rPr>
        <w:t>Reflexiones y lecciones aprendidas</w:t>
      </w:r>
    </w:p>
    <w:p w14:paraId="1773B8D6" w14:textId="77777777" w:rsidR="00120778" w:rsidRPr="00CF083A" w:rsidRDefault="00120778" w:rsidP="00120778">
      <w:pPr>
        <w:pStyle w:val="Textoindependiente"/>
        <w:rPr>
          <w:rFonts w:ascii="Abadi" w:hAnsi="Abadi"/>
          <w:sz w:val="21"/>
          <w:szCs w:val="21"/>
        </w:rPr>
      </w:pPr>
    </w:p>
    <w:p w14:paraId="4D86A7EF"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41E54C86" w14:textId="77777777" w:rsidR="00120778" w:rsidRPr="004A45FE" w:rsidRDefault="00120778" w:rsidP="00120778">
      <w:pPr>
        <w:pStyle w:val="Textoindependiente"/>
        <w:ind w:firstLine="705"/>
        <w:rPr>
          <w:rFonts w:ascii="Abadi" w:hAnsi="Abadi"/>
          <w:b w:val="0"/>
          <w:bCs w:val="0"/>
          <w:sz w:val="21"/>
          <w:szCs w:val="21"/>
        </w:rPr>
      </w:pPr>
    </w:p>
    <w:p w14:paraId="14B57C36"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116ADAB1" w14:textId="77777777" w:rsidR="00120778" w:rsidRPr="00CF083A" w:rsidRDefault="00120778" w:rsidP="00120778">
      <w:pPr>
        <w:pStyle w:val="Textoindependiente"/>
        <w:ind w:firstLine="705"/>
        <w:rPr>
          <w:rFonts w:ascii="Abadi" w:hAnsi="Abadi"/>
          <w:sz w:val="21"/>
          <w:szCs w:val="21"/>
        </w:rPr>
      </w:pPr>
    </w:p>
    <w:p w14:paraId="03A00179"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w:t>
      </w:r>
      <w:r w:rsidRPr="00CF083A">
        <w:rPr>
          <w:rFonts w:ascii="Abadi" w:hAnsi="Abadi"/>
          <w:sz w:val="21"/>
          <w:szCs w:val="21"/>
        </w:rPr>
        <w:t xml:space="preserve"> intervenciones en contextos similares, </w:t>
      </w:r>
      <w:r w:rsidRPr="004A45FE">
        <w:rPr>
          <w:rFonts w:ascii="Abadi" w:hAnsi="Abadi"/>
          <w:b w:val="0"/>
          <w:bCs w:val="0"/>
          <w:sz w:val="21"/>
          <w:szCs w:val="21"/>
        </w:rPr>
        <w:t>ayudando al fortalecimiento de las dinámicas actuales y a desarrollar nuevos y mejores procedimientos de trabajo. En términos generales, ofrecen información de apoyo para una mejor toma de decisiones y reducen la incertidumbre.</w:t>
      </w:r>
    </w:p>
    <w:p w14:paraId="2C6538CE" w14:textId="77777777" w:rsidR="00120778" w:rsidRPr="004A45FE" w:rsidRDefault="00120778" w:rsidP="00120778">
      <w:pPr>
        <w:pStyle w:val="Textoindependiente"/>
        <w:ind w:firstLine="705"/>
        <w:rPr>
          <w:rFonts w:ascii="Abadi" w:hAnsi="Abadi"/>
          <w:b w:val="0"/>
          <w:bCs w:val="0"/>
          <w:sz w:val="21"/>
          <w:szCs w:val="21"/>
        </w:rPr>
      </w:pPr>
    </w:p>
    <w:p w14:paraId="4240F301"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50B741BB" w14:textId="77777777" w:rsidR="00120778" w:rsidRPr="004A45FE" w:rsidRDefault="00120778" w:rsidP="00120778">
      <w:pPr>
        <w:pStyle w:val="Textoindependiente"/>
        <w:ind w:firstLine="705"/>
        <w:rPr>
          <w:rFonts w:ascii="Abadi" w:hAnsi="Abadi"/>
          <w:b w:val="0"/>
          <w:bCs w:val="0"/>
          <w:sz w:val="21"/>
          <w:szCs w:val="21"/>
        </w:rPr>
      </w:pPr>
    </w:p>
    <w:p w14:paraId="21619101"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lastRenderedPageBreak/>
        <w:t xml:space="preserve">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Doctor Mora, </w:t>
      </w:r>
      <w:proofErr w:type="spellStart"/>
      <w:r w:rsidRPr="004A45FE">
        <w:rPr>
          <w:rFonts w:ascii="Abadi" w:hAnsi="Abadi"/>
          <w:b w:val="0"/>
          <w:bCs w:val="0"/>
          <w:sz w:val="21"/>
          <w:szCs w:val="21"/>
        </w:rPr>
        <w:t>Gto</w:t>
      </w:r>
      <w:proofErr w:type="spellEnd"/>
      <w:r w:rsidRPr="004A45FE">
        <w:rPr>
          <w:rFonts w:ascii="Abadi" w:hAnsi="Abadi"/>
          <w:b w:val="0"/>
          <w:bCs w:val="0"/>
          <w:sz w:val="21"/>
          <w:szCs w:val="21"/>
        </w:rPr>
        <w:t>.</w:t>
      </w:r>
    </w:p>
    <w:p w14:paraId="3704A6AF" w14:textId="77777777" w:rsidR="00120778" w:rsidRPr="004A45FE" w:rsidRDefault="00120778" w:rsidP="00120778">
      <w:pPr>
        <w:pStyle w:val="Textoindependiente"/>
        <w:ind w:firstLine="705"/>
        <w:rPr>
          <w:rFonts w:ascii="Abadi" w:hAnsi="Abadi"/>
          <w:b w:val="0"/>
          <w:bCs w:val="0"/>
          <w:sz w:val="21"/>
          <w:szCs w:val="21"/>
        </w:rPr>
      </w:pPr>
    </w:p>
    <w:p w14:paraId="487B60D0"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403DF237" w14:textId="77777777" w:rsidR="00120778" w:rsidRPr="004A45FE" w:rsidRDefault="00120778" w:rsidP="00120778">
      <w:pPr>
        <w:pStyle w:val="Textoindependiente"/>
        <w:ind w:firstLine="705"/>
        <w:rPr>
          <w:rFonts w:ascii="Abadi" w:hAnsi="Abadi"/>
          <w:b w:val="0"/>
          <w:bCs w:val="0"/>
          <w:sz w:val="21"/>
          <w:szCs w:val="21"/>
        </w:rPr>
      </w:pPr>
    </w:p>
    <w:p w14:paraId="2381FBFA" w14:textId="77777777" w:rsidR="00120778" w:rsidRPr="004A45FE" w:rsidRDefault="00120778" w:rsidP="00120778">
      <w:pPr>
        <w:pStyle w:val="Textoindependiente"/>
        <w:ind w:firstLine="705"/>
        <w:rPr>
          <w:rFonts w:ascii="Abadi" w:hAnsi="Abadi"/>
          <w:b w:val="0"/>
          <w:bCs w:val="0"/>
          <w:sz w:val="21"/>
          <w:szCs w:val="21"/>
        </w:rPr>
      </w:pPr>
      <w:r w:rsidRPr="004A45FE">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4CAC710C" w14:textId="77777777" w:rsidR="00120778" w:rsidRPr="004A45FE" w:rsidRDefault="00120778" w:rsidP="00120778">
      <w:pPr>
        <w:pStyle w:val="Textoindependiente"/>
        <w:ind w:firstLine="705"/>
        <w:rPr>
          <w:rFonts w:ascii="Abadi" w:hAnsi="Abadi"/>
          <w:b w:val="0"/>
          <w:bCs w:val="0"/>
          <w:sz w:val="21"/>
          <w:szCs w:val="21"/>
        </w:rPr>
      </w:pPr>
    </w:p>
    <w:p w14:paraId="3A71AA5D" w14:textId="77777777" w:rsidR="00120778" w:rsidRPr="00CF083A" w:rsidRDefault="00120778" w:rsidP="004D1EC1">
      <w:pPr>
        <w:pStyle w:val="Textoindependiente"/>
        <w:numPr>
          <w:ilvl w:val="0"/>
          <w:numId w:val="24"/>
        </w:numPr>
        <w:autoSpaceDE/>
        <w:autoSpaceDN/>
        <w:rPr>
          <w:rFonts w:ascii="Abadi" w:hAnsi="Abadi"/>
          <w:b w:val="0"/>
          <w:bCs w:val="0"/>
          <w:sz w:val="21"/>
          <w:szCs w:val="21"/>
        </w:rPr>
      </w:pPr>
      <w:r w:rsidRPr="00CF083A">
        <w:rPr>
          <w:rFonts w:ascii="Abadi" w:hAnsi="Abadi"/>
          <w:b w:val="0"/>
          <w:bCs w:val="0"/>
          <w:sz w:val="21"/>
          <w:szCs w:val="21"/>
        </w:rPr>
        <w:t xml:space="preserve">Conclusión General </w:t>
      </w:r>
    </w:p>
    <w:p w14:paraId="35A179CB" w14:textId="77777777" w:rsidR="00120778" w:rsidRPr="00CF083A" w:rsidRDefault="00120778" w:rsidP="00120778">
      <w:pPr>
        <w:pStyle w:val="Textoindependiente"/>
        <w:rPr>
          <w:rFonts w:ascii="Abadi" w:hAnsi="Abadi"/>
          <w:sz w:val="21"/>
          <w:szCs w:val="21"/>
        </w:rPr>
      </w:pPr>
    </w:p>
    <w:p w14:paraId="0ECA2994"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7CA9DB85" w14:textId="77777777" w:rsidR="00120778" w:rsidRPr="00CF083A" w:rsidRDefault="00120778" w:rsidP="00120778">
      <w:pPr>
        <w:ind w:firstLine="705"/>
        <w:jc w:val="both"/>
        <w:rPr>
          <w:rFonts w:ascii="Abadi" w:hAnsi="Abadi"/>
          <w:sz w:val="21"/>
          <w:szCs w:val="21"/>
          <w:lang w:eastAsia="x-none"/>
        </w:rPr>
      </w:pPr>
    </w:p>
    <w:p w14:paraId="1B576578"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w:t>
      </w:r>
      <w:proofErr w:type="spellStart"/>
      <w:r w:rsidRPr="00CF083A">
        <w:rPr>
          <w:rFonts w:ascii="Abadi" w:hAnsi="Abadi"/>
          <w:sz w:val="21"/>
          <w:szCs w:val="21"/>
          <w:lang w:eastAsia="x-none"/>
        </w:rPr>
        <w:t>PbR</w:t>
      </w:r>
      <w:proofErr w:type="spellEnd"/>
      <w:r w:rsidRPr="00CF083A">
        <w:rPr>
          <w:rFonts w:ascii="Abadi" w:hAnsi="Abadi"/>
          <w:sz w:val="21"/>
          <w:szCs w:val="21"/>
          <w:lang w:eastAsia="x-none"/>
        </w:rPr>
        <w:t xml:space="preserve">-SED). Al respecto, el artículo 134 de la Constitución Política de los Estados Unidos </w:t>
      </w:r>
      <w:r w:rsidRPr="00CF083A">
        <w:rPr>
          <w:rFonts w:ascii="Abadi" w:hAnsi="Abadi"/>
          <w:sz w:val="21"/>
          <w:szCs w:val="21"/>
          <w:lang w:eastAsia="x-none"/>
        </w:rPr>
        <w:t>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2DC72A8" w14:textId="77777777" w:rsidR="00120778" w:rsidRPr="00CF083A" w:rsidRDefault="00120778" w:rsidP="00120778">
      <w:pPr>
        <w:ind w:firstLine="705"/>
        <w:jc w:val="both"/>
        <w:rPr>
          <w:rFonts w:ascii="Abadi" w:hAnsi="Abadi"/>
          <w:sz w:val="21"/>
          <w:szCs w:val="21"/>
          <w:lang w:eastAsia="x-none"/>
        </w:rPr>
      </w:pPr>
    </w:p>
    <w:p w14:paraId="5E274423"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236DD9E5" w14:textId="77777777" w:rsidR="00120778" w:rsidRPr="00CF083A" w:rsidRDefault="00120778" w:rsidP="00120778">
      <w:pPr>
        <w:ind w:firstLine="705"/>
        <w:jc w:val="both"/>
        <w:rPr>
          <w:rFonts w:ascii="Abadi" w:hAnsi="Abadi"/>
          <w:sz w:val="21"/>
          <w:szCs w:val="21"/>
          <w:lang w:eastAsia="x-none"/>
        </w:rPr>
      </w:pPr>
    </w:p>
    <w:p w14:paraId="484CF53E"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4B691733" w14:textId="77777777" w:rsidR="00120778" w:rsidRPr="00CF083A" w:rsidRDefault="00120778" w:rsidP="00120778">
      <w:pPr>
        <w:ind w:firstLine="705"/>
        <w:jc w:val="both"/>
        <w:rPr>
          <w:rFonts w:ascii="Abadi" w:hAnsi="Abadi"/>
          <w:sz w:val="21"/>
          <w:szCs w:val="21"/>
          <w:lang w:eastAsia="x-none"/>
        </w:rPr>
      </w:pPr>
    </w:p>
    <w:p w14:paraId="19ABEAE7"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735F5E8E" w14:textId="77777777" w:rsidR="00120778" w:rsidRPr="00CF083A" w:rsidRDefault="00120778" w:rsidP="00120778">
      <w:pPr>
        <w:ind w:firstLine="705"/>
        <w:jc w:val="both"/>
        <w:rPr>
          <w:rFonts w:ascii="Abadi" w:hAnsi="Abadi"/>
          <w:sz w:val="21"/>
          <w:szCs w:val="21"/>
          <w:lang w:eastAsia="x-none"/>
        </w:rPr>
      </w:pPr>
    </w:p>
    <w:p w14:paraId="2CBB6818"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CF083A">
        <w:rPr>
          <w:rStyle w:val="Refdenotaalpie"/>
          <w:rFonts w:ascii="Abadi" w:hAnsi="Abadi"/>
          <w:sz w:val="21"/>
          <w:szCs w:val="21"/>
          <w:lang w:eastAsia="x-none"/>
        </w:rPr>
        <w:footnoteReference w:id="99"/>
      </w:r>
      <w:r w:rsidRPr="00CF083A">
        <w:rPr>
          <w:rFonts w:ascii="Abadi" w:hAnsi="Abadi"/>
          <w:sz w:val="21"/>
          <w:szCs w:val="21"/>
          <w:lang w:eastAsia="x-none"/>
        </w:rPr>
        <w:t xml:space="preserve">. Además, la calidad es un elemento de uniformidad (igualdad en las características y formas en que se provee un servicio) y confiabilidad </w:t>
      </w:r>
      <w:r w:rsidRPr="00CF083A">
        <w:rPr>
          <w:rFonts w:ascii="Abadi" w:hAnsi="Abadi"/>
          <w:sz w:val="21"/>
          <w:szCs w:val="21"/>
          <w:lang w:eastAsia="x-none"/>
        </w:rPr>
        <w:lastRenderedPageBreak/>
        <w:t>(capacidad de desempeñarse con base en los estándares</w:t>
      </w:r>
      <w:r w:rsidRPr="00CF083A">
        <w:rPr>
          <w:rFonts w:ascii="Abadi" w:hAnsi="Abadi"/>
          <w:sz w:val="21"/>
          <w:szCs w:val="21"/>
        </w:rPr>
        <w:t xml:space="preserve"> </w:t>
      </w:r>
      <w:r w:rsidRPr="00CF083A">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CF083A">
        <w:rPr>
          <w:rStyle w:val="Refdenotaalpie"/>
          <w:rFonts w:ascii="Abadi" w:hAnsi="Abadi"/>
          <w:sz w:val="21"/>
          <w:szCs w:val="21"/>
          <w:lang w:eastAsia="x-none"/>
        </w:rPr>
        <w:footnoteReference w:id="100"/>
      </w:r>
    </w:p>
    <w:p w14:paraId="2C9539F6" w14:textId="77777777" w:rsidR="00120778" w:rsidRPr="00CF083A" w:rsidRDefault="00120778" w:rsidP="00120778">
      <w:pPr>
        <w:ind w:firstLine="705"/>
        <w:jc w:val="both"/>
        <w:rPr>
          <w:rFonts w:ascii="Abadi" w:hAnsi="Abadi"/>
          <w:sz w:val="21"/>
          <w:szCs w:val="21"/>
          <w:lang w:eastAsia="x-none"/>
        </w:rPr>
      </w:pPr>
    </w:p>
    <w:p w14:paraId="73DD52A7"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CF083A">
        <w:rPr>
          <w:rFonts w:ascii="Abadi" w:hAnsi="Abadi"/>
          <w:i/>
          <w:iCs/>
          <w:sz w:val="21"/>
          <w:szCs w:val="21"/>
          <w:lang w:eastAsia="x-none"/>
        </w:rPr>
        <w:t>¿cuál es la calidad percibida por la ciudadanía-usuaria?</w:t>
      </w:r>
      <w:r w:rsidRPr="00CF083A">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CF083A">
        <w:rPr>
          <w:rFonts w:ascii="Calibri" w:hAnsi="Calibri" w:cs="Calibri"/>
          <w:sz w:val="21"/>
          <w:szCs w:val="21"/>
          <w:lang w:eastAsia="x-none"/>
        </w:rPr>
        <w:t>;</w:t>
      </w:r>
      <w:r w:rsidRPr="00CF083A">
        <w:rPr>
          <w:rFonts w:ascii="Abadi" w:hAnsi="Abadi"/>
          <w:sz w:val="21"/>
          <w:szCs w:val="21"/>
          <w:lang w:eastAsia="x-none"/>
        </w:rPr>
        <w:t xml:space="preserve"> alumbrado</w:t>
      </w:r>
      <w:r w:rsidRPr="00CF083A">
        <w:rPr>
          <w:rFonts w:ascii="Calibri" w:hAnsi="Calibri" w:cs="Calibri"/>
          <w:sz w:val="21"/>
          <w:szCs w:val="21"/>
          <w:lang w:eastAsia="x-none"/>
        </w:rPr>
        <w:t>;</w:t>
      </w:r>
      <w:r w:rsidRPr="00CF083A">
        <w:rPr>
          <w:rFonts w:ascii="Abadi" w:hAnsi="Abadi"/>
          <w:sz w:val="21"/>
          <w:szCs w:val="21"/>
          <w:lang w:eastAsia="x-none"/>
        </w:rPr>
        <w:t xml:space="preserve"> limpia y recolección de residuos sólidos urbanos y seguridad pública</w:t>
      </w:r>
      <w:r w:rsidRPr="00CF083A">
        <w:rPr>
          <w:rFonts w:ascii="Calibri" w:hAnsi="Calibri" w:cs="Calibri"/>
          <w:sz w:val="21"/>
          <w:szCs w:val="21"/>
          <w:lang w:eastAsia="x-none"/>
        </w:rPr>
        <w:t>;</w:t>
      </w:r>
      <w:r w:rsidRPr="00CF083A">
        <w:rPr>
          <w:rFonts w:ascii="Abadi" w:hAnsi="Abadi"/>
          <w:sz w:val="21"/>
          <w:szCs w:val="21"/>
          <w:lang w:eastAsia="x-none"/>
        </w:rPr>
        <w:t xml:space="preserve"> as</w:t>
      </w:r>
      <w:r w:rsidRPr="00CF083A">
        <w:rPr>
          <w:rFonts w:ascii="Abadi" w:hAnsi="Abadi" w:cs="Abadi"/>
          <w:sz w:val="21"/>
          <w:szCs w:val="21"/>
          <w:lang w:eastAsia="x-none"/>
        </w:rPr>
        <w:t>í</w:t>
      </w:r>
      <w:r w:rsidRPr="00CF083A">
        <w:rPr>
          <w:rFonts w:ascii="Abadi" w:hAnsi="Abadi"/>
          <w:sz w:val="21"/>
          <w:szCs w:val="21"/>
          <w:lang w:eastAsia="x-none"/>
        </w:rPr>
        <w:t xml:space="preserve"> como de la interacci</w:t>
      </w:r>
      <w:r w:rsidRPr="00CF083A">
        <w:rPr>
          <w:rFonts w:ascii="Abadi" w:hAnsi="Abadi" w:cs="Abadi"/>
          <w:sz w:val="21"/>
          <w:szCs w:val="21"/>
          <w:lang w:eastAsia="x-none"/>
        </w:rPr>
        <w:t>ó</w:t>
      </w:r>
      <w:r w:rsidRPr="00CF083A">
        <w:rPr>
          <w:rFonts w:ascii="Abadi" w:hAnsi="Abadi"/>
          <w:sz w:val="21"/>
          <w:szCs w:val="21"/>
          <w:lang w:eastAsia="x-none"/>
        </w:rPr>
        <w:t>n y cercan</w:t>
      </w:r>
      <w:r w:rsidRPr="00CF083A">
        <w:rPr>
          <w:rFonts w:ascii="Abadi" w:hAnsi="Abadi" w:cs="Abadi"/>
          <w:sz w:val="21"/>
          <w:szCs w:val="21"/>
          <w:lang w:eastAsia="x-none"/>
        </w:rPr>
        <w:t>í</w:t>
      </w:r>
      <w:r w:rsidRPr="00CF083A">
        <w:rPr>
          <w:rFonts w:ascii="Abadi" w:hAnsi="Abadi"/>
          <w:sz w:val="21"/>
          <w:szCs w:val="21"/>
          <w:lang w:eastAsia="x-none"/>
        </w:rPr>
        <w:t>a de las autoridades, y con base en ello, exponer una valoraci</w:t>
      </w:r>
      <w:r w:rsidRPr="00CF083A">
        <w:rPr>
          <w:rFonts w:ascii="Abadi" w:hAnsi="Abadi" w:cs="Abadi"/>
          <w:sz w:val="21"/>
          <w:szCs w:val="21"/>
          <w:lang w:eastAsia="x-none"/>
        </w:rPr>
        <w:t>ó</w:t>
      </w:r>
      <w:r w:rsidRPr="00CF083A">
        <w:rPr>
          <w:rFonts w:ascii="Abadi" w:hAnsi="Abadi"/>
          <w:sz w:val="21"/>
          <w:szCs w:val="21"/>
          <w:lang w:eastAsia="x-none"/>
        </w:rPr>
        <w:t>n de su desempe</w:t>
      </w:r>
      <w:r w:rsidRPr="00CF083A">
        <w:rPr>
          <w:rFonts w:ascii="Abadi" w:hAnsi="Abadi" w:cs="Abadi"/>
          <w:sz w:val="21"/>
          <w:szCs w:val="21"/>
          <w:lang w:eastAsia="x-none"/>
        </w:rPr>
        <w:t>ñ</w:t>
      </w:r>
      <w:r w:rsidRPr="00CF083A">
        <w:rPr>
          <w:rFonts w:ascii="Abadi" w:hAnsi="Abadi"/>
          <w:sz w:val="21"/>
          <w:szCs w:val="21"/>
          <w:lang w:eastAsia="x-none"/>
        </w:rPr>
        <w:t>o y proveer información para favorecer la toma de decisiones de los actores involucrados.</w:t>
      </w:r>
    </w:p>
    <w:p w14:paraId="0CB8CB08" w14:textId="77777777" w:rsidR="00120778" w:rsidRPr="00CF083A" w:rsidRDefault="00120778" w:rsidP="00120778">
      <w:pPr>
        <w:ind w:firstLine="705"/>
        <w:jc w:val="both"/>
        <w:rPr>
          <w:rFonts w:ascii="Abadi" w:hAnsi="Abadi"/>
          <w:sz w:val="21"/>
          <w:szCs w:val="21"/>
          <w:lang w:eastAsia="x-none"/>
        </w:rPr>
      </w:pPr>
    </w:p>
    <w:p w14:paraId="285196D9"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Los resultados de la evaluación se resumen en establecer de manera específica, la posición que guarda el municipio de Doctor Mora, </w:t>
      </w:r>
      <w:proofErr w:type="spellStart"/>
      <w:r w:rsidRPr="00CF083A">
        <w:rPr>
          <w:rFonts w:ascii="Abadi" w:hAnsi="Abadi"/>
          <w:sz w:val="21"/>
          <w:szCs w:val="21"/>
          <w:lang w:eastAsia="x-none"/>
        </w:rPr>
        <w:t>Gto</w:t>
      </w:r>
      <w:proofErr w:type="spellEnd"/>
      <w:r w:rsidRPr="00CF083A">
        <w:rPr>
          <w:rFonts w:ascii="Abadi" w:hAnsi="Abadi"/>
          <w:sz w:val="21"/>
          <w:szCs w:val="21"/>
          <w:lang w:eastAsia="x-none"/>
        </w:rPr>
        <w:t>., respecto de las medias estatales determinadas para cada uno de los aspectos clave evaluados, mismos que se detallaron en el apartado de resultados de la evaluación.</w:t>
      </w:r>
    </w:p>
    <w:p w14:paraId="5D14CB5C" w14:textId="77777777" w:rsidR="00120778" w:rsidRPr="00CF083A" w:rsidRDefault="00120778" w:rsidP="00120778">
      <w:pPr>
        <w:ind w:firstLine="705"/>
        <w:jc w:val="both"/>
        <w:rPr>
          <w:rFonts w:ascii="Abadi" w:hAnsi="Abadi"/>
          <w:sz w:val="21"/>
          <w:szCs w:val="21"/>
          <w:lang w:eastAsia="x-none"/>
        </w:rPr>
      </w:pPr>
    </w:p>
    <w:p w14:paraId="01CA8209"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50EB3F2D" w14:textId="77777777" w:rsidR="00120778" w:rsidRPr="00CF083A" w:rsidRDefault="00120778" w:rsidP="00120778">
      <w:pPr>
        <w:ind w:firstLine="705"/>
        <w:jc w:val="both"/>
        <w:rPr>
          <w:rFonts w:ascii="Abadi" w:hAnsi="Abadi"/>
          <w:sz w:val="21"/>
          <w:szCs w:val="21"/>
          <w:lang w:eastAsia="x-none"/>
        </w:rPr>
      </w:pPr>
    </w:p>
    <w:p w14:paraId="6BE38C1F"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Es así que se precisa que el adecuado desempeño de los servicios públicos incide en la calidad de vida de los habitantes, por lo que </w:t>
      </w:r>
      <w:r w:rsidRPr="00CF083A">
        <w:rPr>
          <w:rFonts w:ascii="Abadi" w:hAnsi="Abadi"/>
          <w:sz w:val="21"/>
          <w:szCs w:val="21"/>
          <w:lang w:eastAsia="x-none"/>
        </w:rPr>
        <w:t>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13836BE3" w14:textId="77777777" w:rsidR="00120778" w:rsidRPr="00CF083A" w:rsidRDefault="00120778" w:rsidP="00120778">
      <w:pPr>
        <w:ind w:firstLine="705"/>
        <w:jc w:val="both"/>
        <w:rPr>
          <w:rFonts w:ascii="Abadi" w:hAnsi="Abadi"/>
          <w:sz w:val="21"/>
          <w:szCs w:val="21"/>
          <w:lang w:eastAsia="x-none"/>
        </w:rPr>
      </w:pPr>
    </w:p>
    <w:p w14:paraId="33CEA939"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CF083A">
        <w:rPr>
          <w:rFonts w:ascii="Abadi" w:hAnsi="Abadi"/>
          <w:sz w:val="21"/>
          <w:szCs w:val="21"/>
        </w:rPr>
        <w:t xml:space="preserve"> </w:t>
      </w:r>
      <w:r w:rsidRPr="00CF083A">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CF083A">
        <w:rPr>
          <w:rFonts w:ascii="Calibri" w:hAnsi="Calibri" w:cs="Calibri"/>
          <w:sz w:val="21"/>
          <w:szCs w:val="21"/>
          <w:lang w:eastAsia="x-none"/>
        </w:rPr>
        <w:t>;</w:t>
      </w:r>
      <w:r w:rsidRPr="00CF083A">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CF083A">
        <w:rPr>
          <w:rFonts w:ascii="Calibri" w:hAnsi="Calibri" w:cs="Calibri"/>
          <w:sz w:val="21"/>
          <w:szCs w:val="21"/>
          <w:lang w:eastAsia="x-none"/>
        </w:rPr>
        <w:t>;</w:t>
      </w:r>
      <w:r w:rsidRPr="00CF083A">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CF083A">
        <w:rPr>
          <w:rFonts w:ascii="Calibri" w:hAnsi="Calibri" w:cs="Calibri"/>
          <w:sz w:val="21"/>
          <w:szCs w:val="21"/>
          <w:lang w:eastAsia="x-none"/>
        </w:rPr>
        <w:t>;</w:t>
      </w:r>
      <w:r w:rsidRPr="00CF083A">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1A3ECDAB" w14:textId="77777777" w:rsidR="00120778" w:rsidRPr="00CF083A" w:rsidRDefault="00120778" w:rsidP="00120778">
      <w:pPr>
        <w:ind w:firstLine="705"/>
        <w:jc w:val="both"/>
        <w:rPr>
          <w:rFonts w:ascii="Abadi" w:hAnsi="Abadi"/>
          <w:sz w:val="21"/>
          <w:szCs w:val="21"/>
          <w:lang w:eastAsia="x-none"/>
        </w:rPr>
      </w:pPr>
    </w:p>
    <w:p w14:paraId="7664EA6A"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w:t>
      </w:r>
      <w:r w:rsidRPr="00CF083A">
        <w:rPr>
          <w:rFonts w:ascii="Abadi" w:hAnsi="Abadi"/>
          <w:sz w:val="21"/>
          <w:szCs w:val="21"/>
          <w:lang w:eastAsia="x-none"/>
        </w:rPr>
        <w:lastRenderedPageBreak/>
        <w:t>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1881E7C9" w14:textId="77777777" w:rsidR="00120778" w:rsidRPr="00CF083A" w:rsidRDefault="00120778" w:rsidP="00120778">
      <w:pPr>
        <w:ind w:firstLine="705"/>
        <w:jc w:val="both"/>
        <w:rPr>
          <w:rFonts w:ascii="Abadi" w:hAnsi="Abadi"/>
          <w:sz w:val="21"/>
          <w:szCs w:val="21"/>
          <w:lang w:eastAsia="x-none"/>
        </w:rPr>
      </w:pPr>
    </w:p>
    <w:p w14:paraId="5C9FBB78"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76E7BF69" w14:textId="77777777" w:rsidR="00120778" w:rsidRPr="00CF083A" w:rsidRDefault="00120778" w:rsidP="00120778">
      <w:pPr>
        <w:ind w:firstLine="705"/>
        <w:jc w:val="both"/>
        <w:rPr>
          <w:rFonts w:ascii="Abadi" w:hAnsi="Abadi"/>
          <w:sz w:val="21"/>
          <w:szCs w:val="21"/>
          <w:lang w:eastAsia="x-none"/>
        </w:rPr>
      </w:pPr>
    </w:p>
    <w:p w14:paraId="33A710A9"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CF083A">
        <w:rPr>
          <w:rFonts w:ascii="Calibri" w:hAnsi="Calibri" w:cs="Calibri"/>
          <w:sz w:val="21"/>
          <w:szCs w:val="21"/>
          <w:lang w:eastAsia="x-none"/>
        </w:rPr>
        <w:t>;</w:t>
      </w:r>
      <w:r w:rsidRPr="00CF083A">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2B37046E" w14:textId="77777777" w:rsidR="00120778" w:rsidRPr="00CF083A" w:rsidRDefault="00120778" w:rsidP="00120778">
      <w:pPr>
        <w:ind w:firstLine="705"/>
        <w:jc w:val="both"/>
        <w:rPr>
          <w:rFonts w:ascii="Abadi" w:hAnsi="Abadi"/>
          <w:sz w:val="21"/>
          <w:szCs w:val="21"/>
          <w:lang w:eastAsia="x-none"/>
        </w:rPr>
      </w:pPr>
    </w:p>
    <w:p w14:paraId="78B1AC0D" w14:textId="77777777" w:rsidR="00120778" w:rsidRPr="00CF083A" w:rsidRDefault="00120778" w:rsidP="00120778">
      <w:pPr>
        <w:ind w:firstLine="705"/>
        <w:jc w:val="both"/>
        <w:rPr>
          <w:rFonts w:ascii="Abadi" w:hAnsi="Abadi"/>
          <w:sz w:val="21"/>
          <w:szCs w:val="21"/>
          <w:lang w:eastAsia="x-none"/>
        </w:rPr>
      </w:pPr>
      <w:r w:rsidRPr="00CF083A">
        <w:rPr>
          <w:rFonts w:ascii="Abadi" w:hAnsi="Abadi"/>
          <w:sz w:val="21"/>
          <w:szCs w:val="21"/>
          <w:lang w:eastAsia="x-none"/>
        </w:rPr>
        <w:t xml:space="preserve">Es así, que eventualmente, el seguimiento de los escenarios expuestos, del estado que guarda la percepción de la calidad sobre los servicios públicos en el municipio de Doctor Mora, </w:t>
      </w:r>
      <w:proofErr w:type="spellStart"/>
      <w:r w:rsidRPr="00CF083A">
        <w:rPr>
          <w:rFonts w:ascii="Abadi" w:hAnsi="Abadi"/>
          <w:sz w:val="21"/>
          <w:szCs w:val="21"/>
          <w:lang w:eastAsia="x-none"/>
        </w:rPr>
        <w:t>Gto</w:t>
      </w:r>
      <w:proofErr w:type="spellEnd"/>
      <w:r w:rsidRPr="00CF083A">
        <w:rPr>
          <w:rFonts w:ascii="Abadi" w:hAnsi="Abadi"/>
          <w:sz w:val="21"/>
          <w:szCs w:val="21"/>
          <w:lang w:eastAsia="x-none"/>
        </w:rPr>
        <w:t>.,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5322627C" w14:textId="77777777" w:rsidR="00120778" w:rsidRPr="00CF083A" w:rsidRDefault="00120778" w:rsidP="00120778">
      <w:pPr>
        <w:ind w:firstLine="705"/>
        <w:jc w:val="both"/>
        <w:rPr>
          <w:rFonts w:ascii="Abadi" w:hAnsi="Abadi"/>
          <w:sz w:val="21"/>
          <w:szCs w:val="21"/>
          <w:lang w:eastAsia="x-none"/>
        </w:rPr>
      </w:pPr>
    </w:p>
    <w:p w14:paraId="6929214F" w14:textId="77777777" w:rsidR="00120778" w:rsidRPr="00CF083A" w:rsidRDefault="00120778" w:rsidP="00120778">
      <w:pPr>
        <w:ind w:firstLine="708"/>
        <w:jc w:val="both"/>
        <w:rPr>
          <w:rFonts w:ascii="Abadi" w:hAnsi="Abadi"/>
          <w:b/>
          <w:bCs/>
          <w:sz w:val="21"/>
          <w:szCs w:val="21"/>
        </w:rPr>
      </w:pPr>
      <w:r w:rsidRPr="00CF083A">
        <w:rPr>
          <w:rFonts w:ascii="Abadi" w:hAnsi="Abadi"/>
          <w:b/>
          <w:bCs/>
          <w:sz w:val="21"/>
          <w:szCs w:val="21"/>
        </w:rPr>
        <w:t>IV. Conclusiones:</w:t>
      </w:r>
    </w:p>
    <w:p w14:paraId="69EFD3F9" w14:textId="77777777" w:rsidR="00120778" w:rsidRPr="00CF083A" w:rsidRDefault="00120778" w:rsidP="00120778">
      <w:pPr>
        <w:jc w:val="both"/>
        <w:rPr>
          <w:rFonts w:ascii="Abadi" w:hAnsi="Abadi"/>
          <w:sz w:val="21"/>
          <w:szCs w:val="21"/>
        </w:rPr>
      </w:pPr>
    </w:p>
    <w:p w14:paraId="30A3F676" w14:textId="77777777" w:rsidR="00120778" w:rsidRPr="00CF083A" w:rsidRDefault="00120778" w:rsidP="00120778">
      <w:pPr>
        <w:jc w:val="both"/>
        <w:rPr>
          <w:rFonts w:ascii="Abadi" w:hAnsi="Abadi"/>
          <w:sz w:val="21"/>
          <w:szCs w:val="21"/>
        </w:rPr>
      </w:pPr>
      <w:r w:rsidRPr="00CF083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F083A">
          <w:rPr>
            <w:rFonts w:ascii="Abadi" w:hAnsi="Abadi"/>
            <w:sz w:val="21"/>
            <w:szCs w:val="21"/>
          </w:rPr>
          <w:t>la Ley</w:t>
        </w:r>
      </w:smartTag>
      <w:r w:rsidRPr="00CF083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w:t>
      </w:r>
      <w:r w:rsidRPr="00CF083A">
        <w:rPr>
          <w:rFonts w:ascii="Abadi" w:hAnsi="Abadi"/>
          <w:sz w:val="21"/>
          <w:szCs w:val="21"/>
        </w:rPr>
        <w:t xml:space="preserve">observen las formalidades esenciales del proceso de fiscalización. </w:t>
      </w:r>
    </w:p>
    <w:p w14:paraId="1D32E223" w14:textId="77777777" w:rsidR="00120778" w:rsidRPr="00CF083A" w:rsidRDefault="00120778" w:rsidP="00120778">
      <w:pPr>
        <w:jc w:val="both"/>
        <w:rPr>
          <w:rFonts w:ascii="Abadi" w:hAnsi="Abadi"/>
          <w:sz w:val="21"/>
          <w:szCs w:val="21"/>
        </w:rPr>
      </w:pPr>
    </w:p>
    <w:p w14:paraId="441A2751" w14:textId="77777777" w:rsidR="00120778" w:rsidRPr="00CF083A" w:rsidRDefault="00120778" w:rsidP="00120778">
      <w:pPr>
        <w:jc w:val="both"/>
        <w:rPr>
          <w:rFonts w:ascii="Abadi" w:hAnsi="Abadi"/>
          <w:sz w:val="21"/>
          <w:szCs w:val="21"/>
        </w:rPr>
      </w:pPr>
      <w:r w:rsidRPr="00CF083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A6316A8" w14:textId="77777777" w:rsidR="00120778" w:rsidRPr="00CF083A" w:rsidRDefault="00120778" w:rsidP="00120778">
      <w:pPr>
        <w:jc w:val="both"/>
        <w:rPr>
          <w:rFonts w:ascii="Abadi" w:hAnsi="Abadi"/>
          <w:sz w:val="21"/>
          <w:szCs w:val="21"/>
        </w:rPr>
      </w:pPr>
    </w:p>
    <w:p w14:paraId="066908C5"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068229F6" w14:textId="77777777" w:rsidR="00120778" w:rsidRPr="00CF083A" w:rsidRDefault="00120778" w:rsidP="00120778">
      <w:pPr>
        <w:jc w:val="both"/>
        <w:rPr>
          <w:rFonts w:ascii="Abadi" w:hAnsi="Abadi"/>
          <w:sz w:val="21"/>
          <w:szCs w:val="21"/>
        </w:rPr>
      </w:pPr>
    </w:p>
    <w:p w14:paraId="4A908547"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2555D680" w14:textId="77777777" w:rsidR="00120778" w:rsidRPr="00CF083A" w:rsidRDefault="00120778" w:rsidP="00120778">
      <w:pPr>
        <w:ind w:firstLine="708"/>
        <w:jc w:val="both"/>
        <w:rPr>
          <w:rFonts w:ascii="Abadi" w:hAnsi="Abadi"/>
          <w:sz w:val="21"/>
          <w:szCs w:val="21"/>
        </w:rPr>
      </w:pPr>
    </w:p>
    <w:p w14:paraId="6912C0F1"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0F80D298" w14:textId="77777777" w:rsidR="00120778" w:rsidRPr="00CF083A" w:rsidRDefault="00120778" w:rsidP="00120778">
      <w:pPr>
        <w:ind w:firstLine="708"/>
        <w:jc w:val="both"/>
        <w:rPr>
          <w:rFonts w:ascii="Abadi" w:hAnsi="Abadi"/>
          <w:sz w:val="21"/>
          <w:szCs w:val="21"/>
        </w:rPr>
      </w:pPr>
    </w:p>
    <w:p w14:paraId="5C1BBA0E"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Al considerar la evaluación una herramienta fundamental para impulsar la rendición de cuentas, la transparencia y la inclusión,</w:t>
      </w:r>
      <w:r w:rsidRPr="00CF083A">
        <w:rPr>
          <w:sz w:val="21"/>
          <w:szCs w:val="21"/>
        </w:rPr>
        <w:t> </w:t>
      </w:r>
      <w:r w:rsidRPr="00CF083A">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2EBD84B4" w14:textId="77777777" w:rsidR="00120778" w:rsidRPr="00CF083A" w:rsidRDefault="00120778" w:rsidP="00120778">
      <w:pPr>
        <w:jc w:val="both"/>
        <w:rPr>
          <w:rFonts w:ascii="Abadi" w:hAnsi="Abadi"/>
          <w:sz w:val="21"/>
          <w:szCs w:val="21"/>
        </w:rPr>
      </w:pPr>
    </w:p>
    <w:p w14:paraId="3798AA29"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Tanto las evaluaciones como las auditorías son herramientas de gran utilidad para respaldar la toma de decisiones sobre la </w:t>
      </w:r>
      <w:r w:rsidRPr="00CF083A">
        <w:rPr>
          <w:rFonts w:ascii="Abadi" w:hAnsi="Abadi"/>
          <w:sz w:val="21"/>
          <w:szCs w:val="21"/>
        </w:rPr>
        <w:lastRenderedPageBreak/>
        <w:t>forma y los resultados del manejo de los recursos públicos; sin embargo, como ya se estableció es necesario reconocer sus diferencias para ayudar a garantizar un uso eficaz de cada herramienta y, como resultado, contribuir a la toma de decisiones de calidad.</w:t>
      </w:r>
    </w:p>
    <w:p w14:paraId="76C4A648" w14:textId="77777777" w:rsidR="00120778" w:rsidRPr="00CF083A" w:rsidRDefault="00120778" w:rsidP="00120778">
      <w:pPr>
        <w:jc w:val="both"/>
        <w:rPr>
          <w:rFonts w:ascii="Abadi" w:hAnsi="Abadi"/>
          <w:sz w:val="21"/>
          <w:szCs w:val="21"/>
        </w:rPr>
      </w:pPr>
    </w:p>
    <w:p w14:paraId="712C0B9E"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41C6A927" w14:textId="77777777" w:rsidR="00120778" w:rsidRPr="00CF083A" w:rsidRDefault="00120778" w:rsidP="00120778">
      <w:pPr>
        <w:ind w:firstLine="708"/>
        <w:jc w:val="both"/>
        <w:rPr>
          <w:rFonts w:ascii="Abadi" w:hAnsi="Abadi"/>
          <w:sz w:val="21"/>
          <w:szCs w:val="21"/>
        </w:rPr>
      </w:pPr>
    </w:p>
    <w:p w14:paraId="7D5427A3"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20819CB1" w14:textId="77777777" w:rsidR="00120778" w:rsidRPr="00CF083A" w:rsidRDefault="00120778" w:rsidP="00120778">
      <w:pPr>
        <w:ind w:firstLine="708"/>
        <w:jc w:val="both"/>
        <w:rPr>
          <w:rFonts w:ascii="Abadi" w:hAnsi="Abadi"/>
          <w:sz w:val="21"/>
          <w:szCs w:val="21"/>
        </w:rPr>
      </w:pPr>
    </w:p>
    <w:p w14:paraId="2764EB2C"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CF083A">
        <w:rPr>
          <w:rFonts w:ascii="Abadi" w:hAnsi="Abadi"/>
          <w:sz w:val="21"/>
          <w:szCs w:val="21"/>
          <w:lang w:eastAsia="x-none"/>
        </w:rPr>
        <w:t>l fortalecimiento y a mejorar la calidad en la prestación de los servicios públicos municipales en beneficio de la ciudadanía.</w:t>
      </w:r>
    </w:p>
    <w:p w14:paraId="659ECBA7" w14:textId="77777777" w:rsidR="00120778" w:rsidRPr="00CF083A" w:rsidRDefault="00120778" w:rsidP="00120778">
      <w:pPr>
        <w:jc w:val="both"/>
        <w:rPr>
          <w:rFonts w:ascii="Abadi" w:hAnsi="Abadi"/>
          <w:sz w:val="21"/>
          <w:szCs w:val="21"/>
        </w:rPr>
      </w:pPr>
    </w:p>
    <w:p w14:paraId="17F7A940"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los </w:t>
      </w:r>
      <w:r w:rsidRPr="00CF083A">
        <w:rPr>
          <w:rFonts w:ascii="Abadi" w:hAnsi="Abadi"/>
          <w:sz w:val="21"/>
          <w:szCs w:val="21"/>
        </w:rPr>
        <w:t>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1324BF17" w14:textId="77777777" w:rsidR="00120778" w:rsidRPr="00CF083A" w:rsidRDefault="00120778" w:rsidP="00120778">
      <w:pPr>
        <w:jc w:val="both"/>
        <w:rPr>
          <w:rFonts w:ascii="Abadi" w:hAnsi="Abadi"/>
          <w:sz w:val="21"/>
          <w:szCs w:val="21"/>
        </w:rPr>
      </w:pPr>
    </w:p>
    <w:p w14:paraId="03C389BC"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Doctor Mora, </w:t>
      </w:r>
      <w:proofErr w:type="spellStart"/>
      <w:r w:rsidRPr="00CF083A">
        <w:rPr>
          <w:rFonts w:ascii="Abadi" w:hAnsi="Abadi"/>
          <w:sz w:val="21"/>
          <w:szCs w:val="21"/>
        </w:rPr>
        <w:t>Gto</w:t>
      </w:r>
      <w:proofErr w:type="spellEnd"/>
      <w:r w:rsidRPr="00CF083A">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F083A">
          <w:rPr>
            <w:rFonts w:ascii="Abadi" w:hAnsi="Abadi"/>
            <w:sz w:val="21"/>
            <w:szCs w:val="21"/>
          </w:rPr>
          <w:t>la Ley</w:t>
        </w:r>
      </w:smartTag>
      <w:r w:rsidRPr="00CF083A">
        <w:rPr>
          <w:rFonts w:ascii="Abadi" w:hAnsi="Abadi"/>
          <w:sz w:val="21"/>
          <w:szCs w:val="21"/>
        </w:rPr>
        <w:t xml:space="preserve"> de Fiscalización Superior del Estado de Guanajuato, razón por la cual no podría ser observado por el Pleno del Congreso.</w:t>
      </w:r>
    </w:p>
    <w:p w14:paraId="7F87A37F" w14:textId="77777777" w:rsidR="00120778" w:rsidRPr="00CF083A" w:rsidRDefault="00120778" w:rsidP="00120778">
      <w:pPr>
        <w:ind w:firstLine="708"/>
        <w:jc w:val="both"/>
        <w:rPr>
          <w:rFonts w:ascii="Abadi" w:hAnsi="Abadi"/>
          <w:sz w:val="21"/>
          <w:szCs w:val="21"/>
        </w:rPr>
      </w:pPr>
    </w:p>
    <w:p w14:paraId="119833CE"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F083A">
          <w:rPr>
            <w:rFonts w:ascii="Abadi" w:hAnsi="Abadi"/>
            <w:sz w:val="21"/>
            <w:szCs w:val="21"/>
          </w:rPr>
          <w:t>la Ley Orgánica</w:t>
        </w:r>
      </w:smartTag>
      <w:r w:rsidRPr="00CF08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F083A">
          <w:rPr>
            <w:rFonts w:ascii="Abadi" w:hAnsi="Abadi"/>
            <w:sz w:val="21"/>
            <w:szCs w:val="21"/>
          </w:rPr>
          <w:t>la Asamblea</w:t>
        </w:r>
      </w:smartTag>
      <w:r w:rsidRPr="00CF083A">
        <w:rPr>
          <w:rFonts w:ascii="Abadi" w:hAnsi="Abadi"/>
          <w:sz w:val="21"/>
          <w:szCs w:val="21"/>
        </w:rPr>
        <w:t>, la aprobación del siguiente:</w:t>
      </w:r>
    </w:p>
    <w:p w14:paraId="17081245" w14:textId="77777777" w:rsidR="00120778" w:rsidRPr="00CF083A" w:rsidRDefault="00120778" w:rsidP="00120778">
      <w:pPr>
        <w:ind w:firstLine="708"/>
        <w:jc w:val="both"/>
        <w:rPr>
          <w:rFonts w:ascii="Abadi" w:hAnsi="Abadi"/>
          <w:sz w:val="21"/>
          <w:szCs w:val="21"/>
        </w:rPr>
      </w:pPr>
    </w:p>
    <w:p w14:paraId="5AB59AF6" w14:textId="77777777" w:rsidR="00120778" w:rsidRPr="00CF083A" w:rsidRDefault="00120778" w:rsidP="00120778">
      <w:pPr>
        <w:pStyle w:val="Ttulo1"/>
        <w:jc w:val="center"/>
        <w:rPr>
          <w:rFonts w:ascii="Abadi" w:hAnsi="Abadi" w:cs="Arial"/>
          <w:smallCaps/>
          <w:sz w:val="21"/>
          <w:szCs w:val="21"/>
        </w:rPr>
      </w:pPr>
      <w:r w:rsidRPr="00CF083A">
        <w:rPr>
          <w:rFonts w:ascii="Abadi" w:hAnsi="Abadi" w:cs="Arial"/>
          <w:smallCaps/>
          <w:sz w:val="21"/>
          <w:szCs w:val="21"/>
        </w:rPr>
        <w:t>A C U E R D O</w:t>
      </w:r>
    </w:p>
    <w:p w14:paraId="114592DD" w14:textId="77777777" w:rsidR="00120778" w:rsidRPr="00CF083A" w:rsidRDefault="00120778" w:rsidP="00120778">
      <w:pPr>
        <w:rPr>
          <w:rFonts w:ascii="Abadi" w:hAnsi="Abadi"/>
          <w:sz w:val="21"/>
          <w:szCs w:val="21"/>
        </w:rPr>
      </w:pPr>
    </w:p>
    <w:p w14:paraId="351FF28A" w14:textId="77777777" w:rsidR="00120778" w:rsidRPr="00CF083A" w:rsidRDefault="00120778" w:rsidP="00120778">
      <w:pPr>
        <w:ind w:firstLine="708"/>
        <w:jc w:val="both"/>
        <w:rPr>
          <w:rFonts w:ascii="Abadi" w:hAnsi="Abadi"/>
          <w:sz w:val="21"/>
          <w:szCs w:val="21"/>
        </w:rPr>
      </w:pPr>
      <w:r w:rsidRPr="00CF083A">
        <w:rPr>
          <w:rFonts w:ascii="Abadi" w:hAnsi="Abadi"/>
          <w:b/>
          <w:bCs/>
          <w:sz w:val="21"/>
          <w:szCs w:val="21"/>
        </w:rPr>
        <w:t>Único</w:t>
      </w:r>
      <w:r w:rsidRPr="00CF083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CF083A">
          <w:rPr>
            <w:rFonts w:ascii="Abadi" w:hAnsi="Abadi"/>
            <w:sz w:val="21"/>
            <w:szCs w:val="21"/>
          </w:rPr>
          <w:t>la Constitución Política</w:t>
        </w:r>
      </w:smartTag>
      <w:r w:rsidRPr="00CF083A">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Doctor Mora, </w:t>
      </w:r>
      <w:proofErr w:type="spellStart"/>
      <w:r w:rsidRPr="00CF083A">
        <w:rPr>
          <w:rFonts w:ascii="Abadi" w:hAnsi="Abadi"/>
          <w:sz w:val="21"/>
          <w:szCs w:val="21"/>
        </w:rPr>
        <w:t>Gto</w:t>
      </w:r>
      <w:proofErr w:type="spellEnd"/>
      <w:r w:rsidRPr="00CF083A">
        <w:rPr>
          <w:rFonts w:ascii="Abadi" w:hAnsi="Abadi"/>
          <w:sz w:val="21"/>
          <w:szCs w:val="21"/>
        </w:rPr>
        <w:t xml:space="preserve">., correspondientes al ejercicio fiscal del año 2021. </w:t>
      </w:r>
    </w:p>
    <w:p w14:paraId="25A87233" w14:textId="77777777" w:rsidR="00120778" w:rsidRPr="00CF083A" w:rsidRDefault="00120778" w:rsidP="00120778">
      <w:pPr>
        <w:ind w:firstLine="708"/>
        <w:jc w:val="both"/>
        <w:rPr>
          <w:rFonts w:ascii="Abadi" w:hAnsi="Abadi"/>
          <w:sz w:val="21"/>
          <w:szCs w:val="21"/>
        </w:rPr>
      </w:pPr>
    </w:p>
    <w:p w14:paraId="4A31CEBE"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 xml:space="preserve">Se ordena dar vista del informe de resultados al ayuntamiento del municipio de </w:t>
      </w:r>
      <w:r w:rsidRPr="00CF083A">
        <w:rPr>
          <w:rFonts w:ascii="Abadi" w:hAnsi="Abadi"/>
          <w:sz w:val="21"/>
          <w:szCs w:val="21"/>
          <w:lang w:eastAsia="x-none"/>
        </w:rPr>
        <w:t>Doctor Mora</w:t>
      </w:r>
      <w:r w:rsidRPr="00CF083A">
        <w:rPr>
          <w:rFonts w:ascii="Abadi" w:hAnsi="Abadi"/>
          <w:sz w:val="21"/>
          <w:szCs w:val="21"/>
        </w:rPr>
        <w:t xml:space="preserve">, </w:t>
      </w:r>
      <w:proofErr w:type="spellStart"/>
      <w:r w:rsidRPr="00CF083A">
        <w:rPr>
          <w:rFonts w:ascii="Abadi" w:hAnsi="Abadi"/>
          <w:sz w:val="21"/>
          <w:szCs w:val="21"/>
        </w:rPr>
        <w:t>Gto</w:t>
      </w:r>
      <w:proofErr w:type="spellEnd"/>
      <w:r w:rsidRPr="00CF083A">
        <w:rPr>
          <w:rFonts w:ascii="Abadi" w:hAnsi="Abadi"/>
          <w:sz w:val="21"/>
          <w:szCs w:val="21"/>
        </w:rPr>
        <w:t xml:space="preserve">., a efecto de que las sugerencias derivadas de la evaluación puedan considerarse en la implementación de una política de gestión de la calidad en la </w:t>
      </w:r>
      <w:r w:rsidRPr="00CF083A">
        <w:rPr>
          <w:rFonts w:ascii="Abadi" w:hAnsi="Abadi"/>
          <w:sz w:val="21"/>
          <w:szCs w:val="21"/>
        </w:rPr>
        <w:lastRenderedPageBreak/>
        <w:t>prestación de los servicios públicos a la ciudadanía.</w:t>
      </w:r>
    </w:p>
    <w:p w14:paraId="73D51C0C" w14:textId="77777777" w:rsidR="00120778" w:rsidRPr="00CF083A" w:rsidRDefault="00120778" w:rsidP="00120778">
      <w:pPr>
        <w:jc w:val="both"/>
        <w:rPr>
          <w:rFonts w:ascii="Abadi" w:hAnsi="Abadi"/>
          <w:sz w:val="21"/>
          <w:szCs w:val="21"/>
        </w:rPr>
      </w:pPr>
    </w:p>
    <w:p w14:paraId="51A1EE12" w14:textId="77777777" w:rsidR="00120778" w:rsidRPr="00CF083A" w:rsidRDefault="00120778" w:rsidP="00120778">
      <w:pPr>
        <w:ind w:firstLine="708"/>
        <w:jc w:val="both"/>
        <w:rPr>
          <w:rFonts w:ascii="Abadi" w:hAnsi="Abadi"/>
          <w:sz w:val="21"/>
          <w:szCs w:val="21"/>
        </w:rPr>
      </w:pPr>
      <w:r w:rsidRPr="00CF083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C37102A" w14:textId="77777777" w:rsidR="00120778" w:rsidRPr="00CF083A" w:rsidRDefault="00120778" w:rsidP="00120778">
      <w:pPr>
        <w:pStyle w:val="Sangra3detindependiente"/>
        <w:spacing w:line="240" w:lineRule="auto"/>
        <w:rPr>
          <w:rFonts w:ascii="Abadi" w:hAnsi="Abadi"/>
          <w:sz w:val="21"/>
          <w:szCs w:val="21"/>
          <w:lang w:val="es-MX"/>
        </w:rPr>
      </w:pPr>
    </w:p>
    <w:p w14:paraId="7773FD1C" w14:textId="77777777" w:rsidR="00120778" w:rsidRPr="00CF083A" w:rsidRDefault="00120778" w:rsidP="00120778">
      <w:pPr>
        <w:jc w:val="center"/>
        <w:rPr>
          <w:rFonts w:ascii="Abadi" w:hAnsi="Abadi"/>
          <w:b/>
          <w:bCs/>
          <w:sz w:val="21"/>
          <w:szCs w:val="21"/>
          <w:lang w:eastAsia="x-none"/>
        </w:rPr>
      </w:pPr>
      <w:r w:rsidRPr="00CF083A">
        <w:rPr>
          <w:rFonts w:ascii="Abadi" w:hAnsi="Abadi"/>
          <w:b/>
          <w:bCs/>
          <w:sz w:val="21"/>
          <w:szCs w:val="21"/>
          <w:lang w:eastAsia="x-none"/>
        </w:rPr>
        <w:t xml:space="preserve">Guanajuato, </w:t>
      </w:r>
      <w:proofErr w:type="spellStart"/>
      <w:r w:rsidRPr="00CF083A">
        <w:rPr>
          <w:rFonts w:ascii="Abadi" w:hAnsi="Abadi"/>
          <w:b/>
          <w:bCs/>
          <w:sz w:val="21"/>
          <w:szCs w:val="21"/>
          <w:lang w:eastAsia="x-none"/>
        </w:rPr>
        <w:t>Gto</w:t>
      </w:r>
      <w:proofErr w:type="spellEnd"/>
      <w:r w:rsidRPr="00CF083A">
        <w:rPr>
          <w:rFonts w:ascii="Abadi" w:hAnsi="Abadi"/>
          <w:b/>
          <w:bCs/>
          <w:sz w:val="21"/>
          <w:szCs w:val="21"/>
          <w:lang w:eastAsia="x-none"/>
        </w:rPr>
        <w:t>., 23 de febrero de 2023</w:t>
      </w:r>
    </w:p>
    <w:p w14:paraId="37C223EB" w14:textId="77777777" w:rsidR="00120778" w:rsidRPr="00CF083A" w:rsidRDefault="00120778" w:rsidP="00120778">
      <w:pPr>
        <w:jc w:val="center"/>
        <w:rPr>
          <w:rFonts w:ascii="Abadi" w:hAnsi="Abadi"/>
          <w:b/>
          <w:bCs/>
          <w:sz w:val="21"/>
          <w:szCs w:val="21"/>
          <w:lang w:eastAsia="x-none"/>
        </w:rPr>
      </w:pPr>
      <w:smartTag w:uri="urn:schemas-microsoft-com:office:smarttags" w:element="PersonName">
        <w:smartTagPr>
          <w:attr w:name="ProductID" w:val="la Comisi￳n"/>
        </w:smartTagPr>
        <w:r w:rsidRPr="00CF083A">
          <w:rPr>
            <w:rFonts w:ascii="Abadi" w:hAnsi="Abadi"/>
            <w:b/>
            <w:bCs/>
            <w:sz w:val="21"/>
            <w:szCs w:val="21"/>
            <w:lang w:eastAsia="x-none"/>
          </w:rPr>
          <w:t>La Comisión</w:t>
        </w:r>
      </w:smartTag>
      <w:r w:rsidRPr="00CF083A">
        <w:rPr>
          <w:rFonts w:ascii="Abadi" w:hAnsi="Abadi"/>
          <w:b/>
          <w:bCs/>
          <w:sz w:val="21"/>
          <w:szCs w:val="21"/>
          <w:lang w:eastAsia="x-none"/>
        </w:rPr>
        <w:t xml:space="preserve"> de Hacienda y Fiscalización</w:t>
      </w:r>
    </w:p>
    <w:p w14:paraId="2DE8B4E1" w14:textId="77777777" w:rsidR="00120778" w:rsidRPr="00CF083A" w:rsidRDefault="00120778" w:rsidP="00120778">
      <w:pPr>
        <w:jc w:val="center"/>
        <w:rPr>
          <w:rFonts w:ascii="Abadi" w:hAnsi="Abadi"/>
          <w:i/>
          <w:iCs/>
          <w:sz w:val="21"/>
          <w:szCs w:val="21"/>
        </w:rPr>
      </w:pPr>
    </w:p>
    <w:p w14:paraId="536FF2A7" w14:textId="77777777" w:rsidR="00120778" w:rsidRPr="00CF083A" w:rsidRDefault="00120778" w:rsidP="00120778">
      <w:pPr>
        <w:jc w:val="center"/>
        <w:rPr>
          <w:rFonts w:ascii="Abadi" w:hAnsi="Abadi"/>
          <w:sz w:val="21"/>
          <w:szCs w:val="21"/>
        </w:rPr>
      </w:pPr>
    </w:p>
    <w:p w14:paraId="08BCE57C" w14:textId="77777777" w:rsidR="00120778" w:rsidRPr="00CF083A" w:rsidRDefault="00120778" w:rsidP="00120778">
      <w:pPr>
        <w:jc w:val="center"/>
        <w:rPr>
          <w:rFonts w:ascii="Abadi" w:hAnsi="Abadi"/>
          <w:sz w:val="21"/>
          <w:szCs w:val="21"/>
        </w:rPr>
      </w:pPr>
      <w:r w:rsidRPr="00CF083A">
        <w:rPr>
          <w:rFonts w:ascii="Abadi" w:hAnsi="Abadi"/>
          <w:b/>
          <w:sz w:val="21"/>
          <w:szCs w:val="21"/>
          <w:lang w:eastAsia="x-none"/>
        </w:rPr>
        <w:t>Diputado Víctor Manuel Zanella Huerta</w:t>
      </w:r>
    </w:p>
    <w:p w14:paraId="4B5ECDAB" w14:textId="77777777" w:rsidR="00120778" w:rsidRPr="00CF083A" w:rsidRDefault="00120778" w:rsidP="00120778">
      <w:pPr>
        <w:rPr>
          <w:rFonts w:ascii="Abadi" w:hAnsi="Abadi"/>
          <w:b/>
          <w:sz w:val="21"/>
          <w:szCs w:val="21"/>
          <w:lang w:eastAsia="x-none"/>
        </w:rPr>
      </w:pPr>
      <w:r w:rsidRPr="00CF083A">
        <w:rPr>
          <w:rFonts w:ascii="Abadi" w:hAnsi="Abadi"/>
          <w:b/>
          <w:sz w:val="21"/>
          <w:szCs w:val="21"/>
          <w:lang w:eastAsia="x-none"/>
        </w:rPr>
        <w:t xml:space="preserve">Diputada Ruth Noemí Tiscareño Agoitia     </w:t>
      </w:r>
    </w:p>
    <w:p w14:paraId="74F61462" w14:textId="0595BD0A" w:rsidR="00120778" w:rsidRPr="00CF083A" w:rsidRDefault="00120778" w:rsidP="00120778">
      <w:pPr>
        <w:rPr>
          <w:rFonts w:ascii="Abadi" w:hAnsi="Abadi"/>
          <w:b/>
          <w:sz w:val="21"/>
          <w:szCs w:val="21"/>
          <w:lang w:eastAsia="x-none"/>
        </w:rPr>
      </w:pPr>
      <w:r w:rsidRPr="00CF083A">
        <w:rPr>
          <w:rFonts w:ascii="Abadi" w:hAnsi="Abadi"/>
          <w:b/>
          <w:sz w:val="21"/>
          <w:szCs w:val="21"/>
          <w:lang w:eastAsia="x-none"/>
        </w:rPr>
        <w:t xml:space="preserve"> Diputado Miguel Ángel Salim </w:t>
      </w:r>
      <w:proofErr w:type="spellStart"/>
      <w:r w:rsidRPr="00CF083A">
        <w:rPr>
          <w:rFonts w:ascii="Abadi" w:hAnsi="Abadi"/>
          <w:b/>
          <w:sz w:val="21"/>
          <w:szCs w:val="21"/>
          <w:lang w:eastAsia="x-none"/>
        </w:rPr>
        <w:t>Alle</w:t>
      </w:r>
      <w:proofErr w:type="spellEnd"/>
    </w:p>
    <w:p w14:paraId="4DC2093F" w14:textId="53D05988" w:rsidR="00120778" w:rsidRPr="00CF083A" w:rsidRDefault="00120778" w:rsidP="00120778">
      <w:pPr>
        <w:rPr>
          <w:rFonts w:ascii="Abadi" w:hAnsi="Abadi"/>
          <w:b/>
          <w:sz w:val="21"/>
          <w:szCs w:val="21"/>
          <w:lang w:eastAsia="x-none"/>
        </w:rPr>
      </w:pPr>
      <w:r w:rsidRPr="00CF083A">
        <w:rPr>
          <w:rFonts w:ascii="Abadi" w:hAnsi="Abadi"/>
          <w:b/>
          <w:sz w:val="21"/>
          <w:szCs w:val="21"/>
          <w:lang w:eastAsia="x-none"/>
        </w:rPr>
        <w:t>Diputado José Alfonso Borja Pimentel    Diputada Alma Edwviges Alcaraz Hernández</w:t>
      </w:r>
    </w:p>
    <w:p w14:paraId="41F50AED" w14:textId="77777777" w:rsidR="00D33D8A" w:rsidRPr="00F315E9" w:rsidRDefault="00D33D8A" w:rsidP="00D33D8A">
      <w:pPr>
        <w:pStyle w:val="Textoindependiente2"/>
        <w:spacing w:line="240" w:lineRule="auto"/>
        <w:rPr>
          <w:rFonts w:ascii="Abadi" w:hAnsi="Abadi"/>
          <w:sz w:val="21"/>
          <w:szCs w:val="21"/>
        </w:rPr>
      </w:pPr>
    </w:p>
    <w:p w14:paraId="1A8C5B3A" w14:textId="6DF752C5" w:rsidR="00165773" w:rsidRPr="00F5243E" w:rsidRDefault="00165773" w:rsidP="00120778">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SIGNADO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DOLORES HIDALGO CUNA DE LA INDEPENDENCIA NACIONAL, GTO., CORRESPONDIENTES AL EJERCICIO FISCAL DEL AÑO 2021.</w:t>
      </w:r>
      <w:r w:rsidR="00186D1F">
        <w:rPr>
          <w:rStyle w:val="Refdenotaalpie"/>
          <w:rFonts w:ascii="Abadi" w:hAnsi="Abadi" w:cs="ArialMT"/>
          <w:b/>
          <w:bCs/>
          <w:sz w:val="21"/>
          <w:szCs w:val="21"/>
        </w:rPr>
        <w:footnoteReference w:id="101"/>
      </w:r>
    </w:p>
    <w:p w14:paraId="159482E9" w14:textId="77777777" w:rsidR="00165773" w:rsidRDefault="00165773" w:rsidP="00165773">
      <w:pPr>
        <w:autoSpaceDE w:val="0"/>
        <w:autoSpaceDN w:val="0"/>
        <w:adjustRightInd w:val="0"/>
        <w:jc w:val="both"/>
        <w:rPr>
          <w:rFonts w:ascii="Abadi" w:hAnsi="Abadi" w:cs="Arial-BoldMT"/>
          <w:b/>
          <w:bCs/>
          <w:sz w:val="21"/>
          <w:szCs w:val="21"/>
        </w:rPr>
      </w:pPr>
    </w:p>
    <w:p w14:paraId="1EEAC46A" w14:textId="77777777" w:rsidR="005679DE" w:rsidRDefault="005679DE" w:rsidP="00165773">
      <w:pPr>
        <w:autoSpaceDE w:val="0"/>
        <w:autoSpaceDN w:val="0"/>
        <w:adjustRightInd w:val="0"/>
        <w:jc w:val="both"/>
        <w:rPr>
          <w:rFonts w:ascii="Abadi" w:hAnsi="Abadi" w:cs="Arial-BoldMT"/>
          <w:b/>
          <w:bCs/>
          <w:sz w:val="21"/>
          <w:szCs w:val="21"/>
        </w:rPr>
      </w:pPr>
    </w:p>
    <w:p w14:paraId="321F293B" w14:textId="77777777" w:rsidR="001A1127" w:rsidRPr="003807F0" w:rsidRDefault="001A1127" w:rsidP="001A1127">
      <w:pPr>
        <w:pStyle w:val="Textoindependiente3"/>
        <w:spacing w:line="240" w:lineRule="auto"/>
        <w:rPr>
          <w:rFonts w:ascii="Abadi" w:hAnsi="Abadi" w:cs="Arial"/>
          <w:smallCaps/>
          <w:sz w:val="21"/>
          <w:szCs w:val="21"/>
        </w:rPr>
      </w:pPr>
      <w:r w:rsidRPr="003807F0">
        <w:rPr>
          <w:rFonts w:ascii="Abadi" w:hAnsi="Abadi" w:cs="Arial"/>
          <w:smallCaps/>
          <w:sz w:val="21"/>
          <w:szCs w:val="21"/>
        </w:rPr>
        <w:t>C. Presidenta del Congreso del Estado.</w:t>
      </w:r>
    </w:p>
    <w:p w14:paraId="707D8C61" w14:textId="77777777" w:rsidR="001A1127" w:rsidRPr="003807F0" w:rsidRDefault="001A1127" w:rsidP="001A1127">
      <w:pPr>
        <w:jc w:val="both"/>
        <w:rPr>
          <w:rFonts w:ascii="Abadi" w:hAnsi="Abadi"/>
          <w:b/>
          <w:bCs/>
          <w:smallCaps/>
          <w:sz w:val="21"/>
          <w:szCs w:val="21"/>
        </w:rPr>
      </w:pPr>
      <w:r w:rsidRPr="003807F0">
        <w:rPr>
          <w:rFonts w:ascii="Abadi" w:hAnsi="Abadi"/>
          <w:b/>
          <w:bCs/>
          <w:smallCaps/>
          <w:sz w:val="21"/>
          <w:szCs w:val="21"/>
        </w:rPr>
        <w:t>P r e s e n t e.</w:t>
      </w:r>
    </w:p>
    <w:p w14:paraId="1B7F5E2D" w14:textId="77777777" w:rsidR="001A1127" w:rsidRPr="003807F0" w:rsidRDefault="001A1127" w:rsidP="001A1127">
      <w:pPr>
        <w:pStyle w:val="Textoindependiente"/>
        <w:rPr>
          <w:rFonts w:ascii="Abadi" w:hAnsi="Abadi"/>
          <w:sz w:val="21"/>
          <w:szCs w:val="21"/>
        </w:rPr>
      </w:pPr>
    </w:p>
    <w:p w14:paraId="004C9E6C" w14:textId="77777777" w:rsidR="001A1127" w:rsidRPr="003807F0" w:rsidRDefault="001A1127" w:rsidP="001A1127">
      <w:pPr>
        <w:pStyle w:val="Sangra3detindependiente"/>
        <w:spacing w:line="240" w:lineRule="auto"/>
        <w:rPr>
          <w:rFonts w:ascii="Abadi" w:hAnsi="Abadi"/>
          <w:sz w:val="21"/>
          <w:szCs w:val="21"/>
        </w:rPr>
      </w:pPr>
      <w:r w:rsidRPr="003807F0">
        <w:rPr>
          <w:rFonts w:ascii="Abadi" w:hAnsi="Abadi"/>
          <w:sz w:val="21"/>
          <w:szCs w:val="21"/>
        </w:rPr>
        <w:t xml:space="preserve">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Dolores Hidalgo Cuna de la Independencia Nacional, </w:t>
      </w:r>
      <w:proofErr w:type="spellStart"/>
      <w:r w:rsidRPr="003807F0">
        <w:rPr>
          <w:rFonts w:ascii="Abadi" w:hAnsi="Abadi"/>
          <w:sz w:val="21"/>
          <w:szCs w:val="21"/>
        </w:rPr>
        <w:t>Gto</w:t>
      </w:r>
      <w:proofErr w:type="spellEnd"/>
      <w:r w:rsidRPr="003807F0">
        <w:rPr>
          <w:rFonts w:ascii="Abadi" w:hAnsi="Abadi"/>
          <w:sz w:val="21"/>
          <w:szCs w:val="21"/>
        </w:rPr>
        <w:t>., correspondientes al ejercicio fiscal del año 2021. (ELD 172/LXV-IRASEG)</w:t>
      </w:r>
    </w:p>
    <w:p w14:paraId="576DAAEE" w14:textId="77777777" w:rsidR="001A1127" w:rsidRPr="003807F0" w:rsidRDefault="001A1127" w:rsidP="001A1127">
      <w:pPr>
        <w:pStyle w:val="Sangra3detindependiente"/>
        <w:spacing w:line="240" w:lineRule="auto"/>
        <w:rPr>
          <w:rFonts w:ascii="Abadi" w:hAnsi="Abadi"/>
          <w:sz w:val="21"/>
          <w:szCs w:val="21"/>
        </w:rPr>
      </w:pPr>
      <w:r w:rsidRPr="003807F0">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25435EBB" w14:textId="77777777" w:rsidR="001A1127" w:rsidRPr="003807F0" w:rsidRDefault="001A1127" w:rsidP="001A1127">
      <w:pPr>
        <w:pStyle w:val="Ttulo1"/>
        <w:jc w:val="both"/>
        <w:rPr>
          <w:rFonts w:ascii="Abadi" w:hAnsi="Abadi" w:cs="Arial"/>
          <w:sz w:val="21"/>
          <w:szCs w:val="21"/>
          <w:lang w:val="es-MX"/>
        </w:rPr>
      </w:pPr>
    </w:p>
    <w:p w14:paraId="2495DF7C" w14:textId="77777777" w:rsidR="001A1127" w:rsidRPr="003807F0" w:rsidRDefault="001A1127" w:rsidP="001A1127">
      <w:pPr>
        <w:pStyle w:val="Ttulo1"/>
        <w:jc w:val="center"/>
        <w:rPr>
          <w:rFonts w:ascii="Abadi" w:hAnsi="Abadi" w:cs="Arial"/>
          <w:sz w:val="21"/>
          <w:szCs w:val="21"/>
        </w:rPr>
      </w:pPr>
      <w:r w:rsidRPr="003807F0">
        <w:rPr>
          <w:rFonts w:ascii="Abadi" w:hAnsi="Abadi" w:cs="Arial"/>
          <w:sz w:val="21"/>
          <w:szCs w:val="21"/>
        </w:rPr>
        <w:t>D i c t a m e n</w:t>
      </w:r>
    </w:p>
    <w:p w14:paraId="24AB70B0" w14:textId="77777777" w:rsidR="001A1127" w:rsidRPr="003807F0" w:rsidRDefault="001A1127" w:rsidP="001A1127">
      <w:pPr>
        <w:jc w:val="both"/>
        <w:rPr>
          <w:rFonts w:ascii="Abadi" w:hAnsi="Abadi"/>
          <w:sz w:val="21"/>
          <w:szCs w:val="21"/>
        </w:rPr>
      </w:pPr>
    </w:p>
    <w:p w14:paraId="600EE534" w14:textId="77777777" w:rsidR="001A1127" w:rsidRPr="00C24FEF" w:rsidRDefault="001A1127" w:rsidP="001A1127">
      <w:pPr>
        <w:pStyle w:val="Textoindependiente"/>
        <w:ind w:firstLine="708"/>
        <w:rPr>
          <w:rFonts w:ascii="Abadi" w:hAnsi="Abadi"/>
          <w:sz w:val="21"/>
          <w:szCs w:val="21"/>
        </w:rPr>
      </w:pPr>
      <w:r w:rsidRPr="00C24FEF">
        <w:rPr>
          <w:rFonts w:ascii="Abadi" w:hAnsi="Abadi"/>
          <w:sz w:val="21"/>
          <w:szCs w:val="21"/>
        </w:rPr>
        <w:t>I. Competencia:</w:t>
      </w:r>
    </w:p>
    <w:p w14:paraId="367BF0DB" w14:textId="77777777" w:rsidR="001A1127" w:rsidRPr="003807F0" w:rsidRDefault="001A1127" w:rsidP="001A1127">
      <w:pPr>
        <w:pStyle w:val="Textoindependiente"/>
        <w:ind w:firstLine="708"/>
        <w:rPr>
          <w:rFonts w:ascii="Abadi" w:hAnsi="Abadi"/>
          <w:b w:val="0"/>
          <w:bCs w:val="0"/>
          <w:sz w:val="21"/>
          <w:szCs w:val="21"/>
        </w:rPr>
      </w:pPr>
    </w:p>
    <w:p w14:paraId="4BD3C9CA"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24FEF">
          <w:rPr>
            <w:rFonts w:ascii="Abadi" w:hAnsi="Abadi"/>
            <w:b w:val="0"/>
            <w:bCs w:val="0"/>
            <w:sz w:val="21"/>
            <w:szCs w:val="21"/>
          </w:rPr>
          <w:t>la Constitución Política</w:t>
        </w:r>
      </w:smartTag>
      <w:r w:rsidRPr="00C24FEF">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6F1281F" w14:textId="77777777" w:rsidR="001A1127" w:rsidRPr="00C24FEF" w:rsidRDefault="001A1127" w:rsidP="001A1127">
      <w:pPr>
        <w:pStyle w:val="Textoindependiente"/>
        <w:ind w:firstLine="708"/>
        <w:rPr>
          <w:rFonts w:ascii="Abadi" w:hAnsi="Abadi"/>
          <w:b w:val="0"/>
          <w:bCs w:val="0"/>
          <w:sz w:val="21"/>
          <w:szCs w:val="21"/>
        </w:rPr>
      </w:pPr>
    </w:p>
    <w:p w14:paraId="3C9CE9A8"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ABC94F1" w14:textId="77777777" w:rsidR="001A1127" w:rsidRPr="00C24FEF" w:rsidRDefault="001A1127" w:rsidP="001A1127">
      <w:pPr>
        <w:pStyle w:val="Textoindependiente"/>
        <w:ind w:firstLine="708"/>
        <w:rPr>
          <w:rFonts w:ascii="Abadi" w:hAnsi="Abadi"/>
          <w:b w:val="0"/>
          <w:bCs w:val="0"/>
          <w:sz w:val="21"/>
          <w:szCs w:val="21"/>
        </w:rPr>
      </w:pPr>
    </w:p>
    <w:p w14:paraId="35118F6C" w14:textId="77777777" w:rsidR="001A1127" w:rsidRPr="00C24FEF" w:rsidRDefault="001A1127" w:rsidP="001A1127">
      <w:pPr>
        <w:ind w:firstLine="708"/>
        <w:jc w:val="both"/>
        <w:rPr>
          <w:rFonts w:ascii="Abadi" w:hAnsi="Abadi"/>
          <w:sz w:val="21"/>
          <w:szCs w:val="21"/>
          <w:lang w:eastAsia="x-none"/>
        </w:rPr>
      </w:pPr>
      <w:r w:rsidRPr="00C24FEF">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7DB7F0E8" w14:textId="77777777" w:rsidR="001A1127" w:rsidRPr="00C24FEF" w:rsidRDefault="001A1127" w:rsidP="001A1127">
      <w:pPr>
        <w:pStyle w:val="Textoindependiente"/>
        <w:ind w:firstLine="708"/>
        <w:rPr>
          <w:rFonts w:ascii="Abadi" w:hAnsi="Abadi"/>
          <w:b w:val="0"/>
          <w:bCs w:val="0"/>
          <w:sz w:val="21"/>
          <w:szCs w:val="21"/>
        </w:rPr>
      </w:pPr>
    </w:p>
    <w:p w14:paraId="14A1E9D9"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lastRenderedPageBreak/>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294DD29" w14:textId="77777777" w:rsidR="001A1127" w:rsidRPr="00C24FEF" w:rsidRDefault="001A1127" w:rsidP="001A1127">
      <w:pPr>
        <w:pStyle w:val="Textoindependiente"/>
        <w:ind w:firstLine="708"/>
        <w:rPr>
          <w:rFonts w:ascii="Abadi" w:hAnsi="Abadi"/>
          <w:b w:val="0"/>
          <w:bCs w:val="0"/>
          <w:sz w:val="21"/>
          <w:szCs w:val="21"/>
        </w:rPr>
      </w:pPr>
    </w:p>
    <w:p w14:paraId="43F531A1"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24FEF">
          <w:rPr>
            <w:rFonts w:ascii="Abadi" w:hAnsi="Abadi"/>
            <w:b w:val="0"/>
            <w:bCs w:val="0"/>
            <w:sz w:val="21"/>
            <w:szCs w:val="21"/>
          </w:rPr>
          <w:t>la Ley Orgánica</w:t>
        </w:r>
      </w:smartTag>
      <w:r w:rsidRPr="00C24FEF">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07DCF1F" w14:textId="77777777" w:rsidR="001A1127" w:rsidRPr="00C24FEF" w:rsidRDefault="001A1127" w:rsidP="001A1127">
      <w:pPr>
        <w:pStyle w:val="Textoindependiente"/>
        <w:ind w:firstLine="708"/>
        <w:rPr>
          <w:rFonts w:ascii="Abadi" w:hAnsi="Abadi"/>
          <w:b w:val="0"/>
          <w:bCs w:val="0"/>
          <w:sz w:val="21"/>
          <w:szCs w:val="21"/>
        </w:rPr>
      </w:pPr>
    </w:p>
    <w:p w14:paraId="657FA5BC"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C24FEF">
          <w:rPr>
            <w:rFonts w:ascii="Abadi" w:hAnsi="Abadi"/>
            <w:b w:val="0"/>
            <w:bCs w:val="0"/>
            <w:sz w:val="21"/>
            <w:szCs w:val="21"/>
          </w:rPr>
          <w:t>la Ley</w:t>
        </w:r>
      </w:smartTag>
      <w:r w:rsidRPr="00C24FEF">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6D061674" w14:textId="77777777" w:rsidR="001A1127" w:rsidRPr="00C24FEF" w:rsidRDefault="001A1127" w:rsidP="001A1127">
      <w:pPr>
        <w:pStyle w:val="Textoindependiente"/>
        <w:ind w:firstLine="708"/>
        <w:rPr>
          <w:rFonts w:ascii="Abadi" w:hAnsi="Abadi"/>
          <w:b w:val="0"/>
          <w:bCs w:val="0"/>
          <w:sz w:val="21"/>
          <w:szCs w:val="21"/>
        </w:rPr>
      </w:pPr>
    </w:p>
    <w:p w14:paraId="1D985555" w14:textId="77777777" w:rsidR="001A1127" w:rsidRPr="00F65694" w:rsidRDefault="001A1127" w:rsidP="001A1127">
      <w:pPr>
        <w:pStyle w:val="Textoindependiente"/>
        <w:ind w:firstLine="708"/>
        <w:rPr>
          <w:rFonts w:ascii="Abadi" w:hAnsi="Abadi"/>
          <w:sz w:val="21"/>
          <w:szCs w:val="21"/>
        </w:rPr>
      </w:pPr>
      <w:r w:rsidRPr="00F65694">
        <w:rPr>
          <w:rFonts w:ascii="Abadi" w:hAnsi="Abadi"/>
          <w:sz w:val="21"/>
          <w:szCs w:val="21"/>
        </w:rPr>
        <w:t>II. Antecedentes:</w:t>
      </w:r>
    </w:p>
    <w:p w14:paraId="780E54A6" w14:textId="77777777" w:rsidR="001A1127" w:rsidRPr="00C24FEF" w:rsidRDefault="001A1127" w:rsidP="001A1127">
      <w:pPr>
        <w:pStyle w:val="Textoindependiente"/>
        <w:ind w:firstLine="708"/>
        <w:rPr>
          <w:rFonts w:ascii="Abadi" w:hAnsi="Abadi"/>
          <w:b w:val="0"/>
          <w:bCs w:val="0"/>
          <w:sz w:val="21"/>
          <w:szCs w:val="21"/>
        </w:rPr>
      </w:pPr>
    </w:p>
    <w:p w14:paraId="58D25C0A"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1921CFAA" w14:textId="77777777" w:rsidR="001A1127" w:rsidRPr="00C24FEF" w:rsidRDefault="001A1127" w:rsidP="001A1127">
      <w:pPr>
        <w:pStyle w:val="Textoindependiente"/>
        <w:ind w:firstLine="708"/>
        <w:rPr>
          <w:rFonts w:ascii="Abadi" w:hAnsi="Abadi"/>
          <w:b w:val="0"/>
          <w:bCs w:val="0"/>
          <w:sz w:val="21"/>
          <w:szCs w:val="21"/>
        </w:rPr>
      </w:pPr>
    </w:p>
    <w:p w14:paraId="4128730A" w14:textId="77777777" w:rsidR="001A1127" w:rsidRPr="00C24FEF" w:rsidRDefault="001A1127" w:rsidP="001A1127">
      <w:pPr>
        <w:pStyle w:val="Textoindependiente"/>
        <w:ind w:firstLine="708"/>
        <w:rPr>
          <w:rFonts w:ascii="Abadi" w:hAnsi="Abadi"/>
          <w:b w:val="0"/>
          <w:bCs w:val="0"/>
          <w:sz w:val="21"/>
          <w:szCs w:val="21"/>
        </w:rPr>
      </w:pPr>
      <w:r w:rsidRPr="00C24FEF">
        <w:rPr>
          <w:rFonts w:ascii="Abadi" w:hAnsi="Abadi"/>
          <w:b w:val="0"/>
          <w:bCs w:val="0"/>
          <w:sz w:val="21"/>
          <w:szCs w:val="21"/>
        </w:rPr>
        <w:t xml:space="preserve">En ejercicio de esta función, el Auditor Superior del Estado aprobó el Programa General de Fiscalización 2022. En dicho Programa se contempló la práctica de una evaluación a la administración municipal de Dolores Hidalgo Cuna de la Independencia Nacional, </w:t>
      </w:r>
      <w:proofErr w:type="spellStart"/>
      <w:r w:rsidRPr="00C24FEF">
        <w:rPr>
          <w:rFonts w:ascii="Abadi" w:hAnsi="Abadi"/>
          <w:b w:val="0"/>
          <w:bCs w:val="0"/>
          <w:sz w:val="21"/>
          <w:szCs w:val="21"/>
        </w:rPr>
        <w:t>Gto</w:t>
      </w:r>
      <w:proofErr w:type="spellEnd"/>
      <w:r w:rsidRPr="00C24FEF">
        <w:rPr>
          <w:rFonts w:ascii="Abadi" w:hAnsi="Abadi"/>
          <w:b w:val="0"/>
          <w:bCs w:val="0"/>
          <w:sz w:val="21"/>
          <w:szCs w:val="21"/>
        </w:rPr>
        <w:t>., orientada a conocer la percepción ciudadana sobre la calidad de los servicios públicos municipales, correspondientes al ejercicio fiscal del año 2021.</w:t>
      </w:r>
    </w:p>
    <w:p w14:paraId="47D22F02" w14:textId="77777777" w:rsidR="001A1127" w:rsidRPr="00C24FEF" w:rsidRDefault="001A1127" w:rsidP="001A1127">
      <w:pPr>
        <w:pStyle w:val="Textoindependiente"/>
        <w:ind w:firstLine="708"/>
        <w:rPr>
          <w:rFonts w:ascii="Abadi" w:hAnsi="Abadi"/>
          <w:b w:val="0"/>
          <w:bCs w:val="0"/>
          <w:sz w:val="21"/>
          <w:szCs w:val="21"/>
        </w:rPr>
      </w:pPr>
    </w:p>
    <w:p w14:paraId="65623A8A" w14:textId="77777777" w:rsidR="001A1127" w:rsidRPr="00C24FEF" w:rsidRDefault="001A1127" w:rsidP="001A1127">
      <w:pPr>
        <w:pStyle w:val="Textoindependiente"/>
        <w:tabs>
          <w:tab w:val="left" w:pos="7371"/>
        </w:tabs>
        <w:ind w:firstLine="708"/>
        <w:rPr>
          <w:rFonts w:ascii="Abadi" w:hAnsi="Abadi"/>
          <w:b w:val="0"/>
          <w:bCs w:val="0"/>
          <w:sz w:val="21"/>
          <w:szCs w:val="21"/>
        </w:rPr>
      </w:pPr>
      <w:r w:rsidRPr="00C24FEF">
        <w:rPr>
          <w:rFonts w:ascii="Abadi" w:hAnsi="Abadi"/>
          <w:b w:val="0"/>
          <w:bCs w:val="0"/>
          <w:sz w:val="21"/>
          <w:szCs w:val="21"/>
        </w:rPr>
        <w:t xml:space="preserve">El 4 de julio de 2022 se notificó al sujeto fiscalizado el inicio de la evaluación de desempeño materia del presente dictamen. </w:t>
      </w:r>
    </w:p>
    <w:p w14:paraId="046C9FAC" w14:textId="77777777" w:rsidR="001A1127" w:rsidRPr="00C24FEF" w:rsidRDefault="001A1127" w:rsidP="001A1127">
      <w:pPr>
        <w:pStyle w:val="Textoindependiente"/>
        <w:tabs>
          <w:tab w:val="left" w:pos="7371"/>
        </w:tabs>
        <w:ind w:firstLine="708"/>
        <w:rPr>
          <w:rFonts w:ascii="Abadi" w:hAnsi="Abadi"/>
          <w:b w:val="0"/>
          <w:bCs w:val="0"/>
          <w:sz w:val="21"/>
          <w:szCs w:val="21"/>
        </w:rPr>
      </w:pPr>
    </w:p>
    <w:p w14:paraId="56362D4D" w14:textId="77777777" w:rsidR="001A1127" w:rsidRPr="00C24FEF" w:rsidRDefault="001A1127" w:rsidP="001A1127">
      <w:pPr>
        <w:pStyle w:val="Textoindependiente"/>
        <w:tabs>
          <w:tab w:val="left" w:pos="7371"/>
        </w:tabs>
        <w:ind w:firstLine="708"/>
        <w:rPr>
          <w:rFonts w:ascii="Abadi" w:hAnsi="Abadi"/>
          <w:b w:val="0"/>
          <w:bCs w:val="0"/>
          <w:sz w:val="21"/>
          <w:szCs w:val="21"/>
        </w:rPr>
      </w:pPr>
      <w:r w:rsidRPr="00C24FEF">
        <w:rPr>
          <w:rFonts w:ascii="Abadi" w:hAnsi="Abadi"/>
          <w:b w:val="0"/>
          <w:bCs w:val="0"/>
          <w:sz w:val="21"/>
          <w:szCs w:val="21"/>
        </w:rPr>
        <w:t xml:space="preserve">En fechas 11 de mayo y 5 de agosto de 2022, la Auditoría Superior del Estado requirió al sujeto de fiscalización diversa información que se consideró necesaria para llevar a cabo la evaluación, a los cuales se dio respuesta los días 31 de mayo -en razón de haberse autorizado una prórroga- y 15 de agosto de 2022. </w:t>
      </w:r>
    </w:p>
    <w:p w14:paraId="7774B611" w14:textId="77777777" w:rsidR="001A1127" w:rsidRPr="003807F0" w:rsidRDefault="001A1127" w:rsidP="001A1127">
      <w:pPr>
        <w:pStyle w:val="Textoindependiente"/>
        <w:ind w:firstLine="708"/>
        <w:rPr>
          <w:rFonts w:ascii="Abadi" w:hAnsi="Abadi"/>
          <w:sz w:val="21"/>
          <w:szCs w:val="21"/>
        </w:rPr>
      </w:pPr>
    </w:p>
    <w:p w14:paraId="537994DF" w14:textId="77777777" w:rsidR="001A1127" w:rsidRPr="00F65694" w:rsidRDefault="001A1127" w:rsidP="001A1127">
      <w:pPr>
        <w:pStyle w:val="Textoindependiente"/>
        <w:tabs>
          <w:tab w:val="left" w:pos="7371"/>
        </w:tabs>
        <w:ind w:firstLine="708"/>
        <w:rPr>
          <w:rFonts w:ascii="Abadi" w:hAnsi="Abadi"/>
          <w:b w:val="0"/>
          <w:bCs w:val="0"/>
          <w:sz w:val="21"/>
          <w:szCs w:val="21"/>
        </w:rPr>
      </w:pPr>
      <w:r w:rsidRPr="00F65694">
        <w:rPr>
          <w:rFonts w:ascii="Abadi" w:hAnsi="Abadi"/>
          <w:b w:val="0"/>
          <w:bCs w:val="0"/>
          <w:sz w:val="21"/>
          <w:szCs w:val="21"/>
        </w:rPr>
        <w:t>En el periodo comprendido del 2 de agosto al 22 de septiembre de 2022, el órgano técnico realizó el levantamiento de la percepción ciudadana.</w:t>
      </w:r>
    </w:p>
    <w:p w14:paraId="7A512206" w14:textId="77777777" w:rsidR="001A1127" w:rsidRPr="00F65694" w:rsidRDefault="001A1127" w:rsidP="001A1127">
      <w:pPr>
        <w:pStyle w:val="Textoindependiente"/>
        <w:ind w:firstLine="708"/>
        <w:rPr>
          <w:rFonts w:ascii="Abadi" w:hAnsi="Abadi"/>
          <w:b w:val="0"/>
          <w:bCs w:val="0"/>
          <w:sz w:val="21"/>
          <w:szCs w:val="21"/>
        </w:rPr>
      </w:pPr>
    </w:p>
    <w:p w14:paraId="1593396B" w14:textId="77777777" w:rsidR="001A1127" w:rsidRPr="00F65694" w:rsidRDefault="001A1127" w:rsidP="001A1127">
      <w:pPr>
        <w:pStyle w:val="Textoindependiente"/>
        <w:ind w:firstLine="708"/>
        <w:rPr>
          <w:rFonts w:ascii="Abadi" w:hAnsi="Abadi"/>
          <w:b w:val="0"/>
          <w:bCs w:val="0"/>
          <w:sz w:val="21"/>
          <w:szCs w:val="21"/>
        </w:rPr>
      </w:pPr>
      <w:r w:rsidRPr="00F65694">
        <w:rPr>
          <w:rFonts w:ascii="Abadi" w:hAnsi="Abadi"/>
          <w:b w:val="0"/>
          <w:bCs w:val="0"/>
          <w:sz w:val="21"/>
          <w:szCs w:val="21"/>
        </w:rPr>
        <w:t xml:space="preserve">El informe de resultados se notificó a la presidencia municipal de Dolores Hidalgo Cuna de la Independencia Nacional, </w:t>
      </w:r>
      <w:proofErr w:type="spellStart"/>
      <w:r w:rsidRPr="00F65694">
        <w:rPr>
          <w:rFonts w:ascii="Abadi" w:hAnsi="Abadi"/>
          <w:b w:val="0"/>
          <w:bCs w:val="0"/>
          <w:sz w:val="21"/>
          <w:szCs w:val="21"/>
        </w:rPr>
        <w:t>Gto</w:t>
      </w:r>
      <w:proofErr w:type="spellEnd"/>
      <w:r w:rsidRPr="00F65694">
        <w:rPr>
          <w:rFonts w:ascii="Abadi" w:hAnsi="Abadi"/>
          <w:b w:val="0"/>
          <w:bCs w:val="0"/>
          <w:sz w:val="21"/>
          <w:szCs w:val="21"/>
        </w:rPr>
        <w:t>., el 27 de septiembre de 2022.</w:t>
      </w:r>
    </w:p>
    <w:p w14:paraId="4C0E6D73" w14:textId="77777777" w:rsidR="001A1127" w:rsidRPr="00F65694" w:rsidRDefault="001A1127" w:rsidP="001A1127">
      <w:pPr>
        <w:pStyle w:val="Textoindependiente"/>
        <w:ind w:firstLine="708"/>
        <w:rPr>
          <w:rFonts w:ascii="Abadi" w:hAnsi="Abadi"/>
          <w:b w:val="0"/>
          <w:bCs w:val="0"/>
          <w:sz w:val="21"/>
          <w:szCs w:val="21"/>
        </w:rPr>
      </w:pPr>
    </w:p>
    <w:p w14:paraId="6089BBBA" w14:textId="77777777" w:rsidR="001A1127" w:rsidRPr="00F65694" w:rsidRDefault="001A1127" w:rsidP="001A1127">
      <w:pPr>
        <w:ind w:firstLine="708"/>
        <w:jc w:val="both"/>
        <w:rPr>
          <w:rFonts w:ascii="Abadi" w:hAnsi="Abadi"/>
          <w:sz w:val="21"/>
          <w:szCs w:val="21"/>
          <w:lang w:eastAsia="x-none"/>
        </w:rPr>
      </w:pPr>
      <w:r w:rsidRPr="00F65694">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1EF3BE71" w14:textId="77777777" w:rsidR="001A1127" w:rsidRPr="00F65694" w:rsidRDefault="001A1127" w:rsidP="001A1127">
      <w:pPr>
        <w:pStyle w:val="Textoindependiente"/>
        <w:ind w:firstLine="708"/>
        <w:rPr>
          <w:rFonts w:ascii="Abadi" w:hAnsi="Abadi"/>
          <w:b w:val="0"/>
          <w:bCs w:val="0"/>
          <w:sz w:val="21"/>
          <w:szCs w:val="21"/>
        </w:rPr>
      </w:pPr>
    </w:p>
    <w:p w14:paraId="07DDAFCC" w14:textId="77777777" w:rsidR="001A1127" w:rsidRPr="00F65694" w:rsidRDefault="001A1127" w:rsidP="001A1127">
      <w:pPr>
        <w:pStyle w:val="Textoindependiente"/>
        <w:ind w:firstLine="708"/>
        <w:rPr>
          <w:rFonts w:ascii="Abadi" w:hAnsi="Abadi"/>
          <w:sz w:val="21"/>
          <w:szCs w:val="21"/>
        </w:rPr>
      </w:pPr>
      <w:r w:rsidRPr="00F65694">
        <w:rPr>
          <w:rFonts w:ascii="Abadi" w:hAnsi="Abadi"/>
          <w:sz w:val="21"/>
          <w:szCs w:val="21"/>
        </w:rPr>
        <w:t>III. Contenido del Informe de Resultados:</w:t>
      </w:r>
    </w:p>
    <w:p w14:paraId="5EADE82B" w14:textId="77777777" w:rsidR="001A1127" w:rsidRPr="00F65694" w:rsidRDefault="001A1127" w:rsidP="001A1127">
      <w:pPr>
        <w:pStyle w:val="Textoindependiente"/>
        <w:rPr>
          <w:rFonts w:ascii="Abadi" w:hAnsi="Abadi"/>
          <w:b w:val="0"/>
          <w:bCs w:val="0"/>
          <w:sz w:val="21"/>
          <w:szCs w:val="21"/>
        </w:rPr>
      </w:pPr>
    </w:p>
    <w:p w14:paraId="50B0A943" w14:textId="77777777" w:rsidR="001A1127" w:rsidRPr="00F65694" w:rsidRDefault="001A1127" w:rsidP="001A1127">
      <w:pPr>
        <w:pStyle w:val="Textoindependiente"/>
        <w:rPr>
          <w:rFonts w:ascii="Abadi" w:hAnsi="Abadi"/>
          <w:b w:val="0"/>
          <w:bCs w:val="0"/>
          <w:sz w:val="21"/>
          <w:szCs w:val="21"/>
        </w:rPr>
      </w:pPr>
      <w:r w:rsidRPr="00F65694">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245A61E8" w14:textId="77777777" w:rsidR="001A1127" w:rsidRPr="00F65694" w:rsidRDefault="001A1127" w:rsidP="001A1127">
      <w:pPr>
        <w:pStyle w:val="Textoindependiente"/>
        <w:rPr>
          <w:rFonts w:ascii="Abadi" w:hAnsi="Abadi"/>
          <w:b w:val="0"/>
          <w:bCs w:val="0"/>
          <w:sz w:val="21"/>
          <w:szCs w:val="21"/>
        </w:rPr>
      </w:pPr>
    </w:p>
    <w:p w14:paraId="3A6AD0B5" w14:textId="55059C1A" w:rsidR="001A1127" w:rsidRPr="00F65694" w:rsidRDefault="001A1127" w:rsidP="004D1EC1">
      <w:pPr>
        <w:pStyle w:val="Textoindependiente"/>
        <w:numPr>
          <w:ilvl w:val="0"/>
          <w:numId w:val="27"/>
        </w:numPr>
        <w:autoSpaceDE/>
        <w:autoSpaceDN/>
        <w:rPr>
          <w:rFonts w:ascii="Abadi" w:hAnsi="Abadi"/>
          <w:sz w:val="21"/>
          <w:szCs w:val="21"/>
        </w:rPr>
      </w:pPr>
      <w:r w:rsidRPr="00F65694">
        <w:rPr>
          <w:rFonts w:ascii="Abadi" w:hAnsi="Abadi"/>
          <w:sz w:val="21"/>
          <w:szCs w:val="21"/>
        </w:rPr>
        <w:t>Introducción</w:t>
      </w:r>
    </w:p>
    <w:p w14:paraId="2ED577E9" w14:textId="77777777" w:rsidR="001A1127" w:rsidRPr="00F65694" w:rsidRDefault="001A1127" w:rsidP="001A1127">
      <w:pPr>
        <w:pStyle w:val="Textoindependiente"/>
        <w:ind w:left="705"/>
        <w:rPr>
          <w:rFonts w:ascii="Abadi" w:hAnsi="Abadi"/>
          <w:b w:val="0"/>
          <w:bCs w:val="0"/>
          <w:sz w:val="21"/>
          <w:szCs w:val="21"/>
        </w:rPr>
      </w:pPr>
    </w:p>
    <w:p w14:paraId="56A2B4BB" w14:textId="564A7F22" w:rsidR="001A1127" w:rsidRPr="00F65694" w:rsidRDefault="001A1127" w:rsidP="00C24FEF">
      <w:pPr>
        <w:pStyle w:val="Textoindependiente"/>
        <w:ind w:firstLine="705"/>
        <w:rPr>
          <w:rFonts w:ascii="Abadi" w:hAnsi="Abadi"/>
          <w:b w:val="0"/>
          <w:bCs w:val="0"/>
          <w:sz w:val="21"/>
          <w:szCs w:val="21"/>
        </w:rPr>
      </w:pPr>
      <w:r w:rsidRPr="00F65694">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1D04DC1F" w14:textId="77777777" w:rsidR="00C24FEF" w:rsidRPr="00F65694" w:rsidRDefault="00C24FEF" w:rsidP="00C24FEF">
      <w:pPr>
        <w:pStyle w:val="Textoindependiente"/>
        <w:ind w:firstLine="705"/>
        <w:rPr>
          <w:rFonts w:ascii="Abadi" w:hAnsi="Abadi"/>
          <w:b w:val="0"/>
          <w:bCs w:val="0"/>
          <w:sz w:val="21"/>
          <w:szCs w:val="21"/>
        </w:rPr>
      </w:pPr>
    </w:p>
    <w:p w14:paraId="3AFC43B3" w14:textId="77777777" w:rsidR="001A1127" w:rsidRPr="00F65694" w:rsidRDefault="001A1127" w:rsidP="001A1127">
      <w:pPr>
        <w:pStyle w:val="Textoindependiente"/>
        <w:ind w:firstLine="705"/>
        <w:rPr>
          <w:rFonts w:ascii="Abadi" w:hAnsi="Abadi"/>
          <w:b w:val="0"/>
          <w:bCs w:val="0"/>
          <w:sz w:val="21"/>
          <w:szCs w:val="21"/>
        </w:rPr>
      </w:pPr>
      <w:r w:rsidRPr="00F65694">
        <w:rPr>
          <w:rFonts w:ascii="Abadi" w:hAnsi="Abadi"/>
          <w:b w:val="0"/>
          <w:bCs w:val="0"/>
          <w:sz w:val="21"/>
          <w:szCs w:val="21"/>
        </w:rPr>
        <w:t xml:space="preserve">Es así, que la naturaleza técnico-jurídica de dicho acto de fiscalización difiere de las auditorías, pues el resultado se expresa </w:t>
      </w:r>
      <w:r w:rsidRPr="00F65694">
        <w:rPr>
          <w:rFonts w:ascii="Abadi" w:hAnsi="Abadi"/>
          <w:b w:val="0"/>
          <w:bCs w:val="0"/>
          <w:sz w:val="21"/>
          <w:szCs w:val="21"/>
        </w:rPr>
        <w:lastRenderedPageBreak/>
        <w:t>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7ABDF4BA" w14:textId="77777777" w:rsidR="001A1127" w:rsidRPr="00F65694" w:rsidRDefault="001A1127" w:rsidP="001A1127">
      <w:pPr>
        <w:pStyle w:val="Textoindependiente"/>
        <w:ind w:firstLine="705"/>
        <w:rPr>
          <w:rFonts w:ascii="Abadi" w:hAnsi="Abadi"/>
          <w:b w:val="0"/>
          <w:bCs w:val="0"/>
          <w:sz w:val="21"/>
          <w:szCs w:val="21"/>
        </w:rPr>
      </w:pPr>
    </w:p>
    <w:p w14:paraId="64628771" w14:textId="77777777" w:rsidR="001A1127" w:rsidRPr="00F65694" w:rsidRDefault="001A1127" w:rsidP="001A1127">
      <w:pPr>
        <w:pStyle w:val="Textoindependiente"/>
        <w:ind w:firstLine="705"/>
        <w:rPr>
          <w:rFonts w:ascii="Abadi" w:hAnsi="Abadi"/>
          <w:b w:val="0"/>
          <w:bCs w:val="0"/>
          <w:sz w:val="21"/>
          <w:szCs w:val="21"/>
        </w:rPr>
      </w:pPr>
      <w:r w:rsidRPr="00F65694">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32F2EE44" w14:textId="77777777" w:rsidR="001A1127" w:rsidRPr="00F65694" w:rsidRDefault="001A1127" w:rsidP="001A1127">
      <w:pPr>
        <w:pStyle w:val="Textoindependiente"/>
        <w:ind w:firstLine="705"/>
        <w:rPr>
          <w:rFonts w:ascii="Abadi" w:hAnsi="Abadi"/>
          <w:b w:val="0"/>
          <w:bCs w:val="0"/>
          <w:sz w:val="21"/>
          <w:szCs w:val="21"/>
        </w:rPr>
      </w:pPr>
    </w:p>
    <w:p w14:paraId="2CAB75FB" w14:textId="77777777" w:rsidR="001A1127" w:rsidRPr="00F65694" w:rsidRDefault="001A1127" w:rsidP="001A1127">
      <w:pPr>
        <w:pStyle w:val="Textoindependiente"/>
        <w:ind w:firstLine="705"/>
        <w:rPr>
          <w:rFonts w:ascii="Abadi" w:hAnsi="Abadi"/>
          <w:b w:val="0"/>
          <w:bCs w:val="0"/>
          <w:sz w:val="21"/>
          <w:szCs w:val="21"/>
        </w:rPr>
      </w:pPr>
      <w:r w:rsidRPr="00F65694">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48D9D867" w14:textId="77777777" w:rsidR="001A1127" w:rsidRPr="003807F0" w:rsidRDefault="001A1127" w:rsidP="001A1127">
      <w:pPr>
        <w:pStyle w:val="Textoindependiente"/>
        <w:ind w:firstLine="705"/>
        <w:rPr>
          <w:rFonts w:ascii="Abadi" w:hAnsi="Abadi"/>
          <w:sz w:val="21"/>
          <w:szCs w:val="21"/>
        </w:rPr>
      </w:pPr>
    </w:p>
    <w:p w14:paraId="684FC66D" w14:textId="77777777" w:rsidR="001A1127" w:rsidRPr="00F65694" w:rsidRDefault="001A1127" w:rsidP="001A1127">
      <w:pPr>
        <w:pStyle w:val="Textoindependiente"/>
        <w:ind w:firstLine="705"/>
        <w:rPr>
          <w:rFonts w:ascii="Abadi" w:hAnsi="Abadi"/>
          <w:b w:val="0"/>
          <w:bCs w:val="0"/>
          <w:sz w:val="21"/>
          <w:szCs w:val="21"/>
        </w:rPr>
      </w:pPr>
      <w:r w:rsidRPr="00F65694">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F65694">
        <w:rPr>
          <w:rStyle w:val="Refdenotaalpie"/>
          <w:rFonts w:ascii="Abadi" w:hAnsi="Abadi"/>
          <w:b w:val="0"/>
          <w:bCs w:val="0"/>
          <w:sz w:val="21"/>
          <w:szCs w:val="21"/>
        </w:rPr>
        <w:footnoteReference w:id="102"/>
      </w:r>
    </w:p>
    <w:p w14:paraId="577C29B9" w14:textId="77777777" w:rsidR="001A1127" w:rsidRPr="00F65694" w:rsidRDefault="001A1127" w:rsidP="001A1127">
      <w:pPr>
        <w:pStyle w:val="Textoindependiente"/>
        <w:ind w:firstLine="705"/>
        <w:rPr>
          <w:rFonts w:ascii="Abadi" w:hAnsi="Abadi"/>
          <w:b w:val="0"/>
          <w:bCs w:val="0"/>
          <w:sz w:val="21"/>
          <w:szCs w:val="21"/>
        </w:rPr>
      </w:pPr>
    </w:p>
    <w:p w14:paraId="51598E26" w14:textId="77777777" w:rsidR="001A1127" w:rsidRPr="00F65694" w:rsidRDefault="001A1127" w:rsidP="001A1127">
      <w:pPr>
        <w:pStyle w:val="Textoindependiente"/>
        <w:ind w:firstLine="705"/>
        <w:rPr>
          <w:rFonts w:ascii="Abadi" w:hAnsi="Abadi"/>
          <w:b w:val="0"/>
          <w:bCs w:val="0"/>
          <w:sz w:val="21"/>
          <w:szCs w:val="21"/>
        </w:rPr>
      </w:pPr>
      <w:r w:rsidRPr="00F65694">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F65694">
        <w:rPr>
          <w:rFonts w:ascii="Calibri" w:hAnsi="Calibri" w:cs="Calibri"/>
          <w:b w:val="0"/>
          <w:bCs w:val="0"/>
          <w:sz w:val="21"/>
          <w:szCs w:val="21"/>
        </w:rPr>
        <w:t>;</w:t>
      </w:r>
      <w:r w:rsidRPr="00F65694">
        <w:rPr>
          <w:rFonts w:ascii="Abadi" w:hAnsi="Abadi"/>
          <w:b w:val="0"/>
          <w:bCs w:val="0"/>
          <w:sz w:val="21"/>
          <w:szCs w:val="21"/>
        </w:rPr>
        <w:t xml:space="preserve"> alumbrado </w:t>
      </w:r>
      <w:r w:rsidRPr="00F65694">
        <w:rPr>
          <w:rFonts w:ascii="Abadi" w:hAnsi="Abadi"/>
          <w:b w:val="0"/>
          <w:bCs w:val="0"/>
          <w:sz w:val="21"/>
          <w:szCs w:val="21"/>
        </w:rPr>
        <w:t>público</w:t>
      </w:r>
      <w:r w:rsidRPr="00F65694">
        <w:rPr>
          <w:rFonts w:ascii="Calibri" w:hAnsi="Calibri" w:cs="Calibri"/>
          <w:b w:val="0"/>
          <w:bCs w:val="0"/>
          <w:sz w:val="21"/>
          <w:szCs w:val="21"/>
        </w:rPr>
        <w:t>;</w:t>
      </w:r>
      <w:r w:rsidRPr="00F65694">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06680B5F" w14:textId="77777777" w:rsidR="002E7DC2" w:rsidRDefault="002E7DC2" w:rsidP="002E7DC2">
      <w:pPr>
        <w:pStyle w:val="Textoindependiente"/>
        <w:rPr>
          <w:rFonts w:ascii="Abadi" w:hAnsi="Abadi"/>
          <w:sz w:val="21"/>
          <w:szCs w:val="21"/>
        </w:rPr>
      </w:pPr>
    </w:p>
    <w:p w14:paraId="73AF2FE1" w14:textId="2C745831" w:rsidR="001A1127" w:rsidRPr="002E7DC2" w:rsidRDefault="001A1127" w:rsidP="002E7DC2">
      <w:pPr>
        <w:pStyle w:val="Textoindependiente"/>
        <w:ind w:firstLine="705"/>
        <w:rPr>
          <w:rFonts w:ascii="Abadi" w:hAnsi="Abadi"/>
          <w:b w:val="0"/>
          <w:bCs w:val="0"/>
          <w:sz w:val="21"/>
          <w:szCs w:val="21"/>
        </w:rPr>
      </w:pPr>
      <w:r w:rsidRPr="002E7DC2">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2E7DC2">
        <w:rPr>
          <w:rStyle w:val="Refdenotaalpie"/>
          <w:rFonts w:ascii="Abadi" w:hAnsi="Abadi"/>
          <w:b w:val="0"/>
          <w:bCs w:val="0"/>
          <w:sz w:val="21"/>
          <w:szCs w:val="21"/>
        </w:rPr>
        <w:footnoteReference w:id="103"/>
      </w:r>
      <w:r w:rsidRPr="002E7DC2">
        <w:rPr>
          <w:rFonts w:ascii="Calibri" w:hAnsi="Calibri" w:cs="Calibri"/>
          <w:b w:val="0"/>
          <w:bCs w:val="0"/>
          <w:sz w:val="21"/>
          <w:szCs w:val="21"/>
        </w:rPr>
        <w:t>;</w:t>
      </w:r>
      <w:r w:rsidRPr="002E7DC2">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22CCB00B" w14:textId="77777777" w:rsidR="001A1127" w:rsidRPr="002E7DC2" w:rsidRDefault="001A1127" w:rsidP="001A1127">
      <w:pPr>
        <w:pStyle w:val="Textoindependiente"/>
        <w:ind w:firstLine="705"/>
        <w:rPr>
          <w:rFonts w:ascii="Abadi" w:hAnsi="Abadi"/>
          <w:b w:val="0"/>
          <w:bCs w:val="0"/>
          <w:sz w:val="21"/>
          <w:szCs w:val="21"/>
        </w:rPr>
      </w:pPr>
    </w:p>
    <w:p w14:paraId="218A5FA7"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54845259" w14:textId="77777777" w:rsidR="001A1127" w:rsidRPr="002E7DC2" w:rsidRDefault="001A1127" w:rsidP="001A1127">
      <w:pPr>
        <w:pStyle w:val="Textoindependiente"/>
        <w:ind w:firstLine="705"/>
        <w:rPr>
          <w:rFonts w:ascii="Abadi" w:hAnsi="Abadi"/>
          <w:b w:val="0"/>
          <w:bCs w:val="0"/>
          <w:sz w:val="21"/>
          <w:szCs w:val="21"/>
        </w:rPr>
      </w:pPr>
    </w:p>
    <w:p w14:paraId="7358018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23EEEFC" w14:textId="77777777" w:rsidR="001A1127" w:rsidRPr="002E7DC2" w:rsidRDefault="001A1127" w:rsidP="001A1127">
      <w:pPr>
        <w:pStyle w:val="Textoindependiente"/>
        <w:ind w:firstLine="705"/>
        <w:rPr>
          <w:rFonts w:ascii="Abadi" w:hAnsi="Abadi"/>
          <w:b w:val="0"/>
          <w:bCs w:val="0"/>
          <w:sz w:val="21"/>
          <w:szCs w:val="21"/>
        </w:rPr>
      </w:pPr>
    </w:p>
    <w:p w14:paraId="1362FEB5"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De lo anterior, podemos desprender que el objetivo del informe de resultados </w:t>
      </w:r>
      <w:r w:rsidRPr="002E7DC2">
        <w:rPr>
          <w:rFonts w:ascii="Abadi" w:hAnsi="Abadi"/>
          <w:b w:val="0"/>
          <w:bCs w:val="0"/>
          <w:sz w:val="21"/>
          <w:szCs w:val="21"/>
        </w:rPr>
        <w:lastRenderedPageBreak/>
        <w:t>materia del presente dictamen es ofrecer una herramienta de evaluación sumativa</w:t>
      </w:r>
      <w:r w:rsidRPr="002E7DC2">
        <w:rPr>
          <w:rStyle w:val="Refdenotaalpie"/>
          <w:rFonts w:ascii="Abadi" w:hAnsi="Abadi"/>
          <w:b w:val="0"/>
          <w:bCs w:val="0"/>
          <w:sz w:val="21"/>
          <w:szCs w:val="21"/>
        </w:rPr>
        <w:footnoteReference w:id="104"/>
      </w:r>
      <w:r w:rsidRPr="002E7DC2">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545B797A" w14:textId="77777777" w:rsidR="001A1127" w:rsidRPr="002E7DC2" w:rsidRDefault="001A1127" w:rsidP="00C24FEF">
      <w:pPr>
        <w:pStyle w:val="Textoindependiente"/>
        <w:rPr>
          <w:rFonts w:ascii="Abadi" w:hAnsi="Abadi"/>
          <w:b w:val="0"/>
          <w:bCs w:val="0"/>
          <w:sz w:val="21"/>
          <w:szCs w:val="21"/>
        </w:rPr>
      </w:pPr>
    </w:p>
    <w:p w14:paraId="5450324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23A5E2C1" w14:textId="77777777" w:rsidR="001A1127" w:rsidRPr="002E7DC2" w:rsidRDefault="001A1127" w:rsidP="001A1127">
      <w:pPr>
        <w:pStyle w:val="Textoindependiente"/>
        <w:ind w:firstLine="705"/>
        <w:rPr>
          <w:rFonts w:ascii="Abadi" w:hAnsi="Abadi"/>
          <w:b w:val="0"/>
          <w:bCs w:val="0"/>
          <w:sz w:val="21"/>
          <w:szCs w:val="21"/>
        </w:rPr>
      </w:pPr>
    </w:p>
    <w:p w14:paraId="2DF8BD7D"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A8A20CE" w14:textId="77777777" w:rsidR="001A1127" w:rsidRPr="002E7DC2" w:rsidRDefault="001A1127" w:rsidP="001A1127">
      <w:pPr>
        <w:pStyle w:val="Textoindependiente"/>
        <w:ind w:firstLine="705"/>
        <w:rPr>
          <w:rFonts w:ascii="Abadi" w:hAnsi="Abadi"/>
          <w:b w:val="0"/>
          <w:bCs w:val="0"/>
          <w:sz w:val="21"/>
          <w:szCs w:val="21"/>
        </w:rPr>
      </w:pPr>
    </w:p>
    <w:p w14:paraId="7F91E005" w14:textId="5EB3D37E" w:rsidR="001A1127" w:rsidRPr="002E7DC2" w:rsidRDefault="001A1127" w:rsidP="00C24FEF">
      <w:pPr>
        <w:pStyle w:val="Textoindependiente"/>
        <w:ind w:firstLine="708"/>
        <w:rPr>
          <w:rFonts w:ascii="Abadi" w:hAnsi="Abadi"/>
          <w:b w:val="0"/>
          <w:bCs w:val="0"/>
          <w:sz w:val="21"/>
          <w:szCs w:val="21"/>
        </w:rPr>
      </w:pPr>
      <w:r w:rsidRPr="002E7DC2">
        <w:rPr>
          <w:rFonts w:ascii="Abadi" w:hAnsi="Abadi"/>
          <w:b w:val="0"/>
          <w:bCs w:val="0"/>
          <w:sz w:val="21"/>
          <w:szCs w:val="21"/>
        </w:rPr>
        <w:t xml:space="preserve">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w:t>
      </w:r>
      <w:r w:rsidRPr="002E7DC2">
        <w:rPr>
          <w:rFonts w:ascii="Abadi" w:hAnsi="Abadi"/>
          <w:b w:val="0"/>
          <w:bCs w:val="0"/>
          <w:sz w:val="21"/>
          <w:szCs w:val="21"/>
        </w:rPr>
        <w:t>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1A4C1FCC" w14:textId="77777777" w:rsidR="001A1127" w:rsidRPr="002E7DC2" w:rsidRDefault="001A1127" w:rsidP="001A1127">
      <w:pPr>
        <w:pStyle w:val="Textoindependiente"/>
        <w:ind w:firstLine="708"/>
        <w:rPr>
          <w:rFonts w:ascii="Abadi" w:hAnsi="Abadi"/>
          <w:b w:val="0"/>
          <w:bCs w:val="0"/>
          <w:sz w:val="21"/>
          <w:szCs w:val="21"/>
        </w:rPr>
      </w:pPr>
    </w:p>
    <w:p w14:paraId="756C91E0"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61252420" w14:textId="77777777" w:rsidR="001A1127" w:rsidRPr="002E7DC2" w:rsidRDefault="001A1127" w:rsidP="001A1127">
      <w:pPr>
        <w:pStyle w:val="Textoindependiente"/>
        <w:ind w:firstLine="705"/>
        <w:rPr>
          <w:rFonts w:ascii="Abadi" w:hAnsi="Abadi"/>
          <w:b w:val="0"/>
          <w:bCs w:val="0"/>
          <w:sz w:val="21"/>
          <w:szCs w:val="21"/>
        </w:rPr>
      </w:pPr>
    </w:p>
    <w:p w14:paraId="68E7D33D"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209FAF6B" w14:textId="77777777" w:rsidR="001A1127" w:rsidRPr="002E7DC2" w:rsidRDefault="001A1127" w:rsidP="001A1127">
      <w:pPr>
        <w:pStyle w:val="Textoindependiente"/>
        <w:ind w:firstLine="705"/>
        <w:rPr>
          <w:rFonts w:ascii="Abadi" w:hAnsi="Abadi"/>
          <w:b w:val="0"/>
          <w:bCs w:val="0"/>
          <w:sz w:val="21"/>
          <w:szCs w:val="21"/>
        </w:rPr>
      </w:pPr>
    </w:p>
    <w:p w14:paraId="291950B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También se precisa que el principal insumo de la evaluación de servicios públicos fue la </w:t>
      </w:r>
      <w:r w:rsidRPr="002E7DC2">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2E7DC2">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4B3998AD" w14:textId="77777777" w:rsidR="001A1127" w:rsidRPr="002E7DC2" w:rsidRDefault="001A1127" w:rsidP="001A1127">
      <w:pPr>
        <w:pStyle w:val="Textoindependiente"/>
        <w:ind w:firstLine="705"/>
        <w:rPr>
          <w:rFonts w:ascii="Abadi" w:hAnsi="Abadi"/>
          <w:b w:val="0"/>
          <w:bCs w:val="0"/>
          <w:sz w:val="21"/>
          <w:szCs w:val="21"/>
        </w:rPr>
      </w:pPr>
    </w:p>
    <w:p w14:paraId="7BA300C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En este orden de ideas se establece que la evaluación de desempeño municipal a </w:t>
      </w:r>
      <w:r w:rsidRPr="002E7DC2">
        <w:rPr>
          <w:rFonts w:ascii="Abadi" w:hAnsi="Abadi"/>
          <w:b w:val="0"/>
          <w:bCs w:val="0"/>
          <w:sz w:val="21"/>
          <w:szCs w:val="21"/>
        </w:rPr>
        <w:lastRenderedPageBreak/>
        <w:t xml:space="preserve">la calidad de los servicios públicos contiene un apartado denominado </w:t>
      </w:r>
      <w:r w:rsidRPr="002E7DC2">
        <w:rPr>
          <w:rFonts w:ascii="Abadi" w:hAnsi="Abadi"/>
          <w:b w:val="0"/>
          <w:bCs w:val="0"/>
          <w:i/>
          <w:iCs/>
          <w:sz w:val="21"/>
          <w:szCs w:val="21"/>
        </w:rPr>
        <w:t>«Reflexiones y lecciones aprendidas»</w:t>
      </w:r>
      <w:r w:rsidRPr="002E7DC2">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3761F3FD" w14:textId="77777777" w:rsidR="001A1127" w:rsidRPr="002E7DC2" w:rsidRDefault="001A1127" w:rsidP="001A1127">
      <w:pPr>
        <w:pStyle w:val="Textoindependiente"/>
        <w:ind w:firstLine="705"/>
        <w:rPr>
          <w:rFonts w:ascii="Abadi" w:hAnsi="Abadi"/>
          <w:b w:val="0"/>
          <w:bCs w:val="0"/>
          <w:sz w:val="21"/>
          <w:szCs w:val="21"/>
        </w:rPr>
      </w:pPr>
    </w:p>
    <w:p w14:paraId="43DA0A26"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1EC43A75" w14:textId="77777777" w:rsidR="001A1127" w:rsidRPr="002E7DC2" w:rsidRDefault="001A1127" w:rsidP="001A1127">
      <w:pPr>
        <w:pStyle w:val="Textoindependiente"/>
        <w:ind w:firstLine="705"/>
        <w:rPr>
          <w:rFonts w:ascii="Abadi" w:hAnsi="Abadi"/>
          <w:b w:val="0"/>
          <w:bCs w:val="0"/>
          <w:sz w:val="21"/>
          <w:szCs w:val="21"/>
        </w:rPr>
      </w:pPr>
    </w:p>
    <w:p w14:paraId="69036E7F"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Respecto al enfoque, objetivo y alcance de la evaluación se señala que en </w:t>
      </w:r>
      <w:proofErr w:type="spellStart"/>
      <w:r w:rsidRPr="002E7DC2">
        <w:rPr>
          <w:rFonts w:ascii="Abadi" w:hAnsi="Abadi"/>
          <w:b w:val="0"/>
          <w:bCs w:val="0"/>
          <w:sz w:val="21"/>
          <w:szCs w:val="21"/>
        </w:rPr>
        <w:t>del</w:t>
      </w:r>
      <w:proofErr w:type="spellEnd"/>
      <w:r w:rsidRPr="002E7DC2">
        <w:rPr>
          <w:rFonts w:ascii="Abadi" w:hAnsi="Abadi"/>
          <w:b w:val="0"/>
          <w:bCs w:val="0"/>
          <w:sz w:val="21"/>
          <w:szCs w:val="21"/>
        </w:rPr>
        <w:t xml:space="preserve">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2E7DC2">
        <w:rPr>
          <w:rFonts w:ascii="Calibri" w:hAnsi="Calibri" w:cs="Calibri"/>
          <w:b w:val="0"/>
          <w:bCs w:val="0"/>
          <w:sz w:val="21"/>
          <w:szCs w:val="21"/>
        </w:rPr>
        <w:t>;</w:t>
      </w:r>
      <w:r w:rsidRPr="002E7DC2">
        <w:rPr>
          <w:rFonts w:ascii="Abadi" w:hAnsi="Abadi"/>
          <w:b w:val="0"/>
          <w:bCs w:val="0"/>
          <w:sz w:val="21"/>
          <w:szCs w:val="21"/>
        </w:rPr>
        <w:t xml:space="preserve"> los procesos</w:t>
      </w:r>
      <w:r w:rsidRPr="002E7DC2">
        <w:rPr>
          <w:rFonts w:ascii="Calibri" w:hAnsi="Calibri" w:cs="Calibri"/>
          <w:b w:val="0"/>
          <w:bCs w:val="0"/>
          <w:sz w:val="21"/>
          <w:szCs w:val="21"/>
        </w:rPr>
        <w:t>;</w:t>
      </w:r>
      <w:r w:rsidRPr="002E7DC2">
        <w:rPr>
          <w:rFonts w:ascii="Abadi" w:hAnsi="Abadi"/>
          <w:b w:val="0"/>
          <w:bCs w:val="0"/>
          <w:sz w:val="21"/>
          <w:szCs w:val="21"/>
        </w:rPr>
        <w:t xml:space="preserve"> las específicas de desempeño</w:t>
      </w:r>
      <w:r w:rsidRPr="002E7DC2">
        <w:rPr>
          <w:rFonts w:ascii="Calibri" w:hAnsi="Calibri" w:cs="Calibri"/>
          <w:b w:val="0"/>
          <w:bCs w:val="0"/>
          <w:sz w:val="21"/>
          <w:szCs w:val="21"/>
        </w:rPr>
        <w:t>;</w:t>
      </w:r>
      <w:r w:rsidRPr="002E7DC2">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2E7DC2">
        <w:rPr>
          <w:rFonts w:ascii="Abadi" w:hAnsi="Abadi"/>
          <w:b w:val="0"/>
          <w:bCs w:val="0"/>
          <w:i/>
          <w:iCs/>
          <w:sz w:val="21"/>
          <w:szCs w:val="21"/>
        </w:rPr>
        <w:t>«Evaluaciones Complementarias»</w:t>
      </w:r>
      <w:r w:rsidRPr="002E7DC2">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43B2EFBA" w14:textId="77777777" w:rsidR="001A1127" w:rsidRPr="002E7DC2" w:rsidRDefault="001A1127" w:rsidP="001A1127">
      <w:pPr>
        <w:pStyle w:val="Textoindependiente"/>
        <w:ind w:firstLine="705"/>
        <w:rPr>
          <w:rFonts w:ascii="Abadi" w:hAnsi="Abadi"/>
          <w:b w:val="0"/>
          <w:bCs w:val="0"/>
          <w:sz w:val="21"/>
          <w:szCs w:val="21"/>
        </w:rPr>
      </w:pPr>
    </w:p>
    <w:p w14:paraId="42A39A7F"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196AD181" w14:textId="77777777" w:rsidR="001A1127" w:rsidRPr="002E7DC2" w:rsidRDefault="001A1127" w:rsidP="001A1127">
      <w:pPr>
        <w:pStyle w:val="Textoindependiente"/>
        <w:ind w:firstLine="705"/>
        <w:rPr>
          <w:rFonts w:ascii="Abadi" w:hAnsi="Abadi"/>
          <w:b w:val="0"/>
          <w:bCs w:val="0"/>
          <w:sz w:val="21"/>
          <w:szCs w:val="21"/>
        </w:rPr>
      </w:pPr>
    </w:p>
    <w:p w14:paraId="31F413C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razón de lo antes señalado, la evaluación al desempeño municipal sobre la percepción de los servicios públicos se clasifica bajo un «</w:t>
      </w:r>
      <w:r w:rsidRPr="002E7DC2">
        <w:rPr>
          <w:rFonts w:ascii="Abadi" w:hAnsi="Abadi"/>
          <w:b w:val="0"/>
          <w:bCs w:val="0"/>
          <w:i/>
          <w:iCs/>
          <w:sz w:val="21"/>
          <w:szCs w:val="21"/>
        </w:rPr>
        <w:t>Enfoque Complementario»</w:t>
      </w:r>
      <w:r w:rsidRPr="002E7DC2">
        <w:rPr>
          <w:rFonts w:ascii="Abadi" w:hAnsi="Abadi"/>
          <w:b w:val="0"/>
          <w:bCs w:val="0"/>
          <w:sz w:val="21"/>
          <w:szCs w:val="21"/>
        </w:rPr>
        <w:t xml:space="preserve"> (concepto </w:t>
      </w:r>
      <w:proofErr w:type="spellStart"/>
      <w:r w:rsidRPr="002E7DC2">
        <w:rPr>
          <w:rFonts w:ascii="Abadi" w:hAnsi="Abadi"/>
          <w:b w:val="0"/>
          <w:bCs w:val="0"/>
          <w:sz w:val="21"/>
          <w:szCs w:val="21"/>
        </w:rPr>
        <w:t>supraordenado</w:t>
      </w:r>
      <w:proofErr w:type="spellEnd"/>
      <w:r w:rsidRPr="002E7DC2">
        <w:rPr>
          <w:rFonts w:ascii="Abadi" w:hAnsi="Abadi"/>
          <w:b w:val="0"/>
          <w:bCs w:val="0"/>
          <w:sz w:val="21"/>
          <w:szCs w:val="21"/>
        </w:rPr>
        <w:t>),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7BA6E7C5" w14:textId="77777777" w:rsidR="001A1127" w:rsidRPr="002E7DC2" w:rsidRDefault="001A1127" w:rsidP="001A1127">
      <w:pPr>
        <w:pStyle w:val="Textoindependiente"/>
        <w:ind w:firstLine="705"/>
        <w:rPr>
          <w:rFonts w:ascii="Abadi" w:hAnsi="Abadi"/>
          <w:b w:val="0"/>
          <w:bCs w:val="0"/>
          <w:sz w:val="21"/>
          <w:szCs w:val="21"/>
        </w:rPr>
      </w:pPr>
    </w:p>
    <w:p w14:paraId="4D1658CB"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El objetivo general de la evaluación materia del presente dictamen es «</w:t>
      </w:r>
      <w:r w:rsidRPr="002E7DC2">
        <w:rPr>
          <w:rFonts w:ascii="Abadi" w:hAnsi="Abadi"/>
          <w:b w:val="0"/>
          <w:bCs w:val="0"/>
          <w:i/>
          <w:iCs/>
          <w:sz w:val="21"/>
          <w:szCs w:val="21"/>
        </w:rPr>
        <w:t>Conocer las experiencias, percepciones y la evaluación ciudadana sobre la calidad de los servicios públicos municipales de: agua potable, drenaje y alcantarillado</w:t>
      </w:r>
      <w:r w:rsidRPr="002E7DC2">
        <w:rPr>
          <w:rFonts w:ascii="Calibri" w:hAnsi="Calibri" w:cs="Calibri"/>
          <w:b w:val="0"/>
          <w:bCs w:val="0"/>
          <w:i/>
          <w:iCs/>
          <w:sz w:val="21"/>
          <w:szCs w:val="21"/>
        </w:rPr>
        <w:t>;</w:t>
      </w:r>
      <w:r w:rsidRPr="002E7DC2">
        <w:rPr>
          <w:rFonts w:ascii="Abadi" w:hAnsi="Abadi"/>
          <w:b w:val="0"/>
          <w:bCs w:val="0"/>
          <w:i/>
          <w:iCs/>
          <w:sz w:val="21"/>
          <w:szCs w:val="21"/>
        </w:rPr>
        <w:t xml:space="preserve"> alumbrado</w:t>
      </w:r>
      <w:r w:rsidRPr="002E7DC2">
        <w:rPr>
          <w:rFonts w:ascii="Calibri" w:hAnsi="Calibri" w:cs="Calibri"/>
          <w:b w:val="0"/>
          <w:bCs w:val="0"/>
          <w:i/>
          <w:iCs/>
          <w:sz w:val="21"/>
          <w:szCs w:val="21"/>
        </w:rPr>
        <w:t>;</w:t>
      </w:r>
      <w:r w:rsidRPr="002E7DC2">
        <w:rPr>
          <w:rFonts w:ascii="Abadi" w:hAnsi="Abadi"/>
          <w:b w:val="0"/>
          <w:bCs w:val="0"/>
          <w:i/>
          <w:iCs/>
          <w:sz w:val="21"/>
          <w:szCs w:val="21"/>
        </w:rPr>
        <w:t xml:space="preserve"> limpia y recolecci</w:t>
      </w:r>
      <w:r w:rsidRPr="002E7DC2">
        <w:rPr>
          <w:rFonts w:ascii="Abadi" w:hAnsi="Abadi" w:cs="Abadi"/>
          <w:b w:val="0"/>
          <w:bCs w:val="0"/>
          <w:i/>
          <w:iCs/>
          <w:sz w:val="21"/>
          <w:szCs w:val="21"/>
        </w:rPr>
        <w:t>ó</w:t>
      </w:r>
      <w:r w:rsidRPr="002E7DC2">
        <w:rPr>
          <w:rFonts w:ascii="Abadi" w:hAnsi="Abadi"/>
          <w:b w:val="0"/>
          <w:bCs w:val="0"/>
          <w:i/>
          <w:iCs/>
          <w:sz w:val="21"/>
          <w:szCs w:val="21"/>
        </w:rPr>
        <w:t>n de residuos s</w:t>
      </w:r>
      <w:r w:rsidRPr="002E7DC2">
        <w:rPr>
          <w:rFonts w:ascii="Abadi" w:hAnsi="Abadi" w:cs="Abadi"/>
          <w:b w:val="0"/>
          <w:bCs w:val="0"/>
          <w:i/>
          <w:iCs/>
          <w:sz w:val="21"/>
          <w:szCs w:val="21"/>
        </w:rPr>
        <w:t>ó</w:t>
      </w:r>
      <w:r w:rsidRPr="002E7DC2">
        <w:rPr>
          <w:rFonts w:ascii="Abadi" w:hAnsi="Abadi"/>
          <w:b w:val="0"/>
          <w:bCs w:val="0"/>
          <w:i/>
          <w:iCs/>
          <w:sz w:val="21"/>
          <w:szCs w:val="21"/>
        </w:rPr>
        <w:t>lidos urbanos; y seguridad pública</w:t>
      </w:r>
      <w:r w:rsidRPr="002E7DC2">
        <w:rPr>
          <w:rFonts w:ascii="Calibri" w:hAnsi="Calibri" w:cs="Calibri"/>
          <w:b w:val="0"/>
          <w:bCs w:val="0"/>
          <w:i/>
          <w:iCs/>
          <w:sz w:val="21"/>
          <w:szCs w:val="21"/>
        </w:rPr>
        <w:t>;</w:t>
      </w:r>
      <w:r w:rsidRPr="002E7DC2">
        <w:rPr>
          <w:rFonts w:ascii="Abadi" w:hAnsi="Abadi"/>
          <w:b w:val="0"/>
          <w:bCs w:val="0"/>
          <w:i/>
          <w:iCs/>
          <w:sz w:val="21"/>
          <w:szCs w:val="21"/>
        </w:rPr>
        <w:t xml:space="preserve"> as</w:t>
      </w:r>
      <w:r w:rsidRPr="002E7DC2">
        <w:rPr>
          <w:rFonts w:ascii="Abadi" w:hAnsi="Abadi" w:cs="Abadi"/>
          <w:b w:val="0"/>
          <w:bCs w:val="0"/>
          <w:i/>
          <w:iCs/>
          <w:sz w:val="21"/>
          <w:szCs w:val="21"/>
        </w:rPr>
        <w:t>í</w:t>
      </w:r>
      <w:r w:rsidRPr="002E7DC2">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2E7DC2">
        <w:rPr>
          <w:rFonts w:ascii="Abadi" w:hAnsi="Abadi"/>
          <w:b w:val="0"/>
          <w:bCs w:val="0"/>
          <w:sz w:val="21"/>
          <w:szCs w:val="21"/>
        </w:rPr>
        <w:t>».</w:t>
      </w:r>
    </w:p>
    <w:p w14:paraId="6D5930B2" w14:textId="77777777" w:rsidR="001A1127" w:rsidRPr="002E7DC2" w:rsidRDefault="001A1127" w:rsidP="001A1127">
      <w:pPr>
        <w:pStyle w:val="Textoindependiente"/>
        <w:ind w:firstLine="705"/>
        <w:rPr>
          <w:rFonts w:ascii="Abadi" w:hAnsi="Abadi"/>
          <w:b w:val="0"/>
          <w:bCs w:val="0"/>
          <w:sz w:val="21"/>
          <w:szCs w:val="21"/>
        </w:rPr>
      </w:pPr>
    </w:p>
    <w:p w14:paraId="11AE0B69"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2E7DC2">
        <w:rPr>
          <w:rFonts w:ascii="Calibri" w:hAnsi="Calibri" w:cs="Calibri"/>
          <w:b w:val="0"/>
          <w:bCs w:val="0"/>
          <w:sz w:val="21"/>
          <w:szCs w:val="21"/>
        </w:rPr>
        <w:t>;</w:t>
      </w:r>
      <w:r w:rsidRPr="002E7DC2">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5CF8809A" w14:textId="77777777" w:rsidR="001A1127" w:rsidRPr="002E7DC2" w:rsidRDefault="001A1127" w:rsidP="001A1127">
      <w:pPr>
        <w:pStyle w:val="Textoindependiente"/>
        <w:ind w:firstLine="705"/>
        <w:rPr>
          <w:rFonts w:ascii="Abadi" w:hAnsi="Abadi"/>
          <w:b w:val="0"/>
          <w:bCs w:val="0"/>
          <w:sz w:val="21"/>
          <w:szCs w:val="21"/>
        </w:rPr>
      </w:pPr>
    </w:p>
    <w:p w14:paraId="446A7C65"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2E7DC2">
        <w:rPr>
          <w:rFonts w:ascii="Abadi" w:hAnsi="Abadi"/>
          <w:b w:val="0"/>
          <w:bCs w:val="0"/>
          <w:i/>
          <w:iCs/>
          <w:sz w:val="21"/>
          <w:szCs w:val="21"/>
        </w:rPr>
        <w:t>«A2. Participación ciudadana, confianza ciudadana y democracia»</w:t>
      </w:r>
      <w:r w:rsidRPr="002E7DC2">
        <w:rPr>
          <w:rFonts w:ascii="Abadi" w:hAnsi="Abadi"/>
          <w:b w:val="0"/>
          <w:bCs w:val="0"/>
          <w:sz w:val="21"/>
          <w:szCs w:val="21"/>
        </w:rPr>
        <w:t xml:space="preserve">, mediante el cual se busca fortalecer la intervención ciudadana en </w:t>
      </w:r>
      <w:r w:rsidRPr="002E7DC2">
        <w:rPr>
          <w:rFonts w:ascii="Abadi" w:hAnsi="Abadi"/>
          <w:b w:val="0"/>
          <w:bCs w:val="0"/>
          <w:sz w:val="21"/>
          <w:szCs w:val="21"/>
        </w:rPr>
        <w:lastRenderedPageBreak/>
        <w:t xml:space="preserve">las distintas etapas del ciclo de fiscalización, aunado a la estrategia operativa de valor </w:t>
      </w:r>
      <w:r w:rsidRPr="002E7DC2">
        <w:rPr>
          <w:rFonts w:ascii="Abadi" w:hAnsi="Abadi"/>
          <w:b w:val="0"/>
          <w:bCs w:val="0"/>
          <w:i/>
          <w:iCs/>
          <w:sz w:val="21"/>
          <w:szCs w:val="21"/>
        </w:rPr>
        <w:t>«EO7. Realizar auditorías integrales y temáticas»</w:t>
      </w:r>
      <w:r w:rsidRPr="002E7DC2">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44331079" w14:textId="77777777" w:rsidR="001A1127" w:rsidRPr="002E7DC2" w:rsidRDefault="001A1127" w:rsidP="001A1127">
      <w:pPr>
        <w:pStyle w:val="Textoindependiente"/>
        <w:ind w:firstLine="705"/>
        <w:rPr>
          <w:rFonts w:ascii="Abadi" w:hAnsi="Abadi"/>
          <w:b w:val="0"/>
          <w:bCs w:val="0"/>
          <w:sz w:val="21"/>
          <w:szCs w:val="21"/>
        </w:rPr>
      </w:pPr>
    </w:p>
    <w:p w14:paraId="760BCD5E"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3DD28011" w14:textId="77777777" w:rsidR="001A1127" w:rsidRPr="002E7DC2" w:rsidRDefault="001A1127" w:rsidP="001A1127">
      <w:pPr>
        <w:pStyle w:val="Textoindependiente"/>
        <w:ind w:firstLine="705"/>
        <w:rPr>
          <w:rFonts w:ascii="Abadi" w:hAnsi="Abadi"/>
          <w:b w:val="0"/>
          <w:bCs w:val="0"/>
          <w:sz w:val="21"/>
          <w:szCs w:val="21"/>
        </w:rPr>
      </w:pPr>
    </w:p>
    <w:p w14:paraId="4F87DBD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2A090AB7" w14:textId="77777777" w:rsidR="001A1127" w:rsidRPr="002E7DC2" w:rsidRDefault="001A1127" w:rsidP="001A1127">
      <w:pPr>
        <w:pStyle w:val="Textoindependiente"/>
        <w:ind w:firstLine="705"/>
        <w:rPr>
          <w:rFonts w:ascii="Abadi" w:hAnsi="Abadi"/>
          <w:b w:val="0"/>
          <w:bCs w:val="0"/>
          <w:sz w:val="21"/>
          <w:szCs w:val="21"/>
        </w:rPr>
      </w:pPr>
    </w:p>
    <w:p w14:paraId="37ECD8E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14493E1B" w14:textId="77777777" w:rsidR="001A1127" w:rsidRPr="002E7DC2" w:rsidRDefault="001A1127" w:rsidP="001A1127">
      <w:pPr>
        <w:pStyle w:val="Textoindependiente"/>
        <w:ind w:firstLine="705"/>
        <w:rPr>
          <w:rFonts w:ascii="Abadi" w:hAnsi="Abadi"/>
          <w:b w:val="0"/>
          <w:bCs w:val="0"/>
          <w:sz w:val="21"/>
          <w:szCs w:val="21"/>
        </w:rPr>
      </w:pPr>
    </w:p>
    <w:p w14:paraId="58E049C7" w14:textId="77777777" w:rsidR="001A1127"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41F3AA42" w14:textId="77777777" w:rsidR="001A1300" w:rsidRPr="002E7DC2" w:rsidRDefault="001A1300" w:rsidP="001A1127">
      <w:pPr>
        <w:pStyle w:val="Textoindependiente"/>
        <w:ind w:firstLine="705"/>
        <w:rPr>
          <w:rFonts w:ascii="Abadi" w:hAnsi="Abadi"/>
          <w:b w:val="0"/>
          <w:bCs w:val="0"/>
          <w:sz w:val="21"/>
          <w:szCs w:val="21"/>
        </w:rPr>
      </w:pPr>
    </w:p>
    <w:p w14:paraId="2F7B4B6F"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2E7DC2">
        <w:rPr>
          <w:rFonts w:ascii="Calibri" w:hAnsi="Calibri" w:cs="Calibri"/>
          <w:b w:val="0"/>
          <w:bCs w:val="0"/>
          <w:sz w:val="21"/>
          <w:szCs w:val="21"/>
        </w:rPr>
        <w:t>;</w:t>
      </w:r>
      <w:r w:rsidRPr="002E7DC2">
        <w:rPr>
          <w:rFonts w:ascii="Abadi" w:hAnsi="Abadi"/>
          <w:b w:val="0"/>
          <w:bCs w:val="0"/>
          <w:sz w:val="21"/>
          <w:szCs w:val="21"/>
        </w:rPr>
        <w:t xml:space="preserve"> alumbrado público</w:t>
      </w:r>
      <w:r w:rsidRPr="002E7DC2">
        <w:rPr>
          <w:rFonts w:ascii="Calibri" w:hAnsi="Calibri" w:cs="Calibri"/>
          <w:b w:val="0"/>
          <w:bCs w:val="0"/>
          <w:sz w:val="21"/>
          <w:szCs w:val="21"/>
        </w:rPr>
        <w:t>;</w:t>
      </w:r>
      <w:r w:rsidRPr="002E7DC2">
        <w:rPr>
          <w:rFonts w:ascii="Abadi" w:hAnsi="Abadi"/>
          <w:b w:val="0"/>
          <w:bCs w:val="0"/>
          <w:sz w:val="21"/>
          <w:szCs w:val="21"/>
        </w:rPr>
        <w:t xml:space="preserve"> limpia y recolecci</w:t>
      </w:r>
      <w:r w:rsidRPr="002E7DC2">
        <w:rPr>
          <w:rFonts w:ascii="Abadi" w:hAnsi="Abadi" w:cs="Abadi"/>
          <w:b w:val="0"/>
          <w:bCs w:val="0"/>
          <w:sz w:val="21"/>
          <w:szCs w:val="21"/>
        </w:rPr>
        <w:t>ó</w:t>
      </w:r>
      <w:r w:rsidRPr="002E7DC2">
        <w:rPr>
          <w:rFonts w:ascii="Abadi" w:hAnsi="Abadi"/>
          <w:b w:val="0"/>
          <w:bCs w:val="0"/>
          <w:sz w:val="21"/>
          <w:szCs w:val="21"/>
        </w:rPr>
        <w:t>n de residuos s</w:t>
      </w:r>
      <w:r w:rsidRPr="002E7DC2">
        <w:rPr>
          <w:rFonts w:ascii="Abadi" w:hAnsi="Abadi" w:cs="Abadi"/>
          <w:b w:val="0"/>
          <w:bCs w:val="0"/>
          <w:sz w:val="21"/>
          <w:szCs w:val="21"/>
        </w:rPr>
        <w:t>ó</w:t>
      </w:r>
      <w:r w:rsidRPr="002E7DC2">
        <w:rPr>
          <w:rFonts w:ascii="Abadi" w:hAnsi="Abadi"/>
          <w:b w:val="0"/>
          <w:bCs w:val="0"/>
          <w:sz w:val="21"/>
          <w:szCs w:val="21"/>
        </w:rPr>
        <w:t>lidos urbanos y seguridad p</w:t>
      </w:r>
      <w:r w:rsidRPr="002E7DC2">
        <w:rPr>
          <w:rFonts w:ascii="Abadi" w:hAnsi="Abadi" w:cs="Abadi"/>
          <w:b w:val="0"/>
          <w:bCs w:val="0"/>
          <w:sz w:val="21"/>
          <w:szCs w:val="21"/>
        </w:rPr>
        <w:t>ú</w:t>
      </w:r>
      <w:r w:rsidRPr="002E7DC2">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2809A9A2" w14:textId="77777777" w:rsidR="001A1127" w:rsidRPr="002E7DC2" w:rsidRDefault="001A1127" w:rsidP="001A1127">
      <w:pPr>
        <w:pStyle w:val="Textoindependiente"/>
        <w:ind w:firstLine="705"/>
        <w:rPr>
          <w:rFonts w:ascii="Abadi" w:hAnsi="Abadi"/>
          <w:b w:val="0"/>
          <w:bCs w:val="0"/>
          <w:sz w:val="21"/>
          <w:szCs w:val="21"/>
        </w:rPr>
      </w:pPr>
    </w:p>
    <w:p w14:paraId="15BD6A32"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1E9FB870" w14:textId="77777777" w:rsidR="001A1127" w:rsidRPr="002E7DC2" w:rsidRDefault="001A1127" w:rsidP="001A1127">
      <w:pPr>
        <w:pStyle w:val="Textoindependiente"/>
        <w:ind w:firstLine="705"/>
        <w:rPr>
          <w:rFonts w:ascii="Abadi" w:hAnsi="Abadi"/>
          <w:b w:val="0"/>
          <w:bCs w:val="0"/>
          <w:sz w:val="21"/>
          <w:szCs w:val="21"/>
        </w:rPr>
      </w:pPr>
    </w:p>
    <w:p w14:paraId="707363F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Se realizó el cálculo del tamaño de la muestra, con un margen de precisión -o margen de error- de ±0.03 y un nivel de confianza del 97%, resultando en un total de 2,942 casos</w:t>
      </w:r>
      <w:r w:rsidRPr="002E7DC2">
        <w:rPr>
          <w:rFonts w:ascii="Calibri" w:hAnsi="Calibri" w:cs="Calibri"/>
          <w:b w:val="0"/>
          <w:bCs w:val="0"/>
          <w:sz w:val="21"/>
          <w:szCs w:val="21"/>
        </w:rPr>
        <w:t>;</w:t>
      </w:r>
      <w:r w:rsidRPr="002E7DC2">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15CF25A5" w14:textId="77777777" w:rsidR="001A1127" w:rsidRPr="002E7DC2" w:rsidRDefault="001A1127" w:rsidP="001A1127">
      <w:pPr>
        <w:pStyle w:val="Textoindependiente"/>
        <w:ind w:firstLine="705"/>
        <w:rPr>
          <w:rFonts w:ascii="Abadi" w:hAnsi="Abadi"/>
          <w:b w:val="0"/>
          <w:bCs w:val="0"/>
          <w:sz w:val="21"/>
          <w:szCs w:val="21"/>
        </w:rPr>
      </w:pPr>
    </w:p>
    <w:p w14:paraId="46E3EADB"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Derivado de lo anterior, se obtuvo una muestra definitiva de 3,832 encuestas, logrando además una cobertura en el 100% de los municipios.</w:t>
      </w:r>
    </w:p>
    <w:p w14:paraId="30B5AB13" w14:textId="77777777" w:rsidR="001A1127" w:rsidRPr="002E7DC2" w:rsidRDefault="001A1127" w:rsidP="001A1127">
      <w:pPr>
        <w:pStyle w:val="Textoindependiente"/>
        <w:ind w:firstLine="705"/>
        <w:rPr>
          <w:rFonts w:ascii="Abadi" w:hAnsi="Abadi"/>
          <w:b w:val="0"/>
          <w:bCs w:val="0"/>
          <w:sz w:val="21"/>
          <w:szCs w:val="21"/>
        </w:rPr>
      </w:pPr>
    </w:p>
    <w:p w14:paraId="4470D7BC"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w:t>
      </w:r>
      <w:proofErr w:type="spellStart"/>
      <w:r w:rsidRPr="002E7DC2">
        <w:rPr>
          <w:rFonts w:ascii="Abadi" w:hAnsi="Abadi"/>
          <w:b w:val="0"/>
          <w:bCs w:val="0"/>
          <w:sz w:val="21"/>
          <w:szCs w:val="21"/>
        </w:rPr>
        <w:t>Promoter</w:t>
      </w:r>
      <w:proofErr w:type="spellEnd"/>
      <w:r w:rsidRPr="002E7DC2">
        <w:rPr>
          <w:rFonts w:ascii="Abadi" w:hAnsi="Abadi"/>
          <w:b w:val="0"/>
          <w:bCs w:val="0"/>
          <w:sz w:val="21"/>
          <w:szCs w:val="21"/>
        </w:rPr>
        <w:t xml:space="preserve"> Score, para medir la satisfacción y fidelidad del cliente a un determinado servicio). </w:t>
      </w:r>
    </w:p>
    <w:p w14:paraId="38112D5A" w14:textId="77777777" w:rsidR="001A1127" w:rsidRPr="002E7DC2" w:rsidRDefault="001A1127" w:rsidP="001A1127">
      <w:pPr>
        <w:pStyle w:val="Textoindependiente"/>
        <w:ind w:firstLine="705"/>
        <w:rPr>
          <w:rFonts w:ascii="Abadi" w:hAnsi="Abadi"/>
          <w:b w:val="0"/>
          <w:bCs w:val="0"/>
          <w:sz w:val="21"/>
          <w:szCs w:val="21"/>
        </w:rPr>
      </w:pPr>
    </w:p>
    <w:p w14:paraId="0605984F" w14:textId="77777777" w:rsidR="001A1127" w:rsidRPr="002E7DC2" w:rsidRDefault="001A1127" w:rsidP="001A1127">
      <w:pPr>
        <w:pStyle w:val="Textoindependiente"/>
        <w:ind w:firstLine="705"/>
        <w:rPr>
          <w:rFonts w:ascii="Abadi" w:hAnsi="Abadi"/>
          <w:b w:val="0"/>
          <w:bCs w:val="0"/>
          <w:sz w:val="21"/>
          <w:szCs w:val="21"/>
        </w:rPr>
      </w:pPr>
    </w:p>
    <w:p w14:paraId="1FB0D489"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La fiabilidad del instrumento se determinó con base en los resultados de la prueba piloto y fue medida a través del coeficiente denominado </w:t>
      </w:r>
      <w:r w:rsidRPr="002E7DC2">
        <w:rPr>
          <w:rFonts w:ascii="Abadi" w:hAnsi="Abadi"/>
          <w:b w:val="0"/>
          <w:bCs w:val="0"/>
          <w:i/>
          <w:iCs/>
          <w:sz w:val="21"/>
          <w:szCs w:val="21"/>
        </w:rPr>
        <w:t>«Alfa de Cronbach»</w:t>
      </w:r>
      <w:r w:rsidRPr="002E7DC2">
        <w:rPr>
          <w:rStyle w:val="Refdenotaalpie"/>
          <w:rFonts w:ascii="Abadi" w:hAnsi="Abadi"/>
          <w:b w:val="0"/>
          <w:bCs w:val="0"/>
          <w:i/>
          <w:iCs/>
          <w:sz w:val="21"/>
          <w:szCs w:val="21"/>
        </w:rPr>
        <w:footnoteReference w:id="105"/>
      </w:r>
      <w:r w:rsidRPr="002E7DC2">
        <w:rPr>
          <w:rFonts w:ascii="Abadi" w:hAnsi="Abadi"/>
          <w:b w:val="0"/>
          <w:bCs w:val="0"/>
          <w:sz w:val="21"/>
          <w:szCs w:val="21"/>
        </w:rPr>
        <w:t>. El resultado de la prueba fue de .722, lo que significa que la confiabilidad del instrumento es satisfactoria.</w:t>
      </w:r>
      <w:r w:rsidRPr="002E7DC2">
        <w:rPr>
          <w:rStyle w:val="Refdenotaalpie"/>
          <w:rFonts w:ascii="Abadi" w:hAnsi="Abadi"/>
          <w:b w:val="0"/>
          <w:bCs w:val="0"/>
          <w:sz w:val="21"/>
          <w:szCs w:val="21"/>
        </w:rPr>
        <w:footnoteReference w:id="106"/>
      </w:r>
    </w:p>
    <w:p w14:paraId="5DD64A55" w14:textId="77777777" w:rsidR="001A1127" w:rsidRPr="002E7DC2" w:rsidRDefault="001A1127" w:rsidP="001A1127">
      <w:pPr>
        <w:pStyle w:val="Textoindependiente"/>
        <w:ind w:firstLine="705"/>
        <w:rPr>
          <w:rFonts w:ascii="Abadi" w:hAnsi="Abadi"/>
          <w:b w:val="0"/>
          <w:bCs w:val="0"/>
          <w:sz w:val="21"/>
          <w:szCs w:val="21"/>
        </w:rPr>
      </w:pPr>
    </w:p>
    <w:p w14:paraId="00EE926C"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 Respecto a los antecedentes de las labores de fiscalización, estos ya se detallaron en el apartado correspondiente.</w:t>
      </w:r>
    </w:p>
    <w:p w14:paraId="5B73F028" w14:textId="77777777" w:rsidR="001A1127" w:rsidRPr="002E7DC2" w:rsidRDefault="001A1127" w:rsidP="001A1127">
      <w:pPr>
        <w:pStyle w:val="Textoindependiente"/>
        <w:ind w:firstLine="705"/>
        <w:rPr>
          <w:rFonts w:ascii="Abadi" w:hAnsi="Abadi"/>
          <w:b w:val="0"/>
          <w:bCs w:val="0"/>
          <w:sz w:val="21"/>
          <w:szCs w:val="21"/>
        </w:rPr>
      </w:pPr>
    </w:p>
    <w:p w14:paraId="09D10DD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340CD835" w14:textId="77777777" w:rsidR="001A1127" w:rsidRPr="002E7DC2" w:rsidRDefault="001A1127" w:rsidP="001A1127">
      <w:pPr>
        <w:pStyle w:val="Textoindependiente"/>
        <w:ind w:firstLine="705"/>
        <w:rPr>
          <w:rFonts w:ascii="Abadi" w:hAnsi="Abadi"/>
          <w:b w:val="0"/>
          <w:bCs w:val="0"/>
          <w:sz w:val="21"/>
          <w:szCs w:val="21"/>
        </w:rPr>
      </w:pPr>
    </w:p>
    <w:p w14:paraId="6BCF40B1"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En este orden de ideas, el servicio público </w:t>
      </w:r>
      <w:r w:rsidRPr="002E7DC2">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2E7DC2">
        <w:rPr>
          <w:rFonts w:ascii="Calibri" w:hAnsi="Calibri" w:cs="Calibri"/>
          <w:b w:val="0"/>
          <w:bCs w:val="0"/>
          <w:i/>
          <w:iCs/>
          <w:sz w:val="21"/>
          <w:szCs w:val="21"/>
        </w:rPr>
        <w:t>;</w:t>
      </w:r>
      <w:r w:rsidRPr="002E7DC2">
        <w:rPr>
          <w:rFonts w:ascii="Abadi" w:hAnsi="Abadi"/>
          <w:b w:val="0"/>
          <w:bCs w:val="0"/>
          <w:i/>
          <w:iCs/>
          <w:sz w:val="21"/>
          <w:szCs w:val="21"/>
        </w:rPr>
        <w:t xml:space="preserve"> se concreta a trav</w:t>
      </w:r>
      <w:r w:rsidRPr="002E7DC2">
        <w:rPr>
          <w:rFonts w:ascii="Abadi" w:hAnsi="Abadi" w:cs="Abadi"/>
          <w:b w:val="0"/>
          <w:bCs w:val="0"/>
          <w:i/>
          <w:iCs/>
          <w:sz w:val="21"/>
          <w:szCs w:val="21"/>
        </w:rPr>
        <w:t>é</w:t>
      </w:r>
      <w:r w:rsidRPr="002E7DC2">
        <w:rPr>
          <w:rFonts w:ascii="Abadi" w:hAnsi="Abadi"/>
          <w:b w:val="0"/>
          <w:bCs w:val="0"/>
          <w:i/>
          <w:iCs/>
          <w:sz w:val="21"/>
          <w:szCs w:val="21"/>
        </w:rPr>
        <w:t>s de las prestaciones individualizadas las cuales podr</w:t>
      </w:r>
      <w:r w:rsidRPr="002E7DC2">
        <w:rPr>
          <w:rFonts w:ascii="Abadi" w:hAnsi="Abadi" w:cs="Abadi"/>
          <w:b w:val="0"/>
          <w:bCs w:val="0"/>
          <w:i/>
          <w:iCs/>
          <w:sz w:val="21"/>
          <w:szCs w:val="21"/>
        </w:rPr>
        <w:t>á</w:t>
      </w:r>
      <w:r w:rsidRPr="002E7DC2">
        <w:rPr>
          <w:rFonts w:ascii="Abadi" w:hAnsi="Abadi"/>
          <w:b w:val="0"/>
          <w:bCs w:val="0"/>
          <w:i/>
          <w:iCs/>
          <w:sz w:val="21"/>
          <w:szCs w:val="21"/>
        </w:rPr>
        <w:t xml:space="preserve">n ser suministradas directamente por el Estado (municipio) o por los particulares mediante concesión. Por su naturaleza, estará </w:t>
      </w:r>
      <w:r w:rsidRPr="002E7DC2">
        <w:rPr>
          <w:rFonts w:ascii="Abadi" w:hAnsi="Abadi"/>
          <w:b w:val="0"/>
          <w:bCs w:val="0"/>
          <w:i/>
          <w:iCs/>
          <w:sz w:val="21"/>
          <w:szCs w:val="21"/>
        </w:rPr>
        <w:t>sujeta a normas y principios de derecho público</w:t>
      </w:r>
      <w:r w:rsidRPr="002E7DC2">
        <w:rPr>
          <w:rFonts w:ascii="Abadi" w:hAnsi="Abadi"/>
          <w:b w:val="0"/>
          <w:bCs w:val="0"/>
          <w:sz w:val="21"/>
          <w:szCs w:val="21"/>
        </w:rPr>
        <w:t>».</w:t>
      </w:r>
      <w:r w:rsidRPr="002E7DC2">
        <w:rPr>
          <w:rStyle w:val="Refdenotaalpie"/>
          <w:rFonts w:ascii="Abadi" w:hAnsi="Abadi"/>
          <w:b w:val="0"/>
          <w:bCs w:val="0"/>
          <w:sz w:val="21"/>
          <w:szCs w:val="21"/>
        </w:rPr>
        <w:footnoteReference w:id="107"/>
      </w:r>
    </w:p>
    <w:p w14:paraId="08F1C588" w14:textId="77777777" w:rsidR="001A1127" w:rsidRPr="002E7DC2" w:rsidRDefault="001A1127" w:rsidP="001A1127">
      <w:pPr>
        <w:pStyle w:val="Textoindependiente"/>
        <w:ind w:firstLine="705"/>
        <w:rPr>
          <w:rFonts w:ascii="Abadi" w:hAnsi="Abadi"/>
          <w:b w:val="0"/>
          <w:bCs w:val="0"/>
          <w:sz w:val="21"/>
          <w:szCs w:val="21"/>
        </w:rPr>
      </w:pPr>
    </w:p>
    <w:p w14:paraId="3E33B65E"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60E80452"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2E7DC2">
        <w:rPr>
          <w:rFonts w:ascii="Calibri" w:hAnsi="Calibri" w:cs="Calibri"/>
          <w:b w:val="0"/>
          <w:bCs w:val="0"/>
          <w:sz w:val="21"/>
          <w:szCs w:val="21"/>
        </w:rPr>
        <w:t>;</w:t>
      </w:r>
      <w:r w:rsidRPr="002E7DC2">
        <w:rPr>
          <w:rFonts w:ascii="Abadi" w:hAnsi="Abadi"/>
          <w:b w:val="0"/>
          <w:bCs w:val="0"/>
          <w:sz w:val="21"/>
          <w:szCs w:val="21"/>
        </w:rPr>
        <w:t xml:space="preserve"> alumbrado público</w:t>
      </w:r>
      <w:r w:rsidRPr="002E7DC2">
        <w:rPr>
          <w:rFonts w:ascii="Calibri" w:hAnsi="Calibri" w:cs="Calibri"/>
          <w:b w:val="0"/>
          <w:bCs w:val="0"/>
          <w:sz w:val="21"/>
          <w:szCs w:val="21"/>
        </w:rPr>
        <w:t>;</w:t>
      </w:r>
      <w:r w:rsidRPr="002E7DC2">
        <w:rPr>
          <w:rFonts w:ascii="Abadi" w:hAnsi="Abadi"/>
          <w:b w:val="0"/>
          <w:bCs w:val="0"/>
          <w:sz w:val="21"/>
          <w:szCs w:val="21"/>
        </w:rPr>
        <w:t xml:space="preserve"> limpia, recolección, traslado, tratamiento y disposición final de residuos</w:t>
      </w:r>
      <w:r w:rsidRPr="002E7DC2">
        <w:rPr>
          <w:rFonts w:ascii="Calibri" w:hAnsi="Calibri" w:cs="Calibri"/>
          <w:b w:val="0"/>
          <w:bCs w:val="0"/>
          <w:sz w:val="21"/>
          <w:szCs w:val="21"/>
        </w:rPr>
        <w:t>;</w:t>
      </w:r>
      <w:r w:rsidRPr="002E7DC2">
        <w:rPr>
          <w:rFonts w:ascii="Abadi" w:hAnsi="Abadi"/>
          <w:b w:val="0"/>
          <w:bCs w:val="0"/>
          <w:sz w:val="21"/>
          <w:szCs w:val="21"/>
        </w:rPr>
        <w:t xml:space="preserve"> y seguridad pública. Atribución ratificada en la Constitución Política Local en su artículo 117, fracción III, inciso a, b, c y h.</w:t>
      </w:r>
    </w:p>
    <w:p w14:paraId="3FFAA544" w14:textId="77777777" w:rsidR="001A1127" w:rsidRPr="002E7DC2" w:rsidRDefault="001A1127" w:rsidP="001A1127">
      <w:pPr>
        <w:pStyle w:val="Textoindependiente"/>
        <w:ind w:firstLine="705"/>
        <w:rPr>
          <w:rFonts w:ascii="Abadi" w:hAnsi="Abadi"/>
          <w:b w:val="0"/>
          <w:bCs w:val="0"/>
          <w:sz w:val="21"/>
          <w:szCs w:val="21"/>
        </w:rPr>
      </w:pPr>
    </w:p>
    <w:p w14:paraId="0DA2F5A0"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2E7DC2">
        <w:rPr>
          <w:rFonts w:ascii="Calibri" w:hAnsi="Calibri" w:cs="Calibri"/>
          <w:b w:val="0"/>
          <w:bCs w:val="0"/>
          <w:sz w:val="21"/>
          <w:szCs w:val="21"/>
        </w:rPr>
        <w:t>;</w:t>
      </w:r>
      <w:r w:rsidRPr="002E7DC2">
        <w:rPr>
          <w:rFonts w:ascii="Abadi" w:hAnsi="Abadi"/>
          <w:b w:val="0"/>
          <w:bCs w:val="0"/>
          <w:sz w:val="21"/>
          <w:szCs w:val="21"/>
        </w:rPr>
        <w:t xml:space="preserve"> alumbrado público</w:t>
      </w:r>
      <w:r w:rsidRPr="002E7DC2">
        <w:rPr>
          <w:rFonts w:ascii="Calibri" w:hAnsi="Calibri" w:cs="Calibri"/>
          <w:b w:val="0"/>
          <w:bCs w:val="0"/>
          <w:sz w:val="21"/>
          <w:szCs w:val="21"/>
        </w:rPr>
        <w:t>;</w:t>
      </w:r>
      <w:r w:rsidRPr="002E7DC2">
        <w:rPr>
          <w:rFonts w:ascii="Abadi" w:hAnsi="Abadi"/>
          <w:b w:val="0"/>
          <w:bCs w:val="0"/>
          <w:sz w:val="21"/>
          <w:szCs w:val="21"/>
        </w:rPr>
        <w:t xml:space="preserve"> limpia, recolección, traslado, tratamiento, disposición final y aprovechamiento de residuos; y seguridad pública.</w:t>
      </w:r>
    </w:p>
    <w:p w14:paraId="3FB5BF63" w14:textId="77777777" w:rsidR="001A1127" w:rsidRPr="002E7DC2" w:rsidRDefault="001A1127" w:rsidP="001A1127">
      <w:pPr>
        <w:pStyle w:val="Textoindependiente"/>
        <w:ind w:firstLine="705"/>
        <w:rPr>
          <w:rFonts w:ascii="Abadi" w:hAnsi="Abadi"/>
          <w:b w:val="0"/>
          <w:bCs w:val="0"/>
          <w:sz w:val="21"/>
          <w:szCs w:val="21"/>
        </w:rPr>
      </w:pPr>
    </w:p>
    <w:p w14:paraId="3A7BFEA6"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lastRenderedPageBreak/>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41E4FD4C" w14:textId="77777777" w:rsidR="001A1127" w:rsidRPr="002E7DC2" w:rsidRDefault="001A1127" w:rsidP="001A1127">
      <w:pPr>
        <w:pStyle w:val="Textoindependiente"/>
        <w:ind w:firstLine="705"/>
        <w:rPr>
          <w:rFonts w:ascii="Abadi" w:hAnsi="Abadi"/>
          <w:b w:val="0"/>
          <w:bCs w:val="0"/>
          <w:sz w:val="21"/>
          <w:szCs w:val="21"/>
        </w:rPr>
      </w:pPr>
    </w:p>
    <w:p w14:paraId="08D6220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9E44315" w14:textId="77777777" w:rsidR="001A1127" w:rsidRPr="002E7DC2" w:rsidRDefault="001A1127" w:rsidP="001A1127">
      <w:pPr>
        <w:pStyle w:val="Textoindependiente"/>
        <w:ind w:firstLine="705"/>
        <w:rPr>
          <w:rFonts w:ascii="Abadi" w:hAnsi="Abadi"/>
          <w:b w:val="0"/>
          <w:bCs w:val="0"/>
          <w:i/>
          <w:iCs/>
          <w:sz w:val="21"/>
          <w:szCs w:val="21"/>
        </w:rPr>
      </w:pPr>
    </w:p>
    <w:p w14:paraId="5AC1C46B" w14:textId="5E8FC7D1" w:rsidR="001A1127" w:rsidRPr="002E7DC2" w:rsidRDefault="001A1127" w:rsidP="002E7DC2">
      <w:pPr>
        <w:pStyle w:val="Textoindependiente"/>
        <w:ind w:firstLine="705"/>
        <w:rPr>
          <w:rFonts w:ascii="Abadi" w:hAnsi="Abadi"/>
          <w:b w:val="0"/>
          <w:bCs w:val="0"/>
          <w:sz w:val="21"/>
          <w:szCs w:val="21"/>
        </w:rPr>
      </w:pPr>
      <w:r w:rsidRPr="002E7DC2">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5699168F" w14:textId="77777777" w:rsidR="001A1127" w:rsidRPr="002E7DC2" w:rsidRDefault="001A1127" w:rsidP="001A1127">
      <w:pPr>
        <w:pStyle w:val="Textoindependiente"/>
        <w:ind w:firstLine="705"/>
        <w:rPr>
          <w:rFonts w:ascii="Abadi" w:hAnsi="Abadi"/>
          <w:b w:val="0"/>
          <w:bCs w:val="0"/>
          <w:sz w:val="21"/>
          <w:szCs w:val="21"/>
        </w:rPr>
      </w:pPr>
    </w:p>
    <w:p w14:paraId="4A03618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EC0B833" w14:textId="77777777" w:rsidR="001A1127" w:rsidRPr="002E7DC2" w:rsidRDefault="001A1127" w:rsidP="001A1127">
      <w:pPr>
        <w:pStyle w:val="Textoindependiente"/>
        <w:ind w:firstLine="705"/>
        <w:rPr>
          <w:rFonts w:ascii="Abadi" w:hAnsi="Abadi"/>
          <w:b w:val="0"/>
          <w:bCs w:val="0"/>
          <w:sz w:val="21"/>
          <w:szCs w:val="21"/>
        </w:rPr>
      </w:pPr>
    </w:p>
    <w:p w14:paraId="42678605"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188D53A6" w14:textId="77777777" w:rsidR="001A1127" w:rsidRPr="002E7DC2" w:rsidRDefault="001A1127" w:rsidP="001A1127">
      <w:pPr>
        <w:pStyle w:val="Textoindependiente"/>
        <w:ind w:firstLine="705"/>
        <w:rPr>
          <w:rFonts w:ascii="Abadi" w:hAnsi="Abadi"/>
          <w:b w:val="0"/>
          <w:bCs w:val="0"/>
          <w:sz w:val="21"/>
          <w:szCs w:val="21"/>
        </w:rPr>
      </w:pPr>
    </w:p>
    <w:p w14:paraId="00CEB504"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1503064A" w14:textId="77777777" w:rsidR="001A1127" w:rsidRPr="002E7DC2" w:rsidRDefault="001A1127" w:rsidP="001A1127">
      <w:pPr>
        <w:pStyle w:val="Textoindependiente"/>
        <w:ind w:firstLine="705"/>
        <w:rPr>
          <w:rFonts w:ascii="Abadi" w:hAnsi="Abadi"/>
          <w:b w:val="0"/>
          <w:bCs w:val="0"/>
          <w:sz w:val="21"/>
          <w:szCs w:val="21"/>
        </w:rPr>
      </w:pPr>
    </w:p>
    <w:p w14:paraId="30150254"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2E7DC2">
        <w:rPr>
          <w:rFonts w:ascii="Calibri" w:hAnsi="Calibri" w:cs="Calibri"/>
          <w:b w:val="0"/>
          <w:bCs w:val="0"/>
          <w:sz w:val="21"/>
          <w:szCs w:val="21"/>
        </w:rPr>
        <w:t>;</w:t>
      </w:r>
      <w:r w:rsidRPr="002E7DC2">
        <w:rPr>
          <w:rFonts w:ascii="Abadi" w:hAnsi="Abadi"/>
          <w:b w:val="0"/>
          <w:bCs w:val="0"/>
          <w:sz w:val="21"/>
          <w:szCs w:val="21"/>
        </w:rPr>
        <w:t xml:space="preserve"> colonias y espacios p</w:t>
      </w:r>
      <w:r w:rsidRPr="002E7DC2">
        <w:rPr>
          <w:rFonts w:ascii="Abadi" w:hAnsi="Abadi" w:cs="Abadi"/>
          <w:b w:val="0"/>
          <w:bCs w:val="0"/>
          <w:sz w:val="21"/>
          <w:szCs w:val="21"/>
        </w:rPr>
        <w:t>ú</w:t>
      </w:r>
      <w:r w:rsidRPr="002E7DC2">
        <w:rPr>
          <w:rFonts w:ascii="Abadi" w:hAnsi="Abadi"/>
          <w:b w:val="0"/>
          <w:bCs w:val="0"/>
          <w:sz w:val="21"/>
          <w:szCs w:val="21"/>
        </w:rPr>
        <w:t>blicos sin alumbrado p</w:t>
      </w:r>
      <w:r w:rsidRPr="002E7DC2">
        <w:rPr>
          <w:rFonts w:ascii="Abadi" w:hAnsi="Abadi" w:cs="Abadi"/>
          <w:b w:val="0"/>
          <w:bCs w:val="0"/>
          <w:sz w:val="21"/>
          <w:szCs w:val="21"/>
        </w:rPr>
        <w:t>ú</w:t>
      </w:r>
      <w:r w:rsidRPr="002E7DC2">
        <w:rPr>
          <w:rFonts w:ascii="Abadi" w:hAnsi="Abadi"/>
          <w:b w:val="0"/>
          <w:bCs w:val="0"/>
          <w:sz w:val="21"/>
          <w:szCs w:val="21"/>
        </w:rPr>
        <w:t>blico</w:t>
      </w:r>
      <w:r w:rsidRPr="002E7DC2">
        <w:rPr>
          <w:rFonts w:ascii="Calibri" w:hAnsi="Calibri" w:cs="Calibri"/>
          <w:b w:val="0"/>
          <w:bCs w:val="0"/>
          <w:sz w:val="21"/>
          <w:szCs w:val="21"/>
        </w:rPr>
        <w:t>;</w:t>
      </w:r>
      <w:r w:rsidRPr="002E7DC2">
        <w:rPr>
          <w:rFonts w:ascii="Abadi" w:hAnsi="Abadi"/>
          <w:b w:val="0"/>
          <w:bCs w:val="0"/>
          <w:sz w:val="21"/>
          <w:szCs w:val="21"/>
        </w:rPr>
        <w:t xml:space="preserve"> incremento de la inseguridad por falta de alumbrado p</w:t>
      </w:r>
      <w:r w:rsidRPr="002E7DC2">
        <w:rPr>
          <w:rFonts w:ascii="Abadi" w:hAnsi="Abadi" w:cs="Abadi"/>
          <w:b w:val="0"/>
          <w:bCs w:val="0"/>
          <w:sz w:val="21"/>
          <w:szCs w:val="21"/>
        </w:rPr>
        <w:t>ú</w:t>
      </w:r>
      <w:r w:rsidRPr="002E7DC2">
        <w:rPr>
          <w:rFonts w:ascii="Abadi" w:hAnsi="Abadi"/>
          <w:b w:val="0"/>
          <w:bCs w:val="0"/>
          <w:sz w:val="21"/>
          <w:szCs w:val="21"/>
        </w:rPr>
        <w:t>blico en calles</w:t>
      </w:r>
      <w:r w:rsidRPr="002E7DC2">
        <w:rPr>
          <w:rFonts w:ascii="Calibri" w:hAnsi="Calibri" w:cs="Calibri"/>
          <w:b w:val="0"/>
          <w:bCs w:val="0"/>
          <w:sz w:val="21"/>
          <w:szCs w:val="21"/>
        </w:rPr>
        <w:t>;</w:t>
      </w:r>
      <w:r w:rsidRPr="002E7DC2">
        <w:rPr>
          <w:rFonts w:ascii="Abadi" w:hAnsi="Abadi"/>
          <w:b w:val="0"/>
          <w:bCs w:val="0"/>
          <w:sz w:val="21"/>
          <w:szCs w:val="21"/>
        </w:rPr>
        <w:t xml:space="preserve"> obsoleto y deficiente alumbrado público</w:t>
      </w:r>
      <w:r w:rsidRPr="002E7DC2">
        <w:rPr>
          <w:rFonts w:ascii="Calibri" w:hAnsi="Calibri" w:cs="Calibri"/>
          <w:b w:val="0"/>
          <w:bCs w:val="0"/>
          <w:sz w:val="21"/>
          <w:szCs w:val="21"/>
        </w:rPr>
        <w:t>;</w:t>
      </w:r>
      <w:r w:rsidRPr="002E7DC2">
        <w:rPr>
          <w:rFonts w:ascii="Abadi" w:hAnsi="Abadi"/>
          <w:b w:val="0"/>
          <w:bCs w:val="0"/>
          <w:sz w:val="21"/>
          <w:szCs w:val="21"/>
        </w:rPr>
        <w:t xml:space="preserve"> dificultades para acceder al servicio de electricidad</w:t>
      </w:r>
      <w:r w:rsidRPr="002E7DC2">
        <w:rPr>
          <w:rFonts w:ascii="Calibri" w:hAnsi="Calibri" w:cs="Calibri"/>
          <w:b w:val="0"/>
          <w:bCs w:val="0"/>
          <w:sz w:val="21"/>
          <w:szCs w:val="21"/>
        </w:rPr>
        <w:t>;</w:t>
      </w:r>
      <w:r w:rsidRPr="002E7DC2">
        <w:rPr>
          <w:rFonts w:ascii="Abadi" w:hAnsi="Abadi"/>
          <w:b w:val="0"/>
          <w:bCs w:val="0"/>
          <w:sz w:val="21"/>
          <w:szCs w:val="21"/>
        </w:rPr>
        <w:t xml:space="preserve"> excesivo consumo y gasto de electricidad</w:t>
      </w:r>
      <w:r w:rsidRPr="002E7DC2">
        <w:rPr>
          <w:rFonts w:ascii="Calibri" w:hAnsi="Calibri" w:cs="Calibri"/>
          <w:b w:val="0"/>
          <w:bCs w:val="0"/>
          <w:sz w:val="21"/>
          <w:szCs w:val="21"/>
        </w:rPr>
        <w:t>;</w:t>
      </w:r>
      <w:r w:rsidRPr="002E7DC2">
        <w:rPr>
          <w:rFonts w:ascii="Abadi" w:hAnsi="Abadi"/>
          <w:b w:val="0"/>
          <w:bCs w:val="0"/>
          <w:sz w:val="21"/>
          <w:szCs w:val="21"/>
        </w:rPr>
        <w:t xml:space="preserve"> as</w:t>
      </w:r>
      <w:r w:rsidRPr="002E7DC2">
        <w:rPr>
          <w:rFonts w:ascii="Abadi" w:hAnsi="Abadi" w:cs="Abadi"/>
          <w:b w:val="0"/>
          <w:bCs w:val="0"/>
          <w:sz w:val="21"/>
          <w:szCs w:val="21"/>
        </w:rPr>
        <w:t>í</w:t>
      </w:r>
      <w:r w:rsidRPr="002E7DC2">
        <w:rPr>
          <w:rFonts w:ascii="Abadi" w:hAnsi="Abadi"/>
          <w:b w:val="0"/>
          <w:bCs w:val="0"/>
          <w:sz w:val="21"/>
          <w:szCs w:val="21"/>
        </w:rPr>
        <w:t xml:space="preserve"> como una mala e insuficiente infraestructura que favorezca la prestaci</w:t>
      </w:r>
      <w:r w:rsidRPr="002E7DC2">
        <w:rPr>
          <w:rFonts w:ascii="Abadi" w:hAnsi="Abadi" w:cs="Abadi"/>
          <w:b w:val="0"/>
          <w:bCs w:val="0"/>
          <w:sz w:val="21"/>
          <w:szCs w:val="21"/>
        </w:rPr>
        <w:t>ó</w:t>
      </w:r>
      <w:r w:rsidRPr="002E7DC2">
        <w:rPr>
          <w:rFonts w:ascii="Abadi" w:hAnsi="Abadi"/>
          <w:b w:val="0"/>
          <w:bCs w:val="0"/>
          <w:sz w:val="21"/>
          <w:szCs w:val="21"/>
        </w:rPr>
        <w:t>n del servicio.</w:t>
      </w:r>
    </w:p>
    <w:p w14:paraId="31070D65" w14:textId="77777777" w:rsidR="001A1127" w:rsidRPr="002E7DC2" w:rsidRDefault="001A1127" w:rsidP="001A1127">
      <w:pPr>
        <w:pStyle w:val="Textoindependiente"/>
        <w:ind w:firstLine="705"/>
        <w:rPr>
          <w:rFonts w:ascii="Abadi" w:hAnsi="Abadi"/>
          <w:b w:val="0"/>
          <w:bCs w:val="0"/>
          <w:sz w:val="21"/>
          <w:szCs w:val="21"/>
        </w:rPr>
      </w:pPr>
    </w:p>
    <w:p w14:paraId="7699B8B6" w14:textId="77777777" w:rsidR="001A1127"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4492DC0D" w14:textId="77777777" w:rsidR="000A68E6" w:rsidRPr="002E7DC2" w:rsidRDefault="000A68E6" w:rsidP="001A1127">
      <w:pPr>
        <w:pStyle w:val="Textoindependiente"/>
        <w:ind w:firstLine="705"/>
        <w:rPr>
          <w:rFonts w:ascii="Abadi" w:hAnsi="Abadi"/>
          <w:b w:val="0"/>
          <w:bCs w:val="0"/>
          <w:sz w:val="21"/>
          <w:szCs w:val="21"/>
        </w:rPr>
      </w:pPr>
    </w:p>
    <w:p w14:paraId="02501E96"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56B2111F" w14:textId="77777777" w:rsidR="001A1127" w:rsidRPr="002E7DC2" w:rsidRDefault="001A1127" w:rsidP="001A1127">
      <w:pPr>
        <w:pStyle w:val="Textoindependiente"/>
        <w:ind w:firstLine="705"/>
        <w:rPr>
          <w:rFonts w:ascii="Abadi" w:hAnsi="Abadi"/>
          <w:b w:val="0"/>
          <w:bCs w:val="0"/>
          <w:sz w:val="21"/>
          <w:szCs w:val="21"/>
        </w:rPr>
      </w:pPr>
    </w:p>
    <w:p w14:paraId="0847A7B0"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FF8B1C0" w14:textId="77777777" w:rsidR="001A1127" w:rsidRPr="002E7DC2" w:rsidRDefault="001A1127" w:rsidP="001A1127">
      <w:pPr>
        <w:pStyle w:val="Textoindependiente"/>
        <w:ind w:firstLine="705"/>
        <w:rPr>
          <w:rFonts w:ascii="Abadi" w:hAnsi="Abadi"/>
          <w:b w:val="0"/>
          <w:bCs w:val="0"/>
          <w:sz w:val="21"/>
          <w:szCs w:val="21"/>
        </w:rPr>
      </w:pPr>
    </w:p>
    <w:p w14:paraId="42C7F009"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0B506895" w14:textId="77777777" w:rsidR="001A1127" w:rsidRPr="002E7DC2" w:rsidRDefault="001A1127" w:rsidP="001A1127">
      <w:pPr>
        <w:pStyle w:val="Textoindependiente"/>
        <w:ind w:firstLine="705"/>
        <w:rPr>
          <w:rFonts w:ascii="Abadi" w:hAnsi="Abadi"/>
          <w:b w:val="0"/>
          <w:bCs w:val="0"/>
          <w:sz w:val="21"/>
          <w:szCs w:val="21"/>
        </w:rPr>
      </w:pPr>
    </w:p>
    <w:p w14:paraId="26C8D16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01163BE1" w14:textId="77777777" w:rsidR="001A1127" w:rsidRPr="002E7DC2" w:rsidRDefault="001A1127" w:rsidP="001A1127">
      <w:pPr>
        <w:pStyle w:val="Textoindependiente"/>
        <w:ind w:firstLine="705"/>
        <w:rPr>
          <w:rFonts w:ascii="Abadi" w:hAnsi="Abadi"/>
          <w:b w:val="0"/>
          <w:bCs w:val="0"/>
          <w:sz w:val="21"/>
          <w:szCs w:val="21"/>
        </w:rPr>
      </w:pPr>
    </w:p>
    <w:p w14:paraId="4D03E9F3"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w:t>
      </w:r>
      <w:r w:rsidRPr="002E7DC2">
        <w:rPr>
          <w:rFonts w:ascii="Abadi" w:hAnsi="Abadi"/>
          <w:b w:val="0"/>
          <w:bCs w:val="0"/>
          <w:sz w:val="21"/>
          <w:szCs w:val="21"/>
        </w:rPr>
        <w:t>nacional, que para ese año se registró en 42.5%.</w:t>
      </w:r>
    </w:p>
    <w:p w14:paraId="2A32E67F" w14:textId="77777777" w:rsidR="001A1127" w:rsidRPr="002E7DC2" w:rsidRDefault="001A1127" w:rsidP="001A1127">
      <w:pPr>
        <w:pStyle w:val="Textoindependiente"/>
        <w:ind w:firstLine="705"/>
        <w:rPr>
          <w:rFonts w:ascii="Abadi" w:hAnsi="Abadi"/>
          <w:b w:val="0"/>
          <w:bCs w:val="0"/>
          <w:sz w:val="21"/>
          <w:szCs w:val="21"/>
        </w:rPr>
      </w:pPr>
    </w:p>
    <w:p w14:paraId="7DC1658F"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 xml:space="preserve">Por lo que hace al contexto municipal se refiere que, el municipio de Dolores Hidalgo Cuna de la Independencia Nacional, </w:t>
      </w:r>
      <w:proofErr w:type="spellStart"/>
      <w:r w:rsidRPr="002E7DC2">
        <w:rPr>
          <w:rFonts w:ascii="Abadi" w:hAnsi="Abadi"/>
          <w:b w:val="0"/>
          <w:bCs w:val="0"/>
          <w:sz w:val="21"/>
          <w:szCs w:val="21"/>
        </w:rPr>
        <w:t>Gto</w:t>
      </w:r>
      <w:proofErr w:type="spellEnd"/>
      <w:r w:rsidRPr="002E7DC2">
        <w:rPr>
          <w:rFonts w:ascii="Abadi" w:hAnsi="Abadi"/>
          <w:b w:val="0"/>
          <w:bCs w:val="0"/>
          <w:sz w:val="21"/>
          <w:szCs w:val="21"/>
        </w:rPr>
        <w:t>., está constituido por un total de 512 localidades, las cuales se distribuyen en una superficie de 1,655.7 km², lo que representa el 5.4% de la extensión territorial del Estado de Guanajuato.</w:t>
      </w:r>
    </w:p>
    <w:p w14:paraId="7F620D77" w14:textId="77777777" w:rsidR="001A1127" w:rsidRPr="002E7DC2" w:rsidRDefault="001A1127" w:rsidP="001A1127">
      <w:pPr>
        <w:pStyle w:val="Textoindependiente"/>
        <w:ind w:firstLine="705"/>
        <w:rPr>
          <w:rFonts w:ascii="Abadi" w:hAnsi="Abadi"/>
          <w:b w:val="0"/>
          <w:bCs w:val="0"/>
          <w:sz w:val="21"/>
          <w:szCs w:val="21"/>
        </w:rPr>
      </w:pPr>
    </w:p>
    <w:p w14:paraId="6FAB8B6F"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También se refiere que los datos sociodemográficos más relevantes, de</w:t>
      </w:r>
      <w:r w:rsidRPr="003807F0">
        <w:rPr>
          <w:rFonts w:ascii="Abadi" w:hAnsi="Abadi"/>
          <w:sz w:val="21"/>
          <w:szCs w:val="21"/>
        </w:rPr>
        <w:t xml:space="preserve"> </w:t>
      </w:r>
      <w:r w:rsidRPr="002E7DC2">
        <w:rPr>
          <w:rFonts w:ascii="Abadi" w:hAnsi="Abadi"/>
          <w:b w:val="0"/>
          <w:bCs w:val="0"/>
          <w:sz w:val="21"/>
          <w:szCs w:val="21"/>
        </w:rPr>
        <w:t xml:space="preserve">acuerdo con las cifras del Censo de Población y Vivienda 2020 emitido por el Instituto Nacional de Estadística y Geografía señalan que el municipio de Dolores Hidalgo Cuna de la Independencia Nacional, </w:t>
      </w:r>
      <w:proofErr w:type="spellStart"/>
      <w:r w:rsidRPr="002E7DC2">
        <w:rPr>
          <w:rFonts w:ascii="Abadi" w:hAnsi="Abadi"/>
          <w:b w:val="0"/>
          <w:bCs w:val="0"/>
          <w:sz w:val="21"/>
          <w:szCs w:val="21"/>
        </w:rPr>
        <w:t>Gto</w:t>
      </w:r>
      <w:proofErr w:type="spellEnd"/>
      <w:r w:rsidRPr="002E7DC2">
        <w:rPr>
          <w:rFonts w:ascii="Abadi" w:hAnsi="Abadi"/>
          <w:b w:val="0"/>
          <w:bCs w:val="0"/>
          <w:sz w:val="21"/>
          <w:szCs w:val="21"/>
        </w:rPr>
        <w:t>., cuenta con una población total cercana a los 163,038 habitantes. De acuerdo a su desagregación por sexo, el Municipio registró una población de mujeres equivalente a las 86,327 habitantes, y un total de 76,711 hombres. En cuanto a los hogares, en dicho Municipio se reportaron 38,964  viviendas habitadas.</w:t>
      </w:r>
    </w:p>
    <w:p w14:paraId="23110F3F" w14:textId="77777777" w:rsidR="001A1127" w:rsidRPr="002E7DC2" w:rsidRDefault="001A1127" w:rsidP="001A1127">
      <w:pPr>
        <w:pStyle w:val="Textoindependiente"/>
        <w:ind w:firstLine="705"/>
        <w:rPr>
          <w:rFonts w:ascii="Abadi" w:hAnsi="Abadi"/>
          <w:b w:val="0"/>
          <w:bCs w:val="0"/>
          <w:sz w:val="21"/>
          <w:szCs w:val="21"/>
        </w:rPr>
      </w:pPr>
    </w:p>
    <w:p w14:paraId="6082A958"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2009; por lo que hace al servicio de limpia existe un reglamento aprobado en 2014 y respecto al servicio de seguridad pública el reglamento se aprobó en 2017. Sin embargo, en cuanto al servicio de alumbrado público no se cuenta con un reglamento.</w:t>
      </w:r>
    </w:p>
    <w:p w14:paraId="0FA77D6C" w14:textId="77777777" w:rsidR="001A1127" w:rsidRPr="002E7DC2" w:rsidRDefault="001A1127" w:rsidP="001A1127">
      <w:pPr>
        <w:pStyle w:val="Textoindependiente"/>
        <w:ind w:firstLine="705"/>
        <w:rPr>
          <w:rFonts w:ascii="Abadi" w:hAnsi="Abadi"/>
          <w:b w:val="0"/>
          <w:bCs w:val="0"/>
          <w:sz w:val="21"/>
          <w:szCs w:val="21"/>
        </w:rPr>
      </w:pPr>
    </w:p>
    <w:p w14:paraId="7B7F1BB8" w14:textId="2B206ED5" w:rsidR="001A1127" w:rsidRPr="002E7DC2" w:rsidRDefault="001A1127" w:rsidP="002E7DC2">
      <w:pPr>
        <w:pStyle w:val="Textoindependiente"/>
        <w:ind w:firstLine="705"/>
        <w:rPr>
          <w:rFonts w:ascii="Abadi" w:hAnsi="Abadi"/>
          <w:b w:val="0"/>
          <w:bCs w:val="0"/>
          <w:sz w:val="21"/>
          <w:szCs w:val="21"/>
        </w:rPr>
      </w:pPr>
      <w:r w:rsidRPr="002E7DC2">
        <w:rPr>
          <w:rFonts w:ascii="Abadi" w:hAnsi="Abadi"/>
          <w:b w:val="0"/>
          <w:bCs w:val="0"/>
          <w:sz w:val="21"/>
          <w:szCs w:val="21"/>
        </w:rPr>
        <w:t xml:space="preserve">De igual forma, se establece que, en el municipio de Dolores Hidalgo Cuna de la Independencia Nacional, </w:t>
      </w:r>
      <w:proofErr w:type="spellStart"/>
      <w:r w:rsidRPr="002E7DC2">
        <w:rPr>
          <w:rFonts w:ascii="Abadi" w:hAnsi="Abadi"/>
          <w:b w:val="0"/>
          <w:bCs w:val="0"/>
          <w:sz w:val="21"/>
          <w:szCs w:val="21"/>
        </w:rPr>
        <w:t>Gto</w:t>
      </w:r>
      <w:proofErr w:type="spellEnd"/>
      <w:r w:rsidRPr="002E7DC2">
        <w:rPr>
          <w:rFonts w:ascii="Abadi" w:hAnsi="Abadi"/>
          <w:b w:val="0"/>
          <w:bCs w:val="0"/>
          <w:sz w:val="21"/>
          <w:szCs w:val="21"/>
        </w:rPr>
        <w:t xml:space="preserve">., el servicio público de recolección de residuos sólidos es gestionado de forma directa, precisando que, independientemente del tipo de gestión, los municipios deben disponer de una política municipal de prevención y gestión de los residuos sólidos. No obstante, en el citado </w:t>
      </w:r>
      <w:r w:rsidRPr="002E7DC2">
        <w:rPr>
          <w:rFonts w:ascii="Abadi" w:hAnsi="Abadi"/>
          <w:b w:val="0"/>
          <w:bCs w:val="0"/>
          <w:sz w:val="21"/>
          <w:szCs w:val="21"/>
        </w:rPr>
        <w:lastRenderedPageBreak/>
        <w:t xml:space="preserve">Municipio no se cuenta con el </w:t>
      </w:r>
      <w:r w:rsidRPr="002E7DC2">
        <w:rPr>
          <w:rFonts w:ascii="Abadi" w:hAnsi="Abadi"/>
          <w:b w:val="0"/>
          <w:bCs w:val="0"/>
          <w:i/>
          <w:iCs/>
          <w:sz w:val="21"/>
          <w:szCs w:val="21"/>
        </w:rPr>
        <w:t>«Programa Municipal para la Prevención y Gestión Integral de los Residuos Sólidos Urbanos»,</w:t>
      </w:r>
      <w:r w:rsidRPr="002E7DC2">
        <w:rPr>
          <w:rFonts w:ascii="Abadi" w:hAnsi="Abadi"/>
          <w:b w:val="0"/>
          <w:bCs w:val="0"/>
          <w:sz w:val="21"/>
          <w:szCs w:val="21"/>
        </w:rPr>
        <w:t xml:space="preserve"> o su equivalente.</w:t>
      </w:r>
    </w:p>
    <w:p w14:paraId="56576558" w14:textId="77777777" w:rsidR="001A1127" w:rsidRPr="002E7DC2" w:rsidRDefault="001A1127" w:rsidP="001A1127">
      <w:pPr>
        <w:pStyle w:val="Textoindependiente"/>
        <w:ind w:firstLine="705"/>
        <w:rPr>
          <w:rFonts w:ascii="Abadi" w:hAnsi="Abadi"/>
          <w:b w:val="0"/>
          <w:bCs w:val="0"/>
          <w:sz w:val="21"/>
          <w:szCs w:val="21"/>
        </w:rPr>
      </w:pPr>
    </w:p>
    <w:p w14:paraId="71D7B26A"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w:t>
      </w:r>
      <w:r w:rsidRPr="003807F0">
        <w:rPr>
          <w:rFonts w:ascii="Abadi" w:hAnsi="Abadi"/>
          <w:sz w:val="21"/>
          <w:szCs w:val="21"/>
        </w:rPr>
        <w:t xml:space="preserve"> </w:t>
      </w:r>
      <w:r w:rsidRPr="002E7DC2">
        <w:rPr>
          <w:rFonts w:ascii="Abadi" w:hAnsi="Abadi"/>
          <w:b w:val="0"/>
          <w:bCs w:val="0"/>
          <w:sz w:val="21"/>
          <w:szCs w:val="21"/>
        </w:rPr>
        <w:t xml:space="preserve">entre ellos México, acordaron la </w:t>
      </w:r>
      <w:r w:rsidRPr="002E7DC2">
        <w:rPr>
          <w:rFonts w:ascii="Abadi" w:hAnsi="Abadi"/>
          <w:b w:val="0"/>
          <w:bCs w:val="0"/>
          <w:i/>
          <w:iCs/>
          <w:sz w:val="21"/>
          <w:szCs w:val="21"/>
        </w:rPr>
        <w:t>Agenda 2030 para el Desarrollo Sostenible</w:t>
      </w:r>
      <w:r w:rsidRPr="002E7DC2">
        <w:rPr>
          <w:rFonts w:ascii="Abadi" w:hAnsi="Abadi"/>
          <w:b w:val="0"/>
          <w:bCs w:val="0"/>
          <w:sz w:val="21"/>
          <w:szCs w:val="21"/>
        </w:rPr>
        <w:t>, integrada por 17 Objetivos de Desarrollo Sostenible y 169</w:t>
      </w:r>
      <w:r w:rsidRPr="003807F0">
        <w:rPr>
          <w:rFonts w:ascii="Abadi" w:hAnsi="Abadi"/>
          <w:sz w:val="21"/>
          <w:szCs w:val="21"/>
        </w:rPr>
        <w:t xml:space="preserve"> </w:t>
      </w:r>
      <w:r w:rsidRPr="002E7DC2">
        <w:rPr>
          <w:rFonts w:ascii="Abadi" w:hAnsi="Abadi"/>
          <w:b w:val="0"/>
          <w:bCs w:val="0"/>
          <w:sz w:val="21"/>
          <w:szCs w:val="21"/>
        </w:rPr>
        <w:t>metas de alcance mundial, que abarcan las vertientes de desarrollo económico, social y ambiental para lograr un progreso multidimensional.</w:t>
      </w:r>
    </w:p>
    <w:p w14:paraId="7AE4775A" w14:textId="77777777" w:rsidR="001A1127" w:rsidRPr="002E7DC2" w:rsidRDefault="001A1127" w:rsidP="001A1127">
      <w:pPr>
        <w:pStyle w:val="Textoindependiente"/>
        <w:ind w:firstLine="705"/>
        <w:rPr>
          <w:rFonts w:ascii="Abadi" w:hAnsi="Abadi"/>
          <w:b w:val="0"/>
          <w:bCs w:val="0"/>
          <w:sz w:val="21"/>
          <w:szCs w:val="21"/>
        </w:rPr>
      </w:pPr>
    </w:p>
    <w:p w14:paraId="29C3B8CC"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549542C0" w14:textId="77777777" w:rsidR="001A1127" w:rsidRPr="002E7DC2" w:rsidRDefault="001A1127" w:rsidP="001A1127">
      <w:pPr>
        <w:pStyle w:val="Textoindependiente"/>
        <w:ind w:firstLine="705"/>
        <w:rPr>
          <w:rFonts w:ascii="Abadi" w:hAnsi="Abadi"/>
          <w:b w:val="0"/>
          <w:bCs w:val="0"/>
          <w:sz w:val="21"/>
          <w:szCs w:val="21"/>
        </w:rPr>
      </w:pPr>
    </w:p>
    <w:p w14:paraId="7D2E9504" w14:textId="77777777" w:rsidR="001A1127" w:rsidRPr="002E7DC2" w:rsidRDefault="001A1127" w:rsidP="001A1127">
      <w:pPr>
        <w:pStyle w:val="Textoindependiente"/>
        <w:ind w:firstLine="705"/>
        <w:rPr>
          <w:rFonts w:ascii="Abadi" w:hAnsi="Abadi"/>
          <w:b w:val="0"/>
          <w:bCs w:val="0"/>
          <w:sz w:val="21"/>
          <w:szCs w:val="21"/>
        </w:rPr>
      </w:pPr>
      <w:r w:rsidRPr="002E7DC2">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7F17AF6A" w14:textId="77777777" w:rsidR="001A1127" w:rsidRPr="003807F0" w:rsidRDefault="001A1127" w:rsidP="001A1127">
      <w:pPr>
        <w:pStyle w:val="Textoindependiente"/>
        <w:ind w:firstLine="705"/>
        <w:rPr>
          <w:rFonts w:ascii="Abadi" w:hAnsi="Abadi"/>
          <w:sz w:val="21"/>
          <w:szCs w:val="21"/>
        </w:rPr>
      </w:pPr>
    </w:p>
    <w:p w14:paraId="4AB1642D" w14:textId="094740E7" w:rsidR="001A1127" w:rsidRPr="002202D5" w:rsidRDefault="001A1127" w:rsidP="004D1EC1">
      <w:pPr>
        <w:pStyle w:val="Textoindependiente"/>
        <w:numPr>
          <w:ilvl w:val="0"/>
          <w:numId w:val="27"/>
        </w:numPr>
        <w:autoSpaceDE/>
        <w:autoSpaceDN/>
        <w:rPr>
          <w:rFonts w:ascii="Abadi" w:hAnsi="Abadi"/>
          <w:sz w:val="21"/>
          <w:szCs w:val="21"/>
        </w:rPr>
      </w:pPr>
      <w:r w:rsidRPr="002202D5">
        <w:rPr>
          <w:rFonts w:ascii="Abadi" w:hAnsi="Abadi"/>
          <w:sz w:val="21"/>
          <w:szCs w:val="21"/>
        </w:rPr>
        <w:t>Resultados de la evaluación</w:t>
      </w:r>
    </w:p>
    <w:p w14:paraId="125CF721" w14:textId="77777777" w:rsidR="001A1127" w:rsidRPr="003807F0" w:rsidRDefault="001A1127" w:rsidP="001A1127">
      <w:pPr>
        <w:pStyle w:val="Textoindependiente"/>
        <w:ind w:left="705"/>
        <w:rPr>
          <w:rFonts w:ascii="Abadi" w:hAnsi="Abadi"/>
          <w:sz w:val="21"/>
          <w:szCs w:val="21"/>
        </w:rPr>
      </w:pPr>
    </w:p>
    <w:p w14:paraId="13816C3B"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En esta parte se señala que </w:t>
      </w:r>
      <w:r w:rsidRPr="003807F0">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6721D299" w14:textId="77777777" w:rsidR="001A1127" w:rsidRPr="003807F0" w:rsidRDefault="001A1127" w:rsidP="001A1127">
      <w:pPr>
        <w:ind w:firstLine="705"/>
        <w:jc w:val="both"/>
        <w:rPr>
          <w:rFonts w:ascii="Abadi" w:hAnsi="Abadi"/>
          <w:b/>
          <w:sz w:val="21"/>
          <w:szCs w:val="21"/>
          <w:lang w:eastAsia="x-none"/>
        </w:rPr>
      </w:pPr>
    </w:p>
    <w:p w14:paraId="17991625" w14:textId="77777777" w:rsidR="001A1127" w:rsidRPr="003807F0" w:rsidRDefault="001A1127" w:rsidP="001A1127">
      <w:pPr>
        <w:ind w:firstLine="705"/>
        <w:jc w:val="both"/>
        <w:rPr>
          <w:rFonts w:ascii="Abadi" w:hAnsi="Abadi"/>
          <w:b/>
          <w:sz w:val="21"/>
          <w:szCs w:val="21"/>
          <w:lang w:eastAsia="x-none"/>
        </w:rPr>
      </w:pPr>
      <w:r w:rsidRPr="003807F0">
        <w:rPr>
          <w:rFonts w:ascii="Abadi" w:hAnsi="Abadi"/>
          <w:b/>
          <w:sz w:val="21"/>
          <w:szCs w:val="21"/>
          <w:lang w:eastAsia="x-none"/>
        </w:rPr>
        <w:t>Calidad:</w:t>
      </w:r>
    </w:p>
    <w:p w14:paraId="66F345C2" w14:textId="77777777" w:rsidR="001A1127" w:rsidRPr="003807F0" w:rsidRDefault="001A1127" w:rsidP="001A1127">
      <w:pPr>
        <w:ind w:firstLine="705"/>
        <w:jc w:val="both"/>
        <w:rPr>
          <w:rFonts w:ascii="Abadi" w:hAnsi="Abadi"/>
          <w:b/>
          <w:sz w:val="21"/>
          <w:szCs w:val="21"/>
          <w:lang w:eastAsia="x-none"/>
        </w:rPr>
      </w:pPr>
    </w:p>
    <w:p w14:paraId="1DC805C9"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servicio de agua potable.</w:t>
      </w:r>
    </w:p>
    <w:p w14:paraId="1D92AF7C" w14:textId="77777777" w:rsidR="001A1127" w:rsidRPr="003807F0" w:rsidRDefault="001A1127" w:rsidP="001A1127">
      <w:pPr>
        <w:ind w:left="1065"/>
        <w:jc w:val="both"/>
        <w:rPr>
          <w:rFonts w:ascii="Abadi" w:hAnsi="Abadi"/>
          <w:bCs/>
          <w:sz w:val="21"/>
          <w:szCs w:val="21"/>
          <w:lang w:eastAsia="x-none"/>
        </w:rPr>
      </w:pPr>
    </w:p>
    <w:p w14:paraId="1F62FC1E"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servicio de drenaje.</w:t>
      </w:r>
    </w:p>
    <w:p w14:paraId="336EDD19" w14:textId="77777777" w:rsidR="001A1127" w:rsidRPr="003807F0" w:rsidRDefault="001A1127" w:rsidP="001A1127">
      <w:pPr>
        <w:pStyle w:val="Prrafodelista"/>
        <w:rPr>
          <w:rFonts w:ascii="Abadi" w:hAnsi="Abadi"/>
          <w:bCs/>
          <w:sz w:val="21"/>
          <w:szCs w:val="21"/>
          <w:lang w:eastAsia="x-none"/>
        </w:rPr>
      </w:pPr>
    </w:p>
    <w:p w14:paraId="3F24C586"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alcantarillado pluvial.</w:t>
      </w:r>
    </w:p>
    <w:p w14:paraId="00BA7D6D" w14:textId="77777777" w:rsidR="001A1127" w:rsidRPr="003807F0" w:rsidRDefault="001A1127" w:rsidP="001A1127">
      <w:pPr>
        <w:pStyle w:val="Prrafodelista"/>
        <w:rPr>
          <w:rFonts w:ascii="Abadi" w:hAnsi="Abadi"/>
          <w:bCs/>
          <w:sz w:val="21"/>
          <w:szCs w:val="21"/>
          <w:lang w:eastAsia="x-none"/>
        </w:rPr>
      </w:pPr>
    </w:p>
    <w:p w14:paraId="0D6A669D"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servicio de alumbrado público.</w:t>
      </w:r>
    </w:p>
    <w:p w14:paraId="45EF485D" w14:textId="77777777" w:rsidR="001A1127" w:rsidRPr="003807F0" w:rsidRDefault="001A1127" w:rsidP="001A1127">
      <w:pPr>
        <w:pStyle w:val="Prrafodelista"/>
        <w:rPr>
          <w:rFonts w:ascii="Abadi" w:hAnsi="Abadi"/>
          <w:bCs/>
          <w:sz w:val="21"/>
          <w:szCs w:val="21"/>
          <w:lang w:eastAsia="x-none"/>
        </w:rPr>
      </w:pPr>
    </w:p>
    <w:p w14:paraId="07B7E707"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servicio de limpia.</w:t>
      </w:r>
    </w:p>
    <w:p w14:paraId="35269B0F" w14:textId="77777777" w:rsidR="001A1127" w:rsidRPr="003807F0" w:rsidRDefault="001A1127" w:rsidP="001A1127">
      <w:pPr>
        <w:pStyle w:val="Prrafodelista"/>
        <w:rPr>
          <w:rFonts w:ascii="Abadi" w:hAnsi="Abadi"/>
          <w:bCs/>
          <w:sz w:val="21"/>
          <w:szCs w:val="21"/>
          <w:lang w:eastAsia="x-none"/>
        </w:rPr>
      </w:pPr>
    </w:p>
    <w:p w14:paraId="25176C09"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del servicio de recolección de residuos.</w:t>
      </w:r>
    </w:p>
    <w:p w14:paraId="0E986A17" w14:textId="77777777" w:rsidR="001A1127" w:rsidRPr="003807F0" w:rsidRDefault="001A1127" w:rsidP="001A1127">
      <w:pPr>
        <w:pStyle w:val="Prrafodelista"/>
        <w:rPr>
          <w:rFonts w:ascii="Abadi" w:hAnsi="Abadi"/>
          <w:bCs/>
          <w:sz w:val="21"/>
          <w:szCs w:val="21"/>
          <w:lang w:eastAsia="x-none"/>
        </w:rPr>
      </w:pPr>
    </w:p>
    <w:p w14:paraId="082ABF83"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gestión municipal de la seguridad pública.</w:t>
      </w:r>
    </w:p>
    <w:p w14:paraId="6B01BF2E" w14:textId="77777777" w:rsidR="001A1127" w:rsidRPr="003807F0" w:rsidRDefault="001A1127" w:rsidP="001A1127">
      <w:pPr>
        <w:pStyle w:val="Prrafodelista"/>
        <w:rPr>
          <w:rFonts w:ascii="Abadi" w:hAnsi="Abadi"/>
          <w:bCs/>
          <w:sz w:val="21"/>
          <w:szCs w:val="21"/>
          <w:lang w:eastAsia="x-none"/>
        </w:rPr>
      </w:pPr>
    </w:p>
    <w:p w14:paraId="3D104990"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Satisfacción ciudadana sobre la atención y cercanía de las dependencias municipales.</w:t>
      </w:r>
    </w:p>
    <w:p w14:paraId="34E2EAE9" w14:textId="77777777" w:rsidR="001A1127" w:rsidRPr="003807F0" w:rsidRDefault="001A1127" w:rsidP="001A1127">
      <w:pPr>
        <w:pStyle w:val="Prrafodelista"/>
        <w:rPr>
          <w:rFonts w:ascii="Abadi" w:hAnsi="Abadi"/>
          <w:bCs/>
          <w:sz w:val="21"/>
          <w:szCs w:val="21"/>
          <w:lang w:eastAsia="x-none"/>
        </w:rPr>
      </w:pPr>
    </w:p>
    <w:p w14:paraId="005ABF12" w14:textId="77777777" w:rsidR="001A1127" w:rsidRPr="003807F0" w:rsidRDefault="001A1127" w:rsidP="004D1EC1">
      <w:pPr>
        <w:numPr>
          <w:ilvl w:val="0"/>
          <w:numId w:val="25"/>
        </w:numPr>
        <w:jc w:val="both"/>
        <w:rPr>
          <w:rFonts w:ascii="Abadi" w:hAnsi="Abadi"/>
          <w:bCs/>
          <w:sz w:val="21"/>
          <w:szCs w:val="21"/>
          <w:lang w:eastAsia="x-none"/>
        </w:rPr>
      </w:pPr>
      <w:r w:rsidRPr="003807F0">
        <w:rPr>
          <w:rFonts w:ascii="Abadi" w:hAnsi="Abadi"/>
          <w:bCs/>
          <w:sz w:val="21"/>
          <w:szCs w:val="21"/>
          <w:lang w:eastAsia="x-none"/>
        </w:rPr>
        <w:t>Expectativa ciudadana sobre recaudación y uso de los recursos públicos municipales.</w:t>
      </w:r>
    </w:p>
    <w:p w14:paraId="3460C186" w14:textId="77777777" w:rsidR="001A1127" w:rsidRPr="003807F0" w:rsidRDefault="001A1127" w:rsidP="001A1127">
      <w:pPr>
        <w:ind w:left="1065" w:hanging="72"/>
        <w:jc w:val="both"/>
        <w:rPr>
          <w:rFonts w:ascii="Abadi" w:hAnsi="Abadi"/>
          <w:bCs/>
          <w:sz w:val="21"/>
          <w:szCs w:val="21"/>
          <w:lang w:eastAsia="x-none"/>
        </w:rPr>
      </w:pPr>
    </w:p>
    <w:p w14:paraId="7EECFD0E"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Es así, que se presentan los resultados de la revisión realizada en la vertiente de calidad, con base en las encuestas realizadas a los habitantes del municipio de Dolores Hidalgo Cuna de la Independencia Nacional, </w:t>
      </w:r>
      <w:proofErr w:type="spellStart"/>
      <w:r w:rsidRPr="003807F0">
        <w:rPr>
          <w:rFonts w:ascii="Abadi" w:hAnsi="Abadi"/>
          <w:sz w:val="21"/>
          <w:szCs w:val="21"/>
          <w:lang w:eastAsia="x-none"/>
        </w:rPr>
        <w:t>Gto</w:t>
      </w:r>
      <w:proofErr w:type="spellEnd"/>
      <w:r w:rsidRPr="003807F0">
        <w:rPr>
          <w:rFonts w:ascii="Abadi" w:hAnsi="Abadi"/>
          <w:sz w:val="21"/>
          <w:szCs w:val="21"/>
          <w:lang w:eastAsia="x-none"/>
        </w:rPr>
        <w:t>., en los que se detallan las preguntas realizadas y las sugerencias formuladas por el Órgano Técnico, concluyendo con la calificación otorgada a cada uno de los servicios y su posición respecto al promedio estatal.</w:t>
      </w:r>
    </w:p>
    <w:p w14:paraId="64B50655" w14:textId="77777777" w:rsidR="001A1127" w:rsidRPr="003807F0" w:rsidRDefault="001A1127" w:rsidP="001A1127">
      <w:pPr>
        <w:ind w:firstLine="705"/>
        <w:jc w:val="both"/>
        <w:rPr>
          <w:rFonts w:ascii="Abadi" w:hAnsi="Abadi"/>
          <w:sz w:val="21"/>
          <w:szCs w:val="21"/>
          <w:lang w:eastAsia="x-none"/>
        </w:rPr>
      </w:pPr>
    </w:p>
    <w:p w14:paraId="0FC0DBA6"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w:t>
      </w:r>
      <w:r w:rsidRPr="003807F0">
        <w:rPr>
          <w:rFonts w:ascii="Abadi" w:hAnsi="Abadi"/>
          <w:bCs/>
          <w:sz w:val="21"/>
          <w:szCs w:val="21"/>
          <w:lang w:eastAsia="x-none"/>
        </w:rPr>
        <w:lastRenderedPageBreak/>
        <w:t xml:space="preserve">fue de 8.15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8.41 puntos, por lo que lo ubica en una posición superior al del promedio estatal registrado para el año 2021.</w:t>
      </w:r>
    </w:p>
    <w:p w14:paraId="74B730F0" w14:textId="77777777" w:rsidR="001A1127" w:rsidRPr="003807F0" w:rsidRDefault="001A1127" w:rsidP="001A1127">
      <w:pPr>
        <w:ind w:firstLine="705"/>
        <w:jc w:val="both"/>
        <w:rPr>
          <w:rFonts w:ascii="Abadi" w:hAnsi="Abadi"/>
          <w:bCs/>
          <w:sz w:val="21"/>
          <w:szCs w:val="21"/>
          <w:lang w:eastAsia="x-none"/>
        </w:rPr>
      </w:pPr>
    </w:p>
    <w:p w14:paraId="32DD6BE3"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8.33 puntos, ubicándolo en una posición superior al del promedio estatal registrado para el año 2021.</w:t>
      </w:r>
    </w:p>
    <w:p w14:paraId="7380B150" w14:textId="77777777" w:rsidR="001A1127" w:rsidRPr="003807F0" w:rsidRDefault="001A1127" w:rsidP="001A1127">
      <w:pPr>
        <w:ind w:firstLine="705"/>
        <w:jc w:val="both"/>
        <w:rPr>
          <w:rFonts w:ascii="Abadi" w:hAnsi="Abadi"/>
          <w:bCs/>
          <w:sz w:val="21"/>
          <w:szCs w:val="21"/>
          <w:lang w:eastAsia="x-none"/>
        </w:rPr>
      </w:pPr>
    </w:p>
    <w:p w14:paraId="2B1F3FB4"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sz w:val="21"/>
          <w:szCs w:val="21"/>
          <w:lang w:eastAsia="x-none"/>
        </w:rPr>
        <w:t xml:space="preserve"> </w:t>
      </w:r>
      <w:r w:rsidRPr="003807F0">
        <w:rPr>
          <w:rFonts w:ascii="Abadi" w:hAnsi="Abadi"/>
          <w:bCs/>
          <w:sz w:val="21"/>
          <w:szCs w:val="21"/>
          <w:lang w:eastAsia="x-none"/>
        </w:rPr>
        <w:t xml:space="preserve">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8.18 puntos, por lo que lo ubica en una posición superior al del promedio estatal registrado para el año 2021.</w:t>
      </w:r>
    </w:p>
    <w:p w14:paraId="68DB96C2" w14:textId="77777777" w:rsidR="001A1127" w:rsidRPr="003807F0" w:rsidRDefault="001A1127" w:rsidP="001A1127">
      <w:pPr>
        <w:ind w:firstLine="705"/>
        <w:jc w:val="both"/>
        <w:rPr>
          <w:rFonts w:ascii="Abadi" w:hAnsi="Abadi"/>
          <w:bCs/>
          <w:sz w:val="21"/>
          <w:szCs w:val="21"/>
          <w:lang w:eastAsia="x-none"/>
        </w:rPr>
      </w:pPr>
    </w:p>
    <w:p w14:paraId="4B337D6C"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6.95 puntos, lo que lo ubica en una posición inferior al del promedio estatal registrado para el año 2021.</w:t>
      </w:r>
    </w:p>
    <w:p w14:paraId="115F761F" w14:textId="77777777" w:rsidR="001A1127" w:rsidRPr="003807F0" w:rsidRDefault="001A1127" w:rsidP="001A1127">
      <w:pPr>
        <w:ind w:firstLine="705"/>
        <w:jc w:val="both"/>
        <w:rPr>
          <w:rFonts w:ascii="Abadi" w:hAnsi="Abadi"/>
          <w:bCs/>
          <w:sz w:val="21"/>
          <w:szCs w:val="21"/>
          <w:lang w:eastAsia="x-none"/>
        </w:rPr>
      </w:pPr>
    </w:p>
    <w:p w14:paraId="16434D98"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En el Resultado número 05, relativo a la satisfacción ciudadana sobre la gestión municipal del servicio de limpia, se señala que, </w:t>
      </w:r>
      <w:r w:rsidRPr="003807F0">
        <w:rPr>
          <w:rFonts w:ascii="Abadi" w:hAnsi="Abadi"/>
          <w:bCs/>
          <w:sz w:val="21"/>
          <w:szCs w:val="21"/>
          <w:lang w:eastAsia="x-none"/>
        </w:rPr>
        <w:t xml:space="preserve">de acuerdo con la opinión registrada para cada uno de los 46 municipios del Estado, la media estatal sobre el grado de satisfacción asignada a dicho servicio durante el periodo evaluado fue de 7.24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6.51 puntos, ubicándolo en una posición inferior al del promedio estatal registrado para el año 2021.</w:t>
      </w:r>
    </w:p>
    <w:p w14:paraId="2F047AE4" w14:textId="77777777" w:rsidR="001A1127" w:rsidRPr="003807F0" w:rsidRDefault="001A1127" w:rsidP="001A1127">
      <w:pPr>
        <w:ind w:firstLine="705"/>
        <w:jc w:val="both"/>
        <w:rPr>
          <w:rFonts w:ascii="Abadi" w:hAnsi="Abadi"/>
          <w:bCs/>
          <w:sz w:val="21"/>
          <w:szCs w:val="21"/>
          <w:lang w:eastAsia="x-none"/>
        </w:rPr>
      </w:pPr>
    </w:p>
    <w:p w14:paraId="59EB38EB"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7.29 puntos, por lo que se ubica en una posición inferior al del promedio estatal registrado para el año 2021.</w:t>
      </w:r>
    </w:p>
    <w:p w14:paraId="2FF38323" w14:textId="77777777" w:rsidR="001A1127" w:rsidRPr="003807F0" w:rsidRDefault="001A1127" w:rsidP="001A1127">
      <w:pPr>
        <w:ind w:firstLine="705"/>
        <w:jc w:val="both"/>
        <w:rPr>
          <w:rFonts w:ascii="Abadi" w:hAnsi="Abadi"/>
          <w:bCs/>
          <w:sz w:val="21"/>
          <w:szCs w:val="21"/>
          <w:lang w:eastAsia="x-none"/>
        </w:rPr>
      </w:pPr>
    </w:p>
    <w:p w14:paraId="2BFAA18B" w14:textId="77777777" w:rsidR="001A1127" w:rsidRPr="003807F0" w:rsidRDefault="001A1127" w:rsidP="001A1127">
      <w:pPr>
        <w:ind w:firstLine="705"/>
        <w:jc w:val="both"/>
        <w:rPr>
          <w:rFonts w:ascii="Abadi" w:hAnsi="Abadi"/>
          <w:bCs/>
          <w:sz w:val="21"/>
          <w:szCs w:val="21"/>
          <w:lang w:eastAsia="x-none"/>
        </w:rPr>
      </w:pPr>
    </w:p>
    <w:p w14:paraId="49142471"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6.19 puntos, ubicándolo en una posición superior al del promedio estatal registrado para el año 2021.</w:t>
      </w:r>
    </w:p>
    <w:p w14:paraId="24C6DFD0"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3807F0">
        <w:rPr>
          <w:rFonts w:ascii="Abadi" w:hAnsi="Abadi"/>
          <w:sz w:val="21"/>
          <w:szCs w:val="21"/>
          <w:lang w:eastAsia="x-none"/>
        </w:rPr>
        <w:t xml:space="preserve">la percepción de cercanía por parte de la administración pública </w:t>
      </w:r>
      <w:r w:rsidRPr="003807F0">
        <w:rPr>
          <w:rFonts w:ascii="Abadi" w:hAnsi="Abadi"/>
          <w:bCs/>
          <w:sz w:val="21"/>
          <w:szCs w:val="21"/>
          <w:lang w:eastAsia="x-none"/>
        </w:rPr>
        <w:t xml:space="preserve">durante el periodo evaluado fue de 44.38% de aprobación,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del 32.88%, ubicándolo en una posición inferior al del promedio estatal registrado para el año 2021.</w:t>
      </w:r>
    </w:p>
    <w:p w14:paraId="7C850374" w14:textId="77777777" w:rsidR="001A1127" w:rsidRPr="003807F0" w:rsidRDefault="001A1127" w:rsidP="001A1127">
      <w:pPr>
        <w:ind w:firstLine="705"/>
        <w:jc w:val="both"/>
        <w:rPr>
          <w:rFonts w:ascii="Abadi" w:hAnsi="Abadi"/>
          <w:bCs/>
          <w:sz w:val="21"/>
          <w:szCs w:val="21"/>
          <w:lang w:eastAsia="x-none"/>
        </w:rPr>
      </w:pPr>
    </w:p>
    <w:p w14:paraId="15E271A1"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es de 32.88%, ubicándolo en una posición inferior al del promedio estatal registrado para el año 2021.</w:t>
      </w:r>
    </w:p>
    <w:p w14:paraId="2B2DE3F6" w14:textId="77777777" w:rsidR="001A1127" w:rsidRPr="003807F0" w:rsidRDefault="001A1127" w:rsidP="001A1127">
      <w:pPr>
        <w:ind w:firstLine="705"/>
        <w:jc w:val="both"/>
        <w:rPr>
          <w:rFonts w:ascii="Abadi" w:hAnsi="Abadi"/>
          <w:bCs/>
          <w:sz w:val="21"/>
          <w:szCs w:val="21"/>
          <w:lang w:eastAsia="x-none"/>
        </w:rPr>
      </w:pPr>
    </w:p>
    <w:p w14:paraId="1A8F303B" w14:textId="77777777" w:rsidR="001A1127" w:rsidRPr="003807F0" w:rsidRDefault="001A1127" w:rsidP="001A1127">
      <w:pPr>
        <w:ind w:firstLine="705"/>
        <w:jc w:val="both"/>
        <w:rPr>
          <w:rFonts w:ascii="Abadi" w:hAnsi="Abadi"/>
          <w:bCs/>
          <w:sz w:val="21"/>
          <w:szCs w:val="21"/>
          <w:lang w:eastAsia="x-none"/>
        </w:rPr>
      </w:pPr>
      <w:r w:rsidRPr="003807F0">
        <w:rPr>
          <w:rFonts w:ascii="Abadi" w:hAnsi="Abadi"/>
          <w:bCs/>
          <w:sz w:val="21"/>
          <w:szCs w:val="21"/>
          <w:lang w:eastAsia="x-none"/>
        </w:rPr>
        <w:t xml:space="preserve">Es así que, en el caso de 4 resultados, el municipio de Dolores Hidalgo Cuna de la Independencia Nacional, </w:t>
      </w:r>
      <w:proofErr w:type="spellStart"/>
      <w:r w:rsidRPr="003807F0">
        <w:rPr>
          <w:rFonts w:ascii="Abadi" w:hAnsi="Abadi"/>
          <w:bCs/>
          <w:sz w:val="21"/>
          <w:szCs w:val="21"/>
          <w:lang w:eastAsia="x-none"/>
        </w:rPr>
        <w:t>Gto</w:t>
      </w:r>
      <w:proofErr w:type="spellEnd"/>
      <w:r w:rsidRPr="003807F0">
        <w:rPr>
          <w:rFonts w:ascii="Abadi" w:hAnsi="Abadi"/>
          <w:bCs/>
          <w:sz w:val="21"/>
          <w:szCs w:val="21"/>
          <w:lang w:eastAsia="x-none"/>
        </w:rPr>
        <w:t>., se ubicó en una posición superior al promedio estatal; mientras que en los 5 restantes se ubicó por debajo del promedio estatal.</w:t>
      </w:r>
    </w:p>
    <w:p w14:paraId="023A1570" w14:textId="77777777" w:rsidR="001A1127" w:rsidRPr="003807F0" w:rsidRDefault="001A1127" w:rsidP="001A1127">
      <w:pPr>
        <w:ind w:firstLine="705"/>
        <w:jc w:val="both"/>
        <w:rPr>
          <w:rFonts w:ascii="Abadi" w:hAnsi="Abadi"/>
          <w:sz w:val="21"/>
          <w:szCs w:val="21"/>
          <w:lang w:eastAsia="x-none"/>
        </w:rPr>
      </w:pPr>
    </w:p>
    <w:p w14:paraId="0955208A" w14:textId="77777777" w:rsidR="001A1127" w:rsidRPr="00C80256" w:rsidRDefault="001A1127" w:rsidP="004D1EC1">
      <w:pPr>
        <w:pStyle w:val="Textoindependiente"/>
        <w:numPr>
          <w:ilvl w:val="0"/>
          <w:numId w:val="27"/>
        </w:numPr>
        <w:autoSpaceDE/>
        <w:autoSpaceDN/>
        <w:rPr>
          <w:rFonts w:ascii="Abadi" w:hAnsi="Abadi"/>
          <w:sz w:val="21"/>
          <w:szCs w:val="21"/>
        </w:rPr>
      </w:pPr>
      <w:r w:rsidRPr="00C80256">
        <w:rPr>
          <w:rFonts w:ascii="Abadi" w:hAnsi="Abadi"/>
          <w:sz w:val="21"/>
          <w:szCs w:val="21"/>
        </w:rPr>
        <w:t>Reflexiones y lecciones aprendidas</w:t>
      </w:r>
    </w:p>
    <w:p w14:paraId="21CE001D" w14:textId="77777777" w:rsidR="001A1127" w:rsidRPr="003807F0" w:rsidRDefault="001A1127" w:rsidP="001A1127">
      <w:pPr>
        <w:pStyle w:val="Textoindependiente"/>
        <w:rPr>
          <w:rFonts w:ascii="Abadi" w:hAnsi="Abadi"/>
          <w:sz w:val="21"/>
          <w:szCs w:val="21"/>
        </w:rPr>
      </w:pPr>
    </w:p>
    <w:p w14:paraId="76E728EC"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432CA41A" w14:textId="77777777" w:rsidR="00654381" w:rsidRPr="00654381" w:rsidRDefault="00654381" w:rsidP="00654381">
      <w:pPr>
        <w:pStyle w:val="Textoindependiente"/>
        <w:rPr>
          <w:rFonts w:ascii="Abadi" w:hAnsi="Abadi"/>
          <w:b w:val="0"/>
          <w:bCs w:val="0"/>
          <w:sz w:val="21"/>
          <w:szCs w:val="21"/>
        </w:rPr>
      </w:pPr>
    </w:p>
    <w:p w14:paraId="1D19D2DF"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02BB6AE4" w14:textId="77777777" w:rsidR="001A1127" w:rsidRPr="00654381" w:rsidRDefault="001A1127" w:rsidP="001A1127">
      <w:pPr>
        <w:pStyle w:val="Textoindependiente"/>
        <w:ind w:firstLine="705"/>
        <w:rPr>
          <w:rFonts w:ascii="Abadi" w:hAnsi="Abadi"/>
          <w:b w:val="0"/>
          <w:bCs w:val="0"/>
          <w:sz w:val="21"/>
          <w:szCs w:val="21"/>
        </w:rPr>
      </w:pPr>
    </w:p>
    <w:p w14:paraId="6B0050F1"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 xml:space="preserve">En razón de lo cual, las lecciones aprendidas permiten no solamente compartir el aprendizaje derivado de las evaluaciones, sino que además generan conocimiento que permite replicar acciones que pueden ser </w:t>
      </w:r>
      <w:r w:rsidRPr="00654381">
        <w:rPr>
          <w:rFonts w:ascii="Abadi" w:hAnsi="Abadi"/>
          <w:b w:val="0"/>
          <w:bCs w:val="0"/>
          <w:sz w:val="21"/>
          <w:szCs w:val="21"/>
        </w:rPr>
        <w:t>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062E1C87" w14:textId="77777777" w:rsidR="001A1127" w:rsidRPr="00654381" w:rsidRDefault="001A1127" w:rsidP="001A1127">
      <w:pPr>
        <w:pStyle w:val="Textoindependiente"/>
        <w:ind w:firstLine="705"/>
        <w:rPr>
          <w:rFonts w:ascii="Abadi" w:hAnsi="Abadi"/>
          <w:b w:val="0"/>
          <w:bCs w:val="0"/>
          <w:sz w:val="21"/>
          <w:szCs w:val="21"/>
        </w:rPr>
      </w:pPr>
    </w:p>
    <w:p w14:paraId="32090B89"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200C4BDB" w14:textId="77777777" w:rsidR="001A1127" w:rsidRPr="00654381" w:rsidRDefault="001A1127" w:rsidP="001A1127">
      <w:pPr>
        <w:pStyle w:val="Textoindependiente"/>
        <w:ind w:firstLine="705"/>
        <w:rPr>
          <w:rFonts w:ascii="Abadi" w:hAnsi="Abadi"/>
          <w:b w:val="0"/>
          <w:bCs w:val="0"/>
          <w:sz w:val="21"/>
          <w:szCs w:val="21"/>
        </w:rPr>
      </w:pPr>
    </w:p>
    <w:p w14:paraId="12C6D62C"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 xml:space="preserve">En esta parte también se señala que dichas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Dolores Hidalgo Cuna de la Independencia Nacional, </w:t>
      </w:r>
      <w:proofErr w:type="spellStart"/>
      <w:r w:rsidRPr="00654381">
        <w:rPr>
          <w:rFonts w:ascii="Abadi" w:hAnsi="Abadi"/>
          <w:b w:val="0"/>
          <w:bCs w:val="0"/>
          <w:sz w:val="21"/>
          <w:szCs w:val="21"/>
        </w:rPr>
        <w:t>Gto</w:t>
      </w:r>
      <w:proofErr w:type="spellEnd"/>
      <w:r w:rsidRPr="00654381">
        <w:rPr>
          <w:rFonts w:ascii="Abadi" w:hAnsi="Abadi"/>
          <w:b w:val="0"/>
          <w:bCs w:val="0"/>
          <w:sz w:val="21"/>
          <w:szCs w:val="21"/>
        </w:rPr>
        <w:t>.</w:t>
      </w:r>
    </w:p>
    <w:p w14:paraId="7112FFA4" w14:textId="77777777" w:rsidR="001A1127" w:rsidRPr="00654381" w:rsidRDefault="001A1127" w:rsidP="001A1127">
      <w:pPr>
        <w:pStyle w:val="Textoindependiente"/>
        <w:ind w:firstLine="705"/>
        <w:rPr>
          <w:rFonts w:ascii="Abadi" w:hAnsi="Abadi"/>
          <w:b w:val="0"/>
          <w:bCs w:val="0"/>
          <w:sz w:val="21"/>
          <w:szCs w:val="21"/>
        </w:rPr>
      </w:pPr>
    </w:p>
    <w:p w14:paraId="00E6367C" w14:textId="77777777" w:rsidR="001A1127" w:rsidRPr="00654381" w:rsidRDefault="001A1127" w:rsidP="001A1127">
      <w:pPr>
        <w:pStyle w:val="Textoindependiente"/>
        <w:ind w:firstLine="705"/>
        <w:rPr>
          <w:rFonts w:ascii="Abadi" w:hAnsi="Abadi"/>
          <w:b w:val="0"/>
          <w:bCs w:val="0"/>
          <w:sz w:val="21"/>
          <w:szCs w:val="21"/>
        </w:rPr>
      </w:pPr>
      <w:r w:rsidRPr="00654381">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1AC4E8EC" w14:textId="77777777" w:rsidR="001A1127" w:rsidRPr="00654381" w:rsidRDefault="001A1127" w:rsidP="001A1127">
      <w:pPr>
        <w:pStyle w:val="Textoindependiente"/>
        <w:ind w:firstLine="705"/>
        <w:rPr>
          <w:rFonts w:ascii="Abadi" w:hAnsi="Abadi"/>
          <w:b w:val="0"/>
          <w:bCs w:val="0"/>
          <w:sz w:val="21"/>
          <w:szCs w:val="21"/>
        </w:rPr>
      </w:pPr>
    </w:p>
    <w:p w14:paraId="0F287038" w14:textId="77777777" w:rsidR="001A1127" w:rsidRPr="00C80256" w:rsidRDefault="001A1127" w:rsidP="001A1127">
      <w:pPr>
        <w:pStyle w:val="Textoindependiente"/>
        <w:ind w:firstLine="705"/>
        <w:rPr>
          <w:rFonts w:ascii="Abadi" w:hAnsi="Abadi"/>
          <w:b w:val="0"/>
          <w:bCs w:val="0"/>
          <w:sz w:val="21"/>
          <w:szCs w:val="21"/>
        </w:rPr>
      </w:pPr>
      <w:r w:rsidRPr="00C80256">
        <w:rPr>
          <w:rFonts w:ascii="Abadi" w:hAnsi="Abadi"/>
          <w:b w:val="0"/>
          <w:bCs w:val="0"/>
          <w:sz w:val="21"/>
          <w:szCs w:val="21"/>
        </w:rPr>
        <w:t xml:space="preserve">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w:t>
      </w:r>
      <w:r w:rsidRPr="00C80256">
        <w:rPr>
          <w:rFonts w:ascii="Abadi" w:hAnsi="Abadi"/>
          <w:b w:val="0"/>
          <w:bCs w:val="0"/>
          <w:sz w:val="21"/>
          <w:szCs w:val="21"/>
        </w:rPr>
        <w:lastRenderedPageBreak/>
        <w:t>mencionadas en el informe de resultados materia del presente dictamen.</w:t>
      </w:r>
    </w:p>
    <w:p w14:paraId="1D65C217" w14:textId="77777777" w:rsidR="001A1127" w:rsidRPr="003807F0" w:rsidRDefault="001A1127" w:rsidP="001A1127">
      <w:pPr>
        <w:pStyle w:val="Textoindependiente"/>
        <w:ind w:firstLine="705"/>
        <w:rPr>
          <w:rFonts w:ascii="Abadi" w:hAnsi="Abadi"/>
          <w:sz w:val="21"/>
          <w:szCs w:val="21"/>
        </w:rPr>
      </w:pPr>
    </w:p>
    <w:p w14:paraId="63D3AEDA" w14:textId="77777777" w:rsidR="001A1127" w:rsidRPr="00C80256" w:rsidRDefault="001A1127" w:rsidP="004D1EC1">
      <w:pPr>
        <w:pStyle w:val="Textoindependiente"/>
        <w:numPr>
          <w:ilvl w:val="0"/>
          <w:numId w:val="27"/>
        </w:numPr>
        <w:autoSpaceDE/>
        <w:autoSpaceDN/>
        <w:rPr>
          <w:rFonts w:ascii="Abadi" w:hAnsi="Abadi"/>
          <w:sz w:val="21"/>
          <w:szCs w:val="21"/>
        </w:rPr>
      </w:pPr>
      <w:r w:rsidRPr="00C80256">
        <w:rPr>
          <w:rFonts w:ascii="Abadi" w:hAnsi="Abadi"/>
          <w:sz w:val="21"/>
          <w:szCs w:val="21"/>
        </w:rPr>
        <w:t xml:space="preserve">Conclusión General </w:t>
      </w:r>
    </w:p>
    <w:p w14:paraId="4AE7D61F" w14:textId="77777777" w:rsidR="001A1127" w:rsidRPr="003807F0" w:rsidRDefault="001A1127" w:rsidP="001A1127">
      <w:pPr>
        <w:pStyle w:val="Textoindependiente"/>
        <w:rPr>
          <w:rFonts w:ascii="Abadi" w:hAnsi="Abadi"/>
          <w:sz w:val="21"/>
          <w:szCs w:val="21"/>
        </w:rPr>
      </w:pPr>
    </w:p>
    <w:p w14:paraId="3B0E3B3A"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2C03035A" w14:textId="77777777" w:rsidR="001A1127" w:rsidRPr="003807F0" w:rsidRDefault="001A1127" w:rsidP="001A1127">
      <w:pPr>
        <w:ind w:firstLine="705"/>
        <w:jc w:val="both"/>
        <w:rPr>
          <w:rFonts w:ascii="Abadi" w:hAnsi="Abadi"/>
          <w:sz w:val="21"/>
          <w:szCs w:val="21"/>
          <w:lang w:eastAsia="x-none"/>
        </w:rPr>
      </w:pPr>
    </w:p>
    <w:p w14:paraId="0AA46106"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w:t>
      </w:r>
      <w:proofErr w:type="spellStart"/>
      <w:r w:rsidRPr="003807F0">
        <w:rPr>
          <w:rFonts w:ascii="Abadi" w:hAnsi="Abadi"/>
          <w:sz w:val="21"/>
          <w:szCs w:val="21"/>
          <w:lang w:eastAsia="x-none"/>
        </w:rPr>
        <w:t>PbR</w:t>
      </w:r>
      <w:proofErr w:type="spellEnd"/>
      <w:r w:rsidRPr="003807F0">
        <w:rPr>
          <w:rFonts w:ascii="Abadi" w:hAnsi="Abadi"/>
          <w:sz w:val="21"/>
          <w:szCs w:val="21"/>
          <w:lang w:eastAsia="x-none"/>
        </w:rPr>
        <w:t>-SED).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5F2AE80A" w14:textId="77777777" w:rsidR="001A1127" w:rsidRPr="003807F0" w:rsidRDefault="001A1127" w:rsidP="001A1127">
      <w:pPr>
        <w:ind w:firstLine="705"/>
        <w:jc w:val="both"/>
        <w:rPr>
          <w:rFonts w:ascii="Abadi" w:hAnsi="Abadi"/>
          <w:sz w:val="21"/>
          <w:szCs w:val="21"/>
          <w:lang w:eastAsia="x-none"/>
        </w:rPr>
      </w:pPr>
    </w:p>
    <w:p w14:paraId="0C149EB4"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0E19156B" w14:textId="77777777" w:rsidR="001A1127" w:rsidRPr="003807F0" w:rsidRDefault="001A1127" w:rsidP="001A1127">
      <w:pPr>
        <w:ind w:firstLine="705"/>
        <w:jc w:val="both"/>
        <w:rPr>
          <w:rFonts w:ascii="Abadi" w:hAnsi="Abadi"/>
          <w:sz w:val="21"/>
          <w:szCs w:val="21"/>
          <w:lang w:eastAsia="x-none"/>
        </w:rPr>
      </w:pPr>
    </w:p>
    <w:p w14:paraId="73575BEC"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w:t>
      </w:r>
      <w:r w:rsidRPr="003807F0">
        <w:rPr>
          <w:rFonts w:ascii="Abadi" w:hAnsi="Abadi"/>
          <w:sz w:val="21"/>
          <w:szCs w:val="21"/>
          <w:lang w:eastAsia="x-none"/>
        </w:rPr>
        <w:t>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796E5375" w14:textId="77777777" w:rsidR="001A1127" w:rsidRPr="003807F0" w:rsidRDefault="001A1127" w:rsidP="001A1127">
      <w:pPr>
        <w:ind w:firstLine="705"/>
        <w:jc w:val="both"/>
        <w:rPr>
          <w:rFonts w:ascii="Abadi" w:hAnsi="Abadi"/>
          <w:sz w:val="21"/>
          <w:szCs w:val="21"/>
          <w:lang w:eastAsia="x-none"/>
        </w:rPr>
      </w:pPr>
    </w:p>
    <w:p w14:paraId="1884B0E8"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Derivado de lo anterior, la incorporación y la evaluación de la calidad en los productos y servicios públicos representa una de las etapas de consolidación del del Presupuesto basado en Resultados y del Sistema de Evaluación del Desempeño en la perspectiva gubernamental en México.</w:t>
      </w:r>
    </w:p>
    <w:p w14:paraId="3583826F" w14:textId="77777777" w:rsidR="001A1127" w:rsidRPr="003807F0" w:rsidRDefault="001A1127" w:rsidP="001A1127">
      <w:pPr>
        <w:ind w:firstLine="705"/>
        <w:jc w:val="both"/>
        <w:rPr>
          <w:rFonts w:ascii="Abadi" w:hAnsi="Abadi"/>
          <w:sz w:val="21"/>
          <w:szCs w:val="21"/>
          <w:lang w:eastAsia="x-none"/>
        </w:rPr>
      </w:pPr>
    </w:p>
    <w:p w14:paraId="112FA11D"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3807F0">
        <w:rPr>
          <w:rStyle w:val="Refdenotaalpie"/>
          <w:rFonts w:ascii="Abadi" w:hAnsi="Abadi"/>
          <w:sz w:val="21"/>
          <w:szCs w:val="21"/>
          <w:lang w:eastAsia="x-none"/>
        </w:rPr>
        <w:footnoteReference w:id="108"/>
      </w:r>
      <w:r w:rsidRPr="003807F0">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3807F0">
        <w:rPr>
          <w:rFonts w:ascii="Abadi" w:hAnsi="Abadi"/>
          <w:sz w:val="21"/>
          <w:szCs w:val="21"/>
        </w:rPr>
        <w:t xml:space="preserve"> </w:t>
      </w:r>
      <w:r w:rsidRPr="003807F0">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3807F0">
        <w:rPr>
          <w:rStyle w:val="Refdenotaalpie"/>
          <w:rFonts w:ascii="Abadi" w:hAnsi="Abadi"/>
          <w:sz w:val="21"/>
          <w:szCs w:val="21"/>
          <w:lang w:eastAsia="x-none"/>
        </w:rPr>
        <w:footnoteReference w:id="109"/>
      </w:r>
    </w:p>
    <w:p w14:paraId="6B447F45" w14:textId="77777777" w:rsidR="001A1127" w:rsidRPr="003807F0" w:rsidRDefault="001A1127" w:rsidP="001A1127">
      <w:pPr>
        <w:ind w:firstLine="705"/>
        <w:jc w:val="both"/>
        <w:rPr>
          <w:rFonts w:ascii="Abadi" w:hAnsi="Abadi"/>
          <w:sz w:val="21"/>
          <w:szCs w:val="21"/>
          <w:lang w:eastAsia="x-none"/>
        </w:rPr>
      </w:pPr>
    </w:p>
    <w:p w14:paraId="3DD35A93"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3807F0">
        <w:rPr>
          <w:rFonts w:ascii="Abadi" w:hAnsi="Abadi"/>
          <w:i/>
          <w:iCs/>
          <w:sz w:val="21"/>
          <w:szCs w:val="21"/>
          <w:lang w:eastAsia="x-none"/>
        </w:rPr>
        <w:t>¿cuál es la calidad percibida por la ciudadanía-usuaria?</w:t>
      </w:r>
      <w:r w:rsidRPr="003807F0">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3807F0">
        <w:rPr>
          <w:rFonts w:ascii="Calibri" w:hAnsi="Calibri" w:cs="Calibri"/>
          <w:sz w:val="21"/>
          <w:szCs w:val="21"/>
          <w:lang w:eastAsia="x-none"/>
        </w:rPr>
        <w:t>;</w:t>
      </w:r>
      <w:r w:rsidRPr="003807F0">
        <w:rPr>
          <w:rFonts w:ascii="Abadi" w:hAnsi="Abadi"/>
          <w:sz w:val="21"/>
          <w:szCs w:val="21"/>
          <w:lang w:eastAsia="x-none"/>
        </w:rPr>
        <w:t xml:space="preserve"> alumbrado</w:t>
      </w:r>
      <w:r w:rsidRPr="003807F0">
        <w:rPr>
          <w:rFonts w:ascii="Calibri" w:hAnsi="Calibri" w:cs="Calibri"/>
          <w:sz w:val="21"/>
          <w:szCs w:val="21"/>
          <w:lang w:eastAsia="x-none"/>
        </w:rPr>
        <w:t>;</w:t>
      </w:r>
      <w:r w:rsidRPr="003807F0">
        <w:rPr>
          <w:rFonts w:ascii="Abadi" w:hAnsi="Abadi"/>
          <w:sz w:val="21"/>
          <w:szCs w:val="21"/>
          <w:lang w:eastAsia="x-none"/>
        </w:rPr>
        <w:t xml:space="preserve"> limpia y recolección de residuos sólidos urbanos y seguridad pública</w:t>
      </w:r>
      <w:r w:rsidRPr="003807F0">
        <w:rPr>
          <w:rFonts w:ascii="Calibri" w:hAnsi="Calibri" w:cs="Calibri"/>
          <w:sz w:val="21"/>
          <w:szCs w:val="21"/>
          <w:lang w:eastAsia="x-none"/>
        </w:rPr>
        <w:t>;</w:t>
      </w:r>
      <w:r w:rsidRPr="003807F0">
        <w:rPr>
          <w:rFonts w:ascii="Abadi" w:hAnsi="Abadi"/>
          <w:sz w:val="21"/>
          <w:szCs w:val="21"/>
          <w:lang w:eastAsia="x-none"/>
        </w:rPr>
        <w:t xml:space="preserve"> as</w:t>
      </w:r>
      <w:r w:rsidRPr="003807F0">
        <w:rPr>
          <w:rFonts w:ascii="Abadi" w:hAnsi="Abadi" w:cs="Abadi"/>
          <w:sz w:val="21"/>
          <w:szCs w:val="21"/>
          <w:lang w:eastAsia="x-none"/>
        </w:rPr>
        <w:t>í</w:t>
      </w:r>
      <w:r w:rsidRPr="003807F0">
        <w:rPr>
          <w:rFonts w:ascii="Abadi" w:hAnsi="Abadi"/>
          <w:sz w:val="21"/>
          <w:szCs w:val="21"/>
          <w:lang w:eastAsia="x-none"/>
        </w:rPr>
        <w:t xml:space="preserve"> como de la interacci</w:t>
      </w:r>
      <w:r w:rsidRPr="003807F0">
        <w:rPr>
          <w:rFonts w:ascii="Abadi" w:hAnsi="Abadi" w:cs="Abadi"/>
          <w:sz w:val="21"/>
          <w:szCs w:val="21"/>
          <w:lang w:eastAsia="x-none"/>
        </w:rPr>
        <w:t>ó</w:t>
      </w:r>
      <w:r w:rsidRPr="003807F0">
        <w:rPr>
          <w:rFonts w:ascii="Abadi" w:hAnsi="Abadi"/>
          <w:sz w:val="21"/>
          <w:szCs w:val="21"/>
          <w:lang w:eastAsia="x-none"/>
        </w:rPr>
        <w:t>n y cercan</w:t>
      </w:r>
      <w:r w:rsidRPr="003807F0">
        <w:rPr>
          <w:rFonts w:ascii="Abadi" w:hAnsi="Abadi" w:cs="Abadi"/>
          <w:sz w:val="21"/>
          <w:szCs w:val="21"/>
          <w:lang w:eastAsia="x-none"/>
        </w:rPr>
        <w:t>í</w:t>
      </w:r>
      <w:r w:rsidRPr="003807F0">
        <w:rPr>
          <w:rFonts w:ascii="Abadi" w:hAnsi="Abadi"/>
          <w:sz w:val="21"/>
          <w:szCs w:val="21"/>
          <w:lang w:eastAsia="x-none"/>
        </w:rPr>
        <w:t>a de las autoridades, y con base en ello, exponer una valoraci</w:t>
      </w:r>
      <w:r w:rsidRPr="003807F0">
        <w:rPr>
          <w:rFonts w:ascii="Abadi" w:hAnsi="Abadi" w:cs="Abadi"/>
          <w:sz w:val="21"/>
          <w:szCs w:val="21"/>
          <w:lang w:eastAsia="x-none"/>
        </w:rPr>
        <w:t>ó</w:t>
      </w:r>
      <w:r w:rsidRPr="003807F0">
        <w:rPr>
          <w:rFonts w:ascii="Abadi" w:hAnsi="Abadi"/>
          <w:sz w:val="21"/>
          <w:szCs w:val="21"/>
          <w:lang w:eastAsia="x-none"/>
        </w:rPr>
        <w:t>n de su desempe</w:t>
      </w:r>
      <w:r w:rsidRPr="003807F0">
        <w:rPr>
          <w:rFonts w:ascii="Abadi" w:hAnsi="Abadi" w:cs="Abadi"/>
          <w:sz w:val="21"/>
          <w:szCs w:val="21"/>
          <w:lang w:eastAsia="x-none"/>
        </w:rPr>
        <w:t>ñ</w:t>
      </w:r>
      <w:r w:rsidRPr="003807F0">
        <w:rPr>
          <w:rFonts w:ascii="Abadi" w:hAnsi="Abadi"/>
          <w:sz w:val="21"/>
          <w:szCs w:val="21"/>
          <w:lang w:eastAsia="x-none"/>
        </w:rPr>
        <w:t xml:space="preserve">o y proveer </w:t>
      </w:r>
      <w:r w:rsidRPr="003807F0">
        <w:rPr>
          <w:rFonts w:ascii="Abadi" w:hAnsi="Abadi"/>
          <w:sz w:val="21"/>
          <w:szCs w:val="21"/>
          <w:lang w:eastAsia="x-none"/>
        </w:rPr>
        <w:lastRenderedPageBreak/>
        <w:t>información para favorecer la toma de decisiones de los actores involucrados.</w:t>
      </w:r>
    </w:p>
    <w:p w14:paraId="70469171" w14:textId="77777777" w:rsidR="001A1127" w:rsidRPr="003807F0" w:rsidRDefault="001A1127" w:rsidP="001A1127">
      <w:pPr>
        <w:ind w:firstLine="705"/>
        <w:jc w:val="both"/>
        <w:rPr>
          <w:rFonts w:ascii="Abadi" w:hAnsi="Abadi"/>
          <w:sz w:val="21"/>
          <w:szCs w:val="21"/>
          <w:lang w:eastAsia="x-none"/>
        </w:rPr>
      </w:pPr>
    </w:p>
    <w:p w14:paraId="5E46864C"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Los resultados de la evaluación se resumen en establecer de manera específica, la posición que guarda el municipio de Dolores Hidalgo Cuna de la Independencia Nacional, </w:t>
      </w:r>
      <w:proofErr w:type="spellStart"/>
      <w:r w:rsidRPr="003807F0">
        <w:rPr>
          <w:rFonts w:ascii="Abadi" w:hAnsi="Abadi"/>
          <w:sz w:val="21"/>
          <w:szCs w:val="21"/>
          <w:lang w:eastAsia="x-none"/>
        </w:rPr>
        <w:t>Gto</w:t>
      </w:r>
      <w:proofErr w:type="spellEnd"/>
      <w:r w:rsidRPr="003807F0">
        <w:rPr>
          <w:rFonts w:ascii="Abadi" w:hAnsi="Abadi"/>
          <w:sz w:val="21"/>
          <w:szCs w:val="21"/>
          <w:lang w:eastAsia="x-none"/>
        </w:rPr>
        <w:t>., respecto de las medias estatales determinadas para cada uno de los aspectos clave evaluados, mismos que se detallaron en el apartado de resultados de la evaluación.</w:t>
      </w:r>
    </w:p>
    <w:p w14:paraId="529B0154"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1F8EC6B0" w14:textId="77777777" w:rsidR="001A1127" w:rsidRPr="003807F0" w:rsidRDefault="001A1127" w:rsidP="001A1127">
      <w:pPr>
        <w:ind w:firstLine="705"/>
        <w:jc w:val="both"/>
        <w:rPr>
          <w:rFonts w:ascii="Abadi" w:hAnsi="Abadi"/>
          <w:sz w:val="21"/>
          <w:szCs w:val="21"/>
          <w:lang w:eastAsia="x-none"/>
        </w:rPr>
      </w:pPr>
    </w:p>
    <w:p w14:paraId="4369193E"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31FA280E" w14:textId="77777777" w:rsidR="001A1127" w:rsidRPr="003807F0" w:rsidRDefault="001A1127" w:rsidP="001A1127">
      <w:pPr>
        <w:ind w:firstLine="705"/>
        <w:jc w:val="both"/>
        <w:rPr>
          <w:rFonts w:ascii="Abadi" w:hAnsi="Abadi"/>
          <w:sz w:val="21"/>
          <w:szCs w:val="21"/>
          <w:lang w:eastAsia="x-none"/>
        </w:rPr>
      </w:pPr>
    </w:p>
    <w:p w14:paraId="751845E3" w14:textId="3E987EF1" w:rsidR="001A1127" w:rsidRDefault="001A1127" w:rsidP="00654381">
      <w:pPr>
        <w:ind w:firstLine="705"/>
        <w:jc w:val="both"/>
        <w:rPr>
          <w:rFonts w:ascii="Abadi" w:hAnsi="Abadi"/>
          <w:sz w:val="21"/>
          <w:szCs w:val="21"/>
          <w:lang w:eastAsia="x-none"/>
        </w:rPr>
      </w:pPr>
      <w:r w:rsidRPr="003807F0">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3807F0">
        <w:rPr>
          <w:rFonts w:ascii="Abadi" w:hAnsi="Abadi"/>
          <w:sz w:val="21"/>
          <w:szCs w:val="21"/>
        </w:rPr>
        <w:t xml:space="preserve"> </w:t>
      </w:r>
      <w:r w:rsidRPr="003807F0">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3807F0">
        <w:rPr>
          <w:rFonts w:ascii="Calibri" w:hAnsi="Calibri" w:cs="Calibri"/>
          <w:sz w:val="21"/>
          <w:szCs w:val="21"/>
          <w:lang w:eastAsia="x-none"/>
        </w:rPr>
        <w:t>;</w:t>
      </w:r>
      <w:r w:rsidRPr="003807F0">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w:t>
      </w:r>
      <w:r w:rsidRPr="003807F0">
        <w:rPr>
          <w:rFonts w:ascii="Abadi" w:hAnsi="Abadi"/>
          <w:sz w:val="21"/>
          <w:szCs w:val="21"/>
          <w:lang w:eastAsia="x-none"/>
        </w:rPr>
        <w:t>y externa, y definir objetivos, normas, políticas internas, estándares e indicadores para dar seguimiento a su desempeño y, con base en los resultados, definir programas de trabajo para responder a los riesgos asociados</w:t>
      </w:r>
      <w:r w:rsidRPr="003807F0">
        <w:rPr>
          <w:rFonts w:ascii="Calibri" w:hAnsi="Calibri" w:cs="Calibri"/>
          <w:sz w:val="21"/>
          <w:szCs w:val="21"/>
          <w:lang w:eastAsia="x-none"/>
        </w:rPr>
        <w:t>;</w:t>
      </w:r>
      <w:r w:rsidRPr="003807F0">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3807F0">
        <w:rPr>
          <w:rFonts w:ascii="Calibri" w:hAnsi="Calibri" w:cs="Calibri"/>
          <w:sz w:val="21"/>
          <w:szCs w:val="21"/>
          <w:lang w:eastAsia="x-none"/>
        </w:rPr>
        <w:t>;</w:t>
      </w:r>
      <w:r w:rsidRPr="003807F0">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DFA0F5E" w14:textId="77777777" w:rsidR="00654381" w:rsidRPr="003807F0" w:rsidRDefault="00654381" w:rsidP="00654381">
      <w:pPr>
        <w:ind w:firstLine="705"/>
        <w:jc w:val="both"/>
        <w:rPr>
          <w:rFonts w:ascii="Abadi" w:hAnsi="Abadi"/>
          <w:sz w:val="21"/>
          <w:szCs w:val="21"/>
          <w:lang w:eastAsia="x-none"/>
        </w:rPr>
      </w:pPr>
    </w:p>
    <w:p w14:paraId="3F3E1C30"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4CCC27B1" w14:textId="77777777" w:rsidR="001A1127" w:rsidRPr="003807F0" w:rsidRDefault="001A1127" w:rsidP="001A1127">
      <w:pPr>
        <w:ind w:firstLine="705"/>
        <w:jc w:val="both"/>
        <w:rPr>
          <w:rFonts w:ascii="Abadi" w:hAnsi="Abadi"/>
          <w:sz w:val="21"/>
          <w:szCs w:val="21"/>
          <w:lang w:eastAsia="x-none"/>
        </w:rPr>
      </w:pPr>
    </w:p>
    <w:p w14:paraId="4F1B8B5D"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6EBE555C" w14:textId="77777777" w:rsidR="001A1127" w:rsidRPr="003807F0" w:rsidRDefault="001A1127" w:rsidP="001A1127">
      <w:pPr>
        <w:ind w:firstLine="705"/>
        <w:jc w:val="both"/>
        <w:rPr>
          <w:rFonts w:ascii="Abadi" w:hAnsi="Abadi"/>
          <w:sz w:val="21"/>
          <w:szCs w:val="21"/>
          <w:lang w:eastAsia="x-none"/>
        </w:rPr>
      </w:pPr>
    </w:p>
    <w:p w14:paraId="16DD9DD0"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3807F0">
        <w:rPr>
          <w:rFonts w:ascii="Calibri" w:hAnsi="Calibri" w:cs="Calibri"/>
          <w:sz w:val="21"/>
          <w:szCs w:val="21"/>
          <w:lang w:eastAsia="x-none"/>
        </w:rPr>
        <w:t>;</w:t>
      </w:r>
      <w:r w:rsidRPr="003807F0">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w:t>
      </w:r>
      <w:r w:rsidRPr="003807F0">
        <w:rPr>
          <w:rFonts w:ascii="Abadi" w:hAnsi="Abadi"/>
          <w:sz w:val="21"/>
          <w:szCs w:val="21"/>
          <w:lang w:eastAsia="x-none"/>
        </w:rPr>
        <w:lastRenderedPageBreak/>
        <w:t>mayor conveniencia para las administraciones municipales según su contexto, recursos y capacidades disponibles.</w:t>
      </w:r>
    </w:p>
    <w:p w14:paraId="4EFC03E9" w14:textId="77777777" w:rsidR="001A1127" w:rsidRPr="003807F0" w:rsidRDefault="001A1127" w:rsidP="001A1127">
      <w:pPr>
        <w:ind w:firstLine="705"/>
        <w:jc w:val="both"/>
        <w:rPr>
          <w:rFonts w:ascii="Abadi" w:hAnsi="Abadi"/>
          <w:sz w:val="21"/>
          <w:szCs w:val="21"/>
          <w:lang w:eastAsia="x-none"/>
        </w:rPr>
      </w:pPr>
    </w:p>
    <w:p w14:paraId="352EE932" w14:textId="77777777" w:rsidR="001A1127" w:rsidRPr="003807F0" w:rsidRDefault="001A1127" w:rsidP="001A1127">
      <w:pPr>
        <w:ind w:firstLine="705"/>
        <w:jc w:val="both"/>
        <w:rPr>
          <w:rFonts w:ascii="Abadi" w:hAnsi="Abadi"/>
          <w:sz w:val="21"/>
          <w:szCs w:val="21"/>
          <w:lang w:eastAsia="x-none"/>
        </w:rPr>
      </w:pPr>
      <w:r w:rsidRPr="003807F0">
        <w:rPr>
          <w:rFonts w:ascii="Abadi" w:hAnsi="Abadi"/>
          <w:sz w:val="21"/>
          <w:szCs w:val="21"/>
          <w:lang w:eastAsia="x-none"/>
        </w:rPr>
        <w:t xml:space="preserve">Es así, que eventualmente, el seguimiento de los escenarios expuestos, del estado que guarda la percepción de la calidad sobre los servicios públicos en el municipio de Dolores Hidalgo Cuna de la Independencia Nacional, </w:t>
      </w:r>
      <w:proofErr w:type="spellStart"/>
      <w:r w:rsidRPr="003807F0">
        <w:rPr>
          <w:rFonts w:ascii="Abadi" w:hAnsi="Abadi"/>
          <w:sz w:val="21"/>
          <w:szCs w:val="21"/>
          <w:lang w:eastAsia="x-none"/>
        </w:rPr>
        <w:t>Gto</w:t>
      </w:r>
      <w:proofErr w:type="spellEnd"/>
      <w:r w:rsidRPr="003807F0">
        <w:rPr>
          <w:rFonts w:ascii="Abadi" w:hAnsi="Abadi"/>
          <w:sz w:val="21"/>
          <w:szCs w:val="21"/>
          <w:lang w:eastAsia="x-none"/>
        </w:rPr>
        <w:t>.,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6EBAEF73" w14:textId="77777777" w:rsidR="001A1127" w:rsidRPr="003807F0" w:rsidRDefault="001A1127" w:rsidP="001A1127">
      <w:pPr>
        <w:ind w:firstLine="705"/>
        <w:jc w:val="both"/>
        <w:rPr>
          <w:rFonts w:ascii="Abadi" w:hAnsi="Abadi"/>
          <w:sz w:val="21"/>
          <w:szCs w:val="21"/>
          <w:lang w:eastAsia="x-none"/>
        </w:rPr>
      </w:pPr>
    </w:p>
    <w:p w14:paraId="1480FC2D" w14:textId="77777777" w:rsidR="001A1127" w:rsidRPr="003807F0" w:rsidRDefault="001A1127" w:rsidP="001A1127">
      <w:pPr>
        <w:ind w:firstLine="708"/>
        <w:jc w:val="both"/>
        <w:rPr>
          <w:rFonts w:ascii="Abadi" w:hAnsi="Abadi"/>
          <w:b/>
          <w:bCs/>
          <w:sz w:val="21"/>
          <w:szCs w:val="21"/>
        </w:rPr>
      </w:pPr>
      <w:r w:rsidRPr="003807F0">
        <w:rPr>
          <w:rFonts w:ascii="Abadi" w:hAnsi="Abadi"/>
          <w:b/>
          <w:bCs/>
          <w:sz w:val="21"/>
          <w:szCs w:val="21"/>
        </w:rPr>
        <w:t>IV. Conclusiones:</w:t>
      </w:r>
    </w:p>
    <w:p w14:paraId="33570551" w14:textId="77777777" w:rsidR="001A1127" w:rsidRPr="003807F0" w:rsidRDefault="001A1127" w:rsidP="001A1127">
      <w:pPr>
        <w:jc w:val="both"/>
        <w:rPr>
          <w:rFonts w:ascii="Abadi" w:hAnsi="Abadi"/>
          <w:sz w:val="21"/>
          <w:szCs w:val="21"/>
        </w:rPr>
      </w:pPr>
    </w:p>
    <w:p w14:paraId="2C73CC65" w14:textId="77777777" w:rsidR="001A1127" w:rsidRPr="003807F0" w:rsidRDefault="001A1127" w:rsidP="001A1127">
      <w:pPr>
        <w:jc w:val="both"/>
        <w:rPr>
          <w:rFonts w:ascii="Abadi" w:hAnsi="Abadi"/>
          <w:sz w:val="21"/>
          <w:szCs w:val="21"/>
        </w:rPr>
      </w:pPr>
      <w:r w:rsidRPr="003807F0">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3807F0">
          <w:rPr>
            <w:rFonts w:ascii="Abadi" w:hAnsi="Abadi"/>
            <w:sz w:val="21"/>
            <w:szCs w:val="21"/>
          </w:rPr>
          <w:t>la Ley</w:t>
        </w:r>
      </w:smartTag>
      <w:r w:rsidRPr="003807F0">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174FB9B" w14:textId="77777777" w:rsidR="001A1127" w:rsidRPr="003807F0" w:rsidRDefault="001A1127" w:rsidP="001A1127">
      <w:pPr>
        <w:jc w:val="both"/>
        <w:rPr>
          <w:rFonts w:ascii="Abadi" w:hAnsi="Abadi"/>
          <w:sz w:val="21"/>
          <w:szCs w:val="21"/>
        </w:rPr>
      </w:pPr>
    </w:p>
    <w:p w14:paraId="2FE55D00" w14:textId="77777777" w:rsidR="001A1127" w:rsidRPr="003807F0" w:rsidRDefault="001A1127" w:rsidP="001A1127">
      <w:pPr>
        <w:jc w:val="both"/>
        <w:rPr>
          <w:rFonts w:ascii="Abadi" w:hAnsi="Abadi"/>
          <w:sz w:val="21"/>
          <w:szCs w:val="21"/>
        </w:rPr>
      </w:pPr>
      <w:r w:rsidRPr="003807F0">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D2D8DDD" w14:textId="77777777" w:rsidR="001A1127" w:rsidRPr="003807F0" w:rsidRDefault="001A1127" w:rsidP="001A1127">
      <w:pPr>
        <w:jc w:val="both"/>
        <w:rPr>
          <w:rFonts w:ascii="Abadi" w:hAnsi="Abadi"/>
          <w:sz w:val="21"/>
          <w:szCs w:val="21"/>
        </w:rPr>
      </w:pPr>
    </w:p>
    <w:p w14:paraId="27A807FE"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7447514B" w14:textId="77777777" w:rsidR="001A1127" w:rsidRPr="003807F0" w:rsidRDefault="001A1127" w:rsidP="001A1127">
      <w:pPr>
        <w:jc w:val="both"/>
        <w:rPr>
          <w:rFonts w:ascii="Abadi" w:hAnsi="Abadi"/>
          <w:sz w:val="21"/>
          <w:szCs w:val="21"/>
        </w:rPr>
      </w:pPr>
    </w:p>
    <w:p w14:paraId="6F06A906"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6D8F31E7" w14:textId="77777777" w:rsidR="001A1127" w:rsidRPr="003807F0" w:rsidRDefault="001A1127" w:rsidP="001A1127">
      <w:pPr>
        <w:ind w:firstLine="708"/>
        <w:jc w:val="both"/>
        <w:rPr>
          <w:rFonts w:ascii="Abadi" w:hAnsi="Abadi"/>
          <w:sz w:val="21"/>
          <w:szCs w:val="21"/>
        </w:rPr>
      </w:pPr>
    </w:p>
    <w:p w14:paraId="297A6C52"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589A53F0" w14:textId="77777777" w:rsidR="001A1127" w:rsidRPr="003807F0" w:rsidRDefault="001A1127" w:rsidP="001A1127">
      <w:pPr>
        <w:ind w:firstLine="708"/>
        <w:jc w:val="both"/>
        <w:rPr>
          <w:rFonts w:ascii="Abadi" w:hAnsi="Abadi"/>
          <w:sz w:val="21"/>
          <w:szCs w:val="21"/>
        </w:rPr>
      </w:pPr>
    </w:p>
    <w:p w14:paraId="33930956"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Al considerar la evaluación una herramienta fundamental para impulsar la rendición de cuentas, la transparencia y la inclusión,</w:t>
      </w:r>
      <w:r w:rsidRPr="003807F0">
        <w:rPr>
          <w:rFonts w:ascii="Arial" w:hAnsi="Arial" w:cs="Arial"/>
          <w:sz w:val="21"/>
          <w:szCs w:val="21"/>
        </w:rPr>
        <w:t> </w:t>
      </w:r>
      <w:r w:rsidRPr="003807F0">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0719021E" w14:textId="77777777" w:rsidR="001A1127" w:rsidRPr="003807F0" w:rsidRDefault="001A1127" w:rsidP="001A1127">
      <w:pPr>
        <w:jc w:val="both"/>
        <w:rPr>
          <w:rFonts w:ascii="Abadi" w:hAnsi="Abadi"/>
          <w:sz w:val="21"/>
          <w:szCs w:val="21"/>
        </w:rPr>
      </w:pPr>
    </w:p>
    <w:p w14:paraId="6572EA93"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049DF3A8" w14:textId="77777777" w:rsidR="001A1127" w:rsidRPr="003807F0" w:rsidRDefault="001A1127" w:rsidP="001A1127">
      <w:pPr>
        <w:jc w:val="both"/>
        <w:rPr>
          <w:rFonts w:ascii="Abadi" w:hAnsi="Abadi"/>
          <w:sz w:val="21"/>
          <w:szCs w:val="21"/>
        </w:rPr>
      </w:pPr>
    </w:p>
    <w:p w14:paraId="3A9916E0"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1E0F549C" w14:textId="77777777" w:rsidR="001A1127" w:rsidRPr="003807F0" w:rsidRDefault="001A1127" w:rsidP="001A1127">
      <w:pPr>
        <w:ind w:firstLine="708"/>
        <w:jc w:val="both"/>
        <w:rPr>
          <w:rFonts w:ascii="Abadi" w:hAnsi="Abadi"/>
          <w:sz w:val="21"/>
          <w:szCs w:val="21"/>
        </w:rPr>
      </w:pPr>
    </w:p>
    <w:p w14:paraId="4D2DB837"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w:t>
      </w:r>
      <w:r w:rsidRPr="003807F0">
        <w:rPr>
          <w:rFonts w:ascii="Abadi" w:hAnsi="Abadi"/>
          <w:sz w:val="21"/>
          <w:szCs w:val="21"/>
        </w:rPr>
        <w:lastRenderedPageBreak/>
        <w:t xml:space="preserve">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6E01041F" w14:textId="77777777" w:rsidR="001A1127" w:rsidRPr="003807F0" w:rsidRDefault="001A1127" w:rsidP="001A1127">
      <w:pPr>
        <w:ind w:firstLine="708"/>
        <w:jc w:val="both"/>
        <w:rPr>
          <w:rFonts w:ascii="Abadi" w:hAnsi="Abadi"/>
          <w:sz w:val="21"/>
          <w:szCs w:val="21"/>
        </w:rPr>
      </w:pPr>
    </w:p>
    <w:p w14:paraId="380819EA"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3807F0">
        <w:rPr>
          <w:rFonts w:ascii="Abadi" w:hAnsi="Abadi"/>
          <w:sz w:val="21"/>
          <w:szCs w:val="21"/>
          <w:lang w:eastAsia="x-none"/>
        </w:rPr>
        <w:t>l fortalecimiento y a mejorar la calidad en la prestación de los servicios públicos municipales en beneficio de la ciudadanía.</w:t>
      </w:r>
    </w:p>
    <w:p w14:paraId="29D6FB34" w14:textId="77777777" w:rsidR="001A1127" w:rsidRPr="003807F0" w:rsidRDefault="001A1127" w:rsidP="001A1127">
      <w:pPr>
        <w:jc w:val="both"/>
        <w:rPr>
          <w:rFonts w:ascii="Abadi" w:hAnsi="Abadi"/>
          <w:sz w:val="21"/>
          <w:szCs w:val="21"/>
        </w:rPr>
      </w:pPr>
    </w:p>
    <w:p w14:paraId="376FC186"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6E7754FA" w14:textId="77777777" w:rsidR="001A1127" w:rsidRPr="003807F0" w:rsidRDefault="001A1127" w:rsidP="00C80256">
      <w:pPr>
        <w:jc w:val="both"/>
        <w:rPr>
          <w:rFonts w:ascii="Abadi" w:hAnsi="Abadi"/>
          <w:sz w:val="21"/>
          <w:szCs w:val="21"/>
        </w:rPr>
      </w:pPr>
    </w:p>
    <w:p w14:paraId="7303F8B2"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Dolores Hidalgo Cuna de la Independencia Nacional, </w:t>
      </w:r>
      <w:proofErr w:type="spellStart"/>
      <w:r w:rsidRPr="003807F0">
        <w:rPr>
          <w:rFonts w:ascii="Abadi" w:hAnsi="Abadi"/>
          <w:sz w:val="21"/>
          <w:szCs w:val="21"/>
        </w:rPr>
        <w:t>Gto</w:t>
      </w:r>
      <w:proofErr w:type="spellEnd"/>
      <w:r w:rsidRPr="003807F0">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807F0">
          <w:rPr>
            <w:rFonts w:ascii="Abadi" w:hAnsi="Abadi"/>
            <w:sz w:val="21"/>
            <w:szCs w:val="21"/>
          </w:rPr>
          <w:t>la Ley</w:t>
        </w:r>
      </w:smartTag>
      <w:r w:rsidRPr="003807F0">
        <w:rPr>
          <w:rFonts w:ascii="Abadi" w:hAnsi="Abadi"/>
          <w:sz w:val="21"/>
          <w:szCs w:val="21"/>
        </w:rPr>
        <w:t xml:space="preserve"> de Fiscalización Superior del Estado de Guanajuato, razón por la cual no podría ser observado por el Pleno del Congreso.</w:t>
      </w:r>
    </w:p>
    <w:p w14:paraId="7A68CADB" w14:textId="77777777" w:rsidR="001A1127" w:rsidRPr="003807F0" w:rsidRDefault="001A1127" w:rsidP="001A1127">
      <w:pPr>
        <w:ind w:firstLine="708"/>
        <w:jc w:val="both"/>
        <w:rPr>
          <w:rFonts w:ascii="Abadi" w:hAnsi="Abadi"/>
          <w:sz w:val="21"/>
          <w:szCs w:val="21"/>
        </w:rPr>
      </w:pPr>
    </w:p>
    <w:p w14:paraId="7914FC60"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Por lo expuesto, con fundamento en el artículo 204 de la Ley Orgánica del Poder Legislativo, nos permitimos someter a la consideración de la Asamblea, la aprobación del siguiente:</w:t>
      </w:r>
    </w:p>
    <w:p w14:paraId="15A861B5" w14:textId="77777777" w:rsidR="001A1127" w:rsidRPr="003807F0" w:rsidRDefault="001A1127" w:rsidP="001A1127">
      <w:pPr>
        <w:pStyle w:val="Ttulo1"/>
        <w:jc w:val="center"/>
        <w:rPr>
          <w:rFonts w:ascii="Abadi" w:hAnsi="Abadi" w:cs="Arial"/>
          <w:smallCaps/>
          <w:sz w:val="21"/>
          <w:szCs w:val="21"/>
        </w:rPr>
      </w:pPr>
      <w:r w:rsidRPr="003807F0">
        <w:rPr>
          <w:rFonts w:ascii="Abadi" w:hAnsi="Abadi" w:cs="Arial"/>
          <w:smallCaps/>
          <w:sz w:val="21"/>
          <w:szCs w:val="21"/>
        </w:rPr>
        <w:t>A C U E R D O</w:t>
      </w:r>
    </w:p>
    <w:p w14:paraId="77B90E5A" w14:textId="77777777" w:rsidR="001A1127" w:rsidRPr="003807F0" w:rsidRDefault="001A1127" w:rsidP="001A1127">
      <w:pPr>
        <w:rPr>
          <w:rFonts w:ascii="Abadi" w:hAnsi="Abadi"/>
          <w:sz w:val="21"/>
          <w:szCs w:val="21"/>
        </w:rPr>
      </w:pPr>
    </w:p>
    <w:p w14:paraId="75428301" w14:textId="77777777" w:rsidR="001A1127" w:rsidRPr="003807F0" w:rsidRDefault="001A1127" w:rsidP="001A1127">
      <w:pPr>
        <w:ind w:firstLine="708"/>
        <w:jc w:val="both"/>
        <w:rPr>
          <w:rFonts w:ascii="Abadi" w:hAnsi="Abadi"/>
          <w:sz w:val="21"/>
          <w:szCs w:val="21"/>
        </w:rPr>
      </w:pPr>
      <w:r w:rsidRPr="003807F0">
        <w:rPr>
          <w:rFonts w:ascii="Abadi" w:hAnsi="Abadi"/>
          <w:b/>
          <w:bCs/>
          <w:sz w:val="21"/>
          <w:szCs w:val="21"/>
        </w:rPr>
        <w:t>Único</w:t>
      </w:r>
      <w:r w:rsidRPr="003807F0">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3807F0">
          <w:rPr>
            <w:rFonts w:ascii="Abadi" w:hAnsi="Abadi"/>
            <w:sz w:val="21"/>
            <w:szCs w:val="21"/>
          </w:rPr>
          <w:t>la Constitución Política</w:t>
        </w:r>
      </w:smartTag>
      <w:r w:rsidRPr="003807F0">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Dolores Hidalgo Cuna de la Independencia Nacional, </w:t>
      </w:r>
      <w:proofErr w:type="spellStart"/>
      <w:r w:rsidRPr="003807F0">
        <w:rPr>
          <w:rFonts w:ascii="Abadi" w:hAnsi="Abadi"/>
          <w:sz w:val="21"/>
          <w:szCs w:val="21"/>
        </w:rPr>
        <w:t>Gto</w:t>
      </w:r>
      <w:proofErr w:type="spellEnd"/>
      <w:r w:rsidRPr="003807F0">
        <w:rPr>
          <w:rFonts w:ascii="Abadi" w:hAnsi="Abadi"/>
          <w:sz w:val="21"/>
          <w:szCs w:val="21"/>
        </w:rPr>
        <w:t xml:space="preserve">., correspondientes al ejercicio fiscal del año 2021. </w:t>
      </w:r>
    </w:p>
    <w:p w14:paraId="4963AD88" w14:textId="77777777" w:rsidR="001A1127" w:rsidRPr="003807F0" w:rsidRDefault="001A1127" w:rsidP="00C80256">
      <w:pPr>
        <w:jc w:val="both"/>
        <w:rPr>
          <w:rFonts w:ascii="Abadi" w:hAnsi="Abadi"/>
          <w:sz w:val="21"/>
          <w:szCs w:val="21"/>
        </w:rPr>
      </w:pPr>
    </w:p>
    <w:p w14:paraId="1005172C"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 xml:space="preserve">Se ordena dar vista del informe de resultados al ayuntamiento del municipio de </w:t>
      </w:r>
      <w:r w:rsidRPr="003807F0">
        <w:rPr>
          <w:rFonts w:ascii="Abadi" w:hAnsi="Abadi"/>
          <w:sz w:val="21"/>
          <w:szCs w:val="21"/>
          <w:lang w:eastAsia="x-none"/>
        </w:rPr>
        <w:t>Dolores Hidalgo Cuna de la Independencia Nacional</w:t>
      </w:r>
      <w:r w:rsidRPr="003807F0">
        <w:rPr>
          <w:rFonts w:ascii="Abadi" w:hAnsi="Abadi"/>
          <w:sz w:val="21"/>
          <w:szCs w:val="21"/>
        </w:rPr>
        <w:t xml:space="preserve">, </w:t>
      </w:r>
      <w:proofErr w:type="spellStart"/>
      <w:r w:rsidRPr="003807F0">
        <w:rPr>
          <w:rFonts w:ascii="Abadi" w:hAnsi="Abadi"/>
          <w:sz w:val="21"/>
          <w:szCs w:val="21"/>
        </w:rPr>
        <w:t>Gto</w:t>
      </w:r>
      <w:proofErr w:type="spellEnd"/>
      <w:r w:rsidRPr="003807F0">
        <w:rPr>
          <w:rFonts w:ascii="Abadi" w:hAnsi="Abadi"/>
          <w:sz w:val="21"/>
          <w:szCs w:val="21"/>
        </w:rPr>
        <w:t>., a efecto de que las sugerencias derivadas de la evaluación puedan considerarse en la implementación de una política de gestión de la calidad en la prestación de los servicios públicos a la ciudadanía.</w:t>
      </w:r>
    </w:p>
    <w:p w14:paraId="517FFE86" w14:textId="77777777" w:rsidR="001A1127" w:rsidRPr="003807F0" w:rsidRDefault="001A1127" w:rsidP="00C80256">
      <w:pPr>
        <w:jc w:val="both"/>
        <w:rPr>
          <w:rFonts w:ascii="Abadi" w:hAnsi="Abadi"/>
          <w:sz w:val="21"/>
          <w:szCs w:val="21"/>
        </w:rPr>
      </w:pPr>
    </w:p>
    <w:p w14:paraId="365428AE" w14:textId="77777777" w:rsidR="001A1127" w:rsidRPr="003807F0" w:rsidRDefault="001A1127" w:rsidP="001A1127">
      <w:pPr>
        <w:ind w:firstLine="708"/>
        <w:jc w:val="both"/>
        <w:rPr>
          <w:rFonts w:ascii="Abadi" w:hAnsi="Abadi"/>
          <w:sz w:val="21"/>
          <w:szCs w:val="21"/>
        </w:rPr>
      </w:pPr>
      <w:r w:rsidRPr="003807F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5A9786C" w14:textId="77777777" w:rsidR="001A1127" w:rsidRPr="003807F0" w:rsidRDefault="001A1127" w:rsidP="001A1127">
      <w:pPr>
        <w:pStyle w:val="Sangra3detindependiente"/>
        <w:spacing w:line="240" w:lineRule="auto"/>
        <w:rPr>
          <w:rFonts w:ascii="Abadi" w:hAnsi="Abadi"/>
          <w:sz w:val="21"/>
          <w:szCs w:val="21"/>
          <w:lang w:val="es-MX"/>
        </w:rPr>
      </w:pPr>
    </w:p>
    <w:p w14:paraId="617D9F93" w14:textId="77777777" w:rsidR="001A1127" w:rsidRPr="003807F0" w:rsidRDefault="001A1127" w:rsidP="001A1127">
      <w:pPr>
        <w:jc w:val="center"/>
        <w:rPr>
          <w:rFonts w:ascii="Abadi" w:hAnsi="Abadi"/>
          <w:b/>
          <w:bCs/>
          <w:sz w:val="21"/>
          <w:szCs w:val="21"/>
          <w:lang w:eastAsia="x-none"/>
        </w:rPr>
      </w:pPr>
      <w:r w:rsidRPr="003807F0">
        <w:rPr>
          <w:rFonts w:ascii="Abadi" w:hAnsi="Abadi"/>
          <w:b/>
          <w:bCs/>
          <w:sz w:val="21"/>
          <w:szCs w:val="21"/>
          <w:lang w:eastAsia="x-none"/>
        </w:rPr>
        <w:t xml:space="preserve">Guanajuato, </w:t>
      </w:r>
      <w:proofErr w:type="spellStart"/>
      <w:r w:rsidRPr="003807F0">
        <w:rPr>
          <w:rFonts w:ascii="Abadi" w:hAnsi="Abadi"/>
          <w:b/>
          <w:bCs/>
          <w:sz w:val="21"/>
          <w:szCs w:val="21"/>
          <w:lang w:eastAsia="x-none"/>
        </w:rPr>
        <w:t>Gto</w:t>
      </w:r>
      <w:proofErr w:type="spellEnd"/>
      <w:r w:rsidRPr="003807F0">
        <w:rPr>
          <w:rFonts w:ascii="Abadi" w:hAnsi="Abadi"/>
          <w:b/>
          <w:bCs/>
          <w:sz w:val="21"/>
          <w:szCs w:val="21"/>
          <w:lang w:eastAsia="x-none"/>
        </w:rPr>
        <w:t>., 23 de febrero de 2023</w:t>
      </w:r>
    </w:p>
    <w:p w14:paraId="2B5FAA2A" w14:textId="77777777" w:rsidR="001A1127" w:rsidRPr="003807F0" w:rsidRDefault="001A1127" w:rsidP="001A1127">
      <w:pPr>
        <w:jc w:val="center"/>
        <w:rPr>
          <w:rFonts w:ascii="Abadi" w:hAnsi="Abadi"/>
          <w:b/>
          <w:bCs/>
          <w:sz w:val="21"/>
          <w:szCs w:val="21"/>
          <w:lang w:eastAsia="x-none"/>
        </w:rPr>
      </w:pPr>
      <w:smartTag w:uri="urn:schemas-microsoft-com:office:smarttags" w:element="PersonName">
        <w:smartTagPr>
          <w:attr w:name="ProductID" w:val="la Comisi￳n"/>
        </w:smartTagPr>
        <w:r w:rsidRPr="003807F0">
          <w:rPr>
            <w:rFonts w:ascii="Abadi" w:hAnsi="Abadi"/>
            <w:b/>
            <w:bCs/>
            <w:sz w:val="21"/>
            <w:szCs w:val="21"/>
            <w:lang w:eastAsia="x-none"/>
          </w:rPr>
          <w:t>La Comisión</w:t>
        </w:r>
      </w:smartTag>
      <w:r w:rsidRPr="003807F0">
        <w:rPr>
          <w:rFonts w:ascii="Abadi" w:hAnsi="Abadi"/>
          <w:b/>
          <w:bCs/>
          <w:sz w:val="21"/>
          <w:szCs w:val="21"/>
          <w:lang w:eastAsia="x-none"/>
        </w:rPr>
        <w:t xml:space="preserve"> de Hacienda y Fiscalización</w:t>
      </w:r>
    </w:p>
    <w:p w14:paraId="100FC5FB" w14:textId="77777777" w:rsidR="001A1127" w:rsidRPr="003807F0" w:rsidRDefault="001A1127" w:rsidP="001A1127">
      <w:pPr>
        <w:jc w:val="center"/>
        <w:rPr>
          <w:rFonts w:ascii="Abadi" w:hAnsi="Abadi"/>
          <w:i/>
          <w:iCs/>
          <w:sz w:val="21"/>
          <w:szCs w:val="21"/>
        </w:rPr>
      </w:pPr>
    </w:p>
    <w:p w14:paraId="482AF4EA" w14:textId="77777777" w:rsidR="001A1127" w:rsidRPr="003807F0" w:rsidRDefault="001A1127" w:rsidP="001A1127">
      <w:pPr>
        <w:jc w:val="center"/>
        <w:rPr>
          <w:rFonts w:ascii="Abadi" w:hAnsi="Abadi"/>
          <w:sz w:val="21"/>
          <w:szCs w:val="21"/>
        </w:rPr>
      </w:pPr>
    </w:p>
    <w:p w14:paraId="3302A0D5" w14:textId="77777777" w:rsidR="001A1127" w:rsidRPr="003807F0" w:rsidRDefault="001A1127" w:rsidP="0086411C">
      <w:pPr>
        <w:rPr>
          <w:rFonts w:ascii="Abadi" w:hAnsi="Abadi"/>
          <w:sz w:val="21"/>
          <w:szCs w:val="21"/>
        </w:rPr>
      </w:pPr>
      <w:r w:rsidRPr="003807F0">
        <w:rPr>
          <w:rFonts w:ascii="Abadi" w:hAnsi="Abadi"/>
          <w:b/>
          <w:sz w:val="21"/>
          <w:szCs w:val="21"/>
          <w:lang w:eastAsia="x-none"/>
        </w:rPr>
        <w:t>Diputado Víctor Manuel Zanella Huerta</w:t>
      </w:r>
    </w:p>
    <w:p w14:paraId="234E256B" w14:textId="77777777" w:rsidR="001A1127" w:rsidRPr="003807F0" w:rsidRDefault="001A1127" w:rsidP="0086411C">
      <w:pPr>
        <w:rPr>
          <w:rFonts w:ascii="Abadi" w:hAnsi="Abadi"/>
          <w:b/>
          <w:sz w:val="21"/>
          <w:szCs w:val="21"/>
          <w:lang w:eastAsia="x-none"/>
        </w:rPr>
      </w:pPr>
      <w:r w:rsidRPr="003807F0">
        <w:rPr>
          <w:rFonts w:ascii="Abadi" w:hAnsi="Abadi"/>
          <w:b/>
          <w:sz w:val="21"/>
          <w:szCs w:val="21"/>
          <w:lang w:eastAsia="x-none"/>
        </w:rPr>
        <w:t xml:space="preserve">Diputada Ruth Noemí Tiscareño Agoitia     </w:t>
      </w:r>
    </w:p>
    <w:p w14:paraId="5F6CF9C0" w14:textId="5ACE5C5C" w:rsidR="001A1127" w:rsidRPr="003807F0" w:rsidRDefault="001A1127" w:rsidP="0086411C">
      <w:pPr>
        <w:rPr>
          <w:rFonts w:ascii="Abadi" w:hAnsi="Abadi"/>
          <w:b/>
          <w:sz w:val="21"/>
          <w:szCs w:val="21"/>
          <w:lang w:eastAsia="x-none"/>
        </w:rPr>
      </w:pPr>
      <w:r w:rsidRPr="003807F0">
        <w:rPr>
          <w:rFonts w:ascii="Abadi" w:hAnsi="Abadi"/>
          <w:b/>
          <w:sz w:val="21"/>
          <w:szCs w:val="21"/>
          <w:lang w:eastAsia="x-none"/>
        </w:rPr>
        <w:t xml:space="preserve">  Diputado Miguel Ángel Salim </w:t>
      </w:r>
      <w:proofErr w:type="spellStart"/>
      <w:r w:rsidRPr="003807F0">
        <w:rPr>
          <w:rFonts w:ascii="Abadi" w:hAnsi="Abadi"/>
          <w:b/>
          <w:sz w:val="21"/>
          <w:szCs w:val="21"/>
          <w:lang w:eastAsia="x-none"/>
        </w:rPr>
        <w:t>Alle</w:t>
      </w:r>
      <w:proofErr w:type="spellEnd"/>
    </w:p>
    <w:p w14:paraId="2CC69FFD" w14:textId="3843BCA6" w:rsidR="001A1127" w:rsidRPr="003807F0" w:rsidRDefault="001A1127" w:rsidP="0086411C">
      <w:pPr>
        <w:rPr>
          <w:rFonts w:ascii="Abadi" w:hAnsi="Abadi"/>
          <w:b/>
          <w:sz w:val="21"/>
          <w:szCs w:val="21"/>
          <w:lang w:eastAsia="x-none"/>
        </w:rPr>
      </w:pPr>
      <w:r w:rsidRPr="003807F0">
        <w:rPr>
          <w:rFonts w:ascii="Abadi" w:hAnsi="Abadi"/>
          <w:b/>
          <w:sz w:val="21"/>
          <w:szCs w:val="21"/>
          <w:lang w:eastAsia="x-none"/>
        </w:rPr>
        <w:t>Diputado José Alfonso Borja Pimentel    Diputada Alma Edwviges Alcaraz Hernánde</w:t>
      </w:r>
      <w:r w:rsidR="0086411C">
        <w:rPr>
          <w:rFonts w:ascii="Abadi" w:hAnsi="Abadi"/>
          <w:b/>
          <w:sz w:val="21"/>
          <w:szCs w:val="21"/>
          <w:lang w:eastAsia="x-none"/>
        </w:rPr>
        <w:t>z</w:t>
      </w:r>
    </w:p>
    <w:p w14:paraId="0A191EEF" w14:textId="77777777" w:rsidR="005679DE" w:rsidRDefault="005679DE" w:rsidP="00165773">
      <w:pPr>
        <w:autoSpaceDE w:val="0"/>
        <w:autoSpaceDN w:val="0"/>
        <w:adjustRightInd w:val="0"/>
        <w:jc w:val="both"/>
        <w:rPr>
          <w:rFonts w:ascii="Abadi" w:hAnsi="Abadi" w:cs="Arial-BoldMT"/>
          <w:b/>
          <w:bCs/>
          <w:sz w:val="21"/>
          <w:szCs w:val="21"/>
        </w:rPr>
      </w:pPr>
    </w:p>
    <w:p w14:paraId="7D6ED904" w14:textId="4F931813" w:rsidR="00165773" w:rsidRPr="00F5243E" w:rsidRDefault="00165773" w:rsidP="0086411C">
      <w:pPr>
        <w:pStyle w:val="Prrafodelista"/>
        <w:numPr>
          <w:ilvl w:val="0"/>
          <w:numId w:val="8"/>
        </w:numPr>
        <w:autoSpaceDE w:val="0"/>
        <w:autoSpaceDN w:val="0"/>
        <w:adjustRightInd w:val="0"/>
        <w:ind w:left="284"/>
        <w:contextualSpacing/>
        <w:jc w:val="both"/>
        <w:rPr>
          <w:rFonts w:ascii="Abadi" w:hAnsi="Abadi" w:cs="ArialMT"/>
          <w:b/>
          <w:bCs/>
          <w:sz w:val="21"/>
          <w:szCs w:val="21"/>
        </w:rPr>
      </w:pPr>
      <w:r w:rsidRPr="00F5243E">
        <w:rPr>
          <w:rFonts w:ascii="Abadi" w:hAnsi="Abadi" w:cs="ArialMT"/>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w:t>
      </w:r>
      <w:r w:rsidRPr="00F5243E">
        <w:rPr>
          <w:rFonts w:ascii="Abadi" w:hAnsi="Abadi" w:cs="ArialMT"/>
          <w:b/>
          <w:bCs/>
          <w:sz w:val="21"/>
          <w:szCs w:val="21"/>
        </w:rPr>
        <w:lastRenderedPageBreak/>
        <w:t>MUNICIPAL RESPECTO DE LAS OPERACIONES REALIZADAS POR LA ADMINISTRACIÓN PÚBLICA MUNICIPAL DE ATARJEA, GTO., CORRESPONDIENTES AL PERIODO COMPRENDIDO DEL 1 DE ENERO AL 31 DE DICIEMBRE DEL EJERCICIO FISCAL DEL AÑO 2021.</w:t>
      </w:r>
      <w:r w:rsidR="005D16B6">
        <w:rPr>
          <w:rStyle w:val="Refdenotaalpie"/>
          <w:rFonts w:ascii="Abadi" w:hAnsi="Abadi" w:cs="ArialMT"/>
          <w:b/>
          <w:bCs/>
          <w:sz w:val="21"/>
          <w:szCs w:val="21"/>
        </w:rPr>
        <w:footnoteReference w:id="110"/>
      </w:r>
    </w:p>
    <w:p w14:paraId="20886D62" w14:textId="77777777" w:rsidR="00165773" w:rsidRDefault="00165773" w:rsidP="00165773">
      <w:pPr>
        <w:autoSpaceDE w:val="0"/>
        <w:autoSpaceDN w:val="0"/>
        <w:adjustRightInd w:val="0"/>
        <w:jc w:val="both"/>
        <w:rPr>
          <w:rFonts w:ascii="Abadi" w:hAnsi="Abadi" w:cs="Arial-BoldMT"/>
          <w:b/>
          <w:bCs/>
          <w:sz w:val="21"/>
          <w:szCs w:val="21"/>
        </w:rPr>
      </w:pPr>
    </w:p>
    <w:p w14:paraId="74376B14" w14:textId="77777777" w:rsidR="00E95A79" w:rsidRDefault="00E95A79" w:rsidP="00165773">
      <w:pPr>
        <w:autoSpaceDE w:val="0"/>
        <w:autoSpaceDN w:val="0"/>
        <w:adjustRightInd w:val="0"/>
        <w:jc w:val="both"/>
        <w:rPr>
          <w:rFonts w:ascii="Abadi" w:hAnsi="Abadi" w:cs="Arial-BoldMT"/>
          <w:b/>
          <w:bCs/>
          <w:sz w:val="21"/>
          <w:szCs w:val="21"/>
        </w:rPr>
      </w:pPr>
    </w:p>
    <w:p w14:paraId="54250594" w14:textId="77777777" w:rsidR="00243CB6" w:rsidRPr="00B9154E" w:rsidRDefault="00243CB6" w:rsidP="00243CB6">
      <w:pPr>
        <w:pStyle w:val="Textoindependiente3"/>
        <w:spacing w:line="240" w:lineRule="auto"/>
        <w:rPr>
          <w:rFonts w:ascii="Abadi" w:hAnsi="Abadi" w:cs="Arial"/>
          <w:smallCaps/>
          <w:sz w:val="21"/>
          <w:szCs w:val="21"/>
        </w:rPr>
      </w:pPr>
      <w:r w:rsidRPr="00B9154E">
        <w:rPr>
          <w:rFonts w:ascii="Abadi" w:hAnsi="Abadi" w:cs="Arial"/>
          <w:smallCaps/>
          <w:sz w:val="21"/>
          <w:szCs w:val="21"/>
        </w:rPr>
        <w:t>C. Presidenta del Congreso del Estado</w:t>
      </w:r>
    </w:p>
    <w:p w14:paraId="2B53D815" w14:textId="77777777" w:rsidR="00243CB6" w:rsidRPr="00B9154E" w:rsidRDefault="00243CB6" w:rsidP="00243CB6">
      <w:pPr>
        <w:jc w:val="both"/>
        <w:rPr>
          <w:rFonts w:ascii="Abadi" w:hAnsi="Abadi"/>
          <w:b/>
          <w:bCs/>
          <w:smallCaps/>
          <w:sz w:val="21"/>
          <w:szCs w:val="21"/>
        </w:rPr>
      </w:pPr>
      <w:r w:rsidRPr="00B9154E">
        <w:rPr>
          <w:rFonts w:ascii="Abadi" w:hAnsi="Abadi"/>
          <w:b/>
          <w:bCs/>
          <w:smallCaps/>
          <w:sz w:val="21"/>
          <w:szCs w:val="21"/>
        </w:rPr>
        <w:t>P r e s e n t e.</w:t>
      </w:r>
    </w:p>
    <w:p w14:paraId="4A9564E3" w14:textId="77777777" w:rsidR="00243CB6" w:rsidRPr="00B9154E" w:rsidRDefault="00243CB6" w:rsidP="00243CB6">
      <w:pPr>
        <w:pStyle w:val="Textoindependiente"/>
        <w:rPr>
          <w:rFonts w:ascii="Abadi" w:hAnsi="Abadi"/>
          <w:sz w:val="21"/>
          <w:szCs w:val="21"/>
        </w:rPr>
      </w:pPr>
    </w:p>
    <w:p w14:paraId="604C2856" w14:textId="77777777" w:rsidR="00243CB6" w:rsidRPr="00B9154E" w:rsidRDefault="00243CB6" w:rsidP="00243CB6">
      <w:pPr>
        <w:pStyle w:val="Sangra3detindependiente"/>
        <w:spacing w:line="240" w:lineRule="auto"/>
        <w:rPr>
          <w:rFonts w:ascii="Abadi" w:hAnsi="Abadi"/>
          <w:sz w:val="21"/>
          <w:szCs w:val="21"/>
        </w:rPr>
      </w:pPr>
      <w:r w:rsidRPr="00B9154E">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Atarjea, </w:t>
      </w:r>
      <w:proofErr w:type="spellStart"/>
      <w:r w:rsidRPr="00B9154E">
        <w:rPr>
          <w:rFonts w:ascii="Abadi" w:hAnsi="Abadi"/>
          <w:sz w:val="21"/>
          <w:szCs w:val="21"/>
        </w:rPr>
        <w:t>Gto</w:t>
      </w:r>
      <w:proofErr w:type="spellEnd"/>
      <w:r w:rsidRPr="00B9154E">
        <w:rPr>
          <w:rFonts w:ascii="Abadi" w:hAnsi="Abadi"/>
          <w:sz w:val="21"/>
          <w:szCs w:val="21"/>
        </w:rPr>
        <w:t>., correspondientes al periodo comprendido del 1 de enero al 31 de diciembre del ejercicio fiscal del año 2021. (ELD 242/LXV-IRASEG)</w:t>
      </w:r>
    </w:p>
    <w:p w14:paraId="76689EA8" w14:textId="77777777" w:rsidR="00243CB6" w:rsidRPr="00B9154E" w:rsidRDefault="00243CB6" w:rsidP="00243CB6">
      <w:pPr>
        <w:pStyle w:val="Sangra3detindependiente"/>
        <w:spacing w:line="240" w:lineRule="auto"/>
        <w:rPr>
          <w:rFonts w:ascii="Abadi" w:hAnsi="Abadi"/>
          <w:sz w:val="21"/>
          <w:szCs w:val="21"/>
        </w:rPr>
      </w:pPr>
      <w:r w:rsidRPr="00B9154E">
        <w:rPr>
          <w:rFonts w:ascii="Abadi" w:hAnsi="Abadi"/>
          <w:sz w:val="21"/>
          <w:szCs w:val="21"/>
        </w:rPr>
        <w:t>Una vez analizado el referido informe de resultados, con fundamento en lo dispuesto por los artículos 112, fracción XII</w:t>
      </w:r>
      <w:r w:rsidRPr="00B9154E">
        <w:rPr>
          <w:rFonts w:ascii="Abadi" w:hAnsi="Abadi"/>
          <w:sz w:val="21"/>
          <w:szCs w:val="21"/>
          <w:lang w:val="es-MX"/>
        </w:rPr>
        <w:t>, primer párrafo</w:t>
      </w:r>
      <w:r w:rsidRPr="00B9154E">
        <w:rPr>
          <w:rFonts w:ascii="Abadi" w:hAnsi="Abadi"/>
          <w:sz w:val="21"/>
          <w:szCs w:val="21"/>
        </w:rPr>
        <w:t xml:space="preserve"> y 171 de la Ley Orgánica del Poder Legislativo, nos permitimos rendir el siguiente:</w:t>
      </w:r>
    </w:p>
    <w:p w14:paraId="269B7C28" w14:textId="77777777" w:rsidR="00243CB6" w:rsidRPr="00B9154E" w:rsidRDefault="00243CB6" w:rsidP="00243CB6">
      <w:pPr>
        <w:pStyle w:val="Textoindependiente"/>
        <w:ind w:firstLine="708"/>
        <w:rPr>
          <w:rFonts w:ascii="Abadi" w:hAnsi="Abadi"/>
          <w:sz w:val="21"/>
          <w:szCs w:val="21"/>
        </w:rPr>
      </w:pPr>
    </w:p>
    <w:p w14:paraId="35F6DE60" w14:textId="77777777" w:rsidR="00243CB6" w:rsidRPr="00B9154E" w:rsidRDefault="00243CB6" w:rsidP="00243CB6">
      <w:pPr>
        <w:pStyle w:val="Ttulo1"/>
        <w:jc w:val="center"/>
        <w:rPr>
          <w:rFonts w:ascii="Abadi" w:hAnsi="Abadi" w:cs="Arial"/>
          <w:sz w:val="21"/>
          <w:szCs w:val="21"/>
        </w:rPr>
      </w:pPr>
      <w:r w:rsidRPr="00B9154E">
        <w:rPr>
          <w:rFonts w:ascii="Abadi" w:hAnsi="Abadi" w:cs="Arial"/>
          <w:sz w:val="21"/>
          <w:szCs w:val="21"/>
        </w:rPr>
        <w:t>D i c t a m e n</w:t>
      </w:r>
    </w:p>
    <w:p w14:paraId="5ABDEC87" w14:textId="77777777" w:rsidR="00243CB6" w:rsidRPr="00B9154E" w:rsidRDefault="00243CB6" w:rsidP="00243CB6">
      <w:pPr>
        <w:jc w:val="both"/>
        <w:rPr>
          <w:rFonts w:ascii="Abadi" w:hAnsi="Abadi"/>
          <w:sz w:val="21"/>
          <w:szCs w:val="21"/>
        </w:rPr>
      </w:pPr>
    </w:p>
    <w:p w14:paraId="4327E736" w14:textId="77777777" w:rsidR="00243CB6" w:rsidRPr="00B9154E" w:rsidRDefault="00243CB6" w:rsidP="00243CB6">
      <w:pPr>
        <w:pStyle w:val="Textoindependiente"/>
        <w:ind w:firstLine="708"/>
        <w:rPr>
          <w:rFonts w:ascii="Abadi" w:hAnsi="Abadi"/>
          <w:b w:val="0"/>
          <w:bCs w:val="0"/>
          <w:sz w:val="21"/>
          <w:szCs w:val="21"/>
        </w:rPr>
      </w:pPr>
      <w:r w:rsidRPr="00B07064">
        <w:rPr>
          <w:rFonts w:ascii="Abadi" w:hAnsi="Abadi"/>
          <w:sz w:val="21"/>
          <w:szCs w:val="21"/>
        </w:rPr>
        <w:t>I. Competencia</w:t>
      </w:r>
      <w:r w:rsidRPr="00B9154E">
        <w:rPr>
          <w:rFonts w:ascii="Abadi" w:hAnsi="Abadi"/>
          <w:b w:val="0"/>
          <w:bCs w:val="0"/>
          <w:sz w:val="21"/>
          <w:szCs w:val="21"/>
        </w:rPr>
        <w:t>:</w:t>
      </w:r>
    </w:p>
    <w:p w14:paraId="6CDDD93B" w14:textId="77777777" w:rsidR="00243CB6" w:rsidRPr="00B9154E" w:rsidRDefault="00243CB6" w:rsidP="00243CB6">
      <w:pPr>
        <w:pStyle w:val="Textoindependiente"/>
        <w:ind w:firstLine="708"/>
        <w:rPr>
          <w:rFonts w:ascii="Abadi" w:hAnsi="Abadi"/>
          <w:b w:val="0"/>
          <w:bCs w:val="0"/>
          <w:sz w:val="21"/>
          <w:szCs w:val="21"/>
        </w:rPr>
      </w:pPr>
    </w:p>
    <w:p w14:paraId="15E3ABBD"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B9154E">
          <w:rPr>
            <w:rFonts w:ascii="Abadi" w:hAnsi="Abadi"/>
            <w:sz w:val="21"/>
            <w:szCs w:val="21"/>
          </w:rPr>
          <w:t>la Constitución Política</w:t>
        </w:r>
      </w:smartTag>
      <w:r w:rsidRPr="00B9154E">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w:t>
      </w:r>
      <w:r w:rsidRPr="00B9154E">
        <w:rPr>
          <w:rFonts w:ascii="Abadi" w:hAnsi="Abadi"/>
          <w:sz w:val="21"/>
          <w:szCs w:val="21"/>
        </w:rPr>
        <w:t xml:space="preserve">práctica de auditorías a los sujetos de fiscalización, cuando exista causa justificada para ello, auxiliándose para el cumplimiento de dichas facultades por la Auditoría Superior del Estado de Guanajuato. </w:t>
      </w:r>
    </w:p>
    <w:p w14:paraId="5A403C83" w14:textId="77777777" w:rsidR="00243CB6" w:rsidRPr="00B9154E" w:rsidRDefault="00243CB6" w:rsidP="00243CB6">
      <w:pPr>
        <w:ind w:firstLine="708"/>
        <w:jc w:val="both"/>
        <w:rPr>
          <w:rFonts w:ascii="Abadi" w:hAnsi="Abadi"/>
          <w:sz w:val="21"/>
          <w:szCs w:val="21"/>
        </w:rPr>
      </w:pPr>
    </w:p>
    <w:p w14:paraId="6D5E5909"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El artículo 49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F8D1045" w14:textId="77777777" w:rsidR="00243CB6" w:rsidRPr="00B9154E" w:rsidRDefault="00243CB6" w:rsidP="00FE4D40">
      <w:pPr>
        <w:jc w:val="both"/>
        <w:rPr>
          <w:rFonts w:ascii="Abadi" w:hAnsi="Abadi"/>
          <w:sz w:val="21"/>
          <w:szCs w:val="21"/>
        </w:rPr>
      </w:pPr>
    </w:p>
    <w:p w14:paraId="51B5FF1B"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4E08990E" w14:textId="77777777" w:rsidR="00243CB6" w:rsidRPr="00B9154E" w:rsidRDefault="00243CB6" w:rsidP="00243CB6">
      <w:pPr>
        <w:ind w:firstLine="708"/>
        <w:jc w:val="both"/>
        <w:rPr>
          <w:rFonts w:ascii="Abadi" w:hAnsi="Abadi"/>
          <w:sz w:val="21"/>
          <w:szCs w:val="21"/>
        </w:rPr>
      </w:pPr>
    </w:p>
    <w:p w14:paraId="3AE49DA8" w14:textId="77777777" w:rsidR="00243CB6" w:rsidRPr="00FE4D40" w:rsidRDefault="00243CB6" w:rsidP="00243CB6">
      <w:pPr>
        <w:pStyle w:val="Textoindependiente"/>
        <w:ind w:firstLine="708"/>
        <w:rPr>
          <w:rFonts w:ascii="Abadi" w:hAnsi="Abadi"/>
          <w:b w:val="0"/>
          <w:bCs w:val="0"/>
          <w:sz w:val="21"/>
          <w:szCs w:val="21"/>
        </w:rPr>
      </w:pPr>
      <w:r w:rsidRPr="00FE4D40">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F80FB43" w14:textId="77777777" w:rsidR="00243CB6" w:rsidRPr="00B9154E" w:rsidRDefault="00243CB6" w:rsidP="00243CB6">
      <w:pPr>
        <w:pStyle w:val="Textoindependiente"/>
        <w:ind w:firstLine="708"/>
        <w:rPr>
          <w:rFonts w:ascii="Abadi" w:hAnsi="Abadi"/>
          <w:sz w:val="21"/>
          <w:szCs w:val="21"/>
        </w:rPr>
      </w:pPr>
    </w:p>
    <w:p w14:paraId="42343340" w14:textId="77777777" w:rsidR="00243CB6" w:rsidRPr="00B9154E" w:rsidRDefault="00243CB6" w:rsidP="00243CB6">
      <w:pPr>
        <w:ind w:firstLine="708"/>
        <w:jc w:val="both"/>
        <w:rPr>
          <w:rFonts w:ascii="Abadi" w:hAnsi="Abadi"/>
          <w:sz w:val="21"/>
          <w:szCs w:val="21"/>
          <w:lang w:eastAsia="x-none"/>
        </w:rPr>
      </w:pPr>
      <w:r w:rsidRPr="00B9154E">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B9154E">
          <w:rPr>
            <w:rFonts w:ascii="Abadi" w:hAnsi="Abadi"/>
            <w:sz w:val="21"/>
            <w:szCs w:val="21"/>
            <w:lang w:eastAsia="x-none"/>
          </w:rPr>
          <w:t>la Ley</w:t>
        </w:r>
      </w:smartTag>
      <w:r w:rsidRPr="00B9154E">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79EE61B" w14:textId="77777777" w:rsidR="00243CB6" w:rsidRPr="00B9154E" w:rsidRDefault="00243CB6" w:rsidP="00243CB6">
      <w:pPr>
        <w:ind w:firstLine="708"/>
        <w:jc w:val="both"/>
        <w:rPr>
          <w:rFonts w:ascii="Abadi" w:hAnsi="Abadi"/>
          <w:sz w:val="21"/>
          <w:szCs w:val="21"/>
        </w:rPr>
      </w:pPr>
    </w:p>
    <w:p w14:paraId="55EE7B11" w14:textId="77777777" w:rsidR="00243CB6" w:rsidRPr="00FE4D40" w:rsidRDefault="00243CB6" w:rsidP="00243CB6">
      <w:pPr>
        <w:pStyle w:val="Textoindependiente"/>
        <w:ind w:firstLine="708"/>
        <w:rPr>
          <w:rFonts w:ascii="Abadi" w:hAnsi="Abadi"/>
          <w:b w:val="0"/>
          <w:bCs w:val="0"/>
          <w:sz w:val="21"/>
          <w:szCs w:val="21"/>
        </w:rPr>
      </w:pPr>
      <w:r w:rsidRPr="00FE4D40">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w:t>
      </w:r>
      <w:r w:rsidRPr="00FE4D40">
        <w:rPr>
          <w:rFonts w:ascii="Abadi" w:hAnsi="Abadi"/>
          <w:b w:val="0"/>
          <w:bCs w:val="0"/>
          <w:sz w:val="21"/>
          <w:szCs w:val="21"/>
        </w:rPr>
        <w:lastRenderedPageBreak/>
        <w:t>Congreso, cuando no se observen las formalidades esenciales del proceso de fiscalización.</w:t>
      </w:r>
    </w:p>
    <w:p w14:paraId="38F40C2D" w14:textId="77777777" w:rsidR="00243CB6" w:rsidRPr="00B9154E" w:rsidRDefault="00243CB6" w:rsidP="00243CB6">
      <w:pPr>
        <w:pStyle w:val="Textoindependiente"/>
        <w:ind w:firstLine="708"/>
        <w:rPr>
          <w:rFonts w:ascii="Abadi" w:hAnsi="Abadi"/>
          <w:sz w:val="21"/>
          <w:szCs w:val="21"/>
        </w:rPr>
      </w:pPr>
    </w:p>
    <w:p w14:paraId="0583DB64" w14:textId="77777777" w:rsidR="00243CB6" w:rsidRPr="00FE4D40" w:rsidRDefault="00243CB6" w:rsidP="00243CB6">
      <w:pPr>
        <w:pStyle w:val="Textoindependiente"/>
        <w:ind w:firstLine="708"/>
        <w:rPr>
          <w:rFonts w:ascii="Abadi" w:hAnsi="Abadi"/>
          <w:b w:val="0"/>
          <w:bCs w:val="0"/>
          <w:sz w:val="21"/>
          <w:szCs w:val="21"/>
        </w:rPr>
      </w:pPr>
      <w:r w:rsidRPr="00FE4D40">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FE4D40">
          <w:rPr>
            <w:rFonts w:ascii="Abadi" w:hAnsi="Abadi"/>
            <w:b w:val="0"/>
            <w:bCs w:val="0"/>
            <w:sz w:val="21"/>
            <w:szCs w:val="21"/>
          </w:rPr>
          <w:t>la Ley Orgánica</w:t>
        </w:r>
      </w:smartTag>
      <w:r w:rsidRPr="00FE4D40">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E8431EB" w14:textId="77777777" w:rsidR="00243CB6" w:rsidRPr="00B9154E" w:rsidRDefault="00243CB6" w:rsidP="00243CB6">
      <w:pPr>
        <w:pStyle w:val="Textoindependiente"/>
        <w:ind w:firstLine="708"/>
        <w:rPr>
          <w:rFonts w:ascii="Abadi" w:hAnsi="Abadi"/>
          <w:sz w:val="21"/>
          <w:szCs w:val="21"/>
        </w:rPr>
      </w:pPr>
    </w:p>
    <w:p w14:paraId="65386DCE" w14:textId="0863107E" w:rsidR="00243CB6" w:rsidRPr="00B9154E" w:rsidRDefault="00243CB6" w:rsidP="0014332A">
      <w:pPr>
        <w:pStyle w:val="Textoindependiente"/>
        <w:ind w:firstLine="708"/>
        <w:rPr>
          <w:rFonts w:ascii="Abadi" w:hAnsi="Abadi"/>
          <w:b w:val="0"/>
          <w:bCs w:val="0"/>
          <w:sz w:val="21"/>
          <w:szCs w:val="21"/>
        </w:rPr>
      </w:pPr>
      <w:r w:rsidRPr="00FE4D40">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0D96FF2" w14:textId="77777777" w:rsidR="00243CB6" w:rsidRPr="00B9154E" w:rsidRDefault="00243CB6" w:rsidP="00243CB6">
      <w:pPr>
        <w:ind w:firstLine="708"/>
        <w:jc w:val="both"/>
        <w:rPr>
          <w:rFonts w:ascii="Abadi" w:hAnsi="Abadi"/>
          <w:b/>
          <w:bCs/>
          <w:sz w:val="21"/>
          <w:szCs w:val="21"/>
        </w:rPr>
      </w:pPr>
    </w:p>
    <w:p w14:paraId="70A87745" w14:textId="77777777" w:rsidR="00243CB6" w:rsidRPr="00B9154E" w:rsidRDefault="00243CB6" w:rsidP="00243CB6">
      <w:pPr>
        <w:ind w:firstLine="708"/>
        <w:jc w:val="both"/>
        <w:rPr>
          <w:rFonts w:ascii="Abadi" w:hAnsi="Abadi"/>
          <w:b/>
          <w:bCs/>
          <w:sz w:val="21"/>
          <w:szCs w:val="21"/>
        </w:rPr>
      </w:pPr>
      <w:r w:rsidRPr="00B9154E">
        <w:rPr>
          <w:rFonts w:ascii="Abadi" w:hAnsi="Abadi"/>
          <w:b/>
          <w:bCs/>
          <w:sz w:val="21"/>
          <w:szCs w:val="21"/>
        </w:rPr>
        <w:t>II. Antecedentes:</w:t>
      </w:r>
    </w:p>
    <w:p w14:paraId="09F4828A" w14:textId="77777777" w:rsidR="00243CB6" w:rsidRPr="00B9154E" w:rsidRDefault="00243CB6" w:rsidP="00243CB6">
      <w:pPr>
        <w:ind w:firstLine="708"/>
        <w:jc w:val="both"/>
        <w:rPr>
          <w:rFonts w:ascii="Abadi" w:hAnsi="Abadi"/>
          <w:sz w:val="21"/>
          <w:szCs w:val="21"/>
        </w:rPr>
      </w:pPr>
    </w:p>
    <w:p w14:paraId="04408DFA"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B9154E">
          <w:rPr>
            <w:rFonts w:ascii="Abadi" w:hAnsi="Abadi"/>
            <w:sz w:val="21"/>
            <w:szCs w:val="21"/>
          </w:rPr>
          <w:t>la Constitución Política</w:t>
        </w:r>
      </w:smartTag>
      <w:r w:rsidRPr="00B9154E">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B9358E2" w14:textId="77777777" w:rsidR="00243CB6" w:rsidRPr="00B9154E" w:rsidRDefault="00243CB6" w:rsidP="00243CB6">
      <w:pPr>
        <w:ind w:firstLine="708"/>
        <w:jc w:val="both"/>
        <w:rPr>
          <w:rFonts w:ascii="Abadi" w:hAnsi="Abadi"/>
          <w:sz w:val="21"/>
          <w:szCs w:val="21"/>
        </w:rPr>
      </w:pPr>
    </w:p>
    <w:p w14:paraId="1EC59E43"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1E5520BF" w14:textId="77777777" w:rsidR="00243CB6" w:rsidRPr="00B9154E" w:rsidRDefault="00243CB6" w:rsidP="00243CB6">
      <w:pPr>
        <w:ind w:firstLine="708"/>
        <w:jc w:val="both"/>
        <w:rPr>
          <w:rFonts w:ascii="Abadi" w:hAnsi="Abadi"/>
          <w:sz w:val="21"/>
          <w:szCs w:val="21"/>
        </w:rPr>
      </w:pPr>
    </w:p>
    <w:p w14:paraId="42D5FFE6" w14:textId="77777777" w:rsidR="00243CB6" w:rsidRPr="0014332A" w:rsidRDefault="00243CB6" w:rsidP="00243CB6">
      <w:pPr>
        <w:pStyle w:val="Textoindependiente"/>
        <w:ind w:firstLine="708"/>
        <w:rPr>
          <w:rFonts w:ascii="Abadi" w:hAnsi="Abadi"/>
          <w:b w:val="0"/>
          <w:bCs w:val="0"/>
          <w:sz w:val="21"/>
          <w:szCs w:val="21"/>
        </w:rPr>
      </w:pPr>
      <w:r w:rsidRPr="0014332A">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xml:space="preserve">., correspondientes al periodo </w:t>
      </w:r>
      <w:r w:rsidRPr="0014332A">
        <w:rPr>
          <w:rFonts w:ascii="Abadi" w:hAnsi="Abadi"/>
          <w:b w:val="0"/>
          <w:bCs w:val="0"/>
          <w:sz w:val="21"/>
          <w:szCs w:val="21"/>
        </w:rPr>
        <w:t>comprendido del 1 de enero al 31 de diciembre del ejercicio fiscal del año 2021.</w:t>
      </w:r>
    </w:p>
    <w:p w14:paraId="26C70375" w14:textId="77777777" w:rsidR="00243CB6" w:rsidRPr="0014332A" w:rsidRDefault="00243CB6" w:rsidP="00243CB6">
      <w:pPr>
        <w:pStyle w:val="Textoindependiente"/>
        <w:ind w:firstLine="708"/>
        <w:rPr>
          <w:rFonts w:ascii="Abadi" w:hAnsi="Abadi"/>
          <w:b w:val="0"/>
          <w:bCs w:val="0"/>
          <w:sz w:val="21"/>
          <w:szCs w:val="21"/>
        </w:rPr>
      </w:pPr>
    </w:p>
    <w:p w14:paraId="3BDC5E5F" w14:textId="77777777" w:rsidR="00243CB6" w:rsidRPr="0014332A" w:rsidRDefault="00243CB6" w:rsidP="00243CB6">
      <w:pPr>
        <w:pStyle w:val="Textoindependiente"/>
        <w:ind w:firstLine="708"/>
        <w:rPr>
          <w:rFonts w:ascii="Abadi" w:hAnsi="Abadi"/>
          <w:b w:val="0"/>
          <w:bCs w:val="0"/>
          <w:sz w:val="21"/>
          <w:szCs w:val="21"/>
        </w:rPr>
      </w:pPr>
      <w:r w:rsidRPr="0014332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19 de diciembre de 2022 para su estudio y dictamen, siendo radicado el 7 de febrero del año en curso.</w:t>
      </w:r>
    </w:p>
    <w:p w14:paraId="101D2533" w14:textId="77777777" w:rsidR="00243CB6" w:rsidRPr="00B9154E" w:rsidRDefault="00243CB6" w:rsidP="00243CB6">
      <w:pPr>
        <w:pStyle w:val="Textoindependiente"/>
        <w:ind w:firstLine="708"/>
        <w:rPr>
          <w:rFonts w:ascii="Abadi" w:hAnsi="Abadi"/>
          <w:sz w:val="21"/>
          <w:szCs w:val="21"/>
        </w:rPr>
      </w:pPr>
    </w:p>
    <w:p w14:paraId="4928E254" w14:textId="77777777" w:rsidR="00243CB6" w:rsidRPr="0014332A" w:rsidRDefault="00243CB6" w:rsidP="00243CB6">
      <w:pPr>
        <w:pStyle w:val="Textoindependiente"/>
        <w:ind w:firstLine="708"/>
        <w:rPr>
          <w:rFonts w:ascii="Abadi" w:hAnsi="Abadi"/>
          <w:sz w:val="21"/>
          <w:szCs w:val="21"/>
        </w:rPr>
      </w:pPr>
      <w:r w:rsidRPr="0014332A">
        <w:rPr>
          <w:rFonts w:ascii="Abadi" w:hAnsi="Abadi"/>
          <w:sz w:val="21"/>
          <w:szCs w:val="21"/>
        </w:rPr>
        <w:t>III. Procedimiento de Auditoría:</w:t>
      </w:r>
    </w:p>
    <w:p w14:paraId="407F9153" w14:textId="77777777" w:rsidR="00243CB6" w:rsidRPr="00B9154E" w:rsidRDefault="00243CB6" w:rsidP="00243CB6">
      <w:pPr>
        <w:pStyle w:val="Textoindependiente"/>
        <w:ind w:firstLine="708"/>
        <w:rPr>
          <w:rFonts w:ascii="Abadi" w:hAnsi="Abadi"/>
          <w:sz w:val="21"/>
          <w:szCs w:val="21"/>
        </w:rPr>
      </w:pPr>
    </w:p>
    <w:p w14:paraId="78F6EAB3" w14:textId="77777777" w:rsidR="00243CB6" w:rsidRPr="0014332A" w:rsidRDefault="00243CB6" w:rsidP="00243CB6">
      <w:pPr>
        <w:pStyle w:val="Textoindependiente"/>
        <w:ind w:firstLine="708"/>
        <w:rPr>
          <w:rFonts w:ascii="Abadi" w:hAnsi="Abadi"/>
          <w:b w:val="0"/>
          <w:bCs w:val="0"/>
          <w:sz w:val="21"/>
          <w:szCs w:val="21"/>
        </w:rPr>
      </w:pPr>
      <w:r w:rsidRPr="0014332A">
        <w:rPr>
          <w:rFonts w:ascii="Abadi" w:hAnsi="Abadi"/>
          <w:b w:val="0"/>
          <w:bCs w:val="0"/>
          <w:sz w:val="21"/>
          <w:szCs w:val="21"/>
        </w:rPr>
        <w:t xml:space="preserve">La auditoría practicada a la infraestructura pública municipal respecto de las operaciones realizadas por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B970156" w14:textId="77777777" w:rsidR="00243CB6" w:rsidRPr="0014332A" w:rsidRDefault="00243CB6" w:rsidP="00243CB6">
      <w:pPr>
        <w:pStyle w:val="Textoindependiente"/>
        <w:ind w:firstLine="708"/>
        <w:rPr>
          <w:rFonts w:ascii="Abadi" w:hAnsi="Abadi"/>
          <w:b w:val="0"/>
          <w:bCs w:val="0"/>
          <w:sz w:val="21"/>
          <w:szCs w:val="21"/>
        </w:rPr>
      </w:pPr>
      <w:r w:rsidRPr="0014332A">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w:t>
      </w:r>
      <w:r w:rsidRPr="00B9154E">
        <w:rPr>
          <w:rFonts w:ascii="Abadi" w:hAnsi="Abadi"/>
          <w:sz w:val="21"/>
          <w:szCs w:val="21"/>
        </w:rPr>
        <w:t xml:space="preserve">, </w:t>
      </w:r>
      <w:r w:rsidRPr="0014332A">
        <w:rPr>
          <w:rFonts w:ascii="Abadi" w:hAnsi="Abadi"/>
          <w:b w:val="0"/>
          <w:bCs w:val="0"/>
          <w:sz w:val="21"/>
          <w:szCs w:val="21"/>
        </w:rPr>
        <w:t>ejecución, control, liquidación y entrega-recepción.</w:t>
      </w:r>
    </w:p>
    <w:p w14:paraId="3B1AE9E8" w14:textId="77777777" w:rsidR="00243CB6" w:rsidRPr="0014332A" w:rsidRDefault="00243CB6" w:rsidP="00243CB6">
      <w:pPr>
        <w:pStyle w:val="Textoindependiente"/>
        <w:ind w:firstLine="708"/>
        <w:rPr>
          <w:rFonts w:ascii="Abadi" w:hAnsi="Abadi"/>
          <w:b w:val="0"/>
          <w:bCs w:val="0"/>
          <w:sz w:val="21"/>
          <w:szCs w:val="21"/>
        </w:rPr>
      </w:pPr>
    </w:p>
    <w:p w14:paraId="128C3374" w14:textId="77777777" w:rsidR="00243CB6" w:rsidRPr="0014332A" w:rsidRDefault="00243CB6" w:rsidP="00243CB6">
      <w:pPr>
        <w:pStyle w:val="Textoindependiente"/>
        <w:ind w:firstLine="708"/>
        <w:rPr>
          <w:rFonts w:ascii="Abadi" w:hAnsi="Abadi"/>
          <w:b w:val="0"/>
          <w:bCs w:val="0"/>
          <w:sz w:val="21"/>
          <w:szCs w:val="21"/>
        </w:rPr>
      </w:pPr>
      <w:r w:rsidRPr="0014332A">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w:t>
      </w:r>
      <w:r w:rsidRPr="0014332A">
        <w:rPr>
          <w:rFonts w:ascii="Abadi" w:hAnsi="Abadi"/>
          <w:b w:val="0"/>
          <w:bCs w:val="0"/>
          <w:sz w:val="21"/>
          <w:szCs w:val="21"/>
        </w:rPr>
        <w:lastRenderedPageBreak/>
        <w:t>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79EACF4" w14:textId="77777777" w:rsidR="00243CB6" w:rsidRPr="0014332A" w:rsidRDefault="00243CB6" w:rsidP="00243CB6">
      <w:pPr>
        <w:pStyle w:val="Textoindependiente"/>
        <w:ind w:firstLine="708"/>
        <w:rPr>
          <w:rFonts w:ascii="Abadi" w:hAnsi="Abadi"/>
          <w:b w:val="0"/>
          <w:bCs w:val="0"/>
          <w:sz w:val="21"/>
          <w:szCs w:val="21"/>
        </w:rPr>
      </w:pPr>
    </w:p>
    <w:p w14:paraId="53D806E3" w14:textId="061ABBD8" w:rsidR="00243CB6" w:rsidRPr="00B9154E" w:rsidRDefault="00243CB6" w:rsidP="0014332A">
      <w:pPr>
        <w:pStyle w:val="Textoindependiente"/>
        <w:ind w:firstLine="708"/>
        <w:rPr>
          <w:rFonts w:ascii="Abadi" w:hAnsi="Abadi"/>
          <w:sz w:val="21"/>
          <w:szCs w:val="21"/>
        </w:rPr>
      </w:pPr>
      <w:r w:rsidRPr="0014332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r w:rsidRPr="00B9154E">
        <w:rPr>
          <w:rFonts w:ascii="Abadi" w:hAnsi="Abadi"/>
          <w:sz w:val="21"/>
          <w:szCs w:val="21"/>
        </w:rPr>
        <w:t>.</w:t>
      </w:r>
    </w:p>
    <w:p w14:paraId="218D2422" w14:textId="77777777" w:rsidR="00243CB6" w:rsidRPr="00B9154E" w:rsidRDefault="00243CB6" w:rsidP="00243CB6">
      <w:pPr>
        <w:pStyle w:val="Textoindependiente"/>
        <w:ind w:firstLine="708"/>
        <w:rPr>
          <w:rFonts w:ascii="Abadi" w:hAnsi="Abadi"/>
          <w:sz w:val="21"/>
          <w:szCs w:val="21"/>
        </w:rPr>
      </w:pPr>
    </w:p>
    <w:p w14:paraId="3EAFF4E2" w14:textId="77777777" w:rsidR="00243CB6" w:rsidRPr="00B9154E" w:rsidRDefault="00243CB6" w:rsidP="00243CB6">
      <w:pPr>
        <w:autoSpaceDE w:val="0"/>
        <w:autoSpaceDN w:val="0"/>
        <w:adjustRightInd w:val="0"/>
        <w:ind w:firstLine="708"/>
        <w:jc w:val="both"/>
        <w:rPr>
          <w:rFonts w:ascii="Abadi" w:hAnsi="Abadi"/>
          <w:sz w:val="21"/>
          <w:szCs w:val="21"/>
        </w:rPr>
      </w:pPr>
      <w:r w:rsidRPr="00B9154E">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w:t>
      </w:r>
      <w:r w:rsidRPr="00B9154E">
        <w:rPr>
          <w:rFonts w:ascii="Abadi" w:hAnsi="Abadi"/>
          <w:sz w:val="21"/>
          <w:szCs w:val="21"/>
        </w:rPr>
        <w:t>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F525558" w14:textId="77777777" w:rsidR="00243CB6" w:rsidRPr="00B9154E" w:rsidRDefault="00243CB6" w:rsidP="00243CB6">
      <w:pPr>
        <w:autoSpaceDE w:val="0"/>
        <w:autoSpaceDN w:val="0"/>
        <w:adjustRightInd w:val="0"/>
        <w:ind w:firstLine="708"/>
        <w:jc w:val="both"/>
        <w:rPr>
          <w:rFonts w:ascii="Abadi" w:hAnsi="Abadi"/>
          <w:sz w:val="21"/>
          <w:szCs w:val="21"/>
        </w:rPr>
      </w:pPr>
    </w:p>
    <w:p w14:paraId="14A1099B"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B9154E">
        <w:rPr>
          <w:rFonts w:ascii="Abadi" w:hAnsi="Abadi"/>
          <w:sz w:val="21"/>
          <w:szCs w:val="21"/>
        </w:rPr>
        <w:t>fiscalizado</w:t>
      </w:r>
      <w:proofErr w:type="spellEnd"/>
      <w:r w:rsidRPr="00B9154E">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00FA43DF" w14:textId="77777777" w:rsidR="00243CB6" w:rsidRPr="00B9154E" w:rsidRDefault="00243CB6" w:rsidP="00243CB6">
      <w:pPr>
        <w:ind w:firstLine="708"/>
        <w:jc w:val="both"/>
        <w:rPr>
          <w:rFonts w:ascii="Abadi" w:hAnsi="Abadi"/>
          <w:sz w:val="21"/>
          <w:szCs w:val="21"/>
        </w:rPr>
      </w:pPr>
    </w:p>
    <w:p w14:paraId="1C0A7D35"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El 30 de junio de 2022 se notificó a la presidenta municipal de Atarjea, </w:t>
      </w:r>
      <w:proofErr w:type="spellStart"/>
      <w:r w:rsidRPr="00B9154E">
        <w:rPr>
          <w:rFonts w:ascii="Abadi" w:hAnsi="Abadi"/>
          <w:sz w:val="21"/>
          <w:szCs w:val="21"/>
        </w:rPr>
        <w:t>Gto</w:t>
      </w:r>
      <w:proofErr w:type="spellEnd"/>
      <w:r w:rsidRPr="00B9154E">
        <w:rPr>
          <w:rFonts w:ascii="Abadi" w:hAnsi="Abadi"/>
          <w:sz w:val="21"/>
          <w:szCs w:val="21"/>
        </w:rPr>
        <w:t>., la orden de inicio del procedimiento de auditoría.</w:t>
      </w:r>
    </w:p>
    <w:p w14:paraId="597220C3" w14:textId="77777777" w:rsidR="00243CB6" w:rsidRPr="00B9154E" w:rsidRDefault="00243CB6" w:rsidP="00243CB6">
      <w:pPr>
        <w:ind w:firstLine="708"/>
        <w:jc w:val="both"/>
        <w:rPr>
          <w:rFonts w:ascii="Abadi" w:hAnsi="Abadi"/>
          <w:sz w:val="21"/>
          <w:szCs w:val="21"/>
        </w:rPr>
      </w:pPr>
    </w:p>
    <w:p w14:paraId="0A5FBB43"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Posteriormente, el 10 de octubre de 2022 se notificó a la presidenta municipal y a la </w:t>
      </w:r>
      <w:proofErr w:type="spellStart"/>
      <w:r w:rsidRPr="00B9154E">
        <w:rPr>
          <w:rFonts w:ascii="Abadi" w:hAnsi="Abadi"/>
          <w:sz w:val="21"/>
          <w:szCs w:val="21"/>
        </w:rPr>
        <w:t>ex-presidenta</w:t>
      </w:r>
      <w:proofErr w:type="spellEnd"/>
      <w:r w:rsidRPr="00B9154E">
        <w:rPr>
          <w:rFonts w:ascii="Abadi" w:hAnsi="Abadi"/>
          <w:sz w:val="21"/>
          <w:szCs w:val="21"/>
        </w:rPr>
        <w:t xml:space="preserve"> municipal interina de Atarjea, </w:t>
      </w:r>
      <w:proofErr w:type="spellStart"/>
      <w:r w:rsidRPr="00B9154E">
        <w:rPr>
          <w:rFonts w:ascii="Abadi" w:hAnsi="Abadi"/>
          <w:sz w:val="21"/>
          <w:szCs w:val="21"/>
        </w:rPr>
        <w:t>Gto</w:t>
      </w:r>
      <w:proofErr w:type="spellEnd"/>
      <w:r w:rsidRPr="00B9154E">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31 de octubre, 9 y 10 de noviembre de 2022 por parte de la presidenta municipal y de la </w:t>
      </w:r>
      <w:proofErr w:type="spellStart"/>
      <w:r w:rsidRPr="00B9154E">
        <w:rPr>
          <w:rFonts w:ascii="Abadi" w:hAnsi="Abadi"/>
          <w:sz w:val="21"/>
          <w:szCs w:val="21"/>
        </w:rPr>
        <w:t>ex-presidenta</w:t>
      </w:r>
      <w:proofErr w:type="spellEnd"/>
      <w:r w:rsidRPr="00B9154E">
        <w:rPr>
          <w:rFonts w:ascii="Abadi" w:hAnsi="Abadi"/>
          <w:sz w:val="21"/>
          <w:szCs w:val="21"/>
        </w:rPr>
        <w:t xml:space="preserve"> municipal interina de Atarjea, </w:t>
      </w:r>
      <w:proofErr w:type="spellStart"/>
      <w:r w:rsidRPr="00B9154E">
        <w:rPr>
          <w:rFonts w:ascii="Abadi" w:hAnsi="Abadi"/>
          <w:sz w:val="21"/>
          <w:szCs w:val="21"/>
        </w:rPr>
        <w:t>Gto</w:t>
      </w:r>
      <w:proofErr w:type="spellEnd"/>
      <w:r w:rsidRPr="00B9154E">
        <w:rPr>
          <w:rFonts w:ascii="Abadi" w:hAnsi="Abadi"/>
          <w:sz w:val="21"/>
          <w:szCs w:val="21"/>
        </w:rPr>
        <w:t>.</w:t>
      </w:r>
    </w:p>
    <w:p w14:paraId="159FB00A" w14:textId="77777777" w:rsidR="00243CB6" w:rsidRPr="00B9154E" w:rsidRDefault="00243CB6" w:rsidP="00243CB6">
      <w:pPr>
        <w:ind w:firstLine="708"/>
        <w:jc w:val="both"/>
        <w:rPr>
          <w:rFonts w:ascii="Abadi" w:hAnsi="Abadi"/>
          <w:sz w:val="21"/>
          <w:szCs w:val="21"/>
        </w:rPr>
      </w:pPr>
    </w:p>
    <w:p w14:paraId="2A313A0A"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El 24 de noviembre de 2022, el informe de resultados se notificó a la presidenta municipal y a la </w:t>
      </w:r>
      <w:proofErr w:type="spellStart"/>
      <w:r w:rsidRPr="00B9154E">
        <w:rPr>
          <w:rFonts w:ascii="Abadi" w:hAnsi="Abadi"/>
          <w:sz w:val="21"/>
          <w:szCs w:val="21"/>
        </w:rPr>
        <w:t>ex-presidenta</w:t>
      </w:r>
      <w:proofErr w:type="spellEnd"/>
      <w:r w:rsidRPr="00B9154E">
        <w:rPr>
          <w:rFonts w:ascii="Abadi" w:hAnsi="Abadi"/>
          <w:sz w:val="21"/>
          <w:szCs w:val="21"/>
        </w:rPr>
        <w:t xml:space="preserve"> municipal interina de Atarjea, </w:t>
      </w:r>
      <w:proofErr w:type="spellStart"/>
      <w:r w:rsidRPr="00B9154E">
        <w:rPr>
          <w:rFonts w:ascii="Abadi" w:hAnsi="Abadi"/>
          <w:sz w:val="21"/>
          <w:szCs w:val="21"/>
        </w:rPr>
        <w:t>Gto</w:t>
      </w:r>
      <w:proofErr w:type="spellEnd"/>
      <w:r w:rsidRPr="00B9154E">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D8C5345" w14:textId="77777777" w:rsidR="00243CB6" w:rsidRPr="00B9154E" w:rsidRDefault="00243CB6" w:rsidP="00243CB6">
      <w:pPr>
        <w:ind w:firstLine="708"/>
        <w:jc w:val="both"/>
        <w:rPr>
          <w:rFonts w:ascii="Abadi" w:hAnsi="Abadi"/>
          <w:sz w:val="21"/>
          <w:szCs w:val="21"/>
        </w:rPr>
      </w:pPr>
    </w:p>
    <w:p w14:paraId="4B635C67"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lastRenderedPageBreak/>
        <w:t>Este término transcurrió sin que, dentro del mismo, se hubiere promovido el recurso de reconsideración, como consta en la razón levantada por el Auditor Superior del Estado el 13 de diciembre de 2022, en la que se realiza el cómputo del término para la interposición del recurso, contado a partir del día hábil siguiente de la notificación del informe de resultados.</w:t>
      </w:r>
    </w:p>
    <w:p w14:paraId="3DDCA932" w14:textId="77777777" w:rsidR="00243CB6" w:rsidRPr="00B9154E" w:rsidRDefault="00243CB6" w:rsidP="00243CB6">
      <w:pPr>
        <w:ind w:firstLine="708"/>
        <w:jc w:val="both"/>
        <w:rPr>
          <w:rFonts w:ascii="Abadi" w:hAnsi="Abadi"/>
          <w:sz w:val="21"/>
          <w:szCs w:val="21"/>
        </w:rPr>
      </w:pPr>
    </w:p>
    <w:p w14:paraId="5553AB78" w14:textId="77777777" w:rsidR="00243CB6" w:rsidRPr="0014332A" w:rsidRDefault="00243CB6" w:rsidP="00243CB6">
      <w:pPr>
        <w:pStyle w:val="Textoindependiente"/>
        <w:ind w:firstLine="708"/>
        <w:rPr>
          <w:rFonts w:ascii="Abadi" w:hAnsi="Abadi"/>
          <w:sz w:val="21"/>
          <w:szCs w:val="21"/>
        </w:rPr>
      </w:pPr>
      <w:r w:rsidRPr="0014332A">
        <w:rPr>
          <w:rFonts w:ascii="Abadi" w:hAnsi="Abadi"/>
          <w:sz w:val="21"/>
          <w:szCs w:val="21"/>
        </w:rPr>
        <w:t>IV. Contenido del Informe de Resultados:</w:t>
      </w:r>
    </w:p>
    <w:p w14:paraId="05E5FF4D" w14:textId="77777777" w:rsidR="00243CB6" w:rsidRPr="00B9154E" w:rsidRDefault="00243CB6" w:rsidP="00243CB6">
      <w:pPr>
        <w:pStyle w:val="Textoindependiente"/>
        <w:rPr>
          <w:rFonts w:ascii="Abadi" w:hAnsi="Abadi"/>
          <w:b w:val="0"/>
          <w:bCs w:val="0"/>
          <w:sz w:val="21"/>
          <w:szCs w:val="21"/>
        </w:rPr>
      </w:pPr>
    </w:p>
    <w:p w14:paraId="637FE53E" w14:textId="77777777" w:rsidR="00243CB6" w:rsidRPr="0014332A" w:rsidRDefault="00243CB6" w:rsidP="00243CB6">
      <w:pPr>
        <w:pStyle w:val="Textoindependiente"/>
        <w:rPr>
          <w:rFonts w:ascii="Abadi" w:hAnsi="Abadi"/>
          <w:b w:val="0"/>
          <w:sz w:val="21"/>
          <w:szCs w:val="21"/>
        </w:rPr>
      </w:pPr>
      <w:r w:rsidRPr="00B9154E">
        <w:rPr>
          <w:rFonts w:ascii="Abadi" w:hAnsi="Abadi"/>
          <w:b w:val="0"/>
          <w:bCs w:val="0"/>
          <w:sz w:val="21"/>
          <w:szCs w:val="21"/>
        </w:rPr>
        <w:tab/>
      </w:r>
      <w:r w:rsidRPr="0014332A">
        <w:rPr>
          <w:rFonts w:ascii="Abadi" w:hAnsi="Abadi"/>
          <w:b w:val="0"/>
          <w:sz w:val="21"/>
          <w:szCs w:val="21"/>
        </w:rPr>
        <w:t>En cumplimiento a lo establecido por el artículo 37, fracción III de la Ley de Fiscalización Superior del Estado, el informe de resultados contiene los siguientes apartados:</w:t>
      </w:r>
    </w:p>
    <w:p w14:paraId="3C8A652C" w14:textId="77777777" w:rsidR="00243CB6" w:rsidRPr="00B9154E" w:rsidRDefault="00243CB6" w:rsidP="00243CB6">
      <w:pPr>
        <w:pStyle w:val="Textoindependiente"/>
        <w:rPr>
          <w:rFonts w:ascii="Abadi" w:hAnsi="Abadi"/>
          <w:sz w:val="21"/>
          <w:szCs w:val="21"/>
        </w:rPr>
      </w:pPr>
    </w:p>
    <w:p w14:paraId="2458272C" w14:textId="77777777" w:rsidR="00243CB6" w:rsidRPr="0014332A" w:rsidRDefault="00243CB6" w:rsidP="004D1EC1">
      <w:pPr>
        <w:pStyle w:val="Textoindependiente"/>
        <w:numPr>
          <w:ilvl w:val="0"/>
          <w:numId w:val="28"/>
        </w:numPr>
        <w:autoSpaceDE/>
        <w:autoSpaceDN/>
        <w:rPr>
          <w:rFonts w:ascii="Abadi" w:hAnsi="Abadi"/>
          <w:sz w:val="21"/>
          <w:szCs w:val="21"/>
        </w:rPr>
      </w:pPr>
      <w:r w:rsidRPr="0014332A">
        <w:rPr>
          <w:rFonts w:ascii="Abadi" w:hAnsi="Abadi"/>
          <w:sz w:val="21"/>
          <w:szCs w:val="21"/>
        </w:rPr>
        <w:t>Introducción.</w:t>
      </w:r>
    </w:p>
    <w:p w14:paraId="64E382D2" w14:textId="77777777" w:rsidR="00243CB6" w:rsidRPr="00B9154E" w:rsidRDefault="00243CB6" w:rsidP="00243CB6">
      <w:pPr>
        <w:pStyle w:val="Textoindependiente"/>
        <w:ind w:left="705"/>
        <w:rPr>
          <w:rFonts w:ascii="Abadi" w:hAnsi="Abadi"/>
          <w:sz w:val="21"/>
          <w:szCs w:val="21"/>
        </w:rPr>
      </w:pPr>
    </w:p>
    <w:p w14:paraId="071EA934"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3E4DED7B" w14:textId="77777777" w:rsidR="00243CB6" w:rsidRPr="00B9154E" w:rsidRDefault="00243CB6" w:rsidP="00243CB6">
      <w:pPr>
        <w:pStyle w:val="Textoindependiente"/>
        <w:ind w:firstLine="705"/>
        <w:rPr>
          <w:rFonts w:ascii="Abadi" w:hAnsi="Abadi"/>
          <w:sz w:val="21"/>
          <w:szCs w:val="21"/>
        </w:rPr>
      </w:pPr>
    </w:p>
    <w:p w14:paraId="4E9C6D5C"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621C4EEB" w14:textId="77777777" w:rsidR="00243CB6" w:rsidRPr="0014332A" w:rsidRDefault="00243CB6" w:rsidP="00243CB6">
      <w:pPr>
        <w:pStyle w:val="Textoindependiente"/>
        <w:ind w:firstLine="705"/>
        <w:rPr>
          <w:rFonts w:ascii="Abadi" w:hAnsi="Abadi"/>
          <w:b w:val="0"/>
          <w:bCs w:val="0"/>
          <w:sz w:val="21"/>
          <w:szCs w:val="21"/>
        </w:rPr>
      </w:pPr>
    </w:p>
    <w:p w14:paraId="730C67CF" w14:textId="77777777" w:rsidR="00243CB6" w:rsidRPr="0014332A" w:rsidRDefault="00243CB6" w:rsidP="00243CB6">
      <w:pPr>
        <w:pStyle w:val="Textoindependiente"/>
        <w:ind w:firstLine="705"/>
        <w:rPr>
          <w:rFonts w:ascii="Abadi" w:hAnsi="Abadi"/>
          <w:b w:val="0"/>
          <w:bCs w:val="0"/>
          <w:sz w:val="21"/>
          <w:szCs w:val="21"/>
        </w:rPr>
      </w:pPr>
      <w:bookmarkStart w:id="24" w:name="_Hlk85484289"/>
      <w:r w:rsidRPr="0014332A">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24"/>
      <w:r w:rsidRPr="0014332A">
        <w:rPr>
          <w:rFonts w:ascii="Abadi" w:hAnsi="Abadi"/>
          <w:b w:val="0"/>
          <w:bCs w:val="0"/>
          <w:sz w:val="21"/>
          <w:szCs w:val="21"/>
        </w:rPr>
        <w:t>:</w:t>
      </w:r>
    </w:p>
    <w:p w14:paraId="3DF75341" w14:textId="77777777" w:rsidR="00243CB6" w:rsidRPr="00B9154E" w:rsidRDefault="00243CB6" w:rsidP="00243CB6">
      <w:pPr>
        <w:jc w:val="both"/>
        <w:rPr>
          <w:rFonts w:ascii="Abadi" w:hAnsi="Abadi"/>
          <w:i/>
          <w:iCs/>
          <w:sz w:val="21"/>
          <w:szCs w:val="21"/>
          <w:lang w:eastAsia="x-none"/>
        </w:rPr>
      </w:pPr>
    </w:p>
    <w:p w14:paraId="5441C38C" w14:textId="77777777" w:rsidR="00243CB6" w:rsidRPr="00B9154E" w:rsidRDefault="00243CB6" w:rsidP="00243CB6">
      <w:pPr>
        <w:jc w:val="both"/>
        <w:rPr>
          <w:rFonts w:ascii="Abadi" w:hAnsi="Abadi"/>
          <w:i/>
          <w:iCs/>
          <w:sz w:val="21"/>
          <w:szCs w:val="21"/>
          <w:lang w:eastAsia="x-none"/>
        </w:rPr>
      </w:pPr>
      <w:r w:rsidRPr="00B9154E">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79F7B104" w14:textId="77777777" w:rsidR="00243CB6" w:rsidRPr="00B9154E" w:rsidRDefault="00243CB6" w:rsidP="00243CB6">
      <w:pPr>
        <w:rPr>
          <w:rFonts w:ascii="Abadi" w:hAnsi="Abadi"/>
          <w:i/>
          <w:iCs/>
          <w:sz w:val="21"/>
          <w:szCs w:val="21"/>
          <w:lang w:eastAsia="x-none"/>
        </w:rPr>
      </w:pPr>
    </w:p>
    <w:p w14:paraId="2E4EDA85" w14:textId="77777777" w:rsidR="00243CB6" w:rsidRPr="00B9154E" w:rsidRDefault="00243CB6" w:rsidP="00243CB6">
      <w:pPr>
        <w:jc w:val="both"/>
        <w:rPr>
          <w:rFonts w:ascii="Abadi" w:hAnsi="Abadi"/>
          <w:i/>
          <w:iCs/>
          <w:sz w:val="21"/>
          <w:szCs w:val="21"/>
          <w:lang w:eastAsia="x-none"/>
        </w:rPr>
      </w:pPr>
      <w:r w:rsidRPr="00B9154E">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221E1BB" w14:textId="77777777" w:rsidR="00243CB6" w:rsidRPr="00B9154E" w:rsidRDefault="00243CB6" w:rsidP="00243CB6">
      <w:pPr>
        <w:jc w:val="both"/>
        <w:rPr>
          <w:rFonts w:ascii="Abadi" w:hAnsi="Abadi"/>
          <w:i/>
          <w:iCs/>
          <w:sz w:val="21"/>
          <w:szCs w:val="21"/>
          <w:lang w:eastAsia="x-none"/>
        </w:rPr>
      </w:pPr>
    </w:p>
    <w:p w14:paraId="08DD8C5E" w14:textId="77777777" w:rsidR="00243CB6" w:rsidRPr="00B9154E" w:rsidRDefault="00243CB6" w:rsidP="00243CB6">
      <w:pPr>
        <w:jc w:val="both"/>
        <w:rPr>
          <w:rFonts w:ascii="Abadi" w:hAnsi="Abadi"/>
          <w:i/>
          <w:iCs/>
          <w:sz w:val="21"/>
          <w:szCs w:val="21"/>
          <w:lang w:eastAsia="x-none"/>
        </w:rPr>
      </w:pPr>
      <w:r w:rsidRPr="00B9154E">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65EA5ED" w14:textId="77777777" w:rsidR="00243CB6" w:rsidRPr="00B9154E" w:rsidRDefault="00243CB6" w:rsidP="00243CB6">
      <w:pPr>
        <w:pStyle w:val="Textoindependiente"/>
        <w:ind w:firstLine="705"/>
        <w:rPr>
          <w:rFonts w:ascii="Abadi" w:hAnsi="Abadi"/>
          <w:sz w:val="21"/>
          <w:szCs w:val="21"/>
        </w:rPr>
      </w:pPr>
    </w:p>
    <w:p w14:paraId="68103C47"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1E55F10" w14:textId="77777777" w:rsidR="00243CB6" w:rsidRPr="0014332A" w:rsidRDefault="00243CB6" w:rsidP="00243CB6">
      <w:pPr>
        <w:pStyle w:val="Textoindependiente"/>
        <w:ind w:firstLine="705"/>
        <w:rPr>
          <w:rFonts w:ascii="Abadi" w:hAnsi="Abadi"/>
          <w:b w:val="0"/>
          <w:bCs w:val="0"/>
          <w:sz w:val="21"/>
          <w:szCs w:val="21"/>
        </w:rPr>
      </w:pPr>
    </w:p>
    <w:p w14:paraId="677CB889"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14332A">
        <w:rPr>
          <w:rFonts w:ascii="Abadi" w:hAnsi="Abadi"/>
          <w:b w:val="0"/>
          <w:bCs w:val="0"/>
          <w:sz w:val="21"/>
          <w:szCs w:val="21"/>
        </w:rPr>
        <w:t>fiscalizado</w:t>
      </w:r>
      <w:proofErr w:type="spellEnd"/>
      <w:r w:rsidRPr="0014332A">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w:t>
      </w:r>
      <w:r w:rsidRPr="0014332A">
        <w:rPr>
          <w:rFonts w:ascii="Abadi" w:hAnsi="Abadi"/>
          <w:b w:val="0"/>
          <w:bCs w:val="0"/>
          <w:sz w:val="21"/>
          <w:szCs w:val="21"/>
        </w:rPr>
        <w:lastRenderedPageBreak/>
        <w:t>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08F5D5C2" w14:textId="77777777" w:rsidR="00243CB6" w:rsidRPr="0014332A" w:rsidRDefault="00243CB6" w:rsidP="00243CB6">
      <w:pPr>
        <w:pStyle w:val="Textoindependiente"/>
        <w:ind w:firstLine="705"/>
        <w:rPr>
          <w:rFonts w:ascii="Abadi" w:hAnsi="Abadi"/>
          <w:b w:val="0"/>
          <w:bCs w:val="0"/>
          <w:sz w:val="21"/>
          <w:szCs w:val="21"/>
        </w:rPr>
      </w:pPr>
    </w:p>
    <w:p w14:paraId="5A16357D"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Adicionalmente, se analizó el informe general del proceso de entrega recepción 2021 de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y en su caso, se aplicaron los procedimientos de auditoría correspondientes.</w:t>
      </w:r>
    </w:p>
    <w:p w14:paraId="210ED73A" w14:textId="77777777" w:rsidR="00243CB6" w:rsidRPr="0014332A" w:rsidRDefault="00243CB6" w:rsidP="00243CB6">
      <w:pPr>
        <w:pStyle w:val="Textoindependiente"/>
        <w:ind w:firstLine="705"/>
        <w:rPr>
          <w:rFonts w:ascii="Abadi" w:hAnsi="Abadi"/>
          <w:b w:val="0"/>
          <w:bCs w:val="0"/>
          <w:sz w:val="21"/>
          <w:szCs w:val="21"/>
        </w:rPr>
      </w:pPr>
    </w:p>
    <w:p w14:paraId="5163853D"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71FB65B3" w14:textId="77777777" w:rsidR="00243CB6" w:rsidRPr="0014332A" w:rsidRDefault="00243CB6" w:rsidP="00243CB6">
      <w:pPr>
        <w:pStyle w:val="Textoindependiente"/>
        <w:ind w:firstLine="705"/>
        <w:rPr>
          <w:rFonts w:ascii="Abadi" w:hAnsi="Abadi"/>
          <w:b w:val="0"/>
          <w:bCs w:val="0"/>
          <w:sz w:val="21"/>
          <w:szCs w:val="21"/>
        </w:rPr>
      </w:pPr>
    </w:p>
    <w:p w14:paraId="54797D7C"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Asimismo, se establece el dictamen de la revisión, mismo que contiene los rubros de opinión, cuestiones clave de la auditoría en contexto de la pandemia del virus SARS-CoV2,</w:t>
      </w:r>
      <w:r w:rsidRPr="00B9154E">
        <w:rPr>
          <w:rFonts w:ascii="Abadi" w:hAnsi="Abadi"/>
          <w:sz w:val="21"/>
          <w:szCs w:val="21"/>
        </w:rPr>
        <w:t xml:space="preserve"> </w:t>
      </w:r>
      <w:r w:rsidRPr="0014332A">
        <w:rPr>
          <w:rFonts w:ascii="Abadi" w:hAnsi="Abadi"/>
          <w:b w:val="0"/>
          <w:bCs w:val="0"/>
          <w:sz w:val="21"/>
          <w:szCs w:val="21"/>
        </w:rPr>
        <w:t xml:space="preserve">fundamento de la opinión, obligaciones de la administración y obligación del auditor. En el primero, se refiere que, en términos generales y respecto de la muestra auditada,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cumplió con las disposiciones normativas aplicables, excepto por los resultados que se precisan en el informe de resultados.</w:t>
      </w:r>
    </w:p>
    <w:p w14:paraId="53CFE8D2" w14:textId="77777777" w:rsidR="00243CB6" w:rsidRPr="0014332A" w:rsidRDefault="00243CB6" w:rsidP="00243CB6">
      <w:pPr>
        <w:ind w:firstLine="705"/>
        <w:jc w:val="both"/>
        <w:rPr>
          <w:rFonts w:ascii="Abadi" w:hAnsi="Abadi"/>
          <w:sz w:val="21"/>
          <w:szCs w:val="21"/>
          <w:lang w:eastAsia="x-none"/>
        </w:rPr>
      </w:pPr>
    </w:p>
    <w:p w14:paraId="6A2393E8"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En cuanto al rubro de resultados de la fiscalización efectuada, se establece el estatus </w:t>
      </w:r>
      <w:r w:rsidRPr="0014332A">
        <w:rPr>
          <w:rFonts w:ascii="Abadi" w:hAnsi="Abadi"/>
          <w:b w:val="0"/>
          <w:bCs w:val="0"/>
          <w:sz w:val="21"/>
          <w:szCs w:val="21"/>
        </w:rPr>
        <w:t xml:space="preserve">que guardan las observaciones y recomendaciones, las cuales se agrupan bajo su respectivo tipo y rubro, señalando que se determinaron 2 observaciones, las cuales no fueron solventadas; así como 1 recomendación que no se atendió. </w:t>
      </w:r>
    </w:p>
    <w:p w14:paraId="71EE2064" w14:textId="77777777" w:rsidR="00243CB6" w:rsidRPr="0014332A" w:rsidRDefault="00243CB6" w:rsidP="00243CB6">
      <w:pPr>
        <w:pStyle w:val="Textoindependiente"/>
        <w:ind w:firstLine="705"/>
        <w:rPr>
          <w:rFonts w:ascii="Abadi" w:hAnsi="Abadi"/>
          <w:b w:val="0"/>
          <w:bCs w:val="0"/>
          <w:sz w:val="21"/>
          <w:szCs w:val="21"/>
        </w:rPr>
      </w:pPr>
    </w:p>
    <w:p w14:paraId="575D98DC"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También en dicho apartado se establece el impacto de las irregularidades detectadas que persistieron después de la valoración de la respuesta al pliego de observaciones y recomendaciones.</w:t>
      </w:r>
    </w:p>
    <w:p w14:paraId="3CBE0591" w14:textId="77777777" w:rsidR="00243CB6" w:rsidRPr="0014332A" w:rsidRDefault="00243CB6" w:rsidP="00243CB6">
      <w:pPr>
        <w:pStyle w:val="Textoindependiente"/>
        <w:ind w:firstLine="705"/>
        <w:rPr>
          <w:rFonts w:ascii="Abadi" w:hAnsi="Abadi"/>
          <w:b w:val="0"/>
          <w:bCs w:val="0"/>
          <w:sz w:val="21"/>
          <w:szCs w:val="21"/>
        </w:rPr>
      </w:pPr>
    </w:p>
    <w:p w14:paraId="60E856C1"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Atarjea, </w:t>
      </w:r>
      <w:proofErr w:type="spellStart"/>
      <w:r w:rsidRPr="0014332A">
        <w:rPr>
          <w:rFonts w:ascii="Abadi" w:hAnsi="Abadi"/>
          <w:b w:val="0"/>
          <w:bCs w:val="0"/>
          <w:sz w:val="21"/>
          <w:szCs w:val="21"/>
        </w:rPr>
        <w:t>Gto</w:t>
      </w:r>
      <w:proofErr w:type="spellEnd"/>
      <w:r w:rsidRPr="0014332A">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14332A">
        <w:rPr>
          <w:rFonts w:ascii="Abadi" w:hAnsi="Abadi"/>
          <w:b w:val="0"/>
          <w:bCs w:val="0"/>
          <w:i/>
          <w:iCs/>
          <w:sz w:val="21"/>
          <w:szCs w:val="21"/>
        </w:rPr>
        <w:t>Definitivos»</w:t>
      </w:r>
      <w:r w:rsidRPr="0014332A">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4C55041A" w14:textId="77777777" w:rsidR="00243CB6" w:rsidRPr="0014332A" w:rsidRDefault="00243CB6" w:rsidP="004D1EC1">
      <w:pPr>
        <w:pStyle w:val="Textoindependiente"/>
        <w:numPr>
          <w:ilvl w:val="0"/>
          <w:numId w:val="28"/>
        </w:numPr>
        <w:tabs>
          <w:tab w:val="clear" w:pos="1065"/>
          <w:tab w:val="num" w:pos="0"/>
        </w:tabs>
        <w:autoSpaceDE/>
        <w:autoSpaceDN/>
        <w:rPr>
          <w:rFonts w:ascii="Abadi" w:hAnsi="Abadi"/>
          <w:b w:val="0"/>
          <w:bCs w:val="0"/>
          <w:sz w:val="21"/>
          <w:szCs w:val="21"/>
        </w:rPr>
      </w:pPr>
      <w:r w:rsidRPr="00597644">
        <w:rPr>
          <w:rFonts w:ascii="Abadi" w:hAnsi="Abadi"/>
          <w:sz w:val="21"/>
          <w:szCs w:val="21"/>
        </w:rPr>
        <w:t>Observaciones y recomendaciones, la respuesta emitida por el sujeto fiscalizado y la valoración correspondiente</w:t>
      </w:r>
      <w:r w:rsidRPr="0014332A">
        <w:rPr>
          <w:rFonts w:ascii="Abadi" w:hAnsi="Abadi"/>
          <w:b w:val="0"/>
          <w:bCs w:val="0"/>
          <w:sz w:val="21"/>
          <w:szCs w:val="21"/>
        </w:rPr>
        <w:t xml:space="preserve">. </w:t>
      </w:r>
    </w:p>
    <w:p w14:paraId="748B390D" w14:textId="77777777" w:rsidR="00243CB6" w:rsidRPr="0014332A" w:rsidRDefault="00243CB6" w:rsidP="00243CB6">
      <w:pPr>
        <w:pStyle w:val="Textoindependiente"/>
        <w:ind w:left="1065"/>
        <w:rPr>
          <w:rFonts w:ascii="Abadi" w:hAnsi="Abadi"/>
          <w:b w:val="0"/>
          <w:bCs w:val="0"/>
          <w:sz w:val="21"/>
          <w:szCs w:val="21"/>
        </w:rPr>
      </w:pPr>
    </w:p>
    <w:p w14:paraId="1C189F3C"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numerales 001, referente a </w:t>
      </w:r>
      <w:bookmarkStart w:id="25" w:name="_Hlk114137847"/>
      <w:r w:rsidRPr="0014332A">
        <w:rPr>
          <w:rFonts w:ascii="Abadi" w:hAnsi="Abadi"/>
          <w:b w:val="0"/>
          <w:bCs w:val="0"/>
          <w:sz w:val="21"/>
          <w:szCs w:val="21"/>
        </w:rPr>
        <w:t>cantidades de obra. Contrato:</w:t>
      </w:r>
      <w:bookmarkEnd w:id="25"/>
      <w:r w:rsidRPr="0014332A">
        <w:rPr>
          <w:rFonts w:ascii="Abadi" w:hAnsi="Abadi"/>
          <w:b w:val="0"/>
          <w:bCs w:val="0"/>
          <w:sz w:val="21"/>
          <w:szCs w:val="21"/>
        </w:rPr>
        <w:t xml:space="preserve"> MAG/DOP/FONDO1/2021-08; y 002, correspondiente a cantidades de obra. Contrato: MAG/DOP/SFA/2020-12.</w:t>
      </w:r>
    </w:p>
    <w:p w14:paraId="77A18FD8" w14:textId="77777777" w:rsidR="00243CB6" w:rsidRPr="0014332A" w:rsidRDefault="00243CB6" w:rsidP="00243CB6">
      <w:pPr>
        <w:pStyle w:val="Textoindependiente"/>
        <w:ind w:firstLine="705"/>
        <w:rPr>
          <w:rFonts w:ascii="Abadi" w:hAnsi="Abadi"/>
          <w:b w:val="0"/>
          <w:bCs w:val="0"/>
          <w:sz w:val="21"/>
          <w:szCs w:val="21"/>
        </w:rPr>
      </w:pPr>
    </w:p>
    <w:p w14:paraId="0C184383"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t>En el apartado de Recomendaciones Generales, no se atendió el numeral 001, referido a registro contable del devengo de estimaciones. Contrato: MAG/DOP/SFA/2020-12.</w:t>
      </w:r>
    </w:p>
    <w:p w14:paraId="19E2BDC0" w14:textId="77777777" w:rsidR="00243CB6" w:rsidRPr="0014332A" w:rsidRDefault="00243CB6" w:rsidP="00243CB6">
      <w:pPr>
        <w:pStyle w:val="Textoindependiente"/>
        <w:ind w:firstLine="705"/>
        <w:rPr>
          <w:rFonts w:ascii="Abadi" w:hAnsi="Abadi"/>
          <w:b w:val="0"/>
          <w:bCs w:val="0"/>
          <w:sz w:val="21"/>
          <w:szCs w:val="21"/>
        </w:rPr>
      </w:pPr>
    </w:p>
    <w:p w14:paraId="2A963B54" w14:textId="77777777" w:rsidR="00243CB6" w:rsidRPr="0014332A" w:rsidRDefault="00243CB6" w:rsidP="004D1EC1">
      <w:pPr>
        <w:pStyle w:val="Textoindependiente"/>
        <w:numPr>
          <w:ilvl w:val="0"/>
          <w:numId w:val="28"/>
        </w:numPr>
        <w:autoSpaceDE/>
        <w:autoSpaceDN/>
        <w:rPr>
          <w:rFonts w:ascii="Abadi" w:hAnsi="Abadi"/>
          <w:b w:val="0"/>
          <w:bCs w:val="0"/>
          <w:sz w:val="21"/>
          <w:szCs w:val="21"/>
        </w:rPr>
      </w:pPr>
      <w:r w:rsidRPr="0014332A">
        <w:rPr>
          <w:rFonts w:ascii="Abadi" w:hAnsi="Abadi"/>
          <w:sz w:val="21"/>
          <w:szCs w:val="21"/>
        </w:rPr>
        <w:t>Promoción del ejercicio de facultades de comprobación fiscal</w:t>
      </w:r>
      <w:r w:rsidRPr="0014332A">
        <w:rPr>
          <w:rFonts w:ascii="Abadi" w:hAnsi="Abadi"/>
          <w:b w:val="0"/>
          <w:bCs w:val="0"/>
          <w:sz w:val="21"/>
          <w:szCs w:val="21"/>
        </w:rPr>
        <w:t xml:space="preserve">. </w:t>
      </w:r>
    </w:p>
    <w:p w14:paraId="606ED16B" w14:textId="77777777" w:rsidR="00243CB6" w:rsidRPr="0014332A" w:rsidRDefault="00243CB6" w:rsidP="00243CB6">
      <w:pPr>
        <w:pStyle w:val="Textoindependiente"/>
        <w:ind w:firstLine="705"/>
        <w:rPr>
          <w:rFonts w:ascii="Abadi" w:hAnsi="Abadi"/>
          <w:b w:val="0"/>
          <w:bCs w:val="0"/>
          <w:sz w:val="21"/>
          <w:szCs w:val="21"/>
        </w:rPr>
      </w:pPr>
    </w:p>
    <w:p w14:paraId="1664CFCA" w14:textId="77777777" w:rsidR="00243CB6" w:rsidRPr="0014332A" w:rsidRDefault="00243CB6" w:rsidP="00243CB6">
      <w:pPr>
        <w:pStyle w:val="Textoindependiente"/>
        <w:ind w:firstLine="705"/>
        <w:rPr>
          <w:rFonts w:ascii="Abadi" w:hAnsi="Abadi"/>
          <w:b w:val="0"/>
          <w:bCs w:val="0"/>
          <w:sz w:val="21"/>
          <w:szCs w:val="21"/>
        </w:rPr>
      </w:pPr>
      <w:r w:rsidRPr="0014332A">
        <w:rPr>
          <w:rFonts w:ascii="Abadi" w:hAnsi="Abadi"/>
          <w:b w:val="0"/>
          <w:bCs w:val="0"/>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4842AA9" w14:textId="77777777" w:rsidR="00243CB6" w:rsidRPr="00B9154E" w:rsidRDefault="00243CB6" w:rsidP="00243CB6">
      <w:pPr>
        <w:pStyle w:val="Textoindependiente"/>
        <w:ind w:firstLine="705"/>
        <w:rPr>
          <w:rFonts w:ascii="Abadi" w:hAnsi="Abadi"/>
          <w:sz w:val="21"/>
          <w:szCs w:val="21"/>
        </w:rPr>
      </w:pPr>
    </w:p>
    <w:p w14:paraId="4D656AAA" w14:textId="77777777" w:rsidR="00243CB6" w:rsidRPr="0014332A" w:rsidRDefault="00243CB6" w:rsidP="004D1EC1">
      <w:pPr>
        <w:pStyle w:val="Textoindependiente"/>
        <w:numPr>
          <w:ilvl w:val="0"/>
          <w:numId w:val="28"/>
        </w:numPr>
        <w:autoSpaceDE/>
        <w:autoSpaceDN/>
        <w:rPr>
          <w:rFonts w:ascii="Abadi" w:hAnsi="Abadi"/>
          <w:sz w:val="21"/>
          <w:szCs w:val="21"/>
        </w:rPr>
      </w:pPr>
      <w:r w:rsidRPr="0014332A">
        <w:rPr>
          <w:rFonts w:ascii="Abadi" w:hAnsi="Abadi"/>
          <w:sz w:val="21"/>
          <w:szCs w:val="21"/>
        </w:rPr>
        <w:t>Comunicado ante órganos de control y autoridades que administran padrones de proveedores y contratistas.</w:t>
      </w:r>
    </w:p>
    <w:p w14:paraId="46B9CA5C" w14:textId="77777777" w:rsidR="00243CB6" w:rsidRPr="00B9154E" w:rsidRDefault="00243CB6" w:rsidP="00243CB6">
      <w:pPr>
        <w:pStyle w:val="Textoindependiente"/>
        <w:ind w:firstLine="705"/>
        <w:rPr>
          <w:rFonts w:ascii="Abadi" w:hAnsi="Abadi"/>
          <w:sz w:val="21"/>
          <w:szCs w:val="21"/>
        </w:rPr>
      </w:pPr>
    </w:p>
    <w:p w14:paraId="6094F3A7" w14:textId="77777777" w:rsidR="00243CB6" w:rsidRPr="00597644" w:rsidRDefault="00243CB6" w:rsidP="00243CB6">
      <w:pPr>
        <w:pStyle w:val="Textoindependiente"/>
        <w:ind w:firstLine="705"/>
        <w:rPr>
          <w:rFonts w:ascii="Abadi" w:hAnsi="Abadi"/>
          <w:b w:val="0"/>
          <w:bCs w:val="0"/>
          <w:sz w:val="21"/>
          <w:szCs w:val="21"/>
        </w:rPr>
      </w:pPr>
      <w:r w:rsidRPr="0059764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Atarjea, </w:t>
      </w:r>
      <w:proofErr w:type="spellStart"/>
      <w:r w:rsidRPr="00597644">
        <w:rPr>
          <w:rFonts w:ascii="Abadi" w:hAnsi="Abadi"/>
          <w:b w:val="0"/>
          <w:bCs w:val="0"/>
          <w:sz w:val="21"/>
          <w:szCs w:val="21"/>
        </w:rPr>
        <w:t>Gto</w:t>
      </w:r>
      <w:proofErr w:type="spellEnd"/>
      <w:r w:rsidRPr="00597644">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w:t>
      </w:r>
      <w:r w:rsidRPr="00B9154E">
        <w:rPr>
          <w:rFonts w:ascii="Abadi" w:hAnsi="Abadi"/>
          <w:sz w:val="21"/>
          <w:szCs w:val="21"/>
        </w:rPr>
        <w:t xml:space="preserve"> </w:t>
      </w:r>
      <w:r w:rsidRPr="00597644">
        <w:rPr>
          <w:rFonts w:ascii="Abadi" w:hAnsi="Abadi"/>
          <w:b w:val="0"/>
          <w:bCs w:val="0"/>
          <w:sz w:val="21"/>
          <w:szCs w:val="21"/>
        </w:rPr>
        <w:t>los contratistas y las observaciones de las que se desprende su intervención.</w:t>
      </w:r>
    </w:p>
    <w:p w14:paraId="04DACA7A" w14:textId="77777777" w:rsidR="00597644" w:rsidRPr="00597644" w:rsidRDefault="00597644" w:rsidP="00597644">
      <w:pPr>
        <w:pStyle w:val="Textoindependiente"/>
        <w:autoSpaceDE/>
        <w:autoSpaceDN/>
        <w:ind w:left="1065"/>
        <w:rPr>
          <w:rFonts w:ascii="Abadi" w:hAnsi="Abadi"/>
          <w:b w:val="0"/>
          <w:bCs w:val="0"/>
          <w:sz w:val="21"/>
          <w:szCs w:val="21"/>
        </w:rPr>
      </w:pPr>
    </w:p>
    <w:p w14:paraId="4D542B67" w14:textId="6202148A" w:rsidR="00243CB6" w:rsidRPr="00597644" w:rsidRDefault="00243CB6" w:rsidP="004D1EC1">
      <w:pPr>
        <w:pStyle w:val="Textoindependiente"/>
        <w:numPr>
          <w:ilvl w:val="0"/>
          <w:numId w:val="28"/>
        </w:numPr>
        <w:autoSpaceDE/>
        <w:autoSpaceDN/>
        <w:rPr>
          <w:rFonts w:ascii="Abadi" w:hAnsi="Abadi"/>
          <w:sz w:val="21"/>
          <w:szCs w:val="21"/>
        </w:rPr>
      </w:pPr>
      <w:r w:rsidRPr="00597644">
        <w:rPr>
          <w:rFonts w:ascii="Abadi" w:hAnsi="Abadi"/>
          <w:sz w:val="21"/>
          <w:szCs w:val="21"/>
        </w:rPr>
        <w:t xml:space="preserve">Anexos. </w:t>
      </w:r>
    </w:p>
    <w:p w14:paraId="3111F12D" w14:textId="77777777" w:rsidR="00243CB6" w:rsidRPr="00B9154E" w:rsidRDefault="00243CB6" w:rsidP="00243CB6">
      <w:pPr>
        <w:pStyle w:val="Textoindependiente"/>
        <w:ind w:firstLine="705"/>
        <w:rPr>
          <w:rFonts w:ascii="Abadi" w:hAnsi="Abadi"/>
          <w:sz w:val="21"/>
          <w:szCs w:val="21"/>
        </w:rPr>
      </w:pPr>
    </w:p>
    <w:p w14:paraId="185E0E43" w14:textId="77777777" w:rsidR="00243CB6" w:rsidRPr="00B9154E" w:rsidRDefault="00243CB6" w:rsidP="00243CB6">
      <w:pPr>
        <w:pStyle w:val="Textoindependiente"/>
        <w:ind w:firstLine="705"/>
        <w:rPr>
          <w:rFonts w:ascii="Abadi" w:hAnsi="Abadi"/>
          <w:sz w:val="21"/>
          <w:szCs w:val="21"/>
        </w:rPr>
      </w:pPr>
      <w:r w:rsidRPr="00597644">
        <w:rPr>
          <w:rFonts w:ascii="Abadi" w:hAnsi="Abadi"/>
          <w:b w:val="0"/>
          <w:bCs w:val="0"/>
          <w:sz w:val="21"/>
          <w:szCs w:val="21"/>
        </w:rPr>
        <w:t>En esta parte, se adjuntan los anexos técnicos derivados de la auditoría</w:t>
      </w:r>
      <w:r w:rsidRPr="00B9154E">
        <w:rPr>
          <w:rFonts w:ascii="Abadi" w:hAnsi="Abadi"/>
          <w:sz w:val="21"/>
          <w:szCs w:val="21"/>
        </w:rPr>
        <w:t>.</w:t>
      </w:r>
    </w:p>
    <w:p w14:paraId="6B55DBAE" w14:textId="77777777" w:rsidR="00243CB6" w:rsidRPr="00B9154E" w:rsidRDefault="00243CB6" w:rsidP="00243CB6">
      <w:pPr>
        <w:ind w:firstLine="708"/>
        <w:jc w:val="both"/>
        <w:rPr>
          <w:rFonts w:ascii="Abadi" w:hAnsi="Abadi"/>
          <w:b/>
          <w:bCs/>
          <w:sz w:val="21"/>
          <w:szCs w:val="21"/>
        </w:rPr>
      </w:pPr>
    </w:p>
    <w:p w14:paraId="57D99D04" w14:textId="77777777" w:rsidR="00243CB6" w:rsidRPr="00B9154E" w:rsidRDefault="00243CB6" w:rsidP="00243CB6">
      <w:pPr>
        <w:ind w:firstLine="708"/>
        <w:jc w:val="both"/>
        <w:rPr>
          <w:rFonts w:ascii="Abadi" w:hAnsi="Abadi"/>
          <w:b/>
          <w:bCs/>
          <w:sz w:val="21"/>
          <w:szCs w:val="21"/>
        </w:rPr>
      </w:pPr>
      <w:r w:rsidRPr="00B9154E">
        <w:rPr>
          <w:rFonts w:ascii="Abadi" w:hAnsi="Abadi"/>
          <w:b/>
          <w:bCs/>
          <w:sz w:val="21"/>
          <w:szCs w:val="21"/>
        </w:rPr>
        <w:t>V. Conclusiones:</w:t>
      </w:r>
    </w:p>
    <w:p w14:paraId="52699791" w14:textId="77777777" w:rsidR="00243CB6" w:rsidRPr="00B9154E" w:rsidRDefault="00243CB6" w:rsidP="00243CB6">
      <w:pPr>
        <w:jc w:val="both"/>
        <w:rPr>
          <w:rFonts w:ascii="Abadi" w:hAnsi="Abadi"/>
          <w:sz w:val="21"/>
          <w:szCs w:val="21"/>
        </w:rPr>
      </w:pPr>
    </w:p>
    <w:p w14:paraId="37E86BD8" w14:textId="77777777" w:rsidR="00243CB6" w:rsidRPr="00B9154E" w:rsidRDefault="00243CB6" w:rsidP="00243CB6">
      <w:pPr>
        <w:jc w:val="both"/>
        <w:rPr>
          <w:rFonts w:ascii="Abadi" w:hAnsi="Abadi"/>
          <w:sz w:val="21"/>
          <w:szCs w:val="21"/>
        </w:rPr>
      </w:pPr>
      <w:r w:rsidRPr="00B9154E">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Fiscalización Superior del Estado de </w:t>
      </w:r>
      <w:r w:rsidRPr="00B9154E">
        <w:rPr>
          <w:rFonts w:ascii="Abadi" w:hAnsi="Abadi"/>
          <w:sz w:val="21"/>
          <w:szCs w:val="21"/>
        </w:rPr>
        <w:t xml:space="preserve">Guanajuato establece que los informes de resultados únicamente podrán ser observados por las dos terceras partes de los diputados integrantes del Congreso, cuando no se observen las formalidades esenciales del proceso de fiscalización. </w:t>
      </w:r>
    </w:p>
    <w:p w14:paraId="6A7E12F6" w14:textId="77777777" w:rsidR="00243CB6" w:rsidRPr="00B9154E" w:rsidRDefault="00243CB6" w:rsidP="00243CB6">
      <w:pPr>
        <w:jc w:val="both"/>
        <w:rPr>
          <w:rFonts w:ascii="Abadi" w:hAnsi="Abadi"/>
          <w:sz w:val="21"/>
          <w:szCs w:val="21"/>
        </w:rPr>
      </w:pPr>
    </w:p>
    <w:p w14:paraId="01AA4AE0" w14:textId="77777777" w:rsidR="00243CB6" w:rsidRPr="00B9154E" w:rsidRDefault="00243CB6" w:rsidP="00243CB6">
      <w:pPr>
        <w:jc w:val="both"/>
        <w:rPr>
          <w:rFonts w:ascii="Abadi" w:hAnsi="Abadi"/>
          <w:sz w:val="21"/>
          <w:szCs w:val="21"/>
        </w:rPr>
      </w:pPr>
      <w:r w:rsidRPr="00B9154E">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D072F3D" w14:textId="77777777" w:rsidR="00243CB6" w:rsidRPr="00B9154E" w:rsidRDefault="00243CB6" w:rsidP="00243CB6">
      <w:pPr>
        <w:jc w:val="both"/>
        <w:rPr>
          <w:rFonts w:ascii="Abadi" w:hAnsi="Abadi"/>
          <w:sz w:val="21"/>
          <w:szCs w:val="21"/>
        </w:rPr>
      </w:pPr>
    </w:p>
    <w:p w14:paraId="17AC3C63"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y a la </w:t>
      </w:r>
      <w:proofErr w:type="spellStart"/>
      <w:r w:rsidRPr="00B9154E">
        <w:rPr>
          <w:rFonts w:ascii="Abadi" w:hAnsi="Abadi"/>
          <w:sz w:val="21"/>
          <w:szCs w:val="21"/>
        </w:rPr>
        <w:t>ex-presidenta</w:t>
      </w:r>
      <w:proofErr w:type="spellEnd"/>
      <w:r w:rsidRPr="00B9154E">
        <w:rPr>
          <w:rFonts w:ascii="Abadi" w:hAnsi="Abadi"/>
          <w:sz w:val="21"/>
          <w:szCs w:val="21"/>
        </w:rPr>
        <w:t xml:space="preserve"> municipal interina de Atarjea, </w:t>
      </w:r>
      <w:proofErr w:type="spellStart"/>
      <w:r w:rsidRPr="00B9154E">
        <w:rPr>
          <w:rFonts w:ascii="Abadi" w:hAnsi="Abadi"/>
          <w:sz w:val="21"/>
          <w:szCs w:val="21"/>
        </w:rPr>
        <w:t>Gto</w:t>
      </w:r>
      <w:proofErr w:type="spellEnd"/>
      <w:r w:rsidRPr="00B9154E">
        <w:rPr>
          <w:rFonts w:ascii="Abadi" w:hAnsi="Abadi"/>
          <w:sz w:val="21"/>
          <w:szCs w:val="21"/>
        </w:rPr>
        <w:t xml:space="preserve">., concediéndoles el plazo que establece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5955F55" w14:textId="77777777" w:rsidR="00243CB6" w:rsidRPr="00B9154E" w:rsidRDefault="00243CB6" w:rsidP="00243CB6">
      <w:pPr>
        <w:jc w:val="both"/>
        <w:rPr>
          <w:rFonts w:ascii="Abadi" w:hAnsi="Abadi"/>
          <w:sz w:val="21"/>
          <w:szCs w:val="21"/>
        </w:rPr>
      </w:pPr>
    </w:p>
    <w:p w14:paraId="0E7710A8"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De igual manera, existe en el informe de resultados la constancia de que este se notificó a la presidenta municipal y a la </w:t>
      </w:r>
      <w:proofErr w:type="spellStart"/>
      <w:r w:rsidRPr="00B9154E">
        <w:rPr>
          <w:rFonts w:ascii="Abadi" w:hAnsi="Abadi"/>
          <w:sz w:val="21"/>
          <w:szCs w:val="21"/>
        </w:rPr>
        <w:t>ex-presidenta</w:t>
      </w:r>
      <w:proofErr w:type="spellEnd"/>
      <w:r w:rsidRPr="00B9154E">
        <w:rPr>
          <w:rFonts w:ascii="Abadi" w:hAnsi="Abadi"/>
          <w:sz w:val="21"/>
          <w:szCs w:val="21"/>
        </w:rPr>
        <w:t xml:space="preserve"> municipal interina de Atarjea, </w:t>
      </w:r>
      <w:proofErr w:type="spellStart"/>
      <w:r w:rsidRPr="00B9154E">
        <w:rPr>
          <w:rFonts w:ascii="Abadi" w:hAnsi="Abadi"/>
          <w:sz w:val="21"/>
          <w:szCs w:val="21"/>
        </w:rPr>
        <w:t>Gto</w:t>
      </w:r>
      <w:proofErr w:type="spellEnd"/>
      <w:r w:rsidRPr="00B9154E">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48548992" w14:textId="77777777" w:rsidR="00243CB6" w:rsidRPr="00B9154E" w:rsidRDefault="00243CB6" w:rsidP="00243CB6">
      <w:pPr>
        <w:ind w:firstLine="708"/>
        <w:jc w:val="both"/>
        <w:rPr>
          <w:rFonts w:ascii="Abadi" w:hAnsi="Abadi"/>
          <w:sz w:val="21"/>
          <w:szCs w:val="21"/>
        </w:rPr>
      </w:pPr>
    </w:p>
    <w:p w14:paraId="6E2E93A8"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w:t>
      </w:r>
      <w:r w:rsidRPr="00B9154E">
        <w:rPr>
          <w:rFonts w:ascii="Abadi" w:hAnsi="Abadi"/>
          <w:sz w:val="21"/>
          <w:szCs w:val="21"/>
        </w:rPr>
        <w:lastRenderedPageBreak/>
        <w:t>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BE38A46" w14:textId="77777777" w:rsidR="00243CB6" w:rsidRPr="00B9154E" w:rsidRDefault="00243CB6" w:rsidP="00243CB6">
      <w:pPr>
        <w:ind w:firstLine="708"/>
        <w:jc w:val="both"/>
        <w:rPr>
          <w:rFonts w:ascii="Abadi" w:hAnsi="Abadi"/>
          <w:sz w:val="21"/>
          <w:szCs w:val="21"/>
        </w:rPr>
      </w:pPr>
    </w:p>
    <w:p w14:paraId="333C44D2"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0C92997"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404D3403" w14:textId="77777777" w:rsidR="00243CB6" w:rsidRPr="00B9154E" w:rsidRDefault="00243CB6" w:rsidP="00243CB6">
      <w:pPr>
        <w:ind w:firstLine="708"/>
        <w:jc w:val="both"/>
        <w:rPr>
          <w:rFonts w:ascii="Abadi" w:hAnsi="Abadi"/>
          <w:sz w:val="21"/>
          <w:szCs w:val="21"/>
        </w:rPr>
      </w:pPr>
    </w:p>
    <w:p w14:paraId="6CD12CBB"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w:t>
      </w:r>
      <w:r w:rsidRPr="00B9154E">
        <w:rPr>
          <w:rFonts w:ascii="Abadi" w:hAnsi="Abadi"/>
          <w:sz w:val="21"/>
          <w:szCs w:val="21"/>
        </w:rPr>
        <w:t>abonar a la transparencia y rendición de cuentas.</w:t>
      </w:r>
    </w:p>
    <w:p w14:paraId="41165027" w14:textId="77777777" w:rsidR="00243CB6" w:rsidRPr="00B9154E" w:rsidRDefault="00243CB6" w:rsidP="006220A1">
      <w:pPr>
        <w:jc w:val="both"/>
        <w:rPr>
          <w:rFonts w:ascii="Abadi" w:hAnsi="Abadi"/>
          <w:sz w:val="21"/>
          <w:szCs w:val="21"/>
        </w:rPr>
      </w:pPr>
    </w:p>
    <w:p w14:paraId="100DBE0A"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pública municipal de Atarjea, </w:t>
      </w:r>
      <w:proofErr w:type="spellStart"/>
      <w:r w:rsidRPr="00B9154E">
        <w:rPr>
          <w:rFonts w:ascii="Abadi" w:hAnsi="Abadi"/>
          <w:sz w:val="21"/>
          <w:szCs w:val="21"/>
        </w:rPr>
        <w:t>Gto</w:t>
      </w:r>
      <w:proofErr w:type="spellEnd"/>
      <w:r w:rsidRPr="00B9154E">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Fiscalización Superior del Estado de Guanajuato, razón por la cual no podría ser observado por el Pleno del Congreso.</w:t>
      </w:r>
    </w:p>
    <w:p w14:paraId="7A403F40" w14:textId="77777777" w:rsidR="00243CB6" w:rsidRPr="00B9154E" w:rsidRDefault="00243CB6" w:rsidP="00243CB6">
      <w:pPr>
        <w:ind w:firstLine="708"/>
        <w:jc w:val="both"/>
        <w:rPr>
          <w:rFonts w:ascii="Abadi" w:hAnsi="Abadi"/>
          <w:sz w:val="21"/>
          <w:szCs w:val="21"/>
        </w:rPr>
      </w:pPr>
    </w:p>
    <w:p w14:paraId="0DC76E3E" w14:textId="77777777" w:rsidR="00243CB6" w:rsidRPr="00B9154E" w:rsidRDefault="00243CB6" w:rsidP="00243CB6">
      <w:pPr>
        <w:ind w:firstLine="708"/>
        <w:jc w:val="both"/>
        <w:rPr>
          <w:rFonts w:ascii="Abadi" w:hAnsi="Abadi"/>
          <w:sz w:val="21"/>
          <w:szCs w:val="21"/>
        </w:rPr>
      </w:pPr>
      <w:r w:rsidRPr="00B9154E">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B9154E">
          <w:rPr>
            <w:rFonts w:ascii="Abadi" w:hAnsi="Abadi"/>
            <w:sz w:val="21"/>
            <w:szCs w:val="21"/>
          </w:rPr>
          <w:t>la Ley Orgánica</w:t>
        </w:r>
      </w:smartTag>
      <w:r w:rsidRPr="00B9154E">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B9154E">
          <w:rPr>
            <w:rFonts w:ascii="Abadi" w:hAnsi="Abadi"/>
            <w:sz w:val="21"/>
            <w:szCs w:val="21"/>
          </w:rPr>
          <w:t>la Asamblea</w:t>
        </w:r>
      </w:smartTag>
      <w:r w:rsidRPr="00B9154E">
        <w:rPr>
          <w:rFonts w:ascii="Abadi" w:hAnsi="Abadi"/>
          <w:sz w:val="21"/>
          <w:szCs w:val="21"/>
        </w:rPr>
        <w:t>, la aprobación del siguiente:</w:t>
      </w:r>
    </w:p>
    <w:p w14:paraId="36DCFAE5" w14:textId="77777777" w:rsidR="00243CB6" w:rsidRPr="00B9154E" w:rsidRDefault="00243CB6" w:rsidP="00243CB6">
      <w:pPr>
        <w:ind w:firstLine="708"/>
        <w:jc w:val="both"/>
        <w:rPr>
          <w:rFonts w:ascii="Abadi" w:hAnsi="Abadi"/>
          <w:sz w:val="21"/>
          <w:szCs w:val="21"/>
        </w:rPr>
      </w:pPr>
    </w:p>
    <w:p w14:paraId="5691E9C6" w14:textId="77777777" w:rsidR="00243CB6" w:rsidRPr="00597644" w:rsidRDefault="00243CB6" w:rsidP="00243CB6">
      <w:pPr>
        <w:pStyle w:val="Ttulo1"/>
        <w:jc w:val="center"/>
        <w:rPr>
          <w:rFonts w:ascii="Abadi" w:hAnsi="Abadi" w:cs="Arial"/>
          <w:i w:val="0"/>
          <w:iCs w:val="0"/>
          <w:smallCaps/>
          <w:sz w:val="21"/>
          <w:szCs w:val="21"/>
        </w:rPr>
      </w:pPr>
      <w:r w:rsidRPr="00597644">
        <w:rPr>
          <w:rFonts w:ascii="Abadi" w:hAnsi="Abadi" w:cs="Arial"/>
          <w:i w:val="0"/>
          <w:iCs w:val="0"/>
          <w:smallCaps/>
          <w:sz w:val="21"/>
          <w:szCs w:val="21"/>
        </w:rPr>
        <w:t>A C U E R D O</w:t>
      </w:r>
    </w:p>
    <w:p w14:paraId="36C22ED1" w14:textId="77777777" w:rsidR="00243CB6" w:rsidRPr="00B9154E" w:rsidRDefault="00243CB6" w:rsidP="00243CB6">
      <w:pPr>
        <w:rPr>
          <w:rFonts w:ascii="Abadi" w:hAnsi="Abadi"/>
          <w:sz w:val="21"/>
          <w:szCs w:val="21"/>
        </w:rPr>
      </w:pPr>
    </w:p>
    <w:p w14:paraId="528AD241" w14:textId="77777777" w:rsidR="00243CB6" w:rsidRPr="00B9154E" w:rsidRDefault="00243CB6" w:rsidP="00243CB6">
      <w:pPr>
        <w:ind w:firstLine="708"/>
        <w:jc w:val="both"/>
        <w:rPr>
          <w:rFonts w:ascii="Abadi" w:hAnsi="Abadi"/>
          <w:sz w:val="21"/>
          <w:szCs w:val="21"/>
        </w:rPr>
      </w:pPr>
      <w:r w:rsidRPr="00B9154E">
        <w:rPr>
          <w:rFonts w:ascii="Abadi" w:hAnsi="Abadi"/>
          <w:b/>
          <w:sz w:val="21"/>
          <w:szCs w:val="21"/>
        </w:rPr>
        <w:t>Único.</w:t>
      </w:r>
      <w:r w:rsidRPr="00B9154E">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B9154E">
          <w:rPr>
            <w:rFonts w:ascii="Abadi" w:hAnsi="Abadi"/>
            <w:sz w:val="21"/>
            <w:szCs w:val="21"/>
          </w:rPr>
          <w:t>la Constitución Política</w:t>
        </w:r>
      </w:smartTag>
      <w:r w:rsidRPr="00B9154E">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Atarjea, </w:t>
      </w:r>
      <w:proofErr w:type="spellStart"/>
      <w:r w:rsidRPr="00B9154E">
        <w:rPr>
          <w:rFonts w:ascii="Abadi" w:hAnsi="Abadi"/>
          <w:sz w:val="21"/>
          <w:szCs w:val="21"/>
        </w:rPr>
        <w:t>Gto</w:t>
      </w:r>
      <w:proofErr w:type="spellEnd"/>
      <w:r w:rsidRPr="00B9154E">
        <w:rPr>
          <w:rFonts w:ascii="Abadi" w:hAnsi="Abadi"/>
          <w:sz w:val="21"/>
          <w:szCs w:val="21"/>
        </w:rPr>
        <w:t>., correspondientes al periodo comprendido del 1 de enero al 31 de diciembre del ejercicio fiscal del año 2021.</w:t>
      </w:r>
    </w:p>
    <w:p w14:paraId="32B0E8A6" w14:textId="77777777" w:rsidR="00243CB6" w:rsidRPr="00B9154E" w:rsidRDefault="00243CB6" w:rsidP="00243CB6">
      <w:pPr>
        <w:ind w:firstLine="708"/>
        <w:jc w:val="both"/>
        <w:rPr>
          <w:rFonts w:ascii="Abadi" w:hAnsi="Abadi"/>
          <w:sz w:val="21"/>
          <w:szCs w:val="21"/>
        </w:rPr>
      </w:pPr>
    </w:p>
    <w:p w14:paraId="47D9E466" w14:textId="77777777" w:rsidR="00243CB6" w:rsidRPr="00B9154E" w:rsidRDefault="00243CB6" w:rsidP="00243CB6">
      <w:pPr>
        <w:pStyle w:val="Sangra3detindependiente"/>
        <w:spacing w:line="240" w:lineRule="auto"/>
        <w:rPr>
          <w:rFonts w:ascii="Abadi" w:hAnsi="Abadi"/>
          <w:sz w:val="21"/>
          <w:szCs w:val="21"/>
          <w:lang w:val="es-MX"/>
        </w:rPr>
      </w:pPr>
      <w:r w:rsidRPr="00B9154E">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9154E">
        <w:rPr>
          <w:rFonts w:ascii="Abadi" w:hAnsi="Abadi"/>
          <w:sz w:val="21"/>
          <w:szCs w:val="21"/>
          <w:lang w:val="es-MX"/>
        </w:rPr>
        <w:t>.</w:t>
      </w:r>
      <w:r w:rsidRPr="00B9154E">
        <w:rPr>
          <w:rFonts w:ascii="Abadi" w:hAnsi="Abadi"/>
          <w:sz w:val="21"/>
          <w:szCs w:val="21"/>
        </w:rPr>
        <w:t xml:space="preserve"> </w:t>
      </w:r>
      <w:r w:rsidRPr="00B9154E">
        <w:rPr>
          <w:rFonts w:ascii="Abadi" w:hAnsi="Abadi"/>
          <w:sz w:val="21"/>
          <w:szCs w:val="21"/>
          <w:lang w:val="es-MX"/>
        </w:rPr>
        <w:t>Asimismo, dará</w:t>
      </w:r>
      <w:r w:rsidRPr="00B9154E">
        <w:rPr>
          <w:rFonts w:ascii="Abadi" w:hAnsi="Abadi"/>
          <w:sz w:val="21"/>
          <w:szCs w:val="21"/>
        </w:rPr>
        <w:t xml:space="preserve"> seguimiento a la </w:t>
      </w:r>
      <w:proofErr w:type="spellStart"/>
      <w:r w:rsidRPr="00B9154E">
        <w:rPr>
          <w:rFonts w:ascii="Abadi" w:hAnsi="Abadi"/>
          <w:sz w:val="21"/>
          <w:szCs w:val="21"/>
        </w:rPr>
        <w:t>recomendaci</w:t>
      </w:r>
      <w:r w:rsidRPr="00B9154E">
        <w:rPr>
          <w:rFonts w:ascii="Abadi" w:hAnsi="Abadi"/>
          <w:sz w:val="21"/>
          <w:szCs w:val="21"/>
          <w:lang w:val="es-MX"/>
        </w:rPr>
        <w:t>ón</w:t>
      </w:r>
      <w:proofErr w:type="spellEnd"/>
      <w:r w:rsidRPr="00B9154E">
        <w:rPr>
          <w:rFonts w:ascii="Abadi" w:hAnsi="Abadi"/>
          <w:sz w:val="21"/>
          <w:szCs w:val="21"/>
        </w:rPr>
        <w:t xml:space="preserve"> no atendida y a las observaciones no solventadas contenidas en el informe de resultados</w:t>
      </w:r>
      <w:r w:rsidRPr="00B9154E">
        <w:rPr>
          <w:rFonts w:ascii="Abadi" w:hAnsi="Abadi"/>
          <w:sz w:val="21"/>
          <w:szCs w:val="21"/>
          <w:lang w:val="es-MX"/>
        </w:rPr>
        <w:t>.</w:t>
      </w:r>
    </w:p>
    <w:p w14:paraId="02FE5656" w14:textId="77777777" w:rsidR="00243CB6" w:rsidRPr="00B9154E" w:rsidRDefault="00243CB6" w:rsidP="00243CB6">
      <w:pPr>
        <w:pStyle w:val="Sangra3detindependiente"/>
        <w:spacing w:line="240" w:lineRule="auto"/>
        <w:rPr>
          <w:rFonts w:ascii="Abadi" w:hAnsi="Abadi"/>
          <w:sz w:val="21"/>
          <w:szCs w:val="21"/>
        </w:rPr>
      </w:pPr>
      <w:r w:rsidRPr="00B9154E">
        <w:rPr>
          <w:rFonts w:ascii="Abadi" w:hAnsi="Abadi"/>
          <w:sz w:val="21"/>
          <w:szCs w:val="21"/>
        </w:rPr>
        <w:lastRenderedPageBreak/>
        <w:t xml:space="preserve">Se ordena dar vista del informe de resultados al ayuntamiento del municipio de </w:t>
      </w:r>
      <w:r w:rsidRPr="00B9154E">
        <w:rPr>
          <w:rFonts w:ascii="Abadi" w:hAnsi="Abadi"/>
          <w:sz w:val="21"/>
          <w:szCs w:val="21"/>
          <w:lang w:val="es-MX"/>
        </w:rPr>
        <w:t>Atarjea,</w:t>
      </w:r>
      <w:r w:rsidRPr="00B9154E">
        <w:rPr>
          <w:rFonts w:ascii="Abadi" w:hAnsi="Abadi"/>
          <w:sz w:val="21"/>
          <w:szCs w:val="21"/>
        </w:rPr>
        <w:t xml:space="preserve"> </w:t>
      </w:r>
      <w:proofErr w:type="spellStart"/>
      <w:r w:rsidRPr="00B9154E">
        <w:rPr>
          <w:rFonts w:ascii="Abadi" w:hAnsi="Abadi"/>
          <w:sz w:val="21"/>
          <w:szCs w:val="21"/>
        </w:rPr>
        <w:t>Gto</w:t>
      </w:r>
      <w:proofErr w:type="spellEnd"/>
      <w:r w:rsidRPr="00B9154E">
        <w:rPr>
          <w:rFonts w:ascii="Abadi" w:hAnsi="Abadi"/>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B9154E">
          <w:rPr>
            <w:rFonts w:ascii="Abadi" w:hAnsi="Abadi"/>
            <w:sz w:val="21"/>
            <w:szCs w:val="21"/>
          </w:rPr>
          <w:t>la Ley</w:t>
        </w:r>
      </w:smartTag>
      <w:r w:rsidRPr="00B9154E">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7DEF46B" w14:textId="77777777" w:rsidR="00243CB6" w:rsidRPr="00B9154E" w:rsidRDefault="00243CB6" w:rsidP="00243CB6">
      <w:pPr>
        <w:pStyle w:val="Sangra3detindependiente"/>
        <w:spacing w:line="240" w:lineRule="auto"/>
        <w:rPr>
          <w:rFonts w:ascii="Abadi" w:hAnsi="Abadi"/>
          <w:sz w:val="21"/>
          <w:szCs w:val="21"/>
          <w:lang w:val="es-MX"/>
        </w:rPr>
      </w:pPr>
      <w:r w:rsidRPr="00B9154E">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B9154E">
        <w:rPr>
          <w:rFonts w:ascii="Abadi" w:hAnsi="Abadi"/>
          <w:sz w:val="21"/>
          <w:szCs w:val="21"/>
          <w:lang w:val="es-MX"/>
        </w:rPr>
        <w:t>.</w:t>
      </w:r>
    </w:p>
    <w:p w14:paraId="0F53727C" w14:textId="77777777" w:rsidR="00243CB6" w:rsidRPr="00B9154E" w:rsidRDefault="00243CB6" w:rsidP="00243CB6">
      <w:pPr>
        <w:pStyle w:val="Sangra3detindependiente"/>
        <w:spacing w:line="240" w:lineRule="auto"/>
        <w:rPr>
          <w:rFonts w:ascii="Abadi" w:hAnsi="Abadi"/>
          <w:sz w:val="21"/>
          <w:szCs w:val="21"/>
          <w:lang w:val="es-MX"/>
        </w:rPr>
      </w:pPr>
    </w:p>
    <w:p w14:paraId="0F5BA8B6" w14:textId="77777777" w:rsidR="00243CB6" w:rsidRPr="00B9154E" w:rsidRDefault="00243CB6" w:rsidP="00243CB6">
      <w:pPr>
        <w:jc w:val="center"/>
        <w:rPr>
          <w:rFonts w:ascii="Abadi" w:hAnsi="Abadi"/>
          <w:b/>
          <w:bCs/>
          <w:sz w:val="21"/>
          <w:szCs w:val="21"/>
          <w:lang w:eastAsia="x-none"/>
        </w:rPr>
      </w:pPr>
      <w:r w:rsidRPr="00B9154E">
        <w:rPr>
          <w:rFonts w:ascii="Abadi" w:hAnsi="Abadi"/>
          <w:b/>
          <w:bCs/>
          <w:sz w:val="21"/>
          <w:szCs w:val="21"/>
          <w:lang w:eastAsia="x-none"/>
        </w:rPr>
        <w:t xml:space="preserve">Guanajuato, </w:t>
      </w:r>
      <w:proofErr w:type="spellStart"/>
      <w:r w:rsidRPr="00B9154E">
        <w:rPr>
          <w:rFonts w:ascii="Abadi" w:hAnsi="Abadi"/>
          <w:b/>
          <w:bCs/>
          <w:sz w:val="21"/>
          <w:szCs w:val="21"/>
          <w:lang w:eastAsia="x-none"/>
        </w:rPr>
        <w:t>Gto</w:t>
      </w:r>
      <w:proofErr w:type="spellEnd"/>
      <w:r w:rsidRPr="00B9154E">
        <w:rPr>
          <w:rFonts w:ascii="Abadi" w:hAnsi="Abadi"/>
          <w:b/>
          <w:bCs/>
          <w:sz w:val="21"/>
          <w:szCs w:val="21"/>
          <w:lang w:eastAsia="x-none"/>
        </w:rPr>
        <w:t>., 23 de febrero de 2023</w:t>
      </w:r>
    </w:p>
    <w:p w14:paraId="4A64014B" w14:textId="77777777" w:rsidR="00243CB6" w:rsidRPr="00B9154E" w:rsidRDefault="00243CB6" w:rsidP="00243CB6">
      <w:pPr>
        <w:jc w:val="center"/>
        <w:rPr>
          <w:rFonts w:ascii="Abadi" w:hAnsi="Abadi"/>
          <w:b/>
          <w:bCs/>
          <w:sz w:val="21"/>
          <w:szCs w:val="21"/>
          <w:lang w:eastAsia="x-none"/>
        </w:rPr>
      </w:pPr>
      <w:smartTag w:uri="urn:schemas-microsoft-com:office:smarttags" w:element="PersonName">
        <w:smartTagPr>
          <w:attr w:name="ProductID" w:val="la Comisi￳n"/>
        </w:smartTagPr>
        <w:r w:rsidRPr="00B9154E">
          <w:rPr>
            <w:rFonts w:ascii="Abadi" w:hAnsi="Abadi"/>
            <w:b/>
            <w:bCs/>
            <w:sz w:val="21"/>
            <w:szCs w:val="21"/>
            <w:lang w:eastAsia="x-none"/>
          </w:rPr>
          <w:t>La Comisión</w:t>
        </w:r>
      </w:smartTag>
      <w:r w:rsidRPr="00B9154E">
        <w:rPr>
          <w:rFonts w:ascii="Abadi" w:hAnsi="Abadi"/>
          <w:b/>
          <w:bCs/>
          <w:sz w:val="21"/>
          <w:szCs w:val="21"/>
          <w:lang w:eastAsia="x-none"/>
        </w:rPr>
        <w:t xml:space="preserve"> de Hacienda y Fiscalización</w:t>
      </w:r>
    </w:p>
    <w:p w14:paraId="79927668" w14:textId="77777777" w:rsidR="00243CB6" w:rsidRPr="00B9154E" w:rsidRDefault="00243CB6" w:rsidP="00243CB6">
      <w:pPr>
        <w:jc w:val="center"/>
        <w:rPr>
          <w:rFonts w:ascii="Abadi" w:hAnsi="Abadi"/>
          <w:sz w:val="21"/>
          <w:szCs w:val="21"/>
        </w:rPr>
      </w:pPr>
    </w:p>
    <w:p w14:paraId="4E76C2D5" w14:textId="77777777" w:rsidR="00243CB6" w:rsidRPr="00B9154E" w:rsidRDefault="00243CB6" w:rsidP="00243CB6">
      <w:pPr>
        <w:jc w:val="center"/>
        <w:rPr>
          <w:rFonts w:ascii="Abadi" w:hAnsi="Abadi"/>
          <w:sz w:val="21"/>
          <w:szCs w:val="21"/>
        </w:rPr>
      </w:pPr>
    </w:p>
    <w:p w14:paraId="3D1D4630" w14:textId="77777777" w:rsidR="00243CB6" w:rsidRPr="00B9154E" w:rsidRDefault="00243CB6" w:rsidP="00243CB6">
      <w:pPr>
        <w:jc w:val="center"/>
        <w:rPr>
          <w:rFonts w:ascii="Abadi" w:hAnsi="Abadi"/>
          <w:sz w:val="21"/>
          <w:szCs w:val="21"/>
        </w:rPr>
      </w:pPr>
      <w:r w:rsidRPr="00B9154E">
        <w:rPr>
          <w:rFonts w:ascii="Abadi" w:hAnsi="Abadi"/>
          <w:b/>
          <w:sz w:val="21"/>
          <w:szCs w:val="21"/>
          <w:lang w:eastAsia="x-none"/>
        </w:rPr>
        <w:t>Diputado Víctor Manuel Zanella Huerta</w:t>
      </w:r>
    </w:p>
    <w:p w14:paraId="271A83FE" w14:textId="77777777" w:rsidR="00243CB6" w:rsidRPr="00B9154E" w:rsidRDefault="00243CB6" w:rsidP="00243CB6">
      <w:pPr>
        <w:jc w:val="both"/>
        <w:rPr>
          <w:rFonts w:ascii="Abadi" w:hAnsi="Abadi"/>
          <w:sz w:val="21"/>
          <w:szCs w:val="21"/>
          <w:lang w:eastAsia="x-none"/>
        </w:rPr>
      </w:pPr>
    </w:p>
    <w:p w14:paraId="0D7556FD" w14:textId="77777777" w:rsidR="00243CB6" w:rsidRPr="00B9154E" w:rsidRDefault="00243CB6" w:rsidP="00243CB6">
      <w:pPr>
        <w:rPr>
          <w:rFonts w:ascii="Abadi" w:hAnsi="Abadi"/>
          <w:b/>
          <w:bCs/>
          <w:sz w:val="21"/>
          <w:szCs w:val="21"/>
          <w:lang w:eastAsia="x-none"/>
        </w:rPr>
      </w:pPr>
    </w:p>
    <w:p w14:paraId="566CE644" w14:textId="63DC97B6" w:rsidR="00243CB6" w:rsidRPr="00B9154E" w:rsidRDefault="00243CB6" w:rsidP="00641ACA">
      <w:pPr>
        <w:rPr>
          <w:rFonts w:ascii="Abadi" w:hAnsi="Abadi"/>
          <w:b/>
          <w:sz w:val="21"/>
          <w:szCs w:val="21"/>
          <w:lang w:eastAsia="x-none"/>
        </w:rPr>
      </w:pPr>
      <w:r w:rsidRPr="00B9154E">
        <w:rPr>
          <w:rFonts w:ascii="Abadi" w:hAnsi="Abadi"/>
          <w:b/>
          <w:sz w:val="21"/>
          <w:szCs w:val="21"/>
          <w:lang w:eastAsia="x-none"/>
        </w:rPr>
        <w:t xml:space="preserve">Diputada Ruth Noemí Tiscareño Agoitia      Diputado Miguel Ángel Salim </w:t>
      </w:r>
      <w:proofErr w:type="spellStart"/>
      <w:r w:rsidRPr="00B9154E">
        <w:rPr>
          <w:rFonts w:ascii="Abadi" w:hAnsi="Abadi"/>
          <w:b/>
          <w:sz w:val="21"/>
          <w:szCs w:val="21"/>
          <w:lang w:eastAsia="x-none"/>
        </w:rPr>
        <w:t>Alle</w:t>
      </w:r>
      <w:proofErr w:type="spellEnd"/>
    </w:p>
    <w:p w14:paraId="1D877AB6" w14:textId="0AE9A210" w:rsidR="00E95A79" w:rsidRPr="00243CB6" w:rsidRDefault="00243CB6" w:rsidP="00641ACA">
      <w:pPr>
        <w:rPr>
          <w:rFonts w:ascii="Abadi" w:hAnsi="Abadi"/>
          <w:b/>
          <w:sz w:val="21"/>
          <w:szCs w:val="21"/>
          <w:lang w:eastAsia="x-none"/>
        </w:rPr>
      </w:pPr>
      <w:r w:rsidRPr="00B9154E">
        <w:rPr>
          <w:rFonts w:ascii="Abadi" w:hAnsi="Abadi"/>
          <w:b/>
          <w:sz w:val="21"/>
          <w:szCs w:val="21"/>
          <w:lang w:eastAsia="x-none"/>
        </w:rPr>
        <w:t>Diputado José Alfonso Borja Pimentel    Diputada Alma Edwviges Alcaraz Hernández</w:t>
      </w:r>
    </w:p>
    <w:p w14:paraId="18DE1D91" w14:textId="77777777" w:rsidR="00E95A79" w:rsidRDefault="00E95A79" w:rsidP="00165773">
      <w:pPr>
        <w:autoSpaceDE w:val="0"/>
        <w:autoSpaceDN w:val="0"/>
        <w:adjustRightInd w:val="0"/>
        <w:jc w:val="both"/>
        <w:rPr>
          <w:rFonts w:ascii="Abadi" w:hAnsi="Abadi" w:cs="Arial-BoldMT"/>
          <w:b/>
          <w:bCs/>
          <w:sz w:val="21"/>
          <w:szCs w:val="21"/>
        </w:rPr>
      </w:pPr>
    </w:p>
    <w:p w14:paraId="2CD9170E" w14:textId="5DDC941E" w:rsidR="00165773" w:rsidRPr="00F5243E" w:rsidRDefault="00165773" w:rsidP="00641ACA">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ACÁMBARO, GTO., CORRESPONDIENTES AL PERIODO COMPRENDIDO DEL 1 DE ENERO AL 31 DE DICIEMBRE DEL EJERCICIO FISCAL DEL AÑO 2021.</w:t>
      </w:r>
      <w:r w:rsidR="005D16B6">
        <w:rPr>
          <w:rStyle w:val="Refdenotaalpie"/>
          <w:rFonts w:ascii="Abadi" w:hAnsi="Abadi" w:cs="ArialMT"/>
          <w:b/>
          <w:bCs/>
          <w:sz w:val="21"/>
          <w:szCs w:val="21"/>
        </w:rPr>
        <w:footnoteReference w:id="111"/>
      </w:r>
    </w:p>
    <w:p w14:paraId="1F562E62" w14:textId="77777777" w:rsidR="00165773" w:rsidRDefault="00165773" w:rsidP="00165773">
      <w:pPr>
        <w:autoSpaceDE w:val="0"/>
        <w:autoSpaceDN w:val="0"/>
        <w:adjustRightInd w:val="0"/>
        <w:jc w:val="both"/>
        <w:rPr>
          <w:rFonts w:ascii="Abadi" w:hAnsi="Abadi" w:cs="Arial-BoldMT"/>
          <w:b/>
          <w:bCs/>
          <w:sz w:val="21"/>
          <w:szCs w:val="21"/>
        </w:rPr>
      </w:pPr>
    </w:p>
    <w:p w14:paraId="616B2CB0" w14:textId="77777777" w:rsidR="00597644" w:rsidRDefault="00597644" w:rsidP="00165773">
      <w:pPr>
        <w:autoSpaceDE w:val="0"/>
        <w:autoSpaceDN w:val="0"/>
        <w:adjustRightInd w:val="0"/>
        <w:jc w:val="both"/>
        <w:rPr>
          <w:rFonts w:ascii="Abadi" w:hAnsi="Abadi" w:cs="Arial-BoldMT"/>
          <w:b/>
          <w:bCs/>
          <w:sz w:val="21"/>
          <w:szCs w:val="21"/>
        </w:rPr>
      </w:pPr>
    </w:p>
    <w:p w14:paraId="63242D77" w14:textId="77777777" w:rsidR="00597644" w:rsidRDefault="00597644" w:rsidP="00165773">
      <w:pPr>
        <w:autoSpaceDE w:val="0"/>
        <w:autoSpaceDN w:val="0"/>
        <w:adjustRightInd w:val="0"/>
        <w:jc w:val="both"/>
        <w:rPr>
          <w:rFonts w:ascii="Abadi" w:hAnsi="Abadi" w:cs="Arial-BoldMT"/>
          <w:b/>
          <w:bCs/>
          <w:sz w:val="21"/>
          <w:szCs w:val="21"/>
        </w:rPr>
      </w:pPr>
    </w:p>
    <w:p w14:paraId="4ACDDE1E" w14:textId="77777777" w:rsidR="00203BD4" w:rsidRPr="00412A77" w:rsidRDefault="00203BD4" w:rsidP="00203BD4">
      <w:pPr>
        <w:pStyle w:val="Textoindependiente3"/>
        <w:spacing w:line="240" w:lineRule="auto"/>
        <w:rPr>
          <w:rFonts w:ascii="Abadi" w:hAnsi="Abadi" w:cs="Arial"/>
          <w:smallCaps/>
          <w:sz w:val="21"/>
          <w:szCs w:val="21"/>
        </w:rPr>
      </w:pPr>
      <w:r w:rsidRPr="00412A77">
        <w:rPr>
          <w:rFonts w:ascii="Abadi" w:hAnsi="Abadi" w:cs="Arial"/>
          <w:smallCaps/>
          <w:sz w:val="21"/>
          <w:szCs w:val="21"/>
        </w:rPr>
        <w:t>C. Presidenta del Congreso del Estado</w:t>
      </w:r>
    </w:p>
    <w:p w14:paraId="56CF0375" w14:textId="77777777" w:rsidR="00203BD4" w:rsidRPr="00412A77" w:rsidRDefault="00203BD4" w:rsidP="00203BD4">
      <w:pPr>
        <w:jc w:val="both"/>
        <w:rPr>
          <w:rFonts w:ascii="Abadi" w:hAnsi="Abadi"/>
          <w:b/>
          <w:bCs/>
          <w:smallCaps/>
          <w:sz w:val="21"/>
          <w:szCs w:val="21"/>
        </w:rPr>
      </w:pPr>
      <w:r w:rsidRPr="00412A77">
        <w:rPr>
          <w:rFonts w:ascii="Abadi" w:hAnsi="Abadi"/>
          <w:b/>
          <w:bCs/>
          <w:smallCaps/>
          <w:sz w:val="21"/>
          <w:szCs w:val="21"/>
        </w:rPr>
        <w:t>P r e s e n t e.</w:t>
      </w:r>
    </w:p>
    <w:p w14:paraId="5EC4822F" w14:textId="77777777" w:rsidR="00203BD4" w:rsidRPr="00412A77" w:rsidRDefault="00203BD4" w:rsidP="00203BD4">
      <w:pPr>
        <w:pStyle w:val="Textoindependiente"/>
        <w:rPr>
          <w:rFonts w:ascii="Abadi" w:hAnsi="Abadi"/>
          <w:sz w:val="21"/>
          <w:szCs w:val="21"/>
        </w:rPr>
      </w:pPr>
    </w:p>
    <w:p w14:paraId="33C32762" w14:textId="77777777" w:rsidR="00203BD4" w:rsidRPr="00412A77" w:rsidRDefault="00203BD4" w:rsidP="00203BD4">
      <w:pPr>
        <w:pStyle w:val="Sangra3detindependiente"/>
        <w:spacing w:line="240" w:lineRule="auto"/>
        <w:rPr>
          <w:rFonts w:ascii="Abadi" w:hAnsi="Abadi"/>
          <w:sz w:val="21"/>
          <w:szCs w:val="21"/>
        </w:rPr>
      </w:pPr>
      <w:r w:rsidRPr="00412A77">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Acámbaro, </w:t>
      </w:r>
      <w:proofErr w:type="spellStart"/>
      <w:r w:rsidRPr="00412A77">
        <w:rPr>
          <w:rFonts w:ascii="Abadi" w:hAnsi="Abadi"/>
          <w:sz w:val="21"/>
          <w:szCs w:val="21"/>
        </w:rPr>
        <w:t>Gto</w:t>
      </w:r>
      <w:proofErr w:type="spellEnd"/>
      <w:r w:rsidRPr="00412A77">
        <w:rPr>
          <w:rFonts w:ascii="Abadi" w:hAnsi="Abadi"/>
          <w:sz w:val="21"/>
          <w:szCs w:val="21"/>
        </w:rPr>
        <w:t>., correspondientes al periodo comprendido del 1 de enero al 31 de diciembre del ejercicio fiscal del año 2021. (ELD 241/LXV-IRASEG)</w:t>
      </w:r>
    </w:p>
    <w:p w14:paraId="60CA9A10" w14:textId="77777777" w:rsidR="00203BD4" w:rsidRPr="00412A77" w:rsidRDefault="00203BD4" w:rsidP="00203BD4">
      <w:pPr>
        <w:pStyle w:val="Sangra3detindependiente"/>
        <w:spacing w:line="240" w:lineRule="auto"/>
        <w:rPr>
          <w:rFonts w:ascii="Abadi" w:hAnsi="Abadi"/>
          <w:sz w:val="21"/>
          <w:szCs w:val="21"/>
        </w:rPr>
      </w:pPr>
    </w:p>
    <w:p w14:paraId="5785523F" w14:textId="77777777" w:rsidR="00203BD4" w:rsidRPr="00412A77" w:rsidRDefault="00203BD4" w:rsidP="00203BD4">
      <w:pPr>
        <w:pStyle w:val="Sangra3detindependiente"/>
        <w:spacing w:line="240" w:lineRule="auto"/>
        <w:rPr>
          <w:rFonts w:ascii="Abadi" w:hAnsi="Abadi"/>
          <w:sz w:val="21"/>
          <w:szCs w:val="21"/>
        </w:rPr>
      </w:pPr>
      <w:r w:rsidRPr="00412A77">
        <w:rPr>
          <w:rFonts w:ascii="Abadi" w:hAnsi="Abadi"/>
          <w:sz w:val="21"/>
          <w:szCs w:val="21"/>
        </w:rPr>
        <w:t>Una vez analizado el referido informe de resultados, con fundamento en lo dispuesto por los artículos 112, fracción XII</w:t>
      </w:r>
      <w:r w:rsidRPr="00412A77">
        <w:rPr>
          <w:rFonts w:ascii="Abadi" w:hAnsi="Abadi"/>
          <w:sz w:val="21"/>
          <w:szCs w:val="21"/>
          <w:lang w:val="es-MX"/>
        </w:rPr>
        <w:t>, primer párrafo</w:t>
      </w:r>
      <w:r w:rsidRPr="00412A77">
        <w:rPr>
          <w:rFonts w:ascii="Abadi" w:hAnsi="Abadi"/>
          <w:sz w:val="21"/>
          <w:szCs w:val="21"/>
        </w:rPr>
        <w:t xml:space="preserve"> y 171 de </w:t>
      </w:r>
      <w:smartTag w:uri="urn:schemas-microsoft-com:office:smarttags" w:element="PersonName">
        <w:smartTagPr>
          <w:attr w:name="ProductID" w:val="la Ley Org￡nica"/>
        </w:smartTagPr>
        <w:r w:rsidRPr="00412A77">
          <w:rPr>
            <w:rFonts w:ascii="Abadi" w:hAnsi="Abadi"/>
            <w:sz w:val="21"/>
            <w:szCs w:val="21"/>
          </w:rPr>
          <w:t>la Ley Orgánica</w:t>
        </w:r>
      </w:smartTag>
      <w:r w:rsidRPr="00412A77">
        <w:rPr>
          <w:rFonts w:ascii="Abadi" w:hAnsi="Abadi"/>
          <w:sz w:val="21"/>
          <w:szCs w:val="21"/>
        </w:rPr>
        <w:t xml:space="preserve"> del Poder Legislativo, nos permitimos rendir el siguiente:</w:t>
      </w:r>
    </w:p>
    <w:p w14:paraId="30B10D16" w14:textId="77777777" w:rsidR="00203BD4" w:rsidRPr="00412A77" w:rsidRDefault="00203BD4" w:rsidP="00203BD4">
      <w:pPr>
        <w:pStyle w:val="Textoindependiente"/>
        <w:ind w:firstLine="708"/>
        <w:rPr>
          <w:rFonts w:ascii="Abadi" w:hAnsi="Abadi"/>
          <w:sz w:val="21"/>
          <w:szCs w:val="21"/>
        </w:rPr>
      </w:pPr>
    </w:p>
    <w:p w14:paraId="134FC270" w14:textId="77777777" w:rsidR="00203BD4" w:rsidRPr="00203BD4" w:rsidRDefault="00203BD4" w:rsidP="00203BD4">
      <w:pPr>
        <w:pStyle w:val="Ttulo1"/>
        <w:jc w:val="center"/>
        <w:rPr>
          <w:rFonts w:ascii="Abadi" w:hAnsi="Abadi" w:cs="Arial"/>
          <w:i w:val="0"/>
          <w:iCs w:val="0"/>
          <w:sz w:val="21"/>
          <w:szCs w:val="21"/>
        </w:rPr>
      </w:pPr>
      <w:r w:rsidRPr="00203BD4">
        <w:rPr>
          <w:rFonts w:ascii="Abadi" w:hAnsi="Abadi" w:cs="Arial"/>
          <w:i w:val="0"/>
          <w:iCs w:val="0"/>
          <w:sz w:val="21"/>
          <w:szCs w:val="21"/>
        </w:rPr>
        <w:t>D i c t a m e n</w:t>
      </w:r>
    </w:p>
    <w:p w14:paraId="75E2F410" w14:textId="77777777" w:rsidR="00203BD4" w:rsidRPr="00412A77" w:rsidRDefault="00203BD4" w:rsidP="00203BD4">
      <w:pPr>
        <w:jc w:val="both"/>
        <w:rPr>
          <w:rFonts w:ascii="Abadi" w:hAnsi="Abadi"/>
          <w:sz w:val="21"/>
          <w:szCs w:val="21"/>
        </w:rPr>
      </w:pPr>
    </w:p>
    <w:p w14:paraId="1EB9FE8E" w14:textId="77777777" w:rsidR="00203BD4" w:rsidRPr="00412A77" w:rsidRDefault="00203BD4" w:rsidP="00203BD4">
      <w:pPr>
        <w:pStyle w:val="Textoindependiente"/>
        <w:ind w:firstLine="708"/>
        <w:rPr>
          <w:rFonts w:ascii="Abadi" w:hAnsi="Abadi"/>
          <w:b w:val="0"/>
          <w:bCs w:val="0"/>
          <w:sz w:val="21"/>
          <w:szCs w:val="21"/>
        </w:rPr>
      </w:pPr>
      <w:r w:rsidRPr="00203BD4">
        <w:rPr>
          <w:rFonts w:ascii="Abadi" w:hAnsi="Abadi"/>
          <w:sz w:val="21"/>
          <w:szCs w:val="21"/>
        </w:rPr>
        <w:t>I. Competencia</w:t>
      </w:r>
      <w:r w:rsidRPr="00412A77">
        <w:rPr>
          <w:rFonts w:ascii="Abadi" w:hAnsi="Abadi"/>
          <w:b w:val="0"/>
          <w:bCs w:val="0"/>
          <w:sz w:val="21"/>
          <w:szCs w:val="21"/>
        </w:rPr>
        <w:t>:</w:t>
      </w:r>
    </w:p>
    <w:p w14:paraId="6067410F" w14:textId="77777777" w:rsidR="00203BD4" w:rsidRPr="00412A77" w:rsidRDefault="00203BD4" w:rsidP="00203BD4">
      <w:pPr>
        <w:pStyle w:val="Textoindependiente"/>
        <w:ind w:firstLine="708"/>
        <w:rPr>
          <w:rFonts w:ascii="Abadi" w:hAnsi="Abadi"/>
          <w:b w:val="0"/>
          <w:bCs w:val="0"/>
          <w:sz w:val="21"/>
          <w:szCs w:val="21"/>
        </w:rPr>
      </w:pPr>
    </w:p>
    <w:p w14:paraId="7437D47B" w14:textId="77777777" w:rsidR="00203BD4" w:rsidRPr="00412A77" w:rsidRDefault="00203BD4" w:rsidP="00203BD4">
      <w:pPr>
        <w:ind w:firstLine="708"/>
        <w:jc w:val="both"/>
        <w:rPr>
          <w:rFonts w:ascii="Abadi" w:hAnsi="Abadi"/>
          <w:sz w:val="21"/>
          <w:szCs w:val="21"/>
        </w:rPr>
      </w:pPr>
      <w:r w:rsidRPr="00412A7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412A77">
          <w:rPr>
            <w:rFonts w:ascii="Abadi" w:hAnsi="Abadi"/>
            <w:sz w:val="21"/>
            <w:szCs w:val="21"/>
          </w:rPr>
          <w:t>la Constitución Política</w:t>
        </w:r>
      </w:smartTag>
      <w:r w:rsidRPr="00412A7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CDF7270" w14:textId="77777777" w:rsidR="00203BD4" w:rsidRPr="00412A77" w:rsidRDefault="00203BD4" w:rsidP="00203BD4">
      <w:pPr>
        <w:ind w:firstLine="708"/>
        <w:jc w:val="both"/>
        <w:rPr>
          <w:rFonts w:ascii="Abadi" w:hAnsi="Abadi"/>
          <w:sz w:val="21"/>
          <w:szCs w:val="21"/>
        </w:rPr>
      </w:pPr>
    </w:p>
    <w:p w14:paraId="433600FD" w14:textId="77777777" w:rsidR="00203BD4" w:rsidRPr="00412A77" w:rsidRDefault="00203BD4" w:rsidP="00203BD4">
      <w:pPr>
        <w:ind w:firstLine="708"/>
        <w:jc w:val="both"/>
        <w:rPr>
          <w:rFonts w:ascii="Abadi" w:hAnsi="Abadi"/>
          <w:sz w:val="21"/>
          <w:szCs w:val="21"/>
        </w:rPr>
      </w:pPr>
      <w:r w:rsidRPr="00412A77">
        <w:rPr>
          <w:rFonts w:ascii="Abadi" w:hAnsi="Abadi"/>
          <w:sz w:val="21"/>
          <w:szCs w:val="21"/>
        </w:rPr>
        <w:t xml:space="preserve">El artículo 49 de </w:t>
      </w:r>
      <w:smartTag w:uri="urn:schemas-microsoft-com:office:smarttags" w:element="PersonName">
        <w:smartTagPr>
          <w:attr w:name="ProductID" w:val="la Ley"/>
        </w:smartTagPr>
        <w:r w:rsidRPr="00412A77">
          <w:rPr>
            <w:rFonts w:ascii="Abadi" w:hAnsi="Abadi"/>
            <w:sz w:val="21"/>
            <w:szCs w:val="21"/>
          </w:rPr>
          <w:t>la Ley</w:t>
        </w:r>
      </w:smartTag>
      <w:r w:rsidRPr="00412A77">
        <w:rPr>
          <w:rFonts w:ascii="Abadi" w:hAnsi="Abadi"/>
          <w:sz w:val="21"/>
          <w:szCs w:val="21"/>
        </w:rPr>
        <w:t xml:space="preserve"> de Coordinación Fiscal establece la facultad de la Auditoría Superior de la Federación para fiscalizar el ejercicio de los recursos de los fondos de aportaciones federales, en los </w:t>
      </w:r>
      <w:r w:rsidRPr="00412A77">
        <w:rPr>
          <w:rFonts w:ascii="Abadi" w:hAnsi="Abadi"/>
          <w:sz w:val="21"/>
          <w:szCs w:val="21"/>
        </w:rPr>
        <w:lastRenderedPageBreak/>
        <w:t>términos de la Ley de Fiscalización y Rendición de Cuentas de la Federación.</w:t>
      </w:r>
    </w:p>
    <w:p w14:paraId="0B61B304" w14:textId="77777777" w:rsidR="00203BD4" w:rsidRPr="00412A77" w:rsidRDefault="00203BD4" w:rsidP="00203BD4">
      <w:pPr>
        <w:jc w:val="both"/>
        <w:rPr>
          <w:rFonts w:ascii="Abadi" w:hAnsi="Abadi"/>
          <w:sz w:val="21"/>
          <w:szCs w:val="21"/>
        </w:rPr>
      </w:pPr>
    </w:p>
    <w:p w14:paraId="3E1D4B16" w14:textId="77777777" w:rsidR="00203BD4" w:rsidRPr="00412A77" w:rsidRDefault="00203BD4" w:rsidP="00203BD4">
      <w:pPr>
        <w:ind w:firstLine="708"/>
        <w:jc w:val="both"/>
        <w:rPr>
          <w:rFonts w:ascii="Abadi" w:hAnsi="Abadi"/>
          <w:sz w:val="21"/>
          <w:szCs w:val="21"/>
        </w:rPr>
      </w:pPr>
      <w:r w:rsidRPr="00412A7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04D67266" w14:textId="77777777" w:rsidR="00203BD4" w:rsidRPr="00412A77" w:rsidRDefault="00203BD4" w:rsidP="00203BD4">
      <w:pPr>
        <w:ind w:firstLine="708"/>
        <w:jc w:val="both"/>
        <w:rPr>
          <w:rFonts w:ascii="Abadi" w:hAnsi="Abadi"/>
          <w:sz w:val="21"/>
          <w:szCs w:val="21"/>
        </w:rPr>
      </w:pPr>
    </w:p>
    <w:p w14:paraId="31EF59A5"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64ED752" w14:textId="77777777" w:rsidR="00203BD4" w:rsidRPr="00412A77" w:rsidRDefault="00203BD4" w:rsidP="00203BD4">
      <w:pPr>
        <w:pStyle w:val="Textoindependiente"/>
        <w:ind w:firstLine="708"/>
        <w:rPr>
          <w:rFonts w:ascii="Abadi" w:hAnsi="Abadi"/>
          <w:sz w:val="21"/>
          <w:szCs w:val="21"/>
        </w:rPr>
      </w:pPr>
    </w:p>
    <w:p w14:paraId="59A75076" w14:textId="77777777" w:rsidR="00203BD4" w:rsidRPr="00412A77" w:rsidRDefault="00203BD4" w:rsidP="00203BD4">
      <w:pPr>
        <w:ind w:firstLine="708"/>
        <w:jc w:val="both"/>
        <w:rPr>
          <w:rFonts w:ascii="Abadi" w:hAnsi="Abadi"/>
          <w:sz w:val="21"/>
          <w:szCs w:val="21"/>
          <w:lang w:eastAsia="x-none"/>
        </w:rPr>
      </w:pPr>
      <w:r w:rsidRPr="00412A7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412A77">
          <w:rPr>
            <w:rFonts w:ascii="Abadi" w:hAnsi="Abadi"/>
            <w:sz w:val="21"/>
            <w:szCs w:val="21"/>
            <w:lang w:eastAsia="x-none"/>
          </w:rPr>
          <w:t>la Ley</w:t>
        </w:r>
      </w:smartTag>
      <w:r w:rsidRPr="00412A7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2C69962" w14:textId="77777777" w:rsidR="00203BD4" w:rsidRPr="00412A77" w:rsidRDefault="00203BD4" w:rsidP="00203BD4">
      <w:pPr>
        <w:ind w:firstLine="708"/>
        <w:jc w:val="both"/>
        <w:rPr>
          <w:rFonts w:ascii="Abadi" w:hAnsi="Abadi"/>
          <w:sz w:val="21"/>
          <w:szCs w:val="21"/>
        </w:rPr>
      </w:pPr>
    </w:p>
    <w:p w14:paraId="17F70844"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B04CD01" w14:textId="77777777" w:rsidR="00203BD4" w:rsidRPr="00203BD4" w:rsidRDefault="00203BD4" w:rsidP="00203BD4">
      <w:pPr>
        <w:pStyle w:val="Textoindependiente"/>
        <w:ind w:firstLine="708"/>
        <w:rPr>
          <w:rFonts w:ascii="Abadi" w:hAnsi="Abadi"/>
          <w:b w:val="0"/>
          <w:bCs w:val="0"/>
          <w:sz w:val="21"/>
          <w:szCs w:val="21"/>
        </w:rPr>
      </w:pPr>
    </w:p>
    <w:p w14:paraId="023987F8"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03BD4">
          <w:rPr>
            <w:rFonts w:ascii="Abadi" w:hAnsi="Abadi"/>
            <w:b w:val="0"/>
            <w:bCs w:val="0"/>
            <w:sz w:val="21"/>
            <w:szCs w:val="21"/>
          </w:rPr>
          <w:t>la Ley Orgánica</w:t>
        </w:r>
      </w:smartTag>
      <w:r w:rsidRPr="00203BD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421D815" w14:textId="77777777" w:rsidR="00203BD4" w:rsidRPr="00203BD4" w:rsidRDefault="00203BD4" w:rsidP="00203BD4">
      <w:pPr>
        <w:pStyle w:val="Textoindependiente"/>
        <w:ind w:firstLine="708"/>
        <w:rPr>
          <w:rFonts w:ascii="Abadi" w:hAnsi="Abadi"/>
          <w:b w:val="0"/>
          <w:bCs w:val="0"/>
          <w:sz w:val="21"/>
          <w:szCs w:val="21"/>
        </w:rPr>
      </w:pPr>
    </w:p>
    <w:p w14:paraId="516B972A"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FA15A2C" w14:textId="77777777" w:rsidR="00203BD4" w:rsidRPr="00203BD4" w:rsidRDefault="00203BD4" w:rsidP="00203BD4">
      <w:pPr>
        <w:jc w:val="both"/>
        <w:rPr>
          <w:rFonts w:ascii="Abadi" w:hAnsi="Abadi"/>
          <w:sz w:val="21"/>
          <w:szCs w:val="21"/>
        </w:rPr>
      </w:pPr>
    </w:p>
    <w:p w14:paraId="1C0D337C" w14:textId="77777777" w:rsidR="00203BD4" w:rsidRPr="00203BD4" w:rsidRDefault="00203BD4" w:rsidP="00203BD4">
      <w:pPr>
        <w:ind w:firstLine="708"/>
        <w:jc w:val="both"/>
        <w:rPr>
          <w:rFonts w:ascii="Abadi" w:hAnsi="Abadi"/>
          <w:b/>
          <w:bCs/>
          <w:sz w:val="21"/>
          <w:szCs w:val="21"/>
        </w:rPr>
      </w:pPr>
      <w:r w:rsidRPr="00203BD4">
        <w:rPr>
          <w:rFonts w:ascii="Abadi" w:hAnsi="Abadi"/>
          <w:b/>
          <w:bCs/>
          <w:sz w:val="21"/>
          <w:szCs w:val="21"/>
        </w:rPr>
        <w:t>II. Antecedentes:</w:t>
      </w:r>
    </w:p>
    <w:p w14:paraId="417CEC4C" w14:textId="77777777" w:rsidR="00203BD4" w:rsidRPr="00203BD4" w:rsidRDefault="00203BD4" w:rsidP="00203BD4">
      <w:pPr>
        <w:ind w:firstLine="708"/>
        <w:jc w:val="both"/>
        <w:rPr>
          <w:rFonts w:ascii="Abadi" w:hAnsi="Abadi"/>
          <w:sz w:val="21"/>
          <w:szCs w:val="21"/>
        </w:rPr>
      </w:pPr>
    </w:p>
    <w:p w14:paraId="7081E7B0"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203BD4">
          <w:rPr>
            <w:rFonts w:ascii="Abadi" w:hAnsi="Abadi"/>
            <w:sz w:val="21"/>
            <w:szCs w:val="21"/>
          </w:rPr>
          <w:t>la Constitución Política</w:t>
        </w:r>
      </w:smartTag>
      <w:r w:rsidRPr="00203BD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2A24119" w14:textId="77777777" w:rsidR="00203BD4" w:rsidRPr="00203BD4" w:rsidRDefault="00203BD4" w:rsidP="00203BD4">
      <w:pPr>
        <w:ind w:firstLine="708"/>
        <w:jc w:val="both"/>
        <w:rPr>
          <w:rFonts w:ascii="Abadi" w:hAnsi="Abadi"/>
          <w:sz w:val="21"/>
          <w:szCs w:val="21"/>
        </w:rPr>
      </w:pPr>
    </w:p>
    <w:p w14:paraId="65A84727"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03BE92AA" w14:textId="77777777" w:rsidR="00203BD4" w:rsidRPr="00203BD4" w:rsidRDefault="00203BD4" w:rsidP="00203BD4">
      <w:pPr>
        <w:ind w:firstLine="708"/>
        <w:jc w:val="both"/>
        <w:rPr>
          <w:rFonts w:ascii="Abadi" w:hAnsi="Abadi"/>
          <w:sz w:val="21"/>
          <w:szCs w:val="21"/>
        </w:rPr>
      </w:pPr>
    </w:p>
    <w:p w14:paraId="410D4206"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correspondientes al periodo comprendido del 1 de enero al 31 de diciembre del ejercicio fiscal del año 2021.</w:t>
      </w:r>
    </w:p>
    <w:p w14:paraId="34AAB7D9" w14:textId="77777777" w:rsidR="00203BD4" w:rsidRPr="00203BD4" w:rsidRDefault="00203BD4" w:rsidP="00203BD4">
      <w:pPr>
        <w:pStyle w:val="Textoindependiente"/>
        <w:ind w:firstLine="708"/>
        <w:rPr>
          <w:rFonts w:ascii="Abadi" w:hAnsi="Abadi"/>
          <w:b w:val="0"/>
          <w:bCs w:val="0"/>
          <w:sz w:val="21"/>
          <w:szCs w:val="21"/>
        </w:rPr>
      </w:pPr>
    </w:p>
    <w:p w14:paraId="145BC73E"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19 de diciembre de 2022 para su estudio y dictamen, siendo radicado el 7 de febrero del año en curso.</w:t>
      </w:r>
    </w:p>
    <w:p w14:paraId="1FF74CF9" w14:textId="77777777" w:rsidR="00203BD4" w:rsidRPr="00203BD4" w:rsidRDefault="00203BD4" w:rsidP="00203BD4">
      <w:pPr>
        <w:pStyle w:val="Textoindependiente"/>
        <w:ind w:firstLine="708"/>
        <w:rPr>
          <w:rFonts w:ascii="Abadi" w:hAnsi="Abadi"/>
          <w:b w:val="0"/>
          <w:bCs w:val="0"/>
          <w:sz w:val="21"/>
          <w:szCs w:val="21"/>
        </w:rPr>
      </w:pPr>
    </w:p>
    <w:p w14:paraId="6D50AFD1" w14:textId="77777777" w:rsidR="00203BD4" w:rsidRPr="00203BD4" w:rsidRDefault="00203BD4" w:rsidP="00203BD4">
      <w:pPr>
        <w:pStyle w:val="Textoindependiente"/>
        <w:ind w:firstLine="708"/>
        <w:rPr>
          <w:rFonts w:ascii="Abadi" w:hAnsi="Abadi"/>
          <w:sz w:val="21"/>
          <w:szCs w:val="21"/>
        </w:rPr>
      </w:pPr>
      <w:r w:rsidRPr="00203BD4">
        <w:rPr>
          <w:rFonts w:ascii="Abadi" w:hAnsi="Abadi"/>
          <w:sz w:val="21"/>
          <w:szCs w:val="21"/>
        </w:rPr>
        <w:t>III. Procedimiento de Auditoría:</w:t>
      </w:r>
    </w:p>
    <w:p w14:paraId="4B75CA14" w14:textId="77777777" w:rsidR="00203BD4" w:rsidRPr="00203BD4" w:rsidRDefault="00203BD4" w:rsidP="00203BD4">
      <w:pPr>
        <w:pStyle w:val="Textoindependiente"/>
        <w:ind w:firstLine="708"/>
        <w:rPr>
          <w:rFonts w:ascii="Abadi" w:hAnsi="Abadi"/>
          <w:b w:val="0"/>
          <w:bCs w:val="0"/>
          <w:sz w:val="21"/>
          <w:szCs w:val="21"/>
        </w:rPr>
      </w:pPr>
    </w:p>
    <w:p w14:paraId="00D64380"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lastRenderedPageBreak/>
        <w:t xml:space="preserve">La auditoría practicada a la infraestructura pública municipal respecto de las operaciones realizadas por la administración pública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52D9D4E" w14:textId="77777777" w:rsidR="00203BD4" w:rsidRPr="00203BD4" w:rsidRDefault="00203BD4" w:rsidP="00203BD4">
      <w:pPr>
        <w:pStyle w:val="Textoindependiente"/>
        <w:rPr>
          <w:rFonts w:ascii="Abadi" w:hAnsi="Abadi"/>
          <w:b w:val="0"/>
          <w:bCs w:val="0"/>
          <w:sz w:val="21"/>
          <w:szCs w:val="21"/>
        </w:rPr>
      </w:pPr>
    </w:p>
    <w:p w14:paraId="61F87248"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13450FCC" w14:textId="77777777" w:rsidR="00203BD4" w:rsidRPr="00203BD4" w:rsidRDefault="00203BD4" w:rsidP="00203BD4">
      <w:pPr>
        <w:pStyle w:val="Textoindependiente"/>
        <w:ind w:firstLine="708"/>
        <w:rPr>
          <w:rFonts w:ascii="Abadi" w:hAnsi="Abadi"/>
          <w:b w:val="0"/>
          <w:bCs w:val="0"/>
          <w:sz w:val="21"/>
          <w:szCs w:val="21"/>
        </w:rPr>
      </w:pPr>
    </w:p>
    <w:p w14:paraId="5B7BBE34"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w:t>
      </w:r>
      <w:r w:rsidRPr="00203BD4">
        <w:rPr>
          <w:rFonts w:ascii="Abadi" w:hAnsi="Abadi"/>
          <w:b w:val="0"/>
          <w:bCs w:val="0"/>
          <w:sz w:val="21"/>
          <w:szCs w:val="21"/>
        </w:rPr>
        <w:t>Estado, en fechas 25 de enero y 28 de febrero de 2017 respectivamente.</w:t>
      </w:r>
    </w:p>
    <w:p w14:paraId="353CBA77" w14:textId="77777777" w:rsidR="00203BD4" w:rsidRPr="00203BD4" w:rsidRDefault="00203BD4" w:rsidP="00203BD4">
      <w:pPr>
        <w:pStyle w:val="Textoindependiente"/>
        <w:ind w:firstLine="708"/>
        <w:rPr>
          <w:rFonts w:ascii="Abadi" w:hAnsi="Abadi"/>
          <w:b w:val="0"/>
          <w:bCs w:val="0"/>
          <w:sz w:val="21"/>
          <w:szCs w:val="21"/>
        </w:rPr>
      </w:pPr>
    </w:p>
    <w:p w14:paraId="75CA3E72" w14:textId="77777777" w:rsidR="00203BD4" w:rsidRPr="00203BD4" w:rsidRDefault="00203BD4" w:rsidP="00203BD4">
      <w:pPr>
        <w:pStyle w:val="Textoindependiente"/>
        <w:ind w:firstLine="708"/>
        <w:rPr>
          <w:rFonts w:ascii="Abadi" w:hAnsi="Abadi"/>
          <w:b w:val="0"/>
          <w:bCs w:val="0"/>
          <w:sz w:val="21"/>
          <w:szCs w:val="21"/>
        </w:rPr>
      </w:pPr>
      <w:r w:rsidRPr="00203BD4">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C6079CD" w14:textId="77777777" w:rsidR="00203BD4" w:rsidRPr="00203BD4" w:rsidRDefault="00203BD4" w:rsidP="00415E57">
      <w:pPr>
        <w:pStyle w:val="Textoindependiente"/>
        <w:rPr>
          <w:rFonts w:ascii="Abadi" w:hAnsi="Abadi"/>
          <w:b w:val="0"/>
          <w:bCs w:val="0"/>
          <w:sz w:val="21"/>
          <w:szCs w:val="21"/>
        </w:rPr>
      </w:pPr>
    </w:p>
    <w:p w14:paraId="0C2D8451" w14:textId="77777777" w:rsidR="00203BD4" w:rsidRPr="00203BD4" w:rsidRDefault="00203BD4" w:rsidP="00203BD4">
      <w:pPr>
        <w:autoSpaceDE w:val="0"/>
        <w:autoSpaceDN w:val="0"/>
        <w:adjustRightInd w:val="0"/>
        <w:ind w:firstLine="708"/>
        <w:jc w:val="both"/>
        <w:rPr>
          <w:rFonts w:ascii="Abadi" w:hAnsi="Abadi"/>
          <w:sz w:val="21"/>
          <w:szCs w:val="21"/>
        </w:rPr>
      </w:pPr>
      <w:r w:rsidRPr="00203BD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939DEE8" w14:textId="77777777" w:rsidR="00203BD4" w:rsidRPr="00203BD4" w:rsidRDefault="00203BD4" w:rsidP="00203BD4">
      <w:pPr>
        <w:autoSpaceDE w:val="0"/>
        <w:autoSpaceDN w:val="0"/>
        <w:adjustRightInd w:val="0"/>
        <w:ind w:firstLine="708"/>
        <w:jc w:val="both"/>
        <w:rPr>
          <w:rFonts w:ascii="Abadi" w:hAnsi="Abadi"/>
          <w:sz w:val="21"/>
          <w:szCs w:val="21"/>
        </w:rPr>
      </w:pPr>
    </w:p>
    <w:p w14:paraId="4C294F0F"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También se evaluó el registro y presentación de la información contable, las </w:t>
      </w:r>
      <w:r w:rsidRPr="00203BD4">
        <w:rPr>
          <w:rFonts w:ascii="Abadi" w:hAnsi="Abadi"/>
          <w:sz w:val="21"/>
          <w:szCs w:val="21"/>
        </w:rPr>
        <w:lastRenderedPageBreak/>
        <w:t xml:space="preserve">variaciones presupuestales, la razonabilidad de las estimaciones y revelaciones significativas hechas por la administración, los resultados de la gestión financiera y la incidencia de sus operaciones en la hacienda pública del ente </w:t>
      </w:r>
      <w:proofErr w:type="spellStart"/>
      <w:r w:rsidRPr="00203BD4">
        <w:rPr>
          <w:rFonts w:ascii="Abadi" w:hAnsi="Abadi"/>
          <w:sz w:val="21"/>
          <w:szCs w:val="21"/>
        </w:rPr>
        <w:t>fiscalizado</w:t>
      </w:r>
      <w:proofErr w:type="spellEnd"/>
      <w:r w:rsidRPr="00203BD4">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67CAD80D" w14:textId="77777777" w:rsidR="00203BD4" w:rsidRPr="00203BD4" w:rsidRDefault="00203BD4" w:rsidP="00203BD4">
      <w:pPr>
        <w:ind w:firstLine="708"/>
        <w:jc w:val="both"/>
        <w:rPr>
          <w:rFonts w:ascii="Abadi" w:hAnsi="Abadi"/>
          <w:sz w:val="21"/>
          <w:szCs w:val="21"/>
        </w:rPr>
      </w:pPr>
    </w:p>
    <w:p w14:paraId="6BCF5040"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El 30 de junio de 2022 se notificó a la presidenta municipal de Acámbaro, </w:t>
      </w:r>
      <w:proofErr w:type="spellStart"/>
      <w:r w:rsidRPr="00203BD4">
        <w:rPr>
          <w:rFonts w:ascii="Abadi" w:hAnsi="Abadi"/>
          <w:sz w:val="21"/>
          <w:szCs w:val="21"/>
        </w:rPr>
        <w:t>Gto</w:t>
      </w:r>
      <w:proofErr w:type="spellEnd"/>
      <w:r w:rsidRPr="00203BD4">
        <w:rPr>
          <w:rFonts w:ascii="Abadi" w:hAnsi="Abadi"/>
          <w:sz w:val="21"/>
          <w:szCs w:val="21"/>
        </w:rPr>
        <w:t>., la orden de inicio del procedimiento de auditoría.</w:t>
      </w:r>
    </w:p>
    <w:p w14:paraId="0B4685D0" w14:textId="77777777" w:rsidR="00203BD4" w:rsidRPr="00203BD4" w:rsidRDefault="00203BD4" w:rsidP="00203BD4">
      <w:pPr>
        <w:ind w:firstLine="708"/>
        <w:jc w:val="both"/>
        <w:rPr>
          <w:rFonts w:ascii="Abadi" w:hAnsi="Abadi"/>
          <w:sz w:val="21"/>
          <w:szCs w:val="21"/>
        </w:rPr>
      </w:pPr>
    </w:p>
    <w:p w14:paraId="49B1499B" w14:textId="11919136"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Posteriormente, en fechas 14 y 17 de octubre de 2022 se notificó a la presidenta y al </w:t>
      </w:r>
      <w:proofErr w:type="spellStart"/>
      <w:r w:rsidRPr="00203BD4">
        <w:rPr>
          <w:rFonts w:ascii="Abadi" w:hAnsi="Abadi"/>
          <w:sz w:val="21"/>
          <w:szCs w:val="21"/>
        </w:rPr>
        <w:t>ex-presidente</w:t>
      </w:r>
      <w:proofErr w:type="spellEnd"/>
      <w:r w:rsidRPr="00203BD4">
        <w:rPr>
          <w:rFonts w:ascii="Abadi" w:hAnsi="Abadi"/>
          <w:sz w:val="21"/>
          <w:szCs w:val="21"/>
        </w:rPr>
        <w:t xml:space="preserve"> municipales, así como a la </w:t>
      </w:r>
      <w:proofErr w:type="spellStart"/>
      <w:r w:rsidRPr="00203BD4">
        <w:rPr>
          <w:rFonts w:ascii="Abadi" w:hAnsi="Abadi"/>
          <w:sz w:val="21"/>
          <w:szCs w:val="21"/>
        </w:rPr>
        <w:t>ex-presidenta</w:t>
      </w:r>
      <w:proofErr w:type="spellEnd"/>
      <w:r w:rsidRPr="00203BD4">
        <w:rPr>
          <w:rFonts w:ascii="Abadi" w:hAnsi="Abadi"/>
          <w:sz w:val="21"/>
          <w:szCs w:val="21"/>
        </w:rPr>
        <w:t xml:space="preserve"> municipal provisional de Acámbaro, </w:t>
      </w:r>
      <w:proofErr w:type="spellStart"/>
      <w:r w:rsidRPr="00203BD4">
        <w:rPr>
          <w:rFonts w:ascii="Abadi" w:hAnsi="Abadi"/>
          <w:sz w:val="21"/>
          <w:szCs w:val="21"/>
        </w:rPr>
        <w:t>Gto</w:t>
      </w:r>
      <w:proofErr w:type="spellEnd"/>
      <w:r w:rsidRPr="00203BD4">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el 7 de noviembre de 2022 por parte de la presidenta municipal de Acámbaro, </w:t>
      </w:r>
      <w:proofErr w:type="spellStart"/>
      <w:r w:rsidRPr="00203BD4">
        <w:rPr>
          <w:rFonts w:ascii="Abadi" w:hAnsi="Abadi"/>
          <w:sz w:val="21"/>
          <w:szCs w:val="21"/>
        </w:rPr>
        <w:t>Gto</w:t>
      </w:r>
      <w:proofErr w:type="spellEnd"/>
      <w:r w:rsidRPr="00203BD4">
        <w:rPr>
          <w:rFonts w:ascii="Abadi" w:hAnsi="Abadi"/>
          <w:sz w:val="21"/>
          <w:szCs w:val="21"/>
        </w:rPr>
        <w:t>.</w:t>
      </w:r>
    </w:p>
    <w:p w14:paraId="31619421" w14:textId="77777777" w:rsidR="00203BD4" w:rsidRPr="00203BD4" w:rsidRDefault="00203BD4" w:rsidP="00203BD4">
      <w:pPr>
        <w:ind w:firstLine="708"/>
        <w:jc w:val="both"/>
        <w:rPr>
          <w:rFonts w:ascii="Abadi" w:hAnsi="Abadi"/>
          <w:sz w:val="21"/>
          <w:szCs w:val="21"/>
        </w:rPr>
      </w:pPr>
    </w:p>
    <w:p w14:paraId="077C8125"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El 29 de noviembre de 2022, el informe de resultados se notificó a la presidenta municipal y a la </w:t>
      </w:r>
      <w:proofErr w:type="spellStart"/>
      <w:r w:rsidRPr="00203BD4">
        <w:rPr>
          <w:rFonts w:ascii="Abadi" w:hAnsi="Abadi"/>
          <w:sz w:val="21"/>
          <w:szCs w:val="21"/>
        </w:rPr>
        <w:t>ex-presidenta</w:t>
      </w:r>
      <w:proofErr w:type="spellEnd"/>
      <w:r w:rsidRPr="00203BD4">
        <w:rPr>
          <w:rFonts w:ascii="Abadi" w:hAnsi="Abadi"/>
          <w:sz w:val="21"/>
          <w:szCs w:val="21"/>
        </w:rPr>
        <w:t xml:space="preserve"> municipal provisional de Acámbaro, </w:t>
      </w:r>
      <w:proofErr w:type="spellStart"/>
      <w:r w:rsidRPr="00203BD4">
        <w:rPr>
          <w:rFonts w:ascii="Abadi" w:hAnsi="Abadi"/>
          <w:sz w:val="21"/>
          <w:szCs w:val="21"/>
        </w:rPr>
        <w:t>Gto</w:t>
      </w:r>
      <w:proofErr w:type="spellEnd"/>
      <w:r w:rsidRPr="00203BD4">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203BD4">
          <w:rPr>
            <w:rFonts w:ascii="Abadi" w:hAnsi="Abadi"/>
            <w:sz w:val="21"/>
            <w:szCs w:val="21"/>
          </w:rPr>
          <w:t>la Ley</w:t>
        </w:r>
      </w:smartTag>
      <w:r w:rsidRPr="00203BD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E732309" w14:textId="77777777" w:rsidR="00203BD4" w:rsidRPr="00203BD4" w:rsidRDefault="00203BD4" w:rsidP="00203BD4">
      <w:pPr>
        <w:ind w:firstLine="708"/>
        <w:jc w:val="both"/>
        <w:rPr>
          <w:rFonts w:ascii="Abadi" w:hAnsi="Abadi"/>
          <w:sz w:val="21"/>
          <w:szCs w:val="21"/>
        </w:rPr>
      </w:pPr>
    </w:p>
    <w:p w14:paraId="3213EBC2"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Este término transcurrió sin que, dentro del mismo, se hubiere promovido el recurso de reconsideración, como consta en la razón levantada por el Auditor Superior del Estado el 14 de diciembre de 2022, en la que se realiza el cómputo del término para la interposición del recurso, contado a partir del </w:t>
      </w:r>
      <w:r w:rsidRPr="00203BD4">
        <w:rPr>
          <w:rFonts w:ascii="Abadi" w:hAnsi="Abadi"/>
          <w:sz w:val="21"/>
          <w:szCs w:val="21"/>
        </w:rPr>
        <w:t>día hábil siguiente de la notificación del informe de resultados.</w:t>
      </w:r>
    </w:p>
    <w:p w14:paraId="41484300" w14:textId="77777777" w:rsidR="00203BD4" w:rsidRPr="00203BD4" w:rsidRDefault="00203BD4" w:rsidP="00203BD4">
      <w:pPr>
        <w:ind w:firstLine="708"/>
        <w:jc w:val="both"/>
        <w:rPr>
          <w:rFonts w:ascii="Abadi" w:hAnsi="Abadi"/>
          <w:sz w:val="21"/>
          <w:szCs w:val="21"/>
        </w:rPr>
      </w:pPr>
    </w:p>
    <w:p w14:paraId="0C3F2275" w14:textId="77777777" w:rsidR="00203BD4" w:rsidRPr="00203BD4" w:rsidRDefault="00203BD4" w:rsidP="00203BD4">
      <w:pPr>
        <w:pStyle w:val="Textoindependiente"/>
        <w:ind w:firstLine="708"/>
        <w:rPr>
          <w:rFonts w:ascii="Abadi" w:hAnsi="Abadi"/>
          <w:sz w:val="21"/>
          <w:szCs w:val="21"/>
        </w:rPr>
      </w:pPr>
      <w:r w:rsidRPr="00203BD4">
        <w:rPr>
          <w:rFonts w:ascii="Abadi" w:hAnsi="Abadi"/>
          <w:sz w:val="21"/>
          <w:szCs w:val="21"/>
        </w:rPr>
        <w:t>IV. Contenido del Informe de Resultados:</w:t>
      </w:r>
    </w:p>
    <w:p w14:paraId="6D19929B" w14:textId="77777777" w:rsidR="00203BD4" w:rsidRPr="00203BD4" w:rsidRDefault="00203BD4" w:rsidP="00203BD4">
      <w:pPr>
        <w:pStyle w:val="Textoindependiente"/>
        <w:rPr>
          <w:rFonts w:ascii="Abadi" w:hAnsi="Abadi"/>
          <w:b w:val="0"/>
          <w:bCs w:val="0"/>
          <w:sz w:val="21"/>
          <w:szCs w:val="21"/>
        </w:rPr>
      </w:pPr>
    </w:p>
    <w:p w14:paraId="091A35AE" w14:textId="77777777" w:rsidR="00203BD4" w:rsidRPr="00203BD4" w:rsidRDefault="00203BD4" w:rsidP="00203BD4">
      <w:pPr>
        <w:pStyle w:val="Textoindependiente"/>
        <w:rPr>
          <w:rFonts w:ascii="Abadi" w:hAnsi="Abadi"/>
          <w:b w:val="0"/>
          <w:bCs w:val="0"/>
          <w:sz w:val="21"/>
          <w:szCs w:val="21"/>
        </w:rPr>
      </w:pPr>
      <w:r w:rsidRPr="00203BD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D8A00F1" w14:textId="77777777" w:rsidR="00203BD4" w:rsidRPr="00203BD4" w:rsidRDefault="00203BD4" w:rsidP="00203BD4">
      <w:pPr>
        <w:pStyle w:val="Textoindependiente"/>
        <w:rPr>
          <w:rFonts w:ascii="Abadi" w:hAnsi="Abadi"/>
          <w:b w:val="0"/>
          <w:bCs w:val="0"/>
          <w:sz w:val="21"/>
          <w:szCs w:val="21"/>
        </w:rPr>
      </w:pPr>
    </w:p>
    <w:p w14:paraId="42530840" w14:textId="77777777" w:rsidR="00203BD4" w:rsidRPr="00203BD4" w:rsidRDefault="00203BD4" w:rsidP="004D1EC1">
      <w:pPr>
        <w:pStyle w:val="Textoindependiente"/>
        <w:numPr>
          <w:ilvl w:val="0"/>
          <w:numId w:val="29"/>
        </w:numPr>
        <w:autoSpaceDE/>
        <w:autoSpaceDN/>
        <w:rPr>
          <w:rFonts w:ascii="Abadi" w:hAnsi="Abadi"/>
          <w:sz w:val="21"/>
          <w:szCs w:val="21"/>
        </w:rPr>
      </w:pPr>
      <w:r w:rsidRPr="00203BD4">
        <w:rPr>
          <w:rFonts w:ascii="Abadi" w:hAnsi="Abadi"/>
          <w:sz w:val="21"/>
          <w:szCs w:val="21"/>
        </w:rPr>
        <w:t>Introducción.</w:t>
      </w:r>
    </w:p>
    <w:p w14:paraId="06704BE8" w14:textId="77777777" w:rsidR="00203BD4" w:rsidRPr="00203BD4" w:rsidRDefault="00203BD4" w:rsidP="00203BD4">
      <w:pPr>
        <w:pStyle w:val="Textoindependiente"/>
        <w:ind w:left="705"/>
        <w:rPr>
          <w:rFonts w:ascii="Abadi" w:hAnsi="Abadi"/>
          <w:b w:val="0"/>
          <w:bCs w:val="0"/>
          <w:sz w:val="21"/>
          <w:szCs w:val="21"/>
        </w:rPr>
      </w:pPr>
    </w:p>
    <w:p w14:paraId="1D1CAFCB"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 precisando que de manera paralela a la auditoría materia del presente dictamen, estaba en proceso la auditoría integral a la administración pública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al universo que integra las partidas no revisadas en anteriores actos de fiscalización por los meses de octubre, noviembre y diciembre del ejercicio 2018, por los ejercicios de los años 2019 y 2020, así como por el periodo comprendido por los meses de enero a octubre del ejercicio fiscal del año 2021, y de la cual, respecto del periodo relacionado con esta auditoría (enero a octubre de 2021), también se determinaron muestras de auditoría.</w:t>
      </w:r>
    </w:p>
    <w:p w14:paraId="7090AE2C" w14:textId="77777777" w:rsidR="00203BD4" w:rsidRPr="00203BD4" w:rsidRDefault="00203BD4" w:rsidP="00203BD4">
      <w:pPr>
        <w:pStyle w:val="Textoindependiente"/>
        <w:ind w:firstLine="705"/>
        <w:rPr>
          <w:rFonts w:ascii="Abadi" w:hAnsi="Abadi"/>
          <w:b w:val="0"/>
          <w:bCs w:val="0"/>
          <w:sz w:val="21"/>
          <w:szCs w:val="21"/>
        </w:rPr>
      </w:pPr>
    </w:p>
    <w:p w14:paraId="7976CD5C"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5DB13A88" w14:textId="77777777" w:rsidR="00203BD4" w:rsidRPr="00203BD4" w:rsidRDefault="00203BD4" w:rsidP="00203BD4">
      <w:pPr>
        <w:pStyle w:val="Textoindependiente"/>
        <w:ind w:firstLine="705"/>
        <w:rPr>
          <w:rFonts w:ascii="Abadi" w:hAnsi="Abadi"/>
          <w:b w:val="0"/>
          <w:bCs w:val="0"/>
          <w:sz w:val="21"/>
          <w:szCs w:val="21"/>
        </w:rPr>
      </w:pPr>
    </w:p>
    <w:p w14:paraId="731F53D6"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3E0302E" w14:textId="77777777" w:rsidR="00203BD4" w:rsidRPr="00203BD4" w:rsidRDefault="00203BD4" w:rsidP="00203BD4">
      <w:pPr>
        <w:jc w:val="both"/>
        <w:rPr>
          <w:rFonts w:ascii="Abadi" w:hAnsi="Abadi"/>
          <w:i/>
          <w:iCs/>
          <w:sz w:val="21"/>
          <w:szCs w:val="21"/>
          <w:lang w:eastAsia="x-none"/>
        </w:rPr>
      </w:pPr>
    </w:p>
    <w:p w14:paraId="1AA51CDF" w14:textId="77777777" w:rsidR="00203BD4" w:rsidRPr="00203BD4" w:rsidRDefault="00203BD4" w:rsidP="00203BD4">
      <w:pPr>
        <w:jc w:val="both"/>
        <w:rPr>
          <w:rFonts w:ascii="Abadi" w:hAnsi="Abadi"/>
          <w:i/>
          <w:iCs/>
          <w:sz w:val="21"/>
          <w:szCs w:val="21"/>
          <w:lang w:eastAsia="x-none"/>
        </w:rPr>
      </w:pPr>
      <w:r w:rsidRPr="00203BD4">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w:t>
      </w:r>
      <w:r w:rsidRPr="00203BD4">
        <w:rPr>
          <w:rFonts w:ascii="Abadi" w:hAnsi="Abadi"/>
          <w:i/>
          <w:iCs/>
          <w:sz w:val="21"/>
          <w:szCs w:val="21"/>
          <w:lang w:eastAsia="x-none"/>
        </w:rPr>
        <w:lastRenderedPageBreak/>
        <w:t>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4B51476A" w14:textId="77777777" w:rsidR="00203BD4" w:rsidRPr="00203BD4" w:rsidRDefault="00203BD4" w:rsidP="00203BD4">
      <w:pPr>
        <w:rPr>
          <w:rFonts w:ascii="Abadi" w:hAnsi="Abadi"/>
          <w:i/>
          <w:iCs/>
          <w:sz w:val="21"/>
          <w:szCs w:val="21"/>
          <w:lang w:eastAsia="x-none"/>
        </w:rPr>
      </w:pPr>
    </w:p>
    <w:p w14:paraId="082D9463" w14:textId="77777777" w:rsidR="00203BD4" w:rsidRPr="00203BD4" w:rsidRDefault="00203BD4" w:rsidP="00203BD4">
      <w:pPr>
        <w:jc w:val="both"/>
        <w:rPr>
          <w:rFonts w:ascii="Abadi" w:hAnsi="Abadi"/>
          <w:i/>
          <w:iCs/>
          <w:sz w:val="21"/>
          <w:szCs w:val="21"/>
          <w:lang w:eastAsia="x-none"/>
        </w:rPr>
      </w:pPr>
      <w:r w:rsidRPr="00203BD4">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7A25C80" w14:textId="77777777" w:rsidR="00203BD4" w:rsidRPr="00203BD4" w:rsidRDefault="00203BD4" w:rsidP="00203BD4">
      <w:pPr>
        <w:jc w:val="both"/>
        <w:rPr>
          <w:rFonts w:ascii="Abadi" w:hAnsi="Abadi"/>
          <w:i/>
          <w:iCs/>
          <w:sz w:val="21"/>
          <w:szCs w:val="21"/>
          <w:lang w:eastAsia="x-none"/>
        </w:rPr>
      </w:pPr>
    </w:p>
    <w:p w14:paraId="0AC37FBB" w14:textId="77777777" w:rsidR="00203BD4" w:rsidRPr="00203BD4" w:rsidRDefault="00203BD4" w:rsidP="00203BD4">
      <w:pPr>
        <w:jc w:val="both"/>
        <w:rPr>
          <w:rFonts w:ascii="Abadi" w:hAnsi="Abadi"/>
          <w:i/>
          <w:iCs/>
          <w:sz w:val="21"/>
          <w:szCs w:val="21"/>
          <w:lang w:eastAsia="x-none"/>
        </w:rPr>
      </w:pPr>
      <w:r w:rsidRPr="00203BD4">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907EBA0" w14:textId="77777777" w:rsidR="00203BD4" w:rsidRPr="00203BD4" w:rsidRDefault="00203BD4" w:rsidP="00203BD4">
      <w:pPr>
        <w:pStyle w:val="Textoindependiente"/>
        <w:ind w:firstLine="705"/>
        <w:rPr>
          <w:rFonts w:ascii="Abadi" w:hAnsi="Abadi"/>
          <w:b w:val="0"/>
          <w:bCs w:val="0"/>
          <w:sz w:val="21"/>
          <w:szCs w:val="21"/>
        </w:rPr>
      </w:pPr>
    </w:p>
    <w:p w14:paraId="0FE6FF91"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2BE7181F" w14:textId="77777777" w:rsidR="00203BD4" w:rsidRPr="00203BD4" w:rsidRDefault="00203BD4" w:rsidP="00203BD4">
      <w:pPr>
        <w:pStyle w:val="Textoindependiente"/>
        <w:ind w:firstLine="705"/>
        <w:rPr>
          <w:rFonts w:ascii="Abadi" w:hAnsi="Abadi"/>
          <w:b w:val="0"/>
          <w:bCs w:val="0"/>
          <w:sz w:val="21"/>
          <w:szCs w:val="21"/>
        </w:rPr>
      </w:pPr>
    </w:p>
    <w:p w14:paraId="5B952AD0"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203BD4">
        <w:rPr>
          <w:rFonts w:ascii="Abadi" w:hAnsi="Abadi"/>
          <w:b w:val="0"/>
          <w:bCs w:val="0"/>
          <w:sz w:val="21"/>
          <w:szCs w:val="21"/>
        </w:rPr>
        <w:t>fiscalizado</w:t>
      </w:r>
      <w:proofErr w:type="spellEnd"/>
      <w:r w:rsidRPr="00203BD4">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w:t>
      </w:r>
      <w:r w:rsidRPr="00203BD4">
        <w:rPr>
          <w:rFonts w:ascii="Abadi" w:hAnsi="Abadi"/>
          <w:b w:val="0"/>
          <w:bCs w:val="0"/>
          <w:sz w:val="21"/>
          <w:szCs w:val="21"/>
        </w:rPr>
        <w:t>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04984755" w14:textId="77777777" w:rsidR="00203BD4" w:rsidRPr="00203BD4" w:rsidRDefault="00203BD4" w:rsidP="00203BD4">
      <w:pPr>
        <w:pStyle w:val="Textoindependiente"/>
        <w:ind w:firstLine="705"/>
        <w:rPr>
          <w:rFonts w:ascii="Abadi" w:hAnsi="Abadi"/>
          <w:b w:val="0"/>
          <w:bCs w:val="0"/>
          <w:sz w:val="21"/>
          <w:szCs w:val="21"/>
        </w:rPr>
      </w:pPr>
    </w:p>
    <w:p w14:paraId="60F52C38"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203BD4">
        <w:rPr>
          <w:rFonts w:ascii="Abadi" w:hAnsi="Abadi"/>
          <w:b w:val="0"/>
          <w:bCs w:val="0"/>
          <w:sz w:val="21"/>
          <w:szCs w:val="21"/>
        </w:rPr>
        <w:t>fiscalizado</w:t>
      </w:r>
      <w:proofErr w:type="spellEnd"/>
      <w:r w:rsidRPr="00203BD4">
        <w:rPr>
          <w:rFonts w:ascii="Abadi" w:hAnsi="Abadi"/>
          <w:b w:val="0"/>
          <w:bCs w:val="0"/>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203BD4">
        <w:rPr>
          <w:rFonts w:ascii="Abadi" w:hAnsi="Abadi"/>
          <w:b w:val="0"/>
          <w:bCs w:val="0"/>
          <w:sz w:val="21"/>
          <w:szCs w:val="21"/>
        </w:rPr>
        <w:t>fiscalizado</w:t>
      </w:r>
      <w:proofErr w:type="spellEnd"/>
      <w:r w:rsidRPr="00203BD4">
        <w:rPr>
          <w:rFonts w:ascii="Abadi" w:hAnsi="Abadi"/>
          <w:b w:val="0"/>
          <w:bCs w:val="0"/>
          <w:sz w:val="21"/>
          <w:szCs w:val="21"/>
        </w:rPr>
        <w:t>.</w:t>
      </w:r>
    </w:p>
    <w:p w14:paraId="38AE3DDB" w14:textId="77777777" w:rsidR="00203BD4" w:rsidRPr="00203BD4" w:rsidRDefault="00203BD4" w:rsidP="00203BD4">
      <w:pPr>
        <w:pStyle w:val="Textoindependiente"/>
        <w:ind w:firstLine="705"/>
        <w:rPr>
          <w:rFonts w:ascii="Abadi" w:hAnsi="Abadi"/>
          <w:b w:val="0"/>
          <w:bCs w:val="0"/>
          <w:sz w:val="21"/>
          <w:szCs w:val="21"/>
        </w:rPr>
      </w:pPr>
    </w:p>
    <w:p w14:paraId="0F87C86A"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Adicionalmente, el Órgano Técnico aplicó procedimientos sustantivos y de cumplimiento a efecto de analizar el informe de entrega recepción establecido en la Ley Orgánica Municipal para el Estado de Guanajuato; y en su caso, las irregularidades detectadas, dando alcance a las mismas en la auditoría realizada.</w:t>
      </w:r>
    </w:p>
    <w:p w14:paraId="6720336B" w14:textId="77777777" w:rsidR="00203BD4" w:rsidRPr="00203BD4" w:rsidRDefault="00203BD4" w:rsidP="00203BD4">
      <w:pPr>
        <w:pStyle w:val="Textoindependiente"/>
        <w:ind w:firstLine="705"/>
        <w:rPr>
          <w:rFonts w:ascii="Abadi" w:hAnsi="Abadi"/>
          <w:b w:val="0"/>
          <w:bCs w:val="0"/>
          <w:sz w:val="21"/>
          <w:szCs w:val="21"/>
        </w:rPr>
      </w:pPr>
    </w:p>
    <w:p w14:paraId="59617074"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También se establece que para la integración del expediente y conclusiones determinadas en la auditoría practicada, se </w:t>
      </w:r>
      <w:r w:rsidRPr="00203BD4">
        <w:rPr>
          <w:rFonts w:ascii="Abadi" w:hAnsi="Abadi"/>
          <w:b w:val="0"/>
          <w:bCs w:val="0"/>
          <w:sz w:val="21"/>
          <w:szCs w:val="21"/>
        </w:rPr>
        <w:lastRenderedPageBreak/>
        <w:t xml:space="preserve">consideró documentación obtenida mediante diversos procedimientos de auditoría aplicados en los análisis de información financiera trimestral a la administración pública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40AF8D7E" w14:textId="77777777" w:rsidR="00203BD4" w:rsidRPr="00203BD4" w:rsidRDefault="00203BD4" w:rsidP="00203BD4">
      <w:pPr>
        <w:pStyle w:val="Textoindependiente"/>
        <w:rPr>
          <w:rFonts w:ascii="Abadi" w:hAnsi="Abadi"/>
          <w:b w:val="0"/>
          <w:bCs w:val="0"/>
          <w:sz w:val="21"/>
          <w:szCs w:val="21"/>
        </w:rPr>
      </w:pPr>
    </w:p>
    <w:p w14:paraId="29D40014"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cumplió con las disposiciones normativas aplicables, excepto por los resultados que se precisan en el informe de resultados.</w:t>
      </w:r>
    </w:p>
    <w:p w14:paraId="4513D462" w14:textId="77777777" w:rsidR="00203BD4" w:rsidRPr="00203BD4" w:rsidRDefault="00203BD4" w:rsidP="00203BD4">
      <w:pPr>
        <w:ind w:firstLine="705"/>
        <w:jc w:val="both"/>
        <w:rPr>
          <w:rFonts w:ascii="Abadi" w:hAnsi="Abadi"/>
          <w:sz w:val="21"/>
          <w:szCs w:val="21"/>
          <w:lang w:eastAsia="x-none"/>
        </w:rPr>
      </w:pPr>
    </w:p>
    <w:p w14:paraId="24C79AA1"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5 observaciones, de las cuales 1 se solventó y 4 no fueron solventadas. </w:t>
      </w:r>
    </w:p>
    <w:p w14:paraId="1883E2F7" w14:textId="77777777" w:rsidR="00203BD4" w:rsidRPr="00203BD4" w:rsidRDefault="00203BD4" w:rsidP="00203BD4">
      <w:pPr>
        <w:pStyle w:val="Textoindependiente"/>
        <w:ind w:firstLine="705"/>
        <w:rPr>
          <w:rFonts w:ascii="Abadi" w:hAnsi="Abadi"/>
          <w:b w:val="0"/>
          <w:bCs w:val="0"/>
          <w:sz w:val="21"/>
          <w:szCs w:val="21"/>
        </w:rPr>
      </w:pPr>
    </w:p>
    <w:p w14:paraId="16A6D45B"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003, 004 y 005, existen importes no solventados por la cuantía que ahí se refiere.</w:t>
      </w:r>
    </w:p>
    <w:p w14:paraId="192D6A7F" w14:textId="77777777" w:rsidR="00203BD4" w:rsidRPr="00203BD4" w:rsidRDefault="00203BD4" w:rsidP="00203BD4">
      <w:pPr>
        <w:pStyle w:val="Textoindependiente"/>
        <w:ind w:firstLine="705"/>
        <w:rPr>
          <w:rFonts w:ascii="Abadi" w:hAnsi="Abadi"/>
          <w:b w:val="0"/>
          <w:bCs w:val="0"/>
          <w:sz w:val="21"/>
          <w:szCs w:val="21"/>
        </w:rPr>
      </w:pPr>
    </w:p>
    <w:p w14:paraId="7E5B4FE4"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xml:space="preserve">., celebró operaciones; entre los procedimientos expuestos, se verificó que estas no se encontraran en el listado de </w:t>
      </w:r>
      <w:r w:rsidRPr="00203BD4">
        <w:rPr>
          <w:rFonts w:ascii="Abadi" w:hAnsi="Abadi"/>
          <w:b w:val="0"/>
          <w:bCs w:val="0"/>
          <w:sz w:val="21"/>
          <w:szCs w:val="21"/>
        </w:rPr>
        <w:t>Empresas que Facturan Operaciones Simuladas (EFOS) u operaciones inexistentes con el carácter de «</w:t>
      </w:r>
      <w:r w:rsidRPr="00203BD4">
        <w:rPr>
          <w:rFonts w:ascii="Abadi" w:hAnsi="Abadi"/>
          <w:b w:val="0"/>
          <w:bCs w:val="0"/>
          <w:i/>
          <w:iCs/>
          <w:sz w:val="21"/>
          <w:szCs w:val="21"/>
        </w:rPr>
        <w:t>Definitivos»</w:t>
      </w:r>
      <w:r w:rsidRPr="00203BD4">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014E228" w14:textId="77777777" w:rsidR="00203BD4" w:rsidRPr="00203BD4" w:rsidRDefault="00203BD4" w:rsidP="00203BD4">
      <w:pPr>
        <w:pStyle w:val="Textoindependiente"/>
        <w:ind w:firstLine="705"/>
        <w:rPr>
          <w:rFonts w:ascii="Abadi" w:hAnsi="Abadi"/>
          <w:b w:val="0"/>
          <w:bCs w:val="0"/>
          <w:sz w:val="21"/>
          <w:szCs w:val="21"/>
        </w:rPr>
      </w:pPr>
    </w:p>
    <w:p w14:paraId="0C34C39E" w14:textId="77777777" w:rsidR="00203BD4" w:rsidRPr="00203BD4" w:rsidRDefault="00203BD4" w:rsidP="004D1EC1">
      <w:pPr>
        <w:pStyle w:val="Textoindependiente"/>
        <w:numPr>
          <w:ilvl w:val="0"/>
          <w:numId w:val="29"/>
        </w:numPr>
        <w:tabs>
          <w:tab w:val="clear" w:pos="1065"/>
          <w:tab w:val="num" w:pos="0"/>
        </w:tabs>
        <w:autoSpaceDE/>
        <w:autoSpaceDN/>
        <w:rPr>
          <w:rFonts w:ascii="Abadi" w:hAnsi="Abadi"/>
          <w:b w:val="0"/>
          <w:bCs w:val="0"/>
          <w:sz w:val="21"/>
          <w:szCs w:val="21"/>
        </w:rPr>
      </w:pPr>
      <w:r w:rsidRPr="004D555F">
        <w:rPr>
          <w:rFonts w:ascii="Abadi" w:hAnsi="Abadi"/>
          <w:sz w:val="21"/>
          <w:szCs w:val="21"/>
        </w:rPr>
        <w:t>Observaciones y recomendaciones, la respuesta emitida por el sujeto fiscalizado y la valoración correspondiente</w:t>
      </w:r>
      <w:r w:rsidRPr="00203BD4">
        <w:rPr>
          <w:rFonts w:ascii="Abadi" w:hAnsi="Abadi"/>
          <w:b w:val="0"/>
          <w:bCs w:val="0"/>
          <w:sz w:val="21"/>
          <w:szCs w:val="21"/>
        </w:rPr>
        <w:t xml:space="preserve">. </w:t>
      </w:r>
    </w:p>
    <w:p w14:paraId="5F4148E2" w14:textId="77777777" w:rsidR="00203BD4" w:rsidRPr="00203BD4" w:rsidRDefault="00203BD4" w:rsidP="00203BD4">
      <w:pPr>
        <w:pStyle w:val="Textoindependiente"/>
        <w:ind w:left="1065"/>
        <w:rPr>
          <w:rFonts w:ascii="Abadi" w:hAnsi="Abadi"/>
          <w:b w:val="0"/>
          <w:bCs w:val="0"/>
          <w:sz w:val="21"/>
          <w:szCs w:val="21"/>
        </w:rPr>
      </w:pPr>
    </w:p>
    <w:p w14:paraId="6695E0B0"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En esta parte se desglosa la valoración de las observaciones y recomendaciones formuladas por el Órgano Técnico, considerando como solventada la observación establecida en el numeral 002, relativo a control de calidad. Varios contratos.</w:t>
      </w:r>
    </w:p>
    <w:p w14:paraId="1ED9B0EF" w14:textId="77777777" w:rsidR="00203BD4" w:rsidRPr="00203BD4" w:rsidRDefault="00203BD4" w:rsidP="00203BD4">
      <w:pPr>
        <w:pStyle w:val="Textoindependiente"/>
        <w:ind w:firstLine="705"/>
        <w:rPr>
          <w:rFonts w:ascii="Abadi" w:hAnsi="Abadi"/>
          <w:b w:val="0"/>
          <w:bCs w:val="0"/>
          <w:sz w:val="21"/>
          <w:szCs w:val="21"/>
        </w:rPr>
      </w:pPr>
    </w:p>
    <w:p w14:paraId="20657101"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No se solventaron las observaciones plasmadas en los numerales 001, referente a especialidad contratista. Varios contratos; 003, correspondiente a calidad de obra. Contrato PM/ACA/OP/SEDESHU-PEMC/2020-04; 004, referido a cantidades de obra. Contrato: PM/ACA/OP/</w:t>
      </w:r>
      <w:proofErr w:type="spellStart"/>
      <w:r w:rsidRPr="00203BD4">
        <w:rPr>
          <w:rFonts w:ascii="Abadi" w:hAnsi="Abadi"/>
          <w:b w:val="0"/>
          <w:bCs w:val="0"/>
          <w:sz w:val="21"/>
          <w:szCs w:val="21"/>
        </w:rPr>
        <w:t>SDAyR</w:t>
      </w:r>
      <w:proofErr w:type="spellEnd"/>
      <w:r w:rsidRPr="00203BD4">
        <w:rPr>
          <w:rFonts w:ascii="Abadi" w:hAnsi="Abadi"/>
          <w:b w:val="0"/>
          <w:bCs w:val="0"/>
          <w:sz w:val="21"/>
          <w:szCs w:val="21"/>
        </w:rPr>
        <w:t>/2021-01; y 005, relativo a cantidades de obra. Contrato: PM/ACA/OP/RXXXIII/2021-28.</w:t>
      </w:r>
    </w:p>
    <w:p w14:paraId="7EB28323" w14:textId="77777777" w:rsidR="00203BD4" w:rsidRPr="00203BD4" w:rsidRDefault="00203BD4" w:rsidP="00203BD4">
      <w:pPr>
        <w:pStyle w:val="Textoindependiente"/>
        <w:ind w:firstLine="705"/>
        <w:rPr>
          <w:rFonts w:ascii="Abadi" w:hAnsi="Abadi" w:cs="ArialNarrow"/>
          <w:b w:val="0"/>
          <w:bCs w:val="0"/>
          <w:sz w:val="21"/>
          <w:szCs w:val="21"/>
          <w:lang w:eastAsia="es-MX"/>
        </w:rPr>
      </w:pPr>
      <w:r w:rsidRPr="00203BD4">
        <w:rPr>
          <w:rFonts w:ascii="Abadi" w:hAnsi="Abadi"/>
          <w:b w:val="0"/>
          <w:bCs w:val="0"/>
          <w:sz w:val="21"/>
          <w:szCs w:val="21"/>
        </w:rPr>
        <w:t xml:space="preserve">En el apartado de Recomendaciones Generales, se establece que </w:t>
      </w:r>
      <w:r w:rsidRPr="00203BD4">
        <w:rPr>
          <w:rFonts w:ascii="Abadi" w:hAnsi="Abadi" w:cs="ArialNarrow"/>
          <w:b w:val="0"/>
          <w:bCs w:val="0"/>
          <w:sz w:val="21"/>
          <w:szCs w:val="21"/>
          <w:lang w:eastAsia="es-MX"/>
        </w:rPr>
        <w:t>del proceso de fiscalización efectuado no se desprendieron recomendaciones.</w:t>
      </w:r>
    </w:p>
    <w:p w14:paraId="215DE042" w14:textId="77777777" w:rsidR="00203BD4" w:rsidRPr="00203BD4" w:rsidRDefault="00203BD4" w:rsidP="00203BD4">
      <w:pPr>
        <w:pStyle w:val="Textoindependiente"/>
        <w:ind w:firstLine="705"/>
        <w:rPr>
          <w:rFonts w:ascii="Abadi" w:hAnsi="Abadi"/>
          <w:b w:val="0"/>
          <w:bCs w:val="0"/>
          <w:sz w:val="21"/>
          <w:szCs w:val="21"/>
        </w:rPr>
      </w:pPr>
    </w:p>
    <w:p w14:paraId="29711846" w14:textId="77777777" w:rsidR="00203BD4" w:rsidRPr="00203BD4" w:rsidRDefault="00203BD4" w:rsidP="004D1EC1">
      <w:pPr>
        <w:pStyle w:val="Textoindependiente"/>
        <w:numPr>
          <w:ilvl w:val="0"/>
          <w:numId w:val="29"/>
        </w:numPr>
        <w:autoSpaceDE/>
        <w:autoSpaceDN/>
        <w:rPr>
          <w:rFonts w:ascii="Abadi" w:hAnsi="Abadi"/>
          <w:b w:val="0"/>
          <w:bCs w:val="0"/>
          <w:sz w:val="21"/>
          <w:szCs w:val="21"/>
        </w:rPr>
      </w:pPr>
      <w:r w:rsidRPr="00203BD4">
        <w:rPr>
          <w:rFonts w:ascii="Abadi" w:hAnsi="Abadi"/>
          <w:sz w:val="21"/>
          <w:szCs w:val="21"/>
        </w:rPr>
        <w:t>Promoción del ejercicio de facultades de comprobación fiscal</w:t>
      </w:r>
      <w:r w:rsidRPr="00203BD4">
        <w:rPr>
          <w:rFonts w:ascii="Abadi" w:hAnsi="Abadi"/>
          <w:b w:val="0"/>
          <w:bCs w:val="0"/>
          <w:sz w:val="21"/>
          <w:szCs w:val="21"/>
        </w:rPr>
        <w:t xml:space="preserve">. </w:t>
      </w:r>
    </w:p>
    <w:p w14:paraId="72BCF62A" w14:textId="77777777" w:rsidR="00203BD4" w:rsidRPr="00203BD4" w:rsidRDefault="00203BD4" w:rsidP="00203BD4">
      <w:pPr>
        <w:pStyle w:val="Textoindependiente"/>
        <w:ind w:firstLine="705"/>
        <w:rPr>
          <w:rFonts w:ascii="Abadi" w:hAnsi="Abadi"/>
          <w:b w:val="0"/>
          <w:bCs w:val="0"/>
          <w:sz w:val="21"/>
          <w:szCs w:val="21"/>
        </w:rPr>
      </w:pPr>
    </w:p>
    <w:p w14:paraId="563CA710"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FE1E9C0" w14:textId="77777777" w:rsidR="00203BD4" w:rsidRPr="00203BD4" w:rsidRDefault="00203BD4" w:rsidP="00203BD4">
      <w:pPr>
        <w:pStyle w:val="Textoindependiente"/>
        <w:ind w:firstLine="705"/>
        <w:rPr>
          <w:rFonts w:ascii="Abadi" w:hAnsi="Abadi"/>
          <w:b w:val="0"/>
          <w:bCs w:val="0"/>
          <w:sz w:val="21"/>
          <w:szCs w:val="21"/>
        </w:rPr>
      </w:pPr>
    </w:p>
    <w:p w14:paraId="48D15BE4" w14:textId="77777777" w:rsidR="00203BD4" w:rsidRPr="004D555F" w:rsidRDefault="00203BD4" w:rsidP="004D1EC1">
      <w:pPr>
        <w:pStyle w:val="Textoindependiente"/>
        <w:numPr>
          <w:ilvl w:val="0"/>
          <w:numId w:val="29"/>
        </w:numPr>
        <w:autoSpaceDE/>
        <w:autoSpaceDN/>
        <w:rPr>
          <w:rFonts w:ascii="Abadi" w:hAnsi="Abadi"/>
          <w:sz w:val="21"/>
          <w:szCs w:val="21"/>
        </w:rPr>
      </w:pPr>
      <w:r w:rsidRPr="004D555F">
        <w:rPr>
          <w:rFonts w:ascii="Abadi" w:hAnsi="Abadi"/>
          <w:sz w:val="21"/>
          <w:szCs w:val="21"/>
        </w:rPr>
        <w:t xml:space="preserve">Comunicado ante órganos de control y autoridades que </w:t>
      </w:r>
      <w:r w:rsidRPr="004D555F">
        <w:rPr>
          <w:rFonts w:ascii="Abadi" w:hAnsi="Abadi"/>
          <w:sz w:val="21"/>
          <w:szCs w:val="21"/>
        </w:rPr>
        <w:lastRenderedPageBreak/>
        <w:t>administran padrones de proveedores y contratistas.</w:t>
      </w:r>
    </w:p>
    <w:p w14:paraId="22BF1E75" w14:textId="77777777" w:rsidR="00203BD4" w:rsidRPr="004D555F" w:rsidRDefault="00203BD4" w:rsidP="00203BD4">
      <w:pPr>
        <w:pStyle w:val="Textoindependiente"/>
        <w:ind w:firstLine="705"/>
        <w:rPr>
          <w:rFonts w:ascii="Abadi" w:hAnsi="Abadi"/>
          <w:sz w:val="21"/>
          <w:szCs w:val="21"/>
        </w:rPr>
      </w:pPr>
    </w:p>
    <w:p w14:paraId="1900462C"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Acámbaro, </w:t>
      </w:r>
      <w:proofErr w:type="spellStart"/>
      <w:r w:rsidRPr="00203BD4">
        <w:rPr>
          <w:rFonts w:ascii="Abadi" w:hAnsi="Abadi"/>
          <w:b w:val="0"/>
          <w:bCs w:val="0"/>
          <w:sz w:val="21"/>
          <w:szCs w:val="21"/>
        </w:rPr>
        <w:t>Gto</w:t>
      </w:r>
      <w:proofErr w:type="spellEnd"/>
      <w:r w:rsidRPr="00203BD4">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A90CD64" w14:textId="77777777" w:rsidR="00203BD4" w:rsidRPr="00203BD4" w:rsidRDefault="00203BD4" w:rsidP="00203BD4">
      <w:pPr>
        <w:pStyle w:val="Textoindependiente"/>
        <w:ind w:firstLine="705"/>
        <w:rPr>
          <w:rFonts w:ascii="Abadi" w:hAnsi="Abadi"/>
          <w:b w:val="0"/>
          <w:bCs w:val="0"/>
          <w:sz w:val="21"/>
          <w:szCs w:val="21"/>
        </w:rPr>
      </w:pPr>
    </w:p>
    <w:p w14:paraId="60245323" w14:textId="77777777" w:rsidR="00203BD4" w:rsidRPr="002369E4" w:rsidRDefault="00203BD4" w:rsidP="004D1EC1">
      <w:pPr>
        <w:pStyle w:val="Textoindependiente"/>
        <w:numPr>
          <w:ilvl w:val="0"/>
          <w:numId w:val="29"/>
        </w:numPr>
        <w:autoSpaceDE/>
        <w:autoSpaceDN/>
        <w:rPr>
          <w:rFonts w:ascii="Abadi" w:hAnsi="Abadi"/>
          <w:sz w:val="21"/>
          <w:szCs w:val="21"/>
        </w:rPr>
      </w:pPr>
      <w:r w:rsidRPr="002369E4">
        <w:rPr>
          <w:rFonts w:ascii="Abadi" w:hAnsi="Abadi"/>
          <w:sz w:val="21"/>
          <w:szCs w:val="21"/>
        </w:rPr>
        <w:t xml:space="preserve">Anexos. </w:t>
      </w:r>
    </w:p>
    <w:p w14:paraId="6C964F70" w14:textId="77777777" w:rsidR="00203BD4" w:rsidRPr="00203BD4" w:rsidRDefault="00203BD4" w:rsidP="00203BD4">
      <w:pPr>
        <w:pStyle w:val="Textoindependiente"/>
        <w:ind w:firstLine="705"/>
        <w:rPr>
          <w:rFonts w:ascii="Abadi" w:hAnsi="Abadi"/>
          <w:b w:val="0"/>
          <w:bCs w:val="0"/>
          <w:sz w:val="21"/>
          <w:szCs w:val="21"/>
        </w:rPr>
      </w:pPr>
    </w:p>
    <w:p w14:paraId="5D7260D7" w14:textId="77777777" w:rsidR="00203BD4" w:rsidRPr="00203BD4" w:rsidRDefault="00203BD4" w:rsidP="00203BD4">
      <w:pPr>
        <w:pStyle w:val="Textoindependiente"/>
        <w:ind w:firstLine="705"/>
        <w:rPr>
          <w:rFonts w:ascii="Abadi" w:hAnsi="Abadi"/>
          <w:b w:val="0"/>
          <w:bCs w:val="0"/>
          <w:sz w:val="21"/>
          <w:szCs w:val="21"/>
        </w:rPr>
      </w:pPr>
      <w:r w:rsidRPr="00203BD4">
        <w:rPr>
          <w:rFonts w:ascii="Abadi" w:hAnsi="Abadi"/>
          <w:b w:val="0"/>
          <w:bCs w:val="0"/>
          <w:sz w:val="21"/>
          <w:szCs w:val="21"/>
        </w:rPr>
        <w:t>En esta parte, se adjuntan los anexos técnicos derivados de la auditoría.</w:t>
      </w:r>
    </w:p>
    <w:p w14:paraId="0245FC4F" w14:textId="77777777" w:rsidR="002369E4" w:rsidRDefault="002369E4" w:rsidP="00203BD4">
      <w:pPr>
        <w:ind w:firstLine="708"/>
        <w:jc w:val="both"/>
        <w:rPr>
          <w:rFonts w:ascii="Abadi" w:hAnsi="Abadi"/>
          <w:sz w:val="21"/>
          <w:szCs w:val="21"/>
        </w:rPr>
      </w:pPr>
    </w:p>
    <w:p w14:paraId="07F9FA57" w14:textId="6E02F38B" w:rsidR="00203BD4" w:rsidRPr="002369E4" w:rsidRDefault="00203BD4" w:rsidP="00203BD4">
      <w:pPr>
        <w:ind w:firstLine="708"/>
        <w:jc w:val="both"/>
        <w:rPr>
          <w:rFonts w:ascii="Abadi" w:hAnsi="Abadi"/>
          <w:b/>
          <w:bCs/>
          <w:sz w:val="21"/>
          <w:szCs w:val="21"/>
        </w:rPr>
      </w:pPr>
      <w:r w:rsidRPr="002369E4">
        <w:rPr>
          <w:rFonts w:ascii="Abadi" w:hAnsi="Abadi"/>
          <w:b/>
          <w:bCs/>
          <w:sz w:val="21"/>
          <w:szCs w:val="21"/>
        </w:rPr>
        <w:t>V. Conclusiones:</w:t>
      </w:r>
    </w:p>
    <w:p w14:paraId="1C05941B" w14:textId="77777777" w:rsidR="00203BD4" w:rsidRPr="00203BD4" w:rsidRDefault="00203BD4" w:rsidP="00203BD4">
      <w:pPr>
        <w:jc w:val="both"/>
        <w:rPr>
          <w:rFonts w:ascii="Abadi" w:hAnsi="Abadi"/>
          <w:sz w:val="21"/>
          <w:szCs w:val="21"/>
        </w:rPr>
      </w:pPr>
    </w:p>
    <w:p w14:paraId="1D0F81A3" w14:textId="77777777" w:rsidR="00203BD4" w:rsidRPr="00203BD4" w:rsidRDefault="00203BD4" w:rsidP="00203BD4">
      <w:pPr>
        <w:jc w:val="both"/>
        <w:rPr>
          <w:rFonts w:ascii="Abadi" w:hAnsi="Abadi"/>
          <w:sz w:val="21"/>
          <w:szCs w:val="21"/>
        </w:rPr>
      </w:pPr>
      <w:r w:rsidRPr="00203BD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03BD4">
          <w:rPr>
            <w:rFonts w:ascii="Abadi" w:hAnsi="Abadi"/>
            <w:sz w:val="21"/>
            <w:szCs w:val="21"/>
          </w:rPr>
          <w:t>la Ley</w:t>
        </w:r>
      </w:smartTag>
      <w:r w:rsidRPr="00203BD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6ED1C09" w14:textId="77777777" w:rsidR="00203BD4" w:rsidRPr="00203BD4" w:rsidRDefault="00203BD4" w:rsidP="00203BD4">
      <w:pPr>
        <w:jc w:val="both"/>
        <w:rPr>
          <w:rFonts w:ascii="Abadi" w:hAnsi="Abadi"/>
          <w:sz w:val="21"/>
          <w:szCs w:val="21"/>
        </w:rPr>
      </w:pPr>
    </w:p>
    <w:p w14:paraId="01596C9A" w14:textId="77777777" w:rsidR="00203BD4" w:rsidRPr="00203BD4" w:rsidRDefault="00203BD4" w:rsidP="00203BD4">
      <w:pPr>
        <w:jc w:val="both"/>
        <w:rPr>
          <w:rFonts w:ascii="Abadi" w:hAnsi="Abadi"/>
          <w:sz w:val="21"/>
          <w:szCs w:val="21"/>
        </w:rPr>
      </w:pPr>
      <w:r w:rsidRPr="00203BD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EA7EFA3" w14:textId="77777777" w:rsidR="00203BD4" w:rsidRPr="00203BD4" w:rsidRDefault="00203BD4" w:rsidP="00203BD4">
      <w:pPr>
        <w:jc w:val="both"/>
        <w:rPr>
          <w:rFonts w:ascii="Abadi" w:hAnsi="Abadi"/>
          <w:sz w:val="21"/>
          <w:szCs w:val="21"/>
        </w:rPr>
      </w:pPr>
    </w:p>
    <w:p w14:paraId="6BA13A0C"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w:t>
      </w:r>
      <w:r w:rsidRPr="00203BD4">
        <w:rPr>
          <w:rFonts w:ascii="Abadi" w:hAnsi="Abadi"/>
          <w:sz w:val="21"/>
          <w:szCs w:val="21"/>
        </w:rPr>
        <w:t xml:space="preserve">observaciones y recomendaciones derivadas de la auditoría a la presidenta y al </w:t>
      </w:r>
      <w:proofErr w:type="spellStart"/>
      <w:r w:rsidRPr="00203BD4">
        <w:rPr>
          <w:rFonts w:ascii="Abadi" w:hAnsi="Abadi"/>
          <w:sz w:val="21"/>
          <w:szCs w:val="21"/>
        </w:rPr>
        <w:t>ex-presidente</w:t>
      </w:r>
      <w:proofErr w:type="spellEnd"/>
      <w:r w:rsidRPr="00203BD4">
        <w:rPr>
          <w:rFonts w:ascii="Abadi" w:hAnsi="Abadi"/>
          <w:sz w:val="21"/>
          <w:szCs w:val="21"/>
        </w:rPr>
        <w:t xml:space="preserve"> municipales, así como a la </w:t>
      </w:r>
      <w:proofErr w:type="spellStart"/>
      <w:r w:rsidRPr="00203BD4">
        <w:rPr>
          <w:rFonts w:ascii="Abadi" w:hAnsi="Abadi"/>
          <w:sz w:val="21"/>
          <w:szCs w:val="21"/>
        </w:rPr>
        <w:t>ex-presidenta</w:t>
      </w:r>
      <w:proofErr w:type="spellEnd"/>
      <w:r w:rsidRPr="00203BD4">
        <w:rPr>
          <w:rFonts w:ascii="Abadi" w:hAnsi="Abadi"/>
          <w:sz w:val="21"/>
          <w:szCs w:val="21"/>
        </w:rPr>
        <w:t xml:space="preserve"> municipal provisional de Acámbaro, </w:t>
      </w:r>
      <w:proofErr w:type="spellStart"/>
      <w:r w:rsidRPr="00203BD4">
        <w:rPr>
          <w:rFonts w:ascii="Abadi" w:hAnsi="Abadi"/>
          <w:sz w:val="21"/>
          <w:szCs w:val="21"/>
        </w:rPr>
        <w:t>Gto</w:t>
      </w:r>
      <w:proofErr w:type="spellEnd"/>
      <w:r w:rsidRPr="00203BD4">
        <w:rPr>
          <w:rFonts w:ascii="Abadi" w:hAnsi="Abadi"/>
          <w:sz w:val="21"/>
          <w:szCs w:val="21"/>
        </w:rPr>
        <w:t xml:space="preserve">., concediéndoles el plazo que establece </w:t>
      </w:r>
      <w:smartTag w:uri="urn:schemas-microsoft-com:office:smarttags" w:element="PersonName">
        <w:smartTagPr>
          <w:attr w:name="ProductID" w:val="la Ley"/>
        </w:smartTagPr>
        <w:r w:rsidRPr="00203BD4">
          <w:rPr>
            <w:rFonts w:ascii="Abadi" w:hAnsi="Abadi"/>
            <w:sz w:val="21"/>
            <w:szCs w:val="21"/>
          </w:rPr>
          <w:t>la Ley</w:t>
        </w:r>
      </w:smartTag>
      <w:r w:rsidRPr="00203BD4">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233CD100" w14:textId="77777777" w:rsidR="00203BD4" w:rsidRPr="00203BD4" w:rsidRDefault="00203BD4" w:rsidP="00203BD4">
      <w:pPr>
        <w:jc w:val="both"/>
        <w:rPr>
          <w:rFonts w:ascii="Abadi" w:hAnsi="Abadi"/>
          <w:sz w:val="21"/>
          <w:szCs w:val="21"/>
        </w:rPr>
      </w:pPr>
    </w:p>
    <w:p w14:paraId="6F2AC38A"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De igual manera, existe en el informe de resultados la constancia de que este se notificó a la presidenta municipal y a la </w:t>
      </w:r>
      <w:proofErr w:type="spellStart"/>
      <w:r w:rsidRPr="00203BD4">
        <w:rPr>
          <w:rFonts w:ascii="Abadi" w:hAnsi="Abadi"/>
          <w:sz w:val="21"/>
          <w:szCs w:val="21"/>
        </w:rPr>
        <w:t>ex-presidenta</w:t>
      </w:r>
      <w:proofErr w:type="spellEnd"/>
      <w:r w:rsidRPr="00203BD4">
        <w:rPr>
          <w:rFonts w:ascii="Abadi" w:hAnsi="Abadi"/>
          <w:sz w:val="21"/>
          <w:szCs w:val="21"/>
        </w:rPr>
        <w:t xml:space="preserve"> municipal provisional de Acámbaro, </w:t>
      </w:r>
      <w:proofErr w:type="spellStart"/>
      <w:r w:rsidRPr="00203BD4">
        <w:rPr>
          <w:rFonts w:ascii="Abadi" w:hAnsi="Abadi"/>
          <w:sz w:val="21"/>
          <w:szCs w:val="21"/>
        </w:rPr>
        <w:t>Gto</w:t>
      </w:r>
      <w:proofErr w:type="spellEnd"/>
      <w:r w:rsidRPr="00203BD4">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203BD4">
          <w:rPr>
            <w:rFonts w:ascii="Abadi" w:hAnsi="Abadi"/>
            <w:sz w:val="21"/>
            <w:szCs w:val="21"/>
          </w:rPr>
          <w:t>la Ley</w:t>
        </w:r>
      </w:smartTag>
      <w:r w:rsidRPr="00203BD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3069A33D" w14:textId="77777777" w:rsidR="00203BD4" w:rsidRPr="00203BD4" w:rsidRDefault="00203BD4" w:rsidP="002369E4">
      <w:pPr>
        <w:jc w:val="both"/>
        <w:rPr>
          <w:rFonts w:ascii="Abadi" w:hAnsi="Abadi"/>
          <w:sz w:val="21"/>
          <w:szCs w:val="21"/>
        </w:rPr>
      </w:pPr>
    </w:p>
    <w:p w14:paraId="5FA83AD8"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3E64895" w14:textId="77777777" w:rsidR="00203BD4" w:rsidRPr="00203BD4" w:rsidRDefault="00203BD4" w:rsidP="00203BD4">
      <w:pPr>
        <w:ind w:firstLine="708"/>
        <w:jc w:val="both"/>
        <w:rPr>
          <w:rFonts w:ascii="Abadi" w:hAnsi="Abadi"/>
          <w:sz w:val="21"/>
          <w:szCs w:val="21"/>
        </w:rPr>
      </w:pPr>
    </w:p>
    <w:p w14:paraId="447B6D58"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lastRenderedPageBreak/>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E1EB46A" w14:textId="77777777" w:rsidR="00203BD4" w:rsidRPr="00203BD4" w:rsidRDefault="00203BD4" w:rsidP="00203BD4">
      <w:pPr>
        <w:ind w:firstLine="708"/>
        <w:jc w:val="both"/>
        <w:rPr>
          <w:rFonts w:ascii="Abadi" w:hAnsi="Abadi"/>
          <w:sz w:val="21"/>
          <w:szCs w:val="21"/>
        </w:rPr>
      </w:pPr>
    </w:p>
    <w:p w14:paraId="0AFC327C"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82968B6" w14:textId="77777777" w:rsidR="00203BD4" w:rsidRPr="00203BD4" w:rsidRDefault="00203BD4" w:rsidP="00203BD4">
      <w:pPr>
        <w:ind w:firstLine="708"/>
        <w:jc w:val="both"/>
        <w:rPr>
          <w:rFonts w:ascii="Abadi" w:hAnsi="Abadi"/>
          <w:sz w:val="21"/>
          <w:szCs w:val="21"/>
        </w:rPr>
      </w:pPr>
    </w:p>
    <w:p w14:paraId="37A2C14B"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9DE3668" w14:textId="77777777" w:rsidR="00203BD4" w:rsidRPr="00203BD4" w:rsidRDefault="00203BD4" w:rsidP="00203BD4">
      <w:pPr>
        <w:ind w:firstLine="708"/>
        <w:jc w:val="both"/>
        <w:rPr>
          <w:rFonts w:ascii="Abadi" w:hAnsi="Abadi"/>
          <w:sz w:val="21"/>
          <w:szCs w:val="21"/>
        </w:rPr>
      </w:pPr>
    </w:p>
    <w:p w14:paraId="5CDA1DA7" w14:textId="77777777" w:rsidR="00203BD4" w:rsidRPr="00203BD4" w:rsidRDefault="00203BD4" w:rsidP="00203BD4">
      <w:pPr>
        <w:ind w:firstLine="708"/>
        <w:jc w:val="both"/>
        <w:rPr>
          <w:rFonts w:ascii="Abadi" w:hAnsi="Abadi"/>
          <w:sz w:val="21"/>
          <w:szCs w:val="21"/>
        </w:rPr>
      </w:pPr>
    </w:p>
    <w:p w14:paraId="36B082D5"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Acámbaro, </w:t>
      </w:r>
      <w:proofErr w:type="spellStart"/>
      <w:r w:rsidRPr="00203BD4">
        <w:rPr>
          <w:rFonts w:ascii="Abadi" w:hAnsi="Abadi"/>
          <w:sz w:val="21"/>
          <w:szCs w:val="21"/>
        </w:rPr>
        <w:t>Gto</w:t>
      </w:r>
      <w:proofErr w:type="spellEnd"/>
      <w:r w:rsidRPr="00203BD4">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03BD4">
          <w:rPr>
            <w:rFonts w:ascii="Abadi" w:hAnsi="Abadi"/>
            <w:sz w:val="21"/>
            <w:szCs w:val="21"/>
          </w:rPr>
          <w:t>la Ley</w:t>
        </w:r>
      </w:smartTag>
      <w:r w:rsidRPr="00203BD4">
        <w:rPr>
          <w:rFonts w:ascii="Abadi" w:hAnsi="Abadi"/>
          <w:sz w:val="21"/>
          <w:szCs w:val="21"/>
        </w:rPr>
        <w:t xml:space="preserve"> de Fiscalización Superior del Estado de </w:t>
      </w:r>
      <w:r w:rsidRPr="00203BD4">
        <w:rPr>
          <w:rFonts w:ascii="Abadi" w:hAnsi="Abadi"/>
          <w:sz w:val="21"/>
          <w:szCs w:val="21"/>
        </w:rPr>
        <w:t>Guanajuato, razón por la cual no podría ser observado por el Pleno del Congreso.</w:t>
      </w:r>
    </w:p>
    <w:p w14:paraId="2C980630" w14:textId="77777777" w:rsidR="00203BD4" w:rsidRPr="00203BD4" w:rsidRDefault="00203BD4" w:rsidP="00203BD4">
      <w:pPr>
        <w:ind w:firstLine="708"/>
        <w:jc w:val="both"/>
        <w:rPr>
          <w:rFonts w:ascii="Abadi" w:hAnsi="Abadi"/>
          <w:sz w:val="21"/>
          <w:szCs w:val="21"/>
        </w:rPr>
      </w:pPr>
    </w:p>
    <w:p w14:paraId="5F322CFD" w14:textId="77777777" w:rsidR="00203BD4" w:rsidRPr="00203BD4" w:rsidRDefault="00203BD4" w:rsidP="00203BD4">
      <w:pPr>
        <w:ind w:firstLine="708"/>
        <w:jc w:val="both"/>
        <w:rPr>
          <w:rFonts w:ascii="Abadi" w:hAnsi="Abadi"/>
          <w:sz w:val="21"/>
          <w:szCs w:val="21"/>
        </w:rPr>
      </w:pPr>
      <w:r w:rsidRPr="00203BD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03BD4">
          <w:rPr>
            <w:rFonts w:ascii="Abadi" w:hAnsi="Abadi"/>
            <w:sz w:val="21"/>
            <w:szCs w:val="21"/>
          </w:rPr>
          <w:t>la Ley Orgánica</w:t>
        </w:r>
      </w:smartTag>
      <w:r w:rsidRPr="00203BD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03BD4">
          <w:rPr>
            <w:rFonts w:ascii="Abadi" w:hAnsi="Abadi"/>
            <w:sz w:val="21"/>
            <w:szCs w:val="21"/>
          </w:rPr>
          <w:t>la Asamblea</w:t>
        </w:r>
      </w:smartTag>
      <w:r w:rsidRPr="00203BD4">
        <w:rPr>
          <w:rFonts w:ascii="Abadi" w:hAnsi="Abadi"/>
          <w:sz w:val="21"/>
          <w:szCs w:val="21"/>
        </w:rPr>
        <w:t>, la aprobación del siguiente:</w:t>
      </w:r>
    </w:p>
    <w:p w14:paraId="22F4BFAD" w14:textId="77777777" w:rsidR="00203BD4" w:rsidRPr="00203BD4" w:rsidRDefault="00203BD4" w:rsidP="00203BD4">
      <w:pPr>
        <w:ind w:firstLine="708"/>
        <w:jc w:val="both"/>
        <w:rPr>
          <w:rFonts w:ascii="Abadi" w:hAnsi="Abadi"/>
          <w:sz w:val="21"/>
          <w:szCs w:val="21"/>
        </w:rPr>
      </w:pPr>
    </w:p>
    <w:p w14:paraId="226A1A8E" w14:textId="77777777" w:rsidR="00203BD4" w:rsidRPr="002369E4" w:rsidRDefault="00203BD4" w:rsidP="00203BD4">
      <w:pPr>
        <w:pStyle w:val="Ttulo1"/>
        <w:jc w:val="center"/>
        <w:rPr>
          <w:rFonts w:ascii="Abadi" w:hAnsi="Abadi" w:cs="Arial"/>
          <w:bCs/>
          <w:i w:val="0"/>
          <w:iCs w:val="0"/>
          <w:smallCaps/>
          <w:sz w:val="21"/>
          <w:szCs w:val="21"/>
        </w:rPr>
      </w:pPr>
      <w:r w:rsidRPr="002369E4">
        <w:rPr>
          <w:rFonts w:ascii="Abadi" w:hAnsi="Abadi" w:cs="Arial"/>
          <w:bCs/>
          <w:i w:val="0"/>
          <w:iCs w:val="0"/>
          <w:smallCaps/>
          <w:sz w:val="21"/>
          <w:szCs w:val="21"/>
        </w:rPr>
        <w:t>A C U E R D O</w:t>
      </w:r>
    </w:p>
    <w:p w14:paraId="5B8970BB" w14:textId="77777777" w:rsidR="00203BD4" w:rsidRPr="00203BD4" w:rsidRDefault="00203BD4" w:rsidP="00203BD4">
      <w:pPr>
        <w:rPr>
          <w:rFonts w:ascii="Abadi" w:hAnsi="Abadi"/>
          <w:sz w:val="21"/>
          <w:szCs w:val="21"/>
        </w:rPr>
      </w:pPr>
    </w:p>
    <w:p w14:paraId="42B6AA26" w14:textId="77777777" w:rsidR="00203BD4" w:rsidRPr="00203BD4" w:rsidRDefault="00203BD4" w:rsidP="00203BD4">
      <w:pPr>
        <w:ind w:firstLine="708"/>
        <w:jc w:val="both"/>
        <w:rPr>
          <w:rFonts w:ascii="Abadi" w:hAnsi="Abadi"/>
          <w:sz w:val="21"/>
          <w:szCs w:val="21"/>
        </w:rPr>
      </w:pPr>
      <w:r w:rsidRPr="002369E4">
        <w:rPr>
          <w:rFonts w:ascii="Abadi" w:hAnsi="Abadi"/>
          <w:b/>
          <w:bCs/>
          <w:sz w:val="21"/>
          <w:szCs w:val="21"/>
        </w:rPr>
        <w:t>Único.</w:t>
      </w:r>
      <w:r w:rsidRPr="00203BD4">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203BD4">
          <w:rPr>
            <w:rFonts w:ascii="Abadi" w:hAnsi="Abadi"/>
            <w:sz w:val="21"/>
            <w:szCs w:val="21"/>
          </w:rPr>
          <w:t>la Constitución Política</w:t>
        </w:r>
      </w:smartTag>
      <w:r w:rsidRPr="00203BD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Acámbaro, </w:t>
      </w:r>
      <w:proofErr w:type="spellStart"/>
      <w:r w:rsidRPr="00203BD4">
        <w:rPr>
          <w:rFonts w:ascii="Abadi" w:hAnsi="Abadi"/>
          <w:sz w:val="21"/>
          <w:szCs w:val="21"/>
        </w:rPr>
        <w:t>Gto</w:t>
      </w:r>
      <w:proofErr w:type="spellEnd"/>
      <w:r w:rsidRPr="00203BD4">
        <w:rPr>
          <w:rFonts w:ascii="Abadi" w:hAnsi="Abadi"/>
          <w:sz w:val="21"/>
          <w:szCs w:val="21"/>
        </w:rPr>
        <w:t>., correspondientes al periodo comprendido del 1 de enero al 31 de diciembre del ejercicio fiscal del año 2021.</w:t>
      </w:r>
    </w:p>
    <w:p w14:paraId="74AA4313" w14:textId="77777777" w:rsidR="00203BD4" w:rsidRPr="00203BD4" w:rsidRDefault="00203BD4" w:rsidP="00203BD4">
      <w:pPr>
        <w:ind w:firstLine="708"/>
        <w:jc w:val="both"/>
        <w:rPr>
          <w:rFonts w:ascii="Abadi" w:hAnsi="Abadi"/>
          <w:sz w:val="21"/>
          <w:szCs w:val="21"/>
        </w:rPr>
      </w:pPr>
    </w:p>
    <w:p w14:paraId="42DC36D9" w14:textId="77777777" w:rsidR="00203BD4" w:rsidRPr="00203BD4" w:rsidRDefault="00203BD4" w:rsidP="00203BD4">
      <w:pPr>
        <w:pStyle w:val="Sangra3detindependiente"/>
        <w:spacing w:line="240" w:lineRule="auto"/>
        <w:rPr>
          <w:rFonts w:ascii="Abadi" w:hAnsi="Abadi"/>
          <w:sz w:val="21"/>
          <w:szCs w:val="21"/>
          <w:lang w:val="es-MX"/>
        </w:rPr>
      </w:pPr>
      <w:r w:rsidRPr="00203BD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03BD4">
        <w:rPr>
          <w:rFonts w:ascii="Abadi" w:hAnsi="Abadi"/>
          <w:sz w:val="21"/>
          <w:szCs w:val="21"/>
          <w:lang w:val="es-MX"/>
        </w:rPr>
        <w:t>.</w:t>
      </w:r>
      <w:r w:rsidRPr="00203BD4">
        <w:rPr>
          <w:rFonts w:ascii="Abadi" w:hAnsi="Abadi"/>
          <w:sz w:val="21"/>
          <w:szCs w:val="21"/>
        </w:rPr>
        <w:t xml:space="preserve"> </w:t>
      </w:r>
      <w:r w:rsidRPr="00203BD4">
        <w:rPr>
          <w:rFonts w:ascii="Abadi" w:hAnsi="Abadi"/>
          <w:sz w:val="21"/>
          <w:szCs w:val="21"/>
          <w:lang w:val="es-MX"/>
        </w:rPr>
        <w:t>Asimismo, dará</w:t>
      </w:r>
      <w:r w:rsidRPr="00203BD4">
        <w:rPr>
          <w:rFonts w:ascii="Abadi" w:hAnsi="Abadi"/>
          <w:sz w:val="21"/>
          <w:szCs w:val="21"/>
        </w:rPr>
        <w:t xml:space="preserve"> seguimiento a las observaciones no solventadas contenidas en el informe de resultados</w:t>
      </w:r>
      <w:r w:rsidRPr="00203BD4">
        <w:rPr>
          <w:rFonts w:ascii="Abadi" w:hAnsi="Abadi"/>
          <w:sz w:val="21"/>
          <w:szCs w:val="21"/>
          <w:lang w:val="es-MX"/>
        </w:rPr>
        <w:t>.</w:t>
      </w:r>
    </w:p>
    <w:p w14:paraId="1D374423" w14:textId="5F028912" w:rsidR="00203BD4" w:rsidRPr="002369E4" w:rsidRDefault="00203BD4" w:rsidP="002369E4">
      <w:pPr>
        <w:pStyle w:val="Sangra3detindependiente"/>
        <w:spacing w:line="240" w:lineRule="auto"/>
        <w:rPr>
          <w:rFonts w:ascii="Abadi" w:hAnsi="Abadi"/>
          <w:sz w:val="21"/>
          <w:szCs w:val="21"/>
        </w:rPr>
      </w:pPr>
      <w:r w:rsidRPr="00203BD4">
        <w:rPr>
          <w:rFonts w:ascii="Abadi" w:hAnsi="Abadi"/>
          <w:sz w:val="21"/>
          <w:szCs w:val="21"/>
        </w:rPr>
        <w:t>Del proceso de fiscalización no se desprendieron recomendaciones.</w:t>
      </w:r>
    </w:p>
    <w:p w14:paraId="6C3DA271" w14:textId="77777777" w:rsidR="00203BD4" w:rsidRPr="00203BD4" w:rsidRDefault="00203BD4" w:rsidP="00203BD4">
      <w:pPr>
        <w:pStyle w:val="Sangra3detindependiente"/>
        <w:spacing w:line="240" w:lineRule="auto"/>
        <w:rPr>
          <w:rFonts w:ascii="Abadi" w:hAnsi="Abadi"/>
          <w:sz w:val="21"/>
          <w:szCs w:val="21"/>
          <w:lang w:val="es-MX"/>
        </w:rPr>
      </w:pPr>
      <w:r w:rsidRPr="00203BD4">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203BD4">
        <w:rPr>
          <w:rFonts w:ascii="Abadi" w:hAnsi="Abadi"/>
          <w:sz w:val="21"/>
          <w:szCs w:val="21"/>
          <w:lang w:val="es-MX"/>
        </w:rPr>
        <w:t>.</w:t>
      </w:r>
    </w:p>
    <w:p w14:paraId="138DBDF1" w14:textId="77777777" w:rsidR="00203BD4" w:rsidRPr="00412A77" w:rsidRDefault="00203BD4" w:rsidP="00203BD4">
      <w:pPr>
        <w:pStyle w:val="Sangra3detindependiente"/>
        <w:spacing w:line="240" w:lineRule="auto"/>
        <w:rPr>
          <w:rFonts w:ascii="Abadi" w:hAnsi="Abadi"/>
          <w:sz w:val="21"/>
          <w:szCs w:val="21"/>
          <w:lang w:val="es-MX"/>
        </w:rPr>
      </w:pPr>
    </w:p>
    <w:p w14:paraId="3FBC87D0" w14:textId="77777777" w:rsidR="00203BD4" w:rsidRPr="00412A77" w:rsidRDefault="00203BD4" w:rsidP="00203BD4">
      <w:pPr>
        <w:jc w:val="center"/>
        <w:rPr>
          <w:rFonts w:ascii="Abadi" w:hAnsi="Abadi"/>
          <w:b/>
          <w:bCs/>
          <w:sz w:val="21"/>
          <w:szCs w:val="21"/>
          <w:lang w:eastAsia="x-none"/>
        </w:rPr>
      </w:pPr>
      <w:r w:rsidRPr="00412A77">
        <w:rPr>
          <w:rFonts w:ascii="Abadi" w:hAnsi="Abadi"/>
          <w:b/>
          <w:bCs/>
          <w:sz w:val="21"/>
          <w:szCs w:val="21"/>
          <w:lang w:eastAsia="x-none"/>
        </w:rPr>
        <w:t xml:space="preserve">Guanajuato, </w:t>
      </w:r>
      <w:proofErr w:type="spellStart"/>
      <w:r w:rsidRPr="00412A77">
        <w:rPr>
          <w:rFonts w:ascii="Abadi" w:hAnsi="Abadi"/>
          <w:b/>
          <w:bCs/>
          <w:sz w:val="21"/>
          <w:szCs w:val="21"/>
          <w:lang w:eastAsia="x-none"/>
        </w:rPr>
        <w:t>Gto</w:t>
      </w:r>
      <w:proofErr w:type="spellEnd"/>
      <w:r w:rsidRPr="00412A77">
        <w:rPr>
          <w:rFonts w:ascii="Abadi" w:hAnsi="Abadi"/>
          <w:b/>
          <w:bCs/>
          <w:sz w:val="21"/>
          <w:szCs w:val="21"/>
          <w:lang w:eastAsia="x-none"/>
        </w:rPr>
        <w:t>., 23 de febrero de 2023</w:t>
      </w:r>
    </w:p>
    <w:p w14:paraId="3EB3186B" w14:textId="77777777" w:rsidR="00203BD4" w:rsidRPr="00412A77" w:rsidRDefault="00203BD4" w:rsidP="00203BD4">
      <w:pPr>
        <w:jc w:val="center"/>
        <w:rPr>
          <w:rFonts w:ascii="Abadi" w:hAnsi="Abadi"/>
          <w:b/>
          <w:bCs/>
          <w:sz w:val="21"/>
          <w:szCs w:val="21"/>
          <w:lang w:eastAsia="x-none"/>
        </w:rPr>
      </w:pPr>
      <w:smartTag w:uri="urn:schemas-microsoft-com:office:smarttags" w:element="PersonName">
        <w:smartTagPr>
          <w:attr w:name="ProductID" w:val="la Comisi￳n"/>
        </w:smartTagPr>
        <w:r w:rsidRPr="00412A77">
          <w:rPr>
            <w:rFonts w:ascii="Abadi" w:hAnsi="Abadi"/>
            <w:b/>
            <w:bCs/>
            <w:sz w:val="21"/>
            <w:szCs w:val="21"/>
            <w:lang w:eastAsia="x-none"/>
          </w:rPr>
          <w:t>La Comisión</w:t>
        </w:r>
      </w:smartTag>
      <w:r w:rsidRPr="00412A77">
        <w:rPr>
          <w:rFonts w:ascii="Abadi" w:hAnsi="Abadi"/>
          <w:b/>
          <w:bCs/>
          <w:sz w:val="21"/>
          <w:szCs w:val="21"/>
          <w:lang w:eastAsia="x-none"/>
        </w:rPr>
        <w:t xml:space="preserve"> de Hacienda y Fiscalización</w:t>
      </w:r>
    </w:p>
    <w:p w14:paraId="77BCA340" w14:textId="77777777" w:rsidR="00203BD4" w:rsidRPr="00412A77" w:rsidRDefault="00203BD4" w:rsidP="00203BD4">
      <w:pPr>
        <w:jc w:val="center"/>
        <w:rPr>
          <w:rFonts w:ascii="Abadi" w:hAnsi="Abadi"/>
          <w:sz w:val="21"/>
          <w:szCs w:val="21"/>
        </w:rPr>
      </w:pPr>
    </w:p>
    <w:p w14:paraId="09B82846" w14:textId="77777777" w:rsidR="00203BD4" w:rsidRPr="00412A77" w:rsidRDefault="00203BD4" w:rsidP="00641ACA">
      <w:pPr>
        <w:rPr>
          <w:rFonts w:ascii="Abadi" w:hAnsi="Abadi"/>
          <w:sz w:val="21"/>
          <w:szCs w:val="21"/>
        </w:rPr>
      </w:pPr>
      <w:r w:rsidRPr="00412A77">
        <w:rPr>
          <w:rFonts w:ascii="Abadi" w:hAnsi="Abadi"/>
          <w:b/>
          <w:sz w:val="21"/>
          <w:szCs w:val="21"/>
          <w:lang w:eastAsia="x-none"/>
        </w:rPr>
        <w:t>Diputado Víctor Manuel Zanella Huerta</w:t>
      </w:r>
    </w:p>
    <w:p w14:paraId="6AC7242F" w14:textId="410A1A2B" w:rsidR="00203BD4" w:rsidRPr="00412A77" w:rsidRDefault="00203BD4" w:rsidP="00641ACA">
      <w:pPr>
        <w:rPr>
          <w:rFonts w:ascii="Abadi" w:hAnsi="Abadi"/>
          <w:b/>
          <w:sz w:val="21"/>
          <w:szCs w:val="21"/>
          <w:lang w:eastAsia="x-none"/>
        </w:rPr>
      </w:pPr>
      <w:r w:rsidRPr="00412A77">
        <w:rPr>
          <w:rFonts w:ascii="Abadi" w:hAnsi="Abadi"/>
          <w:b/>
          <w:sz w:val="21"/>
          <w:szCs w:val="21"/>
          <w:lang w:eastAsia="x-none"/>
        </w:rPr>
        <w:t xml:space="preserve">Diputada Ruth Noemí Tiscareño Agoitia      Diputado Miguel Ángel Salim </w:t>
      </w:r>
      <w:proofErr w:type="spellStart"/>
      <w:r w:rsidRPr="00412A77">
        <w:rPr>
          <w:rFonts w:ascii="Abadi" w:hAnsi="Abadi"/>
          <w:b/>
          <w:sz w:val="21"/>
          <w:szCs w:val="21"/>
          <w:lang w:eastAsia="x-none"/>
        </w:rPr>
        <w:t>Alle</w:t>
      </w:r>
      <w:proofErr w:type="spellEnd"/>
    </w:p>
    <w:p w14:paraId="1F6D0119" w14:textId="77777777" w:rsidR="00203BD4" w:rsidRPr="00412A77" w:rsidRDefault="00203BD4" w:rsidP="00203BD4">
      <w:pPr>
        <w:rPr>
          <w:rFonts w:ascii="Abadi" w:hAnsi="Abadi"/>
          <w:b/>
          <w:sz w:val="21"/>
          <w:szCs w:val="21"/>
          <w:lang w:eastAsia="x-none"/>
        </w:rPr>
      </w:pPr>
      <w:r w:rsidRPr="00412A77">
        <w:rPr>
          <w:rFonts w:ascii="Abadi" w:hAnsi="Abadi"/>
          <w:b/>
          <w:sz w:val="21"/>
          <w:szCs w:val="21"/>
          <w:lang w:eastAsia="x-none"/>
        </w:rPr>
        <w:t xml:space="preserve">Diputado José Alfonso Borja Pimentel    </w:t>
      </w:r>
    </w:p>
    <w:p w14:paraId="52AD3EF6" w14:textId="77777777" w:rsidR="00203BD4" w:rsidRPr="00412A77" w:rsidRDefault="00203BD4" w:rsidP="00641ACA">
      <w:pPr>
        <w:rPr>
          <w:rFonts w:ascii="Abadi" w:hAnsi="Abadi"/>
          <w:b/>
          <w:sz w:val="21"/>
          <w:szCs w:val="21"/>
          <w:lang w:eastAsia="x-none"/>
        </w:rPr>
      </w:pPr>
      <w:r w:rsidRPr="00412A77">
        <w:rPr>
          <w:rFonts w:ascii="Abadi" w:hAnsi="Abadi"/>
          <w:b/>
          <w:sz w:val="21"/>
          <w:szCs w:val="21"/>
          <w:lang w:eastAsia="x-none"/>
        </w:rPr>
        <w:lastRenderedPageBreak/>
        <w:t>Diputada Alma Edwviges Alcaraz Hernández</w:t>
      </w:r>
    </w:p>
    <w:p w14:paraId="1F795874" w14:textId="77777777" w:rsidR="00597644" w:rsidRPr="00F5243E" w:rsidRDefault="00597644" w:rsidP="00165773">
      <w:pPr>
        <w:autoSpaceDE w:val="0"/>
        <w:autoSpaceDN w:val="0"/>
        <w:adjustRightInd w:val="0"/>
        <w:jc w:val="both"/>
        <w:rPr>
          <w:rFonts w:ascii="Abadi" w:hAnsi="Abadi" w:cs="Arial-BoldMT"/>
          <w:b/>
          <w:bCs/>
          <w:sz w:val="21"/>
          <w:szCs w:val="21"/>
        </w:rPr>
      </w:pPr>
    </w:p>
    <w:p w14:paraId="483E2537" w14:textId="4CB9173C" w:rsidR="00165773" w:rsidRPr="00F5243E" w:rsidRDefault="00165773" w:rsidP="00641ACA">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SALAMANCA, GTO., CORRESPONDIENTES AL PERIODO COMPRENDIDO DEL 1 DE ENERO AL 31 DE DICIEMBRE DEL EJERCICIO FISCAL DEL AÑO 2021.</w:t>
      </w:r>
      <w:r w:rsidR="00BC6456">
        <w:rPr>
          <w:rStyle w:val="Refdenotaalpie"/>
          <w:rFonts w:ascii="Abadi" w:hAnsi="Abadi" w:cs="ArialMT"/>
          <w:b/>
          <w:bCs/>
          <w:sz w:val="21"/>
          <w:szCs w:val="21"/>
        </w:rPr>
        <w:footnoteReference w:id="112"/>
      </w:r>
    </w:p>
    <w:p w14:paraId="132690FD" w14:textId="77777777" w:rsidR="00165773" w:rsidRDefault="00165773" w:rsidP="00165773">
      <w:pPr>
        <w:autoSpaceDE w:val="0"/>
        <w:autoSpaceDN w:val="0"/>
        <w:adjustRightInd w:val="0"/>
        <w:jc w:val="both"/>
        <w:rPr>
          <w:rFonts w:ascii="Abadi" w:hAnsi="Abadi" w:cs="Arial-BoldMT"/>
          <w:b/>
          <w:bCs/>
          <w:sz w:val="21"/>
          <w:szCs w:val="21"/>
        </w:rPr>
      </w:pPr>
    </w:p>
    <w:p w14:paraId="19C5AB5A" w14:textId="77777777" w:rsidR="00873AB4" w:rsidRPr="005336A7" w:rsidRDefault="00873AB4" w:rsidP="00873AB4">
      <w:pPr>
        <w:pStyle w:val="Textoindependiente3"/>
        <w:spacing w:line="240" w:lineRule="auto"/>
        <w:rPr>
          <w:rFonts w:ascii="Abadi" w:hAnsi="Abadi" w:cs="Arial"/>
          <w:smallCaps/>
          <w:sz w:val="21"/>
          <w:szCs w:val="21"/>
        </w:rPr>
      </w:pPr>
      <w:r w:rsidRPr="005336A7">
        <w:rPr>
          <w:rFonts w:ascii="Abadi" w:hAnsi="Abadi" w:cs="Arial"/>
          <w:smallCaps/>
          <w:sz w:val="21"/>
          <w:szCs w:val="21"/>
        </w:rPr>
        <w:t>C. Presidenta del Congreso del Estado</w:t>
      </w:r>
    </w:p>
    <w:p w14:paraId="4F4B486D" w14:textId="77777777" w:rsidR="00873AB4" w:rsidRPr="005336A7" w:rsidRDefault="00873AB4" w:rsidP="00873AB4">
      <w:pPr>
        <w:jc w:val="both"/>
        <w:rPr>
          <w:rFonts w:ascii="Abadi" w:hAnsi="Abadi"/>
          <w:b/>
          <w:bCs/>
          <w:smallCaps/>
          <w:sz w:val="21"/>
          <w:szCs w:val="21"/>
        </w:rPr>
      </w:pPr>
      <w:r w:rsidRPr="005336A7">
        <w:rPr>
          <w:rFonts w:ascii="Abadi" w:hAnsi="Abadi"/>
          <w:b/>
          <w:bCs/>
          <w:smallCaps/>
          <w:sz w:val="21"/>
          <w:szCs w:val="21"/>
        </w:rPr>
        <w:t>P r e s e n t e.</w:t>
      </w:r>
    </w:p>
    <w:p w14:paraId="1626684C" w14:textId="77777777" w:rsidR="00873AB4" w:rsidRPr="005336A7" w:rsidRDefault="00873AB4" w:rsidP="00873AB4">
      <w:pPr>
        <w:pStyle w:val="Textoindependiente"/>
        <w:rPr>
          <w:rFonts w:ascii="Abadi" w:hAnsi="Abadi"/>
          <w:sz w:val="21"/>
          <w:szCs w:val="21"/>
        </w:rPr>
      </w:pPr>
    </w:p>
    <w:p w14:paraId="5A7BF842" w14:textId="77777777" w:rsidR="00873AB4" w:rsidRPr="005336A7" w:rsidRDefault="00873AB4" w:rsidP="00873AB4">
      <w:pPr>
        <w:pStyle w:val="Sangra3detindependiente"/>
        <w:spacing w:line="240" w:lineRule="auto"/>
        <w:rPr>
          <w:rFonts w:ascii="Abadi" w:hAnsi="Abadi"/>
          <w:sz w:val="21"/>
          <w:szCs w:val="21"/>
        </w:rPr>
      </w:pPr>
      <w:r w:rsidRPr="005336A7">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Salamanca, </w:t>
      </w:r>
      <w:proofErr w:type="spellStart"/>
      <w:r w:rsidRPr="005336A7">
        <w:rPr>
          <w:rFonts w:ascii="Abadi" w:hAnsi="Abadi"/>
          <w:sz w:val="21"/>
          <w:szCs w:val="21"/>
        </w:rPr>
        <w:t>Gto</w:t>
      </w:r>
      <w:proofErr w:type="spellEnd"/>
      <w:r w:rsidRPr="005336A7">
        <w:rPr>
          <w:rFonts w:ascii="Abadi" w:hAnsi="Abadi"/>
          <w:sz w:val="21"/>
          <w:szCs w:val="21"/>
        </w:rPr>
        <w:t>., correspondientes al periodo comprendido del 1 de enero al 31 de diciembre del ejercicio fiscal del año 2021. (ELD 212/LXV-IRASEG)</w:t>
      </w:r>
    </w:p>
    <w:p w14:paraId="0F112565" w14:textId="77777777" w:rsidR="00641ACA" w:rsidRDefault="00641ACA" w:rsidP="00873AB4">
      <w:pPr>
        <w:pStyle w:val="Sangra3detindependiente"/>
        <w:spacing w:line="240" w:lineRule="auto"/>
        <w:rPr>
          <w:rFonts w:ascii="Abadi" w:hAnsi="Abadi"/>
          <w:sz w:val="21"/>
          <w:szCs w:val="21"/>
        </w:rPr>
      </w:pPr>
    </w:p>
    <w:p w14:paraId="709EEE68" w14:textId="1631C9A3" w:rsidR="00873AB4" w:rsidRPr="005336A7" w:rsidRDefault="00873AB4" w:rsidP="00873AB4">
      <w:pPr>
        <w:pStyle w:val="Sangra3detindependiente"/>
        <w:spacing w:line="240" w:lineRule="auto"/>
        <w:rPr>
          <w:rFonts w:ascii="Abadi" w:hAnsi="Abadi"/>
          <w:sz w:val="21"/>
          <w:szCs w:val="21"/>
        </w:rPr>
      </w:pPr>
      <w:r w:rsidRPr="005336A7">
        <w:rPr>
          <w:rFonts w:ascii="Abadi" w:hAnsi="Abadi"/>
          <w:sz w:val="21"/>
          <w:szCs w:val="21"/>
        </w:rPr>
        <w:t>Una vez analizado el referido informe de resultados, con fundamento en lo dispuesto por los artículos 112, fracción XII</w:t>
      </w:r>
      <w:r w:rsidRPr="005336A7">
        <w:rPr>
          <w:rFonts w:ascii="Abadi" w:hAnsi="Abadi"/>
          <w:sz w:val="21"/>
          <w:szCs w:val="21"/>
          <w:lang w:val="es-MX"/>
        </w:rPr>
        <w:t>, primer párrafo</w:t>
      </w:r>
      <w:r w:rsidRPr="005336A7">
        <w:rPr>
          <w:rFonts w:ascii="Abadi" w:hAnsi="Abadi"/>
          <w:sz w:val="21"/>
          <w:szCs w:val="21"/>
        </w:rPr>
        <w:t xml:space="preserve"> y 171 de la Ley Orgánica del Poder Legislativo, nos permitimos rendir el siguiente:</w:t>
      </w:r>
    </w:p>
    <w:p w14:paraId="1C2D0B29" w14:textId="77777777" w:rsidR="00873AB4" w:rsidRPr="005336A7" w:rsidRDefault="00873AB4" w:rsidP="00873AB4">
      <w:pPr>
        <w:pStyle w:val="Textoindependiente"/>
        <w:ind w:firstLine="708"/>
        <w:rPr>
          <w:rFonts w:ascii="Abadi" w:hAnsi="Abadi"/>
          <w:sz w:val="21"/>
          <w:szCs w:val="21"/>
        </w:rPr>
      </w:pPr>
    </w:p>
    <w:p w14:paraId="570974EF" w14:textId="77777777" w:rsidR="00873AB4" w:rsidRPr="002B6135" w:rsidRDefault="00873AB4" w:rsidP="00873AB4">
      <w:pPr>
        <w:pStyle w:val="Ttulo1"/>
        <w:jc w:val="center"/>
        <w:rPr>
          <w:rFonts w:ascii="Abadi" w:hAnsi="Abadi" w:cs="Arial"/>
          <w:i w:val="0"/>
          <w:iCs w:val="0"/>
          <w:sz w:val="21"/>
          <w:szCs w:val="21"/>
        </w:rPr>
      </w:pPr>
      <w:r w:rsidRPr="002B6135">
        <w:rPr>
          <w:rFonts w:ascii="Abadi" w:hAnsi="Abadi" w:cs="Arial"/>
          <w:i w:val="0"/>
          <w:iCs w:val="0"/>
          <w:sz w:val="21"/>
          <w:szCs w:val="21"/>
        </w:rPr>
        <w:t>D i c t a m e n</w:t>
      </w:r>
    </w:p>
    <w:p w14:paraId="20D7E54B" w14:textId="77777777" w:rsidR="00873AB4" w:rsidRPr="005336A7" w:rsidRDefault="00873AB4" w:rsidP="00873AB4">
      <w:pPr>
        <w:jc w:val="both"/>
        <w:rPr>
          <w:rFonts w:ascii="Abadi" w:hAnsi="Abadi"/>
          <w:sz w:val="21"/>
          <w:szCs w:val="21"/>
        </w:rPr>
      </w:pPr>
    </w:p>
    <w:p w14:paraId="15843A60" w14:textId="77777777" w:rsidR="00873AB4" w:rsidRPr="002B6135" w:rsidRDefault="00873AB4" w:rsidP="00873AB4">
      <w:pPr>
        <w:pStyle w:val="Textoindependiente"/>
        <w:ind w:firstLine="708"/>
        <w:rPr>
          <w:rFonts w:ascii="Abadi" w:hAnsi="Abadi"/>
          <w:sz w:val="21"/>
          <w:szCs w:val="21"/>
        </w:rPr>
      </w:pPr>
      <w:r w:rsidRPr="002B6135">
        <w:rPr>
          <w:rFonts w:ascii="Abadi" w:hAnsi="Abadi"/>
          <w:sz w:val="21"/>
          <w:szCs w:val="21"/>
        </w:rPr>
        <w:t>I. Competencia:</w:t>
      </w:r>
    </w:p>
    <w:p w14:paraId="0CC03D56" w14:textId="77777777" w:rsidR="00873AB4" w:rsidRPr="005336A7" w:rsidRDefault="00873AB4" w:rsidP="00873AB4">
      <w:pPr>
        <w:pStyle w:val="Textoindependiente"/>
        <w:ind w:firstLine="708"/>
        <w:rPr>
          <w:rFonts w:ascii="Abadi" w:hAnsi="Abadi"/>
          <w:b w:val="0"/>
          <w:bCs w:val="0"/>
          <w:sz w:val="21"/>
          <w:szCs w:val="21"/>
        </w:rPr>
      </w:pPr>
    </w:p>
    <w:p w14:paraId="45FDB228" w14:textId="77777777" w:rsidR="00873AB4" w:rsidRPr="005336A7" w:rsidRDefault="00873AB4" w:rsidP="00873AB4">
      <w:pPr>
        <w:ind w:firstLine="708"/>
        <w:jc w:val="both"/>
        <w:rPr>
          <w:rFonts w:ascii="Abadi" w:hAnsi="Abadi"/>
          <w:sz w:val="21"/>
          <w:szCs w:val="21"/>
        </w:rPr>
      </w:pPr>
      <w:r w:rsidRPr="005336A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336A7">
          <w:rPr>
            <w:rFonts w:ascii="Abadi" w:hAnsi="Abadi"/>
            <w:sz w:val="21"/>
            <w:szCs w:val="21"/>
          </w:rPr>
          <w:t>la Constitución Política</w:t>
        </w:r>
      </w:smartTag>
      <w:r w:rsidRPr="005336A7">
        <w:rPr>
          <w:rFonts w:ascii="Abadi" w:hAnsi="Abadi"/>
          <w:sz w:val="21"/>
          <w:szCs w:val="21"/>
        </w:rPr>
        <w:t xml:space="preserve"> para el Estado de Guanajuato. Estos dispositivos establecen que </w:t>
      </w:r>
      <w:r w:rsidRPr="005336A7">
        <w:rPr>
          <w:rFonts w:ascii="Abadi" w:hAnsi="Abadi"/>
          <w:sz w:val="21"/>
          <w:szCs w:val="21"/>
        </w:rPr>
        <w:t xml:space="preserve">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0A87EED" w14:textId="77777777" w:rsidR="00873AB4" w:rsidRPr="005336A7" w:rsidRDefault="00873AB4" w:rsidP="00873AB4">
      <w:pPr>
        <w:ind w:firstLine="708"/>
        <w:jc w:val="both"/>
        <w:rPr>
          <w:rFonts w:ascii="Abadi" w:hAnsi="Abadi"/>
          <w:sz w:val="21"/>
          <w:szCs w:val="21"/>
        </w:rPr>
      </w:pPr>
    </w:p>
    <w:p w14:paraId="4B1A0E22" w14:textId="77777777" w:rsidR="00873AB4" w:rsidRPr="005336A7" w:rsidRDefault="00873AB4" w:rsidP="00873AB4">
      <w:pPr>
        <w:ind w:firstLine="708"/>
        <w:jc w:val="both"/>
        <w:rPr>
          <w:rFonts w:ascii="Abadi" w:hAnsi="Abadi"/>
          <w:sz w:val="21"/>
          <w:szCs w:val="21"/>
        </w:rPr>
      </w:pPr>
      <w:r w:rsidRPr="005336A7">
        <w:rPr>
          <w:rFonts w:ascii="Abadi" w:hAnsi="Abadi"/>
          <w:sz w:val="21"/>
          <w:szCs w:val="21"/>
        </w:rPr>
        <w:t xml:space="preserve">El artículo 49 de </w:t>
      </w:r>
      <w:smartTag w:uri="urn:schemas-microsoft-com:office:smarttags" w:element="PersonName">
        <w:smartTagPr>
          <w:attr w:name="ProductID" w:val="la Ley"/>
        </w:smartTagPr>
        <w:r w:rsidRPr="005336A7">
          <w:rPr>
            <w:rFonts w:ascii="Abadi" w:hAnsi="Abadi"/>
            <w:sz w:val="21"/>
            <w:szCs w:val="21"/>
          </w:rPr>
          <w:t>la Ley</w:t>
        </w:r>
      </w:smartTag>
      <w:r w:rsidRPr="005336A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58D44448" w14:textId="77777777" w:rsidR="00873AB4" w:rsidRPr="005336A7" w:rsidRDefault="00873AB4" w:rsidP="002B6135">
      <w:pPr>
        <w:jc w:val="both"/>
        <w:rPr>
          <w:rFonts w:ascii="Abadi" w:hAnsi="Abadi"/>
          <w:sz w:val="21"/>
          <w:szCs w:val="21"/>
        </w:rPr>
      </w:pPr>
    </w:p>
    <w:p w14:paraId="624C6541" w14:textId="77777777" w:rsidR="00873AB4" w:rsidRPr="005336A7" w:rsidRDefault="00873AB4" w:rsidP="00873AB4">
      <w:pPr>
        <w:ind w:firstLine="708"/>
        <w:jc w:val="both"/>
        <w:rPr>
          <w:rFonts w:ascii="Abadi" w:hAnsi="Abadi"/>
          <w:sz w:val="21"/>
          <w:szCs w:val="21"/>
        </w:rPr>
      </w:pPr>
      <w:r w:rsidRPr="005336A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27D56C6B" w14:textId="77777777" w:rsidR="00873AB4" w:rsidRPr="005336A7" w:rsidRDefault="00873AB4" w:rsidP="00873AB4">
      <w:pPr>
        <w:ind w:firstLine="708"/>
        <w:jc w:val="both"/>
        <w:rPr>
          <w:rFonts w:ascii="Abadi" w:hAnsi="Abadi"/>
          <w:sz w:val="21"/>
          <w:szCs w:val="21"/>
        </w:rPr>
      </w:pPr>
    </w:p>
    <w:p w14:paraId="41AD1DBC"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95A9F79" w14:textId="77777777" w:rsidR="00873AB4" w:rsidRPr="002B6135" w:rsidRDefault="00873AB4" w:rsidP="00873AB4">
      <w:pPr>
        <w:pStyle w:val="Textoindependiente"/>
        <w:ind w:firstLine="708"/>
        <w:rPr>
          <w:rFonts w:ascii="Abadi" w:hAnsi="Abadi"/>
          <w:b w:val="0"/>
          <w:bCs w:val="0"/>
          <w:sz w:val="21"/>
          <w:szCs w:val="21"/>
        </w:rPr>
      </w:pPr>
    </w:p>
    <w:p w14:paraId="14A4A732" w14:textId="77777777" w:rsidR="00873AB4" w:rsidRPr="002B6135" w:rsidRDefault="00873AB4" w:rsidP="00873AB4">
      <w:pPr>
        <w:ind w:firstLine="708"/>
        <w:jc w:val="both"/>
        <w:rPr>
          <w:rFonts w:ascii="Abadi" w:hAnsi="Abadi"/>
          <w:sz w:val="21"/>
          <w:szCs w:val="21"/>
          <w:lang w:eastAsia="x-none"/>
        </w:rPr>
      </w:pPr>
      <w:r w:rsidRPr="002B6135">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B6135">
          <w:rPr>
            <w:rFonts w:ascii="Abadi" w:hAnsi="Abadi"/>
            <w:sz w:val="21"/>
            <w:szCs w:val="21"/>
            <w:lang w:eastAsia="x-none"/>
          </w:rPr>
          <w:t>la Ley</w:t>
        </w:r>
      </w:smartTag>
      <w:r w:rsidRPr="002B6135">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BAEF286" w14:textId="77777777" w:rsidR="00873AB4" w:rsidRPr="002B6135" w:rsidRDefault="00873AB4" w:rsidP="00873AB4">
      <w:pPr>
        <w:ind w:firstLine="708"/>
        <w:jc w:val="both"/>
        <w:rPr>
          <w:rFonts w:ascii="Abadi" w:hAnsi="Abadi"/>
          <w:sz w:val="21"/>
          <w:szCs w:val="21"/>
        </w:rPr>
      </w:pPr>
    </w:p>
    <w:p w14:paraId="519AAB7C"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lastRenderedPageBreak/>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5B1A5B7" w14:textId="77777777" w:rsidR="00873AB4" w:rsidRPr="002B6135" w:rsidRDefault="00873AB4" w:rsidP="00873AB4">
      <w:pPr>
        <w:pStyle w:val="Textoindependiente"/>
        <w:ind w:firstLine="708"/>
        <w:rPr>
          <w:rFonts w:ascii="Abadi" w:hAnsi="Abadi"/>
          <w:b w:val="0"/>
          <w:bCs w:val="0"/>
          <w:sz w:val="21"/>
          <w:szCs w:val="21"/>
        </w:rPr>
      </w:pPr>
    </w:p>
    <w:p w14:paraId="7B2F2602"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B6135">
          <w:rPr>
            <w:rFonts w:ascii="Abadi" w:hAnsi="Abadi"/>
            <w:b w:val="0"/>
            <w:bCs w:val="0"/>
            <w:sz w:val="21"/>
            <w:szCs w:val="21"/>
          </w:rPr>
          <w:t>la Ley Orgánica</w:t>
        </w:r>
      </w:smartTag>
      <w:r w:rsidRPr="002B6135">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AD21455" w14:textId="77777777" w:rsidR="00873AB4" w:rsidRPr="002B6135" w:rsidRDefault="00873AB4" w:rsidP="00873AB4">
      <w:pPr>
        <w:pStyle w:val="Textoindependiente"/>
        <w:ind w:firstLine="708"/>
        <w:rPr>
          <w:rFonts w:ascii="Abadi" w:hAnsi="Abadi"/>
          <w:b w:val="0"/>
          <w:bCs w:val="0"/>
          <w:sz w:val="21"/>
          <w:szCs w:val="21"/>
        </w:rPr>
      </w:pPr>
    </w:p>
    <w:p w14:paraId="4862F997"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F233ECD" w14:textId="77777777" w:rsidR="00873AB4" w:rsidRPr="002B6135" w:rsidRDefault="00873AB4" w:rsidP="002B6135">
      <w:pPr>
        <w:jc w:val="both"/>
        <w:rPr>
          <w:rFonts w:ascii="Abadi" w:hAnsi="Abadi"/>
          <w:sz w:val="21"/>
          <w:szCs w:val="21"/>
        </w:rPr>
      </w:pPr>
    </w:p>
    <w:p w14:paraId="662D23D9" w14:textId="77777777" w:rsidR="00873AB4" w:rsidRPr="002B6135" w:rsidRDefault="00873AB4" w:rsidP="00873AB4">
      <w:pPr>
        <w:ind w:firstLine="708"/>
        <w:jc w:val="both"/>
        <w:rPr>
          <w:rFonts w:ascii="Abadi" w:hAnsi="Abadi"/>
          <w:b/>
          <w:bCs/>
          <w:sz w:val="21"/>
          <w:szCs w:val="21"/>
        </w:rPr>
      </w:pPr>
      <w:r w:rsidRPr="002B6135">
        <w:rPr>
          <w:rFonts w:ascii="Abadi" w:hAnsi="Abadi"/>
          <w:b/>
          <w:bCs/>
          <w:sz w:val="21"/>
          <w:szCs w:val="21"/>
        </w:rPr>
        <w:t>II. Antecedentes:</w:t>
      </w:r>
    </w:p>
    <w:p w14:paraId="6CC532D1" w14:textId="77777777" w:rsidR="00873AB4" w:rsidRPr="002B6135" w:rsidRDefault="00873AB4" w:rsidP="00873AB4">
      <w:pPr>
        <w:ind w:firstLine="708"/>
        <w:jc w:val="both"/>
        <w:rPr>
          <w:rFonts w:ascii="Abadi" w:hAnsi="Abadi"/>
          <w:sz w:val="21"/>
          <w:szCs w:val="21"/>
        </w:rPr>
      </w:pPr>
    </w:p>
    <w:p w14:paraId="643B66D9"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2B6135">
          <w:rPr>
            <w:rFonts w:ascii="Abadi" w:hAnsi="Abadi"/>
            <w:sz w:val="21"/>
            <w:szCs w:val="21"/>
          </w:rPr>
          <w:t>la Constitución Política</w:t>
        </w:r>
      </w:smartTag>
      <w:r w:rsidRPr="002B6135">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5E57476" w14:textId="77777777" w:rsidR="00873AB4" w:rsidRPr="002B6135" w:rsidRDefault="00873AB4" w:rsidP="00873AB4">
      <w:pPr>
        <w:ind w:firstLine="708"/>
        <w:jc w:val="both"/>
        <w:rPr>
          <w:rFonts w:ascii="Abadi" w:hAnsi="Abadi"/>
          <w:sz w:val="21"/>
          <w:szCs w:val="21"/>
        </w:rPr>
      </w:pPr>
    </w:p>
    <w:p w14:paraId="5EB1C6B4"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6520E08C" w14:textId="77777777" w:rsidR="00873AB4" w:rsidRPr="002B6135" w:rsidRDefault="00873AB4" w:rsidP="00873AB4">
      <w:pPr>
        <w:ind w:firstLine="708"/>
        <w:jc w:val="both"/>
        <w:rPr>
          <w:rFonts w:ascii="Abadi" w:hAnsi="Abadi"/>
          <w:sz w:val="21"/>
          <w:szCs w:val="21"/>
        </w:rPr>
      </w:pPr>
    </w:p>
    <w:p w14:paraId="3953500C"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pública municipal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 correspondientes al periodo comprendido del 1 de enero al 31 de diciembre de 2021.</w:t>
      </w:r>
    </w:p>
    <w:p w14:paraId="4C32B97F" w14:textId="77777777" w:rsidR="00873AB4" w:rsidRPr="002B6135" w:rsidRDefault="00873AB4" w:rsidP="00873AB4">
      <w:pPr>
        <w:pStyle w:val="Textoindependiente"/>
        <w:ind w:firstLine="708"/>
        <w:rPr>
          <w:rFonts w:ascii="Abadi" w:hAnsi="Abadi"/>
          <w:b w:val="0"/>
          <w:bCs w:val="0"/>
          <w:sz w:val="21"/>
          <w:szCs w:val="21"/>
        </w:rPr>
      </w:pPr>
    </w:p>
    <w:p w14:paraId="51030E82"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20 de octubre de 2022 para su estudio y dictamen, siendo radicado el 25 de octubre del mismo año.</w:t>
      </w:r>
    </w:p>
    <w:p w14:paraId="7D50751A" w14:textId="77777777" w:rsidR="00873AB4" w:rsidRPr="002B6135" w:rsidRDefault="00873AB4" w:rsidP="00873AB4">
      <w:pPr>
        <w:pStyle w:val="Textoindependiente"/>
        <w:ind w:firstLine="708"/>
        <w:rPr>
          <w:rFonts w:ascii="Abadi" w:hAnsi="Abadi"/>
          <w:b w:val="0"/>
          <w:bCs w:val="0"/>
          <w:sz w:val="21"/>
          <w:szCs w:val="21"/>
        </w:rPr>
      </w:pPr>
    </w:p>
    <w:p w14:paraId="12A96B85" w14:textId="77777777" w:rsidR="00873AB4" w:rsidRPr="002B6135" w:rsidRDefault="00873AB4" w:rsidP="00873AB4">
      <w:pPr>
        <w:pStyle w:val="Textoindependiente"/>
        <w:ind w:firstLine="708"/>
        <w:rPr>
          <w:rFonts w:ascii="Abadi" w:hAnsi="Abadi"/>
          <w:sz w:val="21"/>
          <w:szCs w:val="21"/>
        </w:rPr>
      </w:pPr>
      <w:r w:rsidRPr="002B6135">
        <w:rPr>
          <w:rFonts w:ascii="Abadi" w:hAnsi="Abadi"/>
          <w:sz w:val="21"/>
          <w:szCs w:val="21"/>
        </w:rPr>
        <w:t>III. Procedimiento de Auditoría:</w:t>
      </w:r>
    </w:p>
    <w:p w14:paraId="088E9793" w14:textId="77777777" w:rsidR="00873AB4" w:rsidRPr="002B6135" w:rsidRDefault="00873AB4" w:rsidP="00873AB4">
      <w:pPr>
        <w:pStyle w:val="Textoindependiente"/>
        <w:ind w:firstLine="708"/>
        <w:rPr>
          <w:rFonts w:ascii="Abadi" w:hAnsi="Abadi"/>
          <w:b w:val="0"/>
          <w:bCs w:val="0"/>
          <w:sz w:val="21"/>
          <w:szCs w:val="21"/>
        </w:rPr>
      </w:pPr>
    </w:p>
    <w:p w14:paraId="6159961A"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 xml:space="preserve">La auditoría practicada a la infraestructura pública municipal respecto de las operaciones realizadas por la administración pública municipal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4E04A06" w14:textId="77777777" w:rsidR="00873AB4" w:rsidRPr="002B6135" w:rsidRDefault="00873AB4" w:rsidP="00873AB4">
      <w:pPr>
        <w:pStyle w:val="Textoindependiente"/>
        <w:ind w:firstLine="708"/>
        <w:rPr>
          <w:rFonts w:ascii="Abadi" w:hAnsi="Abadi"/>
          <w:b w:val="0"/>
          <w:bCs w:val="0"/>
          <w:sz w:val="21"/>
          <w:szCs w:val="21"/>
        </w:rPr>
      </w:pPr>
    </w:p>
    <w:p w14:paraId="585CE19A"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7E47B891" w14:textId="77777777" w:rsidR="00873AB4" w:rsidRPr="002B6135" w:rsidRDefault="00873AB4" w:rsidP="00873AB4">
      <w:pPr>
        <w:pStyle w:val="Textoindependiente"/>
        <w:ind w:firstLine="708"/>
        <w:rPr>
          <w:rFonts w:ascii="Abadi" w:hAnsi="Abadi"/>
          <w:b w:val="0"/>
          <w:bCs w:val="0"/>
          <w:sz w:val="21"/>
          <w:szCs w:val="21"/>
        </w:rPr>
      </w:pPr>
    </w:p>
    <w:p w14:paraId="20809AE6"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lastRenderedPageBreak/>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0C325BA" w14:textId="77777777" w:rsidR="00873AB4" w:rsidRPr="002B6135" w:rsidRDefault="00873AB4" w:rsidP="00873AB4">
      <w:pPr>
        <w:pStyle w:val="Textoindependiente"/>
        <w:ind w:firstLine="708"/>
        <w:rPr>
          <w:rFonts w:ascii="Abadi" w:hAnsi="Abadi"/>
          <w:b w:val="0"/>
          <w:bCs w:val="0"/>
          <w:sz w:val="21"/>
          <w:szCs w:val="21"/>
        </w:rPr>
      </w:pPr>
    </w:p>
    <w:p w14:paraId="14D76FBF" w14:textId="7E3D78B3" w:rsidR="00873AB4" w:rsidRPr="002B6135" w:rsidRDefault="00873AB4" w:rsidP="002B6135">
      <w:pPr>
        <w:pStyle w:val="Textoindependiente"/>
        <w:ind w:firstLine="708"/>
        <w:rPr>
          <w:rFonts w:ascii="Abadi" w:hAnsi="Abadi"/>
          <w:b w:val="0"/>
          <w:bCs w:val="0"/>
          <w:sz w:val="21"/>
          <w:szCs w:val="21"/>
        </w:rPr>
      </w:pPr>
      <w:r w:rsidRPr="002B6135">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7E69D3F" w14:textId="77777777" w:rsidR="00873AB4" w:rsidRPr="002B6135" w:rsidRDefault="00873AB4" w:rsidP="00873AB4">
      <w:pPr>
        <w:autoSpaceDE w:val="0"/>
        <w:autoSpaceDN w:val="0"/>
        <w:adjustRightInd w:val="0"/>
        <w:ind w:firstLine="708"/>
        <w:jc w:val="both"/>
        <w:rPr>
          <w:rFonts w:ascii="Abadi" w:hAnsi="Abadi"/>
          <w:sz w:val="21"/>
          <w:szCs w:val="21"/>
        </w:rPr>
      </w:pPr>
    </w:p>
    <w:p w14:paraId="552B4FD4" w14:textId="77777777" w:rsidR="00873AB4" w:rsidRPr="002B6135" w:rsidRDefault="00873AB4" w:rsidP="00873AB4">
      <w:pPr>
        <w:autoSpaceDE w:val="0"/>
        <w:autoSpaceDN w:val="0"/>
        <w:adjustRightInd w:val="0"/>
        <w:ind w:firstLine="708"/>
        <w:jc w:val="both"/>
        <w:rPr>
          <w:rFonts w:ascii="Abadi" w:hAnsi="Abadi"/>
          <w:sz w:val="21"/>
          <w:szCs w:val="21"/>
        </w:rPr>
      </w:pPr>
      <w:r w:rsidRPr="002B6135">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w:t>
      </w:r>
      <w:r w:rsidRPr="002B6135">
        <w:rPr>
          <w:rFonts w:ascii="Abadi" w:hAnsi="Abadi"/>
          <w:sz w:val="21"/>
          <w:szCs w:val="21"/>
        </w:rPr>
        <w:t>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9A25EF7" w14:textId="77777777" w:rsidR="00873AB4" w:rsidRPr="002B6135" w:rsidRDefault="00873AB4" w:rsidP="00873AB4">
      <w:pPr>
        <w:autoSpaceDE w:val="0"/>
        <w:autoSpaceDN w:val="0"/>
        <w:adjustRightInd w:val="0"/>
        <w:ind w:firstLine="708"/>
        <w:jc w:val="both"/>
        <w:rPr>
          <w:rFonts w:ascii="Abadi" w:hAnsi="Abadi"/>
          <w:sz w:val="21"/>
          <w:szCs w:val="21"/>
        </w:rPr>
      </w:pPr>
    </w:p>
    <w:p w14:paraId="65221999"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2B6135">
        <w:rPr>
          <w:rFonts w:ascii="Abadi" w:hAnsi="Abadi"/>
          <w:sz w:val="21"/>
          <w:szCs w:val="21"/>
        </w:rPr>
        <w:t>fiscalizado</w:t>
      </w:r>
      <w:proofErr w:type="spellEnd"/>
      <w:r w:rsidRPr="002B6135">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683CE3C3" w14:textId="77777777" w:rsidR="00873AB4" w:rsidRPr="002B6135" w:rsidRDefault="00873AB4" w:rsidP="00873AB4">
      <w:pPr>
        <w:ind w:firstLine="708"/>
        <w:jc w:val="both"/>
        <w:rPr>
          <w:rFonts w:ascii="Abadi" w:hAnsi="Abadi"/>
          <w:sz w:val="21"/>
          <w:szCs w:val="21"/>
        </w:rPr>
      </w:pPr>
    </w:p>
    <w:p w14:paraId="02FAA03D"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El 30 de junio de 2022, se notificó al presidente municipal de Salamanca, </w:t>
      </w:r>
      <w:proofErr w:type="spellStart"/>
      <w:r w:rsidRPr="002B6135">
        <w:rPr>
          <w:rFonts w:ascii="Abadi" w:hAnsi="Abadi"/>
          <w:sz w:val="21"/>
          <w:szCs w:val="21"/>
        </w:rPr>
        <w:t>Gto</w:t>
      </w:r>
      <w:proofErr w:type="spellEnd"/>
      <w:r w:rsidRPr="002B6135">
        <w:rPr>
          <w:rFonts w:ascii="Abadi" w:hAnsi="Abadi"/>
          <w:sz w:val="21"/>
          <w:szCs w:val="21"/>
        </w:rPr>
        <w:t>., la orden de inicio del procedimiento de auditoría.</w:t>
      </w:r>
    </w:p>
    <w:p w14:paraId="63E1E2F4" w14:textId="77777777" w:rsidR="00873AB4" w:rsidRPr="002B6135" w:rsidRDefault="00873AB4" w:rsidP="00873AB4">
      <w:pPr>
        <w:ind w:firstLine="708"/>
        <w:jc w:val="both"/>
        <w:rPr>
          <w:rFonts w:ascii="Abadi" w:hAnsi="Abadi"/>
          <w:sz w:val="21"/>
          <w:szCs w:val="21"/>
        </w:rPr>
      </w:pPr>
    </w:p>
    <w:p w14:paraId="6BCC9D95"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Cabe señalar que del proceso de auditoría no se desprendieron observaciones o recomendaciones, ya que, durante el mismo, los hallazgos detectados fueron aclarados, corregidos o solventados. Por lo que el Órgano Técnico procedió a la elaboración del informe de resultados materia del presente dictamen.</w:t>
      </w:r>
    </w:p>
    <w:p w14:paraId="23C64009" w14:textId="77777777" w:rsidR="00873AB4" w:rsidRPr="002B6135" w:rsidRDefault="00873AB4" w:rsidP="00873AB4">
      <w:pPr>
        <w:pStyle w:val="Textoindependiente"/>
        <w:ind w:firstLine="708"/>
        <w:rPr>
          <w:rFonts w:ascii="Abadi" w:hAnsi="Abadi"/>
          <w:b w:val="0"/>
          <w:bCs w:val="0"/>
          <w:sz w:val="21"/>
          <w:szCs w:val="21"/>
        </w:rPr>
      </w:pPr>
    </w:p>
    <w:p w14:paraId="07936A1F"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rPr>
        <w:t xml:space="preserve">El 30 de septiembre de 2022, el informe de resultados se notificó al presidente y a la </w:t>
      </w:r>
      <w:proofErr w:type="spellStart"/>
      <w:r w:rsidRPr="002B6135">
        <w:rPr>
          <w:rFonts w:ascii="Abadi" w:hAnsi="Abadi"/>
          <w:b w:val="0"/>
          <w:bCs w:val="0"/>
          <w:sz w:val="21"/>
          <w:szCs w:val="21"/>
        </w:rPr>
        <w:t>ex-presidenta</w:t>
      </w:r>
      <w:proofErr w:type="spellEnd"/>
      <w:r w:rsidRPr="002B6135">
        <w:rPr>
          <w:rFonts w:ascii="Abadi" w:hAnsi="Abadi"/>
          <w:b w:val="0"/>
          <w:bCs w:val="0"/>
          <w:sz w:val="21"/>
          <w:szCs w:val="21"/>
        </w:rPr>
        <w:t xml:space="preserve"> municipales, así como al </w:t>
      </w:r>
      <w:proofErr w:type="spellStart"/>
      <w:r w:rsidRPr="002B6135">
        <w:rPr>
          <w:rFonts w:ascii="Abadi" w:hAnsi="Abadi"/>
          <w:b w:val="0"/>
          <w:bCs w:val="0"/>
          <w:sz w:val="21"/>
          <w:szCs w:val="21"/>
        </w:rPr>
        <w:t>ex-presidente</w:t>
      </w:r>
      <w:proofErr w:type="spellEnd"/>
      <w:r w:rsidRPr="002B6135">
        <w:rPr>
          <w:rFonts w:ascii="Abadi" w:hAnsi="Abadi"/>
          <w:b w:val="0"/>
          <w:bCs w:val="0"/>
          <w:sz w:val="21"/>
          <w:szCs w:val="21"/>
        </w:rPr>
        <w:t xml:space="preserve"> municipal provisional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w:t>
      </w:r>
    </w:p>
    <w:p w14:paraId="19209848" w14:textId="77777777" w:rsidR="00873AB4" w:rsidRPr="002B6135" w:rsidRDefault="00873AB4" w:rsidP="00207BAF">
      <w:pPr>
        <w:pStyle w:val="Textoindependiente"/>
        <w:rPr>
          <w:rFonts w:ascii="Abadi" w:hAnsi="Abadi"/>
          <w:b w:val="0"/>
          <w:bCs w:val="0"/>
          <w:sz w:val="21"/>
          <w:szCs w:val="21"/>
          <w:lang w:eastAsia="x-none"/>
        </w:rPr>
      </w:pPr>
    </w:p>
    <w:p w14:paraId="127EB928" w14:textId="77777777" w:rsidR="00873AB4" w:rsidRPr="002B6135" w:rsidRDefault="00873AB4" w:rsidP="00873AB4">
      <w:pPr>
        <w:pStyle w:val="Textoindependiente"/>
        <w:ind w:firstLine="708"/>
        <w:rPr>
          <w:rFonts w:ascii="Abadi" w:hAnsi="Abadi"/>
          <w:b w:val="0"/>
          <w:bCs w:val="0"/>
          <w:sz w:val="21"/>
          <w:szCs w:val="21"/>
        </w:rPr>
      </w:pPr>
      <w:r w:rsidRPr="002B6135">
        <w:rPr>
          <w:rFonts w:ascii="Abadi" w:hAnsi="Abadi"/>
          <w:b w:val="0"/>
          <w:bCs w:val="0"/>
          <w:sz w:val="21"/>
          <w:szCs w:val="21"/>
          <w:lang w:eastAsia="x-none"/>
        </w:rPr>
        <w:t xml:space="preserve">Toda vez que el artículo 37, fracción II, último párrafo de la Ley de Fiscalización </w:t>
      </w:r>
      <w:r w:rsidRPr="002B6135">
        <w:rPr>
          <w:rFonts w:ascii="Abadi" w:hAnsi="Abadi"/>
          <w:b w:val="0"/>
          <w:bCs w:val="0"/>
          <w:sz w:val="21"/>
          <w:szCs w:val="21"/>
          <w:lang w:eastAsia="x-none"/>
        </w:rPr>
        <w:lastRenderedPageBreak/>
        <w:t xml:space="preserve">Superior del Estado de Guanajuato señala que, de no existir observación o recomendación alguna, se formulará el informe de resultados para turnarlo al Congreso a efecto de que este realice el acuerdo correspondiente, se remitió el referido informe, en virtud de no existir materia para la promoción del recurso de reconsideración.  Lo anterior, se desprende </w:t>
      </w:r>
      <w:r w:rsidRPr="002B6135">
        <w:rPr>
          <w:rFonts w:ascii="Abadi" w:hAnsi="Abadi"/>
          <w:b w:val="0"/>
          <w:bCs w:val="0"/>
          <w:sz w:val="21"/>
          <w:szCs w:val="21"/>
        </w:rPr>
        <w:t>de la razón levantada por el Auditor Superior del Estado el 11 de octubre de 2022.</w:t>
      </w:r>
    </w:p>
    <w:p w14:paraId="2291F372" w14:textId="77777777" w:rsidR="00873AB4" w:rsidRPr="002B6135" w:rsidRDefault="00873AB4" w:rsidP="00873AB4">
      <w:pPr>
        <w:ind w:firstLine="708"/>
        <w:jc w:val="both"/>
        <w:rPr>
          <w:rFonts w:ascii="Abadi" w:hAnsi="Abadi"/>
          <w:sz w:val="21"/>
          <w:szCs w:val="21"/>
        </w:rPr>
      </w:pPr>
    </w:p>
    <w:p w14:paraId="543533EE" w14:textId="77777777" w:rsidR="00873AB4" w:rsidRPr="00207BAF" w:rsidRDefault="00873AB4" w:rsidP="00873AB4">
      <w:pPr>
        <w:pStyle w:val="Textoindependiente"/>
        <w:ind w:firstLine="708"/>
        <w:rPr>
          <w:rFonts w:ascii="Abadi" w:hAnsi="Abadi"/>
          <w:sz w:val="21"/>
          <w:szCs w:val="21"/>
        </w:rPr>
      </w:pPr>
      <w:r w:rsidRPr="00207BAF">
        <w:rPr>
          <w:rFonts w:ascii="Abadi" w:hAnsi="Abadi"/>
          <w:sz w:val="21"/>
          <w:szCs w:val="21"/>
        </w:rPr>
        <w:t>IV. Contenido del Informe de Resultados:</w:t>
      </w:r>
    </w:p>
    <w:p w14:paraId="1816114C" w14:textId="77777777" w:rsidR="00873AB4" w:rsidRPr="002B6135" w:rsidRDefault="00873AB4" w:rsidP="00873AB4">
      <w:pPr>
        <w:pStyle w:val="Textoindependiente"/>
        <w:rPr>
          <w:rFonts w:ascii="Abadi" w:hAnsi="Abadi"/>
          <w:b w:val="0"/>
          <w:bCs w:val="0"/>
          <w:sz w:val="21"/>
          <w:szCs w:val="21"/>
        </w:rPr>
      </w:pPr>
    </w:p>
    <w:p w14:paraId="21A2504D" w14:textId="77777777" w:rsidR="00873AB4" w:rsidRPr="002B6135" w:rsidRDefault="00873AB4" w:rsidP="00873AB4">
      <w:pPr>
        <w:pStyle w:val="Textoindependiente"/>
        <w:rPr>
          <w:rFonts w:ascii="Abadi" w:hAnsi="Abadi"/>
          <w:b w:val="0"/>
          <w:bCs w:val="0"/>
          <w:sz w:val="21"/>
          <w:szCs w:val="21"/>
        </w:rPr>
      </w:pPr>
      <w:r w:rsidRPr="002B6135">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AEF5C95" w14:textId="77777777" w:rsidR="00873AB4" w:rsidRPr="002B6135" w:rsidRDefault="00873AB4" w:rsidP="00873AB4">
      <w:pPr>
        <w:pStyle w:val="Textoindependiente"/>
        <w:rPr>
          <w:rFonts w:ascii="Abadi" w:hAnsi="Abadi"/>
          <w:b w:val="0"/>
          <w:bCs w:val="0"/>
          <w:sz w:val="21"/>
          <w:szCs w:val="21"/>
        </w:rPr>
      </w:pPr>
    </w:p>
    <w:p w14:paraId="7BBFAC52" w14:textId="77777777" w:rsidR="00873AB4" w:rsidRPr="00207BAF" w:rsidRDefault="00873AB4" w:rsidP="004D1EC1">
      <w:pPr>
        <w:pStyle w:val="Textoindependiente"/>
        <w:numPr>
          <w:ilvl w:val="0"/>
          <w:numId w:val="30"/>
        </w:numPr>
        <w:autoSpaceDE/>
        <w:autoSpaceDN/>
        <w:rPr>
          <w:rFonts w:ascii="Abadi" w:hAnsi="Abadi"/>
          <w:sz w:val="21"/>
          <w:szCs w:val="21"/>
        </w:rPr>
      </w:pPr>
      <w:r w:rsidRPr="00207BAF">
        <w:rPr>
          <w:rFonts w:ascii="Abadi" w:hAnsi="Abadi"/>
          <w:sz w:val="21"/>
          <w:szCs w:val="21"/>
        </w:rPr>
        <w:t>Introducción.</w:t>
      </w:r>
    </w:p>
    <w:p w14:paraId="0342D116" w14:textId="77777777" w:rsidR="00873AB4" w:rsidRPr="002B6135" w:rsidRDefault="00873AB4" w:rsidP="00873AB4">
      <w:pPr>
        <w:pStyle w:val="Textoindependiente"/>
        <w:ind w:left="705"/>
        <w:rPr>
          <w:rFonts w:ascii="Abadi" w:hAnsi="Abadi"/>
          <w:b w:val="0"/>
          <w:bCs w:val="0"/>
          <w:sz w:val="21"/>
          <w:szCs w:val="21"/>
        </w:rPr>
      </w:pPr>
    </w:p>
    <w:p w14:paraId="355BDFE2"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20A89EFF" w14:textId="77777777" w:rsidR="00873AB4" w:rsidRPr="002B6135" w:rsidRDefault="00873AB4" w:rsidP="00873AB4">
      <w:pPr>
        <w:pStyle w:val="Textoindependiente"/>
        <w:ind w:firstLine="705"/>
        <w:rPr>
          <w:rFonts w:ascii="Abadi" w:hAnsi="Abadi"/>
          <w:b w:val="0"/>
          <w:bCs w:val="0"/>
          <w:sz w:val="21"/>
          <w:szCs w:val="21"/>
        </w:rPr>
      </w:pPr>
    </w:p>
    <w:p w14:paraId="7FE86876"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11FC702E" w14:textId="77777777" w:rsidR="00873AB4" w:rsidRPr="002B6135" w:rsidRDefault="00873AB4" w:rsidP="00873AB4">
      <w:pPr>
        <w:pStyle w:val="Textoindependiente"/>
        <w:ind w:firstLine="705"/>
        <w:rPr>
          <w:rFonts w:ascii="Abadi" w:hAnsi="Abadi"/>
          <w:b w:val="0"/>
          <w:bCs w:val="0"/>
          <w:sz w:val="21"/>
          <w:szCs w:val="21"/>
        </w:rPr>
      </w:pPr>
    </w:p>
    <w:p w14:paraId="1C684B30"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81925EF" w14:textId="77777777" w:rsidR="00873AB4" w:rsidRPr="002B6135" w:rsidRDefault="00873AB4" w:rsidP="00873AB4">
      <w:pPr>
        <w:jc w:val="both"/>
        <w:rPr>
          <w:rFonts w:ascii="Abadi" w:hAnsi="Abadi"/>
          <w:i/>
          <w:iCs/>
          <w:sz w:val="21"/>
          <w:szCs w:val="21"/>
          <w:lang w:eastAsia="x-none"/>
        </w:rPr>
      </w:pPr>
    </w:p>
    <w:p w14:paraId="27D13631" w14:textId="77777777" w:rsidR="00873AB4" w:rsidRPr="002B6135" w:rsidRDefault="00873AB4" w:rsidP="00873AB4">
      <w:pPr>
        <w:jc w:val="both"/>
        <w:rPr>
          <w:rFonts w:ascii="Abadi" w:hAnsi="Abadi"/>
          <w:i/>
          <w:iCs/>
          <w:sz w:val="21"/>
          <w:szCs w:val="21"/>
          <w:lang w:eastAsia="x-none"/>
        </w:rPr>
      </w:pPr>
      <w:r w:rsidRPr="002B6135">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w:t>
      </w:r>
      <w:r w:rsidRPr="002B6135">
        <w:rPr>
          <w:rFonts w:ascii="Abadi" w:hAnsi="Abadi"/>
          <w:i/>
          <w:iCs/>
          <w:sz w:val="21"/>
          <w:szCs w:val="21"/>
          <w:lang w:eastAsia="x-none"/>
        </w:rPr>
        <w:t xml:space="preserve">elemento relevante en la determinación de los contratos a revisar. (sic) </w:t>
      </w:r>
    </w:p>
    <w:p w14:paraId="2018ACA7" w14:textId="77777777" w:rsidR="00873AB4" w:rsidRPr="002B6135" w:rsidRDefault="00873AB4" w:rsidP="00873AB4">
      <w:pPr>
        <w:rPr>
          <w:rFonts w:ascii="Abadi" w:hAnsi="Abadi"/>
          <w:i/>
          <w:iCs/>
          <w:sz w:val="21"/>
          <w:szCs w:val="21"/>
          <w:lang w:eastAsia="x-none"/>
        </w:rPr>
      </w:pPr>
    </w:p>
    <w:p w14:paraId="6DA434A5" w14:textId="77777777" w:rsidR="00873AB4" w:rsidRPr="002B6135" w:rsidRDefault="00873AB4" w:rsidP="00873AB4">
      <w:pPr>
        <w:jc w:val="both"/>
        <w:rPr>
          <w:rFonts w:ascii="Abadi" w:hAnsi="Abadi"/>
          <w:i/>
          <w:iCs/>
          <w:sz w:val="21"/>
          <w:szCs w:val="21"/>
          <w:lang w:eastAsia="x-none"/>
        </w:rPr>
      </w:pPr>
      <w:r w:rsidRPr="002B6135">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F847DB3" w14:textId="77777777" w:rsidR="00873AB4" w:rsidRPr="002B6135" w:rsidRDefault="00873AB4" w:rsidP="00873AB4">
      <w:pPr>
        <w:pStyle w:val="Textoindependiente"/>
        <w:ind w:firstLine="705"/>
        <w:rPr>
          <w:rFonts w:ascii="Abadi" w:hAnsi="Abadi"/>
          <w:b w:val="0"/>
          <w:bCs w:val="0"/>
          <w:sz w:val="21"/>
          <w:szCs w:val="21"/>
        </w:rPr>
      </w:pPr>
    </w:p>
    <w:p w14:paraId="28D71B43"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F3DAE02" w14:textId="77777777" w:rsidR="00873AB4" w:rsidRPr="002B6135" w:rsidRDefault="00873AB4" w:rsidP="00873AB4">
      <w:pPr>
        <w:pStyle w:val="Textoindependiente"/>
        <w:ind w:firstLine="705"/>
        <w:rPr>
          <w:rFonts w:ascii="Abadi" w:hAnsi="Abadi"/>
          <w:b w:val="0"/>
          <w:bCs w:val="0"/>
          <w:sz w:val="21"/>
          <w:szCs w:val="21"/>
        </w:rPr>
      </w:pPr>
    </w:p>
    <w:p w14:paraId="4CC4960C" w14:textId="3CD9B5CC" w:rsidR="00873AB4" w:rsidRPr="002B6135" w:rsidRDefault="00873AB4" w:rsidP="00207BAF">
      <w:pPr>
        <w:pStyle w:val="Textoindependiente"/>
        <w:ind w:firstLine="705"/>
        <w:rPr>
          <w:rFonts w:ascii="Abadi" w:hAnsi="Abadi"/>
          <w:b w:val="0"/>
          <w:bCs w:val="0"/>
          <w:sz w:val="21"/>
          <w:szCs w:val="21"/>
        </w:rPr>
      </w:pPr>
      <w:r w:rsidRPr="002B6135">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sujeto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w:t>
      </w:r>
      <w:r w:rsidRPr="002B6135">
        <w:rPr>
          <w:rFonts w:ascii="Abadi" w:hAnsi="Abadi"/>
          <w:b w:val="0"/>
          <w:bCs w:val="0"/>
          <w:sz w:val="21"/>
          <w:szCs w:val="21"/>
        </w:rPr>
        <w:lastRenderedPageBreak/>
        <w:t>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CBD1D15" w14:textId="77777777" w:rsidR="00873AB4" w:rsidRPr="002B6135" w:rsidRDefault="00873AB4" w:rsidP="00873AB4">
      <w:pPr>
        <w:pStyle w:val="Textoindependiente"/>
        <w:ind w:firstLine="705"/>
        <w:rPr>
          <w:rFonts w:ascii="Abadi" w:hAnsi="Abadi"/>
          <w:b w:val="0"/>
          <w:bCs w:val="0"/>
          <w:sz w:val="21"/>
          <w:szCs w:val="21"/>
        </w:rPr>
      </w:pPr>
    </w:p>
    <w:p w14:paraId="2EFB544E"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7ADE057B" w14:textId="77777777" w:rsidR="00873AB4" w:rsidRPr="002B6135" w:rsidRDefault="00873AB4" w:rsidP="00873AB4">
      <w:pPr>
        <w:pStyle w:val="Textoindependiente"/>
        <w:ind w:firstLine="705"/>
        <w:rPr>
          <w:rFonts w:ascii="Abadi" w:hAnsi="Abadi"/>
          <w:b w:val="0"/>
          <w:bCs w:val="0"/>
          <w:sz w:val="21"/>
          <w:szCs w:val="21"/>
        </w:rPr>
      </w:pPr>
    </w:p>
    <w:p w14:paraId="32853506"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 cumplió con las disposiciones normativas aplicables.</w:t>
      </w:r>
    </w:p>
    <w:p w14:paraId="3B4FEC0A" w14:textId="77777777" w:rsidR="00873AB4" w:rsidRPr="002B6135" w:rsidRDefault="00873AB4" w:rsidP="00873AB4">
      <w:pPr>
        <w:ind w:firstLine="705"/>
        <w:jc w:val="both"/>
        <w:rPr>
          <w:rFonts w:ascii="Abadi" w:hAnsi="Abadi"/>
          <w:sz w:val="21"/>
          <w:szCs w:val="21"/>
        </w:rPr>
      </w:pPr>
    </w:p>
    <w:p w14:paraId="041F12B4"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En cuanto al rubro de resultados de la fiscalización efectuada, se establece que del proceso de fiscalización no se desprendieron observaciones o recomendaciones.</w:t>
      </w:r>
    </w:p>
    <w:p w14:paraId="371D396A" w14:textId="77777777" w:rsidR="00873AB4" w:rsidRPr="002B6135" w:rsidRDefault="00873AB4" w:rsidP="00873AB4">
      <w:pPr>
        <w:pStyle w:val="Textoindependiente"/>
        <w:ind w:firstLine="705"/>
        <w:rPr>
          <w:rFonts w:ascii="Abadi" w:hAnsi="Abadi"/>
          <w:b w:val="0"/>
          <w:bCs w:val="0"/>
          <w:sz w:val="21"/>
          <w:szCs w:val="21"/>
        </w:rPr>
      </w:pPr>
    </w:p>
    <w:p w14:paraId="77306FEC" w14:textId="77777777" w:rsidR="00873AB4" w:rsidRPr="002B6135" w:rsidRDefault="00873AB4" w:rsidP="00873AB4">
      <w:pPr>
        <w:pStyle w:val="Textoindependiente"/>
        <w:ind w:firstLine="705"/>
        <w:rPr>
          <w:rFonts w:ascii="Abadi" w:hAnsi="Abadi"/>
          <w:b w:val="0"/>
          <w:bCs w:val="0"/>
          <w:sz w:val="21"/>
          <w:szCs w:val="21"/>
        </w:rPr>
      </w:pPr>
      <w:r w:rsidRPr="002B6135">
        <w:rPr>
          <w:rFonts w:ascii="Abadi" w:hAnsi="Abadi"/>
          <w:b w:val="0"/>
          <w:bCs w:val="0"/>
          <w:sz w:val="21"/>
          <w:szCs w:val="21"/>
        </w:rPr>
        <w:t xml:space="preserve">Finalmente,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Salamanca, </w:t>
      </w:r>
      <w:proofErr w:type="spellStart"/>
      <w:r w:rsidRPr="002B6135">
        <w:rPr>
          <w:rFonts w:ascii="Abadi" w:hAnsi="Abadi"/>
          <w:b w:val="0"/>
          <w:bCs w:val="0"/>
          <w:sz w:val="21"/>
          <w:szCs w:val="21"/>
        </w:rPr>
        <w:t>Gto</w:t>
      </w:r>
      <w:proofErr w:type="spellEnd"/>
      <w:r w:rsidRPr="002B6135">
        <w:rPr>
          <w:rFonts w:ascii="Abadi" w:hAnsi="Abadi"/>
          <w:b w:val="0"/>
          <w:bCs w:val="0"/>
          <w:sz w:val="21"/>
          <w:szCs w:val="21"/>
        </w:rPr>
        <w:t xml:space="preserve">., celebró operaciones; entre los procedimientos expuestos, se verificó que </w:t>
      </w:r>
      <w:r w:rsidRPr="002B6135">
        <w:rPr>
          <w:rFonts w:ascii="Abadi" w:hAnsi="Abadi"/>
          <w:b w:val="0"/>
          <w:bCs w:val="0"/>
          <w:sz w:val="21"/>
          <w:szCs w:val="21"/>
        </w:rPr>
        <w:t>estas no se encontraran en el listado de Empresas que Facturan Operaciones Simuladas (EFOS) u operaciones inexistentes con el carácter de «</w:t>
      </w:r>
      <w:r w:rsidRPr="002B6135">
        <w:rPr>
          <w:rFonts w:ascii="Abadi" w:hAnsi="Abadi"/>
          <w:b w:val="0"/>
          <w:bCs w:val="0"/>
          <w:i/>
          <w:iCs/>
          <w:sz w:val="21"/>
          <w:szCs w:val="21"/>
        </w:rPr>
        <w:t>Definitivos»</w:t>
      </w:r>
      <w:r w:rsidRPr="002B6135">
        <w:rPr>
          <w:rFonts w:ascii="Abadi" w:hAnsi="Abadi"/>
          <w:b w:val="0"/>
          <w:bCs w:val="0"/>
          <w:sz w:val="21"/>
          <w:szCs w:val="21"/>
        </w:rPr>
        <w:t xml:space="preserve"> publicados en el Diario Oficial de la Federación y en el sitio de información estadística del Servicio de Administración Tributaria; precisando que en los casos identificados, se consideró de acuerdo a su importancia relativa, la aplicación de procedimientos de control y sustantivos en la fase de ejecución de la auditoría.</w:t>
      </w:r>
    </w:p>
    <w:p w14:paraId="18429777" w14:textId="77777777" w:rsidR="00873AB4" w:rsidRPr="002B6135" w:rsidRDefault="00873AB4" w:rsidP="00873AB4">
      <w:pPr>
        <w:pStyle w:val="Textoindependiente"/>
        <w:ind w:firstLine="705"/>
        <w:rPr>
          <w:rFonts w:ascii="Abadi" w:hAnsi="Abadi"/>
          <w:b w:val="0"/>
          <w:bCs w:val="0"/>
          <w:sz w:val="21"/>
          <w:szCs w:val="21"/>
        </w:rPr>
      </w:pPr>
    </w:p>
    <w:p w14:paraId="4DB964E8" w14:textId="77777777" w:rsidR="00873AB4" w:rsidRPr="00207BAF" w:rsidRDefault="00873AB4" w:rsidP="004D1EC1">
      <w:pPr>
        <w:pStyle w:val="Textoindependiente"/>
        <w:numPr>
          <w:ilvl w:val="0"/>
          <w:numId w:val="30"/>
        </w:numPr>
        <w:autoSpaceDE/>
        <w:autoSpaceDN/>
        <w:rPr>
          <w:rFonts w:ascii="Abadi" w:hAnsi="Abadi"/>
          <w:sz w:val="21"/>
          <w:szCs w:val="21"/>
        </w:rPr>
      </w:pPr>
      <w:r w:rsidRPr="00207BAF">
        <w:rPr>
          <w:rFonts w:ascii="Abadi" w:hAnsi="Abadi"/>
          <w:sz w:val="21"/>
          <w:szCs w:val="21"/>
        </w:rPr>
        <w:t xml:space="preserve">Anexos. </w:t>
      </w:r>
    </w:p>
    <w:p w14:paraId="5C60E65B" w14:textId="77777777" w:rsidR="00873AB4" w:rsidRPr="002B6135" w:rsidRDefault="00873AB4" w:rsidP="00873AB4">
      <w:pPr>
        <w:pStyle w:val="Textoindependiente"/>
        <w:ind w:firstLine="705"/>
        <w:rPr>
          <w:rFonts w:ascii="Abadi" w:hAnsi="Abadi"/>
          <w:b w:val="0"/>
          <w:bCs w:val="0"/>
          <w:sz w:val="21"/>
          <w:szCs w:val="21"/>
        </w:rPr>
      </w:pPr>
    </w:p>
    <w:p w14:paraId="1E45D765" w14:textId="67DA7F07" w:rsidR="00873AB4" w:rsidRPr="002B6135" w:rsidRDefault="00873AB4" w:rsidP="00207BAF">
      <w:pPr>
        <w:pStyle w:val="Textoindependiente"/>
        <w:ind w:firstLine="705"/>
        <w:rPr>
          <w:rFonts w:ascii="Abadi" w:hAnsi="Abadi"/>
          <w:b w:val="0"/>
          <w:bCs w:val="0"/>
          <w:sz w:val="21"/>
          <w:szCs w:val="21"/>
        </w:rPr>
      </w:pPr>
      <w:r w:rsidRPr="002B6135">
        <w:rPr>
          <w:rFonts w:ascii="Abadi" w:hAnsi="Abadi"/>
          <w:b w:val="0"/>
          <w:bCs w:val="0"/>
          <w:sz w:val="21"/>
          <w:szCs w:val="21"/>
        </w:rPr>
        <w:t>En esta parte, se adjuntan los anexos técnicos derivados de la auditoría.</w:t>
      </w:r>
    </w:p>
    <w:p w14:paraId="78650505" w14:textId="77777777" w:rsidR="00873AB4" w:rsidRPr="002B6135" w:rsidRDefault="00873AB4" w:rsidP="00873AB4">
      <w:pPr>
        <w:pStyle w:val="Textoindependiente"/>
        <w:ind w:firstLine="705"/>
        <w:rPr>
          <w:rFonts w:ascii="Abadi" w:hAnsi="Abadi"/>
          <w:b w:val="0"/>
          <w:bCs w:val="0"/>
          <w:sz w:val="21"/>
          <w:szCs w:val="21"/>
        </w:rPr>
      </w:pPr>
    </w:p>
    <w:p w14:paraId="567E8E05" w14:textId="77777777" w:rsidR="00873AB4" w:rsidRPr="00207BAF" w:rsidRDefault="00873AB4" w:rsidP="00873AB4">
      <w:pPr>
        <w:ind w:firstLine="708"/>
        <w:jc w:val="both"/>
        <w:rPr>
          <w:rFonts w:ascii="Abadi" w:hAnsi="Abadi"/>
          <w:b/>
          <w:bCs/>
          <w:sz w:val="21"/>
          <w:szCs w:val="21"/>
        </w:rPr>
      </w:pPr>
      <w:r w:rsidRPr="00207BAF">
        <w:rPr>
          <w:rFonts w:ascii="Abadi" w:hAnsi="Abadi"/>
          <w:b/>
          <w:bCs/>
          <w:sz w:val="21"/>
          <w:szCs w:val="21"/>
        </w:rPr>
        <w:t>V. Conclusiones:</w:t>
      </w:r>
    </w:p>
    <w:p w14:paraId="501B43BC" w14:textId="77777777" w:rsidR="00873AB4" w:rsidRPr="00207BAF" w:rsidRDefault="00873AB4" w:rsidP="00873AB4">
      <w:pPr>
        <w:jc w:val="both"/>
        <w:rPr>
          <w:rFonts w:ascii="Abadi" w:hAnsi="Abadi"/>
          <w:b/>
          <w:bCs/>
          <w:sz w:val="21"/>
          <w:szCs w:val="21"/>
        </w:rPr>
      </w:pPr>
    </w:p>
    <w:p w14:paraId="41026F0B" w14:textId="77777777" w:rsidR="00873AB4" w:rsidRPr="002B6135" w:rsidRDefault="00873AB4" w:rsidP="00873AB4">
      <w:pPr>
        <w:jc w:val="both"/>
        <w:rPr>
          <w:rFonts w:ascii="Abadi" w:hAnsi="Abadi"/>
          <w:sz w:val="21"/>
          <w:szCs w:val="21"/>
        </w:rPr>
      </w:pPr>
      <w:r w:rsidRPr="002B613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B6135">
          <w:rPr>
            <w:rFonts w:ascii="Abadi" w:hAnsi="Abadi"/>
            <w:sz w:val="21"/>
            <w:szCs w:val="21"/>
          </w:rPr>
          <w:t>la Ley</w:t>
        </w:r>
      </w:smartTag>
      <w:r w:rsidRPr="002B613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F4C6039" w14:textId="77777777" w:rsidR="00873AB4" w:rsidRPr="002B6135" w:rsidRDefault="00873AB4" w:rsidP="00873AB4">
      <w:pPr>
        <w:jc w:val="both"/>
        <w:rPr>
          <w:rFonts w:ascii="Abadi" w:hAnsi="Abadi"/>
          <w:sz w:val="21"/>
          <w:szCs w:val="21"/>
        </w:rPr>
      </w:pPr>
      <w:r w:rsidRPr="002B613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01445BE" w14:textId="77777777" w:rsidR="00873AB4" w:rsidRPr="002B6135" w:rsidRDefault="00873AB4" w:rsidP="00873AB4">
      <w:pPr>
        <w:jc w:val="both"/>
        <w:rPr>
          <w:rFonts w:ascii="Abadi" w:hAnsi="Abadi"/>
          <w:sz w:val="21"/>
          <w:szCs w:val="21"/>
        </w:rPr>
      </w:pPr>
    </w:p>
    <w:p w14:paraId="54C47E76" w14:textId="77777777" w:rsidR="00873AB4" w:rsidRPr="002B6135" w:rsidRDefault="00873AB4" w:rsidP="00873AB4">
      <w:pPr>
        <w:jc w:val="both"/>
        <w:rPr>
          <w:rFonts w:ascii="Abadi" w:hAnsi="Abadi"/>
          <w:sz w:val="21"/>
          <w:szCs w:val="21"/>
        </w:rPr>
      </w:pPr>
      <w:r w:rsidRPr="002B6135">
        <w:rPr>
          <w:rFonts w:ascii="Abadi" w:hAnsi="Abadi"/>
          <w:sz w:val="21"/>
          <w:szCs w:val="21"/>
        </w:rPr>
        <w:tab/>
        <w:t>Como se concluye del informe de resultados, del proceso de auditoría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11345933" w14:textId="77777777" w:rsidR="00873AB4" w:rsidRPr="002B6135" w:rsidRDefault="00873AB4" w:rsidP="00873AB4">
      <w:pPr>
        <w:ind w:firstLine="708"/>
        <w:jc w:val="both"/>
        <w:rPr>
          <w:rFonts w:ascii="Abadi" w:hAnsi="Abadi"/>
          <w:sz w:val="21"/>
          <w:szCs w:val="21"/>
        </w:rPr>
      </w:pPr>
    </w:p>
    <w:p w14:paraId="204EB553"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De igual manera, existe en el informe de resultados la constancia de que este se notificó al presidente y a la </w:t>
      </w:r>
      <w:proofErr w:type="spellStart"/>
      <w:r w:rsidRPr="002B6135">
        <w:rPr>
          <w:rFonts w:ascii="Abadi" w:hAnsi="Abadi"/>
          <w:sz w:val="21"/>
          <w:szCs w:val="21"/>
        </w:rPr>
        <w:t>ex-presidenta</w:t>
      </w:r>
      <w:proofErr w:type="spellEnd"/>
      <w:r w:rsidRPr="002B6135">
        <w:rPr>
          <w:rFonts w:ascii="Abadi" w:hAnsi="Abadi"/>
          <w:sz w:val="21"/>
          <w:szCs w:val="21"/>
        </w:rPr>
        <w:t xml:space="preserve"> municipales, así como al </w:t>
      </w:r>
      <w:proofErr w:type="spellStart"/>
      <w:r w:rsidRPr="002B6135">
        <w:rPr>
          <w:rFonts w:ascii="Abadi" w:hAnsi="Abadi"/>
          <w:sz w:val="21"/>
          <w:szCs w:val="21"/>
        </w:rPr>
        <w:t>ex-presidente</w:t>
      </w:r>
      <w:proofErr w:type="spellEnd"/>
      <w:r w:rsidRPr="002B6135">
        <w:rPr>
          <w:rFonts w:ascii="Abadi" w:hAnsi="Abadi"/>
          <w:sz w:val="21"/>
          <w:szCs w:val="21"/>
        </w:rPr>
        <w:t xml:space="preserve"> municipal provisional de Salamanca, </w:t>
      </w:r>
      <w:proofErr w:type="spellStart"/>
      <w:r w:rsidRPr="002B6135">
        <w:rPr>
          <w:rFonts w:ascii="Abadi" w:hAnsi="Abadi"/>
          <w:sz w:val="21"/>
          <w:szCs w:val="21"/>
        </w:rPr>
        <w:t>Gto</w:t>
      </w:r>
      <w:proofErr w:type="spellEnd"/>
      <w:r w:rsidRPr="002B6135">
        <w:rPr>
          <w:rFonts w:ascii="Abadi" w:hAnsi="Abadi"/>
          <w:sz w:val="21"/>
          <w:szCs w:val="21"/>
        </w:rPr>
        <w:t>. En tal virtud, se considera que fue respetado el derecho de audiencia o defensa por parte del Órgano Técnico.</w:t>
      </w:r>
    </w:p>
    <w:p w14:paraId="068EE2AF" w14:textId="77777777" w:rsidR="00873AB4" w:rsidRPr="002B6135" w:rsidRDefault="00873AB4" w:rsidP="00873AB4">
      <w:pPr>
        <w:ind w:firstLine="708"/>
        <w:jc w:val="both"/>
        <w:rPr>
          <w:rFonts w:ascii="Abadi" w:hAnsi="Abadi"/>
          <w:sz w:val="21"/>
          <w:szCs w:val="21"/>
        </w:rPr>
      </w:pPr>
    </w:p>
    <w:p w14:paraId="329B0986"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Por otra parte, del informe de resultados podemos inferir que el Órgano Técnico en el desarrollo del procedimiento de </w:t>
      </w:r>
      <w:r w:rsidRPr="002B6135">
        <w:rPr>
          <w:rFonts w:ascii="Abadi" w:hAnsi="Abadi"/>
          <w:sz w:val="21"/>
          <w:szCs w:val="21"/>
        </w:rPr>
        <w:lastRenderedPageBreak/>
        <w:t>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943DD8C" w14:textId="77777777" w:rsidR="00873AB4" w:rsidRPr="002B6135" w:rsidRDefault="00873AB4" w:rsidP="00207BAF">
      <w:pPr>
        <w:jc w:val="both"/>
        <w:rPr>
          <w:rFonts w:ascii="Abadi" w:hAnsi="Abadi"/>
          <w:sz w:val="21"/>
          <w:szCs w:val="21"/>
        </w:rPr>
      </w:pPr>
    </w:p>
    <w:p w14:paraId="4B9719F4"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b y </w:t>
      </w:r>
      <w:proofErr w:type="spellStart"/>
      <w:r w:rsidRPr="002B6135">
        <w:rPr>
          <w:rFonts w:ascii="Abadi" w:hAnsi="Abadi"/>
          <w:sz w:val="21"/>
          <w:szCs w:val="21"/>
        </w:rPr>
        <w:t>e</w:t>
      </w:r>
      <w:proofErr w:type="spellEnd"/>
      <w:r w:rsidRPr="002B6135">
        <w:rPr>
          <w:rFonts w:ascii="Abadi" w:hAnsi="Abadi"/>
          <w:sz w:val="21"/>
          <w:szCs w:val="21"/>
        </w:rPr>
        <w:t xml:space="preserve"> de la referida fracción III.</w:t>
      </w:r>
    </w:p>
    <w:p w14:paraId="7ECB7429" w14:textId="77777777" w:rsidR="00873AB4" w:rsidRPr="002B6135" w:rsidRDefault="00873AB4" w:rsidP="00873AB4">
      <w:pPr>
        <w:jc w:val="both"/>
        <w:rPr>
          <w:rFonts w:ascii="Abadi" w:hAnsi="Abadi"/>
          <w:sz w:val="21"/>
          <w:szCs w:val="21"/>
        </w:rPr>
      </w:pPr>
    </w:p>
    <w:p w14:paraId="5E3456E2"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8F5FE09" w14:textId="77777777" w:rsidR="00873AB4" w:rsidRPr="002B6135" w:rsidRDefault="00873AB4" w:rsidP="00873AB4">
      <w:pPr>
        <w:jc w:val="both"/>
        <w:rPr>
          <w:rFonts w:ascii="Abadi" w:hAnsi="Abadi"/>
          <w:sz w:val="21"/>
          <w:szCs w:val="21"/>
        </w:rPr>
      </w:pPr>
    </w:p>
    <w:p w14:paraId="301F6242"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pública municipal de Salamanca, </w:t>
      </w:r>
      <w:proofErr w:type="spellStart"/>
      <w:r w:rsidRPr="002B6135">
        <w:rPr>
          <w:rFonts w:ascii="Abadi" w:hAnsi="Abadi"/>
          <w:sz w:val="21"/>
          <w:szCs w:val="21"/>
        </w:rPr>
        <w:t>Gto</w:t>
      </w:r>
      <w:proofErr w:type="spellEnd"/>
      <w:r w:rsidRPr="002B6135">
        <w:rPr>
          <w:rFonts w:ascii="Abadi" w:hAnsi="Abadi"/>
          <w:sz w:val="21"/>
          <w:szCs w:val="21"/>
        </w:rPr>
        <w:t xml:space="preserve">., correspondientes al ejercicio fiscal del año 2021, debe sancionarse por el </w:t>
      </w:r>
      <w:r w:rsidRPr="002B6135">
        <w:rPr>
          <w:rFonts w:ascii="Abadi" w:hAnsi="Abadi"/>
          <w:sz w:val="21"/>
          <w:szCs w:val="21"/>
        </w:rPr>
        <w:t xml:space="preserve">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B6135">
          <w:rPr>
            <w:rFonts w:ascii="Abadi" w:hAnsi="Abadi"/>
            <w:sz w:val="21"/>
            <w:szCs w:val="21"/>
          </w:rPr>
          <w:t>la Ley</w:t>
        </w:r>
      </w:smartTag>
      <w:r w:rsidRPr="002B6135">
        <w:rPr>
          <w:rFonts w:ascii="Abadi" w:hAnsi="Abadi"/>
          <w:sz w:val="21"/>
          <w:szCs w:val="21"/>
        </w:rPr>
        <w:t xml:space="preserve"> de Fiscalización Superior del Estado de Guanajuato, razón por la cual no podría ser observado por el Pleno del Congreso.</w:t>
      </w:r>
    </w:p>
    <w:p w14:paraId="3F09404A" w14:textId="77777777" w:rsidR="00873AB4" w:rsidRPr="002B6135" w:rsidRDefault="00873AB4" w:rsidP="00873AB4">
      <w:pPr>
        <w:ind w:firstLine="708"/>
        <w:jc w:val="both"/>
        <w:rPr>
          <w:rFonts w:ascii="Abadi" w:hAnsi="Abadi"/>
          <w:sz w:val="21"/>
          <w:szCs w:val="21"/>
        </w:rPr>
      </w:pPr>
    </w:p>
    <w:p w14:paraId="60F42734"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B6135">
          <w:rPr>
            <w:rFonts w:ascii="Abadi" w:hAnsi="Abadi"/>
            <w:sz w:val="21"/>
            <w:szCs w:val="21"/>
          </w:rPr>
          <w:t>la Ley Orgánica</w:t>
        </w:r>
      </w:smartTag>
      <w:r w:rsidRPr="002B613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B6135">
          <w:rPr>
            <w:rFonts w:ascii="Abadi" w:hAnsi="Abadi"/>
            <w:sz w:val="21"/>
            <w:szCs w:val="21"/>
          </w:rPr>
          <w:t>la Asamblea</w:t>
        </w:r>
      </w:smartTag>
      <w:r w:rsidRPr="002B6135">
        <w:rPr>
          <w:rFonts w:ascii="Abadi" w:hAnsi="Abadi"/>
          <w:sz w:val="21"/>
          <w:szCs w:val="21"/>
        </w:rPr>
        <w:t>, la aprobación del siguiente:</w:t>
      </w:r>
    </w:p>
    <w:p w14:paraId="1190EB4E" w14:textId="77777777" w:rsidR="00873AB4" w:rsidRPr="00207BAF" w:rsidRDefault="00873AB4" w:rsidP="00873AB4">
      <w:pPr>
        <w:pStyle w:val="Ttulo1"/>
        <w:jc w:val="center"/>
        <w:rPr>
          <w:rFonts w:ascii="Abadi" w:hAnsi="Abadi" w:cs="Arial"/>
          <w:bCs/>
          <w:i w:val="0"/>
          <w:iCs w:val="0"/>
          <w:smallCaps/>
          <w:sz w:val="21"/>
          <w:szCs w:val="21"/>
        </w:rPr>
      </w:pPr>
      <w:r w:rsidRPr="00207BAF">
        <w:rPr>
          <w:rFonts w:ascii="Abadi" w:hAnsi="Abadi" w:cs="Arial"/>
          <w:bCs/>
          <w:i w:val="0"/>
          <w:iCs w:val="0"/>
          <w:smallCaps/>
          <w:sz w:val="21"/>
          <w:szCs w:val="21"/>
        </w:rPr>
        <w:t>A C U E R D O</w:t>
      </w:r>
    </w:p>
    <w:p w14:paraId="7F9FDB03" w14:textId="77777777" w:rsidR="00873AB4" w:rsidRPr="002B6135" w:rsidRDefault="00873AB4" w:rsidP="00873AB4">
      <w:pPr>
        <w:rPr>
          <w:rFonts w:ascii="Abadi" w:hAnsi="Abadi"/>
          <w:sz w:val="21"/>
          <w:szCs w:val="21"/>
        </w:rPr>
      </w:pPr>
    </w:p>
    <w:p w14:paraId="32A1ED77" w14:textId="77777777" w:rsidR="00873AB4" w:rsidRPr="002B6135" w:rsidRDefault="00873AB4" w:rsidP="00873AB4">
      <w:pPr>
        <w:ind w:firstLine="708"/>
        <w:jc w:val="both"/>
        <w:rPr>
          <w:rFonts w:ascii="Abadi" w:hAnsi="Abadi"/>
          <w:sz w:val="21"/>
          <w:szCs w:val="21"/>
        </w:rPr>
      </w:pPr>
      <w:r w:rsidRPr="00207BAF">
        <w:rPr>
          <w:rFonts w:ascii="Abadi" w:hAnsi="Abadi"/>
          <w:b/>
          <w:bCs/>
          <w:sz w:val="21"/>
          <w:szCs w:val="21"/>
        </w:rPr>
        <w:t>Único.</w:t>
      </w:r>
      <w:r w:rsidRPr="002B613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2B6135">
          <w:rPr>
            <w:rFonts w:ascii="Abadi" w:hAnsi="Abadi"/>
            <w:sz w:val="21"/>
            <w:szCs w:val="21"/>
          </w:rPr>
          <w:t>la Constitución Política</w:t>
        </w:r>
      </w:smartTag>
      <w:r w:rsidRPr="002B6135">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Salamanca, </w:t>
      </w:r>
      <w:proofErr w:type="spellStart"/>
      <w:r w:rsidRPr="002B6135">
        <w:rPr>
          <w:rFonts w:ascii="Abadi" w:hAnsi="Abadi"/>
          <w:sz w:val="21"/>
          <w:szCs w:val="21"/>
        </w:rPr>
        <w:t>Gto</w:t>
      </w:r>
      <w:proofErr w:type="spellEnd"/>
      <w:r w:rsidRPr="002B6135">
        <w:rPr>
          <w:rFonts w:ascii="Abadi" w:hAnsi="Abadi"/>
          <w:sz w:val="21"/>
          <w:szCs w:val="21"/>
        </w:rPr>
        <w:t>., correspondientes al periodo comprendido del 1 de enero al 31 de diciembre del ejercicio fiscal del año 2021.</w:t>
      </w:r>
    </w:p>
    <w:p w14:paraId="091FACF3" w14:textId="77777777" w:rsidR="00873AB4" w:rsidRPr="002B6135" w:rsidRDefault="00873AB4" w:rsidP="00873AB4">
      <w:pPr>
        <w:ind w:firstLine="708"/>
        <w:jc w:val="both"/>
        <w:rPr>
          <w:rFonts w:ascii="Abadi" w:hAnsi="Abadi"/>
          <w:sz w:val="21"/>
          <w:szCs w:val="21"/>
        </w:rPr>
      </w:pPr>
      <w:r w:rsidRPr="002B6135">
        <w:rPr>
          <w:rFonts w:ascii="Abadi" w:hAnsi="Abadi"/>
          <w:sz w:val="21"/>
          <w:szCs w:val="21"/>
        </w:rPr>
        <w:t>Del proceso de auditoría no se desprendieron observaciones o recomendaciones, por lo que no es procedente el ejercicio de acciones de responsabilidad por parte de la Auditoría Superior del Estado.</w:t>
      </w:r>
    </w:p>
    <w:p w14:paraId="1F3A9B07" w14:textId="77777777" w:rsidR="00873AB4" w:rsidRPr="002B6135" w:rsidRDefault="00873AB4" w:rsidP="00873AB4">
      <w:pPr>
        <w:ind w:firstLine="708"/>
        <w:jc w:val="both"/>
        <w:rPr>
          <w:rFonts w:ascii="Abadi" w:hAnsi="Abadi"/>
          <w:sz w:val="21"/>
          <w:szCs w:val="21"/>
        </w:rPr>
      </w:pPr>
    </w:p>
    <w:p w14:paraId="265A3097" w14:textId="77777777" w:rsidR="00873AB4" w:rsidRPr="002B6135" w:rsidRDefault="00873AB4" w:rsidP="00873AB4">
      <w:pPr>
        <w:pStyle w:val="Sangra3detindependiente"/>
        <w:spacing w:line="240" w:lineRule="auto"/>
        <w:rPr>
          <w:rFonts w:ascii="Abadi" w:hAnsi="Abadi"/>
          <w:sz w:val="21"/>
          <w:szCs w:val="21"/>
          <w:lang w:val="es-MX"/>
        </w:rPr>
      </w:pPr>
      <w:r w:rsidRPr="002B6135">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2B6135">
        <w:rPr>
          <w:rFonts w:ascii="Abadi" w:hAnsi="Abadi"/>
          <w:sz w:val="21"/>
          <w:szCs w:val="21"/>
          <w:lang w:val="es-MX"/>
        </w:rPr>
        <w:t>.</w:t>
      </w:r>
    </w:p>
    <w:p w14:paraId="6D06CA8C" w14:textId="77777777" w:rsidR="00873AB4" w:rsidRPr="005336A7" w:rsidRDefault="00873AB4" w:rsidP="00873AB4">
      <w:pPr>
        <w:pStyle w:val="Sangra3detindependiente"/>
        <w:spacing w:line="240" w:lineRule="auto"/>
        <w:rPr>
          <w:rFonts w:ascii="Abadi" w:hAnsi="Abadi"/>
          <w:sz w:val="21"/>
          <w:szCs w:val="21"/>
          <w:lang w:val="es-MX"/>
        </w:rPr>
      </w:pPr>
    </w:p>
    <w:p w14:paraId="389557D1" w14:textId="77777777" w:rsidR="00873AB4" w:rsidRPr="005336A7" w:rsidRDefault="00873AB4" w:rsidP="00873AB4">
      <w:pPr>
        <w:jc w:val="center"/>
        <w:rPr>
          <w:rFonts w:ascii="Abadi" w:hAnsi="Abadi"/>
          <w:b/>
          <w:bCs/>
          <w:sz w:val="21"/>
          <w:szCs w:val="21"/>
          <w:lang w:eastAsia="x-none"/>
        </w:rPr>
      </w:pPr>
      <w:r w:rsidRPr="005336A7">
        <w:rPr>
          <w:rFonts w:ascii="Abadi" w:hAnsi="Abadi"/>
          <w:b/>
          <w:bCs/>
          <w:sz w:val="21"/>
          <w:szCs w:val="21"/>
          <w:lang w:eastAsia="x-none"/>
        </w:rPr>
        <w:t xml:space="preserve">Guanajuato, </w:t>
      </w:r>
      <w:proofErr w:type="spellStart"/>
      <w:r w:rsidRPr="005336A7">
        <w:rPr>
          <w:rFonts w:ascii="Abadi" w:hAnsi="Abadi"/>
          <w:b/>
          <w:bCs/>
          <w:sz w:val="21"/>
          <w:szCs w:val="21"/>
          <w:lang w:eastAsia="x-none"/>
        </w:rPr>
        <w:t>Gto</w:t>
      </w:r>
      <w:proofErr w:type="spellEnd"/>
      <w:r w:rsidRPr="005336A7">
        <w:rPr>
          <w:rFonts w:ascii="Abadi" w:hAnsi="Abadi"/>
          <w:b/>
          <w:bCs/>
          <w:sz w:val="21"/>
          <w:szCs w:val="21"/>
          <w:lang w:eastAsia="x-none"/>
        </w:rPr>
        <w:t>., 23 de febrero de 2023</w:t>
      </w:r>
    </w:p>
    <w:p w14:paraId="5456C99C" w14:textId="77777777" w:rsidR="00873AB4" w:rsidRPr="005336A7" w:rsidRDefault="00873AB4" w:rsidP="00873AB4">
      <w:pPr>
        <w:jc w:val="center"/>
        <w:rPr>
          <w:rFonts w:ascii="Abadi" w:hAnsi="Abadi"/>
          <w:b/>
          <w:bCs/>
          <w:sz w:val="21"/>
          <w:szCs w:val="21"/>
          <w:lang w:eastAsia="x-none"/>
        </w:rPr>
      </w:pPr>
      <w:smartTag w:uri="urn:schemas-microsoft-com:office:smarttags" w:element="PersonName">
        <w:smartTagPr>
          <w:attr w:name="ProductID" w:val="la Comisi￳n"/>
        </w:smartTagPr>
        <w:r w:rsidRPr="005336A7">
          <w:rPr>
            <w:rFonts w:ascii="Abadi" w:hAnsi="Abadi"/>
            <w:b/>
            <w:bCs/>
            <w:sz w:val="21"/>
            <w:szCs w:val="21"/>
            <w:lang w:eastAsia="x-none"/>
          </w:rPr>
          <w:t>La Comisión</w:t>
        </w:r>
      </w:smartTag>
      <w:r w:rsidRPr="005336A7">
        <w:rPr>
          <w:rFonts w:ascii="Abadi" w:hAnsi="Abadi"/>
          <w:b/>
          <w:bCs/>
          <w:sz w:val="21"/>
          <w:szCs w:val="21"/>
          <w:lang w:eastAsia="x-none"/>
        </w:rPr>
        <w:t xml:space="preserve"> de Hacienda y Fiscalización</w:t>
      </w:r>
    </w:p>
    <w:p w14:paraId="052D42D2" w14:textId="77777777" w:rsidR="00641ACA" w:rsidRDefault="00641ACA" w:rsidP="00873AB4">
      <w:pPr>
        <w:jc w:val="center"/>
        <w:rPr>
          <w:rFonts w:ascii="Abadi" w:hAnsi="Abadi"/>
          <w:sz w:val="21"/>
          <w:szCs w:val="21"/>
        </w:rPr>
      </w:pPr>
    </w:p>
    <w:p w14:paraId="48082522" w14:textId="181F55DA" w:rsidR="00873AB4" w:rsidRPr="005336A7" w:rsidRDefault="00873AB4" w:rsidP="00641ACA">
      <w:pPr>
        <w:rPr>
          <w:rFonts w:ascii="Abadi" w:hAnsi="Abadi"/>
          <w:sz w:val="21"/>
          <w:szCs w:val="21"/>
        </w:rPr>
      </w:pPr>
      <w:r w:rsidRPr="005336A7">
        <w:rPr>
          <w:rFonts w:ascii="Abadi" w:hAnsi="Abadi"/>
          <w:b/>
          <w:sz w:val="21"/>
          <w:szCs w:val="21"/>
          <w:lang w:eastAsia="x-none"/>
        </w:rPr>
        <w:t>Diputado Víctor Manuel Zanella Huerta</w:t>
      </w:r>
    </w:p>
    <w:p w14:paraId="44E8F355" w14:textId="79BDDAEB" w:rsidR="00873AB4" w:rsidRPr="005336A7" w:rsidRDefault="00873AB4" w:rsidP="00641ACA">
      <w:pPr>
        <w:rPr>
          <w:rFonts w:ascii="Abadi" w:hAnsi="Abadi"/>
          <w:b/>
          <w:sz w:val="21"/>
          <w:szCs w:val="21"/>
          <w:lang w:eastAsia="x-none"/>
        </w:rPr>
      </w:pPr>
      <w:r w:rsidRPr="005336A7">
        <w:rPr>
          <w:rFonts w:ascii="Abadi" w:hAnsi="Abadi"/>
          <w:b/>
          <w:sz w:val="21"/>
          <w:szCs w:val="21"/>
          <w:lang w:eastAsia="x-none"/>
        </w:rPr>
        <w:t xml:space="preserve">Diputada Ruth Noemí Tiscareño Agoitia      Diputado Miguel Ángel Salim </w:t>
      </w:r>
      <w:proofErr w:type="spellStart"/>
      <w:r w:rsidRPr="005336A7">
        <w:rPr>
          <w:rFonts w:ascii="Abadi" w:hAnsi="Abadi"/>
          <w:b/>
          <w:sz w:val="21"/>
          <w:szCs w:val="21"/>
          <w:lang w:eastAsia="x-none"/>
        </w:rPr>
        <w:t>Alle</w:t>
      </w:r>
      <w:proofErr w:type="spellEnd"/>
    </w:p>
    <w:p w14:paraId="1BD71E75" w14:textId="3F003C80" w:rsidR="00873AB4" w:rsidRPr="005336A7" w:rsidRDefault="00873AB4" w:rsidP="00641ACA">
      <w:pPr>
        <w:rPr>
          <w:rFonts w:ascii="Abadi" w:hAnsi="Abadi"/>
          <w:b/>
          <w:sz w:val="21"/>
          <w:szCs w:val="21"/>
          <w:lang w:eastAsia="x-none"/>
        </w:rPr>
      </w:pPr>
      <w:r w:rsidRPr="005336A7">
        <w:rPr>
          <w:rFonts w:ascii="Abadi" w:hAnsi="Abadi"/>
          <w:b/>
          <w:sz w:val="21"/>
          <w:szCs w:val="21"/>
          <w:lang w:eastAsia="x-none"/>
        </w:rPr>
        <w:t>Diputado José Alfonso Borja Pimentel    Diputada Alma Edwviges Alcaraz Hernández</w:t>
      </w:r>
    </w:p>
    <w:p w14:paraId="26B81E89" w14:textId="77777777" w:rsidR="00873AB4" w:rsidRPr="005336A7" w:rsidRDefault="00873AB4" w:rsidP="00873AB4">
      <w:pPr>
        <w:pStyle w:val="Textoindependiente"/>
        <w:jc w:val="center"/>
        <w:rPr>
          <w:rFonts w:ascii="Abadi" w:hAnsi="Abadi"/>
          <w:b w:val="0"/>
          <w:bCs w:val="0"/>
          <w:sz w:val="21"/>
          <w:szCs w:val="21"/>
        </w:rPr>
      </w:pPr>
    </w:p>
    <w:p w14:paraId="42895FBB" w14:textId="77777777" w:rsidR="002369E4" w:rsidRPr="00F5243E" w:rsidRDefault="002369E4" w:rsidP="00165773">
      <w:pPr>
        <w:autoSpaceDE w:val="0"/>
        <w:autoSpaceDN w:val="0"/>
        <w:adjustRightInd w:val="0"/>
        <w:jc w:val="both"/>
        <w:rPr>
          <w:rFonts w:ascii="Abadi" w:hAnsi="Abadi" w:cs="Arial-BoldMT"/>
          <w:b/>
          <w:bCs/>
          <w:sz w:val="21"/>
          <w:szCs w:val="21"/>
        </w:rPr>
      </w:pPr>
    </w:p>
    <w:p w14:paraId="499503DD" w14:textId="323CA5DB" w:rsidR="00165773" w:rsidRPr="00F5243E" w:rsidRDefault="00165773" w:rsidP="00641ACA">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F5243E">
        <w:rPr>
          <w:rFonts w:ascii="Abadi" w:hAnsi="Abadi" w:cs="ArialMT"/>
          <w:b/>
          <w:bCs/>
          <w:sz w:val="21"/>
          <w:szCs w:val="21"/>
        </w:rPr>
        <w:lastRenderedPageBreak/>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OCAMPO, GTO., CORRESPONDIENTES AL PERIODO COMPRENDIDO DEL 1 DE ENERO AL 31 DE DICIEMBRE DEL EJERCICIO FISCAL DEL AÑO 2021.</w:t>
      </w:r>
      <w:r w:rsidR="00C41B38">
        <w:rPr>
          <w:rStyle w:val="Refdenotaalpie"/>
          <w:rFonts w:ascii="Abadi" w:hAnsi="Abadi" w:cs="ArialMT"/>
          <w:b/>
          <w:bCs/>
          <w:sz w:val="21"/>
          <w:szCs w:val="21"/>
        </w:rPr>
        <w:footnoteReference w:id="113"/>
      </w:r>
    </w:p>
    <w:p w14:paraId="74C219D6" w14:textId="77777777" w:rsidR="00165773" w:rsidRDefault="00165773" w:rsidP="00165773">
      <w:pPr>
        <w:jc w:val="both"/>
        <w:rPr>
          <w:rFonts w:ascii="Abadi" w:hAnsi="Abadi" w:cs="Arial-BoldMT"/>
          <w:b/>
          <w:bCs/>
          <w:sz w:val="21"/>
          <w:szCs w:val="21"/>
        </w:rPr>
      </w:pPr>
    </w:p>
    <w:p w14:paraId="54F0EAAD" w14:textId="77777777" w:rsidR="00DE180D" w:rsidRPr="00EC53F9" w:rsidRDefault="00DE180D" w:rsidP="00DE180D">
      <w:pPr>
        <w:pStyle w:val="Textoindependiente3"/>
        <w:spacing w:line="240" w:lineRule="auto"/>
        <w:rPr>
          <w:rFonts w:ascii="Abadi" w:hAnsi="Abadi" w:cs="Arial"/>
          <w:smallCaps/>
          <w:sz w:val="21"/>
          <w:szCs w:val="21"/>
        </w:rPr>
      </w:pPr>
      <w:r w:rsidRPr="00EC53F9">
        <w:rPr>
          <w:rFonts w:ascii="Abadi" w:hAnsi="Abadi" w:cs="Arial"/>
          <w:smallCaps/>
          <w:sz w:val="21"/>
          <w:szCs w:val="21"/>
        </w:rPr>
        <w:t>C. Presidenta del Congreso del Estado</w:t>
      </w:r>
    </w:p>
    <w:p w14:paraId="3967CBC2" w14:textId="77777777" w:rsidR="00DE180D" w:rsidRPr="00EC53F9" w:rsidRDefault="00DE180D" w:rsidP="00DE180D">
      <w:pPr>
        <w:jc w:val="both"/>
        <w:rPr>
          <w:rFonts w:ascii="Abadi" w:hAnsi="Abadi"/>
          <w:b/>
          <w:bCs/>
          <w:smallCaps/>
          <w:sz w:val="21"/>
          <w:szCs w:val="21"/>
        </w:rPr>
      </w:pPr>
      <w:r w:rsidRPr="00EC53F9">
        <w:rPr>
          <w:rFonts w:ascii="Abadi" w:hAnsi="Abadi"/>
          <w:b/>
          <w:bCs/>
          <w:smallCaps/>
          <w:sz w:val="21"/>
          <w:szCs w:val="21"/>
        </w:rPr>
        <w:t>P r e s e n t e.</w:t>
      </w:r>
    </w:p>
    <w:p w14:paraId="5E00B44E" w14:textId="77777777" w:rsidR="00DE180D" w:rsidRPr="00EC53F9" w:rsidRDefault="00DE180D" w:rsidP="00DE180D">
      <w:pPr>
        <w:pStyle w:val="Textoindependiente"/>
        <w:rPr>
          <w:rFonts w:ascii="Abadi" w:hAnsi="Abadi"/>
          <w:sz w:val="21"/>
          <w:szCs w:val="21"/>
        </w:rPr>
      </w:pPr>
    </w:p>
    <w:p w14:paraId="3A467F5A" w14:textId="2A24A474" w:rsidR="00DE180D" w:rsidRPr="00EC53F9" w:rsidRDefault="00DE180D" w:rsidP="00676C53">
      <w:pPr>
        <w:pStyle w:val="Sangra3detindependiente"/>
        <w:spacing w:line="240" w:lineRule="auto"/>
        <w:rPr>
          <w:rFonts w:ascii="Abadi" w:hAnsi="Abadi"/>
          <w:sz w:val="21"/>
          <w:szCs w:val="21"/>
        </w:rPr>
      </w:pPr>
      <w:r w:rsidRPr="00EC53F9">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Ocampo, </w:t>
      </w:r>
      <w:proofErr w:type="spellStart"/>
      <w:r w:rsidRPr="00EC53F9">
        <w:rPr>
          <w:rFonts w:ascii="Abadi" w:hAnsi="Abadi"/>
          <w:sz w:val="21"/>
          <w:szCs w:val="21"/>
        </w:rPr>
        <w:t>Gto</w:t>
      </w:r>
      <w:proofErr w:type="spellEnd"/>
      <w:r w:rsidRPr="00EC53F9">
        <w:rPr>
          <w:rFonts w:ascii="Abadi" w:hAnsi="Abadi"/>
          <w:sz w:val="21"/>
          <w:szCs w:val="21"/>
        </w:rPr>
        <w:t>., correspondientes al periodo comprendido del 1 de enero al 31 de diciembre del ejercicio fiscal del año 2021. (ELD 225/LXV-IRASEG)</w:t>
      </w:r>
    </w:p>
    <w:p w14:paraId="3D907484" w14:textId="77777777" w:rsidR="00DE180D" w:rsidRPr="00EC53F9" w:rsidRDefault="00DE180D" w:rsidP="00DE180D">
      <w:pPr>
        <w:pStyle w:val="Sangra3detindependiente"/>
        <w:spacing w:line="240" w:lineRule="auto"/>
        <w:rPr>
          <w:rFonts w:ascii="Abadi" w:hAnsi="Abadi"/>
          <w:sz w:val="21"/>
          <w:szCs w:val="21"/>
        </w:rPr>
      </w:pPr>
      <w:r w:rsidRPr="00EC53F9">
        <w:rPr>
          <w:rFonts w:ascii="Abadi" w:hAnsi="Abadi"/>
          <w:sz w:val="21"/>
          <w:szCs w:val="21"/>
        </w:rPr>
        <w:t>Una vez analizado el referido informe de resultados, con fundamento en lo dispuesto por los artículos 112, fracción XII</w:t>
      </w:r>
      <w:r w:rsidRPr="00EC53F9">
        <w:rPr>
          <w:rFonts w:ascii="Abadi" w:hAnsi="Abadi"/>
          <w:sz w:val="21"/>
          <w:szCs w:val="21"/>
          <w:lang w:val="es-MX"/>
        </w:rPr>
        <w:t>, primer párrafo</w:t>
      </w:r>
      <w:r w:rsidRPr="00EC53F9">
        <w:rPr>
          <w:rFonts w:ascii="Abadi" w:hAnsi="Abadi"/>
          <w:sz w:val="21"/>
          <w:szCs w:val="21"/>
        </w:rPr>
        <w:t xml:space="preserve"> y 171 de </w:t>
      </w:r>
      <w:smartTag w:uri="urn:schemas-microsoft-com:office:smarttags" w:element="PersonName">
        <w:smartTagPr>
          <w:attr w:name="ProductID" w:val="la Ley Org￡nica"/>
        </w:smartTagPr>
        <w:r w:rsidRPr="00EC53F9">
          <w:rPr>
            <w:rFonts w:ascii="Abadi" w:hAnsi="Abadi"/>
            <w:sz w:val="21"/>
            <w:szCs w:val="21"/>
          </w:rPr>
          <w:t>la Ley Orgánica</w:t>
        </w:r>
      </w:smartTag>
      <w:r w:rsidRPr="00EC53F9">
        <w:rPr>
          <w:rFonts w:ascii="Abadi" w:hAnsi="Abadi"/>
          <w:sz w:val="21"/>
          <w:szCs w:val="21"/>
        </w:rPr>
        <w:t xml:space="preserve"> del Poder Legislativo, nos permitimos rendir el siguiente:</w:t>
      </w:r>
    </w:p>
    <w:p w14:paraId="53C767C4" w14:textId="77777777" w:rsidR="00DE180D" w:rsidRPr="00EC53F9" w:rsidRDefault="00DE180D" w:rsidP="00DE180D">
      <w:pPr>
        <w:pStyle w:val="Ttulo1"/>
        <w:jc w:val="both"/>
        <w:rPr>
          <w:rFonts w:ascii="Abadi" w:hAnsi="Abadi" w:cs="Arial"/>
          <w:sz w:val="21"/>
          <w:szCs w:val="21"/>
          <w:lang w:val="es-MX"/>
        </w:rPr>
      </w:pPr>
    </w:p>
    <w:p w14:paraId="23E4A5B1" w14:textId="77777777" w:rsidR="00DE180D" w:rsidRPr="00676C53" w:rsidRDefault="00DE180D" w:rsidP="00DE180D">
      <w:pPr>
        <w:pStyle w:val="Ttulo1"/>
        <w:jc w:val="center"/>
        <w:rPr>
          <w:rFonts w:ascii="Abadi" w:hAnsi="Abadi" w:cs="Arial"/>
          <w:i w:val="0"/>
          <w:iCs w:val="0"/>
          <w:sz w:val="21"/>
          <w:szCs w:val="21"/>
        </w:rPr>
      </w:pPr>
      <w:r w:rsidRPr="00676C53">
        <w:rPr>
          <w:rFonts w:ascii="Abadi" w:hAnsi="Abadi" w:cs="Arial"/>
          <w:i w:val="0"/>
          <w:iCs w:val="0"/>
          <w:sz w:val="21"/>
          <w:szCs w:val="21"/>
        </w:rPr>
        <w:t>D i c t a m e n</w:t>
      </w:r>
    </w:p>
    <w:p w14:paraId="15B548D3" w14:textId="77777777" w:rsidR="00DE180D" w:rsidRPr="00EC53F9" w:rsidRDefault="00DE180D" w:rsidP="00DE180D">
      <w:pPr>
        <w:jc w:val="both"/>
        <w:rPr>
          <w:rFonts w:ascii="Abadi" w:hAnsi="Abadi"/>
          <w:sz w:val="21"/>
          <w:szCs w:val="21"/>
        </w:rPr>
      </w:pPr>
    </w:p>
    <w:p w14:paraId="66B7921A" w14:textId="77777777" w:rsidR="00DE180D" w:rsidRPr="00676C53" w:rsidRDefault="00DE180D" w:rsidP="00DE180D">
      <w:pPr>
        <w:pStyle w:val="Textoindependiente"/>
        <w:ind w:firstLine="708"/>
        <w:rPr>
          <w:rFonts w:ascii="Abadi" w:hAnsi="Abadi"/>
          <w:sz w:val="21"/>
          <w:szCs w:val="21"/>
        </w:rPr>
      </w:pPr>
      <w:r w:rsidRPr="00676C53">
        <w:rPr>
          <w:rFonts w:ascii="Abadi" w:hAnsi="Abadi"/>
          <w:sz w:val="21"/>
          <w:szCs w:val="21"/>
        </w:rPr>
        <w:t>I. Competencia:</w:t>
      </w:r>
    </w:p>
    <w:p w14:paraId="2B6CEC47" w14:textId="77777777" w:rsidR="00DE180D" w:rsidRPr="00EC53F9" w:rsidRDefault="00DE180D" w:rsidP="00DE180D">
      <w:pPr>
        <w:pStyle w:val="Textoindependiente"/>
        <w:ind w:firstLine="708"/>
        <w:rPr>
          <w:rFonts w:ascii="Abadi" w:hAnsi="Abadi"/>
          <w:b w:val="0"/>
          <w:bCs w:val="0"/>
          <w:sz w:val="21"/>
          <w:szCs w:val="21"/>
        </w:rPr>
      </w:pPr>
    </w:p>
    <w:p w14:paraId="0CB12ACD" w14:textId="77777777" w:rsidR="00DE180D" w:rsidRPr="00EC53F9" w:rsidRDefault="00DE180D" w:rsidP="00DE180D">
      <w:pPr>
        <w:ind w:firstLine="708"/>
        <w:jc w:val="both"/>
        <w:rPr>
          <w:rFonts w:ascii="Abadi" w:hAnsi="Abadi"/>
          <w:sz w:val="21"/>
          <w:szCs w:val="21"/>
        </w:rPr>
      </w:pPr>
      <w:r w:rsidRPr="00EC53F9">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EC53F9">
          <w:rPr>
            <w:rFonts w:ascii="Abadi" w:hAnsi="Abadi"/>
            <w:sz w:val="21"/>
            <w:szCs w:val="21"/>
          </w:rPr>
          <w:t>la Constitución Política</w:t>
        </w:r>
      </w:smartTag>
      <w:r w:rsidRPr="00EC53F9">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w:t>
      </w:r>
      <w:r w:rsidRPr="00EC53F9">
        <w:rPr>
          <w:rFonts w:ascii="Abadi" w:hAnsi="Abadi"/>
          <w:sz w:val="21"/>
          <w:szCs w:val="21"/>
        </w:rPr>
        <w:t xml:space="preserve">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3C3A722" w14:textId="77777777" w:rsidR="00DE180D" w:rsidRPr="00EC53F9" w:rsidRDefault="00DE180D" w:rsidP="00DE180D">
      <w:pPr>
        <w:ind w:firstLine="708"/>
        <w:jc w:val="both"/>
        <w:rPr>
          <w:rFonts w:ascii="Abadi" w:hAnsi="Abadi"/>
          <w:sz w:val="21"/>
          <w:szCs w:val="21"/>
        </w:rPr>
      </w:pPr>
    </w:p>
    <w:p w14:paraId="03EF80B9" w14:textId="77777777" w:rsidR="00DE180D" w:rsidRPr="00EC53F9" w:rsidRDefault="00DE180D" w:rsidP="00DE180D">
      <w:pPr>
        <w:ind w:firstLine="708"/>
        <w:jc w:val="both"/>
        <w:rPr>
          <w:rFonts w:ascii="Abadi" w:hAnsi="Abadi"/>
          <w:sz w:val="21"/>
          <w:szCs w:val="21"/>
        </w:rPr>
      </w:pPr>
      <w:r w:rsidRPr="00EC53F9">
        <w:rPr>
          <w:rFonts w:ascii="Abadi" w:hAnsi="Abadi"/>
          <w:sz w:val="21"/>
          <w:szCs w:val="21"/>
        </w:rPr>
        <w:t xml:space="preserve">El artículo 49 de </w:t>
      </w:r>
      <w:smartTag w:uri="urn:schemas-microsoft-com:office:smarttags" w:element="PersonName">
        <w:smartTagPr>
          <w:attr w:name="ProductID" w:val="la Ley"/>
        </w:smartTagPr>
        <w:r w:rsidRPr="00EC53F9">
          <w:rPr>
            <w:rFonts w:ascii="Abadi" w:hAnsi="Abadi"/>
            <w:sz w:val="21"/>
            <w:szCs w:val="21"/>
          </w:rPr>
          <w:t>la Ley</w:t>
        </w:r>
      </w:smartTag>
      <w:r w:rsidRPr="00EC53F9">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12C58882" w14:textId="77777777" w:rsidR="00DE180D" w:rsidRPr="00EC53F9" w:rsidRDefault="00DE180D" w:rsidP="00676C53">
      <w:pPr>
        <w:jc w:val="both"/>
        <w:rPr>
          <w:rFonts w:ascii="Abadi" w:hAnsi="Abadi"/>
          <w:sz w:val="21"/>
          <w:szCs w:val="21"/>
        </w:rPr>
      </w:pPr>
    </w:p>
    <w:p w14:paraId="3F12AA7C" w14:textId="77777777" w:rsidR="00DE180D" w:rsidRPr="00EC53F9" w:rsidRDefault="00DE180D" w:rsidP="00DE180D">
      <w:pPr>
        <w:ind w:firstLine="708"/>
        <w:jc w:val="both"/>
        <w:rPr>
          <w:rFonts w:ascii="Abadi" w:hAnsi="Abadi"/>
          <w:sz w:val="21"/>
          <w:szCs w:val="21"/>
        </w:rPr>
      </w:pPr>
      <w:r w:rsidRPr="00EC53F9">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4A2326EC" w14:textId="77777777" w:rsidR="00DE180D" w:rsidRPr="00EC53F9" w:rsidRDefault="00DE180D" w:rsidP="00DE180D">
      <w:pPr>
        <w:ind w:firstLine="708"/>
        <w:jc w:val="both"/>
        <w:rPr>
          <w:rFonts w:ascii="Abadi" w:hAnsi="Abadi"/>
          <w:sz w:val="21"/>
          <w:szCs w:val="21"/>
        </w:rPr>
      </w:pPr>
    </w:p>
    <w:p w14:paraId="4198F756"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45582A6" w14:textId="77777777" w:rsidR="00DE180D" w:rsidRPr="00676C53" w:rsidRDefault="00DE180D" w:rsidP="00DE180D">
      <w:pPr>
        <w:pStyle w:val="Textoindependiente"/>
        <w:ind w:firstLine="708"/>
        <w:rPr>
          <w:rFonts w:ascii="Abadi" w:hAnsi="Abadi"/>
          <w:b w:val="0"/>
          <w:bCs w:val="0"/>
          <w:sz w:val="21"/>
          <w:szCs w:val="21"/>
        </w:rPr>
      </w:pPr>
    </w:p>
    <w:p w14:paraId="7F81DD10" w14:textId="77777777" w:rsidR="00DE180D" w:rsidRPr="00676C53" w:rsidRDefault="00DE180D" w:rsidP="00DE180D">
      <w:pPr>
        <w:ind w:firstLine="708"/>
        <w:jc w:val="both"/>
        <w:rPr>
          <w:rFonts w:ascii="Abadi" w:hAnsi="Abadi"/>
          <w:sz w:val="21"/>
          <w:szCs w:val="21"/>
          <w:lang w:eastAsia="x-none"/>
        </w:rPr>
      </w:pPr>
      <w:r w:rsidRPr="00676C53">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76C53">
          <w:rPr>
            <w:rFonts w:ascii="Abadi" w:hAnsi="Abadi"/>
            <w:sz w:val="21"/>
            <w:szCs w:val="21"/>
            <w:lang w:eastAsia="x-none"/>
          </w:rPr>
          <w:t>la Ley</w:t>
        </w:r>
      </w:smartTag>
      <w:r w:rsidRPr="00676C53">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40AA8F2" w14:textId="77777777" w:rsidR="00DE180D" w:rsidRPr="00676C53" w:rsidRDefault="00DE180D" w:rsidP="00DE180D">
      <w:pPr>
        <w:ind w:firstLine="708"/>
        <w:jc w:val="both"/>
        <w:rPr>
          <w:rFonts w:ascii="Abadi" w:hAnsi="Abadi"/>
          <w:sz w:val="21"/>
          <w:szCs w:val="21"/>
        </w:rPr>
      </w:pPr>
    </w:p>
    <w:p w14:paraId="180028C1"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En razón de lo cual, la Ley de Fiscalización Superior del Estado de Guanajuato establece que la Auditoría </w:t>
      </w:r>
      <w:r w:rsidRPr="00676C53">
        <w:rPr>
          <w:rFonts w:ascii="Abadi" w:hAnsi="Abadi"/>
          <w:b w:val="0"/>
          <w:bCs w:val="0"/>
          <w:sz w:val="21"/>
          <w:szCs w:val="21"/>
        </w:rPr>
        <w:lastRenderedPageBreak/>
        <w:t>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928299C" w14:textId="77777777" w:rsidR="00DE180D" w:rsidRPr="00676C53" w:rsidRDefault="00DE180D" w:rsidP="00DE180D">
      <w:pPr>
        <w:pStyle w:val="Textoindependiente"/>
        <w:ind w:firstLine="708"/>
        <w:rPr>
          <w:rFonts w:ascii="Abadi" w:hAnsi="Abadi"/>
          <w:b w:val="0"/>
          <w:bCs w:val="0"/>
          <w:sz w:val="21"/>
          <w:szCs w:val="21"/>
        </w:rPr>
      </w:pPr>
    </w:p>
    <w:p w14:paraId="74D13A08"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76C53">
          <w:rPr>
            <w:rFonts w:ascii="Abadi" w:hAnsi="Abadi"/>
            <w:b w:val="0"/>
            <w:bCs w:val="0"/>
            <w:sz w:val="21"/>
            <w:szCs w:val="21"/>
          </w:rPr>
          <w:t>la Ley Orgánica</w:t>
        </w:r>
      </w:smartTag>
      <w:r w:rsidRPr="00676C5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9AC487C" w14:textId="77777777" w:rsidR="00DE180D" w:rsidRPr="00676C53" w:rsidRDefault="00DE180D" w:rsidP="00DE180D">
      <w:pPr>
        <w:pStyle w:val="Textoindependiente"/>
        <w:ind w:firstLine="708"/>
        <w:rPr>
          <w:rFonts w:ascii="Abadi" w:hAnsi="Abadi"/>
          <w:b w:val="0"/>
          <w:bCs w:val="0"/>
          <w:sz w:val="21"/>
          <w:szCs w:val="21"/>
        </w:rPr>
      </w:pPr>
    </w:p>
    <w:p w14:paraId="01656F07"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F355D37" w14:textId="77777777" w:rsidR="00DE180D" w:rsidRPr="00676C53" w:rsidRDefault="00DE180D" w:rsidP="00676C53">
      <w:pPr>
        <w:jc w:val="both"/>
        <w:rPr>
          <w:rFonts w:ascii="Abadi" w:hAnsi="Abadi"/>
          <w:sz w:val="21"/>
          <w:szCs w:val="21"/>
        </w:rPr>
      </w:pPr>
    </w:p>
    <w:p w14:paraId="5D45C47F" w14:textId="77777777" w:rsidR="00DE180D" w:rsidRPr="00676C53" w:rsidRDefault="00DE180D" w:rsidP="00DE180D">
      <w:pPr>
        <w:ind w:firstLine="708"/>
        <w:jc w:val="both"/>
        <w:rPr>
          <w:rFonts w:ascii="Abadi" w:hAnsi="Abadi"/>
          <w:b/>
          <w:bCs/>
          <w:sz w:val="21"/>
          <w:szCs w:val="21"/>
        </w:rPr>
      </w:pPr>
      <w:r w:rsidRPr="00676C53">
        <w:rPr>
          <w:rFonts w:ascii="Abadi" w:hAnsi="Abadi"/>
          <w:b/>
          <w:bCs/>
          <w:sz w:val="21"/>
          <w:szCs w:val="21"/>
        </w:rPr>
        <w:t>II. Antecedentes:</w:t>
      </w:r>
    </w:p>
    <w:p w14:paraId="58901AD8" w14:textId="77777777" w:rsidR="00DE180D" w:rsidRPr="00676C53" w:rsidRDefault="00DE180D" w:rsidP="00DE180D">
      <w:pPr>
        <w:ind w:firstLine="708"/>
        <w:jc w:val="both"/>
        <w:rPr>
          <w:rFonts w:ascii="Abadi" w:hAnsi="Abadi"/>
          <w:sz w:val="21"/>
          <w:szCs w:val="21"/>
        </w:rPr>
      </w:pPr>
    </w:p>
    <w:p w14:paraId="2B62C116"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676C53">
          <w:rPr>
            <w:rFonts w:ascii="Abadi" w:hAnsi="Abadi"/>
            <w:sz w:val="21"/>
            <w:szCs w:val="21"/>
          </w:rPr>
          <w:t>la Constitución Política</w:t>
        </w:r>
      </w:smartTag>
      <w:r w:rsidRPr="00676C53">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696430F" w14:textId="77777777" w:rsidR="00DE180D" w:rsidRPr="00676C53" w:rsidRDefault="00DE180D" w:rsidP="00DE180D">
      <w:pPr>
        <w:ind w:firstLine="708"/>
        <w:jc w:val="both"/>
        <w:rPr>
          <w:rFonts w:ascii="Abadi" w:hAnsi="Abadi"/>
          <w:sz w:val="21"/>
          <w:szCs w:val="21"/>
        </w:rPr>
      </w:pPr>
    </w:p>
    <w:p w14:paraId="4D9756AA"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1E484C9" w14:textId="77777777" w:rsidR="00DE180D" w:rsidRPr="00676C53" w:rsidRDefault="00DE180D" w:rsidP="00DE180D">
      <w:pPr>
        <w:ind w:firstLine="708"/>
        <w:jc w:val="both"/>
        <w:rPr>
          <w:rFonts w:ascii="Abadi" w:hAnsi="Abadi"/>
          <w:sz w:val="21"/>
          <w:szCs w:val="21"/>
        </w:rPr>
      </w:pPr>
    </w:p>
    <w:p w14:paraId="76C6E25E"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En ejercicio de esta función, el Auditor Superior del Estado aprobó el Programa General de Fiscalización 2022 de la Auditoría </w:t>
      </w:r>
      <w:r w:rsidRPr="00676C53">
        <w:rPr>
          <w:rFonts w:ascii="Abadi" w:hAnsi="Abadi"/>
          <w:b w:val="0"/>
          <w:bCs w:val="0"/>
          <w:sz w:val="21"/>
          <w:szCs w:val="21"/>
        </w:rPr>
        <w:t xml:space="preserve">Superior del Estado de Guanajuato. En dicho Programa se contempló la práctica de una auditoría a la infraestructura pública municipal respecto de las operaciones realizadas por la administración pública municipal de Ocampo, </w:t>
      </w:r>
      <w:proofErr w:type="spellStart"/>
      <w:r w:rsidRPr="00676C53">
        <w:rPr>
          <w:rFonts w:ascii="Abadi" w:hAnsi="Abadi"/>
          <w:b w:val="0"/>
          <w:bCs w:val="0"/>
          <w:sz w:val="21"/>
          <w:szCs w:val="21"/>
        </w:rPr>
        <w:t>Gto</w:t>
      </w:r>
      <w:proofErr w:type="spellEnd"/>
      <w:r w:rsidRPr="00676C53">
        <w:rPr>
          <w:rFonts w:ascii="Abadi" w:hAnsi="Abadi"/>
          <w:b w:val="0"/>
          <w:bCs w:val="0"/>
          <w:sz w:val="21"/>
          <w:szCs w:val="21"/>
        </w:rPr>
        <w:t>., correspondientes al periodo comprendido del 1 de enero al 31 de diciembre de 2021.</w:t>
      </w:r>
    </w:p>
    <w:p w14:paraId="46E717B3" w14:textId="77777777" w:rsidR="00DE180D" w:rsidRPr="00676C53" w:rsidRDefault="00DE180D" w:rsidP="00DE180D">
      <w:pPr>
        <w:pStyle w:val="Textoindependiente"/>
        <w:ind w:firstLine="708"/>
        <w:rPr>
          <w:rFonts w:ascii="Abadi" w:hAnsi="Abadi"/>
          <w:b w:val="0"/>
          <w:bCs w:val="0"/>
          <w:sz w:val="21"/>
          <w:szCs w:val="21"/>
        </w:rPr>
      </w:pPr>
    </w:p>
    <w:p w14:paraId="2A850911"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29 de noviembre de 2022 para su estudio y dictamen, siendo radicado el 2 de diciembre del mismo año.</w:t>
      </w:r>
    </w:p>
    <w:p w14:paraId="4CB99F40" w14:textId="77777777" w:rsidR="00DE180D" w:rsidRPr="00676C53" w:rsidRDefault="00DE180D" w:rsidP="00DE180D">
      <w:pPr>
        <w:pStyle w:val="Textoindependiente"/>
        <w:ind w:firstLine="708"/>
        <w:rPr>
          <w:rFonts w:ascii="Abadi" w:hAnsi="Abadi"/>
          <w:b w:val="0"/>
          <w:bCs w:val="0"/>
          <w:sz w:val="21"/>
          <w:szCs w:val="21"/>
        </w:rPr>
      </w:pPr>
    </w:p>
    <w:p w14:paraId="081F3E6F" w14:textId="77777777" w:rsidR="00DE180D" w:rsidRPr="00676C53" w:rsidRDefault="00DE180D" w:rsidP="00DE180D">
      <w:pPr>
        <w:pStyle w:val="Textoindependiente"/>
        <w:ind w:firstLine="708"/>
        <w:rPr>
          <w:rFonts w:ascii="Abadi" w:hAnsi="Abadi"/>
          <w:sz w:val="21"/>
          <w:szCs w:val="21"/>
        </w:rPr>
      </w:pPr>
      <w:r w:rsidRPr="00676C53">
        <w:rPr>
          <w:rFonts w:ascii="Abadi" w:hAnsi="Abadi"/>
          <w:sz w:val="21"/>
          <w:szCs w:val="21"/>
        </w:rPr>
        <w:t>III. Procedimiento de Auditoría:</w:t>
      </w:r>
    </w:p>
    <w:p w14:paraId="31AAD62E" w14:textId="77777777" w:rsidR="00DE180D" w:rsidRPr="00676C53" w:rsidRDefault="00DE180D" w:rsidP="00DE180D">
      <w:pPr>
        <w:pStyle w:val="Textoindependiente"/>
        <w:ind w:firstLine="708"/>
        <w:rPr>
          <w:rFonts w:ascii="Abadi" w:hAnsi="Abadi"/>
          <w:sz w:val="21"/>
          <w:szCs w:val="21"/>
        </w:rPr>
      </w:pPr>
    </w:p>
    <w:p w14:paraId="01E782D9"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La auditoría practicada a la infraestructura pública municipal respecto de las operaciones realizadas por la administración pública municipal de Ocampo, </w:t>
      </w:r>
      <w:proofErr w:type="spellStart"/>
      <w:r w:rsidRPr="00676C53">
        <w:rPr>
          <w:rFonts w:ascii="Abadi" w:hAnsi="Abadi"/>
          <w:b w:val="0"/>
          <w:bCs w:val="0"/>
          <w:sz w:val="21"/>
          <w:szCs w:val="21"/>
        </w:rPr>
        <w:t>Gto</w:t>
      </w:r>
      <w:proofErr w:type="spellEnd"/>
      <w:r w:rsidRPr="00676C53">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9937408" w14:textId="77777777" w:rsidR="00DE180D" w:rsidRPr="00676C53" w:rsidRDefault="00DE180D" w:rsidP="00DE180D">
      <w:pPr>
        <w:pStyle w:val="Textoindependiente"/>
        <w:ind w:firstLine="708"/>
        <w:rPr>
          <w:rFonts w:ascii="Abadi" w:hAnsi="Abadi"/>
          <w:b w:val="0"/>
          <w:bCs w:val="0"/>
          <w:sz w:val="21"/>
          <w:szCs w:val="21"/>
        </w:rPr>
      </w:pPr>
    </w:p>
    <w:p w14:paraId="12423A64"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 etapas tales como: planeación, presupuestación, programación, licitación, adjudicación, contratación, ejecución, control, liquidación y entrega-recepción.</w:t>
      </w:r>
    </w:p>
    <w:p w14:paraId="11C6DC1B" w14:textId="77777777" w:rsidR="00DE180D" w:rsidRPr="00676C53" w:rsidRDefault="00DE180D" w:rsidP="00DE180D">
      <w:pPr>
        <w:pStyle w:val="Textoindependiente"/>
        <w:ind w:firstLine="708"/>
        <w:rPr>
          <w:rFonts w:ascii="Abadi" w:hAnsi="Abadi"/>
          <w:b w:val="0"/>
          <w:bCs w:val="0"/>
          <w:sz w:val="21"/>
          <w:szCs w:val="21"/>
        </w:rPr>
      </w:pPr>
    </w:p>
    <w:p w14:paraId="14F6C01E"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w:t>
      </w:r>
      <w:r w:rsidRPr="00676C53">
        <w:rPr>
          <w:rFonts w:ascii="Abadi" w:hAnsi="Abadi"/>
          <w:b w:val="0"/>
          <w:bCs w:val="0"/>
          <w:sz w:val="21"/>
          <w:szCs w:val="21"/>
        </w:rPr>
        <w:lastRenderedPageBreak/>
        <w:t>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934FD3D" w14:textId="77777777" w:rsidR="00DE180D" w:rsidRPr="00676C53" w:rsidRDefault="00DE180D" w:rsidP="00DE180D">
      <w:pPr>
        <w:pStyle w:val="Textoindependiente"/>
        <w:ind w:firstLine="708"/>
        <w:rPr>
          <w:rFonts w:ascii="Abadi" w:hAnsi="Abadi"/>
          <w:b w:val="0"/>
          <w:bCs w:val="0"/>
          <w:sz w:val="21"/>
          <w:szCs w:val="21"/>
        </w:rPr>
      </w:pPr>
    </w:p>
    <w:p w14:paraId="60E3EBCB"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 información revisada no contiene errores importantes y cumple con los criterios establecidos, respecto al objeto de la auditoría.</w:t>
      </w:r>
    </w:p>
    <w:p w14:paraId="748ABD50" w14:textId="77777777" w:rsidR="00DE180D" w:rsidRPr="00676C53" w:rsidRDefault="00DE180D" w:rsidP="00374C02">
      <w:pPr>
        <w:autoSpaceDE w:val="0"/>
        <w:autoSpaceDN w:val="0"/>
        <w:adjustRightInd w:val="0"/>
        <w:jc w:val="both"/>
        <w:rPr>
          <w:rFonts w:ascii="Abadi" w:hAnsi="Abadi"/>
          <w:sz w:val="21"/>
          <w:szCs w:val="21"/>
        </w:rPr>
      </w:pPr>
    </w:p>
    <w:p w14:paraId="098D8A18" w14:textId="77777777" w:rsidR="00DE180D" w:rsidRPr="00676C53" w:rsidRDefault="00DE180D" w:rsidP="00DE180D">
      <w:pPr>
        <w:autoSpaceDE w:val="0"/>
        <w:autoSpaceDN w:val="0"/>
        <w:adjustRightInd w:val="0"/>
        <w:ind w:firstLine="708"/>
        <w:jc w:val="both"/>
        <w:rPr>
          <w:rFonts w:ascii="Abadi" w:hAnsi="Abadi"/>
          <w:sz w:val="21"/>
          <w:szCs w:val="21"/>
        </w:rPr>
      </w:pPr>
      <w:r w:rsidRPr="00676C53">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w:t>
      </w:r>
      <w:r w:rsidRPr="00676C53">
        <w:rPr>
          <w:rFonts w:ascii="Abadi" w:hAnsi="Abadi"/>
          <w:sz w:val="21"/>
          <w:szCs w:val="21"/>
        </w:rPr>
        <w:t>de los Recursos Públicos para el Estado y los Municipios de Guanajuato, en la Ley de Obra Pública y Servicios relacionados con la misma para el Estado y los Municipios de Guanajuato y su reglamento,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 concluyendo que la evidencia de auditoría obtenida fue suficiente y adecuada para proporcionar una base razonable para sustentar el dictamen de la auditoría, que se refiere sólo a las operaciones revisadas.</w:t>
      </w:r>
    </w:p>
    <w:p w14:paraId="15F78114" w14:textId="77777777" w:rsidR="00DE180D" w:rsidRPr="00676C53" w:rsidRDefault="00DE180D" w:rsidP="00DE180D">
      <w:pPr>
        <w:ind w:firstLine="708"/>
        <w:jc w:val="both"/>
        <w:rPr>
          <w:rFonts w:ascii="Abadi" w:hAnsi="Abadi"/>
          <w:sz w:val="21"/>
          <w:szCs w:val="21"/>
        </w:rPr>
      </w:pPr>
    </w:p>
    <w:p w14:paraId="531FA53F"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El 30 de junio de 2022, se notificó al presidente municipal de Ocampo, </w:t>
      </w:r>
      <w:proofErr w:type="spellStart"/>
      <w:r w:rsidRPr="00676C53">
        <w:rPr>
          <w:rFonts w:ascii="Abadi" w:hAnsi="Abadi"/>
          <w:sz w:val="21"/>
          <w:szCs w:val="21"/>
        </w:rPr>
        <w:t>Gto</w:t>
      </w:r>
      <w:proofErr w:type="spellEnd"/>
      <w:r w:rsidRPr="00676C53">
        <w:rPr>
          <w:rFonts w:ascii="Abadi" w:hAnsi="Abadi"/>
          <w:sz w:val="21"/>
          <w:szCs w:val="21"/>
        </w:rPr>
        <w:t>., la orden de inicio del procedimiento de auditoría.</w:t>
      </w:r>
    </w:p>
    <w:p w14:paraId="00133895" w14:textId="77777777" w:rsidR="00DE180D" w:rsidRPr="00676C53" w:rsidRDefault="00DE180D" w:rsidP="00DE180D">
      <w:pPr>
        <w:ind w:firstLine="708"/>
        <w:jc w:val="both"/>
        <w:rPr>
          <w:rFonts w:ascii="Abadi" w:hAnsi="Abadi"/>
          <w:sz w:val="21"/>
          <w:szCs w:val="21"/>
        </w:rPr>
      </w:pPr>
    </w:p>
    <w:p w14:paraId="7C6E65AC"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Cabe señalar que del proceso de auditoría no se desprendieron observaciones o recomendaciones, ya que, durante el mismo, los hallazgos detectados fueron aclarados, corregidos o solventados. Por lo que el Órgano Técnico procedió a la elaboración del informe de resultados materia del presente dictamen.</w:t>
      </w:r>
    </w:p>
    <w:p w14:paraId="323F6482" w14:textId="77777777" w:rsidR="00DE180D" w:rsidRPr="00676C53" w:rsidRDefault="00DE180D" w:rsidP="00DE180D">
      <w:pPr>
        <w:pStyle w:val="Textoindependiente"/>
        <w:ind w:firstLine="708"/>
        <w:rPr>
          <w:rFonts w:ascii="Abadi" w:hAnsi="Abadi"/>
          <w:b w:val="0"/>
          <w:bCs w:val="0"/>
          <w:sz w:val="21"/>
          <w:szCs w:val="21"/>
        </w:rPr>
      </w:pPr>
    </w:p>
    <w:p w14:paraId="44FF9B6E"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rPr>
        <w:t xml:space="preserve">En fechas 11 y 15 de noviembre de 2022 respectivamente, el informe de resultados se notificó al presidente y a la </w:t>
      </w:r>
      <w:proofErr w:type="spellStart"/>
      <w:r w:rsidRPr="00676C53">
        <w:rPr>
          <w:rFonts w:ascii="Abadi" w:hAnsi="Abadi"/>
          <w:b w:val="0"/>
          <w:bCs w:val="0"/>
          <w:sz w:val="21"/>
          <w:szCs w:val="21"/>
        </w:rPr>
        <w:t>ex-presidenta</w:t>
      </w:r>
      <w:proofErr w:type="spellEnd"/>
      <w:r w:rsidRPr="00676C53">
        <w:rPr>
          <w:rFonts w:ascii="Abadi" w:hAnsi="Abadi"/>
          <w:b w:val="0"/>
          <w:bCs w:val="0"/>
          <w:sz w:val="21"/>
          <w:szCs w:val="21"/>
        </w:rPr>
        <w:t xml:space="preserve"> municipales de Ocampo, </w:t>
      </w:r>
      <w:proofErr w:type="spellStart"/>
      <w:r w:rsidRPr="00676C53">
        <w:rPr>
          <w:rFonts w:ascii="Abadi" w:hAnsi="Abadi"/>
          <w:b w:val="0"/>
          <w:bCs w:val="0"/>
          <w:sz w:val="21"/>
          <w:szCs w:val="21"/>
        </w:rPr>
        <w:t>Gto</w:t>
      </w:r>
      <w:proofErr w:type="spellEnd"/>
      <w:r w:rsidRPr="00676C53">
        <w:rPr>
          <w:rFonts w:ascii="Abadi" w:hAnsi="Abadi"/>
          <w:b w:val="0"/>
          <w:bCs w:val="0"/>
          <w:sz w:val="21"/>
          <w:szCs w:val="21"/>
        </w:rPr>
        <w:t>.</w:t>
      </w:r>
    </w:p>
    <w:p w14:paraId="1CFA9A63" w14:textId="77777777" w:rsidR="00DE180D" w:rsidRPr="00676C53" w:rsidRDefault="00DE180D" w:rsidP="00DE180D">
      <w:pPr>
        <w:pStyle w:val="Textoindependiente"/>
        <w:ind w:firstLine="708"/>
        <w:rPr>
          <w:rFonts w:ascii="Abadi" w:hAnsi="Abadi"/>
          <w:b w:val="0"/>
          <w:bCs w:val="0"/>
          <w:sz w:val="21"/>
          <w:szCs w:val="21"/>
          <w:lang w:eastAsia="x-none"/>
        </w:rPr>
      </w:pPr>
    </w:p>
    <w:p w14:paraId="5501901F" w14:textId="77777777" w:rsidR="00DE180D" w:rsidRPr="00676C53" w:rsidRDefault="00DE180D" w:rsidP="00DE180D">
      <w:pPr>
        <w:pStyle w:val="Textoindependiente"/>
        <w:ind w:firstLine="708"/>
        <w:rPr>
          <w:rFonts w:ascii="Abadi" w:hAnsi="Abadi"/>
          <w:b w:val="0"/>
          <w:bCs w:val="0"/>
          <w:sz w:val="21"/>
          <w:szCs w:val="21"/>
        </w:rPr>
      </w:pPr>
      <w:r w:rsidRPr="00676C53">
        <w:rPr>
          <w:rFonts w:ascii="Abadi" w:hAnsi="Abadi"/>
          <w:b w:val="0"/>
          <w:bCs w:val="0"/>
          <w:sz w:val="21"/>
          <w:szCs w:val="21"/>
          <w:lang w:eastAsia="x-none"/>
        </w:rPr>
        <w:t xml:space="preserve">Toda vez que el artículo 37, fracción II, último párrafo de la Ley de Fiscalización Superior del Estado de Guanajuato señala que, de no existir observación o recomendación alguna, se formulará el informe de resultados para turnarlo al Congreso a efecto de que este realice el acuerdo correspondiente, se remitió el referido informe, en virtud de no existir materia para la promoción del recurso de reconsideración.  Lo anterior, se desprende </w:t>
      </w:r>
      <w:r w:rsidRPr="00676C53">
        <w:rPr>
          <w:rFonts w:ascii="Abadi" w:hAnsi="Abadi"/>
          <w:b w:val="0"/>
          <w:bCs w:val="0"/>
          <w:sz w:val="21"/>
          <w:szCs w:val="21"/>
        </w:rPr>
        <w:t>de la razón levantada por el Auditor Superior del Estado el 23 de noviembre de 2022.</w:t>
      </w:r>
    </w:p>
    <w:p w14:paraId="3802CC08" w14:textId="77777777" w:rsidR="00DE180D" w:rsidRPr="00676C53" w:rsidRDefault="00DE180D" w:rsidP="00DE180D">
      <w:pPr>
        <w:ind w:firstLine="708"/>
        <w:jc w:val="both"/>
        <w:rPr>
          <w:rFonts w:ascii="Abadi" w:hAnsi="Abadi"/>
          <w:sz w:val="21"/>
          <w:szCs w:val="21"/>
        </w:rPr>
      </w:pPr>
    </w:p>
    <w:p w14:paraId="5E5A0F6B" w14:textId="77777777" w:rsidR="00DE180D" w:rsidRPr="00676C53" w:rsidRDefault="00DE180D" w:rsidP="00DE180D">
      <w:pPr>
        <w:pStyle w:val="Textoindependiente"/>
        <w:ind w:firstLine="708"/>
        <w:rPr>
          <w:rFonts w:ascii="Abadi" w:hAnsi="Abadi"/>
          <w:sz w:val="21"/>
          <w:szCs w:val="21"/>
        </w:rPr>
      </w:pPr>
      <w:r w:rsidRPr="00676C53">
        <w:rPr>
          <w:rFonts w:ascii="Abadi" w:hAnsi="Abadi"/>
          <w:sz w:val="21"/>
          <w:szCs w:val="21"/>
        </w:rPr>
        <w:t>IV. Contenido del Informe de Resultados:</w:t>
      </w:r>
    </w:p>
    <w:p w14:paraId="400E64C5" w14:textId="77777777" w:rsidR="00DE180D" w:rsidRPr="00676C53" w:rsidRDefault="00DE180D" w:rsidP="00DE180D">
      <w:pPr>
        <w:pStyle w:val="Textoindependiente"/>
        <w:rPr>
          <w:rFonts w:ascii="Abadi" w:hAnsi="Abadi"/>
          <w:b w:val="0"/>
          <w:bCs w:val="0"/>
          <w:sz w:val="21"/>
          <w:szCs w:val="21"/>
        </w:rPr>
      </w:pPr>
    </w:p>
    <w:p w14:paraId="033CBECC" w14:textId="77777777" w:rsidR="00DE180D" w:rsidRPr="00676C53" w:rsidRDefault="00DE180D" w:rsidP="00DE180D">
      <w:pPr>
        <w:pStyle w:val="Textoindependiente"/>
        <w:rPr>
          <w:rFonts w:ascii="Abadi" w:hAnsi="Abadi"/>
          <w:b w:val="0"/>
          <w:bCs w:val="0"/>
          <w:sz w:val="21"/>
          <w:szCs w:val="21"/>
        </w:rPr>
      </w:pPr>
      <w:r w:rsidRPr="00676C53">
        <w:rPr>
          <w:rFonts w:ascii="Abadi" w:hAnsi="Abadi"/>
          <w:b w:val="0"/>
          <w:bCs w:val="0"/>
          <w:sz w:val="21"/>
          <w:szCs w:val="21"/>
        </w:rPr>
        <w:lastRenderedPageBreak/>
        <w:tab/>
        <w:t>En cumplimiento a lo establecido por el artículo 37, fracción III de la Ley de Fiscalización Superior del Estado, el informe de resultados contiene los siguientes apartados:</w:t>
      </w:r>
    </w:p>
    <w:p w14:paraId="4C705ACC" w14:textId="77777777" w:rsidR="00DE180D" w:rsidRPr="00676C53" w:rsidRDefault="00DE180D" w:rsidP="00DE180D">
      <w:pPr>
        <w:pStyle w:val="Textoindependiente"/>
        <w:rPr>
          <w:rFonts w:ascii="Abadi" w:hAnsi="Abadi"/>
          <w:b w:val="0"/>
          <w:bCs w:val="0"/>
          <w:sz w:val="21"/>
          <w:szCs w:val="21"/>
        </w:rPr>
      </w:pPr>
    </w:p>
    <w:p w14:paraId="0D5810EB" w14:textId="77777777" w:rsidR="00DE180D" w:rsidRPr="00676C53" w:rsidRDefault="00DE180D" w:rsidP="004D1EC1">
      <w:pPr>
        <w:pStyle w:val="Textoindependiente"/>
        <w:numPr>
          <w:ilvl w:val="0"/>
          <w:numId w:val="31"/>
        </w:numPr>
        <w:autoSpaceDE/>
        <w:autoSpaceDN/>
        <w:rPr>
          <w:rFonts w:ascii="Abadi" w:hAnsi="Abadi"/>
          <w:sz w:val="21"/>
          <w:szCs w:val="21"/>
        </w:rPr>
      </w:pPr>
      <w:r w:rsidRPr="00676C53">
        <w:rPr>
          <w:rFonts w:ascii="Abadi" w:hAnsi="Abadi"/>
          <w:sz w:val="21"/>
          <w:szCs w:val="21"/>
        </w:rPr>
        <w:t>Introducción.</w:t>
      </w:r>
    </w:p>
    <w:p w14:paraId="068DB275" w14:textId="77777777" w:rsidR="00DE180D" w:rsidRPr="00676C53" w:rsidRDefault="00DE180D" w:rsidP="00DE180D">
      <w:pPr>
        <w:pStyle w:val="Textoindependiente"/>
        <w:ind w:left="705"/>
        <w:rPr>
          <w:rFonts w:ascii="Abadi" w:hAnsi="Abadi"/>
          <w:b w:val="0"/>
          <w:bCs w:val="0"/>
          <w:sz w:val="21"/>
          <w:szCs w:val="21"/>
        </w:rPr>
      </w:pPr>
    </w:p>
    <w:p w14:paraId="0503F6FE"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04272281" w14:textId="77777777" w:rsidR="00DE180D" w:rsidRPr="00676C53" w:rsidRDefault="00DE180D" w:rsidP="00DE180D">
      <w:pPr>
        <w:pStyle w:val="Textoindependiente"/>
        <w:ind w:firstLine="705"/>
        <w:rPr>
          <w:rFonts w:ascii="Abadi" w:hAnsi="Abadi"/>
          <w:b w:val="0"/>
          <w:bCs w:val="0"/>
          <w:sz w:val="21"/>
          <w:szCs w:val="21"/>
        </w:rPr>
      </w:pPr>
    </w:p>
    <w:p w14:paraId="6C635320"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3978EF88" w14:textId="77777777" w:rsidR="00DE180D" w:rsidRPr="00676C53" w:rsidRDefault="00DE180D" w:rsidP="00DE180D">
      <w:pPr>
        <w:pStyle w:val="Textoindependiente"/>
        <w:ind w:firstLine="705"/>
        <w:rPr>
          <w:rFonts w:ascii="Abadi" w:hAnsi="Abadi"/>
          <w:b w:val="0"/>
          <w:bCs w:val="0"/>
          <w:sz w:val="21"/>
          <w:szCs w:val="21"/>
        </w:rPr>
      </w:pPr>
    </w:p>
    <w:p w14:paraId="6F8A0673"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D266603" w14:textId="77777777" w:rsidR="00DE180D" w:rsidRPr="00676C53" w:rsidRDefault="00DE180D" w:rsidP="00DE180D">
      <w:pPr>
        <w:jc w:val="both"/>
        <w:rPr>
          <w:rFonts w:ascii="Abadi" w:hAnsi="Abadi"/>
          <w:i/>
          <w:iCs/>
          <w:sz w:val="21"/>
          <w:szCs w:val="21"/>
          <w:lang w:eastAsia="x-none"/>
        </w:rPr>
      </w:pPr>
    </w:p>
    <w:p w14:paraId="65243ADC" w14:textId="77777777" w:rsidR="00DE180D" w:rsidRPr="00676C53" w:rsidRDefault="00DE180D" w:rsidP="00DE180D">
      <w:pPr>
        <w:jc w:val="both"/>
        <w:rPr>
          <w:rFonts w:ascii="Abadi" w:hAnsi="Abadi"/>
          <w:i/>
          <w:iCs/>
          <w:sz w:val="21"/>
          <w:szCs w:val="21"/>
          <w:lang w:eastAsia="x-none"/>
        </w:rPr>
      </w:pPr>
      <w:r w:rsidRPr="00676C53">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 </w:t>
      </w:r>
    </w:p>
    <w:p w14:paraId="39F2E57C" w14:textId="77777777" w:rsidR="00DE180D" w:rsidRPr="00676C53" w:rsidRDefault="00DE180D" w:rsidP="00DE180D">
      <w:pPr>
        <w:jc w:val="both"/>
        <w:rPr>
          <w:rFonts w:ascii="Abadi" w:hAnsi="Abadi"/>
          <w:i/>
          <w:iCs/>
          <w:sz w:val="21"/>
          <w:szCs w:val="21"/>
          <w:lang w:eastAsia="x-none"/>
        </w:rPr>
      </w:pPr>
    </w:p>
    <w:p w14:paraId="365A9E8A" w14:textId="77777777" w:rsidR="00DE180D" w:rsidRPr="00676C53" w:rsidRDefault="00DE180D" w:rsidP="00DE180D">
      <w:pPr>
        <w:jc w:val="both"/>
        <w:rPr>
          <w:rFonts w:ascii="Abadi" w:hAnsi="Abadi"/>
          <w:i/>
          <w:iCs/>
          <w:sz w:val="21"/>
          <w:szCs w:val="21"/>
          <w:lang w:eastAsia="x-none"/>
        </w:rPr>
      </w:pPr>
      <w:r w:rsidRPr="00676C53">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4D80DB77" w14:textId="77777777" w:rsidR="00DE180D" w:rsidRPr="00676C53" w:rsidRDefault="00DE180D" w:rsidP="00DE180D">
      <w:pPr>
        <w:rPr>
          <w:rFonts w:ascii="Abadi" w:hAnsi="Abadi"/>
          <w:i/>
          <w:iCs/>
          <w:sz w:val="21"/>
          <w:szCs w:val="21"/>
          <w:lang w:eastAsia="x-none"/>
        </w:rPr>
      </w:pPr>
    </w:p>
    <w:p w14:paraId="63703B12" w14:textId="77777777" w:rsidR="00DE180D" w:rsidRPr="00676C53" w:rsidRDefault="00DE180D" w:rsidP="00DE180D">
      <w:pPr>
        <w:jc w:val="both"/>
        <w:rPr>
          <w:rFonts w:ascii="Abadi" w:hAnsi="Abadi"/>
          <w:i/>
          <w:iCs/>
          <w:sz w:val="21"/>
          <w:szCs w:val="21"/>
          <w:lang w:eastAsia="x-none"/>
        </w:rPr>
      </w:pPr>
      <w:r w:rsidRPr="00676C53">
        <w:rPr>
          <w:rFonts w:ascii="Abadi" w:hAnsi="Abadi"/>
          <w:i/>
          <w:iCs/>
          <w:sz w:val="21"/>
          <w:szCs w:val="21"/>
          <w:lang w:eastAsia="x-none"/>
        </w:rPr>
        <w:t xml:space="preserve">Con ello, la Auditoría Superior del Estado de Guanajuato asume plenamente el compromiso del Congreso del Estado, para transparentar el ejercicio y aplicación de los recursos públicos </w:t>
      </w:r>
      <w:r w:rsidRPr="00676C53">
        <w:rPr>
          <w:rFonts w:ascii="Abadi" w:hAnsi="Abadi"/>
          <w:i/>
          <w:iCs/>
          <w:sz w:val="21"/>
          <w:szCs w:val="21"/>
          <w:lang w:eastAsia="x-none"/>
        </w:rPr>
        <w:t>por los entes gubernamentales y la rendición de cuentas a la ciudadanía».</w:t>
      </w:r>
    </w:p>
    <w:p w14:paraId="74C5F9D7" w14:textId="77777777" w:rsidR="00DE180D" w:rsidRPr="00676C53" w:rsidRDefault="00DE180D" w:rsidP="00676C53">
      <w:pPr>
        <w:pStyle w:val="Textoindependiente"/>
        <w:rPr>
          <w:rFonts w:ascii="Abadi" w:hAnsi="Abadi"/>
          <w:b w:val="0"/>
          <w:bCs w:val="0"/>
          <w:sz w:val="21"/>
          <w:szCs w:val="21"/>
        </w:rPr>
      </w:pPr>
    </w:p>
    <w:p w14:paraId="6A0E92A2"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 xml:space="preserve">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676C53">
        <w:rPr>
          <w:rFonts w:ascii="Abadi" w:hAnsi="Abadi"/>
          <w:b w:val="0"/>
          <w:bCs w:val="0"/>
          <w:i/>
          <w:iCs/>
          <w:sz w:val="21"/>
          <w:szCs w:val="21"/>
        </w:rPr>
        <w:t>«Definitivos»</w:t>
      </w:r>
      <w:r w:rsidRPr="00676C53">
        <w:rPr>
          <w:rFonts w:ascii="Abadi" w:hAnsi="Abadi"/>
          <w:b w:val="0"/>
          <w:bCs w:val="0"/>
          <w:sz w:val="21"/>
          <w:szCs w:val="21"/>
        </w:rPr>
        <w:t>, emitidas por el Servicio de Administración Tributaria.</w:t>
      </w:r>
    </w:p>
    <w:p w14:paraId="4C1C2F7C" w14:textId="77777777" w:rsidR="00DE180D" w:rsidRPr="00676C53" w:rsidRDefault="00DE180D" w:rsidP="00DE180D">
      <w:pPr>
        <w:pStyle w:val="Textoindependiente"/>
        <w:ind w:firstLine="705"/>
        <w:rPr>
          <w:rFonts w:ascii="Abadi" w:hAnsi="Abadi"/>
          <w:b w:val="0"/>
          <w:bCs w:val="0"/>
          <w:sz w:val="21"/>
          <w:szCs w:val="21"/>
        </w:rPr>
      </w:pPr>
    </w:p>
    <w:p w14:paraId="705691B1"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sujeto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w:t>
      </w:r>
      <w:r w:rsidRPr="00676C53">
        <w:rPr>
          <w:rFonts w:ascii="Abadi" w:hAnsi="Abadi"/>
          <w:b w:val="0"/>
          <w:bCs w:val="0"/>
          <w:sz w:val="21"/>
          <w:szCs w:val="21"/>
        </w:rPr>
        <w:lastRenderedPageBreak/>
        <w:t xml:space="preserve">operaciones simuladas o inexistentes con el carácter de </w:t>
      </w:r>
      <w:r w:rsidRPr="00676C53">
        <w:rPr>
          <w:rFonts w:ascii="Abadi" w:hAnsi="Abadi"/>
          <w:b w:val="0"/>
          <w:bCs w:val="0"/>
          <w:i/>
          <w:iCs/>
          <w:sz w:val="21"/>
          <w:szCs w:val="21"/>
        </w:rPr>
        <w:t>«Definitivos»</w:t>
      </w:r>
      <w:r w:rsidRPr="00676C53">
        <w:rPr>
          <w:rFonts w:ascii="Abadi" w:hAnsi="Abadi"/>
          <w:b w:val="0"/>
          <w:bCs w:val="0"/>
          <w:sz w:val="21"/>
          <w:szCs w:val="21"/>
        </w:rPr>
        <w:t xml:space="preserve"> emitidas por el Servicio de Administración Tributaria, con independencia que hayan celebrado o no, operaciones comerciales y/o contractuales con el sujeto fiscalizado.</w:t>
      </w:r>
    </w:p>
    <w:p w14:paraId="442037D9" w14:textId="77777777" w:rsidR="00DE180D" w:rsidRPr="00676C53" w:rsidRDefault="00DE180D" w:rsidP="00DE180D">
      <w:pPr>
        <w:pStyle w:val="Textoindependiente"/>
        <w:ind w:firstLine="705"/>
        <w:rPr>
          <w:rFonts w:ascii="Abadi" w:hAnsi="Abadi"/>
          <w:b w:val="0"/>
          <w:bCs w:val="0"/>
          <w:sz w:val="21"/>
          <w:szCs w:val="21"/>
        </w:rPr>
      </w:pPr>
    </w:p>
    <w:p w14:paraId="230B661C"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676C53">
        <w:rPr>
          <w:rFonts w:ascii="Abadi" w:hAnsi="Abadi"/>
          <w:b w:val="0"/>
          <w:bCs w:val="0"/>
          <w:sz w:val="21"/>
          <w:szCs w:val="21"/>
        </w:rPr>
        <w:t>fiscalizado</w:t>
      </w:r>
      <w:proofErr w:type="spellEnd"/>
      <w:r w:rsidRPr="00676C53">
        <w:rPr>
          <w:rFonts w:ascii="Abadi" w:hAnsi="Abadi"/>
          <w:b w:val="0"/>
          <w:bCs w:val="0"/>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676C53">
        <w:rPr>
          <w:rFonts w:ascii="Abadi" w:hAnsi="Abadi"/>
          <w:b w:val="0"/>
          <w:bCs w:val="0"/>
          <w:sz w:val="21"/>
          <w:szCs w:val="21"/>
        </w:rPr>
        <w:t>fiscalizado</w:t>
      </w:r>
      <w:proofErr w:type="spellEnd"/>
      <w:r w:rsidRPr="00676C53">
        <w:rPr>
          <w:rFonts w:ascii="Abadi" w:hAnsi="Abadi"/>
          <w:b w:val="0"/>
          <w:bCs w:val="0"/>
          <w:sz w:val="21"/>
          <w:szCs w:val="21"/>
        </w:rPr>
        <w:t>.</w:t>
      </w:r>
    </w:p>
    <w:p w14:paraId="075917B1" w14:textId="77777777" w:rsidR="00DE180D" w:rsidRPr="00676C53" w:rsidRDefault="00DE180D" w:rsidP="00DE180D">
      <w:pPr>
        <w:pStyle w:val="Textoindependiente"/>
        <w:ind w:firstLine="705"/>
        <w:rPr>
          <w:rFonts w:ascii="Abadi" w:hAnsi="Abadi"/>
          <w:b w:val="0"/>
          <w:bCs w:val="0"/>
          <w:sz w:val="21"/>
          <w:szCs w:val="21"/>
        </w:rPr>
      </w:pPr>
    </w:p>
    <w:p w14:paraId="7FEE9AC4"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Ocampo, </w:t>
      </w:r>
      <w:proofErr w:type="spellStart"/>
      <w:r w:rsidRPr="00676C53">
        <w:rPr>
          <w:rFonts w:ascii="Abadi" w:hAnsi="Abadi"/>
          <w:b w:val="0"/>
          <w:bCs w:val="0"/>
          <w:sz w:val="21"/>
          <w:szCs w:val="21"/>
        </w:rPr>
        <w:t>Gto</w:t>
      </w:r>
      <w:proofErr w:type="spellEnd"/>
      <w:r w:rsidRPr="00676C53">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7FB45D9D" w14:textId="77777777" w:rsidR="00DE180D" w:rsidRPr="00676C53" w:rsidRDefault="00DE180D" w:rsidP="00DE180D">
      <w:pPr>
        <w:pStyle w:val="Textoindependiente"/>
        <w:ind w:firstLine="705"/>
        <w:rPr>
          <w:rFonts w:ascii="Abadi" w:hAnsi="Abadi"/>
          <w:b w:val="0"/>
          <w:bCs w:val="0"/>
          <w:sz w:val="21"/>
          <w:szCs w:val="21"/>
        </w:rPr>
      </w:pPr>
    </w:p>
    <w:p w14:paraId="45785F86"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Ocampo, </w:t>
      </w:r>
      <w:proofErr w:type="spellStart"/>
      <w:r w:rsidRPr="00676C53">
        <w:rPr>
          <w:rFonts w:ascii="Abadi" w:hAnsi="Abadi"/>
          <w:b w:val="0"/>
          <w:bCs w:val="0"/>
          <w:sz w:val="21"/>
          <w:szCs w:val="21"/>
        </w:rPr>
        <w:t>Gto</w:t>
      </w:r>
      <w:proofErr w:type="spellEnd"/>
      <w:r w:rsidRPr="00676C53">
        <w:rPr>
          <w:rFonts w:ascii="Abadi" w:hAnsi="Abadi"/>
          <w:b w:val="0"/>
          <w:bCs w:val="0"/>
          <w:sz w:val="21"/>
          <w:szCs w:val="21"/>
        </w:rPr>
        <w:t>., cumplió con las disposiciones normativas aplicables.</w:t>
      </w:r>
    </w:p>
    <w:p w14:paraId="35F56B86" w14:textId="77777777" w:rsidR="00DE180D" w:rsidRPr="00676C53" w:rsidRDefault="00DE180D" w:rsidP="00DE180D">
      <w:pPr>
        <w:ind w:firstLine="705"/>
        <w:jc w:val="both"/>
        <w:rPr>
          <w:rFonts w:ascii="Abadi" w:hAnsi="Abadi"/>
          <w:sz w:val="21"/>
          <w:szCs w:val="21"/>
        </w:rPr>
      </w:pPr>
    </w:p>
    <w:p w14:paraId="232AD756"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En cuanto al rubro de resultados de la fiscalización efectuada, se establece que del proceso de fiscalización no se desprendieron observaciones o recomendaciones.</w:t>
      </w:r>
    </w:p>
    <w:p w14:paraId="3D93C80C" w14:textId="77777777" w:rsidR="00DE180D" w:rsidRPr="00676C53" w:rsidRDefault="00DE180D" w:rsidP="00DE180D">
      <w:pPr>
        <w:pStyle w:val="Textoindependiente"/>
        <w:ind w:firstLine="705"/>
        <w:rPr>
          <w:rFonts w:ascii="Abadi" w:hAnsi="Abadi"/>
          <w:b w:val="0"/>
          <w:bCs w:val="0"/>
          <w:sz w:val="21"/>
          <w:szCs w:val="21"/>
        </w:rPr>
      </w:pPr>
    </w:p>
    <w:p w14:paraId="696E4AF9" w14:textId="77777777" w:rsidR="00DE180D" w:rsidRPr="00EC5F7B" w:rsidRDefault="00DE180D" w:rsidP="004D1EC1">
      <w:pPr>
        <w:pStyle w:val="Textoindependiente"/>
        <w:numPr>
          <w:ilvl w:val="0"/>
          <w:numId w:val="31"/>
        </w:numPr>
        <w:autoSpaceDE/>
        <w:autoSpaceDN/>
        <w:rPr>
          <w:rFonts w:ascii="Abadi" w:hAnsi="Abadi"/>
          <w:sz w:val="21"/>
          <w:szCs w:val="21"/>
        </w:rPr>
      </w:pPr>
      <w:r w:rsidRPr="00EC5F7B">
        <w:rPr>
          <w:rFonts w:ascii="Abadi" w:hAnsi="Abadi"/>
          <w:sz w:val="21"/>
          <w:szCs w:val="21"/>
        </w:rPr>
        <w:t xml:space="preserve">Anexos. </w:t>
      </w:r>
    </w:p>
    <w:p w14:paraId="473F31C3" w14:textId="77777777" w:rsidR="00DE180D" w:rsidRPr="00676C53" w:rsidRDefault="00DE180D" w:rsidP="00DE180D">
      <w:pPr>
        <w:pStyle w:val="Textoindependiente"/>
        <w:ind w:firstLine="705"/>
        <w:rPr>
          <w:rFonts w:ascii="Abadi" w:hAnsi="Abadi"/>
          <w:b w:val="0"/>
          <w:bCs w:val="0"/>
          <w:sz w:val="21"/>
          <w:szCs w:val="21"/>
        </w:rPr>
      </w:pPr>
    </w:p>
    <w:p w14:paraId="5E64D09E" w14:textId="77777777" w:rsidR="00DE180D" w:rsidRPr="00676C53" w:rsidRDefault="00DE180D" w:rsidP="00DE180D">
      <w:pPr>
        <w:pStyle w:val="Textoindependiente"/>
        <w:ind w:firstLine="705"/>
        <w:rPr>
          <w:rFonts w:ascii="Abadi" w:hAnsi="Abadi"/>
          <w:b w:val="0"/>
          <w:bCs w:val="0"/>
          <w:sz w:val="21"/>
          <w:szCs w:val="21"/>
        </w:rPr>
      </w:pPr>
      <w:r w:rsidRPr="00676C53">
        <w:rPr>
          <w:rFonts w:ascii="Abadi" w:hAnsi="Abadi"/>
          <w:b w:val="0"/>
          <w:bCs w:val="0"/>
          <w:sz w:val="21"/>
          <w:szCs w:val="21"/>
        </w:rPr>
        <w:t>En esta parte, se adjuntan los anexos técnicos derivados de la auditoría.</w:t>
      </w:r>
    </w:p>
    <w:p w14:paraId="5CA421E0" w14:textId="77777777" w:rsidR="00DE180D" w:rsidRPr="00676C53" w:rsidRDefault="00DE180D" w:rsidP="00DE180D">
      <w:pPr>
        <w:pStyle w:val="Textoindependiente"/>
        <w:ind w:firstLine="705"/>
        <w:rPr>
          <w:rFonts w:ascii="Abadi" w:hAnsi="Abadi"/>
          <w:b w:val="0"/>
          <w:bCs w:val="0"/>
          <w:sz w:val="21"/>
          <w:szCs w:val="21"/>
        </w:rPr>
      </w:pPr>
    </w:p>
    <w:p w14:paraId="1FB47E78" w14:textId="77777777" w:rsidR="00DE180D" w:rsidRPr="00EC5F7B" w:rsidRDefault="00DE180D" w:rsidP="00DE180D">
      <w:pPr>
        <w:ind w:firstLine="708"/>
        <w:jc w:val="both"/>
        <w:rPr>
          <w:rFonts w:ascii="Abadi" w:hAnsi="Abadi"/>
          <w:b/>
          <w:bCs/>
          <w:sz w:val="21"/>
          <w:szCs w:val="21"/>
        </w:rPr>
      </w:pPr>
      <w:r w:rsidRPr="00EC5F7B">
        <w:rPr>
          <w:rFonts w:ascii="Abadi" w:hAnsi="Abadi"/>
          <w:b/>
          <w:bCs/>
          <w:sz w:val="21"/>
          <w:szCs w:val="21"/>
        </w:rPr>
        <w:t>V. Conclusiones:</w:t>
      </w:r>
    </w:p>
    <w:p w14:paraId="6A64913E" w14:textId="77777777" w:rsidR="00DE180D" w:rsidRPr="00676C53" w:rsidRDefault="00DE180D" w:rsidP="00DE180D">
      <w:pPr>
        <w:jc w:val="both"/>
        <w:rPr>
          <w:rFonts w:ascii="Abadi" w:hAnsi="Abadi"/>
          <w:sz w:val="21"/>
          <w:szCs w:val="21"/>
        </w:rPr>
      </w:pPr>
    </w:p>
    <w:p w14:paraId="2F24D496" w14:textId="77777777" w:rsidR="00DE180D" w:rsidRPr="00676C53" w:rsidRDefault="00DE180D" w:rsidP="00DE180D">
      <w:pPr>
        <w:jc w:val="both"/>
        <w:rPr>
          <w:rFonts w:ascii="Abadi" w:hAnsi="Abadi"/>
          <w:sz w:val="21"/>
          <w:szCs w:val="21"/>
        </w:rPr>
      </w:pPr>
      <w:r w:rsidRPr="00676C5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76C53">
          <w:rPr>
            <w:rFonts w:ascii="Abadi" w:hAnsi="Abadi"/>
            <w:sz w:val="21"/>
            <w:szCs w:val="21"/>
          </w:rPr>
          <w:t>la Ley</w:t>
        </w:r>
      </w:smartTag>
      <w:r w:rsidRPr="00676C5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2FC48E6" w14:textId="77777777" w:rsidR="00DE180D" w:rsidRPr="00676C53" w:rsidRDefault="00DE180D" w:rsidP="00DE180D">
      <w:pPr>
        <w:jc w:val="both"/>
        <w:rPr>
          <w:rFonts w:ascii="Abadi" w:hAnsi="Abadi"/>
          <w:sz w:val="21"/>
          <w:szCs w:val="21"/>
        </w:rPr>
      </w:pPr>
    </w:p>
    <w:p w14:paraId="13856132" w14:textId="77777777" w:rsidR="00DE180D" w:rsidRPr="00676C53" w:rsidRDefault="00DE180D" w:rsidP="00DE180D">
      <w:pPr>
        <w:jc w:val="both"/>
        <w:rPr>
          <w:rFonts w:ascii="Abadi" w:hAnsi="Abadi"/>
          <w:sz w:val="21"/>
          <w:szCs w:val="21"/>
        </w:rPr>
      </w:pPr>
      <w:r w:rsidRPr="00676C5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EEE7322" w14:textId="77777777" w:rsidR="00DE180D" w:rsidRPr="00676C53" w:rsidRDefault="00DE180D" w:rsidP="00DE180D">
      <w:pPr>
        <w:jc w:val="both"/>
        <w:rPr>
          <w:rFonts w:ascii="Abadi" w:hAnsi="Abadi"/>
          <w:sz w:val="21"/>
          <w:szCs w:val="21"/>
        </w:rPr>
      </w:pPr>
    </w:p>
    <w:p w14:paraId="1CC3D37E" w14:textId="77777777" w:rsidR="00DE180D" w:rsidRPr="00676C53" w:rsidRDefault="00DE180D" w:rsidP="00DE180D">
      <w:pPr>
        <w:jc w:val="both"/>
        <w:rPr>
          <w:rFonts w:ascii="Abadi" w:hAnsi="Abadi"/>
          <w:sz w:val="21"/>
          <w:szCs w:val="21"/>
        </w:rPr>
      </w:pPr>
      <w:r w:rsidRPr="00676C53">
        <w:rPr>
          <w:rFonts w:ascii="Abadi" w:hAnsi="Abadi"/>
          <w:sz w:val="21"/>
          <w:szCs w:val="21"/>
        </w:rPr>
        <w:tab/>
        <w:t>Como se concluye del informe de resultados, del proceso de auditoría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1F95513B" w14:textId="77777777" w:rsidR="00DE180D" w:rsidRPr="00676C53" w:rsidRDefault="00DE180D" w:rsidP="00DE180D">
      <w:pPr>
        <w:ind w:firstLine="708"/>
        <w:jc w:val="both"/>
        <w:rPr>
          <w:rFonts w:ascii="Abadi" w:hAnsi="Abadi"/>
          <w:sz w:val="21"/>
          <w:szCs w:val="21"/>
        </w:rPr>
      </w:pPr>
    </w:p>
    <w:p w14:paraId="3E5A10B6"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De igual manera, existe en el informe de resultados la constancia de que este se notificó al presidente y a la </w:t>
      </w:r>
      <w:proofErr w:type="spellStart"/>
      <w:r w:rsidRPr="00676C53">
        <w:rPr>
          <w:rFonts w:ascii="Abadi" w:hAnsi="Abadi"/>
          <w:sz w:val="21"/>
          <w:szCs w:val="21"/>
        </w:rPr>
        <w:t>ex-presidenta</w:t>
      </w:r>
      <w:proofErr w:type="spellEnd"/>
      <w:r w:rsidRPr="00676C53">
        <w:rPr>
          <w:rFonts w:ascii="Abadi" w:hAnsi="Abadi"/>
          <w:sz w:val="21"/>
          <w:szCs w:val="21"/>
        </w:rPr>
        <w:t xml:space="preserve"> municipales de Ocampo, </w:t>
      </w:r>
      <w:proofErr w:type="spellStart"/>
      <w:r w:rsidRPr="00676C53">
        <w:rPr>
          <w:rFonts w:ascii="Abadi" w:hAnsi="Abadi"/>
          <w:sz w:val="21"/>
          <w:szCs w:val="21"/>
        </w:rPr>
        <w:t>Gto</w:t>
      </w:r>
      <w:proofErr w:type="spellEnd"/>
      <w:r w:rsidRPr="00676C53">
        <w:rPr>
          <w:rFonts w:ascii="Abadi" w:hAnsi="Abadi"/>
          <w:sz w:val="21"/>
          <w:szCs w:val="21"/>
        </w:rPr>
        <w:t>. En tal virtud, se considera que fue respetado el derecho de audiencia o defensa por parte del Órgano Técnico.</w:t>
      </w:r>
    </w:p>
    <w:p w14:paraId="203FEC83" w14:textId="77777777" w:rsidR="00DE180D" w:rsidRPr="00676C53" w:rsidRDefault="00DE180D" w:rsidP="00DE180D">
      <w:pPr>
        <w:ind w:firstLine="708"/>
        <w:jc w:val="both"/>
        <w:rPr>
          <w:rFonts w:ascii="Abadi" w:hAnsi="Abadi"/>
          <w:sz w:val="21"/>
          <w:szCs w:val="21"/>
        </w:rPr>
      </w:pPr>
    </w:p>
    <w:p w14:paraId="4F6121A0"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w:t>
      </w:r>
      <w:r w:rsidRPr="00676C53">
        <w:rPr>
          <w:rFonts w:ascii="Abadi" w:hAnsi="Abadi"/>
          <w:sz w:val="21"/>
          <w:szCs w:val="21"/>
        </w:rPr>
        <w:lastRenderedPageBreak/>
        <w:t>Organización Internacional de las Entidades Fiscalizadoras Superiores, congruentes con los Principios Fundamentales de la Auditoría de las Normas Profesionales de Auditoría del Sistema Nacional de Fiscalización.</w:t>
      </w:r>
    </w:p>
    <w:p w14:paraId="5C53CE44" w14:textId="77777777" w:rsidR="00DE180D" w:rsidRPr="00676C53" w:rsidRDefault="00DE180D" w:rsidP="00DE180D">
      <w:pPr>
        <w:ind w:firstLine="708"/>
        <w:jc w:val="both"/>
        <w:rPr>
          <w:rFonts w:ascii="Abadi" w:hAnsi="Abadi"/>
          <w:sz w:val="21"/>
          <w:szCs w:val="21"/>
        </w:rPr>
      </w:pPr>
    </w:p>
    <w:p w14:paraId="161CEA10"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b y </w:t>
      </w:r>
      <w:proofErr w:type="spellStart"/>
      <w:r w:rsidRPr="00676C53">
        <w:rPr>
          <w:rFonts w:ascii="Abadi" w:hAnsi="Abadi"/>
          <w:sz w:val="21"/>
          <w:szCs w:val="21"/>
        </w:rPr>
        <w:t>e</w:t>
      </w:r>
      <w:proofErr w:type="spellEnd"/>
      <w:r w:rsidRPr="00676C53">
        <w:rPr>
          <w:rFonts w:ascii="Abadi" w:hAnsi="Abadi"/>
          <w:sz w:val="21"/>
          <w:szCs w:val="21"/>
        </w:rPr>
        <w:t xml:space="preserve"> de la referida fracción III.</w:t>
      </w:r>
    </w:p>
    <w:p w14:paraId="6E4C15BE" w14:textId="77777777" w:rsidR="00DE180D" w:rsidRPr="00676C53" w:rsidRDefault="00DE180D" w:rsidP="00DE180D">
      <w:pPr>
        <w:jc w:val="both"/>
        <w:rPr>
          <w:rFonts w:ascii="Abadi" w:hAnsi="Abadi"/>
          <w:sz w:val="21"/>
          <w:szCs w:val="21"/>
        </w:rPr>
      </w:pPr>
    </w:p>
    <w:p w14:paraId="77EB011F"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F35FAAD" w14:textId="77777777" w:rsidR="00DE180D" w:rsidRPr="00676C53" w:rsidRDefault="00DE180D" w:rsidP="00EC5F7B">
      <w:pPr>
        <w:jc w:val="both"/>
        <w:rPr>
          <w:rFonts w:ascii="Abadi" w:hAnsi="Abadi"/>
          <w:sz w:val="21"/>
          <w:szCs w:val="21"/>
        </w:rPr>
      </w:pPr>
    </w:p>
    <w:p w14:paraId="34DEA37A"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pública municipal de Ocampo, </w:t>
      </w:r>
      <w:proofErr w:type="spellStart"/>
      <w:r w:rsidRPr="00676C53">
        <w:rPr>
          <w:rFonts w:ascii="Abadi" w:hAnsi="Abadi"/>
          <w:sz w:val="21"/>
          <w:szCs w:val="21"/>
        </w:rPr>
        <w:t>Gto</w:t>
      </w:r>
      <w:proofErr w:type="spellEnd"/>
      <w:r w:rsidRPr="00676C53">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76C53">
          <w:rPr>
            <w:rFonts w:ascii="Abadi" w:hAnsi="Abadi"/>
            <w:sz w:val="21"/>
            <w:szCs w:val="21"/>
          </w:rPr>
          <w:t>la Ley</w:t>
        </w:r>
      </w:smartTag>
      <w:r w:rsidRPr="00676C53">
        <w:rPr>
          <w:rFonts w:ascii="Abadi" w:hAnsi="Abadi"/>
          <w:sz w:val="21"/>
          <w:szCs w:val="21"/>
        </w:rPr>
        <w:t xml:space="preserve"> de Fiscalización Superior del Estado de Guanajuato, razón por la cual no podría ser observado por el Pleno del Congreso.</w:t>
      </w:r>
    </w:p>
    <w:p w14:paraId="5C3256FC" w14:textId="77777777" w:rsidR="00DE180D" w:rsidRPr="00676C53" w:rsidRDefault="00DE180D" w:rsidP="00DE180D">
      <w:pPr>
        <w:ind w:firstLine="708"/>
        <w:jc w:val="both"/>
        <w:rPr>
          <w:rFonts w:ascii="Abadi" w:hAnsi="Abadi"/>
          <w:sz w:val="21"/>
          <w:szCs w:val="21"/>
        </w:rPr>
      </w:pPr>
    </w:p>
    <w:p w14:paraId="39CCD43D" w14:textId="77777777" w:rsidR="00DE180D" w:rsidRPr="00676C53" w:rsidRDefault="00DE180D" w:rsidP="00DE180D">
      <w:pPr>
        <w:ind w:firstLine="708"/>
        <w:jc w:val="both"/>
        <w:rPr>
          <w:rFonts w:ascii="Abadi" w:hAnsi="Abadi"/>
          <w:sz w:val="21"/>
          <w:szCs w:val="21"/>
        </w:rPr>
      </w:pPr>
      <w:r w:rsidRPr="00676C53">
        <w:rPr>
          <w:rFonts w:ascii="Abadi" w:hAnsi="Abadi"/>
          <w:sz w:val="21"/>
          <w:szCs w:val="21"/>
        </w:rPr>
        <w:t>Por lo expuesto, con fundamento en el artículo 204 de la Ley Orgánica del Poder Legislativo, nos permitimos someter a la consideración de la Asamblea, la aprobación del siguiente:</w:t>
      </w:r>
    </w:p>
    <w:p w14:paraId="01F6EB86" w14:textId="77777777" w:rsidR="00DE180D" w:rsidRPr="00676C53" w:rsidRDefault="00DE180D" w:rsidP="00DE180D">
      <w:pPr>
        <w:ind w:firstLine="708"/>
        <w:jc w:val="both"/>
        <w:rPr>
          <w:rFonts w:ascii="Abadi" w:hAnsi="Abadi"/>
          <w:sz w:val="21"/>
          <w:szCs w:val="21"/>
        </w:rPr>
      </w:pPr>
    </w:p>
    <w:p w14:paraId="78B63277" w14:textId="77777777" w:rsidR="00DE180D" w:rsidRPr="00EC5F7B" w:rsidRDefault="00DE180D" w:rsidP="00641ACA">
      <w:pPr>
        <w:pStyle w:val="Ttulo1"/>
        <w:ind w:firstLine="0"/>
        <w:jc w:val="center"/>
        <w:rPr>
          <w:rFonts w:ascii="Abadi" w:hAnsi="Abadi" w:cs="Arial"/>
          <w:bCs/>
          <w:i w:val="0"/>
          <w:iCs w:val="0"/>
          <w:smallCaps/>
          <w:sz w:val="21"/>
          <w:szCs w:val="21"/>
        </w:rPr>
      </w:pPr>
      <w:r w:rsidRPr="00EC5F7B">
        <w:rPr>
          <w:rFonts w:ascii="Abadi" w:hAnsi="Abadi" w:cs="Arial"/>
          <w:bCs/>
          <w:i w:val="0"/>
          <w:iCs w:val="0"/>
          <w:smallCaps/>
          <w:sz w:val="21"/>
          <w:szCs w:val="21"/>
        </w:rPr>
        <w:t>A C U E R D O</w:t>
      </w:r>
    </w:p>
    <w:p w14:paraId="00BB07AE" w14:textId="77777777" w:rsidR="00DE180D" w:rsidRPr="00676C53" w:rsidRDefault="00DE180D" w:rsidP="00DE180D">
      <w:pPr>
        <w:rPr>
          <w:rFonts w:ascii="Abadi" w:hAnsi="Abadi"/>
          <w:sz w:val="21"/>
          <w:szCs w:val="21"/>
        </w:rPr>
      </w:pPr>
    </w:p>
    <w:p w14:paraId="1BC1064D" w14:textId="77777777" w:rsidR="00DE180D" w:rsidRPr="00676C53" w:rsidRDefault="00DE180D" w:rsidP="00DE180D">
      <w:pPr>
        <w:ind w:firstLine="708"/>
        <w:jc w:val="both"/>
        <w:rPr>
          <w:rFonts w:ascii="Abadi" w:hAnsi="Abadi"/>
          <w:sz w:val="21"/>
          <w:szCs w:val="21"/>
        </w:rPr>
      </w:pPr>
      <w:r w:rsidRPr="00EC5F7B">
        <w:rPr>
          <w:rFonts w:ascii="Abadi" w:hAnsi="Abadi"/>
          <w:b/>
          <w:bCs/>
          <w:sz w:val="21"/>
          <w:szCs w:val="21"/>
        </w:rPr>
        <w:t>Único</w:t>
      </w:r>
      <w:r w:rsidRPr="00676C53">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76C53">
          <w:rPr>
            <w:rFonts w:ascii="Abadi" w:hAnsi="Abadi"/>
            <w:sz w:val="21"/>
            <w:szCs w:val="21"/>
          </w:rPr>
          <w:t>la Constitución Política</w:t>
        </w:r>
      </w:smartTag>
      <w:r w:rsidRPr="00676C53">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Ocampo, </w:t>
      </w:r>
      <w:proofErr w:type="spellStart"/>
      <w:r w:rsidRPr="00676C53">
        <w:rPr>
          <w:rFonts w:ascii="Abadi" w:hAnsi="Abadi"/>
          <w:sz w:val="21"/>
          <w:szCs w:val="21"/>
        </w:rPr>
        <w:t>Gto</w:t>
      </w:r>
      <w:proofErr w:type="spellEnd"/>
      <w:r w:rsidRPr="00676C53">
        <w:rPr>
          <w:rFonts w:ascii="Abadi" w:hAnsi="Abadi"/>
          <w:sz w:val="21"/>
          <w:szCs w:val="21"/>
        </w:rPr>
        <w:t>., correspondientes al periodo comprendido del 1 de enero al 31 de diciembre del ejercicio fiscal del año 2021.</w:t>
      </w:r>
    </w:p>
    <w:p w14:paraId="588D76EF" w14:textId="77777777" w:rsidR="00DE180D" w:rsidRPr="00676C53" w:rsidRDefault="00DE180D" w:rsidP="00EC5F7B">
      <w:pPr>
        <w:jc w:val="both"/>
        <w:rPr>
          <w:rFonts w:ascii="Abadi" w:hAnsi="Abadi"/>
          <w:sz w:val="21"/>
          <w:szCs w:val="21"/>
        </w:rPr>
      </w:pPr>
    </w:p>
    <w:p w14:paraId="4F3FADF3" w14:textId="0391D883" w:rsidR="00DE180D" w:rsidRPr="00EC5F7B" w:rsidRDefault="00DE180D" w:rsidP="00EC5F7B">
      <w:pPr>
        <w:ind w:firstLine="708"/>
        <w:jc w:val="both"/>
        <w:rPr>
          <w:rFonts w:ascii="Abadi" w:hAnsi="Abadi"/>
          <w:sz w:val="21"/>
          <w:szCs w:val="21"/>
        </w:rPr>
      </w:pPr>
      <w:r w:rsidRPr="00676C53">
        <w:rPr>
          <w:rFonts w:ascii="Abadi" w:hAnsi="Abadi"/>
          <w:sz w:val="21"/>
          <w:szCs w:val="21"/>
        </w:rPr>
        <w:t>Del proceso de auditoría no se desprendieron observaciones o recomendaciones, por lo que no es procedente el ejercicio de acciones de responsabilidad por parte de la Auditoría Superior del Estado.</w:t>
      </w:r>
    </w:p>
    <w:p w14:paraId="590116E5" w14:textId="77777777" w:rsidR="00DE180D" w:rsidRPr="00676C53" w:rsidRDefault="00DE180D" w:rsidP="00DE180D">
      <w:pPr>
        <w:pStyle w:val="Sangra3detindependiente"/>
        <w:spacing w:line="240" w:lineRule="auto"/>
        <w:rPr>
          <w:rFonts w:ascii="Abadi" w:hAnsi="Abadi"/>
          <w:sz w:val="21"/>
          <w:szCs w:val="21"/>
          <w:lang w:val="es-MX"/>
        </w:rPr>
      </w:pPr>
      <w:r w:rsidRPr="00676C5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676C53">
        <w:rPr>
          <w:rFonts w:ascii="Abadi" w:hAnsi="Abadi"/>
          <w:sz w:val="21"/>
          <w:szCs w:val="21"/>
          <w:lang w:val="es-MX"/>
        </w:rPr>
        <w:t>.</w:t>
      </w:r>
    </w:p>
    <w:p w14:paraId="19D8444F" w14:textId="77777777" w:rsidR="00DE180D" w:rsidRPr="00676C53" w:rsidRDefault="00DE180D" w:rsidP="00DE180D">
      <w:pPr>
        <w:pStyle w:val="Sangra3detindependiente"/>
        <w:spacing w:line="240" w:lineRule="auto"/>
        <w:rPr>
          <w:rFonts w:ascii="Abadi" w:hAnsi="Abadi"/>
          <w:sz w:val="21"/>
          <w:szCs w:val="21"/>
          <w:lang w:val="es-MX"/>
        </w:rPr>
      </w:pPr>
    </w:p>
    <w:p w14:paraId="18C13A82" w14:textId="77777777" w:rsidR="00DE180D" w:rsidRPr="00EC53F9" w:rsidRDefault="00DE180D" w:rsidP="00DE180D">
      <w:pPr>
        <w:jc w:val="center"/>
        <w:rPr>
          <w:rFonts w:ascii="Abadi" w:hAnsi="Abadi"/>
          <w:b/>
          <w:bCs/>
          <w:sz w:val="21"/>
          <w:szCs w:val="21"/>
          <w:lang w:eastAsia="x-none"/>
        </w:rPr>
      </w:pPr>
      <w:r w:rsidRPr="00EC53F9">
        <w:rPr>
          <w:rFonts w:ascii="Abadi" w:hAnsi="Abadi"/>
          <w:b/>
          <w:bCs/>
          <w:sz w:val="21"/>
          <w:szCs w:val="21"/>
          <w:lang w:eastAsia="x-none"/>
        </w:rPr>
        <w:t xml:space="preserve">Guanajuato, </w:t>
      </w:r>
      <w:proofErr w:type="spellStart"/>
      <w:r w:rsidRPr="00EC53F9">
        <w:rPr>
          <w:rFonts w:ascii="Abadi" w:hAnsi="Abadi"/>
          <w:b/>
          <w:bCs/>
          <w:sz w:val="21"/>
          <w:szCs w:val="21"/>
          <w:lang w:eastAsia="x-none"/>
        </w:rPr>
        <w:t>Gto</w:t>
      </w:r>
      <w:proofErr w:type="spellEnd"/>
      <w:r w:rsidRPr="00EC53F9">
        <w:rPr>
          <w:rFonts w:ascii="Abadi" w:hAnsi="Abadi"/>
          <w:b/>
          <w:bCs/>
          <w:sz w:val="21"/>
          <w:szCs w:val="21"/>
          <w:lang w:eastAsia="x-none"/>
        </w:rPr>
        <w:t>., 23 de febrero de 2023</w:t>
      </w:r>
    </w:p>
    <w:p w14:paraId="47EE3C5B" w14:textId="77777777" w:rsidR="00DE180D" w:rsidRPr="00EC53F9" w:rsidRDefault="00DE180D" w:rsidP="00DE180D">
      <w:pPr>
        <w:jc w:val="center"/>
        <w:rPr>
          <w:rFonts w:ascii="Abadi" w:hAnsi="Abadi"/>
          <w:b/>
          <w:bCs/>
          <w:sz w:val="21"/>
          <w:szCs w:val="21"/>
          <w:lang w:eastAsia="x-none"/>
        </w:rPr>
      </w:pPr>
      <w:smartTag w:uri="urn:schemas-microsoft-com:office:smarttags" w:element="PersonName">
        <w:smartTagPr>
          <w:attr w:name="ProductID" w:val="la Comisi￳n"/>
        </w:smartTagPr>
        <w:r w:rsidRPr="00EC53F9">
          <w:rPr>
            <w:rFonts w:ascii="Abadi" w:hAnsi="Abadi"/>
            <w:b/>
            <w:bCs/>
            <w:sz w:val="21"/>
            <w:szCs w:val="21"/>
            <w:lang w:eastAsia="x-none"/>
          </w:rPr>
          <w:t>La Comisión</w:t>
        </w:r>
      </w:smartTag>
      <w:r w:rsidRPr="00EC53F9">
        <w:rPr>
          <w:rFonts w:ascii="Abadi" w:hAnsi="Abadi"/>
          <w:b/>
          <w:bCs/>
          <w:sz w:val="21"/>
          <w:szCs w:val="21"/>
          <w:lang w:eastAsia="x-none"/>
        </w:rPr>
        <w:t xml:space="preserve"> de Hacienda y Fiscalización</w:t>
      </w:r>
    </w:p>
    <w:p w14:paraId="2862CC58" w14:textId="77777777" w:rsidR="00641ACA" w:rsidRDefault="00641ACA" w:rsidP="00DE180D">
      <w:pPr>
        <w:jc w:val="center"/>
        <w:rPr>
          <w:rFonts w:ascii="Abadi" w:hAnsi="Abadi"/>
          <w:sz w:val="21"/>
          <w:szCs w:val="21"/>
        </w:rPr>
      </w:pPr>
    </w:p>
    <w:p w14:paraId="6572F35A" w14:textId="627E7531" w:rsidR="00DE180D" w:rsidRPr="00EC53F9" w:rsidRDefault="00DE180D" w:rsidP="00641ACA">
      <w:pPr>
        <w:rPr>
          <w:rFonts w:ascii="Abadi" w:hAnsi="Abadi"/>
          <w:sz w:val="21"/>
          <w:szCs w:val="21"/>
        </w:rPr>
      </w:pPr>
      <w:r w:rsidRPr="00EC53F9">
        <w:rPr>
          <w:rFonts w:ascii="Abadi" w:hAnsi="Abadi"/>
          <w:b/>
          <w:sz w:val="21"/>
          <w:szCs w:val="21"/>
          <w:lang w:eastAsia="x-none"/>
        </w:rPr>
        <w:t>Diputado Víctor Manuel Zanella Huerta</w:t>
      </w:r>
    </w:p>
    <w:p w14:paraId="16943A0A" w14:textId="2567EF86" w:rsidR="00DE180D" w:rsidRPr="00EC53F9" w:rsidRDefault="00DE180D" w:rsidP="00641ACA">
      <w:pPr>
        <w:rPr>
          <w:rFonts w:ascii="Abadi" w:hAnsi="Abadi"/>
          <w:b/>
          <w:sz w:val="21"/>
          <w:szCs w:val="21"/>
          <w:lang w:eastAsia="x-none"/>
        </w:rPr>
      </w:pPr>
      <w:r w:rsidRPr="00EC53F9">
        <w:rPr>
          <w:rFonts w:ascii="Abadi" w:hAnsi="Abadi"/>
          <w:b/>
          <w:sz w:val="21"/>
          <w:szCs w:val="21"/>
          <w:lang w:eastAsia="x-none"/>
        </w:rPr>
        <w:t xml:space="preserve">Diputada Ruth Noemí Tiscareño Agoitia      Diputado Miguel Ángel Salim </w:t>
      </w:r>
      <w:proofErr w:type="spellStart"/>
      <w:r w:rsidRPr="00EC53F9">
        <w:rPr>
          <w:rFonts w:ascii="Abadi" w:hAnsi="Abadi"/>
          <w:b/>
          <w:sz w:val="21"/>
          <w:szCs w:val="21"/>
          <w:lang w:eastAsia="x-none"/>
        </w:rPr>
        <w:t>Alle</w:t>
      </w:r>
      <w:proofErr w:type="spellEnd"/>
    </w:p>
    <w:p w14:paraId="18776E46" w14:textId="252CBA23" w:rsidR="00DE180D" w:rsidRDefault="00DE180D" w:rsidP="00641ACA">
      <w:pPr>
        <w:rPr>
          <w:rFonts w:ascii="Abadi" w:hAnsi="Abadi"/>
          <w:b/>
          <w:sz w:val="21"/>
          <w:szCs w:val="21"/>
          <w:lang w:eastAsia="x-none"/>
        </w:rPr>
      </w:pPr>
      <w:r w:rsidRPr="00EC53F9">
        <w:rPr>
          <w:rFonts w:ascii="Abadi" w:hAnsi="Abadi"/>
          <w:b/>
          <w:sz w:val="21"/>
          <w:szCs w:val="21"/>
          <w:lang w:eastAsia="x-none"/>
        </w:rPr>
        <w:t>Diputado José Alfonso Borja Pimentel    Diputada Alma Edwviges Alcaraz Hernández</w:t>
      </w:r>
    </w:p>
    <w:p w14:paraId="3751F565" w14:textId="77777777" w:rsidR="00CA627E" w:rsidRDefault="00CA627E" w:rsidP="00641ACA">
      <w:pPr>
        <w:rPr>
          <w:rFonts w:ascii="Abadi" w:hAnsi="Abadi"/>
          <w:b/>
          <w:sz w:val="21"/>
          <w:szCs w:val="21"/>
          <w:lang w:eastAsia="x-none"/>
        </w:rPr>
      </w:pPr>
    </w:p>
    <w:p w14:paraId="38CE360B" w14:textId="203F9408" w:rsidR="00DE180D" w:rsidRPr="00EC53F9" w:rsidRDefault="00CA627E" w:rsidP="00E104F3">
      <w:pPr>
        <w:jc w:val="both"/>
        <w:rPr>
          <w:rFonts w:ascii="Abadi" w:hAnsi="Abadi"/>
          <w:b/>
          <w:bCs/>
          <w:sz w:val="21"/>
          <w:szCs w:val="21"/>
        </w:rPr>
      </w:pPr>
      <w:r>
        <w:rPr>
          <w:rFonts w:ascii="Abadi" w:hAnsi="Abadi"/>
          <w:b/>
          <w:bCs/>
          <w:sz w:val="21"/>
          <w:szCs w:val="21"/>
        </w:rPr>
        <w:tab/>
      </w:r>
    </w:p>
    <w:p w14:paraId="55661DCD" w14:textId="77777777" w:rsidR="00165773" w:rsidRPr="0077085D" w:rsidRDefault="00165773" w:rsidP="00D07A84">
      <w:pPr>
        <w:pStyle w:val="Prrafodelista"/>
        <w:numPr>
          <w:ilvl w:val="0"/>
          <w:numId w:val="8"/>
        </w:numPr>
        <w:spacing w:after="160" w:line="259" w:lineRule="auto"/>
        <w:contextualSpacing/>
        <w:jc w:val="both"/>
        <w:rPr>
          <w:rFonts w:ascii="Abadi" w:hAnsi="Abadi"/>
          <w:b/>
          <w:bCs/>
          <w:sz w:val="21"/>
          <w:szCs w:val="21"/>
        </w:rPr>
      </w:pPr>
      <w:r w:rsidRPr="00F5243E">
        <w:rPr>
          <w:rFonts w:ascii="Abadi" w:hAnsi="Abadi" w:cs="ArialMT"/>
          <w:b/>
          <w:bCs/>
          <w:sz w:val="21"/>
          <w:szCs w:val="21"/>
        </w:rPr>
        <w:t>ASUNTOS GENERALES.</w:t>
      </w:r>
    </w:p>
    <w:p w14:paraId="2FCC33B7" w14:textId="77777777" w:rsidR="0077085D" w:rsidRDefault="0077085D" w:rsidP="0077085D">
      <w:pPr>
        <w:spacing w:after="160" w:line="259" w:lineRule="auto"/>
        <w:contextualSpacing/>
        <w:jc w:val="both"/>
        <w:rPr>
          <w:rFonts w:ascii="Abadi" w:hAnsi="Abadi"/>
          <w:b/>
          <w:bCs/>
          <w:sz w:val="21"/>
          <w:szCs w:val="21"/>
        </w:rPr>
      </w:pPr>
    </w:p>
    <w:p w14:paraId="7BC3305F" w14:textId="5C6E579C" w:rsidR="0077085D" w:rsidRDefault="007C11EA" w:rsidP="0077085D">
      <w:pPr>
        <w:jc w:val="both"/>
        <w:rPr>
          <w:rFonts w:ascii="Abadi" w:hAnsi="Abadi"/>
          <w:sz w:val="21"/>
          <w:szCs w:val="21"/>
        </w:rPr>
      </w:pPr>
      <w:r>
        <w:rPr>
          <w:rFonts w:ascii="Abadi" w:hAnsi="Abadi"/>
          <w:b/>
          <w:bCs/>
          <w:sz w:val="21"/>
          <w:szCs w:val="21"/>
        </w:rPr>
        <w:tab/>
      </w:r>
      <w:r w:rsidR="0077085D" w:rsidRPr="00805918">
        <w:rPr>
          <w:rFonts w:ascii="Abadi" w:hAnsi="Abadi"/>
          <w:b/>
          <w:bCs/>
          <w:sz w:val="21"/>
          <w:szCs w:val="21"/>
        </w:rPr>
        <w:t xml:space="preserve">- La </w:t>
      </w:r>
      <w:proofErr w:type="gramStart"/>
      <w:r w:rsidR="0077085D" w:rsidRPr="00805918">
        <w:rPr>
          <w:rFonts w:ascii="Abadi" w:hAnsi="Abadi"/>
          <w:b/>
          <w:bCs/>
          <w:sz w:val="21"/>
          <w:szCs w:val="21"/>
        </w:rPr>
        <w:t>Presidencia.-</w:t>
      </w:r>
      <w:proofErr w:type="gramEnd"/>
      <w:r w:rsidR="0077085D">
        <w:rPr>
          <w:rFonts w:ascii="Abadi" w:hAnsi="Abadi"/>
          <w:sz w:val="21"/>
          <w:szCs w:val="21"/>
        </w:rPr>
        <w:t xml:space="preserve"> C</w:t>
      </w:r>
      <w:r w:rsidR="0077085D" w:rsidRPr="004B1341">
        <w:rPr>
          <w:rFonts w:ascii="Abadi" w:hAnsi="Abadi"/>
          <w:sz w:val="21"/>
          <w:szCs w:val="21"/>
        </w:rPr>
        <w:t>orresponde abrir el registro para tratar asuntos de interés general</w:t>
      </w:r>
      <w:r w:rsidR="0077085D">
        <w:rPr>
          <w:rFonts w:ascii="Abadi" w:hAnsi="Abadi"/>
          <w:sz w:val="21"/>
          <w:szCs w:val="21"/>
        </w:rPr>
        <w:t xml:space="preserve">. </w:t>
      </w:r>
    </w:p>
    <w:p w14:paraId="0A23A407" w14:textId="77777777" w:rsidR="0077085D" w:rsidRDefault="0077085D" w:rsidP="0077085D">
      <w:pPr>
        <w:jc w:val="both"/>
        <w:rPr>
          <w:rFonts w:ascii="Abadi" w:hAnsi="Abadi"/>
          <w:sz w:val="21"/>
          <w:szCs w:val="21"/>
        </w:rPr>
      </w:pPr>
      <w:r>
        <w:rPr>
          <w:rFonts w:ascii="Abadi" w:hAnsi="Abadi"/>
          <w:sz w:val="21"/>
          <w:szCs w:val="21"/>
        </w:rPr>
        <w:t>- M</w:t>
      </w:r>
      <w:r w:rsidRPr="004B1341">
        <w:rPr>
          <w:rFonts w:ascii="Abadi" w:hAnsi="Abadi"/>
          <w:sz w:val="21"/>
          <w:szCs w:val="21"/>
        </w:rPr>
        <w:t xml:space="preserve">e permito informar </w:t>
      </w:r>
      <w:r>
        <w:rPr>
          <w:rFonts w:ascii="Abadi" w:hAnsi="Abadi"/>
          <w:sz w:val="21"/>
          <w:szCs w:val="21"/>
        </w:rPr>
        <w:t>que previamente se han escrito el d</w:t>
      </w:r>
      <w:r w:rsidRPr="004B1341">
        <w:rPr>
          <w:rFonts w:ascii="Abadi" w:hAnsi="Abadi"/>
          <w:sz w:val="21"/>
          <w:szCs w:val="21"/>
        </w:rPr>
        <w:t xml:space="preserve">iputado Miguel Ángel Salim </w:t>
      </w:r>
      <w:proofErr w:type="spellStart"/>
      <w:r>
        <w:rPr>
          <w:rFonts w:ascii="Abadi" w:hAnsi="Abadi"/>
          <w:sz w:val="21"/>
          <w:szCs w:val="21"/>
        </w:rPr>
        <w:t>A</w:t>
      </w:r>
      <w:r w:rsidRPr="004B1341">
        <w:rPr>
          <w:rFonts w:ascii="Abadi" w:hAnsi="Abadi"/>
          <w:sz w:val="21"/>
          <w:szCs w:val="21"/>
        </w:rPr>
        <w:t>lle</w:t>
      </w:r>
      <w:proofErr w:type="spellEnd"/>
      <w:r w:rsidRPr="004B1341">
        <w:rPr>
          <w:rFonts w:ascii="Abadi" w:hAnsi="Abadi"/>
          <w:sz w:val="21"/>
          <w:szCs w:val="21"/>
        </w:rPr>
        <w:t xml:space="preserve"> con el tema de </w:t>
      </w:r>
      <w:r>
        <w:rPr>
          <w:rFonts w:ascii="Abadi" w:hAnsi="Abadi"/>
          <w:sz w:val="21"/>
          <w:szCs w:val="21"/>
        </w:rPr>
        <w:t>«</w:t>
      </w:r>
      <w:r w:rsidRPr="004B1341">
        <w:rPr>
          <w:rFonts w:ascii="Abadi" w:hAnsi="Abadi"/>
          <w:sz w:val="21"/>
          <w:szCs w:val="21"/>
        </w:rPr>
        <w:t>energías limpias</w:t>
      </w:r>
      <w:r>
        <w:rPr>
          <w:rFonts w:ascii="Abadi" w:hAnsi="Abadi"/>
          <w:sz w:val="21"/>
          <w:szCs w:val="21"/>
        </w:rPr>
        <w:t>»</w:t>
      </w:r>
      <w:r w:rsidRPr="004B1341">
        <w:rPr>
          <w:rFonts w:ascii="Abadi" w:hAnsi="Abadi"/>
          <w:sz w:val="21"/>
          <w:szCs w:val="21"/>
        </w:rPr>
        <w:t xml:space="preserve"> así como la diputada </w:t>
      </w:r>
      <w:r>
        <w:rPr>
          <w:rFonts w:ascii="Abadi" w:hAnsi="Abadi"/>
          <w:sz w:val="21"/>
          <w:szCs w:val="21"/>
        </w:rPr>
        <w:t>Janet Melanie M</w:t>
      </w:r>
      <w:r w:rsidRPr="004B1341">
        <w:rPr>
          <w:rFonts w:ascii="Abadi" w:hAnsi="Abadi"/>
          <w:sz w:val="21"/>
          <w:szCs w:val="21"/>
        </w:rPr>
        <w:t xml:space="preserve">urillo </w:t>
      </w:r>
      <w:r>
        <w:rPr>
          <w:rFonts w:ascii="Abadi" w:hAnsi="Abadi"/>
          <w:sz w:val="21"/>
          <w:szCs w:val="21"/>
        </w:rPr>
        <w:t>C</w:t>
      </w:r>
      <w:r w:rsidRPr="004B1341">
        <w:rPr>
          <w:rFonts w:ascii="Abadi" w:hAnsi="Abadi"/>
          <w:sz w:val="21"/>
          <w:szCs w:val="21"/>
        </w:rPr>
        <w:t xml:space="preserve">hávez con el tema de </w:t>
      </w:r>
      <w:r>
        <w:rPr>
          <w:rFonts w:ascii="Abadi" w:hAnsi="Abadi"/>
          <w:sz w:val="21"/>
          <w:szCs w:val="21"/>
        </w:rPr>
        <w:t>«</w:t>
      </w:r>
      <w:r w:rsidRPr="004B1341">
        <w:rPr>
          <w:rFonts w:ascii="Abadi" w:hAnsi="Abadi"/>
          <w:sz w:val="21"/>
          <w:szCs w:val="21"/>
        </w:rPr>
        <w:t>invitación</w:t>
      </w:r>
      <w:r>
        <w:rPr>
          <w:rFonts w:ascii="Abadi" w:hAnsi="Abadi"/>
          <w:sz w:val="21"/>
          <w:szCs w:val="21"/>
        </w:rPr>
        <w:t>»</w:t>
      </w:r>
      <w:r w:rsidRPr="004B1341">
        <w:rPr>
          <w:rFonts w:ascii="Abadi" w:hAnsi="Abadi"/>
          <w:sz w:val="21"/>
          <w:szCs w:val="21"/>
        </w:rPr>
        <w:t xml:space="preserve"> sí</w:t>
      </w:r>
      <w:r>
        <w:rPr>
          <w:rFonts w:ascii="Abadi" w:hAnsi="Abadi"/>
          <w:sz w:val="21"/>
          <w:szCs w:val="21"/>
        </w:rPr>
        <w:t>,</w:t>
      </w:r>
      <w:r w:rsidRPr="004B1341">
        <w:rPr>
          <w:rFonts w:ascii="Abadi" w:hAnsi="Abadi"/>
          <w:sz w:val="21"/>
          <w:szCs w:val="21"/>
        </w:rPr>
        <w:t xml:space="preserve"> adelante </w:t>
      </w:r>
      <w:r>
        <w:rPr>
          <w:rFonts w:ascii="Abadi" w:hAnsi="Abadi"/>
          <w:sz w:val="21"/>
          <w:szCs w:val="21"/>
        </w:rPr>
        <w:t xml:space="preserve">¿diputada Irma? </w:t>
      </w:r>
      <w:r w:rsidRPr="004B1341">
        <w:rPr>
          <w:rFonts w:ascii="Abadi" w:hAnsi="Abadi"/>
          <w:sz w:val="21"/>
          <w:szCs w:val="21"/>
        </w:rPr>
        <w:t xml:space="preserve">si algún otro integrante de la </w:t>
      </w:r>
      <w:r>
        <w:rPr>
          <w:rFonts w:ascii="Abadi" w:hAnsi="Abadi"/>
          <w:sz w:val="21"/>
          <w:szCs w:val="21"/>
        </w:rPr>
        <w:t>A</w:t>
      </w:r>
      <w:r w:rsidRPr="004B1341">
        <w:rPr>
          <w:rFonts w:ascii="Abadi" w:hAnsi="Abadi"/>
          <w:sz w:val="21"/>
          <w:szCs w:val="21"/>
        </w:rPr>
        <w:t xml:space="preserve">samblea desea inscribirse </w:t>
      </w:r>
      <w:r>
        <w:rPr>
          <w:rFonts w:ascii="Abadi" w:hAnsi="Abadi"/>
          <w:sz w:val="21"/>
          <w:szCs w:val="21"/>
        </w:rPr>
        <w:t>manifiéstelo a esta P</w:t>
      </w:r>
      <w:r w:rsidRPr="004B1341">
        <w:rPr>
          <w:rFonts w:ascii="Abadi" w:hAnsi="Abadi"/>
          <w:sz w:val="21"/>
          <w:szCs w:val="21"/>
        </w:rPr>
        <w:t>residencia indicando el tema de su participación</w:t>
      </w:r>
      <w:r>
        <w:rPr>
          <w:rFonts w:ascii="Abadi" w:hAnsi="Abadi"/>
          <w:sz w:val="21"/>
          <w:szCs w:val="21"/>
        </w:rPr>
        <w:t>. ¿Diputada Irma leticia para que efecto? (</w:t>
      </w:r>
      <w:r w:rsidRPr="007B7CAD">
        <w:rPr>
          <w:rFonts w:ascii="Abadi" w:hAnsi="Abadi"/>
          <w:b/>
          <w:bCs/>
          <w:sz w:val="21"/>
          <w:szCs w:val="21"/>
        </w:rPr>
        <w:t xml:space="preserve">Voz) diputada Irma Leticia, </w:t>
      </w:r>
      <w:r>
        <w:rPr>
          <w:rFonts w:ascii="Abadi" w:hAnsi="Abadi"/>
          <w:sz w:val="21"/>
          <w:szCs w:val="21"/>
        </w:rPr>
        <w:t xml:space="preserve">muchas </w:t>
      </w:r>
      <w:r>
        <w:rPr>
          <w:rFonts w:ascii="Abadi" w:hAnsi="Abadi"/>
          <w:sz w:val="21"/>
          <w:szCs w:val="21"/>
        </w:rPr>
        <w:lastRenderedPageBreak/>
        <w:t xml:space="preserve">gracias Presidenta para el tema de «libertad» por favor </w:t>
      </w:r>
      <w:r w:rsidRPr="007B7CAD">
        <w:rPr>
          <w:rFonts w:ascii="Abadi" w:hAnsi="Abadi"/>
          <w:b/>
          <w:bCs/>
          <w:sz w:val="21"/>
          <w:szCs w:val="21"/>
        </w:rPr>
        <w:t>(Voz) diputada Presidenta,</w:t>
      </w:r>
      <w:r>
        <w:rPr>
          <w:rFonts w:ascii="Abadi" w:hAnsi="Abadi"/>
          <w:sz w:val="21"/>
          <w:szCs w:val="21"/>
        </w:rPr>
        <w:t xml:space="preserve">  gracias diputada, la lista de participantes ha quedado conformada de la siguiente manera: el d</w:t>
      </w:r>
      <w:r w:rsidRPr="004B1341">
        <w:rPr>
          <w:rFonts w:ascii="Abadi" w:hAnsi="Abadi"/>
          <w:sz w:val="21"/>
          <w:szCs w:val="21"/>
        </w:rPr>
        <w:t xml:space="preserve">iputado Miguel Ángel Salim </w:t>
      </w:r>
      <w:proofErr w:type="spellStart"/>
      <w:r>
        <w:rPr>
          <w:rFonts w:ascii="Abadi" w:hAnsi="Abadi"/>
          <w:sz w:val="21"/>
          <w:szCs w:val="21"/>
        </w:rPr>
        <w:t>A</w:t>
      </w:r>
      <w:r w:rsidRPr="004B1341">
        <w:rPr>
          <w:rFonts w:ascii="Abadi" w:hAnsi="Abadi"/>
          <w:sz w:val="21"/>
          <w:szCs w:val="21"/>
        </w:rPr>
        <w:t>lle</w:t>
      </w:r>
      <w:proofErr w:type="spellEnd"/>
      <w:r>
        <w:rPr>
          <w:rFonts w:ascii="Abadi" w:hAnsi="Abadi"/>
          <w:sz w:val="21"/>
          <w:szCs w:val="21"/>
        </w:rPr>
        <w:t xml:space="preserve">, </w:t>
      </w:r>
      <w:r w:rsidRPr="004B1341">
        <w:rPr>
          <w:rFonts w:ascii="Abadi" w:hAnsi="Abadi"/>
          <w:sz w:val="21"/>
          <w:szCs w:val="21"/>
        </w:rPr>
        <w:t xml:space="preserve">la diputada </w:t>
      </w:r>
      <w:r>
        <w:rPr>
          <w:rFonts w:ascii="Abadi" w:hAnsi="Abadi"/>
          <w:sz w:val="21"/>
          <w:szCs w:val="21"/>
        </w:rPr>
        <w:t>Janet Melanie M</w:t>
      </w:r>
      <w:r w:rsidRPr="004B1341">
        <w:rPr>
          <w:rFonts w:ascii="Abadi" w:hAnsi="Abadi"/>
          <w:sz w:val="21"/>
          <w:szCs w:val="21"/>
        </w:rPr>
        <w:t xml:space="preserve">urillo </w:t>
      </w:r>
      <w:r>
        <w:rPr>
          <w:rFonts w:ascii="Abadi" w:hAnsi="Abadi"/>
          <w:sz w:val="21"/>
          <w:szCs w:val="21"/>
        </w:rPr>
        <w:t>C</w:t>
      </w:r>
      <w:r w:rsidRPr="004B1341">
        <w:rPr>
          <w:rFonts w:ascii="Abadi" w:hAnsi="Abadi"/>
          <w:sz w:val="21"/>
          <w:szCs w:val="21"/>
        </w:rPr>
        <w:t>hávez</w:t>
      </w:r>
      <w:r>
        <w:rPr>
          <w:rFonts w:ascii="Abadi" w:hAnsi="Abadi"/>
          <w:sz w:val="21"/>
          <w:szCs w:val="21"/>
        </w:rPr>
        <w:t xml:space="preserve">, la </w:t>
      </w:r>
      <w:r w:rsidRPr="00EF767D">
        <w:rPr>
          <w:rFonts w:ascii="Abadi" w:hAnsi="Abadi"/>
          <w:sz w:val="21"/>
          <w:szCs w:val="21"/>
        </w:rPr>
        <w:t xml:space="preserve">diputada Irma Leticia González Sanchez. </w:t>
      </w:r>
    </w:p>
    <w:p w14:paraId="4CFBCF25" w14:textId="77777777" w:rsidR="007C11EA" w:rsidRPr="00EF767D" w:rsidRDefault="007C11EA" w:rsidP="0077085D">
      <w:pPr>
        <w:jc w:val="both"/>
        <w:rPr>
          <w:rFonts w:ascii="Abadi" w:hAnsi="Abadi"/>
          <w:sz w:val="21"/>
          <w:szCs w:val="21"/>
        </w:rPr>
      </w:pPr>
    </w:p>
    <w:p w14:paraId="1458493B" w14:textId="77777777" w:rsidR="0077085D" w:rsidRDefault="0077085D" w:rsidP="0077085D">
      <w:pPr>
        <w:jc w:val="both"/>
        <w:rPr>
          <w:rFonts w:ascii="Abadi" w:hAnsi="Abadi"/>
          <w:sz w:val="21"/>
          <w:szCs w:val="21"/>
        </w:rPr>
      </w:pPr>
      <w:r>
        <w:rPr>
          <w:rFonts w:ascii="Abadi" w:hAnsi="Abadi"/>
          <w:b/>
          <w:bCs/>
          <w:sz w:val="21"/>
          <w:szCs w:val="21"/>
        </w:rPr>
        <w:tab/>
      </w:r>
      <w:r w:rsidRPr="00805918">
        <w:rPr>
          <w:rFonts w:ascii="Abadi" w:hAnsi="Abadi"/>
          <w:b/>
          <w:bCs/>
          <w:sz w:val="21"/>
          <w:szCs w:val="21"/>
        </w:rPr>
        <w:t xml:space="preserve">-  La </w:t>
      </w:r>
      <w:proofErr w:type="gramStart"/>
      <w:r w:rsidRPr="00805918">
        <w:rPr>
          <w:rFonts w:ascii="Abadi" w:hAnsi="Abadi"/>
          <w:b/>
          <w:bCs/>
          <w:sz w:val="21"/>
          <w:szCs w:val="21"/>
        </w:rPr>
        <w:t>Presiden</w:t>
      </w:r>
      <w:r>
        <w:rPr>
          <w:rFonts w:ascii="Abadi" w:hAnsi="Abadi"/>
          <w:b/>
          <w:bCs/>
          <w:sz w:val="21"/>
          <w:szCs w:val="21"/>
        </w:rPr>
        <w:t>cia</w:t>
      </w:r>
      <w:r w:rsidRPr="00805918">
        <w:rPr>
          <w:rFonts w:ascii="Abadi" w:hAnsi="Abadi"/>
          <w:b/>
          <w:bCs/>
          <w:sz w:val="21"/>
          <w:szCs w:val="21"/>
        </w:rPr>
        <w:t>.-</w:t>
      </w:r>
      <w:proofErr w:type="gramEnd"/>
      <w:r w:rsidRPr="00805918">
        <w:rPr>
          <w:rFonts w:ascii="Abadi" w:hAnsi="Abadi"/>
          <w:b/>
          <w:bCs/>
          <w:sz w:val="21"/>
          <w:szCs w:val="21"/>
        </w:rPr>
        <w:t xml:space="preserve"> </w:t>
      </w:r>
      <w:r w:rsidRPr="000F5E82">
        <w:rPr>
          <w:rFonts w:ascii="Abadi" w:hAnsi="Abadi"/>
          <w:sz w:val="21"/>
          <w:szCs w:val="21"/>
        </w:rPr>
        <w:t xml:space="preserve">Tiene el uso de la voz </w:t>
      </w:r>
      <w:r>
        <w:rPr>
          <w:rFonts w:ascii="Abadi" w:hAnsi="Abadi"/>
          <w:sz w:val="21"/>
          <w:szCs w:val="21"/>
        </w:rPr>
        <w:t>el d</w:t>
      </w:r>
      <w:r w:rsidRPr="004B1341">
        <w:rPr>
          <w:rFonts w:ascii="Abadi" w:hAnsi="Abadi"/>
          <w:sz w:val="21"/>
          <w:szCs w:val="21"/>
        </w:rPr>
        <w:t xml:space="preserve">iputado Miguel Ángel Salim </w:t>
      </w:r>
      <w:proofErr w:type="spellStart"/>
      <w:r>
        <w:rPr>
          <w:rFonts w:ascii="Abadi" w:hAnsi="Abadi"/>
          <w:sz w:val="21"/>
          <w:szCs w:val="21"/>
        </w:rPr>
        <w:t>A</w:t>
      </w:r>
      <w:r w:rsidRPr="004B1341">
        <w:rPr>
          <w:rFonts w:ascii="Abadi" w:hAnsi="Abadi"/>
          <w:sz w:val="21"/>
          <w:szCs w:val="21"/>
        </w:rPr>
        <w:t>lle</w:t>
      </w:r>
      <w:proofErr w:type="spellEnd"/>
      <w:r>
        <w:rPr>
          <w:rFonts w:ascii="Abadi" w:hAnsi="Abadi"/>
          <w:sz w:val="21"/>
          <w:szCs w:val="21"/>
        </w:rPr>
        <w:t>, hasta por 10 minutos.</w:t>
      </w:r>
    </w:p>
    <w:p w14:paraId="7735A95A" w14:textId="77777777" w:rsidR="007C11EA" w:rsidRDefault="007C11EA" w:rsidP="0077085D">
      <w:pPr>
        <w:jc w:val="both"/>
        <w:rPr>
          <w:rFonts w:ascii="Abadi" w:hAnsi="Abadi"/>
          <w:sz w:val="21"/>
          <w:szCs w:val="21"/>
        </w:rPr>
      </w:pPr>
    </w:p>
    <w:p w14:paraId="19FE281D" w14:textId="77777777" w:rsidR="0077085D" w:rsidRDefault="0077085D" w:rsidP="0077085D">
      <w:pPr>
        <w:jc w:val="both"/>
        <w:rPr>
          <w:rFonts w:ascii="Abadi" w:hAnsi="Abadi"/>
          <w:sz w:val="21"/>
          <w:szCs w:val="21"/>
        </w:rPr>
      </w:pPr>
      <w:r w:rsidRPr="00B17BDD">
        <w:rPr>
          <w:rFonts w:ascii="Abadi" w:hAnsi="Abadi"/>
          <w:sz w:val="21"/>
          <w:szCs w:val="21"/>
        </w:rPr>
        <w:t>- Adelante</w:t>
      </w:r>
      <w:r w:rsidRPr="000F5E82">
        <w:rPr>
          <w:rFonts w:ascii="Abadi" w:hAnsi="Abadi"/>
          <w:sz w:val="21"/>
          <w:szCs w:val="21"/>
        </w:rPr>
        <w:t xml:space="preserve">. </w:t>
      </w:r>
    </w:p>
    <w:p w14:paraId="2C06B561" w14:textId="77777777" w:rsidR="007C11EA" w:rsidRDefault="007C11EA" w:rsidP="0077085D">
      <w:pPr>
        <w:jc w:val="both"/>
        <w:rPr>
          <w:rFonts w:ascii="Abadi" w:hAnsi="Abadi"/>
          <w:sz w:val="21"/>
          <w:szCs w:val="21"/>
        </w:rPr>
      </w:pPr>
    </w:p>
    <w:p w14:paraId="4655A58B" w14:textId="77777777" w:rsidR="0077085D" w:rsidRDefault="0077085D" w:rsidP="0077085D">
      <w:pPr>
        <w:jc w:val="both"/>
        <w:rPr>
          <w:rFonts w:ascii="Abadi" w:hAnsi="Abadi"/>
          <w:b/>
          <w:bCs/>
          <w:sz w:val="21"/>
          <w:szCs w:val="21"/>
        </w:rPr>
      </w:pPr>
      <w:r w:rsidRPr="000F5E82">
        <w:rPr>
          <w:rFonts w:ascii="Abadi" w:hAnsi="Abadi"/>
          <w:b/>
          <w:bCs/>
          <w:sz w:val="21"/>
          <w:szCs w:val="21"/>
        </w:rPr>
        <w:t xml:space="preserve">(Sube a tribuna el diputado Miguel Ángel Salim </w:t>
      </w:r>
      <w:proofErr w:type="spellStart"/>
      <w:r w:rsidRPr="000F5E82">
        <w:rPr>
          <w:rFonts w:ascii="Abadi" w:hAnsi="Abadi"/>
          <w:b/>
          <w:bCs/>
          <w:sz w:val="21"/>
          <w:szCs w:val="21"/>
        </w:rPr>
        <w:t>Alle</w:t>
      </w:r>
      <w:proofErr w:type="spellEnd"/>
      <w:r w:rsidRPr="000F5E82">
        <w:rPr>
          <w:rFonts w:ascii="Abadi" w:hAnsi="Abadi"/>
          <w:b/>
          <w:bCs/>
          <w:sz w:val="21"/>
          <w:szCs w:val="21"/>
        </w:rPr>
        <w:t>, para hablar en asuntos de interés general)</w:t>
      </w:r>
    </w:p>
    <w:p w14:paraId="5EBCAA7F" w14:textId="4C1DB34A" w:rsidR="0077085D" w:rsidRDefault="0077085D" w:rsidP="0077085D">
      <w:pPr>
        <w:jc w:val="both"/>
        <w:rPr>
          <w:rFonts w:ascii="Abadi" w:hAnsi="Abadi"/>
          <w:b/>
          <w:bCs/>
          <w:sz w:val="21"/>
          <w:szCs w:val="21"/>
        </w:rPr>
      </w:pPr>
    </w:p>
    <w:p w14:paraId="06E5C4A6" w14:textId="6877E139" w:rsidR="0077085D" w:rsidRPr="000F5E82" w:rsidRDefault="0077085D" w:rsidP="0077085D">
      <w:pPr>
        <w:jc w:val="both"/>
        <w:rPr>
          <w:rFonts w:ascii="Abadi" w:hAnsi="Abadi"/>
          <w:b/>
          <w:bCs/>
          <w:sz w:val="21"/>
          <w:szCs w:val="21"/>
        </w:rPr>
      </w:pPr>
    </w:p>
    <w:p w14:paraId="37B5C71B" w14:textId="5A08255E" w:rsidR="0077085D" w:rsidRDefault="007C11EA" w:rsidP="0077085D">
      <w:pPr>
        <w:jc w:val="both"/>
        <w:rPr>
          <w:rFonts w:ascii="Abadi" w:hAnsi="Abadi"/>
          <w:sz w:val="21"/>
          <w:szCs w:val="21"/>
        </w:rPr>
      </w:pPr>
      <w:r w:rsidRPr="008D5642">
        <w:rPr>
          <w:rFonts w:ascii="Abadi" w:hAnsi="Abadi"/>
          <w:b/>
          <w:bCs/>
          <w:noProof/>
          <w:sz w:val="21"/>
          <w:szCs w:val="21"/>
        </w:rPr>
        <w:drawing>
          <wp:anchor distT="0" distB="0" distL="114300" distR="114300" simplePos="0" relativeHeight="251687936" behindDoc="1" locked="0" layoutInCell="1" allowOverlap="1" wp14:anchorId="0D6D2CDA" wp14:editId="61D55D6E">
            <wp:simplePos x="0" y="0"/>
            <wp:positionH relativeFrom="column">
              <wp:posOffset>518795</wp:posOffset>
            </wp:positionH>
            <wp:positionV relativeFrom="paragraph">
              <wp:posOffset>95885</wp:posOffset>
            </wp:positionV>
            <wp:extent cx="1511300" cy="861060"/>
            <wp:effectExtent l="247650" t="228600" r="241300" b="796290"/>
            <wp:wrapTight wrapText="bothSides">
              <wp:wrapPolygon edited="0">
                <wp:start x="-3539" y="-5735"/>
                <wp:lineTo x="-3539" y="41097"/>
                <wp:lineTo x="24776" y="41097"/>
                <wp:lineTo x="24776" y="-5735"/>
                <wp:lineTo x="-3539" y="-5735"/>
              </wp:wrapPolygon>
            </wp:wrapTight>
            <wp:docPr id="46" name="Imagen 4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1511300" cy="8610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3A4367E" w14:textId="77777777" w:rsidR="0077085D" w:rsidRDefault="0077085D" w:rsidP="0077085D">
      <w:pPr>
        <w:jc w:val="both"/>
        <w:rPr>
          <w:rFonts w:ascii="Abadi" w:hAnsi="Abadi"/>
          <w:sz w:val="21"/>
          <w:szCs w:val="21"/>
        </w:rPr>
      </w:pPr>
    </w:p>
    <w:p w14:paraId="42765838" w14:textId="77777777" w:rsidR="007C11EA" w:rsidRDefault="007C11EA" w:rsidP="0077085D">
      <w:pPr>
        <w:jc w:val="both"/>
        <w:rPr>
          <w:rFonts w:ascii="Abadi" w:hAnsi="Abadi"/>
          <w:sz w:val="21"/>
          <w:szCs w:val="21"/>
        </w:rPr>
      </w:pPr>
    </w:p>
    <w:p w14:paraId="5001EDD0" w14:textId="77777777" w:rsidR="007C11EA" w:rsidRDefault="007C11EA" w:rsidP="0077085D">
      <w:pPr>
        <w:jc w:val="both"/>
        <w:rPr>
          <w:rFonts w:ascii="Abadi" w:hAnsi="Abadi"/>
          <w:sz w:val="21"/>
          <w:szCs w:val="21"/>
        </w:rPr>
      </w:pPr>
    </w:p>
    <w:p w14:paraId="14BE56CC" w14:textId="77777777" w:rsidR="007C11EA" w:rsidRDefault="007C11EA" w:rsidP="0077085D">
      <w:pPr>
        <w:jc w:val="both"/>
        <w:rPr>
          <w:rFonts w:ascii="Abadi" w:hAnsi="Abadi"/>
          <w:sz w:val="21"/>
          <w:szCs w:val="21"/>
        </w:rPr>
      </w:pPr>
    </w:p>
    <w:p w14:paraId="61A3C529" w14:textId="77777777" w:rsidR="007C11EA" w:rsidRDefault="007C11EA" w:rsidP="0077085D">
      <w:pPr>
        <w:jc w:val="both"/>
        <w:rPr>
          <w:rFonts w:ascii="Abadi" w:hAnsi="Abadi"/>
          <w:sz w:val="21"/>
          <w:szCs w:val="21"/>
        </w:rPr>
      </w:pPr>
    </w:p>
    <w:p w14:paraId="502BAC92" w14:textId="77777777" w:rsidR="007C11EA" w:rsidRDefault="007C11EA" w:rsidP="0077085D">
      <w:pPr>
        <w:jc w:val="both"/>
        <w:rPr>
          <w:rFonts w:ascii="Abadi" w:hAnsi="Abadi"/>
          <w:sz w:val="21"/>
          <w:szCs w:val="21"/>
        </w:rPr>
      </w:pPr>
    </w:p>
    <w:p w14:paraId="249C912B" w14:textId="77777777" w:rsidR="007C11EA" w:rsidRDefault="007C11EA" w:rsidP="0077085D">
      <w:pPr>
        <w:jc w:val="both"/>
        <w:rPr>
          <w:rFonts w:ascii="Abadi" w:hAnsi="Abadi"/>
          <w:sz w:val="21"/>
          <w:szCs w:val="21"/>
        </w:rPr>
      </w:pPr>
    </w:p>
    <w:p w14:paraId="506EF8DF" w14:textId="77777777" w:rsidR="007C11EA" w:rsidRDefault="007C11EA" w:rsidP="0077085D">
      <w:pPr>
        <w:jc w:val="both"/>
        <w:rPr>
          <w:rFonts w:ascii="Abadi" w:hAnsi="Abadi"/>
          <w:sz w:val="21"/>
          <w:szCs w:val="21"/>
        </w:rPr>
      </w:pPr>
    </w:p>
    <w:p w14:paraId="7466F336" w14:textId="77777777" w:rsidR="007C11EA" w:rsidRDefault="007C11EA" w:rsidP="0077085D">
      <w:pPr>
        <w:jc w:val="both"/>
        <w:rPr>
          <w:rFonts w:ascii="Abadi" w:hAnsi="Abadi"/>
          <w:sz w:val="21"/>
          <w:szCs w:val="21"/>
        </w:rPr>
      </w:pPr>
    </w:p>
    <w:p w14:paraId="44144BB6" w14:textId="77777777" w:rsidR="007C11EA" w:rsidRDefault="007C11EA" w:rsidP="0077085D">
      <w:pPr>
        <w:jc w:val="both"/>
        <w:rPr>
          <w:rFonts w:ascii="Abadi" w:hAnsi="Abadi"/>
          <w:sz w:val="21"/>
          <w:szCs w:val="21"/>
        </w:rPr>
      </w:pPr>
    </w:p>
    <w:p w14:paraId="52958433" w14:textId="77777777" w:rsidR="007C11EA" w:rsidRDefault="007C11EA" w:rsidP="0077085D">
      <w:pPr>
        <w:jc w:val="both"/>
        <w:rPr>
          <w:rFonts w:ascii="Abadi" w:hAnsi="Abadi"/>
          <w:sz w:val="21"/>
          <w:szCs w:val="21"/>
        </w:rPr>
      </w:pPr>
    </w:p>
    <w:p w14:paraId="33BFDECF" w14:textId="77777777" w:rsidR="007C11EA" w:rsidRPr="004B1341" w:rsidRDefault="007C11EA" w:rsidP="0077085D">
      <w:pPr>
        <w:jc w:val="both"/>
        <w:rPr>
          <w:rFonts w:ascii="Abadi" w:hAnsi="Abadi"/>
          <w:sz w:val="21"/>
          <w:szCs w:val="21"/>
        </w:rPr>
      </w:pPr>
    </w:p>
    <w:p w14:paraId="5DCB57E3" w14:textId="77777777" w:rsidR="0077085D" w:rsidRDefault="0077085D" w:rsidP="0077085D">
      <w:pPr>
        <w:jc w:val="both"/>
        <w:rPr>
          <w:rFonts w:ascii="Abadi" w:hAnsi="Abadi"/>
          <w:sz w:val="21"/>
          <w:szCs w:val="21"/>
        </w:rPr>
      </w:pPr>
      <w:r>
        <w:rPr>
          <w:rFonts w:ascii="Abadi" w:hAnsi="Abadi"/>
          <w:sz w:val="21"/>
          <w:szCs w:val="21"/>
        </w:rPr>
        <w:t>- M</w:t>
      </w:r>
      <w:r w:rsidRPr="004B1341">
        <w:rPr>
          <w:rFonts w:ascii="Abadi" w:hAnsi="Abadi"/>
          <w:sz w:val="21"/>
          <w:szCs w:val="21"/>
        </w:rPr>
        <w:t xml:space="preserve">uchas gracias presidenta </w:t>
      </w:r>
      <w:r>
        <w:rPr>
          <w:rFonts w:ascii="Abadi" w:hAnsi="Abadi"/>
          <w:sz w:val="21"/>
          <w:szCs w:val="21"/>
        </w:rPr>
        <w:t xml:space="preserve">con su permiso compañeras y </w:t>
      </w:r>
      <w:r w:rsidRPr="004B1341">
        <w:rPr>
          <w:rFonts w:ascii="Abadi" w:hAnsi="Abadi"/>
          <w:sz w:val="21"/>
          <w:szCs w:val="21"/>
        </w:rPr>
        <w:t xml:space="preserve">compañeros diputados saludos </w:t>
      </w:r>
      <w:r>
        <w:rPr>
          <w:rFonts w:ascii="Abadi" w:hAnsi="Abadi"/>
          <w:sz w:val="21"/>
          <w:szCs w:val="21"/>
        </w:rPr>
        <w:t xml:space="preserve">a quienes integran este Pleno, a los medios de comunicación </w:t>
      </w:r>
      <w:r w:rsidRPr="004B1341">
        <w:rPr>
          <w:rFonts w:ascii="Abadi" w:hAnsi="Abadi"/>
          <w:sz w:val="21"/>
          <w:szCs w:val="21"/>
        </w:rPr>
        <w:t xml:space="preserve">y a quienes nos siguen con las redes esta semana conocimos la decisión de la empresa </w:t>
      </w:r>
      <w:r>
        <w:rPr>
          <w:rFonts w:ascii="Abadi" w:hAnsi="Abadi"/>
          <w:sz w:val="21"/>
          <w:szCs w:val="21"/>
        </w:rPr>
        <w:t>T</w:t>
      </w:r>
      <w:r w:rsidRPr="004B1341">
        <w:rPr>
          <w:rFonts w:ascii="Abadi" w:hAnsi="Abadi"/>
          <w:sz w:val="21"/>
          <w:szCs w:val="21"/>
        </w:rPr>
        <w:t>esla para la construcción de una planta en el estado de Nuevo León que habrá de conducir hasta un millón de autos eléctricos en el país</w:t>
      </w:r>
      <w:r>
        <w:rPr>
          <w:rFonts w:ascii="Abadi" w:hAnsi="Abadi"/>
          <w:sz w:val="21"/>
          <w:szCs w:val="21"/>
        </w:rPr>
        <w:t>.</w:t>
      </w:r>
    </w:p>
    <w:p w14:paraId="1069B52E" w14:textId="77777777" w:rsidR="007C11EA" w:rsidRDefault="007C11EA" w:rsidP="0077085D">
      <w:pPr>
        <w:jc w:val="both"/>
        <w:rPr>
          <w:rFonts w:ascii="Abadi" w:hAnsi="Abadi"/>
          <w:sz w:val="21"/>
          <w:szCs w:val="21"/>
        </w:rPr>
      </w:pPr>
    </w:p>
    <w:p w14:paraId="5CF790AE" w14:textId="77777777" w:rsidR="0077085D" w:rsidRDefault="0077085D" w:rsidP="0077085D">
      <w:pPr>
        <w:jc w:val="both"/>
        <w:rPr>
          <w:rFonts w:ascii="Abadi" w:hAnsi="Abadi"/>
          <w:sz w:val="21"/>
          <w:szCs w:val="21"/>
        </w:rPr>
      </w:pPr>
      <w:r>
        <w:rPr>
          <w:rFonts w:ascii="Abadi" w:hAnsi="Abadi"/>
          <w:sz w:val="21"/>
          <w:szCs w:val="21"/>
        </w:rPr>
        <w:t>- E</w:t>
      </w:r>
      <w:r w:rsidRPr="004B1341">
        <w:rPr>
          <w:rFonts w:ascii="Abadi" w:hAnsi="Abadi"/>
          <w:sz w:val="21"/>
          <w:szCs w:val="21"/>
        </w:rPr>
        <w:t>sta semana conocimos esta decisión y el anuncio de instalación arroja conclusiones que deberíamos de analizar como país para constatar aquellos que promueven el sector privado frente a las políticas del gobierno federal en materia energética y económica estos proyectos del sector privado envían un mensaje contundente en el que debemos de concretar nuestra atención en este momento para invertir en energías limpias hoy se escribe ese futuro</w:t>
      </w:r>
      <w:r>
        <w:rPr>
          <w:rFonts w:ascii="Abadi" w:hAnsi="Abadi"/>
          <w:sz w:val="21"/>
          <w:szCs w:val="21"/>
        </w:rPr>
        <w:t>.</w:t>
      </w:r>
    </w:p>
    <w:p w14:paraId="52B5B45C" w14:textId="77777777" w:rsidR="007C11EA" w:rsidRDefault="007C11EA" w:rsidP="0077085D">
      <w:pPr>
        <w:jc w:val="both"/>
        <w:rPr>
          <w:rFonts w:ascii="Abadi" w:hAnsi="Abadi"/>
          <w:sz w:val="21"/>
          <w:szCs w:val="21"/>
        </w:rPr>
      </w:pPr>
    </w:p>
    <w:p w14:paraId="20764EA9" w14:textId="77777777" w:rsidR="0077085D" w:rsidRDefault="0077085D" w:rsidP="0077085D">
      <w:pPr>
        <w:jc w:val="both"/>
        <w:rPr>
          <w:rFonts w:ascii="Abadi" w:hAnsi="Abadi"/>
          <w:sz w:val="21"/>
          <w:szCs w:val="21"/>
        </w:rPr>
      </w:pPr>
      <w:r>
        <w:rPr>
          <w:rFonts w:ascii="Abadi" w:hAnsi="Abadi"/>
          <w:sz w:val="21"/>
          <w:szCs w:val="21"/>
        </w:rPr>
        <w:t>- E</w:t>
      </w:r>
      <w:r w:rsidRPr="004B1341">
        <w:rPr>
          <w:rFonts w:ascii="Abadi" w:hAnsi="Abadi"/>
          <w:sz w:val="21"/>
          <w:szCs w:val="21"/>
        </w:rPr>
        <w:t xml:space="preserve">l uso de energías limpias ayuda a disminuir los costos de proyectos y permite desarrollar </w:t>
      </w:r>
      <w:r w:rsidRPr="004B1341">
        <w:rPr>
          <w:rFonts w:ascii="Abadi" w:hAnsi="Abadi"/>
          <w:sz w:val="21"/>
          <w:szCs w:val="21"/>
        </w:rPr>
        <w:t>proyectos con enfoque en la actual y las próximas generaciones orientados en la protección del medio ambiente este mensaje contra</w:t>
      </w:r>
      <w:r>
        <w:rPr>
          <w:rFonts w:ascii="Abadi" w:hAnsi="Abadi"/>
          <w:sz w:val="21"/>
          <w:szCs w:val="21"/>
        </w:rPr>
        <w:t>cta</w:t>
      </w:r>
      <w:r w:rsidRPr="004B1341">
        <w:rPr>
          <w:rFonts w:ascii="Abadi" w:hAnsi="Abadi"/>
          <w:sz w:val="21"/>
          <w:szCs w:val="21"/>
        </w:rPr>
        <w:t xml:space="preserve"> con el enfoque de un gobierno federal que insiste en un modelo energético y en proyectos que con recursos públicos concentra su mirada al pasado</w:t>
      </w:r>
      <w:r>
        <w:rPr>
          <w:rFonts w:ascii="Abadi" w:hAnsi="Abadi"/>
          <w:sz w:val="21"/>
          <w:szCs w:val="21"/>
        </w:rPr>
        <w:t>.</w:t>
      </w:r>
    </w:p>
    <w:p w14:paraId="68C5F53E" w14:textId="77777777" w:rsidR="007C11EA" w:rsidRDefault="007C11EA" w:rsidP="0077085D">
      <w:pPr>
        <w:jc w:val="both"/>
        <w:rPr>
          <w:rFonts w:ascii="Abadi" w:hAnsi="Abadi"/>
          <w:sz w:val="21"/>
          <w:szCs w:val="21"/>
        </w:rPr>
      </w:pPr>
    </w:p>
    <w:p w14:paraId="75B46F00" w14:textId="77777777" w:rsidR="0077085D" w:rsidRDefault="0077085D" w:rsidP="0077085D">
      <w:pPr>
        <w:jc w:val="both"/>
        <w:rPr>
          <w:rFonts w:ascii="Abadi" w:hAnsi="Abadi"/>
          <w:sz w:val="21"/>
          <w:szCs w:val="21"/>
        </w:rPr>
      </w:pPr>
      <w:r>
        <w:rPr>
          <w:rFonts w:ascii="Abadi" w:hAnsi="Abadi"/>
          <w:sz w:val="21"/>
          <w:szCs w:val="21"/>
        </w:rPr>
        <w:t>- E</w:t>
      </w:r>
      <w:r w:rsidRPr="004B1341">
        <w:rPr>
          <w:rFonts w:ascii="Abadi" w:hAnsi="Abadi"/>
          <w:sz w:val="21"/>
          <w:szCs w:val="21"/>
        </w:rPr>
        <w:t>l mundo se mueve hacia adelante se promueve la innovación</w:t>
      </w:r>
      <w:r>
        <w:rPr>
          <w:rFonts w:ascii="Abadi" w:hAnsi="Abadi"/>
          <w:sz w:val="21"/>
          <w:szCs w:val="21"/>
        </w:rPr>
        <w:t>,</w:t>
      </w:r>
      <w:r w:rsidRPr="004B1341">
        <w:rPr>
          <w:rFonts w:ascii="Abadi" w:hAnsi="Abadi"/>
          <w:sz w:val="21"/>
          <w:szCs w:val="21"/>
        </w:rPr>
        <w:t xml:space="preserve"> se fomenta en desarrollos tecnológicos reguladores internacionales fijan fecha para prohibir en el mercado de vehículos de combustión y desde ahora se han establecido incentivos para promover la lucha contra el cambio climático</w:t>
      </w:r>
      <w:r>
        <w:rPr>
          <w:rFonts w:ascii="Abadi" w:hAnsi="Abadi"/>
          <w:sz w:val="21"/>
          <w:szCs w:val="21"/>
        </w:rPr>
        <w:t>,</w:t>
      </w:r>
      <w:r w:rsidRPr="004B1341">
        <w:rPr>
          <w:rFonts w:ascii="Abadi" w:hAnsi="Abadi"/>
          <w:sz w:val="21"/>
          <w:szCs w:val="21"/>
        </w:rPr>
        <w:t xml:space="preserve"> o sea</w:t>
      </w:r>
      <w:r>
        <w:rPr>
          <w:rFonts w:ascii="Abadi" w:hAnsi="Abadi"/>
          <w:sz w:val="21"/>
          <w:szCs w:val="21"/>
        </w:rPr>
        <w:t>,</w:t>
      </w:r>
      <w:r w:rsidRPr="004B1341">
        <w:rPr>
          <w:rFonts w:ascii="Abadi" w:hAnsi="Abadi"/>
          <w:sz w:val="21"/>
          <w:szCs w:val="21"/>
        </w:rPr>
        <w:t xml:space="preserve"> en Guanajuato vamos en el mundo correcto con la mente factura</w:t>
      </w:r>
      <w:r>
        <w:rPr>
          <w:rFonts w:ascii="Abadi" w:hAnsi="Abadi"/>
          <w:sz w:val="21"/>
          <w:szCs w:val="21"/>
        </w:rPr>
        <w:t>.</w:t>
      </w:r>
    </w:p>
    <w:p w14:paraId="76271956" w14:textId="77777777" w:rsidR="00FB4FFB" w:rsidRDefault="00FB4FFB" w:rsidP="0077085D">
      <w:pPr>
        <w:jc w:val="both"/>
        <w:rPr>
          <w:rFonts w:ascii="Abadi" w:hAnsi="Abadi"/>
          <w:sz w:val="21"/>
          <w:szCs w:val="21"/>
        </w:rPr>
      </w:pPr>
    </w:p>
    <w:p w14:paraId="26134963" w14:textId="77777777" w:rsidR="0077085D" w:rsidRDefault="0077085D" w:rsidP="0077085D">
      <w:pPr>
        <w:jc w:val="both"/>
        <w:rPr>
          <w:rFonts w:ascii="Abadi" w:hAnsi="Abadi"/>
          <w:sz w:val="21"/>
          <w:szCs w:val="21"/>
        </w:rPr>
      </w:pPr>
      <w:r>
        <w:rPr>
          <w:rFonts w:ascii="Abadi" w:hAnsi="Abadi"/>
          <w:sz w:val="21"/>
          <w:szCs w:val="21"/>
        </w:rPr>
        <w:t>- Tesla</w:t>
      </w:r>
      <w:r w:rsidRPr="004B1341">
        <w:rPr>
          <w:rFonts w:ascii="Abadi" w:hAnsi="Abadi"/>
          <w:sz w:val="21"/>
          <w:szCs w:val="21"/>
        </w:rPr>
        <w:t xml:space="preserve"> se instala en el país para la producción de vehículos eléctricos </w:t>
      </w:r>
      <w:r>
        <w:rPr>
          <w:rFonts w:ascii="Abadi" w:hAnsi="Abadi"/>
          <w:sz w:val="21"/>
          <w:szCs w:val="21"/>
        </w:rPr>
        <w:t>pero el Gobierno F</w:t>
      </w:r>
      <w:r w:rsidRPr="004B1341">
        <w:rPr>
          <w:rFonts w:ascii="Abadi" w:hAnsi="Abadi"/>
          <w:sz w:val="21"/>
          <w:szCs w:val="21"/>
        </w:rPr>
        <w:t>ederal compró más de 2</w:t>
      </w:r>
      <w:r>
        <w:rPr>
          <w:rFonts w:ascii="Abadi" w:hAnsi="Abadi"/>
          <w:sz w:val="21"/>
          <w:szCs w:val="21"/>
        </w:rPr>
        <w:t xml:space="preserve"> mil </w:t>
      </w:r>
      <w:r w:rsidRPr="004B1341">
        <w:rPr>
          <w:rFonts w:ascii="Abadi" w:hAnsi="Abadi"/>
          <w:sz w:val="21"/>
          <w:szCs w:val="21"/>
        </w:rPr>
        <w:t>millones de pesos en carbón dentro de sus últimos 18 meses para ofrecernos energías del siglo pasado</w:t>
      </w:r>
      <w:r>
        <w:rPr>
          <w:rFonts w:ascii="Abadi" w:hAnsi="Abadi"/>
          <w:sz w:val="21"/>
          <w:szCs w:val="21"/>
        </w:rPr>
        <w:t>.</w:t>
      </w:r>
    </w:p>
    <w:p w14:paraId="70984946" w14:textId="77777777" w:rsidR="007C11EA" w:rsidRDefault="007C11EA" w:rsidP="0077085D">
      <w:pPr>
        <w:jc w:val="both"/>
        <w:rPr>
          <w:rFonts w:ascii="Abadi" w:hAnsi="Abadi"/>
          <w:sz w:val="21"/>
          <w:szCs w:val="21"/>
        </w:rPr>
      </w:pPr>
    </w:p>
    <w:p w14:paraId="4CF33481" w14:textId="77777777" w:rsidR="0077085D" w:rsidRDefault="0077085D" w:rsidP="0077085D">
      <w:pPr>
        <w:jc w:val="both"/>
        <w:rPr>
          <w:rFonts w:ascii="Abadi" w:hAnsi="Abadi"/>
          <w:sz w:val="21"/>
          <w:szCs w:val="21"/>
        </w:rPr>
      </w:pPr>
      <w:r>
        <w:rPr>
          <w:rFonts w:ascii="Abadi" w:hAnsi="Abadi"/>
          <w:sz w:val="21"/>
          <w:szCs w:val="21"/>
        </w:rPr>
        <w:t>- T</w:t>
      </w:r>
      <w:r w:rsidRPr="004B1341">
        <w:rPr>
          <w:rFonts w:ascii="Abadi" w:hAnsi="Abadi"/>
          <w:sz w:val="21"/>
          <w:szCs w:val="21"/>
        </w:rPr>
        <w:t>esla ofrece de última generación en materia energética pero el gobierno federal ha consumido los recursos públicos en una refinería solo para tener una idea de la dimensión de esos excesos en la refinería de construcción de 2 bocas</w:t>
      </w:r>
      <w:r>
        <w:rPr>
          <w:rFonts w:ascii="Abadi" w:hAnsi="Abadi"/>
          <w:sz w:val="21"/>
          <w:szCs w:val="21"/>
        </w:rPr>
        <w:t>.</w:t>
      </w:r>
    </w:p>
    <w:p w14:paraId="3805DCD0" w14:textId="77777777" w:rsidR="007C11EA" w:rsidRDefault="007C11EA" w:rsidP="0077085D">
      <w:pPr>
        <w:jc w:val="both"/>
        <w:rPr>
          <w:rFonts w:ascii="Abadi" w:hAnsi="Abadi"/>
          <w:sz w:val="21"/>
          <w:szCs w:val="21"/>
        </w:rPr>
      </w:pPr>
    </w:p>
    <w:p w14:paraId="29321507" w14:textId="77777777" w:rsidR="0077085D" w:rsidRDefault="0077085D" w:rsidP="0077085D">
      <w:pPr>
        <w:jc w:val="both"/>
        <w:rPr>
          <w:rFonts w:ascii="Abadi" w:hAnsi="Abadi"/>
          <w:sz w:val="21"/>
          <w:szCs w:val="21"/>
        </w:rPr>
      </w:pPr>
      <w:r>
        <w:rPr>
          <w:rFonts w:ascii="Abadi" w:hAnsi="Abadi"/>
          <w:sz w:val="21"/>
          <w:szCs w:val="21"/>
        </w:rPr>
        <w:t>- Ho</w:t>
      </w:r>
      <w:r w:rsidRPr="004B1341">
        <w:rPr>
          <w:rFonts w:ascii="Abadi" w:hAnsi="Abadi"/>
          <w:sz w:val="21"/>
          <w:szCs w:val="21"/>
        </w:rPr>
        <w:t>y celebramos que tesla se instale en el país con un proyecto de inversión entre 5 y 6</w:t>
      </w:r>
      <w:r>
        <w:rPr>
          <w:rFonts w:ascii="Abadi" w:hAnsi="Abadi"/>
          <w:sz w:val="21"/>
          <w:szCs w:val="21"/>
        </w:rPr>
        <w:t xml:space="preserve"> mil </w:t>
      </w:r>
      <w:r w:rsidRPr="004B1341">
        <w:rPr>
          <w:rFonts w:ascii="Abadi" w:hAnsi="Abadi"/>
          <w:sz w:val="21"/>
          <w:szCs w:val="21"/>
        </w:rPr>
        <w:t xml:space="preserve"> millones de dólares los sobrecostos de la refinería de 2 bocas son mayores a este monto</w:t>
      </w:r>
      <w:r>
        <w:rPr>
          <w:rFonts w:ascii="Abadi" w:hAnsi="Abadi"/>
          <w:sz w:val="21"/>
          <w:szCs w:val="21"/>
        </w:rPr>
        <w:t>,</w:t>
      </w:r>
      <w:r w:rsidRPr="004B1341">
        <w:rPr>
          <w:rFonts w:ascii="Abadi" w:hAnsi="Abadi"/>
          <w:sz w:val="21"/>
          <w:szCs w:val="21"/>
        </w:rPr>
        <w:t xml:space="preserve"> es decir</w:t>
      </w:r>
      <w:r>
        <w:rPr>
          <w:rFonts w:ascii="Abadi" w:hAnsi="Abadi"/>
          <w:sz w:val="21"/>
          <w:szCs w:val="21"/>
        </w:rPr>
        <w:t>,</w:t>
      </w:r>
      <w:r w:rsidRPr="004B1341">
        <w:rPr>
          <w:rFonts w:ascii="Abadi" w:hAnsi="Abadi"/>
          <w:sz w:val="21"/>
          <w:szCs w:val="21"/>
        </w:rPr>
        <w:t xml:space="preserve"> el gobierno federal se </w:t>
      </w:r>
      <w:r>
        <w:rPr>
          <w:rFonts w:ascii="Abadi" w:hAnsi="Abadi"/>
          <w:sz w:val="21"/>
          <w:szCs w:val="21"/>
        </w:rPr>
        <w:t xml:space="preserve">ha  gastado </w:t>
      </w:r>
      <w:r w:rsidRPr="004B1341">
        <w:rPr>
          <w:rFonts w:ascii="Abadi" w:hAnsi="Abadi"/>
          <w:sz w:val="21"/>
          <w:szCs w:val="21"/>
        </w:rPr>
        <w:t xml:space="preserve">solo para cubrir sobreprecios un monto aún mayor que la inversión que realizará una empresa enfocada en energías limpias este gobierno </w:t>
      </w:r>
      <w:r>
        <w:rPr>
          <w:rFonts w:ascii="Abadi" w:hAnsi="Abadi"/>
          <w:sz w:val="21"/>
          <w:szCs w:val="21"/>
        </w:rPr>
        <w:t xml:space="preserve">ha erogado el monto equivalente, de tres Teslas, </w:t>
      </w:r>
      <w:r w:rsidRPr="004B1341">
        <w:rPr>
          <w:rFonts w:ascii="Abadi" w:hAnsi="Abadi"/>
          <w:sz w:val="21"/>
          <w:szCs w:val="21"/>
        </w:rPr>
        <w:t>en una refinería que después de 1</w:t>
      </w:r>
      <w:r>
        <w:rPr>
          <w:rFonts w:ascii="Abadi" w:hAnsi="Abadi"/>
          <w:sz w:val="21"/>
          <w:szCs w:val="21"/>
        </w:rPr>
        <w:t xml:space="preserve">6 mil </w:t>
      </w:r>
      <w:r w:rsidRPr="004B1341">
        <w:rPr>
          <w:rFonts w:ascii="Abadi" w:hAnsi="Abadi"/>
          <w:sz w:val="21"/>
          <w:szCs w:val="21"/>
        </w:rPr>
        <w:t>millones de dólares aún no genera ni un solo litro de gasolina</w:t>
      </w:r>
      <w:r>
        <w:rPr>
          <w:rFonts w:ascii="Abadi" w:hAnsi="Abadi"/>
          <w:sz w:val="21"/>
          <w:szCs w:val="21"/>
        </w:rPr>
        <w:t xml:space="preserve">. </w:t>
      </w:r>
    </w:p>
    <w:p w14:paraId="77876675" w14:textId="77777777" w:rsidR="007C11EA" w:rsidRDefault="007C11EA" w:rsidP="0077085D">
      <w:pPr>
        <w:jc w:val="both"/>
        <w:rPr>
          <w:rFonts w:ascii="Abadi" w:hAnsi="Abadi"/>
          <w:sz w:val="21"/>
          <w:szCs w:val="21"/>
        </w:rPr>
      </w:pPr>
    </w:p>
    <w:p w14:paraId="015D710F" w14:textId="77777777" w:rsidR="0077085D" w:rsidRDefault="0077085D" w:rsidP="0077085D">
      <w:pPr>
        <w:jc w:val="both"/>
        <w:rPr>
          <w:rFonts w:ascii="Abadi" w:hAnsi="Abadi"/>
          <w:sz w:val="21"/>
          <w:szCs w:val="21"/>
        </w:rPr>
      </w:pPr>
      <w:r>
        <w:rPr>
          <w:rFonts w:ascii="Abadi" w:hAnsi="Abadi"/>
          <w:sz w:val="21"/>
          <w:szCs w:val="21"/>
        </w:rPr>
        <w:t xml:space="preserve">- Tesla </w:t>
      </w:r>
      <w:r w:rsidRPr="004B1341">
        <w:rPr>
          <w:rFonts w:ascii="Abadi" w:hAnsi="Abadi"/>
          <w:sz w:val="21"/>
          <w:szCs w:val="21"/>
        </w:rPr>
        <w:t>se instala en el país con un modelo de negocio sustentado en la innovación pero el gobierno federal desvió más de 21</w:t>
      </w:r>
      <w:r>
        <w:rPr>
          <w:rFonts w:ascii="Abadi" w:hAnsi="Abadi"/>
          <w:sz w:val="21"/>
          <w:szCs w:val="21"/>
        </w:rPr>
        <w:t xml:space="preserve"> mil </w:t>
      </w:r>
      <w:r w:rsidRPr="004B1341">
        <w:rPr>
          <w:rFonts w:ascii="Abadi" w:hAnsi="Abadi"/>
          <w:sz w:val="21"/>
          <w:szCs w:val="21"/>
        </w:rPr>
        <w:t>millones de pesos destinados para el gasto en ciencia y tecnología para cubrir los sobrecostos de sus proyectos emblema</w:t>
      </w:r>
      <w:r>
        <w:rPr>
          <w:rFonts w:ascii="Abadi" w:hAnsi="Abadi"/>
          <w:sz w:val="21"/>
          <w:szCs w:val="21"/>
        </w:rPr>
        <w:t>.</w:t>
      </w:r>
    </w:p>
    <w:p w14:paraId="6509E693" w14:textId="77777777" w:rsidR="007C11EA" w:rsidRDefault="007C11EA" w:rsidP="0077085D">
      <w:pPr>
        <w:jc w:val="both"/>
        <w:rPr>
          <w:rFonts w:ascii="Abadi" w:hAnsi="Abadi"/>
          <w:sz w:val="21"/>
          <w:szCs w:val="21"/>
        </w:rPr>
      </w:pPr>
    </w:p>
    <w:p w14:paraId="78C6F2CF" w14:textId="77777777" w:rsidR="0077085D" w:rsidRDefault="0077085D" w:rsidP="0077085D">
      <w:pPr>
        <w:jc w:val="both"/>
        <w:rPr>
          <w:rFonts w:ascii="Abadi" w:hAnsi="Abadi"/>
          <w:sz w:val="21"/>
          <w:szCs w:val="21"/>
        </w:rPr>
      </w:pPr>
      <w:r>
        <w:rPr>
          <w:rFonts w:ascii="Abadi" w:hAnsi="Abadi"/>
          <w:sz w:val="21"/>
          <w:szCs w:val="21"/>
        </w:rPr>
        <w:t>- B</w:t>
      </w:r>
      <w:r w:rsidRPr="004B1341">
        <w:rPr>
          <w:rFonts w:ascii="Abadi" w:hAnsi="Abadi"/>
          <w:sz w:val="21"/>
          <w:szCs w:val="21"/>
        </w:rPr>
        <w:t xml:space="preserve">ienvenido a la inversión directa a nuestro país enhorabuena el desarrollo de proyectos entre las entidades federativas y empresas internacionales para la atracción de </w:t>
      </w:r>
      <w:r w:rsidRPr="004B1341">
        <w:rPr>
          <w:rFonts w:ascii="Abadi" w:hAnsi="Abadi"/>
          <w:sz w:val="21"/>
          <w:szCs w:val="21"/>
        </w:rPr>
        <w:lastRenderedPageBreak/>
        <w:t xml:space="preserve">inversiones hoy tesla en Nuevo León como ha sido </w:t>
      </w:r>
      <w:r>
        <w:rPr>
          <w:rFonts w:ascii="Abadi" w:hAnsi="Abadi"/>
          <w:sz w:val="21"/>
          <w:szCs w:val="21"/>
        </w:rPr>
        <w:t>T</w:t>
      </w:r>
      <w:r w:rsidRPr="004B1341">
        <w:rPr>
          <w:rFonts w:ascii="Abadi" w:hAnsi="Abadi"/>
          <w:sz w:val="21"/>
          <w:szCs w:val="21"/>
        </w:rPr>
        <w:t>oyota</w:t>
      </w:r>
      <w:r>
        <w:rPr>
          <w:rFonts w:ascii="Abadi" w:hAnsi="Abadi"/>
          <w:sz w:val="21"/>
          <w:szCs w:val="21"/>
        </w:rPr>
        <w:t>,</w:t>
      </w:r>
      <w:r w:rsidRPr="004B1341">
        <w:rPr>
          <w:rFonts w:ascii="Abadi" w:hAnsi="Abadi"/>
          <w:sz w:val="21"/>
          <w:szCs w:val="21"/>
        </w:rPr>
        <w:t xml:space="preserve"> </w:t>
      </w:r>
      <w:r>
        <w:rPr>
          <w:rFonts w:ascii="Abadi" w:hAnsi="Abadi"/>
          <w:sz w:val="21"/>
          <w:szCs w:val="21"/>
        </w:rPr>
        <w:t>V</w:t>
      </w:r>
      <w:r w:rsidRPr="004B1341">
        <w:rPr>
          <w:rFonts w:ascii="Abadi" w:hAnsi="Abadi"/>
          <w:sz w:val="21"/>
          <w:szCs w:val="21"/>
        </w:rPr>
        <w:t>olkswagen</w:t>
      </w:r>
      <w:r>
        <w:rPr>
          <w:rFonts w:ascii="Abadi" w:hAnsi="Abadi"/>
          <w:sz w:val="21"/>
          <w:szCs w:val="21"/>
        </w:rPr>
        <w:t>,</w:t>
      </w:r>
      <w:r w:rsidRPr="004B1341">
        <w:rPr>
          <w:rFonts w:ascii="Abadi" w:hAnsi="Abadi"/>
          <w:sz w:val="21"/>
          <w:szCs w:val="21"/>
        </w:rPr>
        <w:t xml:space="preserve"> </w:t>
      </w:r>
      <w:r>
        <w:rPr>
          <w:rFonts w:ascii="Abadi" w:hAnsi="Abadi"/>
          <w:sz w:val="21"/>
          <w:szCs w:val="21"/>
        </w:rPr>
        <w:t>P</w:t>
      </w:r>
      <w:r w:rsidRPr="004B1341">
        <w:rPr>
          <w:rFonts w:ascii="Abadi" w:hAnsi="Abadi"/>
          <w:sz w:val="21"/>
          <w:szCs w:val="21"/>
        </w:rPr>
        <w:t>irelli</w:t>
      </w:r>
      <w:r>
        <w:rPr>
          <w:rFonts w:ascii="Abadi" w:hAnsi="Abadi"/>
          <w:sz w:val="21"/>
          <w:szCs w:val="21"/>
        </w:rPr>
        <w:t>,</w:t>
      </w:r>
      <w:r w:rsidRPr="004B1341">
        <w:rPr>
          <w:rFonts w:ascii="Abadi" w:hAnsi="Abadi"/>
          <w:sz w:val="21"/>
          <w:szCs w:val="21"/>
        </w:rPr>
        <w:t xml:space="preserve"> y tantas empresas que se han instalado en Guanajuato como parte de un modelo de crecimiento que ha colocado a México en el mundo y el mundo</w:t>
      </w:r>
      <w:r>
        <w:rPr>
          <w:rFonts w:ascii="Abadi" w:hAnsi="Abadi"/>
          <w:sz w:val="21"/>
          <w:szCs w:val="21"/>
        </w:rPr>
        <w:t xml:space="preserve"> en México. </w:t>
      </w:r>
    </w:p>
    <w:p w14:paraId="6D49ED37" w14:textId="77777777" w:rsidR="00786B92" w:rsidRDefault="00786B92" w:rsidP="0077085D">
      <w:pPr>
        <w:jc w:val="both"/>
        <w:rPr>
          <w:rFonts w:ascii="Abadi" w:hAnsi="Abadi"/>
          <w:sz w:val="21"/>
          <w:szCs w:val="21"/>
        </w:rPr>
      </w:pPr>
    </w:p>
    <w:p w14:paraId="035DEF68" w14:textId="77777777" w:rsidR="0077085D" w:rsidRDefault="0077085D" w:rsidP="0077085D">
      <w:pPr>
        <w:jc w:val="both"/>
        <w:rPr>
          <w:rFonts w:ascii="Abadi" w:hAnsi="Abadi"/>
          <w:sz w:val="21"/>
          <w:szCs w:val="21"/>
        </w:rPr>
      </w:pPr>
      <w:r>
        <w:rPr>
          <w:rFonts w:ascii="Abadi" w:hAnsi="Abadi"/>
          <w:sz w:val="21"/>
          <w:szCs w:val="21"/>
        </w:rPr>
        <w:t>-</w:t>
      </w:r>
      <w:r w:rsidRPr="004B1341">
        <w:rPr>
          <w:rFonts w:ascii="Abadi" w:hAnsi="Abadi"/>
          <w:sz w:val="21"/>
          <w:szCs w:val="21"/>
        </w:rPr>
        <w:t xml:space="preserve"> </w:t>
      </w:r>
      <w:r>
        <w:rPr>
          <w:rFonts w:ascii="Abadi" w:hAnsi="Abadi"/>
          <w:sz w:val="21"/>
          <w:szCs w:val="21"/>
        </w:rPr>
        <w:t>A</w:t>
      </w:r>
      <w:r w:rsidRPr="004B1341">
        <w:rPr>
          <w:rFonts w:ascii="Abadi" w:hAnsi="Abadi"/>
          <w:sz w:val="21"/>
          <w:szCs w:val="21"/>
        </w:rPr>
        <w:t xml:space="preserve">migas y amigos qué bueno que la 4 t permita que el hombre más rico del mundo pues </w:t>
      </w:r>
      <w:r>
        <w:rPr>
          <w:rFonts w:ascii="Abadi" w:hAnsi="Abadi"/>
          <w:sz w:val="21"/>
          <w:szCs w:val="21"/>
        </w:rPr>
        <w:t xml:space="preserve">les </w:t>
      </w:r>
      <w:r w:rsidRPr="004B1341">
        <w:rPr>
          <w:rFonts w:ascii="Abadi" w:hAnsi="Abadi"/>
          <w:sz w:val="21"/>
          <w:szCs w:val="21"/>
        </w:rPr>
        <w:t>venga a abrir los ojos</w:t>
      </w:r>
      <w:r>
        <w:rPr>
          <w:rFonts w:ascii="Abadi" w:hAnsi="Abadi"/>
          <w:sz w:val="21"/>
          <w:szCs w:val="21"/>
        </w:rPr>
        <w:t>,</w:t>
      </w:r>
      <w:r w:rsidRPr="004B1341">
        <w:rPr>
          <w:rFonts w:ascii="Abadi" w:hAnsi="Abadi"/>
          <w:sz w:val="21"/>
          <w:szCs w:val="21"/>
        </w:rPr>
        <w:t xml:space="preserve"> la vista para entender que lo que ocurre en el mundo para entender que lo que ocurre en el mundo se tardaron 4 años para comprender que lo que ha estado pasando desde el siglo pasado hoy en el mundo ya no es así gracias </w:t>
      </w:r>
      <w:r>
        <w:rPr>
          <w:rFonts w:ascii="Abadi" w:hAnsi="Abadi"/>
          <w:sz w:val="21"/>
          <w:szCs w:val="21"/>
        </w:rPr>
        <w:t>T</w:t>
      </w:r>
      <w:r w:rsidRPr="004B1341">
        <w:rPr>
          <w:rFonts w:ascii="Abadi" w:hAnsi="Abadi"/>
          <w:sz w:val="21"/>
          <w:szCs w:val="21"/>
        </w:rPr>
        <w:t>esla</w:t>
      </w:r>
      <w:r>
        <w:rPr>
          <w:rFonts w:ascii="Abadi" w:hAnsi="Abadi"/>
          <w:sz w:val="21"/>
          <w:szCs w:val="21"/>
        </w:rPr>
        <w:t>.</w:t>
      </w:r>
    </w:p>
    <w:p w14:paraId="4B999F23" w14:textId="77777777" w:rsidR="00786B92" w:rsidRDefault="00786B92" w:rsidP="0077085D">
      <w:pPr>
        <w:jc w:val="both"/>
        <w:rPr>
          <w:rFonts w:ascii="Abadi" w:hAnsi="Abadi"/>
          <w:sz w:val="21"/>
          <w:szCs w:val="21"/>
        </w:rPr>
      </w:pPr>
    </w:p>
    <w:p w14:paraId="45B61FB4" w14:textId="77777777" w:rsidR="0077085D" w:rsidRDefault="0077085D" w:rsidP="0077085D">
      <w:pPr>
        <w:jc w:val="both"/>
        <w:rPr>
          <w:rFonts w:ascii="Abadi" w:hAnsi="Abadi"/>
          <w:sz w:val="21"/>
          <w:szCs w:val="21"/>
        </w:rPr>
      </w:pPr>
      <w:r>
        <w:rPr>
          <w:rFonts w:ascii="Abadi" w:hAnsi="Abadi"/>
          <w:sz w:val="21"/>
          <w:szCs w:val="21"/>
        </w:rPr>
        <w:t>- S</w:t>
      </w:r>
      <w:r w:rsidRPr="004B1341">
        <w:rPr>
          <w:rFonts w:ascii="Abadi" w:hAnsi="Abadi"/>
          <w:sz w:val="21"/>
          <w:szCs w:val="21"/>
        </w:rPr>
        <w:t xml:space="preserve">olo falta que ese aprendizaje también los términos las decisiones el sector público ojalá que el </w:t>
      </w:r>
      <w:r>
        <w:rPr>
          <w:rFonts w:ascii="Abadi" w:hAnsi="Abadi"/>
          <w:sz w:val="21"/>
          <w:szCs w:val="21"/>
        </w:rPr>
        <w:t>G</w:t>
      </w:r>
      <w:r w:rsidRPr="004B1341">
        <w:rPr>
          <w:rFonts w:ascii="Abadi" w:hAnsi="Abadi"/>
          <w:sz w:val="21"/>
          <w:szCs w:val="21"/>
        </w:rPr>
        <w:t xml:space="preserve">obierno </w:t>
      </w:r>
      <w:r>
        <w:rPr>
          <w:rFonts w:ascii="Abadi" w:hAnsi="Abadi"/>
          <w:sz w:val="21"/>
          <w:szCs w:val="21"/>
        </w:rPr>
        <w:t>F</w:t>
      </w:r>
      <w:r w:rsidRPr="004B1341">
        <w:rPr>
          <w:rFonts w:ascii="Abadi" w:hAnsi="Abadi"/>
          <w:sz w:val="21"/>
          <w:szCs w:val="21"/>
        </w:rPr>
        <w:t>ederal no pierda esa oportunidad hoy</w:t>
      </w:r>
      <w:r>
        <w:rPr>
          <w:rFonts w:ascii="Abadi" w:hAnsi="Abadi"/>
          <w:sz w:val="21"/>
          <w:szCs w:val="21"/>
        </w:rPr>
        <w:t xml:space="preserve">a México le fue </w:t>
      </w:r>
      <w:r w:rsidRPr="004B1341">
        <w:rPr>
          <w:rFonts w:ascii="Abadi" w:hAnsi="Abadi"/>
          <w:sz w:val="21"/>
          <w:szCs w:val="21"/>
        </w:rPr>
        <w:t>bien</w:t>
      </w:r>
      <w:r>
        <w:rPr>
          <w:rFonts w:ascii="Abadi" w:hAnsi="Abadi"/>
          <w:sz w:val="21"/>
          <w:szCs w:val="21"/>
        </w:rPr>
        <w:t>,</w:t>
      </w:r>
      <w:r w:rsidRPr="004B1341">
        <w:rPr>
          <w:rFonts w:ascii="Abadi" w:hAnsi="Abadi"/>
          <w:sz w:val="21"/>
          <w:szCs w:val="21"/>
        </w:rPr>
        <w:t xml:space="preserve"> solamente porque las 4 </w:t>
      </w:r>
      <w:r>
        <w:rPr>
          <w:rFonts w:ascii="Abadi" w:hAnsi="Abadi"/>
          <w:sz w:val="21"/>
          <w:szCs w:val="21"/>
        </w:rPr>
        <w:t>T</w:t>
      </w:r>
      <w:r w:rsidRPr="004B1341">
        <w:rPr>
          <w:rFonts w:ascii="Abadi" w:hAnsi="Abadi"/>
          <w:sz w:val="21"/>
          <w:szCs w:val="21"/>
        </w:rPr>
        <w:t xml:space="preserve"> rec</w:t>
      </w:r>
      <w:r>
        <w:rPr>
          <w:rFonts w:ascii="Abadi" w:hAnsi="Abadi"/>
          <w:sz w:val="21"/>
          <w:szCs w:val="21"/>
        </w:rPr>
        <w:t xml:space="preserve">uló decidido no ser un estorbo a la inversión, </w:t>
      </w:r>
      <w:r w:rsidRPr="004B1341">
        <w:rPr>
          <w:rFonts w:ascii="Abadi" w:hAnsi="Abadi"/>
          <w:sz w:val="21"/>
          <w:szCs w:val="21"/>
        </w:rPr>
        <w:t>y dejó de lado su capricho con el que amenazó en la mañanera del viernes pasado</w:t>
      </w:r>
      <w:r>
        <w:rPr>
          <w:rFonts w:ascii="Abadi" w:hAnsi="Abadi"/>
          <w:sz w:val="21"/>
          <w:szCs w:val="21"/>
        </w:rPr>
        <w:t>,</w:t>
      </w:r>
      <w:r w:rsidRPr="004B1341">
        <w:rPr>
          <w:rFonts w:ascii="Abadi" w:hAnsi="Abadi"/>
          <w:sz w:val="21"/>
          <w:szCs w:val="21"/>
        </w:rPr>
        <w:t xml:space="preserve"> para decir que no iba</w:t>
      </w:r>
      <w:r>
        <w:rPr>
          <w:rFonts w:ascii="Abadi" w:hAnsi="Abadi"/>
          <w:sz w:val="21"/>
          <w:szCs w:val="21"/>
        </w:rPr>
        <w:t>,</w:t>
      </w:r>
      <w:r w:rsidRPr="004B1341">
        <w:rPr>
          <w:rFonts w:ascii="Abadi" w:hAnsi="Abadi"/>
          <w:sz w:val="21"/>
          <w:szCs w:val="21"/>
        </w:rPr>
        <w:t xml:space="preserve"> gracias </w:t>
      </w:r>
      <w:r>
        <w:rPr>
          <w:rFonts w:ascii="Abadi" w:hAnsi="Abadi"/>
          <w:sz w:val="21"/>
          <w:szCs w:val="21"/>
        </w:rPr>
        <w:t>T</w:t>
      </w:r>
      <w:r w:rsidRPr="004B1341">
        <w:rPr>
          <w:rFonts w:ascii="Abadi" w:hAnsi="Abadi"/>
          <w:sz w:val="21"/>
          <w:szCs w:val="21"/>
        </w:rPr>
        <w:t xml:space="preserve">esla por las </w:t>
      </w:r>
      <w:r>
        <w:rPr>
          <w:rFonts w:ascii="Abadi" w:hAnsi="Abadi"/>
          <w:sz w:val="21"/>
          <w:szCs w:val="21"/>
        </w:rPr>
        <w:t xml:space="preserve">inversiones que bueno que recularon. </w:t>
      </w:r>
    </w:p>
    <w:p w14:paraId="0645D3C6" w14:textId="77777777" w:rsidR="00786B92" w:rsidRDefault="00786B92" w:rsidP="0077085D">
      <w:pPr>
        <w:jc w:val="both"/>
        <w:rPr>
          <w:rFonts w:ascii="Abadi" w:hAnsi="Abadi"/>
          <w:sz w:val="21"/>
          <w:szCs w:val="21"/>
        </w:rPr>
      </w:pPr>
    </w:p>
    <w:p w14:paraId="76EB1BB2" w14:textId="77777777" w:rsidR="0077085D" w:rsidRDefault="0077085D" w:rsidP="0077085D">
      <w:pPr>
        <w:jc w:val="both"/>
        <w:rPr>
          <w:rFonts w:ascii="Abadi" w:hAnsi="Abadi"/>
          <w:sz w:val="21"/>
          <w:szCs w:val="21"/>
        </w:rPr>
      </w:pPr>
      <w:r>
        <w:rPr>
          <w:rFonts w:ascii="Abadi" w:hAnsi="Abadi"/>
          <w:sz w:val="21"/>
          <w:szCs w:val="21"/>
        </w:rPr>
        <w:t>- S</w:t>
      </w:r>
      <w:r w:rsidRPr="004B1341">
        <w:rPr>
          <w:rFonts w:ascii="Abadi" w:hAnsi="Abadi"/>
          <w:sz w:val="21"/>
          <w:szCs w:val="21"/>
        </w:rPr>
        <w:t>i no se hubiera ido a otro país</w:t>
      </w:r>
      <w:r>
        <w:rPr>
          <w:rFonts w:ascii="Abadi" w:hAnsi="Abadi"/>
          <w:sz w:val="21"/>
          <w:szCs w:val="21"/>
        </w:rPr>
        <w:t>,</w:t>
      </w:r>
      <w:r w:rsidRPr="004B1341">
        <w:rPr>
          <w:rFonts w:ascii="Abadi" w:hAnsi="Abadi"/>
          <w:sz w:val="21"/>
          <w:szCs w:val="21"/>
        </w:rPr>
        <w:t xml:space="preserve"> el aprendizaje que nos deja tesla es que la 4 t cuando se niega a dar marcha atrás en sus decisiones suelen doblarse cuando le hablan de energía y sobre todo cuando le hablen inglés tal y como confesaba el ex Presidente norteamericano </w:t>
      </w:r>
      <w:r>
        <w:rPr>
          <w:rFonts w:ascii="Abadi" w:hAnsi="Abadi"/>
          <w:sz w:val="21"/>
          <w:szCs w:val="21"/>
        </w:rPr>
        <w:t>D</w:t>
      </w:r>
      <w:r w:rsidRPr="004B1341">
        <w:rPr>
          <w:rFonts w:ascii="Abadi" w:hAnsi="Abadi"/>
          <w:sz w:val="21"/>
          <w:szCs w:val="21"/>
        </w:rPr>
        <w:t xml:space="preserve">onald </w:t>
      </w:r>
      <w:r>
        <w:rPr>
          <w:rFonts w:ascii="Abadi" w:hAnsi="Abadi"/>
          <w:sz w:val="21"/>
          <w:szCs w:val="21"/>
        </w:rPr>
        <w:t>T</w:t>
      </w:r>
      <w:r w:rsidRPr="004B1341">
        <w:rPr>
          <w:rFonts w:ascii="Abadi" w:hAnsi="Abadi"/>
          <w:sz w:val="21"/>
          <w:szCs w:val="21"/>
        </w:rPr>
        <w:t xml:space="preserve">rump y como al parecer hizo también el empresario </w:t>
      </w:r>
      <w:r>
        <w:rPr>
          <w:rFonts w:ascii="Abadi" w:hAnsi="Abadi"/>
          <w:sz w:val="21"/>
          <w:szCs w:val="21"/>
        </w:rPr>
        <w:t xml:space="preserve">Elon Musk, gracias Elon Musk, </w:t>
      </w:r>
      <w:r w:rsidRPr="004B1341">
        <w:rPr>
          <w:rFonts w:ascii="Abadi" w:hAnsi="Abadi"/>
          <w:sz w:val="21"/>
          <w:szCs w:val="21"/>
        </w:rPr>
        <w:t xml:space="preserve">bienvenido a México y qué bueno que pusiste en su lugar a la 4 </w:t>
      </w:r>
      <w:r>
        <w:rPr>
          <w:rFonts w:ascii="Abadi" w:hAnsi="Abadi"/>
          <w:sz w:val="21"/>
          <w:szCs w:val="21"/>
        </w:rPr>
        <w:t>T</w:t>
      </w:r>
      <w:r w:rsidRPr="004B1341">
        <w:rPr>
          <w:rFonts w:ascii="Abadi" w:hAnsi="Abadi"/>
          <w:sz w:val="21"/>
          <w:szCs w:val="21"/>
        </w:rPr>
        <w:t xml:space="preserve"> porque ahora sí están abriendo los ojos bienvenida </w:t>
      </w:r>
      <w:r>
        <w:rPr>
          <w:rFonts w:ascii="Abadi" w:hAnsi="Abadi"/>
          <w:sz w:val="21"/>
          <w:szCs w:val="21"/>
        </w:rPr>
        <w:t xml:space="preserve">a </w:t>
      </w:r>
      <w:r w:rsidRPr="004B1341">
        <w:rPr>
          <w:rFonts w:ascii="Abadi" w:hAnsi="Abadi"/>
          <w:sz w:val="21"/>
          <w:szCs w:val="21"/>
        </w:rPr>
        <w:t>la inversión privada</w:t>
      </w:r>
      <w:r>
        <w:rPr>
          <w:rFonts w:ascii="Abadi" w:hAnsi="Abadi"/>
          <w:sz w:val="21"/>
          <w:szCs w:val="21"/>
        </w:rPr>
        <w:t xml:space="preserve">. </w:t>
      </w:r>
    </w:p>
    <w:p w14:paraId="279C9354" w14:textId="77777777" w:rsidR="00786B92" w:rsidRDefault="00786B92" w:rsidP="0077085D">
      <w:pPr>
        <w:jc w:val="both"/>
        <w:rPr>
          <w:rFonts w:ascii="Abadi" w:hAnsi="Abadi"/>
          <w:sz w:val="21"/>
          <w:szCs w:val="21"/>
        </w:rPr>
      </w:pPr>
    </w:p>
    <w:p w14:paraId="34927DAA" w14:textId="77777777" w:rsidR="0077085D" w:rsidRDefault="0077085D" w:rsidP="0077085D">
      <w:pPr>
        <w:jc w:val="both"/>
        <w:rPr>
          <w:rFonts w:ascii="Abadi" w:hAnsi="Abadi"/>
          <w:sz w:val="21"/>
          <w:szCs w:val="21"/>
        </w:rPr>
      </w:pPr>
      <w:r>
        <w:rPr>
          <w:rFonts w:ascii="Abadi" w:hAnsi="Abadi"/>
          <w:sz w:val="21"/>
          <w:szCs w:val="21"/>
        </w:rPr>
        <w:t xml:space="preserve">- Es cuanto diputada. </w:t>
      </w:r>
    </w:p>
    <w:p w14:paraId="184C3CCC" w14:textId="77777777" w:rsidR="00786B92" w:rsidRDefault="00786B92" w:rsidP="0077085D">
      <w:pPr>
        <w:jc w:val="both"/>
        <w:rPr>
          <w:rFonts w:ascii="Abadi" w:hAnsi="Abadi"/>
          <w:sz w:val="21"/>
          <w:szCs w:val="21"/>
        </w:rPr>
      </w:pPr>
    </w:p>
    <w:p w14:paraId="72EBC24A" w14:textId="77777777" w:rsidR="0077085D" w:rsidRDefault="0077085D" w:rsidP="0077085D">
      <w:pPr>
        <w:ind w:firstLine="708"/>
        <w:jc w:val="both"/>
        <w:rPr>
          <w:rFonts w:ascii="Abadi" w:hAnsi="Abadi"/>
          <w:sz w:val="21"/>
          <w:szCs w:val="21"/>
        </w:rPr>
      </w:pPr>
      <w:r w:rsidRPr="00FD4CC0">
        <w:rPr>
          <w:rFonts w:ascii="Abadi" w:hAnsi="Abadi"/>
          <w:b/>
          <w:bCs/>
          <w:sz w:val="21"/>
          <w:szCs w:val="21"/>
        </w:rPr>
        <w:t xml:space="preserve">- La </w:t>
      </w:r>
      <w:proofErr w:type="gramStart"/>
      <w:r w:rsidRPr="00FD4CC0">
        <w:rPr>
          <w:rFonts w:ascii="Abadi" w:hAnsi="Abadi"/>
          <w:b/>
          <w:bCs/>
          <w:sz w:val="21"/>
          <w:szCs w:val="21"/>
        </w:rPr>
        <w:t>Presidencia.-</w:t>
      </w:r>
      <w:proofErr w:type="gramEnd"/>
      <w:r w:rsidRPr="00FD4CC0">
        <w:rPr>
          <w:rFonts w:ascii="Abadi" w:hAnsi="Abadi"/>
          <w:b/>
          <w:bCs/>
          <w:sz w:val="21"/>
          <w:szCs w:val="21"/>
        </w:rPr>
        <w:t xml:space="preserve"> </w:t>
      </w:r>
      <w:r>
        <w:rPr>
          <w:rFonts w:ascii="Abadi" w:hAnsi="Abadi"/>
          <w:sz w:val="21"/>
          <w:szCs w:val="21"/>
        </w:rPr>
        <w:t xml:space="preserve">Gracias diputado. ¿sí diputado David Martínez Mendizabal? ¿para qué efecto? </w:t>
      </w:r>
      <w:r w:rsidRPr="00485C83">
        <w:rPr>
          <w:rFonts w:ascii="Abadi" w:hAnsi="Abadi"/>
          <w:b/>
          <w:bCs/>
          <w:sz w:val="21"/>
          <w:szCs w:val="21"/>
        </w:rPr>
        <w:t>(Voz) diputado David,</w:t>
      </w:r>
      <w:r>
        <w:rPr>
          <w:rFonts w:ascii="Abadi" w:hAnsi="Abadi"/>
          <w:sz w:val="21"/>
          <w:szCs w:val="21"/>
        </w:rPr>
        <w:t xml:space="preserve"> rectificación de hechos diputada, </w:t>
      </w:r>
      <w:r w:rsidRPr="00CB4CE4">
        <w:rPr>
          <w:rFonts w:ascii="Abadi" w:hAnsi="Abadi"/>
          <w:b/>
          <w:bCs/>
          <w:sz w:val="21"/>
          <w:szCs w:val="21"/>
        </w:rPr>
        <w:t>(Voz) diputada Presidenta</w:t>
      </w:r>
      <w:r>
        <w:rPr>
          <w:rFonts w:ascii="Abadi" w:hAnsi="Abadi"/>
          <w:sz w:val="21"/>
          <w:szCs w:val="21"/>
        </w:rPr>
        <w:t xml:space="preserve"> ¿Qué hechos diputado?  </w:t>
      </w:r>
      <w:r w:rsidRPr="006A584A">
        <w:rPr>
          <w:rFonts w:ascii="Abadi" w:hAnsi="Abadi"/>
          <w:b/>
          <w:bCs/>
          <w:sz w:val="21"/>
          <w:szCs w:val="21"/>
        </w:rPr>
        <w:t>(Voz) diputado David,</w:t>
      </w:r>
      <w:r>
        <w:rPr>
          <w:rFonts w:ascii="Abadi" w:hAnsi="Abadi"/>
          <w:sz w:val="21"/>
          <w:szCs w:val="21"/>
        </w:rPr>
        <w:t xml:space="preserve"> política energética </w:t>
      </w:r>
      <w:r w:rsidRPr="000269FF">
        <w:rPr>
          <w:rFonts w:ascii="Abadi" w:hAnsi="Abadi"/>
          <w:sz w:val="21"/>
          <w:szCs w:val="21"/>
        </w:rPr>
        <w:t xml:space="preserve">del </w:t>
      </w:r>
      <w:r>
        <w:rPr>
          <w:rFonts w:ascii="Abadi" w:hAnsi="Abadi"/>
          <w:sz w:val="21"/>
          <w:szCs w:val="21"/>
        </w:rPr>
        <w:t>G</w:t>
      </w:r>
      <w:r w:rsidRPr="000269FF">
        <w:rPr>
          <w:rFonts w:ascii="Abadi" w:hAnsi="Abadi"/>
          <w:sz w:val="21"/>
          <w:szCs w:val="21"/>
        </w:rPr>
        <w:t xml:space="preserve">obierno </w:t>
      </w:r>
      <w:proofErr w:type="gramStart"/>
      <w:r>
        <w:rPr>
          <w:rFonts w:ascii="Abadi" w:hAnsi="Abadi"/>
          <w:sz w:val="21"/>
          <w:szCs w:val="21"/>
        </w:rPr>
        <w:t>F</w:t>
      </w:r>
      <w:r w:rsidRPr="000269FF">
        <w:rPr>
          <w:rFonts w:ascii="Abadi" w:hAnsi="Abadi"/>
          <w:sz w:val="21"/>
          <w:szCs w:val="21"/>
        </w:rPr>
        <w:t xml:space="preserve">ederal </w:t>
      </w:r>
      <w:r>
        <w:rPr>
          <w:rFonts w:ascii="Abadi" w:hAnsi="Abadi"/>
          <w:sz w:val="21"/>
          <w:szCs w:val="21"/>
        </w:rPr>
        <w:t xml:space="preserve"> </w:t>
      </w:r>
      <w:r w:rsidRPr="000F6CD0">
        <w:rPr>
          <w:rFonts w:ascii="Abadi" w:hAnsi="Abadi"/>
          <w:b/>
          <w:bCs/>
          <w:sz w:val="21"/>
          <w:szCs w:val="21"/>
        </w:rPr>
        <w:t>(</w:t>
      </w:r>
      <w:proofErr w:type="gramEnd"/>
      <w:r w:rsidRPr="000F6CD0">
        <w:rPr>
          <w:rFonts w:ascii="Abadi" w:hAnsi="Abadi"/>
          <w:b/>
          <w:bCs/>
          <w:sz w:val="21"/>
          <w:szCs w:val="21"/>
        </w:rPr>
        <w:t xml:space="preserve">Voz )diputada Presidenta, </w:t>
      </w:r>
      <w:r>
        <w:rPr>
          <w:rFonts w:ascii="Abadi" w:hAnsi="Abadi"/>
          <w:sz w:val="21"/>
          <w:szCs w:val="21"/>
        </w:rPr>
        <w:t xml:space="preserve">el diputado ¿Ernesto Alejandro Prieto, ¿para qué efecto? </w:t>
      </w:r>
      <w:r w:rsidRPr="000269FF">
        <w:rPr>
          <w:rFonts w:ascii="Abadi" w:hAnsi="Abadi"/>
          <w:sz w:val="21"/>
          <w:szCs w:val="21"/>
        </w:rPr>
        <w:t xml:space="preserve">el </w:t>
      </w:r>
      <w:r>
        <w:rPr>
          <w:rFonts w:ascii="Abadi" w:hAnsi="Abadi"/>
          <w:sz w:val="21"/>
          <w:szCs w:val="21"/>
        </w:rPr>
        <w:t>diputado ¿</w:t>
      </w:r>
      <w:r w:rsidRPr="000269FF">
        <w:rPr>
          <w:rFonts w:ascii="Abadi" w:hAnsi="Abadi"/>
          <w:sz w:val="21"/>
          <w:szCs w:val="21"/>
        </w:rPr>
        <w:t xml:space="preserve">Ernesto Alejandro </w:t>
      </w:r>
      <w:r>
        <w:rPr>
          <w:rFonts w:ascii="Abadi" w:hAnsi="Abadi"/>
          <w:sz w:val="21"/>
          <w:szCs w:val="21"/>
        </w:rPr>
        <w:t>P</w:t>
      </w:r>
      <w:r w:rsidRPr="000269FF">
        <w:rPr>
          <w:rFonts w:ascii="Abadi" w:hAnsi="Abadi"/>
          <w:sz w:val="21"/>
          <w:szCs w:val="21"/>
        </w:rPr>
        <w:t>rieto</w:t>
      </w:r>
      <w:r>
        <w:rPr>
          <w:rFonts w:ascii="Abadi" w:hAnsi="Abadi"/>
          <w:sz w:val="21"/>
          <w:szCs w:val="21"/>
        </w:rPr>
        <w:t>? ¿</w:t>
      </w:r>
      <w:r w:rsidRPr="000269FF">
        <w:rPr>
          <w:rFonts w:ascii="Abadi" w:hAnsi="Abadi"/>
          <w:sz w:val="21"/>
          <w:szCs w:val="21"/>
        </w:rPr>
        <w:t>para qué efecto</w:t>
      </w:r>
      <w:r>
        <w:rPr>
          <w:rFonts w:ascii="Abadi" w:hAnsi="Abadi"/>
          <w:sz w:val="21"/>
          <w:szCs w:val="21"/>
        </w:rPr>
        <w:t>?</w:t>
      </w:r>
      <w:r w:rsidRPr="000269FF">
        <w:rPr>
          <w:rFonts w:ascii="Abadi" w:hAnsi="Abadi"/>
          <w:sz w:val="21"/>
          <w:szCs w:val="21"/>
        </w:rPr>
        <w:t xml:space="preserve"> </w:t>
      </w:r>
      <w:r w:rsidRPr="002513F8">
        <w:rPr>
          <w:rFonts w:ascii="Abadi" w:hAnsi="Abadi"/>
          <w:b/>
          <w:bCs/>
          <w:sz w:val="21"/>
          <w:szCs w:val="21"/>
        </w:rPr>
        <w:t>(Voz) diputado Ernesto Alejandro Prieto,</w:t>
      </w:r>
      <w:r>
        <w:rPr>
          <w:rFonts w:ascii="Abadi" w:hAnsi="Abadi"/>
          <w:sz w:val="21"/>
          <w:szCs w:val="21"/>
        </w:rPr>
        <w:t xml:space="preserve"> </w:t>
      </w:r>
      <w:r w:rsidRPr="000269FF">
        <w:rPr>
          <w:rFonts w:ascii="Abadi" w:hAnsi="Abadi"/>
          <w:sz w:val="21"/>
          <w:szCs w:val="21"/>
        </w:rPr>
        <w:t>gracias compañera diputada presidenta para el tema de la inversión extranjera</w:t>
      </w:r>
      <w:r>
        <w:rPr>
          <w:rFonts w:ascii="Abadi" w:hAnsi="Abadi"/>
          <w:sz w:val="21"/>
          <w:szCs w:val="21"/>
        </w:rPr>
        <w:t>,</w:t>
      </w:r>
      <w:r w:rsidRPr="000269FF">
        <w:rPr>
          <w:rFonts w:ascii="Abadi" w:hAnsi="Abadi"/>
          <w:sz w:val="21"/>
          <w:szCs w:val="21"/>
        </w:rPr>
        <w:t xml:space="preserve"> rectificación de hechos también </w:t>
      </w:r>
      <w:r w:rsidRPr="009A67E7">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gracias </w:t>
      </w:r>
      <w:r w:rsidRPr="000269FF">
        <w:rPr>
          <w:rFonts w:ascii="Abadi" w:hAnsi="Abadi"/>
          <w:sz w:val="21"/>
          <w:szCs w:val="21"/>
        </w:rPr>
        <w:t>diputado</w:t>
      </w:r>
      <w:r>
        <w:rPr>
          <w:rFonts w:ascii="Abadi" w:hAnsi="Abadi"/>
          <w:sz w:val="21"/>
          <w:szCs w:val="21"/>
        </w:rPr>
        <w:t>,</w:t>
      </w:r>
      <w:r w:rsidRPr="000269FF">
        <w:rPr>
          <w:rFonts w:ascii="Abadi" w:hAnsi="Abadi"/>
          <w:sz w:val="21"/>
          <w:szCs w:val="21"/>
        </w:rPr>
        <w:t xml:space="preserve"> tiene el uso de la voz el diputado David Martínez hasta por 5 minutos</w:t>
      </w:r>
      <w:r>
        <w:rPr>
          <w:rFonts w:ascii="Abadi" w:hAnsi="Abadi"/>
          <w:sz w:val="21"/>
          <w:szCs w:val="21"/>
        </w:rPr>
        <w:t>.</w:t>
      </w:r>
    </w:p>
    <w:p w14:paraId="0551E3E7" w14:textId="77777777" w:rsidR="00786B92" w:rsidRDefault="00786B92" w:rsidP="0077085D">
      <w:pPr>
        <w:ind w:firstLine="708"/>
        <w:jc w:val="both"/>
        <w:rPr>
          <w:rFonts w:ascii="Abadi" w:hAnsi="Abadi"/>
          <w:sz w:val="21"/>
          <w:szCs w:val="21"/>
        </w:rPr>
      </w:pPr>
    </w:p>
    <w:p w14:paraId="5989816D" w14:textId="77777777" w:rsidR="0077085D" w:rsidRDefault="0077085D" w:rsidP="0077085D">
      <w:pPr>
        <w:jc w:val="both"/>
        <w:rPr>
          <w:rFonts w:ascii="Abadi" w:hAnsi="Abadi"/>
          <w:b/>
          <w:bCs/>
          <w:sz w:val="21"/>
          <w:szCs w:val="21"/>
        </w:rPr>
      </w:pPr>
      <w:r w:rsidRPr="000F6CD0">
        <w:rPr>
          <w:rFonts w:ascii="Abadi" w:hAnsi="Abadi"/>
          <w:b/>
          <w:bCs/>
          <w:sz w:val="21"/>
          <w:szCs w:val="21"/>
        </w:rPr>
        <w:t>(Sube a tribuna el diputado David Martínez Mendizabal, para rectificación de hechos)</w:t>
      </w:r>
    </w:p>
    <w:p w14:paraId="123CD7BC" w14:textId="77777777" w:rsidR="00FB4FFB" w:rsidRDefault="00FB4FFB" w:rsidP="0077085D">
      <w:pPr>
        <w:jc w:val="both"/>
        <w:rPr>
          <w:rFonts w:ascii="Abadi" w:hAnsi="Abadi"/>
          <w:b/>
          <w:bCs/>
          <w:sz w:val="21"/>
          <w:szCs w:val="21"/>
        </w:rPr>
      </w:pPr>
    </w:p>
    <w:p w14:paraId="40E95317" w14:textId="77777777" w:rsidR="0071480D" w:rsidRDefault="0071480D" w:rsidP="0077085D">
      <w:pPr>
        <w:jc w:val="both"/>
        <w:rPr>
          <w:rFonts w:ascii="Abadi" w:hAnsi="Abadi"/>
          <w:b/>
          <w:bCs/>
          <w:sz w:val="21"/>
          <w:szCs w:val="21"/>
        </w:rPr>
      </w:pPr>
    </w:p>
    <w:p w14:paraId="50FD0920" w14:textId="723132DE" w:rsidR="0071480D" w:rsidRDefault="0071480D" w:rsidP="0077085D">
      <w:pPr>
        <w:jc w:val="both"/>
        <w:rPr>
          <w:rFonts w:ascii="Abadi" w:hAnsi="Abadi"/>
          <w:b/>
          <w:bCs/>
          <w:sz w:val="21"/>
          <w:szCs w:val="21"/>
        </w:rPr>
      </w:pPr>
    </w:p>
    <w:p w14:paraId="2DFBC5EC" w14:textId="147EA97B" w:rsidR="0071480D" w:rsidRDefault="0071480D" w:rsidP="0077085D">
      <w:pPr>
        <w:jc w:val="both"/>
        <w:rPr>
          <w:rFonts w:ascii="Abadi" w:hAnsi="Abadi"/>
          <w:b/>
          <w:bCs/>
          <w:sz w:val="21"/>
          <w:szCs w:val="21"/>
        </w:rPr>
      </w:pPr>
    </w:p>
    <w:p w14:paraId="151B78B0" w14:textId="3AA4FB32" w:rsidR="0071480D" w:rsidRDefault="0071480D" w:rsidP="0077085D">
      <w:pPr>
        <w:jc w:val="both"/>
        <w:rPr>
          <w:rFonts w:ascii="Abadi" w:hAnsi="Abadi"/>
          <w:b/>
          <w:bCs/>
          <w:sz w:val="21"/>
          <w:szCs w:val="21"/>
        </w:rPr>
      </w:pPr>
    </w:p>
    <w:p w14:paraId="28524749" w14:textId="379D02D8" w:rsidR="0071480D" w:rsidRDefault="0071480D" w:rsidP="0077085D">
      <w:pPr>
        <w:jc w:val="both"/>
        <w:rPr>
          <w:rFonts w:ascii="Abadi" w:hAnsi="Abadi"/>
          <w:b/>
          <w:bCs/>
          <w:sz w:val="21"/>
          <w:szCs w:val="21"/>
        </w:rPr>
      </w:pPr>
    </w:p>
    <w:p w14:paraId="559B3753" w14:textId="64796974" w:rsidR="0071480D" w:rsidRDefault="00FB4FFB" w:rsidP="0077085D">
      <w:pPr>
        <w:jc w:val="both"/>
        <w:rPr>
          <w:rFonts w:ascii="Abadi" w:hAnsi="Abadi"/>
          <w:b/>
          <w:bCs/>
          <w:sz w:val="21"/>
          <w:szCs w:val="21"/>
        </w:rPr>
      </w:pPr>
      <w:r w:rsidRPr="0021332C">
        <w:rPr>
          <w:rFonts w:ascii="Abadi" w:hAnsi="Abadi"/>
          <w:b/>
          <w:bCs/>
          <w:noProof/>
          <w:sz w:val="21"/>
          <w:szCs w:val="21"/>
        </w:rPr>
        <w:drawing>
          <wp:anchor distT="0" distB="0" distL="114300" distR="114300" simplePos="0" relativeHeight="251689984" behindDoc="1" locked="0" layoutInCell="1" allowOverlap="1" wp14:anchorId="774B1806" wp14:editId="396EA930">
            <wp:simplePos x="0" y="0"/>
            <wp:positionH relativeFrom="column">
              <wp:posOffset>579755</wp:posOffset>
            </wp:positionH>
            <wp:positionV relativeFrom="paragraph">
              <wp:posOffset>26670</wp:posOffset>
            </wp:positionV>
            <wp:extent cx="1454150" cy="862965"/>
            <wp:effectExtent l="247650" t="228600" r="241300" b="794385"/>
            <wp:wrapTight wrapText="bothSides">
              <wp:wrapPolygon edited="0">
                <wp:start x="-3679" y="-5722"/>
                <wp:lineTo x="-3679" y="41007"/>
                <wp:lineTo x="24901" y="41007"/>
                <wp:lineTo x="24901" y="-5722"/>
                <wp:lineTo x="-3679" y="-5722"/>
              </wp:wrapPolygon>
            </wp:wrapTight>
            <wp:docPr id="47" name="Imagen 47"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Un hombre con un traje de color negro con letras blancas&#10;&#10;Descripción generada automáticamente con confianza media"/>
                    <pic:cNvPicPr/>
                  </pic:nvPicPr>
                  <pic:blipFill>
                    <a:blip r:embed="rId43">
                      <a:extLst>
                        <a:ext uri="{28A0092B-C50C-407E-A947-70E740481C1C}">
                          <a14:useLocalDpi xmlns:a14="http://schemas.microsoft.com/office/drawing/2010/main" val="0"/>
                        </a:ext>
                      </a:extLst>
                    </a:blip>
                    <a:stretch>
                      <a:fillRect/>
                    </a:stretch>
                  </pic:blipFill>
                  <pic:spPr>
                    <a:xfrm>
                      <a:off x="0" y="0"/>
                      <a:ext cx="1454150" cy="8629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CC58989" w14:textId="77777777" w:rsidR="0071480D" w:rsidRDefault="0071480D" w:rsidP="0077085D">
      <w:pPr>
        <w:jc w:val="both"/>
        <w:rPr>
          <w:rFonts w:ascii="Abadi" w:hAnsi="Abadi"/>
          <w:b/>
          <w:bCs/>
          <w:sz w:val="21"/>
          <w:szCs w:val="21"/>
        </w:rPr>
      </w:pPr>
    </w:p>
    <w:p w14:paraId="52DE9FC8" w14:textId="77777777" w:rsidR="00FB4FFB" w:rsidRDefault="00FB4FFB" w:rsidP="0077085D">
      <w:pPr>
        <w:jc w:val="both"/>
        <w:rPr>
          <w:rFonts w:ascii="Abadi" w:hAnsi="Abadi"/>
          <w:b/>
          <w:bCs/>
          <w:sz w:val="21"/>
          <w:szCs w:val="21"/>
        </w:rPr>
      </w:pPr>
    </w:p>
    <w:p w14:paraId="6161424F" w14:textId="77777777" w:rsidR="00FB4FFB" w:rsidRDefault="00FB4FFB" w:rsidP="0077085D">
      <w:pPr>
        <w:jc w:val="both"/>
        <w:rPr>
          <w:rFonts w:ascii="Abadi" w:hAnsi="Abadi"/>
          <w:b/>
          <w:bCs/>
          <w:sz w:val="21"/>
          <w:szCs w:val="21"/>
        </w:rPr>
      </w:pPr>
    </w:p>
    <w:p w14:paraId="1F923353" w14:textId="77777777" w:rsidR="00FB4FFB" w:rsidRDefault="00FB4FFB" w:rsidP="0077085D">
      <w:pPr>
        <w:jc w:val="both"/>
        <w:rPr>
          <w:rFonts w:ascii="Abadi" w:hAnsi="Abadi"/>
          <w:b/>
          <w:bCs/>
          <w:sz w:val="21"/>
          <w:szCs w:val="21"/>
        </w:rPr>
      </w:pPr>
    </w:p>
    <w:p w14:paraId="74B036BE" w14:textId="77777777" w:rsidR="00FB4FFB" w:rsidRDefault="00FB4FFB" w:rsidP="0077085D">
      <w:pPr>
        <w:jc w:val="both"/>
        <w:rPr>
          <w:rFonts w:ascii="Abadi" w:hAnsi="Abadi"/>
          <w:b/>
          <w:bCs/>
          <w:sz w:val="21"/>
          <w:szCs w:val="21"/>
        </w:rPr>
      </w:pPr>
    </w:p>
    <w:p w14:paraId="221E14C4" w14:textId="77777777" w:rsidR="00FB4FFB" w:rsidRDefault="00FB4FFB" w:rsidP="0077085D">
      <w:pPr>
        <w:jc w:val="both"/>
        <w:rPr>
          <w:rFonts w:ascii="Abadi" w:hAnsi="Abadi"/>
          <w:b/>
          <w:bCs/>
          <w:sz w:val="21"/>
          <w:szCs w:val="21"/>
        </w:rPr>
      </w:pPr>
    </w:p>
    <w:p w14:paraId="263A57D2" w14:textId="77777777" w:rsidR="00FB4FFB" w:rsidRDefault="00FB4FFB" w:rsidP="0077085D">
      <w:pPr>
        <w:jc w:val="both"/>
        <w:rPr>
          <w:rFonts w:ascii="Abadi" w:hAnsi="Abadi"/>
          <w:b/>
          <w:bCs/>
          <w:sz w:val="21"/>
          <w:szCs w:val="21"/>
        </w:rPr>
      </w:pPr>
    </w:p>
    <w:p w14:paraId="08E31065" w14:textId="77777777" w:rsidR="00FB4FFB" w:rsidRDefault="00FB4FFB" w:rsidP="0077085D">
      <w:pPr>
        <w:jc w:val="both"/>
        <w:rPr>
          <w:rFonts w:ascii="Abadi" w:hAnsi="Abadi"/>
          <w:b/>
          <w:bCs/>
          <w:sz w:val="21"/>
          <w:szCs w:val="21"/>
        </w:rPr>
      </w:pPr>
    </w:p>
    <w:p w14:paraId="22CC5424" w14:textId="77777777" w:rsidR="00FB4FFB" w:rsidRDefault="00FB4FFB" w:rsidP="0077085D">
      <w:pPr>
        <w:jc w:val="both"/>
        <w:rPr>
          <w:rFonts w:ascii="Abadi" w:hAnsi="Abadi"/>
          <w:b/>
          <w:bCs/>
          <w:sz w:val="21"/>
          <w:szCs w:val="21"/>
        </w:rPr>
      </w:pPr>
    </w:p>
    <w:p w14:paraId="7ABC2DFA" w14:textId="77777777" w:rsidR="00FB4FFB" w:rsidRDefault="00FB4FFB" w:rsidP="0077085D">
      <w:pPr>
        <w:jc w:val="both"/>
        <w:rPr>
          <w:rFonts w:ascii="Abadi" w:hAnsi="Abadi"/>
          <w:b/>
          <w:bCs/>
          <w:sz w:val="21"/>
          <w:szCs w:val="21"/>
        </w:rPr>
      </w:pPr>
    </w:p>
    <w:p w14:paraId="56059EF2" w14:textId="77777777" w:rsidR="00FB4FFB" w:rsidRDefault="00FB4FFB" w:rsidP="0077085D">
      <w:pPr>
        <w:jc w:val="both"/>
        <w:rPr>
          <w:rFonts w:ascii="Abadi" w:hAnsi="Abadi"/>
          <w:b/>
          <w:bCs/>
          <w:sz w:val="21"/>
          <w:szCs w:val="21"/>
        </w:rPr>
      </w:pPr>
    </w:p>
    <w:p w14:paraId="5A0AA184" w14:textId="77777777" w:rsidR="00FB4FFB" w:rsidRDefault="00FB4FFB" w:rsidP="0077085D">
      <w:pPr>
        <w:jc w:val="both"/>
        <w:rPr>
          <w:rFonts w:ascii="Abadi" w:hAnsi="Abadi"/>
          <w:b/>
          <w:bCs/>
          <w:sz w:val="21"/>
          <w:szCs w:val="21"/>
        </w:rPr>
      </w:pPr>
    </w:p>
    <w:p w14:paraId="0B3705D9" w14:textId="3F05C18E" w:rsidR="0077085D" w:rsidRPr="000F6CD0" w:rsidRDefault="0077085D" w:rsidP="0077085D">
      <w:pPr>
        <w:jc w:val="both"/>
        <w:rPr>
          <w:rFonts w:ascii="Abadi" w:hAnsi="Abadi"/>
          <w:b/>
          <w:bCs/>
          <w:sz w:val="21"/>
          <w:szCs w:val="21"/>
        </w:rPr>
      </w:pPr>
    </w:p>
    <w:p w14:paraId="58E801BD" w14:textId="77777777" w:rsidR="0077085D" w:rsidRDefault="0077085D" w:rsidP="0077085D">
      <w:pPr>
        <w:jc w:val="both"/>
        <w:rPr>
          <w:rFonts w:ascii="Abadi" w:hAnsi="Abadi"/>
          <w:sz w:val="21"/>
          <w:szCs w:val="21"/>
        </w:rPr>
      </w:pPr>
      <w:r>
        <w:rPr>
          <w:rFonts w:ascii="Abadi" w:hAnsi="Abadi"/>
          <w:sz w:val="21"/>
          <w:szCs w:val="21"/>
        </w:rPr>
        <w:t>De verdad que son sólo</w:t>
      </w:r>
      <w:r w:rsidRPr="000269FF">
        <w:rPr>
          <w:rFonts w:ascii="Abadi" w:hAnsi="Abadi"/>
          <w:sz w:val="21"/>
          <w:szCs w:val="21"/>
        </w:rPr>
        <w:t xml:space="preserve"> 8 pasos de aquí para acá </w:t>
      </w:r>
      <w:r>
        <w:rPr>
          <w:rFonts w:ascii="Abadi" w:hAnsi="Abadi"/>
          <w:sz w:val="21"/>
          <w:szCs w:val="21"/>
        </w:rPr>
        <w:t xml:space="preserve">y uno tiene que venir a dialogar con la interpretación completa no con caricaturas, ni con disminuciones ni con memes, porque lo que acabamos de escuchar es un meme, un meme que recoge solamente, una interpretación más allá de la realidad y lo convierte en generalizable, entonces cuando vengamos aquí, no </w:t>
      </w:r>
      <w:r w:rsidRPr="000269FF">
        <w:rPr>
          <w:rFonts w:ascii="Abadi" w:hAnsi="Abadi"/>
          <w:sz w:val="21"/>
          <w:szCs w:val="21"/>
        </w:rPr>
        <w:t xml:space="preserve"> </w:t>
      </w:r>
      <w:proofErr w:type="spellStart"/>
      <w:r w:rsidRPr="000269FF">
        <w:rPr>
          <w:rFonts w:ascii="Abadi" w:hAnsi="Abadi"/>
          <w:sz w:val="21"/>
          <w:szCs w:val="21"/>
        </w:rPr>
        <w:t>responsabilidad</w:t>
      </w:r>
      <w:r>
        <w:rPr>
          <w:rFonts w:ascii="Abadi" w:hAnsi="Abadi"/>
          <w:sz w:val="21"/>
          <w:szCs w:val="21"/>
        </w:rPr>
        <w:t>en</w:t>
      </w:r>
      <w:proofErr w:type="spellEnd"/>
      <w:r>
        <w:rPr>
          <w:rFonts w:ascii="Abadi" w:hAnsi="Abadi"/>
          <w:sz w:val="21"/>
          <w:szCs w:val="21"/>
        </w:rPr>
        <w:t>,</w:t>
      </w:r>
      <w:r w:rsidRPr="000269FF">
        <w:rPr>
          <w:rFonts w:ascii="Abadi" w:hAnsi="Abadi"/>
          <w:sz w:val="21"/>
          <w:szCs w:val="21"/>
        </w:rPr>
        <w:t xml:space="preserve"> en decir lo que estamos expresando</w:t>
      </w:r>
      <w:r>
        <w:rPr>
          <w:rFonts w:ascii="Abadi" w:hAnsi="Abadi"/>
          <w:sz w:val="21"/>
          <w:szCs w:val="21"/>
        </w:rPr>
        <w:t>,</w:t>
      </w:r>
      <w:r w:rsidRPr="000269FF">
        <w:rPr>
          <w:rFonts w:ascii="Abadi" w:hAnsi="Abadi"/>
          <w:sz w:val="21"/>
          <w:szCs w:val="21"/>
        </w:rPr>
        <w:t xml:space="preserve"> a ver</w:t>
      </w:r>
      <w:r>
        <w:rPr>
          <w:rFonts w:ascii="Abadi" w:hAnsi="Abadi"/>
          <w:sz w:val="21"/>
          <w:szCs w:val="21"/>
        </w:rPr>
        <w:t>,</w:t>
      </w:r>
      <w:r w:rsidRPr="000269FF">
        <w:rPr>
          <w:rFonts w:ascii="Abadi" w:hAnsi="Abadi"/>
          <w:sz w:val="21"/>
          <w:szCs w:val="21"/>
        </w:rPr>
        <w:t xml:space="preserve"> la realidad contradice totalmente lo que se ha estado diciendo</w:t>
      </w:r>
      <w:r>
        <w:rPr>
          <w:rFonts w:ascii="Abadi" w:hAnsi="Abadi"/>
          <w:sz w:val="21"/>
          <w:szCs w:val="21"/>
        </w:rPr>
        <w:t>,</w:t>
      </w:r>
      <w:r w:rsidRPr="000269FF">
        <w:rPr>
          <w:rFonts w:ascii="Abadi" w:hAnsi="Abadi"/>
          <w:sz w:val="21"/>
          <w:szCs w:val="21"/>
        </w:rPr>
        <w:t xml:space="preserve"> no hubo antes en la historia del país</w:t>
      </w:r>
      <w:r>
        <w:rPr>
          <w:rFonts w:ascii="Abadi" w:hAnsi="Abadi"/>
          <w:sz w:val="21"/>
          <w:szCs w:val="21"/>
        </w:rPr>
        <w:t>,</w:t>
      </w:r>
      <w:r w:rsidRPr="000269FF">
        <w:rPr>
          <w:rFonts w:ascii="Abadi" w:hAnsi="Abadi"/>
          <w:sz w:val="21"/>
          <w:szCs w:val="21"/>
        </w:rPr>
        <w:t xml:space="preserve"> ningún gobierno con la atracción de inversión extranjera como la tiene el gobierno de Andrés Manuel López </w:t>
      </w:r>
      <w:r>
        <w:rPr>
          <w:rFonts w:ascii="Abadi" w:hAnsi="Abadi"/>
          <w:sz w:val="21"/>
          <w:szCs w:val="21"/>
        </w:rPr>
        <w:t>O</w:t>
      </w:r>
      <w:r w:rsidRPr="000269FF">
        <w:rPr>
          <w:rFonts w:ascii="Abadi" w:hAnsi="Abadi"/>
          <w:sz w:val="21"/>
          <w:szCs w:val="21"/>
        </w:rPr>
        <w:t>brador</w:t>
      </w:r>
      <w:r>
        <w:rPr>
          <w:rFonts w:ascii="Abadi" w:hAnsi="Abadi"/>
          <w:sz w:val="21"/>
          <w:szCs w:val="21"/>
        </w:rPr>
        <w:t xml:space="preserve"> nunca.</w:t>
      </w:r>
    </w:p>
    <w:p w14:paraId="45725E6A" w14:textId="77777777" w:rsidR="0071480D" w:rsidRDefault="0071480D" w:rsidP="0077085D">
      <w:pPr>
        <w:jc w:val="both"/>
        <w:rPr>
          <w:rFonts w:ascii="Abadi" w:hAnsi="Abadi"/>
          <w:sz w:val="21"/>
          <w:szCs w:val="21"/>
        </w:rPr>
      </w:pPr>
    </w:p>
    <w:p w14:paraId="57979A6F" w14:textId="77777777" w:rsidR="0077085D" w:rsidRDefault="0077085D" w:rsidP="0077085D">
      <w:pPr>
        <w:jc w:val="both"/>
        <w:rPr>
          <w:rFonts w:ascii="Abadi" w:hAnsi="Abadi"/>
          <w:sz w:val="21"/>
          <w:szCs w:val="21"/>
        </w:rPr>
      </w:pPr>
      <w:r>
        <w:rPr>
          <w:rFonts w:ascii="Abadi" w:hAnsi="Abadi"/>
          <w:sz w:val="21"/>
          <w:szCs w:val="21"/>
        </w:rPr>
        <w:t>- L</w:t>
      </w:r>
      <w:r w:rsidRPr="000269FF">
        <w:rPr>
          <w:rFonts w:ascii="Abadi" w:hAnsi="Abadi"/>
          <w:sz w:val="21"/>
          <w:szCs w:val="21"/>
        </w:rPr>
        <w:t>a economía va bien crecimos al 3.1% el año pasado cuando estaban diciendo que íbamos al fracaso</w:t>
      </w:r>
      <w:r>
        <w:rPr>
          <w:rFonts w:ascii="Abadi" w:hAnsi="Abadi"/>
          <w:sz w:val="21"/>
          <w:szCs w:val="21"/>
        </w:rPr>
        <w:t>,</w:t>
      </w:r>
      <w:r w:rsidRPr="000269FF">
        <w:rPr>
          <w:rFonts w:ascii="Abadi" w:hAnsi="Abadi"/>
          <w:sz w:val="21"/>
          <w:szCs w:val="21"/>
        </w:rPr>
        <w:t xml:space="preserve"> nunca antes una paridad tan proclive a quien exporta y a quien importa como el dólar el día de hoy</w:t>
      </w:r>
      <w:r>
        <w:rPr>
          <w:rFonts w:ascii="Abadi" w:hAnsi="Abadi"/>
          <w:sz w:val="21"/>
          <w:szCs w:val="21"/>
        </w:rPr>
        <w:t>,</w:t>
      </w:r>
      <w:r w:rsidRPr="000269FF">
        <w:rPr>
          <w:rFonts w:ascii="Abadi" w:hAnsi="Abadi"/>
          <w:sz w:val="21"/>
          <w:szCs w:val="21"/>
        </w:rPr>
        <w:t xml:space="preserve"> la inflación se mantuvo por niveles abajo de muchos otros países del mundo y se tiene perfectamente claro que estamos en una ciudad capitalista o sea no sé si han ustedes escuchado salvo los discursos extremistas de algunos marchistas de que vamos a ser como Venezuela y como Cuba y como Nicaragua en donde la se va a expropiar y se van a comer a los niños y a las niñas</w:t>
      </w:r>
      <w:r>
        <w:rPr>
          <w:rFonts w:ascii="Abadi" w:hAnsi="Abadi"/>
          <w:sz w:val="21"/>
          <w:szCs w:val="21"/>
        </w:rPr>
        <w:t>,</w:t>
      </w:r>
      <w:r w:rsidRPr="000269FF">
        <w:rPr>
          <w:rFonts w:ascii="Abadi" w:hAnsi="Abadi"/>
          <w:sz w:val="21"/>
          <w:szCs w:val="21"/>
        </w:rPr>
        <w:t xml:space="preserve"> no</w:t>
      </w:r>
      <w:r>
        <w:rPr>
          <w:rFonts w:ascii="Abadi" w:hAnsi="Abadi"/>
          <w:sz w:val="21"/>
          <w:szCs w:val="21"/>
        </w:rPr>
        <w:t>,</w:t>
      </w:r>
      <w:r w:rsidRPr="000269FF">
        <w:rPr>
          <w:rFonts w:ascii="Abadi" w:hAnsi="Abadi"/>
          <w:sz w:val="21"/>
          <w:szCs w:val="21"/>
        </w:rPr>
        <w:t xml:space="preserve"> se tiene muy claro que en el capitalismo es importante la propiedad </w:t>
      </w:r>
      <w:r w:rsidRPr="000269FF">
        <w:rPr>
          <w:rFonts w:ascii="Abadi" w:hAnsi="Abadi"/>
          <w:sz w:val="21"/>
          <w:szCs w:val="21"/>
        </w:rPr>
        <w:lastRenderedPageBreak/>
        <w:t xml:space="preserve">privada y la inversión </w:t>
      </w:r>
      <w:r>
        <w:rPr>
          <w:rFonts w:ascii="Abadi" w:hAnsi="Abadi"/>
          <w:sz w:val="21"/>
          <w:szCs w:val="21"/>
        </w:rPr>
        <w:t xml:space="preserve">yo </w:t>
      </w:r>
      <w:r w:rsidRPr="000269FF">
        <w:rPr>
          <w:rFonts w:ascii="Abadi" w:hAnsi="Abadi"/>
          <w:sz w:val="21"/>
          <w:szCs w:val="21"/>
        </w:rPr>
        <w:t xml:space="preserve">no he escuchado ningún argumento en contra del Presidente López </w:t>
      </w:r>
      <w:r>
        <w:rPr>
          <w:rFonts w:ascii="Abadi" w:hAnsi="Abadi"/>
          <w:sz w:val="21"/>
          <w:szCs w:val="21"/>
        </w:rPr>
        <w:t>O</w:t>
      </w:r>
      <w:r w:rsidRPr="000269FF">
        <w:rPr>
          <w:rFonts w:ascii="Abadi" w:hAnsi="Abadi"/>
          <w:sz w:val="21"/>
          <w:szCs w:val="21"/>
        </w:rPr>
        <w:t xml:space="preserve">brador sobre la inversión extranjera y </w:t>
      </w:r>
      <w:r>
        <w:rPr>
          <w:rFonts w:ascii="Abadi" w:hAnsi="Abadi"/>
          <w:sz w:val="21"/>
          <w:szCs w:val="21"/>
        </w:rPr>
        <w:t xml:space="preserve">ni el </w:t>
      </w:r>
      <w:r w:rsidRPr="000269FF">
        <w:rPr>
          <w:rFonts w:ascii="Abadi" w:hAnsi="Abadi"/>
          <w:sz w:val="21"/>
          <w:szCs w:val="21"/>
        </w:rPr>
        <w:t>capital</w:t>
      </w:r>
      <w:r>
        <w:rPr>
          <w:rFonts w:ascii="Abadi" w:hAnsi="Abadi"/>
          <w:sz w:val="21"/>
          <w:szCs w:val="21"/>
        </w:rPr>
        <w:t>,</w:t>
      </w:r>
      <w:r w:rsidRPr="000269FF">
        <w:rPr>
          <w:rFonts w:ascii="Abadi" w:hAnsi="Abadi"/>
          <w:sz w:val="21"/>
          <w:szCs w:val="21"/>
        </w:rPr>
        <w:t xml:space="preserve"> estamos en el capital no lo que no se entiende y es explica</w:t>
      </w:r>
      <w:r>
        <w:rPr>
          <w:rFonts w:ascii="Abadi" w:hAnsi="Abadi"/>
          <w:sz w:val="21"/>
          <w:szCs w:val="21"/>
        </w:rPr>
        <w:t>ble,</w:t>
      </w:r>
      <w:r w:rsidRPr="000269FF">
        <w:rPr>
          <w:rFonts w:ascii="Abadi" w:hAnsi="Abadi"/>
          <w:sz w:val="21"/>
          <w:szCs w:val="21"/>
        </w:rPr>
        <w:t xml:space="preserve"> sí es que no es solamente eso y lo que vamos a escuchar perfectamente</w:t>
      </w:r>
      <w:r>
        <w:rPr>
          <w:rFonts w:ascii="Abadi" w:hAnsi="Abadi"/>
          <w:sz w:val="21"/>
          <w:szCs w:val="21"/>
        </w:rPr>
        <w:t xml:space="preserve">, el </w:t>
      </w:r>
      <w:r w:rsidRPr="000269FF">
        <w:rPr>
          <w:rFonts w:ascii="Abadi" w:hAnsi="Abadi"/>
          <w:sz w:val="21"/>
          <w:szCs w:val="21"/>
        </w:rPr>
        <w:t xml:space="preserve">bienestar va a venir si le </w:t>
      </w:r>
      <w:r>
        <w:rPr>
          <w:rFonts w:ascii="Abadi" w:hAnsi="Abadi"/>
          <w:sz w:val="21"/>
          <w:szCs w:val="21"/>
        </w:rPr>
        <w:t xml:space="preserve">abrieron la </w:t>
      </w:r>
      <w:r w:rsidRPr="000269FF">
        <w:rPr>
          <w:rFonts w:ascii="Abadi" w:hAnsi="Abadi"/>
          <w:sz w:val="21"/>
          <w:szCs w:val="21"/>
        </w:rPr>
        <w:t>puerta al extranjero</w:t>
      </w:r>
      <w:r>
        <w:rPr>
          <w:rFonts w:ascii="Abadi" w:hAnsi="Abadi"/>
          <w:sz w:val="21"/>
          <w:szCs w:val="21"/>
        </w:rPr>
        <w:t>,</w:t>
      </w:r>
      <w:r w:rsidRPr="000269FF">
        <w:rPr>
          <w:rFonts w:ascii="Abadi" w:hAnsi="Abadi"/>
          <w:sz w:val="21"/>
          <w:szCs w:val="21"/>
        </w:rPr>
        <w:t xml:space="preserve"> al más rico del mundo</w:t>
      </w:r>
      <w:r>
        <w:rPr>
          <w:rFonts w:ascii="Abadi" w:hAnsi="Abadi"/>
          <w:sz w:val="21"/>
          <w:szCs w:val="21"/>
        </w:rPr>
        <w:t>,</w:t>
      </w:r>
      <w:r w:rsidRPr="000269FF">
        <w:rPr>
          <w:rFonts w:ascii="Abadi" w:hAnsi="Abadi"/>
          <w:sz w:val="21"/>
          <w:szCs w:val="21"/>
        </w:rPr>
        <w:t xml:space="preserve"> al capital privado pues por eso se abrieron las puertas para que </w:t>
      </w:r>
      <w:r>
        <w:rPr>
          <w:rFonts w:ascii="Abadi" w:hAnsi="Abadi"/>
          <w:sz w:val="21"/>
          <w:szCs w:val="21"/>
        </w:rPr>
        <w:t xml:space="preserve">se </w:t>
      </w:r>
      <w:r w:rsidRPr="000269FF">
        <w:rPr>
          <w:rFonts w:ascii="Abadi" w:hAnsi="Abadi"/>
          <w:sz w:val="21"/>
          <w:szCs w:val="21"/>
        </w:rPr>
        <w:t xml:space="preserve">privatizara la energía eléctrica y qué bueno que interviene el gobierno de López </w:t>
      </w:r>
      <w:r>
        <w:rPr>
          <w:rFonts w:ascii="Abadi" w:hAnsi="Abadi"/>
          <w:sz w:val="21"/>
          <w:szCs w:val="21"/>
        </w:rPr>
        <w:t>O</w:t>
      </w:r>
      <w:r w:rsidRPr="000269FF">
        <w:rPr>
          <w:rFonts w:ascii="Abadi" w:hAnsi="Abadi"/>
          <w:sz w:val="21"/>
          <w:szCs w:val="21"/>
        </w:rPr>
        <w:t xml:space="preserve">brador </w:t>
      </w:r>
      <w:r>
        <w:rPr>
          <w:rFonts w:ascii="Abadi" w:hAnsi="Abadi"/>
          <w:sz w:val="21"/>
          <w:szCs w:val="21"/>
        </w:rPr>
        <w:t xml:space="preserve">porque si no estaríamos como </w:t>
      </w:r>
      <w:r w:rsidRPr="000269FF">
        <w:rPr>
          <w:rFonts w:ascii="Abadi" w:hAnsi="Abadi"/>
          <w:sz w:val="21"/>
          <w:szCs w:val="21"/>
        </w:rPr>
        <w:t>España</w:t>
      </w:r>
      <w:r>
        <w:rPr>
          <w:rFonts w:ascii="Abadi" w:hAnsi="Abadi"/>
          <w:sz w:val="21"/>
          <w:szCs w:val="21"/>
        </w:rPr>
        <w:t>,</w:t>
      </w:r>
      <w:r w:rsidRPr="000269FF">
        <w:rPr>
          <w:rFonts w:ascii="Abadi" w:hAnsi="Abadi"/>
          <w:sz w:val="21"/>
          <w:szCs w:val="21"/>
        </w:rPr>
        <w:t xml:space="preserve"> lo escuchamos</w:t>
      </w:r>
      <w:r>
        <w:rPr>
          <w:rFonts w:ascii="Abadi" w:hAnsi="Abadi"/>
          <w:sz w:val="21"/>
          <w:szCs w:val="21"/>
        </w:rPr>
        <w:t>,</w:t>
      </w:r>
      <w:r w:rsidRPr="000269FF">
        <w:rPr>
          <w:rFonts w:ascii="Abadi" w:hAnsi="Abadi"/>
          <w:sz w:val="21"/>
          <w:szCs w:val="21"/>
        </w:rPr>
        <w:t xml:space="preserve"> quienes estuvimos por allá</w:t>
      </w:r>
      <w:r>
        <w:rPr>
          <w:rFonts w:ascii="Abadi" w:hAnsi="Abadi"/>
          <w:sz w:val="21"/>
          <w:szCs w:val="21"/>
        </w:rPr>
        <w:t>,</w:t>
      </w:r>
      <w:r w:rsidRPr="000269FF">
        <w:rPr>
          <w:rFonts w:ascii="Abadi" w:hAnsi="Abadi"/>
          <w:sz w:val="21"/>
          <w:szCs w:val="21"/>
        </w:rPr>
        <w:t xml:space="preserve"> y quienes están atentos a las noticias</w:t>
      </w:r>
      <w:r>
        <w:rPr>
          <w:rFonts w:ascii="Abadi" w:hAnsi="Abadi"/>
          <w:sz w:val="21"/>
          <w:szCs w:val="21"/>
        </w:rPr>
        <w:t>,</w:t>
      </w:r>
      <w:r w:rsidRPr="000269FF">
        <w:rPr>
          <w:rFonts w:ascii="Abadi" w:hAnsi="Abadi"/>
          <w:sz w:val="21"/>
          <w:szCs w:val="21"/>
        </w:rPr>
        <w:t xml:space="preserve"> quieren que las amas de casa se levanten a las 3</w:t>
      </w:r>
      <w:r>
        <w:rPr>
          <w:rFonts w:ascii="Abadi" w:hAnsi="Abadi"/>
          <w:sz w:val="21"/>
          <w:szCs w:val="21"/>
        </w:rPr>
        <w:t xml:space="preserve"> de la madrugada </w:t>
      </w:r>
      <w:r w:rsidRPr="000269FF">
        <w:rPr>
          <w:rFonts w:ascii="Abadi" w:hAnsi="Abadi"/>
          <w:sz w:val="21"/>
          <w:szCs w:val="21"/>
        </w:rPr>
        <w:t xml:space="preserve">para que vean </w:t>
      </w:r>
      <w:r>
        <w:rPr>
          <w:rFonts w:ascii="Abadi" w:hAnsi="Abadi"/>
          <w:sz w:val="21"/>
          <w:szCs w:val="21"/>
        </w:rPr>
        <w:t>a</w:t>
      </w:r>
      <w:r w:rsidRPr="000269FF">
        <w:rPr>
          <w:rFonts w:ascii="Abadi" w:hAnsi="Abadi"/>
          <w:sz w:val="21"/>
          <w:szCs w:val="21"/>
        </w:rPr>
        <w:t xml:space="preserve"> qué hora es más conveniente conectar la lavadora </w:t>
      </w:r>
      <w:r>
        <w:rPr>
          <w:rFonts w:ascii="Abadi" w:hAnsi="Abadi"/>
          <w:sz w:val="21"/>
          <w:szCs w:val="21"/>
        </w:rPr>
        <w:t xml:space="preserve">o y los amos de </w:t>
      </w:r>
      <w:r w:rsidRPr="000269FF">
        <w:rPr>
          <w:rFonts w:ascii="Abadi" w:hAnsi="Abadi"/>
          <w:sz w:val="21"/>
          <w:szCs w:val="21"/>
        </w:rPr>
        <w:t xml:space="preserve"> casa </w:t>
      </w:r>
      <w:r>
        <w:rPr>
          <w:rFonts w:ascii="Abadi" w:hAnsi="Abadi"/>
          <w:sz w:val="21"/>
          <w:szCs w:val="21"/>
        </w:rPr>
        <w:t>¿</w:t>
      </w:r>
      <w:r w:rsidRPr="000269FF">
        <w:rPr>
          <w:rFonts w:ascii="Abadi" w:hAnsi="Abadi"/>
          <w:sz w:val="21"/>
          <w:szCs w:val="21"/>
        </w:rPr>
        <w:t>no</w:t>
      </w:r>
      <w:r>
        <w:rPr>
          <w:rFonts w:ascii="Abadi" w:hAnsi="Abadi"/>
          <w:sz w:val="21"/>
          <w:szCs w:val="21"/>
        </w:rPr>
        <w:t>?</w:t>
      </w:r>
      <w:r w:rsidRPr="000269FF">
        <w:rPr>
          <w:rFonts w:ascii="Abadi" w:hAnsi="Abadi"/>
          <w:sz w:val="21"/>
          <w:szCs w:val="21"/>
        </w:rPr>
        <w:t xml:space="preserve"> también</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conectar la lavadora y la plancha</w:t>
      </w:r>
      <w:r>
        <w:rPr>
          <w:rFonts w:ascii="Abadi" w:hAnsi="Abadi"/>
          <w:sz w:val="21"/>
          <w:szCs w:val="21"/>
        </w:rPr>
        <w:t>?</w:t>
      </w:r>
      <w:r w:rsidRPr="000269FF">
        <w:rPr>
          <w:rFonts w:ascii="Abadi" w:hAnsi="Abadi"/>
          <w:sz w:val="21"/>
          <w:szCs w:val="21"/>
        </w:rPr>
        <w:t xml:space="preserve"> porque es a la hora en que las empresas privadas dan</w:t>
      </w:r>
      <w:r>
        <w:rPr>
          <w:rFonts w:ascii="Abadi" w:hAnsi="Abadi"/>
          <w:sz w:val="21"/>
          <w:szCs w:val="21"/>
        </w:rPr>
        <w:t>,</w:t>
      </w:r>
      <w:r w:rsidRPr="000269FF">
        <w:rPr>
          <w:rFonts w:ascii="Abadi" w:hAnsi="Abadi"/>
          <w:sz w:val="21"/>
          <w:szCs w:val="21"/>
        </w:rPr>
        <w:t xml:space="preserve"> porque es un mecanismo de mercado</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más barata la electricidad</w:t>
      </w:r>
      <w:r>
        <w:rPr>
          <w:rFonts w:ascii="Abadi" w:hAnsi="Abadi"/>
          <w:sz w:val="21"/>
          <w:szCs w:val="21"/>
        </w:rPr>
        <w:t>?</w:t>
      </w:r>
      <w:r w:rsidRPr="000269FF">
        <w:rPr>
          <w:rFonts w:ascii="Abadi" w:hAnsi="Abadi"/>
          <w:sz w:val="21"/>
          <w:szCs w:val="21"/>
        </w:rPr>
        <w:t xml:space="preserve"> eso pasa cuando uno tenemos un estado fuerte</w:t>
      </w:r>
      <w:r>
        <w:rPr>
          <w:rFonts w:ascii="Abadi" w:hAnsi="Abadi"/>
          <w:sz w:val="21"/>
          <w:szCs w:val="21"/>
        </w:rPr>
        <w:t>,</w:t>
      </w:r>
      <w:r w:rsidRPr="000269FF">
        <w:rPr>
          <w:rFonts w:ascii="Abadi" w:hAnsi="Abadi"/>
          <w:sz w:val="21"/>
          <w:szCs w:val="21"/>
        </w:rPr>
        <w:t xml:space="preserve"> nosotros estamos hablando de un modelo mixto</w:t>
      </w:r>
      <w:r>
        <w:rPr>
          <w:rFonts w:ascii="Abadi" w:hAnsi="Abadi"/>
          <w:sz w:val="21"/>
          <w:szCs w:val="21"/>
        </w:rPr>
        <w:t>,</w:t>
      </w:r>
      <w:r w:rsidRPr="000269FF">
        <w:rPr>
          <w:rFonts w:ascii="Abadi" w:hAnsi="Abadi"/>
          <w:sz w:val="21"/>
          <w:szCs w:val="21"/>
        </w:rPr>
        <w:t xml:space="preserve"> </w:t>
      </w:r>
      <w:r>
        <w:rPr>
          <w:rFonts w:ascii="Abadi" w:hAnsi="Abadi"/>
          <w:sz w:val="21"/>
          <w:szCs w:val="21"/>
        </w:rPr>
        <w:t xml:space="preserve"> se necesita un estado fuerte,</w:t>
      </w:r>
      <w:r w:rsidRPr="000269FF">
        <w:rPr>
          <w:rFonts w:ascii="Abadi" w:hAnsi="Abadi"/>
          <w:sz w:val="21"/>
          <w:szCs w:val="21"/>
        </w:rPr>
        <w:t xml:space="preserve"> porque si no hay redistribución</w:t>
      </w:r>
      <w:r>
        <w:rPr>
          <w:rFonts w:ascii="Abadi" w:hAnsi="Abadi"/>
          <w:sz w:val="21"/>
          <w:szCs w:val="21"/>
        </w:rPr>
        <w:t>,</w:t>
      </w:r>
      <w:r w:rsidRPr="000269FF">
        <w:rPr>
          <w:rFonts w:ascii="Abadi" w:hAnsi="Abadi"/>
          <w:sz w:val="21"/>
          <w:szCs w:val="21"/>
        </w:rPr>
        <w:t xml:space="preserve"> el mercado no tiene moral</w:t>
      </w:r>
      <w:r>
        <w:rPr>
          <w:rFonts w:ascii="Abadi" w:hAnsi="Abadi"/>
          <w:sz w:val="21"/>
          <w:szCs w:val="21"/>
        </w:rPr>
        <w:t>,</w:t>
      </w:r>
      <w:r w:rsidRPr="000269FF">
        <w:rPr>
          <w:rFonts w:ascii="Abadi" w:hAnsi="Abadi"/>
          <w:sz w:val="21"/>
          <w:szCs w:val="21"/>
        </w:rPr>
        <w:t xml:space="preserve"> el mercado está para generar ganancia y bueno pues eso tiene que ser atemperado por un gobierno que se preocupe por los más pobres</w:t>
      </w:r>
      <w:r>
        <w:rPr>
          <w:rFonts w:ascii="Abadi" w:hAnsi="Abadi"/>
          <w:sz w:val="21"/>
          <w:szCs w:val="21"/>
        </w:rPr>
        <w:t>,</w:t>
      </w:r>
      <w:r w:rsidRPr="000269FF">
        <w:rPr>
          <w:rFonts w:ascii="Abadi" w:hAnsi="Abadi"/>
          <w:sz w:val="21"/>
          <w:szCs w:val="21"/>
        </w:rPr>
        <w:t xml:space="preserve"> con d</w:t>
      </w:r>
      <w:r>
        <w:rPr>
          <w:rFonts w:ascii="Abadi" w:hAnsi="Abadi"/>
          <w:sz w:val="21"/>
          <w:szCs w:val="21"/>
        </w:rPr>
        <w:t xml:space="preserve">adivas con derechos, </w:t>
      </w:r>
      <w:r w:rsidRPr="000269FF">
        <w:rPr>
          <w:rFonts w:ascii="Abadi" w:hAnsi="Abadi"/>
          <w:sz w:val="21"/>
          <w:szCs w:val="21"/>
        </w:rPr>
        <w:t>con la utilización de todos los recursos que tiene un estado para provocar igualdad</w:t>
      </w:r>
      <w:r>
        <w:rPr>
          <w:rFonts w:ascii="Abadi" w:hAnsi="Abadi"/>
          <w:sz w:val="21"/>
          <w:szCs w:val="21"/>
        </w:rPr>
        <w:t>,</w:t>
      </w:r>
      <w:r w:rsidRPr="000269FF">
        <w:rPr>
          <w:rFonts w:ascii="Abadi" w:hAnsi="Abadi"/>
          <w:sz w:val="21"/>
          <w:szCs w:val="21"/>
        </w:rPr>
        <w:t xml:space="preserve"> ya lo hemos dicho aquí en tribuna</w:t>
      </w:r>
      <w:r>
        <w:rPr>
          <w:rFonts w:ascii="Abadi" w:hAnsi="Abadi"/>
          <w:sz w:val="21"/>
          <w:szCs w:val="21"/>
        </w:rPr>
        <w:t>,</w:t>
      </w:r>
      <w:r w:rsidRPr="000269FF">
        <w:rPr>
          <w:rFonts w:ascii="Abadi" w:hAnsi="Abadi"/>
          <w:sz w:val="21"/>
          <w:szCs w:val="21"/>
        </w:rPr>
        <w:t xml:space="preserve"> que son subsidios</w:t>
      </w:r>
      <w:r>
        <w:rPr>
          <w:rFonts w:ascii="Abadi" w:hAnsi="Abadi"/>
          <w:sz w:val="21"/>
          <w:szCs w:val="21"/>
        </w:rPr>
        <w:t>,</w:t>
      </w:r>
      <w:r w:rsidRPr="000269FF">
        <w:rPr>
          <w:rFonts w:ascii="Abadi" w:hAnsi="Abadi"/>
          <w:sz w:val="21"/>
          <w:szCs w:val="21"/>
        </w:rPr>
        <w:t xml:space="preserve"> que es transferencia monetaria</w:t>
      </w:r>
      <w:r>
        <w:rPr>
          <w:rFonts w:ascii="Abadi" w:hAnsi="Abadi"/>
          <w:sz w:val="21"/>
          <w:szCs w:val="21"/>
        </w:rPr>
        <w:t>,</w:t>
      </w:r>
      <w:r w:rsidRPr="000269FF">
        <w:rPr>
          <w:rFonts w:ascii="Abadi" w:hAnsi="Abadi"/>
          <w:sz w:val="21"/>
          <w:szCs w:val="21"/>
        </w:rPr>
        <w:t xml:space="preserve"> que es ampliación de derechos sociales</w:t>
      </w:r>
      <w:r>
        <w:rPr>
          <w:rFonts w:ascii="Abadi" w:hAnsi="Abadi"/>
          <w:sz w:val="21"/>
          <w:szCs w:val="21"/>
        </w:rPr>
        <w:t>,</w:t>
      </w:r>
      <w:r w:rsidRPr="000269FF">
        <w:rPr>
          <w:rFonts w:ascii="Abadi" w:hAnsi="Abadi"/>
          <w:sz w:val="21"/>
          <w:szCs w:val="21"/>
        </w:rPr>
        <w:t xml:space="preserve"> alguien de la tercera edad considera que ha dejado de trabajar porque se le da la pensión de adultos mayores</w:t>
      </w:r>
      <w:r>
        <w:rPr>
          <w:rFonts w:ascii="Abadi" w:hAnsi="Abadi"/>
          <w:sz w:val="21"/>
          <w:szCs w:val="21"/>
        </w:rPr>
        <w:t>,</w:t>
      </w:r>
      <w:r w:rsidRPr="000269FF">
        <w:rPr>
          <w:rFonts w:ascii="Abadi" w:hAnsi="Abadi"/>
          <w:sz w:val="21"/>
          <w:szCs w:val="21"/>
        </w:rPr>
        <w:t xml:space="preserve"> qué es lo que quiere quitar y voto en contra del </w:t>
      </w:r>
      <w:r>
        <w:rPr>
          <w:rFonts w:ascii="Abadi" w:hAnsi="Abadi"/>
          <w:sz w:val="21"/>
          <w:szCs w:val="21"/>
        </w:rPr>
        <w:t>P</w:t>
      </w:r>
      <w:r w:rsidRPr="000269FF">
        <w:rPr>
          <w:rFonts w:ascii="Abadi" w:hAnsi="Abadi"/>
          <w:sz w:val="21"/>
          <w:szCs w:val="21"/>
        </w:rPr>
        <w:t xml:space="preserve">artido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entonces debo recordar que votaron en contra de la inscripción de los programas sociales en la constitución</w:t>
      </w:r>
      <w:r>
        <w:rPr>
          <w:rFonts w:ascii="Abadi" w:hAnsi="Abadi"/>
          <w:sz w:val="21"/>
          <w:szCs w:val="21"/>
        </w:rPr>
        <w:t xml:space="preserve">. </w:t>
      </w:r>
    </w:p>
    <w:p w14:paraId="21FD6E78" w14:textId="77777777" w:rsidR="0071480D" w:rsidRDefault="0071480D" w:rsidP="0077085D">
      <w:pPr>
        <w:jc w:val="both"/>
        <w:rPr>
          <w:rFonts w:ascii="Abadi" w:hAnsi="Abadi"/>
          <w:sz w:val="21"/>
          <w:szCs w:val="21"/>
        </w:rPr>
      </w:pPr>
    </w:p>
    <w:p w14:paraId="6E0C67F1" w14:textId="5F88B366"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 xml:space="preserve">l </w:t>
      </w:r>
      <w:r>
        <w:rPr>
          <w:rFonts w:ascii="Abadi" w:hAnsi="Abadi"/>
          <w:sz w:val="21"/>
          <w:szCs w:val="21"/>
        </w:rPr>
        <w:t>PAN</w:t>
      </w:r>
      <w:r w:rsidRPr="000269FF">
        <w:rPr>
          <w:rFonts w:ascii="Abadi" w:hAnsi="Abadi"/>
          <w:sz w:val="21"/>
          <w:szCs w:val="21"/>
        </w:rPr>
        <w:t xml:space="preserve"> votó en contra de la pensión a adultos mayores</w:t>
      </w:r>
      <w:r>
        <w:rPr>
          <w:rFonts w:ascii="Abadi" w:hAnsi="Abadi"/>
          <w:sz w:val="21"/>
          <w:szCs w:val="21"/>
        </w:rPr>
        <w:t>,</w:t>
      </w:r>
      <w:r w:rsidRPr="000269FF">
        <w:rPr>
          <w:rFonts w:ascii="Abadi" w:hAnsi="Abadi"/>
          <w:sz w:val="21"/>
          <w:szCs w:val="21"/>
        </w:rPr>
        <w:t xml:space="preserve"> votaron en contra de la suscripción a la constitución de los programas sociales</w:t>
      </w:r>
      <w:r>
        <w:rPr>
          <w:rFonts w:ascii="Abadi" w:hAnsi="Abadi"/>
          <w:sz w:val="21"/>
          <w:szCs w:val="21"/>
        </w:rPr>
        <w:t>,</w:t>
      </w:r>
      <w:r w:rsidRPr="000269FF">
        <w:rPr>
          <w:rFonts w:ascii="Abadi" w:hAnsi="Abadi"/>
          <w:sz w:val="21"/>
          <w:szCs w:val="21"/>
        </w:rPr>
        <w:t xml:space="preserve"> así fue</w:t>
      </w:r>
      <w:r>
        <w:rPr>
          <w:rFonts w:ascii="Abadi" w:hAnsi="Abadi"/>
          <w:sz w:val="21"/>
          <w:szCs w:val="21"/>
        </w:rPr>
        <w:t>,</w:t>
      </w:r>
      <w:r w:rsidRPr="000269FF">
        <w:rPr>
          <w:rFonts w:ascii="Abadi" w:hAnsi="Abadi"/>
          <w:sz w:val="21"/>
          <w:szCs w:val="21"/>
        </w:rPr>
        <w:t xml:space="preserve"> votaron en contra</w:t>
      </w:r>
      <w:r>
        <w:rPr>
          <w:rFonts w:ascii="Abadi" w:hAnsi="Abadi"/>
          <w:sz w:val="21"/>
          <w:szCs w:val="21"/>
        </w:rPr>
        <w:t>,</w:t>
      </w:r>
      <w:r w:rsidRPr="000269FF">
        <w:rPr>
          <w:rFonts w:ascii="Abadi" w:hAnsi="Abadi"/>
          <w:sz w:val="21"/>
          <w:szCs w:val="21"/>
        </w:rPr>
        <w:t xml:space="preserve"> para que sepan ustedes quién está a favor del pueblo y quién no</w:t>
      </w:r>
      <w:r>
        <w:rPr>
          <w:rFonts w:ascii="Abadi" w:hAnsi="Abadi"/>
          <w:sz w:val="21"/>
          <w:szCs w:val="21"/>
        </w:rPr>
        <w:t>, no</w:t>
      </w:r>
      <w:r w:rsidRPr="000269FF">
        <w:rPr>
          <w:rFonts w:ascii="Abadi" w:hAnsi="Abadi"/>
          <w:sz w:val="21"/>
          <w:szCs w:val="21"/>
        </w:rPr>
        <w:t xml:space="preserve"> vengamos a engañar a la gente aislando solamente un aspecto de la realidad y viniendo a decir que la </w:t>
      </w:r>
      <w:r>
        <w:rPr>
          <w:rFonts w:ascii="Abadi" w:hAnsi="Abadi"/>
          <w:sz w:val="21"/>
          <w:szCs w:val="21"/>
        </w:rPr>
        <w:t>4 T</w:t>
      </w:r>
      <w:r w:rsidRPr="000269FF">
        <w:rPr>
          <w:rFonts w:ascii="Abadi" w:hAnsi="Abadi"/>
          <w:sz w:val="21"/>
          <w:szCs w:val="21"/>
        </w:rPr>
        <w:t xml:space="preserve"> no valora los recursos que vienen del sector privado</w:t>
      </w:r>
      <w:r>
        <w:rPr>
          <w:rFonts w:ascii="Abadi" w:hAnsi="Abadi"/>
          <w:sz w:val="21"/>
          <w:szCs w:val="21"/>
        </w:rPr>
        <w:t>,</w:t>
      </w:r>
      <w:r w:rsidRPr="000269FF">
        <w:rPr>
          <w:rFonts w:ascii="Abadi" w:hAnsi="Abadi"/>
          <w:sz w:val="21"/>
          <w:szCs w:val="21"/>
        </w:rPr>
        <w:t xml:space="preserve"> veamos la popularidad del Presidente López </w:t>
      </w:r>
      <w:r>
        <w:rPr>
          <w:rFonts w:ascii="Abadi" w:hAnsi="Abadi"/>
          <w:sz w:val="21"/>
          <w:szCs w:val="21"/>
        </w:rPr>
        <w:t>O</w:t>
      </w:r>
      <w:r w:rsidRPr="000269FF">
        <w:rPr>
          <w:rFonts w:ascii="Abadi" w:hAnsi="Abadi"/>
          <w:sz w:val="21"/>
          <w:szCs w:val="21"/>
        </w:rPr>
        <w:t>brador en el sector privado</w:t>
      </w:r>
      <w:r>
        <w:rPr>
          <w:rFonts w:ascii="Abadi" w:hAnsi="Abadi"/>
          <w:sz w:val="21"/>
          <w:szCs w:val="21"/>
        </w:rPr>
        <w:t>,</w:t>
      </w:r>
      <w:r w:rsidRPr="000269FF">
        <w:rPr>
          <w:rFonts w:ascii="Abadi" w:hAnsi="Abadi"/>
          <w:sz w:val="21"/>
          <w:szCs w:val="21"/>
        </w:rPr>
        <w:t xml:space="preserve"> no en la cúpula</w:t>
      </w:r>
      <w:r>
        <w:rPr>
          <w:rFonts w:ascii="Abadi" w:hAnsi="Abadi"/>
          <w:sz w:val="21"/>
          <w:szCs w:val="21"/>
        </w:rPr>
        <w:t>,</w:t>
      </w:r>
      <w:r w:rsidRPr="000269FF">
        <w:rPr>
          <w:rFonts w:ascii="Abadi" w:hAnsi="Abadi"/>
          <w:sz w:val="21"/>
          <w:szCs w:val="21"/>
        </w:rPr>
        <w:t xml:space="preserve"> o en los 2 o 3 partidarios de </w:t>
      </w:r>
      <w:r>
        <w:rPr>
          <w:rFonts w:ascii="Abadi" w:hAnsi="Abadi"/>
          <w:sz w:val="21"/>
          <w:szCs w:val="21"/>
        </w:rPr>
        <w:t>C</w:t>
      </w:r>
      <w:r w:rsidRPr="000269FF">
        <w:rPr>
          <w:rFonts w:ascii="Abadi" w:hAnsi="Abadi"/>
          <w:sz w:val="21"/>
          <w:szCs w:val="21"/>
        </w:rPr>
        <w:t xml:space="preserve">laudio </w:t>
      </w:r>
      <w:r>
        <w:rPr>
          <w:rFonts w:ascii="Abadi" w:hAnsi="Abadi"/>
          <w:sz w:val="21"/>
          <w:szCs w:val="21"/>
        </w:rPr>
        <w:t>X</w:t>
      </w:r>
      <w:r w:rsidRPr="000269FF">
        <w:rPr>
          <w:rFonts w:ascii="Abadi" w:hAnsi="Abadi"/>
          <w:sz w:val="21"/>
          <w:szCs w:val="21"/>
        </w:rPr>
        <w:t xml:space="preserve"> </w:t>
      </w:r>
      <w:r>
        <w:rPr>
          <w:rFonts w:ascii="Abadi" w:hAnsi="Abadi"/>
          <w:sz w:val="21"/>
          <w:szCs w:val="21"/>
        </w:rPr>
        <w:t>G</w:t>
      </w:r>
      <w:r w:rsidRPr="000269FF">
        <w:rPr>
          <w:rFonts w:ascii="Abadi" w:hAnsi="Abadi"/>
          <w:sz w:val="21"/>
          <w:szCs w:val="21"/>
        </w:rPr>
        <w:t xml:space="preserve">onzález no la gente que trabaja que invierte </w:t>
      </w:r>
      <w:r w:rsidRPr="000269FF">
        <w:rPr>
          <w:rFonts w:ascii="Abadi" w:hAnsi="Abadi"/>
          <w:sz w:val="21"/>
          <w:szCs w:val="21"/>
        </w:rPr>
        <w:t>su empleo</w:t>
      </w:r>
      <w:r>
        <w:rPr>
          <w:rFonts w:ascii="Abadi" w:hAnsi="Abadi"/>
          <w:sz w:val="21"/>
          <w:szCs w:val="21"/>
        </w:rPr>
        <w:t>,</w:t>
      </w:r>
      <w:r w:rsidRPr="000269FF">
        <w:rPr>
          <w:rFonts w:ascii="Abadi" w:hAnsi="Abadi"/>
          <w:sz w:val="21"/>
          <w:szCs w:val="21"/>
        </w:rPr>
        <w:t xml:space="preserve"> los pequeños y medianos empresarios</w:t>
      </w:r>
      <w:r>
        <w:rPr>
          <w:rFonts w:ascii="Abadi" w:hAnsi="Abadi"/>
          <w:sz w:val="21"/>
          <w:szCs w:val="21"/>
        </w:rPr>
        <w:t>,</w:t>
      </w:r>
      <w:r w:rsidRPr="000269FF">
        <w:rPr>
          <w:rFonts w:ascii="Abadi" w:hAnsi="Abadi"/>
          <w:sz w:val="21"/>
          <w:szCs w:val="21"/>
        </w:rPr>
        <w:t xml:space="preserve"> hagan una encuesta para valorar si están de acuerdo con lo que </w:t>
      </w:r>
      <w:r>
        <w:rPr>
          <w:rFonts w:ascii="Abadi" w:hAnsi="Abadi"/>
          <w:sz w:val="21"/>
          <w:szCs w:val="21"/>
        </w:rPr>
        <w:t xml:space="preserve">se </w:t>
      </w:r>
      <w:r w:rsidRPr="000269FF">
        <w:rPr>
          <w:rFonts w:ascii="Abadi" w:hAnsi="Abadi"/>
          <w:sz w:val="21"/>
          <w:szCs w:val="21"/>
        </w:rPr>
        <w:t xml:space="preserve">está haciendo </w:t>
      </w:r>
      <w:r>
        <w:rPr>
          <w:rFonts w:ascii="Abadi" w:hAnsi="Abadi"/>
          <w:sz w:val="21"/>
          <w:szCs w:val="21"/>
        </w:rPr>
        <w:t xml:space="preserve">o no, </w:t>
      </w:r>
      <w:r w:rsidRPr="000269FF">
        <w:rPr>
          <w:rFonts w:ascii="Abadi" w:hAnsi="Abadi"/>
          <w:sz w:val="21"/>
          <w:szCs w:val="21"/>
        </w:rPr>
        <w:t>entonces vengamos con más responsabilidad a hablar en tribuna</w:t>
      </w:r>
      <w:r w:rsidR="0071480D">
        <w:rPr>
          <w:rFonts w:ascii="Abadi" w:hAnsi="Abadi"/>
          <w:sz w:val="21"/>
          <w:szCs w:val="21"/>
        </w:rPr>
        <w:t>.</w:t>
      </w:r>
    </w:p>
    <w:p w14:paraId="1FB7E7CB" w14:textId="77777777" w:rsidR="0071480D" w:rsidRDefault="0071480D" w:rsidP="0077085D">
      <w:pPr>
        <w:jc w:val="both"/>
        <w:rPr>
          <w:rFonts w:ascii="Abadi" w:hAnsi="Abadi"/>
          <w:sz w:val="21"/>
          <w:szCs w:val="21"/>
        </w:rPr>
      </w:pPr>
    </w:p>
    <w:p w14:paraId="6CFC7DA9" w14:textId="77777777" w:rsidR="0077085D" w:rsidRDefault="0077085D" w:rsidP="0077085D">
      <w:pPr>
        <w:jc w:val="both"/>
        <w:rPr>
          <w:rFonts w:ascii="Abadi" w:hAnsi="Abadi"/>
          <w:sz w:val="21"/>
          <w:szCs w:val="21"/>
        </w:rPr>
      </w:pPr>
      <w:r>
        <w:rPr>
          <w:rFonts w:ascii="Abadi" w:hAnsi="Abadi"/>
          <w:sz w:val="21"/>
          <w:szCs w:val="21"/>
        </w:rPr>
        <w:t>- G</w:t>
      </w:r>
      <w:r w:rsidRPr="000269FF">
        <w:rPr>
          <w:rFonts w:ascii="Abadi" w:hAnsi="Abadi"/>
          <w:sz w:val="21"/>
          <w:szCs w:val="21"/>
        </w:rPr>
        <w:t>racias</w:t>
      </w:r>
      <w:r>
        <w:rPr>
          <w:rFonts w:ascii="Abadi" w:hAnsi="Abadi"/>
          <w:sz w:val="21"/>
          <w:szCs w:val="21"/>
        </w:rPr>
        <w:t>.</w:t>
      </w:r>
    </w:p>
    <w:p w14:paraId="0488BACF" w14:textId="77777777" w:rsidR="0071480D" w:rsidRDefault="0071480D" w:rsidP="0077085D">
      <w:pPr>
        <w:jc w:val="both"/>
        <w:rPr>
          <w:rFonts w:ascii="Abadi" w:hAnsi="Abadi"/>
          <w:sz w:val="21"/>
          <w:szCs w:val="21"/>
        </w:rPr>
      </w:pPr>
    </w:p>
    <w:p w14:paraId="604C58EC" w14:textId="77777777" w:rsidR="0071480D" w:rsidRDefault="0077085D" w:rsidP="0077085D">
      <w:pPr>
        <w:jc w:val="both"/>
        <w:rPr>
          <w:rFonts w:ascii="Abadi" w:hAnsi="Abadi"/>
          <w:sz w:val="21"/>
          <w:szCs w:val="21"/>
        </w:rPr>
      </w:pPr>
      <w:r>
        <w:rPr>
          <w:rFonts w:ascii="Abadi" w:hAnsi="Abadi"/>
          <w:sz w:val="21"/>
          <w:szCs w:val="21"/>
        </w:rPr>
        <w:tab/>
      </w:r>
      <w:r w:rsidRPr="008F0CF9">
        <w:rPr>
          <w:rFonts w:ascii="Abadi" w:hAnsi="Abadi"/>
          <w:b/>
          <w:bCs/>
          <w:sz w:val="21"/>
          <w:szCs w:val="21"/>
        </w:rPr>
        <w:t xml:space="preserve">- La </w:t>
      </w:r>
      <w:proofErr w:type="gramStart"/>
      <w:r w:rsidRPr="008F0CF9">
        <w:rPr>
          <w:rFonts w:ascii="Abadi" w:hAnsi="Abadi"/>
          <w:b/>
          <w:bCs/>
          <w:sz w:val="21"/>
          <w:szCs w:val="21"/>
        </w:rPr>
        <w:t>Presidencia.-</w:t>
      </w:r>
      <w:proofErr w:type="gramEnd"/>
      <w:r>
        <w:rPr>
          <w:rFonts w:ascii="Abadi" w:hAnsi="Abadi"/>
          <w:sz w:val="21"/>
          <w:szCs w:val="21"/>
        </w:rPr>
        <w:t xml:space="preserve"> Gracias </w:t>
      </w:r>
      <w:r w:rsidRPr="000269FF">
        <w:rPr>
          <w:rFonts w:ascii="Abadi" w:hAnsi="Abadi"/>
          <w:sz w:val="21"/>
          <w:szCs w:val="21"/>
        </w:rPr>
        <w:t>diputado</w:t>
      </w:r>
      <w:r>
        <w:rPr>
          <w:rFonts w:ascii="Abadi" w:hAnsi="Abadi"/>
          <w:sz w:val="21"/>
          <w:szCs w:val="21"/>
        </w:rPr>
        <w:t>.</w:t>
      </w:r>
    </w:p>
    <w:p w14:paraId="6848A75B" w14:textId="77777777" w:rsidR="0071480D" w:rsidRDefault="0071480D" w:rsidP="0077085D">
      <w:pPr>
        <w:jc w:val="both"/>
        <w:rPr>
          <w:rFonts w:ascii="Abadi" w:hAnsi="Abadi"/>
          <w:sz w:val="21"/>
          <w:szCs w:val="21"/>
        </w:rPr>
      </w:pPr>
    </w:p>
    <w:p w14:paraId="655F1189" w14:textId="6FD0F34E" w:rsidR="0077085D" w:rsidRDefault="0077085D" w:rsidP="0077085D">
      <w:pPr>
        <w:jc w:val="both"/>
        <w:rPr>
          <w:rFonts w:ascii="Abadi" w:hAnsi="Abadi"/>
          <w:sz w:val="21"/>
          <w:szCs w:val="21"/>
        </w:rPr>
      </w:pPr>
      <w:r w:rsidRPr="000269FF">
        <w:rPr>
          <w:rFonts w:ascii="Abadi" w:hAnsi="Abadi"/>
          <w:sz w:val="21"/>
          <w:szCs w:val="21"/>
        </w:rPr>
        <w:t xml:space="preserve"> </w:t>
      </w:r>
      <w:r>
        <w:rPr>
          <w:rFonts w:ascii="Abadi" w:hAnsi="Abadi"/>
          <w:sz w:val="21"/>
          <w:szCs w:val="21"/>
        </w:rPr>
        <w:t>¿D</w:t>
      </w:r>
      <w:r w:rsidRPr="000269FF">
        <w:rPr>
          <w:rFonts w:ascii="Abadi" w:hAnsi="Abadi"/>
          <w:sz w:val="21"/>
          <w:szCs w:val="21"/>
        </w:rPr>
        <w:t xml:space="preserve">iputado Miguel Ángel </w:t>
      </w:r>
      <w:r>
        <w:rPr>
          <w:rFonts w:ascii="Abadi" w:hAnsi="Abadi"/>
          <w:sz w:val="21"/>
          <w:szCs w:val="21"/>
        </w:rPr>
        <w:t>S</w:t>
      </w:r>
      <w:r w:rsidRPr="000269FF">
        <w:rPr>
          <w:rFonts w:ascii="Abadi" w:hAnsi="Abadi"/>
          <w:sz w:val="21"/>
          <w:szCs w:val="21"/>
        </w:rPr>
        <w:t>alim para qué efecto</w:t>
      </w:r>
      <w:r>
        <w:rPr>
          <w:rFonts w:ascii="Abadi" w:hAnsi="Abadi"/>
          <w:sz w:val="21"/>
          <w:szCs w:val="21"/>
        </w:rPr>
        <w:t xml:space="preserve">? </w:t>
      </w:r>
      <w:r w:rsidRPr="00E526F8">
        <w:rPr>
          <w:rFonts w:ascii="Abadi" w:hAnsi="Abadi"/>
          <w:b/>
          <w:bCs/>
          <w:sz w:val="21"/>
          <w:szCs w:val="21"/>
        </w:rPr>
        <w:t>(Voz) diputado Miguel Ángel Salim</w:t>
      </w:r>
      <w:r>
        <w:rPr>
          <w:rFonts w:ascii="Abadi" w:hAnsi="Abadi"/>
          <w:sz w:val="21"/>
          <w:szCs w:val="21"/>
        </w:rPr>
        <w:t xml:space="preserve">, para </w:t>
      </w:r>
      <w:r w:rsidRPr="000269FF">
        <w:rPr>
          <w:rFonts w:ascii="Abadi" w:hAnsi="Abadi"/>
          <w:sz w:val="21"/>
          <w:szCs w:val="21"/>
        </w:rPr>
        <w:t xml:space="preserve">rectificación de hechos </w:t>
      </w:r>
      <w:r w:rsidRPr="00BA2020">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qué hechos </w:t>
      </w:r>
      <w:r>
        <w:rPr>
          <w:rFonts w:ascii="Abadi" w:hAnsi="Abadi"/>
          <w:sz w:val="21"/>
          <w:szCs w:val="21"/>
        </w:rPr>
        <w:t>diputado?</w:t>
      </w:r>
      <w:r w:rsidRPr="000269FF">
        <w:rPr>
          <w:rFonts w:ascii="Abadi" w:hAnsi="Abadi"/>
          <w:sz w:val="21"/>
          <w:szCs w:val="21"/>
        </w:rPr>
        <w:t xml:space="preserve"> </w:t>
      </w:r>
      <w:r w:rsidRPr="00E526F8">
        <w:rPr>
          <w:rFonts w:ascii="Abadi" w:hAnsi="Abadi"/>
          <w:b/>
          <w:bCs/>
          <w:sz w:val="21"/>
          <w:szCs w:val="21"/>
        </w:rPr>
        <w:t>(Voz) diputado Miguel Ángel Salim</w:t>
      </w:r>
      <w:r w:rsidRPr="000269FF">
        <w:rPr>
          <w:rFonts w:ascii="Abadi" w:hAnsi="Abadi"/>
          <w:sz w:val="21"/>
          <w:szCs w:val="21"/>
        </w:rPr>
        <w:t xml:space="preserve"> referente al que se habló de un </w:t>
      </w:r>
      <w:proofErr w:type="gramStart"/>
      <w:r w:rsidRPr="000269FF">
        <w:rPr>
          <w:rFonts w:ascii="Abadi" w:hAnsi="Abadi"/>
          <w:sz w:val="21"/>
          <w:szCs w:val="21"/>
        </w:rPr>
        <w:t>meme</w:t>
      </w:r>
      <w:r>
        <w:rPr>
          <w:rFonts w:ascii="Abadi" w:hAnsi="Abadi"/>
          <w:sz w:val="21"/>
          <w:szCs w:val="21"/>
        </w:rPr>
        <w:t xml:space="preserve"> </w:t>
      </w:r>
      <w:r w:rsidRPr="000269FF">
        <w:rPr>
          <w:rFonts w:ascii="Abadi" w:hAnsi="Abadi"/>
          <w:sz w:val="21"/>
          <w:szCs w:val="21"/>
        </w:rPr>
        <w:t xml:space="preserve"> </w:t>
      </w:r>
      <w:r w:rsidRPr="00BA2020">
        <w:rPr>
          <w:rFonts w:ascii="Abadi" w:hAnsi="Abadi"/>
          <w:b/>
          <w:bCs/>
          <w:sz w:val="21"/>
          <w:szCs w:val="21"/>
        </w:rPr>
        <w:t>(</w:t>
      </w:r>
      <w:proofErr w:type="gramEnd"/>
      <w:r w:rsidRPr="00BA2020">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gracias diputado</w:t>
      </w:r>
      <w:r>
        <w:rPr>
          <w:rFonts w:ascii="Abadi" w:hAnsi="Abadi"/>
          <w:sz w:val="21"/>
          <w:szCs w:val="21"/>
        </w:rPr>
        <w:t xml:space="preserve">. </w:t>
      </w:r>
    </w:p>
    <w:p w14:paraId="73DE126F" w14:textId="77777777" w:rsidR="0071480D" w:rsidRDefault="0071480D" w:rsidP="0077085D">
      <w:pPr>
        <w:jc w:val="both"/>
        <w:rPr>
          <w:rFonts w:ascii="Abadi" w:hAnsi="Abadi"/>
          <w:sz w:val="21"/>
          <w:szCs w:val="21"/>
        </w:rPr>
      </w:pPr>
    </w:p>
    <w:p w14:paraId="0B309B20" w14:textId="77777777" w:rsidR="0077085D" w:rsidRDefault="0077085D" w:rsidP="0077085D">
      <w:pPr>
        <w:ind w:firstLine="708"/>
        <w:jc w:val="both"/>
        <w:rPr>
          <w:rFonts w:ascii="Abadi" w:hAnsi="Abadi"/>
          <w:sz w:val="21"/>
          <w:szCs w:val="21"/>
        </w:rPr>
      </w:pPr>
      <w:r>
        <w:rPr>
          <w:rFonts w:ascii="Abadi" w:hAnsi="Abadi"/>
          <w:sz w:val="21"/>
          <w:szCs w:val="21"/>
        </w:rPr>
        <w:t xml:space="preserve">- Antes de </w:t>
      </w:r>
      <w:r w:rsidRPr="000269FF">
        <w:rPr>
          <w:rFonts w:ascii="Abadi" w:hAnsi="Abadi"/>
          <w:sz w:val="21"/>
          <w:szCs w:val="21"/>
        </w:rPr>
        <w:t xml:space="preserve">concederle el uso de la voz esta presidencia da la más cordial bienvenida integrantes de la comunidad de </w:t>
      </w:r>
      <w:r>
        <w:rPr>
          <w:rFonts w:ascii="Abadi" w:hAnsi="Abadi"/>
          <w:sz w:val="21"/>
          <w:szCs w:val="21"/>
        </w:rPr>
        <w:t>O</w:t>
      </w:r>
      <w:r w:rsidRPr="000269FF">
        <w:rPr>
          <w:rFonts w:ascii="Abadi" w:hAnsi="Abadi"/>
          <w:sz w:val="21"/>
          <w:szCs w:val="21"/>
        </w:rPr>
        <w:t xml:space="preserve">jo </w:t>
      </w:r>
      <w:r>
        <w:rPr>
          <w:rFonts w:ascii="Abadi" w:hAnsi="Abadi"/>
          <w:sz w:val="21"/>
          <w:szCs w:val="21"/>
        </w:rPr>
        <w:t>S</w:t>
      </w:r>
      <w:r w:rsidRPr="000269FF">
        <w:rPr>
          <w:rFonts w:ascii="Abadi" w:hAnsi="Abadi"/>
          <w:sz w:val="21"/>
          <w:szCs w:val="21"/>
        </w:rPr>
        <w:t xml:space="preserve">eco del </w:t>
      </w:r>
      <w:r>
        <w:rPr>
          <w:rFonts w:ascii="Abadi" w:hAnsi="Abadi"/>
          <w:sz w:val="21"/>
          <w:szCs w:val="21"/>
        </w:rPr>
        <w:t>M</w:t>
      </w:r>
      <w:r w:rsidRPr="000269FF">
        <w:rPr>
          <w:rFonts w:ascii="Abadi" w:hAnsi="Abadi"/>
          <w:sz w:val="21"/>
          <w:szCs w:val="21"/>
        </w:rPr>
        <w:t>unicipio de Celaya Guanajuato</w:t>
      </w:r>
      <w:r>
        <w:rPr>
          <w:rFonts w:ascii="Abadi" w:hAnsi="Abadi"/>
          <w:sz w:val="21"/>
          <w:szCs w:val="21"/>
        </w:rPr>
        <w:t>,</w:t>
      </w:r>
      <w:r w:rsidRPr="000269FF">
        <w:rPr>
          <w:rFonts w:ascii="Abadi" w:hAnsi="Abadi"/>
          <w:sz w:val="21"/>
          <w:szCs w:val="21"/>
        </w:rPr>
        <w:t xml:space="preserve"> invitados por la diputada María de la </w:t>
      </w:r>
      <w:r>
        <w:rPr>
          <w:rFonts w:ascii="Abadi" w:hAnsi="Abadi"/>
          <w:sz w:val="21"/>
          <w:szCs w:val="21"/>
        </w:rPr>
        <w:t>L</w:t>
      </w:r>
      <w:r w:rsidRPr="000269FF">
        <w:rPr>
          <w:rFonts w:ascii="Abadi" w:hAnsi="Abadi"/>
          <w:sz w:val="21"/>
          <w:szCs w:val="21"/>
        </w:rPr>
        <w:t>uz Hernández Martínez</w:t>
      </w:r>
      <w:r>
        <w:rPr>
          <w:rFonts w:ascii="Abadi" w:hAnsi="Abadi"/>
          <w:sz w:val="21"/>
          <w:szCs w:val="21"/>
        </w:rPr>
        <w:t>,</w:t>
      </w:r>
      <w:r w:rsidRPr="000269FF">
        <w:rPr>
          <w:rFonts w:ascii="Abadi" w:hAnsi="Abadi"/>
          <w:sz w:val="21"/>
          <w:szCs w:val="21"/>
        </w:rPr>
        <w:t xml:space="preserve"> bienvenidos</w:t>
      </w:r>
      <w:r>
        <w:rPr>
          <w:rFonts w:ascii="Abadi" w:hAnsi="Abadi"/>
          <w:sz w:val="21"/>
          <w:szCs w:val="21"/>
        </w:rPr>
        <w:t>,</w:t>
      </w:r>
      <w:r w:rsidRPr="000269FF">
        <w:rPr>
          <w:rFonts w:ascii="Abadi" w:hAnsi="Abadi"/>
          <w:sz w:val="21"/>
          <w:szCs w:val="21"/>
        </w:rPr>
        <w:t xml:space="preserve"> bienvenidas</w:t>
      </w:r>
      <w:r>
        <w:rPr>
          <w:rFonts w:ascii="Abadi" w:hAnsi="Abadi"/>
          <w:sz w:val="21"/>
          <w:szCs w:val="21"/>
        </w:rPr>
        <w:t>.</w:t>
      </w:r>
    </w:p>
    <w:p w14:paraId="62BBD2BF" w14:textId="77777777" w:rsidR="0077085D" w:rsidRDefault="0077085D" w:rsidP="0077085D">
      <w:pPr>
        <w:ind w:firstLine="708"/>
        <w:jc w:val="both"/>
        <w:rPr>
          <w:rFonts w:ascii="Abadi" w:hAnsi="Abadi"/>
          <w:sz w:val="21"/>
          <w:szCs w:val="21"/>
        </w:rPr>
      </w:pPr>
      <w:r>
        <w:rPr>
          <w:rFonts w:ascii="Abadi" w:hAnsi="Abadi"/>
          <w:sz w:val="21"/>
          <w:szCs w:val="21"/>
        </w:rPr>
        <w:t>- D</w:t>
      </w:r>
      <w:r w:rsidRPr="000269FF">
        <w:rPr>
          <w:rFonts w:ascii="Abadi" w:hAnsi="Abadi"/>
          <w:sz w:val="21"/>
          <w:szCs w:val="21"/>
        </w:rPr>
        <w:t xml:space="preserve">iputado Miguel Ángel </w:t>
      </w:r>
      <w:r>
        <w:rPr>
          <w:rFonts w:ascii="Abadi" w:hAnsi="Abadi"/>
          <w:sz w:val="21"/>
          <w:szCs w:val="21"/>
        </w:rPr>
        <w:t>S</w:t>
      </w:r>
      <w:r w:rsidRPr="000269FF">
        <w:rPr>
          <w:rFonts w:ascii="Abadi" w:hAnsi="Abadi"/>
          <w:sz w:val="21"/>
          <w:szCs w:val="21"/>
        </w:rPr>
        <w:t>alim tiene hasta 5 minutos para rectificación de hechos</w:t>
      </w:r>
      <w:r>
        <w:rPr>
          <w:rFonts w:ascii="Abadi" w:hAnsi="Abadi"/>
          <w:sz w:val="21"/>
          <w:szCs w:val="21"/>
        </w:rPr>
        <w:t>.</w:t>
      </w:r>
    </w:p>
    <w:p w14:paraId="22F0DB6C" w14:textId="77777777" w:rsidR="0071480D" w:rsidRDefault="0071480D" w:rsidP="0077085D">
      <w:pPr>
        <w:ind w:firstLine="708"/>
        <w:jc w:val="both"/>
        <w:rPr>
          <w:rFonts w:ascii="Abadi" w:hAnsi="Abadi"/>
          <w:sz w:val="21"/>
          <w:szCs w:val="21"/>
        </w:rPr>
      </w:pPr>
    </w:p>
    <w:p w14:paraId="5A90C519" w14:textId="77777777" w:rsidR="0077085D" w:rsidRDefault="0077085D" w:rsidP="0077085D">
      <w:pPr>
        <w:ind w:firstLine="708"/>
        <w:jc w:val="both"/>
        <w:rPr>
          <w:rFonts w:ascii="Abadi" w:hAnsi="Abadi"/>
          <w:sz w:val="21"/>
          <w:szCs w:val="21"/>
        </w:rPr>
      </w:pPr>
      <w:r>
        <w:rPr>
          <w:rFonts w:ascii="Abadi" w:hAnsi="Abadi"/>
          <w:sz w:val="21"/>
          <w:szCs w:val="21"/>
        </w:rPr>
        <w:t>- A</w:t>
      </w:r>
      <w:r w:rsidRPr="000269FF">
        <w:rPr>
          <w:rFonts w:ascii="Abadi" w:hAnsi="Abadi"/>
          <w:sz w:val="21"/>
          <w:szCs w:val="21"/>
        </w:rPr>
        <w:t>delante</w:t>
      </w:r>
      <w:r>
        <w:rPr>
          <w:rFonts w:ascii="Abadi" w:hAnsi="Abadi"/>
          <w:sz w:val="21"/>
          <w:szCs w:val="21"/>
        </w:rPr>
        <w:t>.</w:t>
      </w:r>
    </w:p>
    <w:p w14:paraId="32584E3E" w14:textId="77777777" w:rsidR="0071480D" w:rsidRDefault="0071480D" w:rsidP="0077085D">
      <w:pPr>
        <w:ind w:firstLine="708"/>
        <w:jc w:val="both"/>
        <w:rPr>
          <w:rFonts w:ascii="Abadi" w:hAnsi="Abadi"/>
          <w:sz w:val="21"/>
          <w:szCs w:val="21"/>
        </w:rPr>
      </w:pPr>
    </w:p>
    <w:p w14:paraId="7EE63681" w14:textId="77777777" w:rsidR="0077085D" w:rsidRDefault="0077085D" w:rsidP="0077085D">
      <w:pPr>
        <w:jc w:val="both"/>
        <w:rPr>
          <w:rFonts w:ascii="Abadi" w:hAnsi="Abadi"/>
          <w:b/>
          <w:bCs/>
          <w:sz w:val="21"/>
          <w:szCs w:val="21"/>
        </w:rPr>
      </w:pPr>
      <w:r w:rsidRPr="005511D4">
        <w:rPr>
          <w:rFonts w:ascii="Abadi" w:hAnsi="Abadi"/>
          <w:b/>
          <w:bCs/>
          <w:sz w:val="21"/>
          <w:szCs w:val="21"/>
        </w:rPr>
        <w:t xml:space="preserve">(Sube a tribuna el diputado Miguel Ángel Salim </w:t>
      </w:r>
      <w:proofErr w:type="spellStart"/>
      <w:r w:rsidRPr="005511D4">
        <w:rPr>
          <w:rFonts w:ascii="Abadi" w:hAnsi="Abadi"/>
          <w:b/>
          <w:bCs/>
          <w:sz w:val="21"/>
          <w:szCs w:val="21"/>
        </w:rPr>
        <w:t>Alle</w:t>
      </w:r>
      <w:proofErr w:type="spellEnd"/>
      <w:r w:rsidRPr="005511D4">
        <w:rPr>
          <w:rFonts w:ascii="Abadi" w:hAnsi="Abadi"/>
          <w:b/>
          <w:bCs/>
          <w:sz w:val="21"/>
          <w:szCs w:val="21"/>
        </w:rPr>
        <w:t>, para rectificación de hechos del diputado que le antecedió en el uso de la voz)</w:t>
      </w:r>
    </w:p>
    <w:p w14:paraId="60C5FEAE" w14:textId="77777777" w:rsidR="0077085D" w:rsidRDefault="0077085D" w:rsidP="0077085D">
      <w:pPr>
        <w:jc w:val="both"/>
        <w:rPr>
          <w:rFonts w:ascii="Abadi" w:hAnsi="Abadi"/>
          <w:b/>
          <w:bCs/>
          <w:sz w:val="21"/>
          <w:szCs w:val="21"/>
        </w:rPr>
      </w:pPr>
    </w:p>
    <w:p w14:paraId="26C830F4" w14:textId="433F1A83" w:rsidR="0077085D" w:rsidRDefault="0077085D" w:rsidP="0077085D">
      <w:pPr>
        <w:jc w:val="both"/>
        <w:rPr>
          <w:rFonts w:ascii="Abadi" w:hAnsi="Abadi"/>
          <w:b/>
          <w:bCs/>
          <w:sz w:val="21"/>
          <w:szCs w:val="21"/>
        </w:rPr>
      </w:pPr>
    </w:p>
    <w:p w14:paraId="18590C82" w14:textId="560C8ED0" w:rsidR="0071480D" w:rsidRDefault="0071480D" w:rsidP="0077085D">
      <w:pPr>
        <w:jc w:val="both"/>
        <w:rPr>
          <w:rFonts w:ascii="Abadi" w:hAnsi="Abadi"/>
          <w:b/>
          <w:bCs/>
          <w:sz w:val="21"/>
          <w:szCs w:val="21"/>
        </w:rPr>
      </w:pPr>
    </w:p>
    <w:p w14:paraId="0E44981D" w14:textId="3ACFA405" w:rsidR="0071480D" w:rsidRDefault="0071480D" w:rsidP="0077085D">
      <w:pPr>
        <w:jc w:val="both"/>
        <w:rPr>
          <w:rFonts w:ascii="Abadi" w:hAnsi="Abadi"/>
          <w:b/>
          <w:bCs/>
          <w:sz w:val="21"/>
          <w:szCs w:val="21"/>
        </w:rPr>
      </w:pPr>
      <w:r w:rsidRPr="002D2E9F">
        <w:rPr>
          <w:rFonts w:ascii="Abadi" w:hAnsi="Abadi"/>
          <w:b/>
          <w:bCs/>
          <w:noProof/>
          <w:sz w:val="21"/>
          <w:szCs w:val="21"/>
        </w:rPr>
        <w:drawing>
          <wp:anchor distT="0" distB="0" distL="114300" distR="114300" simplePos="0" relativeHeight="251691008" behindDoc="1" locked="0" layoutInCell="1" allowOverlap="1" wp14:anchorId="609A05DA" wp14:editId="35B66301">
            <wp:simplePos x="0" y="0"/>
            <wp:positionH relativeFrom="column">
              <wp:posOffset>525487</wp:posOffset>
            </wp:positionH>
            <wp:positionV relativeFrom="paragraph">
              <wp:posOffset>114215</wp:posOffset>
            </wp:positionV>
            <wp:extent cx="1408816" cy="826913"/>
            <wp:effectExtent l="247650" t="228600" r="248920" b="773430"/>
            <wp:wrapTight wrapText="bothSides">
              <wp:wrapPolygon edited="0">
                <wp:start x="-3798" y="-5972"/>
                <wp:lineTo x="-3798" y="41309"/>
                <wp:lineTo x="25125" y="41309"/>
                <wp:lineTo x="25125" y="-5972"/>
                <wp:lineTo x="-3798" y="-5972"/>
              </wp:wrapPolygon>
            </wp:wrapTight>
            <wp:docPr id="48" name="Imagen 4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Texto&#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1408816" cy="82691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B7851F7" w14:textId="64D55516" w:rsidR="0071480D" w:rsidRDefault="0071480D" w:rsidP="0077085D">
      <w:pPr>
        <w:jc w:val="both"/>
        <w:rPr>
          <w:rFonts w:ascii="Abadi" w:hAnsi="Abadi"/>
          <w:b/>
          <w:bCs/>
          <w:sz w:val="21"/>
          <w:szCs w:val="21"/>
        </w:rPr>
      </w:pPr>
    </w:p>
    <w:p w14:paraId="55F9A43B" w14:textId="77777777" w:rsidR="0071480D" w:rsidRDefault="0071480D" w:rsidP="0077085D">
      <w:pPr>
        <w:jc w:val="both"/>
        <w:rPr>
          <w:rFonts w:ascii="Abadi" w:hAnsi="Abadi"/>
          <w:b/>
          <w:bCs/>
          <w:sz w:val="21"/>
          <w:szCs w:val="21"/>
        </w:rPr>
      </w:pPr>
    </w:p>
    <w:p w14:paraId="76949B65" w14:textId="77777777" w:rsidR="0071480D" w:rsidRDefault="0071480D" w:rsidP="0077085D">
      <w:pPr>
        <w:jc w:val="both"/>
        <w:rPr>
          <w:rFonts w:ascii="Abadi" w:hAnsi="Abadi"/>
          <w:b/>
          <w:bCs/>
          <w:sz w:val="21"/>
          <w:szCs w:val="21"/>
        </w:rPr>
      </w:pPr>
    </w:p>
    <w:p w14:paraId="16D6117D" w14:textId="77777777" w:rsidR="0071480D" w:rsidRDefault="0071480D" w:rsidP="0077085D">
      <w:pPr>
        <w:jc w:val="both"/>
        <w:rPr>
          <w:rFonts w:ascii="Abadi" w:hAnsi="Abadi"/>
          <w:b/>
          <w:bCs/>
          <w:sz w:val="21"/>
          <w:szCs w:val="21"/>
        </w:rPr>
      </w:pPr>
    </w:p>
    <w:p w14:paraId="46AB0F5A" w14:textId="77777777" w:rsidR="0071480D" w:rsidRDefault="0071480D" w:rsidP="0077085D">
      <w:pPr>
        <w:jc w:val="both"/>
        <w:rPr>
          <w:rFonts w:ascii="Abadi" w:hAnsi="Abadi"/>
          <w:b/>
          <w:bCs/>
          <w:sz w:val="21"/>
          <w:szCs w:val="21"/>
        </w:rPr>
      </w:pPr>
    </w:p>
    <w:p w14:paraId="5692DF04" w14:textId="77777777" w:rsidR="0071480D" w:rsidRDefault="0071480D" w:rsidP="0077085D">
      <w:pPr>
        <w:jc w:val="both"/>
        <w:rPr>
          <w:rFonts w:ascii="Abadi" w:hAnsi="Abadi"/>
          <w:b/>
          <w:bCs/>
          <w:sz w:val="21"/>
          <w:szCs w:val="21"/>
        </w:rPr>
      </w:pPr>
    </w:p>
    <w:p w14:paraId="3657548D" w14:textId="77777777" w:rsidR="0071480D" w:rsidRDefault="0071480D" w:rsidP="0077085D">
      <w:pPr>
        <w:jc w:val="both"/>
        <w:rPr>
          <w:rFonts w:ascii="Abadi" w:hAnsi="Abadi"/>
          <w:b/>
          <w:bCs/>
          <w:sz w:val="21"/>
          <w:szCs w:val="21"/>
        </w:rPr>
      </w:pPr>
    </w:p>
    <w:p w14:paraId="54A2281E" w14:textId="052A729E" w:rsidR="0071480D" w:rsidRDefault="0071480D" w:rsidP="0077085D">
      <w:pPr>
        <w:jc w:val="both"/>
        <w:rPr>
          <w:rFonts w:ascii="Abadi" w:hAnsi="Abadi"/>
          <w:b/>
          <w:bCs/>
          <w:sz w:val="21"/>
          <w:szCs w:val="21"/>
        </w:rPr>
      </w:pPr>
    </w:p>
    <w:p w14:paraId="0A19D966" w14:textId="77777777" w:rsidR="0071480D" w:rsidRDefault="0071480D" w:rsidP="0077085D">
      <w:pPr>
        <w:jc w:val="both"/>
        <w:rPr>
          <w:rFonts w:ascii="Abadi" w:hAnsi="Abadi"/>
          <w:b/>
          <w:bCs/>
          <w:sz w:val="21"/>
          <w:szCs w:val="21"/>
        </w:rPr>
      </w:pPr>
    </w:p>
    <w:p w14:paraId="08170A5B" w14:textId="0E2C12CB" w:rsidR="0071480D" w:rsidRDefault="0071480D" w:rsidP="0077085D">
      <w:pPr>
        <w:jc w:val="both"/>
        <w:rPr>
          <w:rFonts w:ascii="Abadi" w:hAnsi="Abadi"/>
          <w:b/>
          <w:bCs/>
          <w:sz w:val="21"/>
          <w:szCs w:val="21"/>
        </w:rPr>
      </w:pPr>
    </w:p>
    <w:p w14:paraId="3E10C75E" w14:textId="77777777" w:rsidR="004D3ABA" w:rsidRDefault="004D3ABA" w:rsidP="0077085D">
      <w:pPr>
        <w:jc w:val="both"/>
        <w:rPr>
          <w:rFonts w:ascii="Abadi" w:hAnsi="Abadi"/>
          <w:b/>
          <w:bCs/>
          <w:sz w:val="21"/>
          <w:szCs w:val="21"/>
        </w:rPr>
      </w:pPr>
    </w:p>
    <w:p w14:paraId="07CC8D45" w14:textId="77777777" w:rsidR="004D3ABA" w:rsidRPr="005511D4" w:rsidRDefault="004D3ABA" w:rsidP="0077085D">
      <w:pPr>
        <w:jc w:val="both"/>
        <w:rPr>
          <w:rFonts w:ascii="Abadi" w:hAnsi="Abadi"/>
          <w:b/>
          <w:bCs/>
          <w:sz w:val="21"/>
          <w:szCs w:val="21"/>
        </w:rPr>
      </w:pPr>
    </w:p>
    <w:p w14:paraId="690ACF03" w14:textId="5F317AEF" w:rsidR="0077085D" w:rsidRDefault="0077085D" w:rsidP="0077085D">
      <w:pPr>
        <w:jc w:val="both"/>
        <w:rPr>
          <w:rFonts w:ascii="Abadi" w:hAnsi="Abadi"/>
          <w:sz w:val="21"/>
          <w:szCs w:val="21"/>
        </w:rPr>
      </w:pPr>
      <w:r>
        <w:rPr>
          <w:rFonts w:ascii="Abadi" w:hAnsi="Abadi"/>
          <w:sz w:val="21"/>
          <w:szCs w:val="21"/>
        </w:rPr>
        <w:t>- M</w:t>
      </w:r>
      <w:r w:rsidRPr="000269FF">
        <w:rPr>
          <w:rFonts w:ascii="Abadi" w:hAnsi="Abadi"/>
          <w:sz w:val="21"/>
          <w:szCs w:val="21"/>
        </w:rPr>
        <w:t>uchas gracias presidenta vengo a hacer la rectificación de hechos del que me antecedió</w:t>
      </w:r>
      <w:r>
        <w:rPr>
          <w:rFonts w:ascii="Abadi" w:hAnsi="Abadi"/>
          <w:sz w:val="21"/>
          <w:szCs w:val="21"/>
        </w:rPr>
        <w:t>,</w:t>
      </w:r>
      <w:r w:rsidRPr="000269FF">
        <w:rPr>
          <w:rFonts w:ascii="Abadi" w:hAnsi="Abadi"/>
          <w:sz w:val="21"/>
          <w:szCs w:val="21"/>
        </w:rPr>
        <w:t xml:space="preserve"> porque habló de todo</w:t>
      </w:r>
      <w:r>
        <w:rPr>
          <w:rFonts w:ascii="Abadi" w:hAnsi="Abadi"/>
          <w:sz w:val="21"/>
          <w:szCs w:val="21"/>
        </w:rPr>
        <w:t>,</w:t>
      </w:r>
      <w:r w:rsidRPr="000269FF">
        <w:rPr>
          <w:rFonts w:ascii="Abadi" w:hAnsi="Abadi"/>
          <w:sz w:val="21"/>
          <w:szCs w:val="21"/>
        </w:rPr>
        <w:t xml:space="preserve"> menos de lo que hablamos</w:t>
      </w:r>
      <w:r>
        <w:rPr>
          <w:rFonts w:ascii="Abadi" w:hAnsi="Abadi"/>
          <w:sz w:val="21"/>
          <w:szCs w:val="21"/>
        </w:rPr>
        <w:t>,</w:t>
      </w:r>
      <w:r w:rsidRPr="000269FF">
        <w:rPr>
          <w:rFonts w:ascii="Abadi" w:hAnsi="Abadi"/>
          <w:sz w:val="21"/>
          <w:szCs w:val="21"/>
        </w:rPr>
        <w:t xml:space="preserve"> de la inversión de </w:t>
      </w:r>
      <w:r>
        <w:rPr>
          <w:rFonts w:ascii="Abadi" w:hAnsi="Abadi"/>
          <w:sz w:val="21"/>
          <w:szCs w:val="21"/>
        </w:rPr>
        <w:t>T</w:t>
      </w:r>
      <w:r w:rsidRPr="000269FF">
        <w:rPr>
          <w:rFonts w:ascii="Abadi" w:hAnsi="Abadi"/>
          <w:sz w:val="21"/>
          <w:szCs w:val="21"/>
        </w:rPr>
        <w:t>esla</w:t>
      </w:r>
      <w:r>
        <w:rPr>
          <w:rFonts w:ascii="Abadi" w:hAnsi="Abadi"/>
          <w:sz w:val="21"/>
          <w:szCs w:val="21"/>
        </w:rPr>
        <w:t>,</w:t>
      </w:r>
      <w:r w:rsidRPr="000269FF">
        <w:rPr>
          <w:rFonts w:ascii="Abadi" w:hAnsi="Abadi"/>
          <w:sz w:val="21"/>
          <w:szCs w:val="21"/>
        </w:rPr>
        <w:t xml:space="preserve"> no cabe duda </w:t>
      </w:r>
      <w:r>
        <w:rPr>
          <w:rFonts w:ascii="Abadi" w:hAnsi="Abadi"/>
          <w:sz w:val="21"/>
          <w:szCs w:val="21"/>
        </w:rPr>
        <w:t>¡</w:t>
      </w:r>
      <w:r w:rsidRPr="000269FF">
        <w:rPr>
          <w:rFonts w:ascii="Abadi" w:hAnsi="Abadi"/>
          <w:sz w:val="21"/>
          <w:szCs w:val="21"/>
        </w:rPr>
        <w:t>que no entienden</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que no entienden</w:t>
      </w:r>
      <w:r>
        <w:rPr>
          <w:rFonts w:ascii="Abadi" w:hAnsi="Abadi"/>
          <w:sz w:val="21"/>
          <w:szCs w:val="21"/>
        </w:rPr>
        <w:t>!</w:t>
      </w:r>
      <w:r w:rsidRPr="000269FF">
        <w:rPr>
          <w:rFonts w:ascii="Abadi" w:hAnsi="Abadi"/>
          <w:sz w:val="21"/>
          <w:szCs w:val="21"/>
        </w:rPr>
        <w:t xml:space="preserve"> esa es la realidad</w:t>
      </w:r>
      <w:r>
        <w:rPr>
          <w:rFonts w:ascii="Abadi" w:hAnsi="Abadi"/>
          <w:sz w:val="21"/>
          <w:szCs w:val="21"/>
        </w:rPr>
        <w:t>,</w:t>
      </w:r>
      <w:r w:rsidRPr="000269FF">
        <w:rPr>
          <w:rFonts w:ascii="Abadi" w:hAnsi="Abadi"/>
          <w:sz w:val="21"/>
          <w:szCs w:val="21"/>
        </w:rPr>
        <w:t xml:space="preserve"> ahora resulta que tuvieron que venir los neoliberales</w:t>
      </w:r>
      <w:r>
        <w:rPr>
          <w:rFonts w:ascii="Abadi" w:hAnsi="Abadi"/>
          <w:sz w:val="21"/>
          <w:szCs w:val="21"/>
        </w:rPr>
        <w:t>,</w:t>
      </w:r>
      <w:r w:rsidRPr="000269FF">
        <w:rPr>
          <w:rFonts w:ascii="Abadi" w:hAnsi="Abadi"/>
          <w:sz w:val="21"/>
          <w:szCs w:val="21"/>
        </w:rPr>
        <w:t xml:space="preserve"> los capitalistas</w:t>
      </w:r>
      <w:r>
        <w:rPr>
          <w:rFonts w:ascii="Abadi" w:hAnsi="Abadi"/>
          <w:sz w:val="21"/>
          <w:szCs w:val="21"/>
        </w:rPr>
        <w:t>,</w:t>
      </w:r>
      <w:r w:rsidRPr="000269FF">
        <w:rPr>
          <w:rFonts w:ascii="Abadi" w:hAnsi="Abadi"/>
          <w:sz w:val="21"/>
          <w:szCs w:val="21"/>
        </w:rPr>
        <w:t xml:space="preserve"> ah pero de otro país</w:t>
      </w:r>
      <w:r>
        <w:rPr>
          <w:rFonts w:ascii="Abadi" w:hAnsi="Abadi"/>
          <w:sz w:val="21"/>
          <w:szCs w:val="21"/>
        </w:rPr>
        <w:t>,</w:t>
      </w:r>
      <w:r w:rsidRPr="000269FF">
        <w:rPr>
          <w:rFonts w:ascii="Abadi" w:hAnsi="Abadi"/>
          <w:sz w:val="21"/>
          <w:szCs w:val="21"/>
        </w:rPr>
        <w:t xml:space="preserve"> no de México</w:t>
      </w:r>
      <w:r>
        <w:rPr>
          <w:rFonts w:ascii="Abadi" w:hAnsi="Abadi"/>
          <w:sz w:val="21"/>
          <w:szCs w:val="21"/>
        </w:rPr>
        <w:t>,</w:t>
      </w:r>
      <w:r w:rsidRPr="000269FF">
        <w:rPr>
          <w:rFonts w:ascii="Abadi" w:hAnsi="Abadi"/>
          <w:sz w:val="21"/>
          <w:szCs w:val="21"/>
        </w:rPr>
        <w:t xml:space="preserve"> porque los </w:t>
      </w:r>
      <w:r w:rsidRPr="000269FF">
        <w:rPr>
          <w:rFonts w:ascii="Abadi" w:hAnsi="Abadi"/>
          <w:sz w:val="21"/>
          <w:szCs w:val="21"/>
        </w:rPr>
        <w:lastRenderedPageBreak/>
        <w:t>neoliberales y los capitalistas de México</w:t>
      </w:r>
      <w:r>
        <w:rPr>
          <w:rFonts w:ascii="Abadi" w:hAnsi="Abadi"/>
          <w:sz w:val="21"/>
          <w:szCs w:val="21"/>
        </w:rPr>
        <w:t>,</w:t>
      </w:r>
      <w:r w:rsidRPr="000269FF">
        <w:rPr>
          <w:rFonts w:ascii="Abadi" w:hAnsi="Abadi"/>
          <w:sz w:val="21"/>
          <w:szCs w:val="21"/>
        </w:rPr>
        <w:t xml:space="preserve"> esos están en contra del régimen</w:t>
      </w:r>
      <w:r>
        <w:rPr>
          <w:rFonts w:ascii="Abadi" w:hAnsi="Abadi"/>
          <w:sz w:val="21"/>
          <w:szCs w:val="21"/>
        </w:rPr>
        <w:t>,</w:t>
      </w:r>
      <w:r w:rsidRPr="000269FF">
        <w:rPr>
          <w:rFonts w:ascii="Abadi" w:hAnsi="Abadi"/>
          <w:sz w:val="21"/>
          <w:szCs w:val="21"/>
        </w:rPr>
        <w:t xml:space="preserve"> fíjense nada más ahora vienen a darnos cátedra de que lo mejor que hay es la inversión extranjera</w:t>
      </w:r>
      <w:r>
        <w:rPr>
          <w:rFonts w:ascii="Abadi" w:hAnsi="Abadi"/>
          <w:sz w:val="21"/>
          <w:szCs w:val="21"/>
        </w:rPr>
        <w:t xml:space="preserve"> nomás faltaba eso.</w:t>
      </w:r>
    </w:p>
    <w:p w14:paraId="300BAE78" w14:textId="77777777" w:rsidR="0071480D" w:rsidRDefault="0071480D" w:rsidP="0077085D">
      <w:pPr>
        <w:jc w:val="both"/>
        <w:rPr>
          <w:rFonts w:ascii="Abadi" w:hAnsi="Abadi"/>
          <w:sz w:val="21"/>
          <w:szCs w:val="21"/>
        </w:rPr>
      </w:pPr>
    </w:p>
    <w:p w14:paraId="5EB4A624" w14:textId="77777777" w:rsidR="0077085D" w:rsidRDefault="0077085D" w:rsidP="0077085D">
      <w:pPr>
        <w:jc w:val="both"/>
        <w:rPr>
          <w:rFonts w:ascii="Abadi" w:hAnsi="Abadi"/>
          <w:sz w:val="21"/>
          <w:szCs w:val="21"/>
        </w:rPr>
      </w:pPr>
      <w:r>
        <w:rPr>
          <w:rFonts w:ascii="Abadi" w:hAnsi="Abadi"/>
          <w:sz w:val="21"/>
          <w:szCs w:val="21"/>
        </w:rPr>
        <w:t>- Y</w:t>
      </w:r>
      <w:r w:rsidRPr="000269FF">
        <w:rPr>
          <w:rFonts w:ascii="Abadi" w:hAnsi="Abadi"/>
          <w:sz w:val="21"/>
          <w:szCs w:val="21"/>
        </w:rPr>
        <w:t xml:space="preserve"> vienen a decirle al público que no nos engañen</w:t>
      </w:r>
      <w:r>
        <w:rPr>
          <w:rFonts w:ascii="Abadi" w:hAnsi="Abadi"/>
          <w:sz w:val="21"/>
          <w:szCs w:val="21"/>
        </w:rPr>
        <w:t>,</w:t>
      </w:r>
      <w:r w:rsidRPr="000269FF">
        <w:rPr>
          <w:rFonts w:ascii="Abadi" w:hAnsi="Abadi"/>
          <w:sz w:val="21"/>
          <w:szCs w:val="21"/>
        </w:rPr>
        <w:t xml:space="preserve"> pues imagínense nada más</w:t>
      </w:r>
      <w:r>
        <w:rPr>
          <w:rFonts w:ascii="Abadi" w:hAnsi="Abadi"/>
          <w:sz w:val="21"/>
          <w:szCs w:val="21"/>
        </w:rPr>
        <w:t>,</w:t>
      </w:r>
      <w:r w:rsidRPr="000269FF">
        <w:rPr>
          <w:rFonts w:ascii="Abadi" w:hAnsi="Abadi"/>
          <w:sz w:val="21"/>
          <w:szCs w:val="21"/>
        </w:rPr>
        <w:t xml:space="preserve"> no compañeras y compañeros como dice el que me antecedió hay que hablar seriamente y con responsabilidad y yo di 9 pasos</w:t>
      </w:r>
      <w:r>
        <w:rPr>
          <w:rFonts w:ascii="Abadi" w:hAnsi="Abadi"/>
          <w:sz w:val="21"/>
          <w:szCs w:val="21"/>
        </w:rPr>
        <w:t>,</w:t>
      </w:r>
      <w:r w:rsidRPr="000269FF">
        <w:rPr>
          <w:rFonts w:ascii="Abadi" w:hAnsi="Abadi"/>
          <w:sz w:val="21"/>
          <w:szCs w:val="21"/>
        </w:rPr>
        <w:t xml:space="preserve"> no di 7</w:t>
      </w:r>
      <w:r>
        <w:rPr>
          <w:rFonts w:ascii="Abadi" w:hAnsi="Abadi"/>
          <w:sz w:val="21"/>
          <w:szCs w:val="21"/>
        </w:rPr>
        <w:t>,</w:t>
      </w:r>
      <w:r w:rsidRPr="000269FF">
        <w:rPr>
          <w:rFonts w:ascii="Abadi" w:hAnsi="Abadi"/>
          <w:sz w:val="21"/>
          <w:szCs w:val="21"/>
        </w:rPr>
        <w:t xml:space="preserve"> y claro que hablamos con responsabilidad</w:t>
      </w:r>
      <w:r>
        <w:rPr>
          <w:rFonts w:ascii="Abadi" w:hAnsi="Abadi"/>
          <w:sz w:val="21"/>
          <w:szCs w:val="21"/>
        </w:rPr>
        <w:t>,</w:t>
      </w:r>
      <w:r w:rsidRPr="000269FF">
        <w:rPr>
          <w:rFonts w:ascii="Abadi" w:hAnsi="Abadi"/>
          <w:sz w:val="21"/>
          <w:szCs w:val="21"/>
        </w:rPr>
        <w:t xml:space="preserve"> por supuesto que sabemos lo que decimos</w:t>
      </w:r>
      <w:r>
        <w:rPr>
          <w:rFonts w:ascii="Abadi" w:hAnsi="Abadi"/>
          <w:sz w:val="21"/>
          <w:szCs w:val="21"/>
        </w:rPr>
        <w:t>,</w:t>
      </w:r>
      <w:r w:rsidRPr="000269FF">
        <w:rPr>
          <w:rFonts w:ascii="Abadi" w:hAnsi="Abadi"/>
          <w:sz w:val="21"/>
          <w:szCs w:val="21"/>
        </w:rPr>
        <w:t xml:space="preserve"> aquí venimos a hablar de una inversión extranjera</w:t>
      </w:r>
      <w:r>
        <w:rPr>
          <w:rFonts w:ascii="Abadi" w:hAnsi="Abadi"/>
          <w:sz w:val="21"/>
          <w:szCs w:val="21"/>
        </w:rPr>
        <w:t>,</w:t>
      </w:r>
      <w:r w:rsidRPr="000269FF">
        <w:rPr>
          <w:rFonts w:ascii="Abadi" w:hAnsi="Abadi"/>
          <w:sz w:val="21"/>
          <w:szCs w:val="21"/>
        </w:rPr>
        <w:t xml:space="preserve"> que se iba a ir a otro país y afortunadamente a los buenos trabajos del gobernador de Nuevo León y porque les hablaron en inglés a la 4 </w:t>
      </w:r>
      <w:r>
        <w:rPr>
          <w:rFonts w:ascii="Abadi" w:hAnsi="Abadi"/>
          <w:sz w:val="21"/>
          <w:szCs w:val="21"/>
        </w:rPr>
        <w:t>T</w:t>
      </w:r>
      <w:r w:rsidRPr="000269FF">
        <w:rPr>
          <w:rFonts w:ascii="Abadi" w:hAnsi="Abadi"/>
          <w:sz w:val="21"/>
          <w:szCs w:val="21"/>
        </w:rPr>
        <w:t xml:space="preserve"> accedieron</w:t>
      </w:r>
      <w:r>
        <w:rPr>
          <w:rFonts w:ascii="Abadi" w:hAnsi="Abadi"/>
          <w:sz w:val="21"/>
          <w:szCs w:val="21"/>
        </w:rPr>
        <w:t>,</w:t>
      </w:r>
      <w:r w:rsidRPr="000269FF">
        <w:rPr>
          <w:rFonts w:ascii="Abadi" w:hAnsi="Abadi"/>
          <w:sz w:val="21"/>
          <w:szCs w:val="21"/>
        </w:rPr>
        <w:t xml:space="preserve"> puedo poner muchos ejemplos</w:t>
      </w:r>
      <w:r>
        <w:rPr>
          <w:rFonts w:ascii="Abadi" w:hAnsi="Abadi"/>
          <w:sz w:val="21"/>
          <w:szCs w:val="21"/>
        </w:rPr>
        <w:t>, ¡</w:t>
      </w:r>
      <w:r w:rsidRPr="000269FF">
        <w:rPr>
          <w:rFonts w:ascii="Abadi" w:hAnsi="Abadi"/>
          <w:sz w:val="21"/>
          <w:szCs w:val="21"/>
        </w:rPr>
        <w:t>pero hoy</w:t>
      </w:r>
      <w:r>
        <w:rPr>
          <w:rFonts w:ascii="Abadi" w:hAnsi="Abadi"/>
          <w:sz w:val="21"/>
          <w:szCs w:val="21"/>
        </w:rPr>
        <w:t>!</w:t>
      </w:r>
      <w:r w:rsidRPr="000269FF">
        <w:rPr>
          <w:rFonts w:ascii="Abadi" w:hAnsi="Abadi"/>
          <w:sz w:val="21"/>
          <w:szCs w:val="21"/>
        </w:rPr>
        <w:t xml:space="preserve"> estamos hablando nada más de eso</w:t>
      </w:r>
      <w:r>
        <w:rPr>
          <w:rFonts w:ascii="Abadi" w:hAnsi="Abadi"/>
          <w:sz w:val="21"/>
          <w:szCs w:val="21"/>
        </w:rPr>
        <w:t>.</w:t>
      </w:r>
    </w:p>
    <w:p w14:paraId="40CE9C96" w14:textId="77777777" w:rsidR="0071480D" w:rsidRDefault="0071480D" w:rsidP="0077085D">
      <w:pPr>
        <w:jc w:val="both"/>
        <w:rPr>
          <w:rFonts w:ascii="Abadi" w:hAnsi="Abadi"/>
          <w:sz w:val="21"/>
          <w:szCs w:val="21"/>
        </w:rPr>
      </w:pPr>
    </w:p>
    <w:p w14:paraId="53569D2D"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cuanto presidenta</w:t>
      </w:r>
      <w:r>
        <w:rPr>
          <w:rFonts w:ascii="Abadi" w:hAnsi="Abadi"/>
          <w:sz w:val="21"/>
          <w:szCs w:val="21"/>
        </w:rPr>
        <w:t xml:space="preserve"> m</w:t>
      </w:r>
      <w:r w:rsidRPr="000269FF">
        <w:rPr>
          <w:rFonts w:ascii="Abadi" w:hAnsi="Abadi"/>
          <w:sz w:val="21"/>
          <w:szCs w:val="21"/>
        </w:rPr>
        <w:t>uchas gracias</w:t>
      </w:r>
      <w:r>
        <w:rPr>
          <w:rFonts w:ascii="Abadi" w:hAnsi="Abadi"/>
          <w:sz w:val="21"/>
          <w:szCs w:val="21"/>
        </w:rPr>
        <w:t>.</w:t>
      </w:r>
    </w:p>
    <w:p w14:paraId="01C37179" w14:textId="77777777" w:rsidR="0071480D" w:rsidRDefault="0071480D" w:rsidP="0077085D">
      <w:pPr>
        <w:jc w:val="both"/>
        <w:rPr>
          <w:rFonts w:ascii="Abadi" w:hAnsi="Abadi"/>
          <w:sz w:val="21"/>
          <w:szCs w:val="21"/>
        </w:rPr>
      </w:pPr>
    </w:p>
    <w:p w14:paraId="3CD8A8FB" w14:textId="77777777" w:rsidR="0077085D" w:rsidRDefault="0077085D" w:rsidP="0077085D">
      <w:pPr>
        <w:ind w:firstLine="708"/>
        <w:jc w:val="both"/>
        <w:rPr>
          <w:rFonts w:ascii="Abadi" w:hAnsi="Abadi"/>
          <w:sz w:val="21"/>
          <w:szCs w:val="21"/>
        </w:rPr>
      </w:pPr>
      <w:r w:rsidRPr="00560A03">
        <w:rPr>
          <w:rFonts w:ascii="Abadi" w:hAnsi="Abadi"/>
          <w:b/>
          <w:bCs/>
          <w:sz w:val="21"/>
          <w:szCs w:val="21"/>
        </w:rPr>
        <w:t xml:space="preserve">- La </w:t>
      </w:r>
      <w:proofErr w:type="gramStart"/>
      <w:r w:rsidRPr="00560A03">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diputado</w:t>
      </w:r>
      <w:r>
        <w:rPr>
          <w:rFonts w:ascii="Abadi" w:hAnsi="Abadi"/>
          <w:sz w:val="21"/>
          <w:szCs w:val="21"/>
        </w:rPr>
        <w:t>,</w:t>
      </w:r>
      <w:r w:rsidRPr="000269FF">
        <w:rPr>
          <w:rFonts w:ascii="Abadi" w:hAnsi="Abadi"/>
          <w:sz w:val="21"/>
          <w:szCs w:val="21"/>
        </w:rPr>
        <w:t xml:space="preserve"> se concede el uso de la voz al diputado </w:t>
      </w:r>
      <w:r>
        <w:rPr>
          <w:rFonts w:ascii="Abadi" w:hAnsi="Abadi"/>
          <w:sz w:val="21"/>
          <w:szCs w:val="21"/>
        </w:rPr>
        <w:t>E</w:t>
      </w:r>
      <w:r w:rsidRPr="000269FF">
        <w:rPr>
          <w:rFonts w:ascii="Abadi" w:hAnsi="Abadi"/>
          <w:sz w:val="21"/>
          <w:szCs w:val="21"/>
        </w:rPr>
        <w:t xml:space="preserve">rnesto Alejandro </w:t>
      </w:r>
      <w:r>
        <w:rPr>
          <w:rFonts w:ascii="Abadi" w:hAnsi="Abadi"/>
          <w:sz w:val="21"/>
          <w:szCs w:val="21"/>
        </w:rPr>
        <w:t>P</w:t>
      </w:r>
      <w:r w:rsidRPr="000269FF">
        <w:rPr>
          <w:rFonts w:ascii="Abadi" w:hAnsi="Abadi"/>
          <w:sz w:val="21"/>
          <w:szCs w:val="21"/>
        </w:rPr>
        <w:t xml:space="preserve">rieto </w:t>
      </w:r>
      <w:r>
        <w:rPr>
          <w:rFonts w:ascii="Abadi" w:hAnsi="Abadi"/>
          <w:sz w:val="21"/>
          <w:szCs w:val="21"/>
        </w:rPr>
        <w:t>G</w:t>
      </w:r>
      <w:r w:rsidRPr="000269FF">
        <w:rPr>
          <w:rFonts w:ascii="Abadi" w:hAnsi="Abadi"/>
          <w:sz w:val="21"/>
          <w:szCs w:val="21"/>
        </w:rPr>
        <w:t>allardo para rectificación de hechos tiene hasta 5 minutos</w:t>
      </w:r>
      <w:r>
        <w:rPr>
          <w:rFonts w:ascii="Abadi" w:hAnsi="Abadi"/>
          <w:sz w:val="21"/>
          <w:szCs w:val="21"/>
        </w:rPr>
        <w:t>.</w:t>
      </w:r>
    </w:p>
    <w:p w14:paraId="5ED772A8" w14:textId="77777777" w:rsidR="0077085D" w:rsidRDefault="0077085D" w:rsidP="0077085D">
      <w:pPr>
        <w:ind w:firstLine="708"/>
        <w:jc w:val="both"/>
        <w:rPr>
          <w:rFonts w:ascii="Abadi" w:hAnsi="Abadi"/>
          <w:sz w:val="21"/>
          <w:szCs w:val="21"/>
        </w:rPr>
      </w:pPr>
      <w:r>
        <w:rPr>
          <w:rFonts w:ascii="Abadi" w:hAnsi="Abadi"/>
          <w:sz w:val="21"/>
          <w:szCs w:val="21"/>
        </w:rPr>
        <w:t>- A</w:t>
      </w:r>
      <w:r w:rsidRPr="000269FF">
        <w:rPr>
          <w:rFonts w:ascii="Abadi" w:hAnsi="Abadi"/>
          <w:sz w:val="21"/>
          <w:szCs w:val="21"/>
        </w:rPr>
        <w:t>delante</w:t>
      </w:r>
      <w:r>
        <w:rPr>
          <w:rFonts w:ascii="Abadi" w:hAnsi="Abadi"/>
          <w:sz w:val="21"/>
          <w:szCs w:val="21"/>
        </w:rPr>
        <w:t>.</w:t>
      </w:r>
    </w:p>
    <w:p w14:paraId="0A569032" w14:textId="77777777" w:rsidR="0077085D" w:rsidRDefault="0077085D" w:rsidP="0077085D">
      <w:pPr>
        <w:ind w:firstLine="708"/>
        <w:jc w:val="both"/>
        <w:rPr>
          <w:rFonts w:ascii="Abadi" w:hAnsi="Abadi"/>
          <w:sz w:val="21"/>
          <w:szCs w:val="21"/>
        </w:rPr>
      </w:pPr>
    </w:p>
    <w:p w14:paraId="35E676A0" w14:textId="77777777" w:rsidR="0077085D" w:rsidRDefault="0077085D" w:rsidP="0077085D">
      <w:pPr>
        <w:ind w:firstLine="708"/>
        <w:jc w:val="both"/>
        <w:rPr>
          <w:rFonts w:ascii="Abadi" w:hAnsi="Abadi"/>
          <w:b/>
          <w:bCs/>
          <w:sz w:val="21"/>
          <w:szCs w:val="21"/>
        </w:rPr>
      </w:pPr>
      <w:r w:rsidRPr="00B42F60">
        <w:rPr>
          <w:rFonts w:ascii="Abadi" w:hAnsi="Abadi"/>
          <w:b/>
          <w:bCs/>
          <w:sz w:val="21"/>
          <w:szCs w:val="21"/>
        </w:rPr>
        <w:t xml:space="preserve">(Sube a tribuna el diputado Ernesto Alejandro Prieto Gallardo, para rectificación de hechos) </w:t>
      </w:r>
    </w:p>
    <w:p w14:paraId="6561B542" w14:textId="77777777" w:rsidR="0077085D" w:rsidRDefault="0077085D" w:rsidP="0077085D">
      <w:pPr>
        <w:ind w:firstLine="708"/>
        <w:jc w:val="both"/>
        <w:rPr>
          <w:rFonts w:ascii="Abadi" w:hAnsi="Abadi"/>
          <w:b/>
          <w:bCs/>
          <w:sz w:val="21"/>
          <w:szCs w:val="21"/>
        </w:rPr>
      </w:pPr>
    </w:p>
    <w:p w14:paraId="70739CB6" w14:textId="77777777" w:rsidR="0077085D" w:rsidRPr="00B42F60" w:rsidRDefault="0077085D" w:rsidP="0077085D">
      <w:pPr>
        <w:ind w:firstLine="708"/>
        <w:jc w:val="both"/>
        <w:rPr>
          <w:rFonts w:ascii="Abadi" w:hAnsi="Abadi"/>
          <w:b/>
          <w:bCs/>
          <w:sz w:val="21"/>
          <w:szCs w:val="21"/>
        </w:rPr>
      </w:pPr>
      <w:r w:rsidRPr="00C47A8B">
        <w:rPr>
          <w:rFonts w:ascii="Abadi" w:hAnsi="Abadi"/>
          <w:b/>
          <w:bCs/>
          <w:noProof/>
          <w:sz w:val="21"/>
          <w:szCs w:val="21"/>
        </w:rPr>
        <w:drawing>
          <wp:inline distT="0" distB="0" distL="0" distR="0" wp14:anchorId="0921E459" wp14:editId="3B12C175">
            <wp:extent cx="1410553" cy="821976"/>
            <wp:effectExtent l="247650" t="228600" r="247015" b="778510"/>
            <wp:docPr id="49" name="Imagen 49" descr="Imagen que contiene hombre, persona, frente, monit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hombre, persona, frente, monitor&#10;&#10;Descripción generada automáticamente"/>
                    <pic:cNvPicPr/>
                  </pic:nvPicPr>
                  <pic:blipFill>
                    <a:blip r:embed="rId45"/>
                    <a:stretch>
                      <a:fillRect/>
                    </a:stretch>
                  </pic:blipFill>
                  <pic:spPr>
                    <a:xfrm>
                      <a:off x="0" y="0"/>
                      <a:ext cx="1425769" cy="83084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inline>
        </w:drawing>
      </w:r>
    </w:p>
    <w:p w14:paraId="1E4FD600" w14:textId="77777777" w:rsidR="0077085D" w:rsidRDefault="0077085D" w:rsidP="0077085D">
      <w:pPr>
        <w:jc w:val="both"/>
        <w:rPr>
          <w:rFonts w:ascii="Abadi" w:hAnsi="Abadi"/>
          <w:sz w:val="21"/>
          <w:szCs w:val="21"/>
        </w:rPr>
      </w:pPr>
      <w:r>
        <w:rPr>
          <w:rFonts w:ascii="Abadi" w:hAnsi="Abadi"/>
          <w:sz w:val="21"/>
          <w:szCs w:val="21"/>
        </w:rPr>
        <w:t xml:space="preserve">Muchas gracias, con el permiso de la Presidenta y su Mesa Directiva, informarle que a nuestro compañero de Acción Nacional, que desde hace más de año y medio el gobierno </w:t>
      </w:r>
      <w:r w:rsidRPr="000269FF">
        <w:rPr>
          <w:rFonts w:ascii="Abadi" w:hAnsi="Abadi"/>
          <w:sz w:val="21"/>
          <w:szCs w:val="21"/>
        </w:rPr>
        <w:t xml:space="preserve"> de México a través de los buenos oficios de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E</w:t>
      </w:r>
      <w:r w:rsidRPr="000269FF">
        <w:rPr>
          <w:rFonts w:ascii="Abadi" w:hAnsi="Abadi"/>
          <w:sz w:val="21"/>
          <w:szCs w:val="21"/>
        </w:rPr>
        <w:t>conomía</w:t>
      </w:r>
      <w:r>
        <w:rPr>
          <w:rFonts w:ascii="Abadi" w:hAnsi="Abadi"/>
          <w:sz w:val="21"/>
          <w:szCs w:val="21"/>
        </w:rPr>
        <w:t>,</w:t>
      </w:r>
      <w:r w:rsidRPr="000269FF">
        <w:rPr>
          <w:rFonts w:ascii="Abadi" w:hAnsi="Abadi"/>
          <w:sz w:val="21"/>
          <w:szCs w:val="21"/>
        </w:rPr>
        <w:t xml:space="preserve"> de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R</w:t>
      </w:r>
      <w:r w:rsidRPr="000269FF">
        <w:rPr>
          <w:rFonts w:ascii="Abadi" w:hAnsi="Abadi"/>
          <w:sz w:val="21"/>
          <w:szCs w:val="21"/>
        </w:rPr>
        <w:t xml:space="preserve">elaciones </w:t>
      </w:r>
      <w:r>
        <w:rPr>
          <w:rFonts w:ascii="Abadi" w:hAnsi="Abadi"/>
          <w:sz w:val="21"/>
          <w:szCs w:val="21"/>
        </w:rPr>
        <w:t>E</w:t>
      </w:r>
      <w:r w:rsidRPr="000269FF">
        <w:rPr>
          <w:rFonts w:ascii="Abadi" w:hAnsi="Abadi"/>
          <w:sz w:val="21"/>
          <w:szCs w:val="21"/>
        </w:rPr>
        <w:t xml:space="preserve">xteriores estuvo en comunicación con los directivos de la empresa </w:t>
      </w:r>
      <w:r>
        <w:rPr>
          <w:rFonts w:ascii="Abadi" w:hAnsi="Abadi"/>
          <w:sz w:val="21"/>
          <w:szCs w:val="21"/>
        </w:rPr>
        <w:t>T</w:t>
      </w:r>
      <w:r w:rsidRPr="000269FF">
        <w:rPr>
          <w:rFonts w:ascii="Abadi" w:hAnsi="Abadi"/>
          <w:sz w:val="21"/>
          <w:szCs w:val="21"/>
        </w:rPr>
        <w:t xml:space="preserve">esla para llevar a cabo esta inversión en el país y no fue inicialmente vaya la redundancia iniciativa del </w:t>
      </w:r>
      <w:r w:rsidRPr="000269FF">
        <w:rPr>
          <w:rFonts w:ascii="Abadi" w:hAnsi="Abadi"/>
          <w:sz w:val="21"/>
          <w:szCs w:val="21"/>
        </w:rPr>
        <w:t>gobernador del estado de Nuevo León</w:t>
      </w:r>
      <w:r>
        <w:rPr>
          <w:rFonts w:ascii="Abadi" w:hAnsi="Abadi"/>
          <w:sz w:val="21"/>
          <w:szCs w:val="21"/>
        </w:rPr>
        <w:t>,</w:t>
      </w:r>
      <w:r w:rsidRPr="000269FF">
        <w:rPr>
          <w:rFonts w:ascii="Abadi" w:hAnsi="Abadi"/>
          <w:sz w:val="21"/>
          <w:szCs w:val="21"/>
        </w:rPr>
        <w:t xml:space="preserve"> fue primero el gobierno de México quien gestionó la llegada de una empresa como la que es </w:t>
      </w:r>
      <w:r>
        <w:rPr>
          <w:rFonts w:ascii="Abadi" w:hAnsi="Abadi"/>
          <w:sz w:val="21"/>
          <w:szCs w:val="21"/>
        </w:rPr>
        <w:t>T</w:t>
      </w:r>
      <w:r w:rsidRPr="000269FF">
        <w:rPr>
          <w:rFonts w:ascii="Abadi" w:hAnsi="Abadi"/>
          <w:sz w:val="21"/>
          <w:szCs w:val="21"/>
        </w:rPr>
        <w:t xml:space="preserve">esla de importancia a nivel mundial y afortunadamente al final a diferencia de lo que comenta el compañero que me anteceden el uso de la voz fue el gobierno de México con la intervención directa del Presidente Andrés Manuel López </w:t>
      </w:r>
      <w:r>
        <w:rPr>
          <w:rFonts w:ascii="Abadi" w:hAnsi="Abadi"/>
          <w:sz w:val="21"/>
          <w:szCs w:val="21"/>
        </w:rPr>
        <w:t>O</w:t>
      </w:r>
      <w:r w:rsidRPr="000269FF">
        <w:rPr>
          <w:rFonts w:ascii="Abadi" w:hAnsi="Abadi"/>
          <w:sz w:val="21"/>
          <w:szCs w:val="21"/>
        </w:rPr>
        <w:t xml:space="preserve">brador al comunicarse con el dueño de </w:t>
      </w:r>
      <w:r>
        <w:rPr>
          <w:rFonts w:ascii="Abadi" w:hAnsi="Abadi"/>
          <w:sz w:val="21"/>
          <w:szCs w:val="21"/>
        </w:rPr>
        <w:t>T</w:t>
      </w:r>
      <w:r w:rsidRPr="000269FF">
        <w:rPr>
          <w:rFonts w:ascii="Abadi" w:hAnsi="Abadi"/>
          <w:sz w:val="21"/>
          <w:szCs w:val="21"/>
        </w:rPr>
        <w:t>esla que se consolidó</w:t>
      </w:r>
      <w:r>
        <w:rPr>
          <w:rFonts w:ascii="Abadi" w:hAnsi="Abadi"/>
          <w:sz w:val="21"/>
          <w:szCs w:val="21"/>
        </w:rPr>
        <w:t>,</w:t>
      </w:r>
      <w:r w:rsidRPr="000269FF">
        <w:rPr>
          <w:rFonts w:ascii="Abadi" w:hAnsi="Abadi"/>
          <w:sz w:val="21"/>
          <w:szCs w:val="21"/>
        </w:rPr>
        <w:t xml:space="preserve"> que se concretó</w:t>
      </w:r>
      <w:r>
        <w:rPr>
          <w:rFonts w:ascii="Abadi" w:hAnsi="Abadi"/>
          <w:sz w:val="21"/>
          <w:szCs w:val="21"/>
        </w:rPr>
        <w:t>,</w:t>
      </w:r>
      <w:r w:rsidRPr="000269FF">
        <w:rPr>
          <w:rFonts w:ascii="Abadi" w:hAnsi="Abadi"/>
          <w:sz w:val="21"/>
          <w:szCs w:val="21"/>
        </w:rPr>
        <w:t xml:space="preserve"> la llegada de esta empresa al país con la proyección de que se va a instalar en el estado de Nuevo León con condiciones que permitan pues respetar el medio ambiente y respetar la situación de carestía que vive Nuevo León en materia de agua</w:t>
      </w:r>
      <w:r>
        <w:rPr>
          <w:rFonts w:ascii="Abadi" w:hAnsi="Abadi"/>
          <w:sz w:val="21"/>
          <w:szCs w:val="21"/>
        </w:rPr>
        <w:t>.</w:t>
      </w:r>
    </w:p>
    <w:p w14:paraId="3470A8E9" w14:textId="77777777" w:rsidR="0071480D" w:rsidRDefault="0071480D" w:rsidP="0077085D">
      <w:pPr>
        <w:jc w:val="both"/>
        <w:rPr>
          <w:rFonts w:ascii="Abadi" w:hAnsi="Abadi"/>
          <w:sz w:val="21"/>
          <w:szCs w:val="21"/>
        </w:rPr>
      </w:pPr>
    </w:p>
    <w:p w14:paraId="77D1766B"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n cuanto a inversión extranjera México en este momento goza de cabal salud</w:t>
      </w:r>
      <w:r>
        <w:rPr>
          <w:rFonts w:ascii="Abadi" w:hAnsi="Abadi"/>
          <w:sz w:val="21"/>
          <w:szCs w:val="21"/>
        </w:rPr>
        <w:t>,</w:t>
      </w:r>
      <w:r w:rsidRPr="000269FF">
        <w:rPr>
          <w:rFonts w:ascii="Abadi" w:hAnsi="Abadi"/>
          <w:sz w:val="21"/>
          <w:szCs w:val="21"/>
        </w:rPr>
        <w:t xml:space="preserve"> la inversión extranjera de los últimos meses o de los últimos años durante el gobierno de México la inversión extranjera actual es la mayor en 7 años</w:t>
      </w:r>
      <w:r>
        <w:rPr>
          <w:rFonts w:ascii="Abadi" w:hAnsi="Abadi"/>
          <w:sz w:val="21"/>
          <w:szCs w:val="21"/>
        </w:rPr>
        <w:t>,</w:t>
      </w:r>
      <w:r w:rsidRPr="000269FF">
        <w:rPr>
          <w:rFonts w:ascii="Abadi" w:hAnsi="Abadi"/>
          <w:sz w:val="21"/>
          <w:szCs w:val="21"/>
        </w:rPr>
        <w:t xml:space="preserve"> que se escuche bien</w:t>
      </w:r>
      <w:r>
        <w:rPr>
          <w:rFonts w:ascii="Abadi" w:hAnsi="Abadi"/>
          <w:sz w:val="21"/>
          <w:szCs w:val="21"/>
        </w:rPr>
        <w:t>,</w:t>
      </w:r>
      <w:r w:rsidRPr="000269FF">
        <w:rPr>
          <w:rFonts w:ascii="Abadi" w:hAnsi="Abadi"/>
          <w:sz w:val="21"/>
          <w:szCs w:val="21"/>
        </w:rPr>
        <w:t xml:space="preserve"> y que se escuche lejos</w:t>
      </w:r>
      <w:r>
        <w:rPr>
          <w:rFonts w:ascii="Abadi" w:hAnsi="Abadi"/>
          <w:sz w:val="21"/>
          <w:szCs w:val="21"/>
        </w:rPr>
        <w:t>,</w:t>
      </w:r>
      <w:r w:rsidRPr="000269FF">
        <w:rPr>
          <w:rFonts w:ascii="Abadi" w:hAnsi="Abadi"/>
          <w:sz w:val="21"/>
          <w:szCs w:val="21"/>
        </w:rPr>
        <w:t xml:space="preserve"> contrario a la afirmación de la derecha que es experta en mentir y en confundir a amplios sectores de la población la inversión extranjera en nuestro país es la más grande en los últimos 7 años</w:t>
      </w:r>
      <w:r>
        <w:rPr>
          <w:rFonts w:ascii="Abadi" w:hAnsi="Abadi"/>
          <w:sz w:val="21"/>
          <w:szCs w:val="21"/>
        </w:rPr>
        <w:t>,</w:t>
      </w:r>
      <w:r w:rsidRPr="000269FF">
        <w:rPr>
          <w:rFonts w:ascii="Abadi" w:hAnsi="Abadi"/>
          <w:sz w:val="21"/>
          <w:szCs w:val="21"/>
        </w:rPr>
        <w:t xml:space="preserve"> también hay que comentar porque el día de hoy el Presidente Andrés Manuel López </w:t>
      </w:r>
      <w:r>
        <w:rPr>
          <w:rFonts w:ascii="Abadi" w:hAnsi="Abadi"/>
          <w:sz w:val="21"/>
          <w:szCs w:val="21"/>
        </w:rPr>
        <w:t>O</w:t>
      </w:r>
      <w:r w:rsidRPr="000269FF">
        <w:rPr>
          <w:rFonts w:ascii="Abadi" w:hAnsi="Abadi"/>
          <w:sz w:val="21"/>
          <w:szCs w:val="21"/>
        </w:rPr>
        <w:t>brador dio mucha información con datos duros muy valiosos muy puntuales y que tienen que ver con la inversión extranjera y con el tema económico que se estuvo comentando en exposiciones anteriores a la de un servidor</w:t>
      </w:r>
      <w:r>
        <w:rPr>
          <w:rFonts w:ascii="Abadi" w:hAnsi="Abadi"/>
          <w:sz w:val="21"/>
          <w:szCs w:val="21"/>
        </w:rPr>
        <w:t>.</w:t>
      </w:r>
    </w:p>
    <w:p w14:paraId="04C40E85" w14:textId="77777777" w:rsidR="0071480D" w:rsidRDefault="0071480D" w:rsidP="0077085D">
      <w:pPr>
        <w:jc w:val="both"/>
        <w:rPr>
          <w:rFonts w:ascii="Abadi" w:hAnsi="Abadi"/>
          <w:sz w:val="21"/>
          <w:szCs w:val="21"/>
        </w:rPr>
      </w:pPr>
    </w:p>
    <w:p w14:paraId="39B8DE75" w14:textId="77777777" w:rsidR="0077085D" w:rsidRDefault="0077085D" w:rsidP="0077085D">
      <w:pPr>
        <w:jc w:val="both"/>
        <w:rPr>
          <w:rFonts w:ascii="Abadi" w:hAnsi="Abadi"/>
          <w:sz w:val="21"/>
          <w:szCs w:val="21"/>
        </w:rPr>
      </w:pPr>
      <w:r>
        <w:rPr>
          <w:rFonts w:ascii="Abadi" w:hAnsi="Abadi"/>
          <w:sz w:val="21"/>
          <w:szCs w:val="21"/>
        </w:rPr>
        <w:t>- T</w:t>
      </w:r>
      <w:r w:rsidRPr="000269FF">
        <w:rPr>
          <w:rFonts w:ascii="Abadi" w:hAnsi="Abadi"/>
          <w:sz w:val="21"/>
          <w:szCs w:val="21"/>
        </w:rPr>
        <w:t>enemos más de un millón de empleos en relación al año 2022 febrero de 2022 comparando con febrero de 2023</w:t>
      </w:r>
      <w:r>
        <w:rPr>
          <w:rFonts w:ascii="Abadi" w:hAnsi="Abadi"/>
          <w:sz w:val="21"/>
          <w:szCs w:val="21"/>
        </w:rPr>
        <w:t>,</w:t>
      </w:r>
      <w:r w:rsidRPr="000269FF">
        <w:rPr>
          <w:rFonts w:ascii="Abadi" w:hAnsi="Abadi"/>
          <w:sz w:val="21"/>
          <w:szCs w:val="21"/>
        </w:rPr>
        <w:t xml:space="preserve"> tenemos una apreciación que tiene que ver con la inversión extranjera una apreciación del 1 MXN de más del 10% en relación al dólar</w:t>
      </w:r>
      <w:r>
        <w:rPr>
          <w:rFonts w:ascii="Abadi" w:hAnsi="Abadi"/>
          <w:sz w:val="21"/>
          <w:szCs w:val="21"/>
        </w:rPr>
        <w:t xml:space="preserve">, </w:t>
      </w:r>
      <w:r w:rsidRPr="000269FF">
        <w:rPr>
          <w:rFonts w:ascii="Abadi" w:hAnsi="Abadi"/>
          <w:sz w:val="21"/>
          <w:szCs w:val="21"/>
        </w:rPr>
        <w:t xml:space="preserve">en cambio comparando con el gobierno de </w:t>
      </w:r>
      <w:r>
        <w:rPr>
          <w:rFonts w:ascii="Abadi" w:hAnsi="Abadi"/>
          <w:sz w:val="21"/>
          <w:szCs w:val="21"/>
        </w:rPr>
        <w:t>F</w:t>
      </w:r>
      <w:r w:rsidRPr="000269FF">
        <w:rPr>
          <w:rFonts w:ascii="Abadi" w:hAnsi="Abadi"/>
          <w:sz w:val="21"/>
          <w:szCs w:val="21"/>
        </w:rPr>
        <w:t xml:space="preserve">elipe del </w:t>
      </w:r>
      <w:r>
        <w:rPr>
          <w:rFonts w:ascii="Abadi" w:hAnsi="Abadi"/>
          <w:sz w:val="21"/>
          <w:szCs w:val="21"/>
        </w:rPr>
        <w:t>S</w:t>
      </w:r>
      <w:r w:rsidRPr="000269FF">
        <w:rPr>
          <w:rFonts w:ascii="Abadi" w:hAnsi="Abadi"/>
          <w:sz w:val="21"/>
          <w:szCs w:val="21"/>
        </w:rPr>
        <w:t xml:space="preserve">agrado </w:t>
      </w:r>
      <w:r>
        <w:rPr>
          <w:rFonts w:ascii="Abadi" w:hAnsi="Abadi"/>
          <w:sz w:val="21"/>
          <w:szCs w:val="21"/>
        </w:rPr>
        <w:t>C</w:t>
      </w:r>
      <w:r w:rsidRPr="000269FF">
        <w:rPr>
          <w:rFonts w:ascii="Abadi" w:hAnsi="Abadi"/>
          <w:sz w:val="21"/>
          <w:szCs w:val="21"/>
        </w:rPr>
        <w:t>orazón de Jesús</w:t>
      </w:r>
      <w:r>
        <w:rPr>
          <w:rFonts w:ascii="Abadi" w:hAnsi="Abadi"/>
          <w:sz w:val="21"/>
          <w:szCs w:val="21"/>
        </w:rPr>
        <w:t>,</w:t>
      </w:r>
      <w:r w:rsidRPr="000269FF">
        <w:rPr>
          <w:rFonts w:ascii="Abadi" w:hAnsi="Abadi"/>
          <w:sz w:val="21"/>
          <w:szCs w:val="21"/>
        </w:rPr>
        <w:t xml:space="preserve"> panista</w:t>
      </w:r>
      <w:r>
        <w:rPr>
          <w:rFonts w:ascii="Abadi" w:hAnsi="Abadi"/>
          <w:sz w:val="21"/>
          <w:szCs w:val="21"/>
        </w:rPr>
        <w:t>,</w:t>
      </w:r>
      <w:r w:rsidRPr="000269FF">
        <w:rPr>
          <w:rFonts w:ascii="Abadi" w:hAnsi="Abadi"/>
          <w:sz w:val="21"/>
          <w:szCs w:val="21"/>
        </w:rPr>
        <w:t xml:space="preserve"> se depreció el peso en un 10% y con visón</w:t>
      </w:r>
      <w:r>
        <w:rPr>
          <w:rFonts w:ascii="Abadi" w:hAnsi="Abadi"/>
          <w:sz w:val="21"/>
          <w:szCs w:val="21"/>
        </w:rPr>
        <w:t xml:space="preserve"> digo,</w:t>
      </w:r>
      <w:r w:rsidRPr="000269FF">
        <w:rPr>
          <w:rFonts w:ascii="Abadi" w:hAnsi="Abadi"/>
          <w:sz w:val="21"/>
          <w:szCs w:val="21"/>
        </w:rPr>
        <w:t xml:space="preserve"> </w:t>
      </w:r>
      <w:r>
        <w:rPr>
          <w:rFonts w:ascii="Abadi" w:hAnsi="Abadi"/>
          <w:sz w:val="21"/>
          <w:szCs w:val="21"/>
        </w:rPr>
        <w:t>V</w:t>
      </w:r>
      <w:r w:rsidRPr="000269FF">
        <w:rPr>
          <w:rFonts w:ascii="Abadi" w:hAnsi="Abadi"/>
          <w:sz w:val="21"/>
          <w:szCs w:val="21"/>
        </w:rPr>
        <w:t xml:space="preserve">icente </w:t>
      </w:r>
      <w:r>
        <w:rPr>
          <w:rFonts w:ascii="Abadi" w:hAnsi="Abadi"/>
          <w:sz w:val="21"/>
          <w:szCs w:val="21"/>
        </w:rPr>
        <w:t>F</w:t>
      </w:r>
      <w:r w:rsidRPr="000269FF">
        <w:rPr>
          <w:rFonts w:ascii="Abadi" w:hAnsi="Abadi"/>
          <w:sz w:val="21"/>
          <w:szCs w:val="21"/>
        </w:rPr>
        <w:t>ox</w:t>
      </w:r>
      <w:r>
        <w:rPr>
          <w:rFonts w:ascii="Abadi" w:hAnsi="Abadi"/>
          <w:sz w:val="21"/>
          <w:szCs w:val="21"/>
        </w:rPr>
        <w:t>,</w:t>
      </w:r>
      <w:r w:rsidRPr="000269FF">
        <w:rPr>
          <w:rFonts w:ascii="Abadi" w:hAnsi="Abadi"/>
          <w:sz w:val="21"/>
          <w:szCs w:val="21"/>
        </w:rPr>
        <w:t xml:space="preserve"> se depreció en un 17.8% un Andrés Manuel repito se apareció en un 10% hasta el momento en un 10% más del 10</w:t>
      </w:r>
      <w:r>
        <w:rPr>
          <w:rFonts w:ascii="Abadi" w:hAnsi="Abadi"/>
          <w:sz w:val="21"/>
          <w:szCs w:val="21"/>
        </w:rPr>
        <w:t>%</w:t>
      </w:r>
    </w:p>
    <w:p w14:paraId="0BC6DA4D" w14:textId="77777777" w:rsidR="0071480D" w:rsidRDefault="0071480D" w:rsidP="0077085D">
      <w:pPr>
        <w:jc w:val="both"/>
        <w:rPr>
          <w:rFonts w:ascii="Abadi" w:hAnsi="Abadi"/>
          <w:sz w:val="21"/>
          <w:szCs w:val="21"/>
        </w:rPr>
      </w:pPr>
    </w:p>
    <w:p w14:paraId="043B0473" w14:textId="77777777" w:rsidR="0077085D" w:rsidRDefault="0077085D" w:rsidP="0077085D">
      <w:pPr>
        <w:jc w:val="both"/>
        <w:rPr>
          <w:rFonts w:ascii="Abadi" w:hAnsi="Abadi"/>
          <w:sz w:val="21"/>
          <w:szCs w:val="21"/>
        </w:rPr>
      </w:pPr>
      <w:r>
        <w:rPr>
          <w:rFonts w:ascii="Abadi" w:hAnsi="Abadi"/>
          <w:sz w:val="21"/>
          <w:szCs w:val="21"/>
        </w:rPr>
        <w:t>- T</w:t>
      </w:r>
      <w:r w:rsidRPr="000269FF">
        <w:rPr>
          <w:rFonts w:ascii="Abadi" w:hAnsi="Abadi"/>
          <w:sz w:val="21"/>
          <w:szCs w:val="21"/>
        </w:rPr>
        <w:t xml:space="preserve">ambién hay que decir y que tiene que ver con la inversión extranjera porque pues obviamente vienen a instalar empresas en donde empleo para los mexicanos </w:t>
      </w:r>
      <w:r w:rsidRPr="00AC0971">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me permite el orador por favor </w:t>
      </w:r>
      <w:r w:rsidRPr="00AC0971">
        <w:rPr>
          <w:rFonts w:ascii="Abadi" w:hAnsi="Abadi"/>
          <w:b/>
          <w:bCs/>
          <w:sz w:val="21"/>
          <w:szCs w:val="21"/>
        </w:rPr>
        <w:t>(Voz) diputado Ernesto,</w:t>
      </w:r>
      <w:r>
        <w:rPr>
          <w:rFonts w:ascii="Abadi" w:hAnsi="Abadi"/>
          <w:sz w:val="21"/>
          <w:szCs w:val="21"/>
        </w:rPr>
        <w:t xml:space="preserve"> </w:t>
      </w:r>
      <w:r w:rsidRPr="000269FF">
        <w:rPr>
          <w:rFonts w:ascii="Abadi" w:hAnsi="Abadi"/>
          <w:sz w:val="21"/>
          <w:szCs w:val="21"/>
        </w:rPr>
        <w:t xml:space="preserve">sí </w:t>
      </w:r>
      <w:r w:rsidRPr="00AC0971">
        <w:rPr>
          <w:rFonts w:ascii="Abadi" w:hAnsi="Abadi"/>
          <w:b/>
          <w:bCs/>
          <w:sz w:val="21"/>
          <w:szCs w:val="21"/>
        </w:rPr>
        <w:t>(Voz) diputada Susana Bermúdez</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 xml:space="preserve">para </w:t>
      </w:r>
      <w:proofErr w:type="spellStart"/>
      <w:r w:rsidRPr="000269FF">
        <w:rPr>
          <w:rFonts w:ascii="Abadi" w:hAnsi="Abadi"/>
          <w:sz w:val="21"/>
          <w:szCs w:val="21"/>
        </w:rPr>
        <w:t>que</w:t>
      </w:r>
      <w:proofErr w:type="spellEnd"/>
      <w:r w:rsidRPr="000269FF">
        <w:rPr>
          <w:rFonts w:ascii="Abadi" w:hAnsi="Abadi"/>
          <w:sz w:val="21"/>
          <w:szCs w:val="21"/>
        </w:rPr>
        <w:t xml:space="preserve"> afecto</w:t>
      </w:r>
      <w:r>
        <w:rPr>
          <w:rFonts w:ascii="Abadi" w:hAnsi="Abadi"/>
          <w:sz w:val="21"/>
          <w:szCs w:val="21"/>
        </w:rPr>
        <w:t xml:space="preserve">? </w:t>
      </w:r>
      <w:r w:rsidRPr="00652F49">
        <w:rPr>
          <w:rFonts w:ascii="Abadi" w:hAnsi="Abadi"/>
          <w:b/>
          <w:bCs/>
          <w:sz w:val="21"/>
          <w:szCs w:val="21"/>
        </w:rPr>
        <w:lastRenderedPageBreak/>
        <w:t>(Voz) diputada Susana,</w:t>
      </w:r>
      <w:r w:rsidRPr="000269FF">
        <w:rPr>
          <w:rFonts w:ascii="Abadi" w:hAnsi="Abadi"/>
          <w:sz w:val="21"/>
          <w:szCs w:val="21"/>
        </w:rPr>
        <w:t xml:space="preserve"> sí presidenta para ver si por su conducto el orador me puede permitir una pregunta diputada </w:t>
      </w:r>
      <w:r w:rsidRPr="00652F49">
        <w:rPr>
          <w:rFonts w:ascii="Abadi" w:hAnsi="Abadi"/>
          <w:b/>
          <w:bCs/>
          <w:sz w:val="21"/>
          <w:szCs w:val="21"/>
        </w:rPr>
        <w:t>(Voz)  diputada Presidenta</w:t>
      </w:r>
      <w:r>
        <w:rPr>
          <w:rFonts w:ascii="Abadi" w:hAnsi="Abadi"/>
          <w:sz w:val="21"/>
          <w:szCs w:val="21"/>
        </w:rPr>
        <w:t xml:space="preserve">, sí diputada, </w:t>
      </w:r>
      <w:r w:rsidRPr="000269FF">
        <w:rPr>
          <w:rFonts w:ascii="Abadi" w:hAnsi="Abadi"/>
          <w:sz w:val="21"/>
          <w:szCs w:val="21"/>
        </w:rPr>
        <w:t xml:space="preserve">nada más comentar con respecto a los asuntos generales y de conformidad al segundo párrafo del artículo 152 de nuestra </w:t>
      </w:r>
      <w:r>
        <w:rPr>
          <w:rFonts w:ascii="Abadi" w:hAnsi="Abadi"/>
          <w:sz w:val="21"/>
          <w:szCs w:val="21"/>
        </w:rPr>
        <w:t>L</w:t>
      </w:r>
      <w:r w:rsidRPr="000269FF">
        <w:rPr>
          <w:rFonts w:ascii="Abadi" w:hAnsi="Abadi"/>
          <w:sz w:val="21"/>
          <w:szCs w:val="21"/>
        </w:rPr>
        <w:t xml:space="preserve">ey </w:t>
      </w:r>
      <w:r>
        <w:rPr>
          <w:rFonts w:ascii="Abadi" w:hAnsi="Abadi"/>
          <w:sz w:val="21"/>
          <w:szCs w:val="21"/>
        </w:rPr>
        <w:t>O</w:t>
      </w:r>
      <w:r w:rsidRPr="000269FF">
        <w:rPr>
          <w:rFonts w:ascii="Abadi" w:hAnsi="Abadi"/>
          <w:sz w:val="21"/>
          <w:szCs w:val="21"/>
        </w:rPr>
        <w:t xml:space="preserve">rgánica que no es posible hacer interpelaciones gracias continúe diputado </w:t>
      </w:r>
      <w:r>
        <w:rPr>
          <w:rFonts w:ascii="Abadi" w:hAnsi="Abadi"/>
          <w:sz w:val="21"/>
          <w:szCs w:val="21"/>
        </w:rPr>
        <w:t>E</w:t>
      </w:r>
      <w:r w:rsidRPr="000269FF">
        <w:rPr>
          <w:rFonts w:ascii="Abadi" w:hAnsi="Abadi"/>
          <w:sz w:val="21"/>
          <w:szCs w:val="21"/>
        </w:rPr>
        <w:t xml:space="preserve">rnesto </w:t>
      </w:r>
      <w:r w:rsidRPr="00526114">
        <w:rPr>
          <w:rFonts w:ascii="Abadi" w:hAnsi="Abadi"/>
          <w:b/>
          <w:bCs/>
          <w:sz w:val="21"/>
          <w:szCs w:val="21"/>
        </w:rPr>
        <w:t>(Voz) diputado Ernesto</w:t>
      </w:r>
      <w:r>
        <w:rPr>
          <w:rFonts w:ascii="Abadi" w:hAnsi="Abadi"/>
          <w:sz w:val="21"/>
          <w:szCs w:val="21"/>
        </w:rPr>
        <w:t xml:space="preserve">, ya la iba aceptar, </w:t>
      </w:r>
      <w:r w:rsidRPr="000269FF">
        <w:rPr>
          <w:rFonts w:ascii="Abadi" w:hAnsi="Abadi"/>
          <w:sz w:val="21"/>
          <w:szCs w:val="21"/>
        </w:rPr>
        <w:t>bueno está bien</w:t>
      </w:r>
      <w:r>
        <w:rPr>
          <w:rFonts w:ascii="Abadi" w:hAnsi="Abadi"/>
          <w:sz w:val="21"/>
          <w:szCs w:val="21"/>
        </w:rPr>
        <w:t>,</w:t>
      </w:r>
      <w:r w:rsidRPr="000269FF">
        <w:rPr>
          <w:rFonts w:ascii="Abadi" w:hAnsi="Abadi"/>
          <w:sz w:val="21"/>
          <w:szCs w:val="21"/>
        </w:rPr>
        <w:t xml:space="preserve"> sí ya </w:t>
      </w:r>
      <w:r>
        <w:rPr>
          <w:rFonts w:ascii="Abadi" w:hAnsi="Abadi"/>
          <w:sz w:val="21"/>
          <w:szCs w:val="21"/>
        </w:rPr>
        <w:t xml:space="preserve">eh </w:t>
      </w:r>
      <w:r w:rsidRPr="000269FF">
        <w:rPr>
          <w:rFonts w:ascii="Abadi" w:hAnsi="Abadi"/>
          <w:sz w:val="21"/>
          <w:szCs w:val="21"/>
        </w:rPr>
        <w:t xml:space="preserve">aceptado </w:t>
      </w:r>
      <w:r>
        <w:rPr>
          <w:rFonts w:ascii="Abadi" w:hAnsi="Abadi"/>
          <w:sz w:val="21"/>
          <w:szCs w:val="21"/>
        </w:rPr>
        <w:t xml:space="preserve">las últimas que me han hecho, </w:t>
      </w:r>
      <w:r w:rsidRPr="000269FF">
        <w:rPr>
          <w:rFonts w:ascii="Abadi" w:hAnsi="Abadi"/>
          <w:sz w:val="21"/>
          <w:szCs w:val="21"/>
        </w:rPr>
        <w:t>sí las acepto pero no se puede este</w:t>
      </w:r>
      <w:r>
        <w:rPr>
          <w:rFonts w:ascii="Abadi" w:hAnsi="Abadi"/>
          <w:sz w:val="21"/>
          <w:szCs w:val="21"/>
        </w:rPr>
        <w:t xml:space="preserve">, </w:t>
      </w:r>
      <w:r w:rsidRPr="000269FF">
        <w:rPr>
          <w:rFonts w:ascii="Abadi" w:hAnsi="Abadi"/>
          <w:sz w:val="21"/>
          <w:szCs w:val="21"/>
        </w:rPr>
        <w:t>qué hago</w:t>
      </w:r>
      <w:r>
        <w:rPr>
          <w:rFonts w:ascii="Abadi" w:hAnsi="Abadi"/>
          <w:sz w:val="21"/>
          <w:szCs w:val="21"/>
        </w:rPr>
        <w:t>,</w:t>
      </w:r>
      <w:r w:rsidRPr="000269FF">
        <w:rPr>
          <w:rFonts w:ascii="Abadi" w:hAnsi="Abadi"/>
          <w:sz w:val="21"/>
          <w:szCs w:val="21"/>
        </w:rPr>
        <w:t xml:space="preserve"> bueno perdón mi compañera diputada </w:t>
      </w:r>
      <w:r>
        <w:rPr>
          <w:rFonts w:ascii="Abadi" w:hAnsi="Abadi"/>
          <w:sz w:val="21"/>
          <w:szCs w:val="21"/>
        </w:rPr>
        <w:t>P</w:t>
      </w:r>
      <w:r w:rsidRPr="000269FF">
        <w:rPr>
          <w:rFonts w:ascii="Abadi" w:hAnsi="Abadi"/>
          <w:sz w:val="21"/>
          <w:szCs w:val="21"/>
        </w:rPr>
        <w:t>residenta disculpe por faltar al orden</w:t>
      </w:r>
      <w:r>
        <w:rPr>
          <w:rFonts w:ascii="Abadi" w:hAnsi="Abadi"/>
          <w:sz w:val="21"/>
          <w:szCs w:val="21"/>
        </w:rPr>
        <w:t>.</w:t>
      </w:r>
    </w:p>
    <w:p w14:paraId="431B3D46" w14:textId="77777777" w:rsidR="0071480D" w:rsidRDefault="0071480D" w:rsidP="0077085D">
      <w:pPr>
        <w:jc w:val="both"/>
        <w:rPr>
          <w:rFonts w:ascii="Abadi" w:hAnsi="Abadi"/>
          <w:sz w:val="21"/>
          <w:szCs w:val="21"/>
        </w:rPr>
      </w:pPr>
    </w:p>
    <w:p w14:paraId="6726705D" w14:textId="77777777" w:rsidR="0077085D" w:rsidRDefault="0077085D" w:rsidP="0077085D">
      <w:pPr>
        <w:jc w:val="both"/>
        <w:rPr>
          <w:rFonts w:ascii="Abadi" w:hAnsi="Abadi"/>
          <w:sz w:val="21"/>
          <w:szCs w:val="21"/>
        </w:rPr>
      </w:pPr>
      <w:r>
        <w:rPr>
          <w:rFonts w:ascii="Abadi" w:hAnsi="Abadi"/>
          <w:sz w:val="21"/>
          <w:szCs w:val="21"/>
        </w:rPr>
        <w:t>- C</w:t>
      </w:r>
      <w:r w:rsidRPr="000269FF">
        <w:rPr>
          <w:rFonts w:ascii="Abadi" w:hAnsi="Abadi"/>
          <w:sz w:val="21"/>
          <w:szCs w:val="21"/>
        </w:rPr>
        <w:t xml:space="preserve">ontinuando con mi exposición en cuanto al tema a la inversión extranjera que viene a invertir a nuestro país vaya redundancia a generar empleos mediante la instalación de fábricas empresas negocios quiero comentar también que el salario de nuestros amigos y amigas trabajadores en febrero de este año comparado con el año anterior en febrero de 2022 creció en un 20% y contrario al mito o neoliberal que tanto ustedes han promovido amigas y amigos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no hubo una inflación del 20% y dejar muy claro que la inflación que actualmente sufre en nuestro país es más por razones externas y es una situación global que se está combatiendo con el anuncio del Presidente de que se va a organizar con los países de centro</w:t>
      </w:r>
      <w:r>
        <w:rPr>
          <w:rFonts w:ascii="Abadi" w:hAnsi="Abadi"/>
          <w:sz w:val="21"/>
          <w:szCs w:val="21"/>
        </w:rPr>
        <w:t xml:space="preserve"> </w:t>
      </w:r>
      <w:r w:rsidRPr="000269FF">
        <w:rPr>
          <w:rFonts w:ascii="Abadi" w:hAnsi="Abadi"/>
          <w:sz w:val="21"/>
          <w:szCs w:val="21"/>
        </w:rPr>
        <w:t>américa y del sur de nuestro continente para buscar precios competitivos sobre todo para los productos de la canasta básica</w:t>
      </w:r>
      <w:r>
        <w:rPr>
          <w:rFonts w:ascii="Abadi" w:hAnsi="Abadi"/>
          <w:sz w:val="21"/>
          <w:szCs w:val="21"/>
        </w:rPr>
        <w:t>.</w:t>
      </w:r>
    </w:p>
    <w:p w14:paraId="3C4A9741" w14:textId="77777777" w:rsidR="0071480D" w:rsidRDefault="0071480D" w:rsidP="0077085D">
      <w:pPr>
        <w:jc w:val="both"/>
        <w:rPr>
          <w:rFonts w:ascii="Abadi" w:hAnsi="Abadi"/>
          <w:sz w:val="21"/>
          <w:szCs w:val="21"/>
        </w:rPr>
      </w:pPr>
    </w:p>
    <w:p w14:paraId="48B18FA7"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 xml:space="preserve">ntonces con esto concluyo es falso que la inversión extranjera en nuestro país esté disminuyendo o que la empresa </w:t>
      </w:r>
      <w:r>
        <w:rPr>
          <w:rFonts w:ascii="Abadi" w:hAnsi="Abadi"/>
          <w:sz w:val="21"/>
          <w:szCs w:val="21"/>
        </w:rPr>
        <w:t>T</w:t>
      </w:r>
      <w:r w:rsidRPr="000269FF">
        <w:rPr>
          <w:rFonts w:ascii="Abadi" w:hAnsi="Abadi"/>
          <w:sz w:val="21"/>
          <w:szCs w:val="21"/>
        </w:rPr>
        <w:t>esla haya venido por los buenos oficios exclusivamente del gobernador de</w:t>
      </w:r>
      <w:r>
        <w:rPr>
          <w:rFonts w:ascii="Abadi" w:hAnsi="Abadi"/>
          <w:sz w:val="21"/>
          <w:szCs w:val="21"/>
        </w:rPr>
        <w:t>l</w:t>
      </w:r>
      <w:r w:rsidRPr="000269FF">
        <w:rPr>
          <w:rFonts w:ascii="Abadi" w:hAnsi="Abadi"/>
          <w:sz w:val="21"/>
          <w:szCs w:val="21"/>
        </w:rPr>
        <w:t xml:space="preserve"> estado de Nuevo León</w:t>
      </w:r>
      <w:r>
        <w:rPr>
          <w:rFonts w:ascii="Abadi" w:hAnsi="Abadi"/>
          <w:sz w:val="21"/>
          <w:szCs w:val="21"/>
        </w:rPr>
        <w:t>.</w:t>
      </w:r>
    </w:p>
    <w:p w14:paraId="6D0A89EC" w14:textId="77777777" w:rsidR="0071480D" w:rsidRDefault="0071480D" w:rsidP="0077085D">
      <w:pPr>
        <w:jc w:val="both"/>
        <w:rPr>
          <w:rFonts w:ascii="Abadi" w:hAnsi="Abadi"/>
          <w:sz w:val="21"/>
          <w:szCs w:val="21"/>
        </w:rPr>
      </w:pPr>
    </w:p>
    <w:p w14:paraId="5EE0DAC6" w14:textId="41A84937" w:rsidR="0077085D" w:rsidRDefault="0071480D" w:rsidP="0077085D">
      <w:pPr>
        <w:jc w:val="both"/>
        <w:rPr>
          <w:rFonts w:ascii="Abadi" w:hAnsi="Abadi"/>
          <w:sz w:val="21"/>
          <w:szCs w:val="21"/>
        </w:rPr>
      </w:pPr>
      <w:r>
        <w:rPr>
          <w:rFonts w:ascii="Abadi" w:hAnsi="Abadi"/>
          <w:sz w:val="21"/>
          <w:szCs w:val="21"/>
        </w:rPr>
        <w:t xml:space="preserve">- </w:t>
      </w:r>
      <w:r w:rsidR="0077085D">
        <w:rPr>
          <w:rFonts w:ascii="Abadi" w:hAnsi="Abadi"/>
          <w:sz w:val="21"/>
          <w:szCs w:val="21"/>
        </w:rPr>
        <w:t>E</w:t>
      </w:r>
      <w:r w:rsidR="0077085D" w:rsidRPr="000269FF">
        <w:rPr>
          <w:rFonts w:ascii="Abadi" w:hAnsi="Abadi"/>
          <w:sz w:val="21"/>
          <w:szCs w:val="21"/>
        </w:rPr>
        <w:t>s cuanto muchas gracias</w:t>
      </w:r>
      <w:r w:rsidR="0077085D">
        <w:rPr>
          <w:rFonts w:ascii="Abadi" w:hAnsi="Abadi"/>
          <w:sz w:val="21"/>
          <w:szCs w:val="21"/>
        </w:rPr>
        <w:t>.</w:t>
      </w:r>
    </w:p>
    <w:p w14:paraId="5DEB1C42" w14:textId="77777777" w:rsidR="0071480D" w:rsidRDefault="0071480D" w:rsidP="0077085D">
      <w:pPr>
        <w:jc w:val="both"/>
        <w:rPr>
          <w:rFonts w:ascii="Abadi" w:hAnsi="Abadi"/>
          <w:sz w:val="21"/>
          <w:szCs w:val="21"/>
        </w:rPr>
      </w:pPr>
    </w:p>
    <w:p w14:paraId="7335C75A" w14:textId="77777777" w:rsidR="0077085D" w:rsidRDefault="0077085D" w:rsidP="0077085D">
      <w:pPr>
        <w:ind w:firstLine="708"/>
        <w:jc w:val="both"/>
        <w:rPr>
          <w:rFonts w:ascii="Abadi" w:hAnsi="Abadi"/>
          <w:sz w:val="21"/>
          <w:szCs w:val="21"/>
        </w:rPr>
      </w:pPr>
      <w:r w:rsidRPr="00EF45E8">
        <w:rPr>
          <w:rFonts w:ascii="Abadi" w:hAnsi="Abadi"/>
          <w:b/>
          <w:bCs/>
          <w:sz w:val="21"/>
          <w:szCs w:val="21"/>
        </w:rPr>
        <w:t xml:space="preserve">- La </w:t>
      </w:r>
      <w:proofErr w:type="gramStart"/>
      <w:r w:rsidRPr="00EF45E8">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diputado</w:t>
      </w:r>
      <w:r>
        <w:rPr>
          <w:rFonts w:ascii="Abadi" w:hAnsi="Abadi"/>
          <w:sz w:val="21"/>
          <w:szCs w:val="21"/>
        </w:rPr>
        <w:t xml:space="preserve">. </w:t>
      </w:r>
    </w:p>
    <w:p w14:paraId="1D49AD06" w14:textId="77777777" w:rsidR="0071480D" w:rsidRDefault="0071480D" w:rsidP="0077085D">
      <w:pPr>
        <w:ind w:firstLine="708"/>
        <w:jc w:val="both"/>
        <w:rPr>
          <w:rFonts w:ascii="Abadi" w:hAnsi="Abadi"/>
          <w:sz w:val="21"/>
          <w:szCs w:val="21"/>
        </w:rPr>
      </w:pPr>
    </w:p>
    <w:p w14:paraId="712DB756" w14:textId="77777777" w:rsidR="0077085D" w:rsidRDefault="0077085D" w:rsidP="0077085D">
      <w:pPr>
        <w:ind w:firstLine="708"/>
        <w:jc w:val="both"/>
        <w:rPr>
          <w:rFonts w:ascii="Abadi" w:hAnsi="Abadi"/>
          <w:sz w:val="21"/>
          <w:szCs w:val="21"/>
        </w:rPr>
      </w:pPr>
      <w:r>
        <w:rPr>
          <w:rFonts w:ascii="Abadi" w:hAnsi="Abadi"/>
          <w:sz w:val="21"/>
          <w:szCs w:val="21"/>
        </w:rPr>
        <w:t>- D</w:t>
      </w:r>
      <w:r w:rsidRPr="000269FF">
        <w:rPr>
          <w:rFonts w:ascii="Abadi" w:hAnsi="Abadi"/>
          <w:sz w:val="21"/>
          <w:szCs w:val="21"/>
        </w:rPr>
        <w:t xml:space="preserve">iputado Miguel Ángel </w:t>
      </w:r>
      <w:r>
        <w:rPr>
          <w:rFonts w:ascii="Abadi" w:hAnsi="Abadi"/>
          <w:sz w:val="21"/>
          <w:szCs w:val="21"/>
        </w:rPr>
        <w:t>¿</w:t>
      </w:r>
      <w:r w:rsidRPr="000269FF">
        <w:rPr>
          <w:rFonts w:ascii="Abadi" w:hAnsi="Abadi"/>
          <w:sz w:val="21"/>
          <w:szCs w:val="21"/>
        </w:rPr>
        <w:t>para qué efecto</w:t>
      </w:r>
      <w:r>
        <w:rPr>
          <w:rFonts w:ascii="Abadi" w:hAnsi="Abadi"/>
          <w:sz w:val="21"/>
          <w:szCs w:val="21"/>
        </w:rPr>
        <w:t xml:space="preserve">? </w:t>
      </w:r>
      <w:r w:rsidRPr="00EF45E8">
        <w:rPr>
          <w:rFonts w:ascii="Abadi" w:hAnsi="Abadi"/>
          <w:b/>
          <w:bCs/>
          <w:sz w:val="21"/>
          <w:szCs w:val="21"/>
        </w:rPr>
        <w:t>(Voz) diputado Miguel Ángel</w:t>
      </w:r>
      <w:r>
        <w:rPr>
          <w:rFonts w:ascii="Abadi" w:hAnsi="Abadi"/>
          <w:sz w:val="21"/>
          <w:szCs w:val="21"/>
        </w:rPr>
        <w:t xml:space="preserve">, </w:t>
      </w:r>
      <w:r w:rsidRPr="000269FF">
        <w:rPr>
          <w:rFonts w:ascii="Abadi" w:hAnsi="Abadi"/>
          <w:sz w:val="21"/>
          <w:szCs w:val="21"/>
        </w:rPr>
        <w:t xml:space="preserve">rectificación de hechos </w:t>
      </w:r>
      <w:r>
        <w:rPr>
          <w:rFonts w:ascii="Abadi" w:hAnsi="Abadi"/>
          <w:sz w:val="21"/>
          <w:szCs w:val="21"/>
        </w:rPr>
        <w:t xml:space="preserve">(Voz) diputada Presidenta, ¿Qué hechos diputado? </w:t>
      </w:r>
      <w:r w:rsidRPr="00EF45E8">
        <w:rPr>
          <w:rFonts w:ascii="Abadi" w:hAnsi="Abadi"/>
          <w:b/>
          <w:bCs/>
          <w:sz w:val="21"/>
          <w:szCs w:val="21"/>
        </w:rPr>
        <w:t>(Voz) diputado Miguel Ángel</w:t>
      </w:r>
      <w:r>
        <w:rPr>
          <w:rFonts w:ascii="Abadi" w:hAnsi="Abadi"/>
          <w:sz w:val="21"/>
          <w:szCs w:val="21"/>
        </w:rPr>
        <w:t xml:space="preserve">, </w:t>
      </w:r>
      <w:r w:rsidRPr="000269FF">
        <w:rPr>
          <w:rFonts w:ascii="Abadi" w:hAnsi="Abadi"/>
          <w:sz w:val="21"/>
          <w:szCs w:val="21"/>
        </w:rPr>
        <w:t xml:space="preserve">referente a la inversión de </w:t>
      </w:r>
      <w:r>
        <w:rPr>
          <w:rFonts w:ascii="Abadi" w:hAnsi="Abadi"/>
          <w:sz w:val="21"/>
          <w:szCs w:val="21"/>
        </w:rPr>
        <w:t xml:space="preserve">hace un año y medio de Tesla. </w:t>
      </w:r>
      <w:r w:rsidRPr="00A460FC">
        <w:rPr>
          <w:rFonts w:ascii="Abadi" w:hAnsi="Abadi"/>
          <w:b/>
          <w:bCs/>
          <w:sz w:val="21"/>
          <w:szCs w:val="21"/>
        </w:rPr>
        <w:t>(Voz) diputada Presidenta</w:t>
      </w:r>
      <w:r>
        <w:rPr>
          <w:rFonts w:ascii="Abadi" w:hAnsi="Abadi"/>
          <w:sz w:val="21"/>
          <w:szCs w:val="21"/>
        </w:rPr>
        <w:t xml:space="preserve">, gracias diputado, </w:t>
      </w:r>
      <w:r w:rsidRPr="000269FF">
        <w:rPr>
          <w:rFonts w:ascii="Abadi" w:hAnsi="Abadi"/>
          <w:sz w:val="21"/>
          <w:szCs w:val="21"/>
        </w:rPr>
        <w:t>se le concede el uso de la voz para rectificación de hechos hasta por 5 minutos</w:t>
      </w:r>
      <w:r>
        <w:rPr>
          <w:rFonts w:ascii="Abadi" w:hAnsi="Abadi"/>
          <w:sz w:val="21"/>
          <w:szCs w:val="21"/>
        </w:rPr>
        <w:t>.</w:t>
      </w:r>
    </w:p>
    <w:p w14:paraId="023E1CDB" w14:textId="77777777" w:rsidR="00CB2D1F" w:rsidRDefault="00CB2D1F" w:rsidP="0077085D">
      <w:pPr>
        <w:ind w:firstLine="708"/>
        <w:jc w:val="both"/>
        <w:rPr>
          <w:rFonts w:ascii="Abadi" w:hAnsi="Abadi"/>
          <w:sz w:val="21"/>
          <w:szCs w:val="21"/>
        </w:rPr>
      </w:pPr>
    </w:p>
    <w:p w14:paraId="01DF50F6" w14:textId="77777777" w:rsidR="0077085D" w:rsidRDefault="0077085D" w:rsidP="0077085D">
      <w:pPr>
        <w:ind w:firstLine="708"/>
        <w:jc w:val="both"/>
        <w:rPr>
          <w:rFonts w:ascii="Abadi" w:hAnsi="Abadi"/>
          <w:sz w:val="21"/>
          <w:szCs w:val="21"/>
        </w:rPr>
      </w:pPr>
      <w:r>
        <w:rPr>
          <w:rFonts w:ascii="Abadi" w:hAnsi="Abadi"/>
          <w:sz w:val="21"/>
          <w:szCs w:val="21"/>
        </w:rPr>
        <w:t>- A</w:t>
      </w:r>
      <w:r w:rsidRPr="000269FF">
        <w:rPr>
          <w:rFonts w:ascii="Abadi" w:hAnsi="Abadi"/>
          <w:sz w:val="21"/>
          <w:szCs w:val="21"/>
        </w:rPr>
        <w:t>delante</w:t>
      </w:r>
      <w:r>
        <w:rPr>
          <w:rFonts w:ascii="Abadi" w:hAnsi="Abadi"/>
          <w:sz w:val="21"/>
          <w:szCs w:val="21"/>
        </w:rPr>
        <w:t>.</w:t>
      </w:r>
    </w:p>
    <w:p w14:paraId="37947800" w14:textId="77777777" w:rsidR="0071480D" w:rsidRDefault="0071480D" w:rsidP="0077085D">
      <w:pPr>
        <w:ind w:firstLine="708"/>
        <w:jc w:val="both"/>
        <w:rPr>
          <w:rFonts w:ascii="Abadi" w:hAnsi="Abadi"/>
          <w:sz w:val="21"/>
          <w:szCs w:val="21"/>
        </w:rPr>
      </w:pPr>
    </w:p>
    <w:p w14:paraId="6F31A470" w14:textId="77777777" w:rsidR="0077085D" w:rsidRDefault="0077085D" w:rsidP="0077085D">
      <w:pPr>
        <w:jc w:val="both"/>
        <w:rPr>
          <w:rFonts w:ascii="Abadi" w:hAnsi="Abadi"/>
          <w:b/>
          <w:bCs/>
          <w:sz w:val="21"/>
          <w:szCs w:val="21"/>
        </w:rPr>
      </w:pPr>
      <w:r>
        <w:rPr>
          <w:rFonts w:ascii="Abadi" w:hAnsi="Abadi"/>
          <w:b/>
          <w:bCs/>
          <w:sz w:val="21"/>
          <w:szCs w:val="21"/>
        </w:rPr>
        <w:t>(</w:t>
      </w:r>
      <w:r w:rsidRPr="008B1C5E">
        <w:rPr>
          <w:rFonts w:ascii="Abadi" w:hAnsi="Abadi"/>
          <w:b/>
          <w:bCs/>
          <w:sz w:val="21"/>
          <w:szCs w:val="21"/>
        </w:rPr>
        <w:t xml:space="preserve">Sube a tribuna el diputado Miguel Ángel Salim </w:t>
      </w:r>
      <w:proofErr w:type="spellStart"/>
      <w:r w:rsidRPr="008B1C5E">
        <w:rPr>
          <w:rFonts w:ascii="Abadi" w:hAnsi="Abadi"/>
          <w:b/>
          <w:bCs/>
          <w:sz w:val="21"/>
          <w:szCs w:val="21"/>
        </w:rPr>
        <w:t>Alle</w:t>
      </w:r>
      <w:proofErr w:type="spellEnd"/>
      <w:r w:rsidRPr="008B1C5E">
        <w:rPr>
          <w:rFonts w:ascii="Abadi" w:hAnsi="Abadi"/>
          <w:b/>
          <w:bCs/>
          <w:sz w:val="21"/>
          <w:szCs w:val="21"/>
        </w:rPr>
        <w:t xml:space="preserve">, para rectificación de hechos del diputado que le antecedió en el uso de </w:t>
      </w:r>
      <w:r>
        <w:rPr>
          <w:rFonts w:ascii="Abadi" w:hAnsi="Abadi"/>
          <w:b/>
          <w:bCs/>
          <w:sz w:val="21"/>
          <w:szCs w:val="21"/>
        </w:rPr>
        <w:t xml:space="preserve">la </w:t>
      </w:r>
      <w:r w:rsidRPr="008B1C5E">
        <w:rPr>
          <w:rFonts w:ascii="Abadi" w:hAnsi="Abadi"/>
          <w:b/>
          <w:bCs/>
          <w:sz w:val="21"/>
          <w:szCs w:val="21"/>
        </w:rPr>
        <w:t>voz)</w:t>
      </w:r>
    </w:p>
    <w:p w14:paraId="3E2453AD" w14:textId="77777777" w:rsidR="00CB2D1F" w:rsidRDefault="00CB2D1F" w:rsidP="0077085D">
      <w:pPr>
        <w:jc w:val="both"/>
        <w:rPr>
          <w:rFonts w:ascii="Abadi" w:hAnsi="Abadi"/>
          <w:b/>
          <w:bCs/>
          <w:sz w:val="21"/>
          <w:szCs w:val="21"/>
        </w:rPr>
      </w:pPr>
    </w:p>
    <w:p w14:paraId="5E7E49EF" w14:textId="77777777" w:rsidR="0077085D" w:rsidRPr="008B1C5E" w:rsidRDefault="0077085D" w:rsidP="0077085D">
      <w:pPr>
        <w:jc w:val="both"/>
        <w:rPr>
          <w:rFonts w:ascii="Abadi" w:hAnsi="Abadi"/>
          <w:b/>
          <w:bCs/>
          <w:sz w:val="21"/>
          <w:szCs w:val="21"/>
        </w:rPr>
      </w:pPr>
      <w:r w:rsidRPr="00E1715A">
        <w:rPr>
          <w:rFonts w:ascii="Abadi" w:hAnsi="Abadi"/>
          <w:b/>
          <w:bCs/>
          <w:noProof/>
          <w:sz w:val="21"/>
          <w:szCs w:val="21"/>
        </w:rPr>
        <w:drawing>
          <wp:anchor distT="0" distB="0" distL="114300" distR="114300" simplePos="0" relativeHeight="251692032" behindDoc="1" locked="0" layoutInCell="1" allowOverlap="1" wp14:anchorId="1B889B29" wp14:editId="6C52B8C4">
            <wp:simplePos x="0" y="0"/>
            <wp:positionH relativeFrom="column">
              <wp:posOffset>478155</wp:posOffset>
            </wp:positionH>
            <wp:positionV relativeFrom="paragraph">
              <wp:posOffset>363855</wp:posOffset>
            </wp:positionV>
            <wp:extent cx="1447165" cy="829945"/>
            <wp:effectExtent l="247650" t="228600" r="248285" b="808355"/>
            <wp:wrapTight wrapText="bothSides">
              <wp:wrapPolygon edited="0">
                <wp:start x="-3696" y="-5950"/>
                <wp:lineTo x="-3696" y="42142"/>
                <wp:lineTo x="25022" y="42142"/>
                <wp:lineTo x="25022" y="-5950"/>
                <wp:lineTo x="-3696" y="-5950"/>
              </wp:wrapPolygon>
            </wp:wrapTight>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1447165" cy="8299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DE7404C" w14:textId="1EBC76C4" w:rsidR="0077085D" w:rsidRDefault="0077085D" w:rsidP="0077085D">
      <w:pPr>
        <w:jc w:val="both"/>
        <w:rPr>
          <w:rFonts w:ascii="Abadi" w:hAnsi="Abadi"/>
          <w:sz w:val="21"/>
          <w:szCs w:val="21"/>
        </w:rPr>
      </w:pPr>
      <w:r>
        <w:rPr>
          <w:rFonts w:ascii="Abadi" w:hAnsi="Abadi"/>
          <w:sz w:val="21"/>
          <w:szCs w:val="21"/>
        </w:rPr>
        <w:t>M</w:t>
      </w:r>
      <w:r w:rsidRPr="000269FF">
        <w:rPr>
          <w:rFonts w:ascii="Abadi" w:hAnsi="Abadi"/>
          <w:sz w:val="21"/>
          <w:szCs w:val="21"/>
        </w:rPr>
        <w:t xml:space="preserve">uchas gracias presidenta el compañero diputado que me antecedió referente a la maduración de una inversión de tesla de hace 1 año y medio quiero comentarle que su servidor fue subsecretario de </w:t>
      </w:r>
      <w:r>
        <w:rPr>
          <w:rFonts w:ascii="Abadi" w:hAnsi="Abadi"/>
          <w:sz w:val="21"/>
          <w:szCs w:val="21"/>
        </w:rPr>
        <w:t>A</w:t>
      </w:r>
      <w:r w:rsidRPr="000269FF">
        <w:rPr>
          <w:rFonts w:ascii="Abadi" w:hAnsi="Abadi"/>
          <w:sz w:val="21"/>
          <w:szCs w:val="21"/>
        </w:rPr>
        <w:t xml:space="preserve">tracción de </w:t>
      </w:r>
      <w:r>
        <w:rPr>
          <w:rFonts w:ascii="Abadi" w:hAnsi="Abadi"/>
          <w:sz w:val="21"/>
          <w:szCs w:val="21"/>
        </w:rPr>
        <w:t>I</w:t>
      </w:r>
      <w:r w:rsidRPr="000269FF">
        <w:rPr>
          <w:rFonts w:ascii="Abadi" w:hAnsi="Abadi"/>
          <w:sz w:val="21"/>
          <w:szCs w:val="21"/>
        </w:rPr>
        <w:t>nversiones de este gobierno en el año 2003 al 2006</w:t>
      </w:r>
      <w:r>
        <w:rPr>
          <w:rFonts w:ascii="Abadi" w:hAnsi="Abadi"/>
          <w:sz w:val="21"/>
          <w:szCs w:val="21"/>
        </w:rPr>
        <w:t>,</w:t>
      </w:r>
      <w:r w:rsidRPr="000269FF">
        <w:rPr>
          <w:rFonts w:ascii="Abadi" w:hAnsi="Abadi"/>
          <w:sz w:val="21"/>
          <w:szCs w:val="21"/>
        </w:rPr>
        <w:t xml:space="preserve"> obteniendo como secretario de </w:t>
      </w:r>
      <w:r>
        <w:rPr>
          <w:rFonts w:ascii="Abadi" w:hAnsi="Abadi"/>
          <w:sz w:val="21"/>
          <w:szCs w:val="21"/>
        </w:rPr>
        <w:t>D</w:t>
      </w:r>
      <w:r w:rsidRPr="000269FF">
        <w:rPr>
          <w:rFonts w:ascii="Abadi" w:hAnsi="Abadi"/>
          <w:sz w:val="21"/>
          <w:szCs w:val="21"/>
        </w:rPr>
        <w:t xml:space="preserve">esarrollo </w:t>
      </w:r>
      <w:r>
        <w:rPr>
          <w:rFonts w:ascii="Abadi" w:hAnsi="Abadi"/>
          <w:sz w:val="21"/>
          <w:szCs w:val="21"/>
        </w:rPr>
        <w:t>E</w:t>
      </w:r>
      <w:r w:rsidRPr="000269FF">
        <w:rPr>
          <w:rFonts w:ascii="Abadi" w:hAnsi="Abadi"/>
          <w:sz w:val="21"/>
          <w:szCs w:val="21"/>
        </w:rPr>
        <w:t xml:space="preserve">conómico a hoy nuestro </w:t>
      </w:r>
      <w:r>
        <w:rPr>
          <w:rFonts w:ascii="Abadi" w:hAnsi="Abadi"/>
          <w:sz w:val="21"/>
          <w:szCs w:val="21"/>
        </w:rPr>
        <w:t>C</w:t>
      </w:r>
      <w:r w:rsidRPr="000269FF">
        <w:rPr>
          <w:rFonts w:ascii="Abadi" w:hAnsi="Abadi"/>
          <w:sz w:val="21"/>
          <w:szCs w:val="21"/>
        </w:rPr>
        <w:t>oordinador a</w:t>
      </w:r>
      <w:r>
        <w:rPr>
          <w:rFonts w:ascii="Abadi" w:hAnsi="Abadi"/>
          <w:sz w:val="21"/>
          <w:szCs w:val="21"/>
        </w:rPr>
        <w:t xml:space="preserve"> L</w:t>
      </w:r>
      <w:r w:rsidRPr="000269FF">
        <w:rPr>
          <w:rFonts w:ascii="Abadi" w:hAnsi="Abadi"/>
          <w:sz w:val="21"/>
          <w:szCs w:val="21"/>
        </w:rPr>
        <w:t xml:space="preserve">icenciado Luis </w:t>
      </w:r>
      <w:r>
        <w:rPr>
          <w:rFonts w:ascii="Abadi" w:hAnsi="Abadi"/>
          <w:sz w:val="21"/>
          <w:szCs w:val="21"/>
        </w:rPr>
        <w:t>E</w:t>
      </w:r>
      <w:r w:rsidRPr="000269FF">
        <w:rPr>
          <w:rFonts w:ascii="Abadi" w:hAnsi="Abadi"/>
          <w:sz w:val="21"/>
          <w:szCs w:val="21"/>
        </w:rPr>
        <w:t xml:space="preserve">rnesto </w:t>
      </w:r>
      <w:r>
        <w:rPr>
          <w:rFonts w:ascii="Abadi" w:hAnsi="Abadi"/>
          <w:sz w:val="21"/>
          <w:szCs w:val="21"/>
        </w:rPr>
        <w:t>A</w:t>
      </w:r>
      <w:r w:rsidRPr="000269FF">
        <w:rPr>
          <w:rFonts w:ascii="Abadi" w:hAnsi="Abadi"/>
          <w:sz w:val="21"/>
          <w:szCs w:val="21"/>
        </w:rPr>
        <w:t>yala por supuesto que sé cómo se hacen las atracciones de inversiones</w:t>
      </w:r>
      <w:r>
        <w:rPr>
          <w:rFonts w:ascii="Abadi" w:hAnsi="Abadi"/>
          <w:sz w:val="21"/>
          <w:szCs w:val="21"/>
        </w:rPr>
        <w:t>,</w:t>
      </w:r>
      <w:r w:rsidRPr="000269FF">
        <w:rPr>
          <w:rFonts w:ascii="Abadi" w:hAnsi="Abadi"/>
          <w:sz w:val="21"/>
          <w:szCs w:val="21"/>
        </w:rPr>
        <w:t xml:space="preserve"> por supuesto que no es de un día para otro</w:t>
      </w:r>
      <w:r>
        <w:rPr>
          <w:rFonts w:ascii="Abadi" w:hAnsi="Abadi"/>
          <w:sz w:val="21"/>
          <w:szCs w:val="21"/>
        </w:rPr>
        <w:t>,</w:t>
      </w:r>
      <w:r w:rsidRPr="000269FF">
        <w:rPr>
          <w:rFonts w:ascii="Abadi" w:hAnsi="Abadi"/>
          <w:sz w:val="21"/>
          <w:szCs w:val="21"/>
        </w:rPr>
        <w:t xml:space="preserve"> pero mucho tienen que ver los gobiernos federales y también los gobiernos locales claro</w:t>
      </w:r>
      <w:r>
        <w:rPr>
          <w:rFonts w:ascii="Abadi" w:hAnsi="Abadi"/>
          <w:sz w:val="21"/>
          <w:szCs w:val="21"/>
        </w:rPr>
        <w:t>,</w:t>
      </w:r>
      <w:r w:rsidRPr="000269FF">
        <w:rPr>
          <w:rFonts w:ascii="Abadi" w:hAnsi="Abadi"/>
          <w:sz w:val="21"/>
          <w:szCs w:val="21"/>
        </w:rPr>
        <w:t xml:space="preserve"> claro</w:t>
      </w:r>
      <w:r>
        <w:rPr>
          <w:rFonts w:ascii="Abadi" w:hAnsi="Abadi"/>
          <w:sz w:val="21"/>
          <w:szCs w:val="21"/>
        </w:rPr>
        <w:t>,</w:t>
      </w:r>
      <w:r w:rsidRPr="000269FF">
        <w:rPr>
          <w:rFonts w:ascii="Abadi" w:hAnsi="Abadi"/>
          <w:sz w:val="21"/>
          <w:szCs w:val="21"/>
        </w:rPr>
        <w:t xml:space="preserve"> que sabemos cómo se hacen esa atracción de inversiones y no viene a decir que la inversión está mal o que el gobierno federal este esté mal por atraer inversiones</w:t>
      </w:r>
      <w:r>
        <w:rPr>
          <w:rFonts w:ascii="Abadi" w:hAnsi="Abadi"/>
          <w:sz w:val="21"/>
          <w:szCs w:val="21"/>
        </w:rPr>
        <w:t>,</w:t>
      </w:r>
      <w:r w:rsidRPr="000269FF">
        <w:rPr>
          <w:rFonts w:ascii="Abadi" w:hAnsi="Abadi"/>
          <w:sz w:val="21"/>
          <w:szCs w:val="21"/>
        </w:rPr>
        <w:t xml:space="preserve"> eso no lo dije</w:t>
      </w:r>
      <w:r>
        <w:rPr>
          <w:rFonts w:ascii="Abadi" w:hAnsi="Abadi"/>
          <w:sz w:val="21"/>
          <w:szCs w:val="21"/>
        </w:rPr>
        <w:t>,</w:t>
      </w:r>
      <w:r w:rsidRPr="000269FF">
        <w:rPr>
          <w:rFonts w:ascii="Abadi" w:hAnsi="Abadi"/>
          <w:sz w:val="21"/>
          <w:szCs w:val="21"/>
        </w:rPr>
        <w:t xml:space="preserve"> lo que sí dije</w:t>
      </w:r>
      <w:r>
        <w:rPr>
          <w:rFonts w:ascii="Abadi" w:hAnsi="Abadi"/>
          <w:sz w:val="21"/>
          <w:szCs w:val="21"/>
        </w:rPr>
        <w:t>,</w:t>
      </w:r>
      <w:r w:rsidRPr="000269FF">
        <w:rPr>
          <w:rFonts w:ascii="Abadi" w:hAnsi="Abadi"/>
          <w:sz w:val="21"/>
          <w:szCs w:val="21"/>
        </w:rPr>
        <w:t xml:space="preserve"> es que el gobierno federal tiene que corregir el rumbo</w:t>
      </w:r>
      <w:r>
        <w:rPr>
          <w:rFonts w:ascii="Abadi" w:hAnsi="Abadi"/>
          <w:sz w:val="21"/>
          <w:szCs w:val="21"/>
        </w:rPr>
        <w:t>,</w:t>
      </w:r>
      <w:r w:rsidRPr="000269FF">
        <w:rPr>
          <w:rFonts w:ascii="Abadi" w:hAnsi="Abadi"/>
          <w:sz w:val="21"/>
          <w:szCs w:val="21"/>
        </w:rPr>
        <w:t xml:space="preserve"> eso sí lo dije</w:t>
      </w:r>
      <w:r>
        <w:rPr>
          <w:rFonts w:ascii="Abadi" w:hAnsi="Abadi"/>
          <w:sz w:val="21"/>
          <w:szCs w:val="21"/>
        </w:rPr>
        <w:t>,</w:t>
      </w:r>
      <w:r w:rsidRPr="000269FF">
        <w:rPr>
          <w:rFonts w:ascii="Abadi" w:hAnsi="Abadi"/>
          <w:sz w:val="21"/>
          <w:szCs w:val="21"/>
        </w:rPr>
        <w:t xml:space="preserve"> en el tema de energías limpias eso fue lo que viene a decir y vine a decir que se los tuvo que decir el señor </w:t>
      </w:r>
      <w:r>
        <w:rPr>
          <w:rFonts w:ascii="Abadi" w:hAnsi="Abadi"/>
          <w:sz w:val="21"/>
          <w:szCs w:val="21"/>
        </w:rPr>
        <w:t>E</w:t>
      </w:r>
      <w:r w:rsidRPr="000269FF">
        <w:rPr>
          <w:rFonts w:ascii="Abadi" w:hAnsi="Abadi"/>
          <w:sz w:val="21"/>
          <w:szCs w:val="21"/>
        </w:rPr>
        <w:t xml:space="preserve">lon </w:t>
      </w:r>
      <w:r>
        <w:rPr>
          <w:rFonts w:ascii="Abadi" w:hAnsi="Abadi"/>
          <w:sz w:val="21"/>
          <w:szCs w:val="21"/>
        </w:rPr>
        <w:t>M</w:t>
      </w:r>
      <w:r w:rsidRPr="000269FF">
        <w:rPr>
          <w:rFonts w:ascii="Abadi" w:hAnsi="Abadi"/>
          <w:sz w:val="21"/>
          <w:szCs w:val="21"/>
        </w:rPr>
        <w:t>usk y aparte de las atracción de inversiones</w:t>
      </w:r>
      <w:r>
        <w:rPr>
          <w:rFonts w:ascii="Abadi" w:hAnsi="Abadi"/>
          <w:sz w:val="21"/>
          <w:szCs w:val="21"/>
        </w:rPr>
        <w:t>,</w:t>
      </w:r>
      <w:r w:rsidRPr="000269FF">
        <w:rPr>
          <w:rFonts w:ascii="Abadi" w:hAnsi="Abadi"/>
          <w:sz w:val="21"/>
          <w:szCs w:val="21"/>
        </w:rPr>
        <w:t xml:space="preserve"> no lo digo yo</w:t>
      </w:r>
      <w:r>
        <w:rPr>
          <w:rFonts w:ascii="Abadi" w:hAnsi="Abadi"/>
          <w:sz w:val="21"/>
          <w:szCs w:val="21"/>
        </w:rPr>
        <w:t>,</w:t>
      </w:r>
      <w:r w:rsidRPr="000269FF">
        <w:rPr>
          <w:rFonts w:ascii="Abadi" w:hAnsi="Abadi"/>
          <w:sz w:val="21"/>
          <w:szCs w:val="21"/>
        </w:rPr>
        <w:t xml:space="preserve"> aquí está</w:t>
      </w:r>
      <w:r>
        <w:rPr>
          <w:rFonts w:ascii="Abadi" w:hAnsi="Abadi"/>
          <w:sz w:val="21"/>
          <w:szCs w:val="21"/>
        </w:rPr>
        <w:t>,</w:t>
      </w:r>
      <w:r w:rsidRPr="000269FF">
        <w:rPr>
          <w:rFonts w:ascii="Abadi" w:hAnsi="Abadi"/>
          <w:sz w:val="21"/>
          <w:szCs w:val="21"/>
        </w:rPr>
        <w:t xml:space="preserve"> el periódico el economista</w:t>
      </w:r>
      <w:r>
        <w:rPr>
          <w:rFonts w:ascii="Abadi" w:hAnsi="Abadi"/>
          <w:sz w:val="21"/>
          <w:szCs w:val="21"/>
        </w:rPr>
        <w:t>,</w:t>
      </w:r>
      <w:r w:rsidRPr="000269FF">
        <w:rPr>
          <w:rFonts w:ascii="Abadi" w:hAnsi="Abadi"/>
          <w:sz w:val="21"/>
          <w:szCs w:val="21"/>
        </w:rPr>
        <w:t xml:space="preserve"> el economista de antier y dice desacelera flujo aquí nos acaban de decir que rompió récord la atracción de inversiones bueno en el cuarto año y nada más una eh ojalá y sigan igual dice</w:t>
      </w:r>
      <w:r>
        <w:rPr>
          <w:rFonts w:ascii="Abadi" w:hAnsi="Abadi"/>
          <w:sz w:val="21"/>
          <w:szCs w:val="21"/>
        </w:rPr>
        <w:t>,</w:t>
      </w:r>
      <w:r w:rsidRPr="000269FF">
        <w:rPr>
          <w:rFonts w:ascii="Abadi" w:hAnsi="Abadi"/>
          <w:sz w:val="21"/>
          <w:szCs w:val="21"/>
        </w:rPr>
        <w:t xml:space="preserve"> acumula 8 trimestres en reducciones el periódico el economista</w:t>
      </w:r>
      <w:r>
        <w:rPr>
          <w:rFonts w:ascii="Abadi" w:hAnsi="Abadi"/>
          <w:sz w:val="21"/>
          <w:szCs w:val="21"/>
        </w:rPr>
        <w:t>,</w:t>
      </w:r>
      <w:r w:rsidRPr="000269FF">
        <w:rPr>
          <w:rFonts w:ascii="Abadi" w:hAnsi="Abadi"/>
          <w:sz w:val="21"/>
          <w:szCs w:val="21"/>
        </w:rPr>
        <w:t xml:space="preserve"> desacelera flujo de inversión extranjera directa </w:t>
      </w:r>
      <w:r>
        <w:rPr>
          <w:rFonts w:ascii="Abadi" w:hAnsi="Abadi"/>
          <w:sz w:val="21"/>
          <w:szCs w:val="21"/>
        </w:rPr>
        <w:t>N</w:t>
      </w:r>
      <w:r w:rsidRPr="000269FF">
        <w:rPr>
          <w:rFonts w:ascii="Abadi" w:hAnsi="Abadi"/>
          <w:sz w:val="21"/>
          <w:szCs w:val="21"/>
        </w:rPr>
        <w:t xml:space="preserve">ew </w:t>
      </w:r>
      <w:proofErr w:type="spellStart"/>
      <w:r>
        <w:rPr>
          <w:rFonts w:ascii="Abadi" w:hAnsi="Abadi"/>
          <w:sz w:val="21"/>
          <w:szCs w:val="21"/>
        </w:rPr>
        <w:t>S</w:t>
      </w:r>
      <w:r w:rsidRPr="000269FF">
        <w:rPr>
          <w:rFonts w:ascii="Abadi" w:hAnsi="Abadi"/>
          <w:sz w:val="21"/>
          <w:szCs w:val="21"/>
        </w:rPr>
        <w:t>ource</w:t>
      </w:r>
      <w:proofErr w:type="spellEnd"/>
      <w:r w:rsidRPr="000269FF">
        <w:rPr>
          <w:rFonts w:ascii="Abadi" w:hAnsi="Abadi"/>
          <w:sz w:val="21"/>
          <w:szCs w:val="21"/>
        </w:rPr>
        <w:t xml:space="preserve"> que es el área</w:t>
      </w:r>
      <w:r>
        <w:rPr>
          <w:rFonts w:ascii="Abadi" w:hAnsi="Abadi"/>
          <w:sz w:val="21"/>
          <w:szCs w:val="21"/>
        </w:rPr>
        <w:t>,</w:t>
      </w:r>
      <w:r w:rsidRPr="000269FF">
        <w:rPr>
          <w:rFonts w:ascii="Abadi" w:hAnsi="Abadi"/>
          <w:sz w:val="21"/>
          <w:szCs w:val="21"/>
        </w:rPr>
        <w:t xml:space="preserve"> por sí solo</w:t>
      </w:r>
      <w:r>
        <w:rPr>
          <w:rFonts w:ascii="Abadi" w:hAnsi="Abadi"/>
          <w:sz w:val="21"/>
          <w:szCs w:val="21"/>
        </w:rPr>
        <w:t>,</w:t>
      </w:r>
      <w:r w:rsidRPr="000269FF">
        <w:rPr>
          <w:rFonts w:ascii="Abadi" w:hAnsi="Abadi"/>
          <w:sz w:val="21"/>
          <w:szCs w:val="21"/>
        </w:rPr>
        <w:t xml:space="preserve"> no logra atraer capitales en el último año el flujo de inversión extranjera directa sumó la menor al menos en los 10 últimos años</w:t>
      </w:r>
      <w:r>
        <w:rPr>
          <w:rFonts w:ascii="Abadi" w:hAnsi="Abadi"/>
          <w:sz w:val="21"/>
          <w:szCs w:val="21"/>
        </w:rPr>
        <w:t>,</w:t>
      </w:r>
      <w:r w:rsidRPr="000269FF">
        <w:rPr>
          <w:rFonts w:ascii="Abadi" w:hAnsi="Abadi"/>
          <w:sz w:val="21"/>
          <w:szCs w:val="21"/>
        </w:rPr>
        <w:t xml:space="preserve"> dato de </w:t>
      </w:r>
      <w:r>
        <w:rPr>
          <w:rFonts w:ascii="Abadi" w:hAnsi="Abadi"/>
          <w:sz w:val="21"/>
          <w:szCs w:val="21"/>
        </w:rPr>
        <w:lastRenderedPageBreak/>
        <w:t>B</w:t>
      </w:r>
      <w:r w:rsidRPr="000269FF">
        <w:rPr>
          <w:rFonts w:ascii="Abadi" w:hAnsi="Abadi"/>
          <w:sz w:val="21"/>
          <w:szCs w:val="21"/>
        </w:rPr>
        <w:t xml:space="preserve">anxico </w:t>
      </w:r>
      <w:r>
        <w:rPr>
          <w:rFonts w:ascii="Abadi" w:hAnsi="Abadi"/>
          <w:sz w:val="21"/>
          <w:szCs w:val="21"/>
        </w:rPr>
        <w:t>¡</w:t>
      </w:r>
      <w:r w:rsidRPr="000269FF">
        <w:rPr>
          <w:rFonts w:ascii="Abadi" w:hAnsi="Abadi"/>
          <w:sz w:val="21"/>
          <w:szCs w:val="21"/>
        </w:rPr>
        <w:t>perdón</w:t>
      </w:r>
      <w:r>
        <w:rPr>
          <w:rFonts w:ascii="Abadi" w:hAnsi="Abadi"/>
          <w:sz w:val="21"/>
          <w:szCs w:val="21"/>
        </w:rPr>
        <w:t>!</w:t>
      </w:r>
      <w:r w:rsidRPr="000269FF">
        <w:rPr>
          <w:rFonts w:ascii="Abadi" w:hAnsi="Abadi"/>
          <w:sz w:val="21"/>
          <w:szCs w:val="21"/>
        </w:rPr>
        <w:t xml:space="preserve"> ya lo dije</w:t>
      </w:r>
      <w:r>
        <w:rPr>
          <w:rFonts w:ascii="Abadi" w:hAnsi="Abadi"/>
          <w:sz w:val="21"/>
          <w:szCs w:val="21"/>
        </w:rPr>
        <w:t>,</w:t>
      </w:r>
      <w:r w:rsidRPr="000269FF">
        <w:rPr>
          <w:rFonts w:ascii="Abadi" w:hAnsi="Abadi"/>
          <w:sz w:val="21"/>
          <w:szCs w:val="21"/>
        </w:rPr>
        <w:t xml:space="preserve"> no entienden</w:t>
      </w:r>
      <w:r>
        <w:rPr>
          <w:rFonts w:ascii="Abadi" w:hAnsi="Abadi"/>
          <w:sz w:val="21"/>
          <w:szCs w:val="21"/>
        </w:rPr>
        <w:t>,</w:t>
      </w:r>
      <w:r w:rsidRPr="000269FF">
        <w:rPr>
          <w:rFonts w:ascii="Abadi" w:hAnsi="Abadi"/>
          <w:sz w:val="21"/>
          <w:szCs w:val="21"/>
        </w:rPr>
        <w:t xml:space="preserve"> que no entienden</w:t>
      </w:r>
      <w:r>
        <w:rPr>
          <w:rFonts w:ascii="Abadi" w:hAnsi="Abadi"/>
          <w:sz w:val="21"/>
          <w:szCs w:val="21"/>
        </w:rPr>
        <w:t>,</w:t>
      </w:r>
      <w:r w:rsidRPr="000269FF">
        <w:rPr>
          <w:rFonts w:ascii="Abadi" w:hAnsi="Abadi"/>
          <w:sz w:val="21"/>
          <w:szCs w:val="21"/>
        </w:rPr>
        <w:t xml:space="preserve"> muchas gracias presidenta</w:t>
      </w:r>
      <w:r>
        <w:rPr>
          <w:rFonts w:ascii="Abadi" w:hAnsi="Abadi"/>
          <w:sz w:val="21"/>
          <w:szCs w:val="21"/>
        </w:rPr>
        <w:t>.</w:t>
      </w:r>
    </w:p>
    <w:p w14:paraId="114409AC" w14:textId="77777777" w:rsidR="00105D3B" w:rsidRDefault="00105D3B" w:rsidP="00105D3B">
      <w:pPr>
        <w:pStyle w:val="Prrafodelista"/>
        <w:spacing w:after="160" w:line="259" w:lineRule="auto"/>
        <w:ind w:left="0"/>
        <w:contextualSpacing/>
        <w:jc w:val="both"/>
        <w:rPr>
          <w:rFonts w:ascii="Abadi" w:hAnsi="Abadi"/>
          <w:b/>
          <w:bCs/>
          <w:sz w:val="21"/>
          <w:szCs w:val="21"/>
        </w:rPr>
      </w:pPr>
    </w:p>
    <w:p w14:paraId="1B9A81B9" w14:textId="58E99C8B" w:rsidR="0077085D" w:rsidRDefault="00105D3B" w:rsidP="00105D3B">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w:t>
      </w:r>
      <w:r w:rsidR="0077085D" w:rsidRPr="00CE021E">
        <w:rPr>
          <w:rFonts w:ascii="Abadi" w:hAnsi="Abadi"/>
          <w:b/>
          <w:bCs/>
          <w:sz w:val="21"/>
          <w:szCs w:val="21"/>
        </w:rPr>
        <w:t xml:space="preserve">La </w:t>
      </w:r>
      <w:proofErr w:type="gramStart"/>
      <w:r w:rsidR="0077085D" w:rsidRPr="00CE021E">
        <w:rPr>
          <w:rFonts w:ascii="Abadi" w:hAnsi="Abadi"/>
          <w:b/>
          <w:bCs/>
          <w:sz w:val="21"/>
          <w:szCs w:val="21"/>
        </w:rPr>
        <w:t>Presidencia.-</w:t>
      </w:r>
      <w:proofErr w:type="gramEnd"/>
      <w:r w:rsidR="0077085D">
        <w:rPr>
          <w:rFonts w:ascii="Abadi" w:hAnsi="Abadi"/>
          <w:sz w:val="21"/>
          <w:szCs w:val="21"/>
        </w:rPr>
        <w:t xml:space="preserve"> </w:t>
      </w:r>
      <w:r w:rsidR="0077085D" w:rsidRPr="00CE021E">
        <w:rPr>
          <w:rFonts w:ascii="Abadi" w:hAnsi="Abadi"/>
          <w:sz w:val="21"/>
          <w:szCs w:val="21"/>
        </w:rPr>
        <w:t>Gracias diputado Miguel Ángel</w:t>
      </w:r>
      <w:r>
        <w:rPr>
          <w:rFonts w:ascii="Abadi" w:hAnsi="Abadi"/>
          <w:sz w:val="21"/>
          <w:szCs w:val="21"/>
        </w:rPr>
        <w:t>.</w:t>
      </w:r>
    </w:p>
    <w:p w14:paraId="0F77B1FD" w14:textId="77777777" w:rsidR="00105D3B" w:rsidRPr="00CE021E" w:rsidRDefault="00105D3B" w:rsidP="00105D3B">
      <w:pPr>
        <w:pStyle w:val="Prrafodelista"/>
        <w:spacing w:after="160" w:line="259" w:lineRule="auto"/>
        <w:ind w:left="0"/>
        <w:contextualSpacing/>
        <w:jc w:val="both"/>
        <w:rPr>
          <w:rFonts w:ascii="Abadi" w:hAnsi="Abadi"/>
          <w:sz w:val="21"/>
          <w:szCs w:val="21"/>
        </w:rPr>
      </w:pPr>
    </w:p>
    <w:p w14:paraId="116F4F15" w14:textId="18CE302A" w:rsidR="0077085D" w:rsidRDefault="00105D3B" w:rsidP="00105D3B">
      <w:pPr>
        <w:pStyle w:val="Prrafodelista"/>
        <w:spacing w:after="160" w:line="259" w:lineRule="auto"/>
        <w:ind w:left="0"/>
        <w:contextualSpacing/>
        <w:jc w:val="both"/>
        <w:rPr>
          <w:rFonts w:ascii="Abadi" w:hAnsi="Abadi"/>
          <w:sz w:val="21"/>
          <w:szCs w:val="21"/>
        </w:rPr>
      </w:pPr>
      <w:r>
        <w:rPr>
          <w:rFonts w:ascii="Abadi" w:hAnsi="Abadi"/>
          <w:sz w:val="21"/>
          <w:szCs w:val="21"/>
        </w:rPr>
        <w:tab/>
        <w:t xml:space="preserve">- </w:t>
      </w:r>
      <w:r w:rsidR="0077085D" w:rsidRPr="00CE021E">
        <w:rPr>
          <w:rFonts w:ascii="Abadi" w:hAnsi="Abadi"/>
          <w:sz w:val="21"/>
          <w:szCs w:val="21"/>
        </w:rPr>
        <w:t>Se le conceda enseguida el uso de la voz a la diputada Janeth Melanie Murillo Chávez hasta por 10 minutos.</w:t>
      </w:r>
    </w:p>
    <w:p w14:paraId="532C6C86" w14:textId="77777777" w:rsidR="00105D3B" w:rsidRPr="00CE021E" w:rsidRDefault="00105D3B" w:rsidP="00105D3B">
      <w:pPr>
        <w:pStyle w:val="Prrafodelista"/>
        <w:spacing w:after="160" w:line="259" w:lineRule="auto"/>
        <w:ind w:left="0"/>
        <w:contextualSpacing/>
        <w:jc w:val="both"/>
        <w:rPr>
          <w:rFonts w:ascii="Abadi" w:hAnsi="Abadi"/>
          <w:sz w:val="21"/>
          <w:szCs w:val="21"/>
        </w:rPr>
      </w:pPr>
    </w:p>
    <w:p w14:paraId="763986EE" w14:textId="46B56A8C" w:rsidR="0077085D" w:rsidRDefault="00105D3B" w:rsidP="00105D3B">
      <w:pPr>
        <w:pStyle w:val="Prrafodelista"/>
        <w:spacing w:after="160" w:line="259" w:lineRule="auto"/>
        <w:ind w:left="0"/>
        <w:contextualSpacing/>
        <w:jc w:val="both"/>
        <w:rPr>
          <w:rFonts w:ascii="Abadi" w:hAnsi="Abadi"/>
          <w:sz w:val="21"/>
          <w:szCs w:val="21"/>
        </w:rPr>
      </w:pPr>
      <w:r>
        <w:rPr>
          <w:rFonts w:ascii="Abadi" w:hAnsi="Abadi"/>
          <w:sz w:val="21"/>
          <w:szCs w:val="21"/>
        </w:rPr>
        <w:tab/>
        <w:t xml:space="preserve">- </w:t>
      </w:r>
      <w:r w:rsidR="0077085D" w:rsidRPr="00CE021E">
        <w:rPr>
          <w:rFonts w:ascii="Abadi" w:hAnsi="Abadi"/>
          <w:sz w:val="21"/>
          <w:szCs w:val="21"/>
        </w:rPr>
        <w:t>Adelante diputada.</w:t>
      </w:r>
    </w:p>
    <w:p w14:paraId="43B006F1" w14:textId="77777777" w:rsidR="006A4556" w:rsidRPr="00CE021E" w:rsidRDefault="006A4556" w:rsidP="00105D3B">
      <w:pPr>
        <w:pStyle w:val="Prrafodelista"/>
        <w:spacing w:after="160" w:line="259" w:lineRule="auto"/>
        <w:ind w:left="0"/>
        <w:contextualSpacing/>
        <w:jc w:val="both"/>
        <w:rPr>
          <w:rFonts w:ascii="Abadi" w:hAnsi="Abadi"/>
          <w:sz w:val="21"/>
          <w:szCs w:val="21"/>
        </w:rPr>
      </w:pPr>
    </w:p>
    <w:p w14:paraId="17FA6268" w14:textId="1231063E" w:rsidR="0077085D" w:rsidRDefault="0077085D" w:rsidP="0077085D">
      <w:pPr>
        <w:jc w:val="both"/>
        <w:rPr>
          <w:rFonts w:ascii="Abadi" w:hAnsi="Abadi"/>
          <w:b/>
          <w:bCs/>
          <w:sz w:val="21"/>
          <w:szCs w:val="21"/>
        </w:rPr>
      </w:pPr>
      <w:r w:rsidRPr="003D68DC">
        <w:rPr>
          <w:rFonts w:ascii="Abadi" w:hAnsi="Abadi"/>
          <w:b/>
          <w:bCs/>
          <w:sz w:val="21"/>
          <w:szCs w:val="21"/>
        </w:rPr>
        <w:t>(Sube a tribuna la diputada Janet Melanie Murillo Chávez, para hablar en asuntos de interés general)</w:t>
      </w:r>
    </w:p>
    <w:p w14:paraId="7B9DF2B0" w14:textId="77777777" w:rsidR="0077085D" w:rsidRDefault="0077085D" w:rsidP="0077085D">
      <w:pPr>
        <w:jc w:val="both"/>
        <w:rPr>
          <w:rFonts w:ascii="Abadi" w:hAnsi="Abadi"/>
          <w:b/>
          <w:bCs/>
          <w:sz w:val="21"/>
          <w:szCs w:val="21"/>
        </w:rPr>
      </w:pPr>
    </w:p>
    <w:p w14:paraId="75745201" w14:textId="44F03D6E" w:rsidR="0077085D" w:rsidRDefault="0077085D" w:rsidP="0077085D">
      <w:pPr>
        <w:jc w:val="both"/>
        <w:rPr>
          <w:rFonts w:ascii="Abadi" w:hAnsi="Abadi"/>
          <w:b/>
          <w:bCs/>
          <w:sz w:val="21"/>
          <w:szCs w:val="21"/>
        </w:rPr>
      </w:pPr>
    </w:p>
    <w:p w14:paraId="3C489F4F" w14:textId="77777777" w:rsidR="006A4556" w:rsidRDefault="006A4556" w:rsidP="0077085D">
      <w:pPr>
        <w:jc w:val="both"/>
        <w:rPr>
          <w:rFonts w:ascii="Abadi" w:hAnsi="Abadi"/>
          <w:b/>
          <w:bCs/>
          <w:sz w:val="21"/>
          <w:szCs w:val="21"/>
        </w:rPr>
      </w:pPr>
    </w:p>
    <w:p w14:paraId="6B227AA1" w14:textId="77777777" w:rsidR="006A4556" w:rsidRDefault="006A4556" w:rsidP="0077085D">
      <w:pPr>
        <w:jc w:val="both"/>
        <w:rPr>
          <w:rFonts w:ascii="Abadi" w:hAnsi="Abadi"/>
          <w:b/>
          <w:bCs/>
          <w:sz w:val="21"/>
          <w:szCs w:val="21"/>
        </w:rPr>
      </w:pPr>
    </w:p>
    <w:p w14:paraId="0F4067D0" w14:textId="4B6093E3" w:rsidR="006A4556" w:rsidRDefault="006A4556" w:rsidP="0077085D">
      <w:pPr>
        <w:jc w:val="both"/>
        <w:rPr>
          <w:rFonts w:ascii="Abadi" w:hAnsi="Abadi"/>
          <w:b/>
          <w:bCs/>
          <w:sz w:val="21"/>
          <w:szCs w:val="21"/>
        </w:rPr>
      </w:pPr>
      <w:r>
        <w:rPr>
          <w:noProof/>
        </w:rPr>
        <w:drawing>
          <wp:anchor distT="0" distB="0" distL="114300" distR="114300" simplePos="0" relativeHeight="251693056" behindDoc="1" locked="0" layoutInCell="1" allowOverlap="1" wp14:anchorId="5E7A0DBB" wp14:editId="7FE5D5A3">
            <wp:simplePos x="0" y="0"/>
            <wp:positionH relativeFrom="column">
              <wp:posOffset>599895</wp:posOffset>
            </wp:positionH>
            <wp:positionV relativeFrom="paragraph">
              <wp:posOffset>32518</wp:posOffset>
            </wp:positionV>
            <wp:extent cx="1469390" cy="746760"/>
            <wp:effectExtent l="247650" t="228600" r="245110" b="758190"/>
            <wp:wrapTight wrapText="bothSides">
              <wp:wrapPolygon edited="0">
                <wp:start x="-3640" y="-6612"/>
                <wp:lineTo x="-3640" y="42980"/>
                <wp:lineTo x="24923" y="42980"/>
                <wp:lineTo x="24923" y="30857"/>
                <wp:lineTo x="21283" y="28653"/>
                <wp:lineTo x="21003" y="28653"/>
                <wp:lineTo x="24923" y="26449"/>
                <wp:lineTo x="24923" y="-6612"/>
                <wp:lineTo x="-3640" y="-6612"/>
              </wp:wrapPolygon>
            </wp:wrapTight>
            <wp:docPr id="50" name="Imagen 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10;&#10;Descripción generada automáticamente"/>
                    <pic:cNvPicPr/>
                  </pic:nvPicPr>
                  <pic:blipFill rotWithShape="1">
                    <a:blip r:embed="rId47" cstate="print">
                      <a:extLst>
                        <a:ext uri="{28A0092B-C50C-407E-A947-70E740481C1C}">
                          <a14:useLocalDpi xmlns:a14="http://schemas.microsoft.com/office/drawing/2010/main" val="0"/>
                        </a:ext>
                      </a:extLst>
                    </a:blip>
                    <a:srcRect b="9584"/>
                    <a:stretch/>
                  </pic:blipFill>
                  <pic:spPr bwMode="auto">
                    <a:xfrm>
                      <a:off x="0" y="0"/>
                      <a:ext cx="1469390" cy="7467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ECAAFBD" w14:textId="0F73E554" w:rsidR="006A4556" w:rsidRDefault="006A4556" w:rsidP="0077085D">
      <w:pPr>
        <w:jc w:val="both"/>
        <w:rPr>
          <w:rFonts w:ascii="Abadi" w:hAnsi="Abadi"/>
          <w:b/>
          <w:bCs/>
          <w:sz w:val="21"/>
          <w:szCs w:val="21"/>
        </w:rPr>
      </w:pPr>
    </w:p>
    <w:p w14:paraId="3985A58F" w14:textId="1252EBBA" w:rsidR="006A4556" w:rsidRDefault="006A4556" w:rsidP="0077085D">
      <w:pPr>
        <w:jc w:val="both"/>
        <w:rPr>
          <w:rFonts w:ascii="Abadi" w:hAnsi="Abadi"/>
          <w:b/>
          <w:bCs/>
          <w:sz w:val="21"/>
          <w:szCs w:val="21"/>
        </w:rPr>
      </w:pPr>
    </w:p>
    <w:p w14:paraId="7964B788" w14:textId="1254DE46" w:rsidR="006A4556" w:rsidRDefault="006A4556" w:rsidP="0077085D">
      <w:pPr>
        <w:jc w:val="both"/>
        <w:rPr>
          <w:rFonts w:ascii="Abadi" w:hAnsi="Abadi"/>
          <w:b/>
          <w:bCs/>
          <w:sz w:val="21"/>
          <w:szCs w:val="21"/>
        </w:rPr>
      </w:pPr>
    </w:p>
    <w:p w14:paraId="1C9D1815" w14:textId="60A8A709" w:rsidR="006A4556" w:rsidRDefault="006A4556" w:rsidP="0077085D">
      <w:pPr>
        <w:jc w:val="both"/>
        <w:rPr>
          <w:rFonts w:ascii="Abadi" w:hAnsi="Abadi"/>
          <w:b/>
          <w:bCs/>
          <w:sz w:val="21"/>
          <w:szCs w:val="21"/>
        </w:rPr>
      </w:pPr>
    </w:p>
    <w:p w14:paraId="2632124C" w14:textId="77C1336B" w:rsidR="006A4556" w:rsidRDefault="006A4556" w:rsidP="0077085D">
      <w:pPr>
        <w:jc w:val="both"/>
        <w:rPr>
          <w:rFonts w:ascii="Abadi" w:hAnsi="Abadi"/>
          <w:b/>
          <w:bCs/>
          <w:sz w:val="21"/>
          <w:szCs w:val="21"/>
        </w:rPr>
      </w:pPr>
    </w:p>
    <w:p w14:paraId="6E01BF0B" w14:textId="77777777" w:rsidR="006A4556" w:rsidRDefault="006A4556" w:rsidP="0077085D">
      <w:pPr>
        <w:jc w:val="both"/>
        <w:rPr>
          <w:rFonts w:ascii="Abadi" w:hAnsi="Abadi"/>
          <w:b/>
          <w:bCs/>
          <w:sz w:val="21"/>
          <w:szCs w:val="21"/>
        </w:rPr>
      </w:pPr>
    </w:p>
    <w:p w14:paraId="1A0A107D" w14:textId="77777777" w:rsidR="006A4556" w:rsidRDefault="006A4556" w:rsidP="0077085D">
      <w:pPr>
        <w:jc w:val="both"/>
        <w:rPr>
          <w:rFonts w:ascii="Abadi" w:hAnsi="Abadi"/>
          <w:b/>
          <w:bCs/>
          <w:sz w:val="21"/>
          <w:szCs w:val="21"/>
        </w:rPr>
      </w:pPr>
    </w:p>
    <w:p w14:paraId="2D2CE45A" w14:textId="77777777" w:rsidR="006A4556" w:rsidRDefault="006A4556" w:rsidP="0077085D">
      <w:pPr>
        <w:jc w:val="both"/>
        <w:rPr>
          <w:rFonts w:ascii="Abadi" w:hAnsi="Abadi"/>
          <w:b/>
          <w:bCs/>
          <w:sz w:val="21"/>
          <w:szCs w:val="21"/>
        </w:rPr>
      </w:pPr>
    </w:p>
    <w:p w14:paraId="148B2122" w14:textId="77777777" w:rsidR="006A4556" w:rsidRDefault="006A4556" w:rsidP="0077085D">
      <w:pPr>
        <w:jc w:val="both"/>
        <w:rPr>
          <w:rFonts w:ascii="Abadi" w:hAnsi="Abadi"/>
          <w:b/>
          <w:bCs/>
          <w:sz w:val="21"/>
          <w:szCs w:val="21"/>
        </w:rPr>
      </w:pPr>
    </w:p>
    <w:p w14:paraId="435BFEA8" w14:textId="1AAE35FD" w:rsidR="006A4556" w:rsidRDefault="006A4556" w:rsidP="0077085D">
      <w:pPr>
        <w:jc w:val="both"/>
        <w:rPr>
          <w:rFonts w:ascii="Abadi" w:hAnsi="Abadi"/>
          <w:b/>
          <w:bCs/>
          <w:sz w:val="21"/>
          <w:szCs w:val="21"/>
        </w:rPr>
      </w:pPr>
    </w:p>
    <w:p w14:paraId="2DDB46C0" w14:textId="098195E8" w:rsidR="006A4556" w:rsidRPr="003D68DC" w:rsidRDefault="006A4556" w:rsidP="0077085D">
      <w:pPr>
        <w:jc w:val="both"/>
        <w:rPr>
          <w:rFonts w:ascii="Abadi" w:hAnsi="Abadi"/>
          <w:b/>
          <w:bCs/>
          <w:sz w:val="21"/>
          <w:szCs w:val="21"/>
        </w:rPr>
      </w:pPr>
    </w:p>
    <w:p w14:paraId="0A7AEB2D" w14:textId="2503A8A7" w:rsidR="0077085D" w:rsidRDefault="0077085D" w:rsidP="0077085D">
      <w:pPr>
        <w:jc w:val="both"/>
        <w:rPr>
          <w:rFonts w:ascii="Abadi" w:hAnsi="Abadi"/>
          <w:sz w:val="21"/>
          <w:szCs w:val="21"/>
        </w:rPr>
      </w:pPr>
      <w:r>
        <w:rPr>
          <w:rFonts w:ascii="Abadi" w:hAnsi="Abadi"/>
          <w:sz w:val="21"/>
          <w:szCs w:val="21"/>
        </w:rPr>
        <w:t>-</w:t>
      </w:r>
      <w:r w:rsidRPr="000269FF">
        <w:rPr>
          <w:rFonts w:ascii="Abadi" w:hAnsi="Abadi"/>
          <w:sz w:val="21"/>
          <w:szCs w:val="21"/>
        </w:rPr>
        <w:t xml:space="preserve"> </w:t>
      </w:r>
      <w:r>
        <w:rPr>
          <w:rFonts w:ascii="Abadi" w:hAnsi="Abadi"/>
          <w:sz w:val="21"/>
          <w:szCs w:val="21"/>
        </w:rPr>
        <w:t>C</w:t>
      </w:r>
      <w:r w:rsidRPr="000269FF">
        <w:rPr>
          <w:rFonts w:ascii="Abadi" w:hAnsi="Abadi"/>
          <w:sz w:val="21"/>
          <w:szCs w:val="21"/>
        </w:rPr>
        <w:t xml:space="preserve">on su permiso presidenta y el de las y los compañeros de la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irectiva compañeras y compañeros diputados buenas tardes medios de comunicación</w:t>
      </w:r>
      <w:r>
        <w:rPr>
          <w:rFonts w:ascii="Abadi" w:hAnsi="Abadi"/>
          <w:sz w:val="21"/>
          <w:szCs w:val="21"/>
        </w:rPr>
        <w:t>,</w:t>
      </w:r>
      <w:r w:rsidRPr="000269FF">
        <w:rPr>
          <w:rFonts w:ascii="Abadi" w:hAnsi="Abadi"/>
          <w:sz w:val="21"/>
          <w:szCs w:val="21"/>
        </w:rPr>
        <w:t xml:space="preserve"> a las personas que nos siguen a través de plataformas digitales y a los invitados el día de hoy</w:t>
      </w:r>
      <w:r>
        <w:rPr>
          <w:rFonts w:ascii="Abadi" w:hAnsi="Abadi"/>
          <w:sz w:val="21"/>
          <w:szCs w:val="21"/>
        </w:rPr>
        <w:t xml:space="preserve"> </w:t>
      </w:r>
      <w:r w:rsidRPr="000269FF">
        <w:rPr>
          <w:rFonts w:ascii="Abadi" w:hAnsi="Abadi"/>
          <w:sz w:val="21"/>
          <w:szCs w:val="21"/>
        </w:rPr>
        <w:t>vengo a hacer uso de esta tribuna para hacer una invitación</w:t>
      </w:r>
      <w:r>
        <w:rPr>
          <w:rFonts w:ascii="Abadi" w:hAnsi="Abadi"/>
          <w:sz w:val="21"/>
          <w:szCs w:val="21"/>
        </w:rPr>
        <w:t>,</w:t>
      </w:r>
      <w:r w:rsidRPr="000269FF">
        <w:rPr>
          <w:rFonts w:ascii="Abadi" w:hAnsi="Abadi"/>
          <w:sz w:val="21"/>
          <w:szCs w:val="21"/>
        </w:rPr>
        <w:t xml:space="preserve"> sí una invitación</w:t>
      </w:r>
      <w:r>
        <w:rPr>
          <w:rFonts w:ascii="Abadi" w:hAnsi="Abadi"/>
          <w:sz w:val="21"/>
          <w:szCs w:val="21"/>
        </w:rPr>
        <w:t>,</w:t>
      </w:r>
      <w:r w:rsidRPr="000269FF">
        <w:rPr>
          <w:rFonts w:ascii="Abadi" w:hAnsi="Abadi"/>
          <w:sz w:val="21"/>
          <w:szCs w:val="21"/>
        </w:rPr>
        <w:t xml:space="preserve"> al ayuntamiento de </w:t>
      </w:r>
      <w:r>
        <w:rPr>
          <w:rFonts w:ascii="Abadi" w:hAnsi="Abadi"/>
          <w:sz w:val="21"/>
          <w:szCs w:val="21"/>
        </w:rPr>
        <w:t>S</w:t>
      </w:r>
      <w:r w:rsidRPr="000269FF">
        <w:rPr>
          <w:rFonts w:ascii="Abadi" w:hAnsi="Abadi"/>
          <w:sz w:val="21"/>
          <w:szCs w:val="21"/>
        </w:rPr>
        <w:t xml:space="preserve">ilao en concreto al Presidente </w:t>
      </w:r>
      <w:r>
        <w:rPr>
          <w:rFonts w:ascii="Abadi" w:hAnsi="Abadi"/>
          <w:sz w:val="21"/>
          <w:szCs w:val="21"/>
        </w:rPr>
        <w:t>M</w:t>
      </w:r>
      <w:r w:rsidRPr="000269FF">
        <w:rPr>
          <w:rFonts w:ascii="Abadi" w:hAnsi="Abadi"/>
          <w:sz w:val="21"/>
          <w:szCs w:val="21"/>
        </w:rPr>
        <w:t>unicipal quisiera solicitar que se aplique la ley</w:t>
      </w:r>
      <w:r>
        <w:rPr>
          <w:rFonts w:ascii="Abadi" w:hAnsi="Abadi"/>
          <w:sz w:val="21"/>
          <w:szCs w:val="21"/>
        </w:rPr>
        <w:t>,</w:t>
      </w:r>
      <w:r w:rsidRPr="000269FF">
        <w:rPr>
          <w:rFonts w:ascii="Abadi" w:hAnsi="Abadi"/>
          <w:sz w:val="21"/>
          <w:szCs w:val="21"/>
        </w:rPr>
        <w:t xml:space="preserve"> sí</w:t>
      </w:r>
      <w:r>
        <w:rPr>
          <w:rFonts w:ascii="Abadi" w:hAnsi="Abadi"/>
          <w:sz w:val="21"/>
          <w:szCs w:val="21"/>
        </w:rPr>
        <w:t>,</w:t>
      </w:r>
      <w:r w:rsidRPr="000269FF">
        <w:rPr>
          <w:rFonts w:ascii="Abadi" w:hAnsi="Abadi"/>
          <w:sz w:val="21"/>
          <w:szCs w:val="21"/>
        </w:rPr>
        <w:t xml:space="preserve"> la ley esa que luego algunos asusta nada más de escucharla pero que es una palabra que hoy más que nunca se tiene que hacer ejercer en mi municipio </w:t>
      </w:r>
      <w:r>
        <w:rPr>
          <w:rFonts w:ascii="Abadi" w:hAnsi="Abadi"/>
          <w:sz w:val="21"/>
          <w:szCs w:val="21"/>
        </w:rPr>
        <w:t xml:space="preserve">Silao de la Victoria, Victoria que para </w:t>
      </w:r>
      <w:r w:rsidRPr="000269FF">
        <w:rPr>
          <w:rFonts w:ascii="Abadi" w:hAnsi="Abadi"/>
          <w:sz w:val="21"/>
          <w:szCs w:val="21"/>
        </w:rPr>
        <w:t>quien gobierna hoy</w:t>
      </w:r>
      <w:r>
        <w:rPr>
          <w:rFonts w:ascii="Abadi" w:hAnsi="Abadi"/>
          <w:sz w:val="21"/>
          <w:szCs w:val="21"/>
        </w:rPr>
        <w:t>,</w:t>
      </w:r>
      <w:r w:rsidRPr="000269FF">
        <w:rPr>
          <w:rFonts w:ascii="Abadi" w:hAnsi="Abadi"/>
          <w:sz w:val="21"/>
          <w:szCs w:val="21"/>
        </w:rPr>
        <w:t xml:space="preserve"> parece que solamente le tenía que cumplir a alguien y luego pasados ya 15 meses de gobierno no pasa nada</w:t>
      </w:r>
      <w:r>
        <w:rPr>
          <w:rFonts w:ascii="Abadi" w:hAnsi="Abadi"/>
          <w:sz w:val="21"/>
          <w:szCs w:val="21"/>
        </w:rPr>
        <w:t>,</w:t>
      </w:r>
      <w:r w:rsidRPr="000269FF">
        <w:rPr>
          <w:rFonts w:ascii="Abadi" w:hAnsi="Abadi"/>
          <w:sz w:val="21"/>
          <w:szCs w:val="21"/>
        </w:rPr>
        <w:t xml:space="preserve"> no hay resultados nada de lo que se comprometieron cuando ganaron y estoy hablando entre muchos otros temas el de la basura</w:t>
      </w:r>
      <w:r>
        <w:rPr>
          <w:rFonts w:ascii="Abadi" w:hAnsi="Abadi"/>
          <w:sz w:val="21"/>
          <w:szCs w:val="21"/>
        </w:rPr>
        <w:t>,</w:t>
      </w:r>
      <w:r w:rsidRPr="000269FF">
        <w:rPr>
          <w:rFonts w:ascii="Abadi" w:hAnsi="Abadi"/>
          <w:sz w:val="21"/>
          <w:szCs w:val="21"/>
        </w:rPr>
        <w:t xml:space="preserve"> esa que está inundando nuestras calles</w:t>
      </w:r>
      <w:r>
        <w:rPr>
          <w:rFonts w:ascii="Abadi" w:hAnsi="Abadi"/>
          <w:sz w:val="21"/>
          <w:szCs w:val="21"/>
        </w:rPr>
        <w:t>,</w:t>
      </w:r>
      <w:r w:rsidRPr="000269FF">
        <w:rPr>
          <w:rFonts w:ascii="Abadi" w:hAnsi="Abadi"/>
          <w:sz w:val="21"/>
          <w:szCs w:val="21"/>
        </w:rPr>
        <w:t xml:space="preserve"> que se ve tirada por todos lados</w:t>
      </w:r>
      <w:r>
        <w:rPr>
          <w:rFonts w:ascii="Abadi" w:hAnsi="Abadi"/>
          <w:sz w:val="21"/>
          <w:szCs w:val="21"/>
        </w:rPr>
        <w:t>,</w:t>
      </w:r>
      <w:r w:rsidRPr="000269FF">
        <w:rPr>
          <w:rFonts w:ascii="Abadi" w:hAnsi="Abadi"/>
          <w:sz w:val="21"/>
          <w:szCs w:val="21"/>
        </w:rPr>
        <w:t xml:space="preserve"> y que está causando enfermedades en personas y </w:t>
      </w:r>
      <w:r w:rsidRPr="000269FF">
        <w:rPr>
          <w:rFonts w:ascii="Abadi" w:hAnsi="Abadi"/>
          <w:sz w:val="21"/>
          <w:szCs w:val="21"/>
        </w:rPr>
        <w:t>animales no dejamos pasar por alto por supuesto el maltrato animal del que ya también se dio cuenta en este congreso y de la seguridad pues mejor ni hablamos creo que todas y todos hemos sabido lo que ahí pasa</w:t>
      </w:r>
      <w:r>
        <w:rPr>
          <w:rFonts w:ascii="Abadi" w:hAnsi="Abadi"/>
          <w:sz w:val="21"/>
          <w:szCs w:val="21"/>
        </w:rPr>
        <w:t xml:space="preserve">. </w:t>
      </w:r>
    </w:p>
    <w:p w14:paraId="289CC5BC" w14:textId="6AC01720" w:rsidR="0077085D" w:rsidRDefault="0077085D" w:rsidP="0077085D">
      <w:pPr>
        <w:jc w:val="both"/>
        <w:rPr>
          <w:rFonts w:ascii="Abadi" w:hAnsi="Abadi"/>
          <w:sz w:val="21"/>
          <w:szCs w:val="21"/>
        </w:rPr>
      </w:pPr>
      <w:r>
        <w:rPr>
          <w:rFonts w:ascii="Abadi" w:hAnsi="Abadi"/>
          <w:sz w:val="21"/>
          <w:szCs w:val="21"/>
        </w:rPr>
        <w:t>- L</w:t>
      </w:r>
      <w:r w:rsidRPr="000269FF">
        <w:rPr>
          <w:rFonts w:ascii="Abadi" w:hAnsi="Abadi"/>
          <w:sz w:val="21"/>
          <w:szCs w:val="21"/>
        </w:rPr>
        <w:t xml:space="preserve">as y los habitantes de </w:t>
      </w:r>
      <w:r>
        <w:rPr>
          <w:rFonts w:ascii="Abadi" w:hAnsi="Abadi"/>
          <w:sz w:val="21"/>
          <w:szCs w:val="21"/>
        </w:rPr>
        <w:t>S</w:t>
      </w:r>
      <w:r w:rsidRPr="000269FF">
        <w:rPr>
          <w:rFonts w:ascii="Abadi" w:hAnsi="Abadi"/>
          <w:sz w:val="21"/>
          <w:szCs w:val="21"/>
        </w:rPr>
        <w:t xml:space="preserve">ilao no tenemos por qué estar en medio de los problemas del Presidente y su secretario o el tesorero o luego otro funcionario y otra funcionaria a nosotros los </w:t>
      </w:r>
      <w:proofErr w:type="spellStart"/>
      <w:r w:rsidR="006A4556">
        <w:rPr>
          <w:rFonts w:ascii="Abadi" w:hAnsi="Abadi"/>
          <w:sz w:val="21"/>
          <w:szCs w:val="21"/>
        </w:rPr>
        <w:t>silaoenses</w:t>
      </w:r>
      <w:proofErr w:type="spellEnd"/>
      <w:r w:rsidR="006A4556">
        <w:rPr>
          <w:rFonts w:ascii="Abadi" w:hAnsi="Abadi"/>
          <w:sz w:val="21"/>
          <w:szCs w:val="21"/>
        </w:rPr>
        <w:t xml:space="preserve"> </w:t>
      </w:r>
      <w:r w:rsidR="006A4556" w:rsidRPr="000269FF">
        <w:rPr>
          <w:rFonts w:ascii="Abadi" w:hAnsi="Abadi"/>
          <w:sz w:val="21"/>
          <w:szCs w:val="21"/>
        </w:rPr>
        <w:t>nos</w:t>
      </w:r>
      <w:r w:rsidRPr="000269FF">
        <w:rPr>
          <w:rFonts w:ascii="Abadi" w:hAnsi="Abadi"/>
          <w:sz w:val="21"/>
          <w:szCs w:val="21"/>
        </w:rPr>
        <w:t xml:space="preserve"> urge saber en dónde quedó el no mentir</w:t>
      </w:r>
      <w:r>
        <w:rPr>
          <w:rFonts w:ascii="Abadi" w:hAnsi="Abadi"/>
          <w:sz w:val="21"/>
          <w:szCs w:val="21"/>
        </w:rPr>
        <w:t>,</w:t>
      </w:r>
      <w:r w:rsidRPr="000269FF">
        <w:rPr>
          <w:rFonts w:ascii="Abadi" w:hAnsi="Abadi"/>
          <w:sz w:val="21"/>
          <w:szCs w:val="21"/>
        </w:rPr>
        <w:t xml:space="preserve"> no robar y no traicionar al pueblo que tanto dicen todos los días en </w:t>
      </w:r>
      <w:r>
        <w:rPr>
          <w:rFonts w:ascii="Abadi" w:hAnsi="Abadi"/>
          <w:sz w:val="21"/>
          <w:szCs w:val="21"/>
        </w:rPr>
        <w:t>M</w:t>
      </w:r>
      <w:r w:rsidRPr="000269FF">
        <w:rPr>
          <w:rFonts w:ascii="Abadi" w:hAnsi="Abadi"/>
          <w:sz w:val="21"/>
          <w:szCs w:val="21"/>
        </w:rPr>
        <w:t>orena y que desde las mañaneras todos los días se les encarga</w:t>
      </w:r>
      <w:r>
        <w:rPr>
          <w:rFonts w:ascii="Abadi" w:hAnsi="Abadi"/>
          <w:sz w:val="21"/>
          <w:szCs w:val="21"/>
        </w:rPr>
        <w:t>.</w:t>
      </w:r>
    </w:p>
    <w:p w14:paraId="215A9377" w14:textId="77777777" w:rsidR="0077085D" w:rsidRDefault="0077085D" w:rsidP="0077085D">
      <w:pPr>
        <w:jc w:val="both"/>
        <w:rPr>
          <w:rFonts w:ascii="Abadi" w:hAnsi="Abadi"/>
          <w:sz w:val="21"/>
          <w:szCs w:val="21"/>
        </w:rPr>
      </w:pPr>
      <w:r>
        <w:rPr>
          <w:rFonts w:ascii="Abadi" w:hAnsi="Abadi"/>
          <w:sz w:val="21"/>
          <w:szCs w:val="21"/>
        </w:rPr>
        <w:t>- S</w:t>
      </w:r>
      <w:r w:rsidRPr="000269FF">
        <w:rPr>
          <w:rFonts w:ascii="Abadi" w:hAnsi="Abadi"/>
          <w:sz w:val="21"/>
          <w:szCs w:val="21"/>
        </w:rPr>
        <w:t>eñores funcionarios públicos</w:t>
      </w:r>
      <w:r>
        <w:rPr>
          <w:rFonts w:ascii="Abadi" w:hAnsi="Abadi"/>
          <w:sz w:val="21"/>
          <w:szCs w:val="21"/>
        </w:rPr>
        <w:t>,</w:t>
      </w:r>
      <w:r w:rsidRPr="000269FF">
        <w:rPr>
          <w:rFonts w:ascii="Abadi" w:hAnsi="Abadi"/>
          <w:sz w:val="21"/>
          <w:szCs w:val="21"/>
        </w:rPr>
        <w:t xml:space="preserve"> sus aspiraciones políticas por supuesto que son muy respetables pero al margen de la ley</w:t>
      </w:r>
      <w:r>
        <w:rPr>
          <w:rFonts w:ascii="Abadi" w:hAnsi="Abadi"/>
          <w:sz w:val="21"/>
          <w:szCs w:val="21"/>
        </w:rPr>
        <w:t>,</w:t>
      </w:r>
      <w:r w:rsidRPr="000269FF">
        <w:rPr>
          <w:rFonts w:ascii="Abadi" w:hAnsi="Abadi"/>
          <w:sz w:val="21"/>
          <w:szCs w:val="21"/>
        </w:rPr>
        <w:t xml:space="preserve"> y sin afectar a todos los demás que habitamos en </w:t>
      </w:r>
      <w:r>
        <w:rPr>
          <w:rFonts w:ascii="Abadi" w:hAnsi="Abadi"/>
          <w:sz w:val="21"/>
          <w:szCs w:val="21"/>
        </w:rPr>
        <w:t>S</w:t>
      </w:r>
      <w:r w:rsidRPr="000269FF">
        <w:rPr>
          <w:rFonts w:ascii="Abadi" w:hAnsi="Abadi"/>
          <w:sz w:val="21"/>
          <w:szCs w:val="21"/>
        </w:rPr>
        <w:t>ilao ahora debo señalar también que como autoridades que todavía son</w:t>
      </w:r>
      <w:r>
        <w:rPr>
          <w:rFonts w:ascii="Abadi" w:hAnsi="Abadi"/>
          <w:sz w:val="21"/>
          <w:szCs w:val="21"/>
        </w:rPr>
        <w:t>,</w:t>
      </w:r>
      <w:r w:rsidRPr="000269FF">
        <w:rPr>
          <w:rFonts w:ascii="Abadi" w:hAnsi="Abadi"/>
          <w:sz w:val="21"/>
          <w:szCs w:val="21"/>
        </w:rPr>
        <w:t xml:space="preserve"> si han detectado problemas o tienen conocimiento de la posible comisión de delitos o conductas que son violatorias de la ley</w:t>
      </w:r>
      <w:r>
        <w:rPr>
          <w:rFonts w:ascii="Abadi" w:hAnsi="Abadi"/>
          <w:sz w:val="21"/>
          <w:szCs w:val="21"/>
        </w:rPr>
        <w:t>,</w:t>
      </w:r>
      <w:r w:rsidRPr="000269FF">
        <w:rPr>
          <w:rFonts w:ascii="Abadi" w:hAnsi="Abadi"/>
          <w:sz w:val="21"/>
          <w:szCs w:val="21"/>
        </w:rPr>
        <w:t xml:space="preserve"> deben investigar deben denunciar y que se sancione a quien resulte responsable</w:t>
      </w:r>
      <w:r>
        <w:rPr>
          <w:rFonts w:ascii="Abadi" w:hAnsi="Abadi"/>
          <w:sz w:val="21"/>
          <w:szCs w:val="21"/>
        </w:rPr>
        <w:t>,</w:t>
      </w:r>
      <w:r w:rsidRPr="000269FF">
        <w:rPr>
          <w:rFonts w:ascii="Abadi" w:hAnsi="Abadi"/>
          <w:sz w:val="21"/>
          <w:szCs w:val="21"/>
        </w:rPr>
        <w:t xml:space="preserve"> </w:t>
      </w:r>
      <w:r>
        <w:rPr>
          <w:rFonts w:ascii="Abadi" w:hAnsi="Abadi"/>
          <w:sz w:val="21"/>
          <w:szCs w:val="21"/>
        </w:rPr>
        <w:t>p</w:t>
      </w:r>
      <w:r w:rsidRPr="000269FF">
        <w:rPr>
          <w:rFonts w:ascii="Abadi" w:hAnsi="Abadi"/>
          <w:sz w:val="21"/>
          <w:szCs w:val="21"/>
        </w:rPr>
        <w:t>orque para eso juraron el 10/10/2021 que iban a hacer cumplir la ley y si no pues que el pueblo se lo demandara y hoy aquí estamos las y los</w:t>
      </w:r>
      <w:r>
        <w:rPr>
          <w:rFonts w:ascii="Abadi" w:hAnsi="Abadi"/>
          <w:sz w:val="21"/>
          <w:szCs w:val="21"/>
        </w:rPr>
        <w:t xml:space="preserve"> </w:t>
      </w:r>
      <w:proofErr w:type="spellStart"/>
      <w:r>
        <w:rPr>
          <w:rFonts w:ascii="Abadi" w:hAnsi="Abadi"/>
          <w:sz w:val="21"/>
          <w:szCs w:val="21"/>
        </w:rPr>
        <w:t>silaoenses</w:t>
      </w:r>
      <w:proofErr w:type="spellEnd"/>
      <w:r>
        <w:rPr>
          <w:rFonts w:ascii="Abadi" w:hAnsi="Abadi"/>
          <w:sz w:val="21"/>
          <w:szCs w:val="21"/>
        </w:rPr>
        <w:t xml:space="preserve">, </w:t>
      </w:r>
      <w:r w:rsidRPr="000269FF">
        <w:rPr>
          <w:rFonts w:ascii="Abadi" w:hAnsi="Abadi"/>
          <w:sz w:val="21"/>
          <w:szCs w:val="21"/>
        </w:rPr>
        <w:t>esperando que se cumpla esa palabra empeñada</w:t>
      </w:r>
      <w:r>
        <w:rPr>
          <w:rFonts w:ascii="Abadi" w:hAnsi="Abadi"/>
          <w:sz w:val="21"/>
          <w:szCs w:val="21"/>
        </w:rPr>
        <w:t>.</w:t>
      </w:r>
    </w:p>
    <w:p w14:paraId="5F8CA4F2" w14:textId="77777777" w:rsidR="006A4556" w:rsidRDefault="006A4556" w:rsidP="0077085D">
      <w:pPr>
        <w:jc w:val="both"/>
        <w:rPr>
          <w:rFonts w:ascii="Abadi" w:hAnsi="Abadi"/>
          <w:sz w:val="21"/>
          <w:szCs w:val="21"/>
        </w:rPr>
      </w:pPr>
    </w:p>
    <w:p w14:paraId="2AD811BA" w14:textId="77777777" w:rsidR="0077085D" w:rsidRDefault="0077085D" w:rsidP="0077085D">
      <w:pPr>
        <w:jc w:val="both"/>
        <w:rPr>
          <w:rFonts w:ascii="Abadi" w:hAnsi="Abadi"/>
          <w:sz w:val="21"/>
          <w:szCs w:val="21"/>
        </w:rPr>
      </w:pPr>
      <w:r>
        <w:rPr>
          <w:rFonts w:ascii="Abadi" w:hAnsi="Abadi"/>
          <w:sz w:val="21"/>
          <w:szCs w:val="21"/>
        </w:rPr>
        <w:t>- P</w:t>
      </w:r>
      <w:r w:rsidRPr="000269FF">
        <w:rPr>
          <w:rFonts w:ascii="Abadi" w:hAnsi="Abadi"/>
          <w:sz w:val="21"/>
          <w:szCs w:val="21"/>
        </w:rPr>
        <w:t xml:space="preserve">or ello desde 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del </w:t>
      </w:r>
      <w:r>
        <w:rPr>
          <w:rFonts w:ascii="Abadi" w:hAnsi="Abadi"/>
          <w:sz w:val="21"/>
          <w:szCs w:val="21"/>
        </w:rPr>
        <w:t xml:space="preserve">PAN, </w:t>
      </w:r>
      <w:r w:rsidRPr="000269FF">
        <w:rPr>
          <w:rFonts w:ascii="Abadi" w:hAnsi="Abadi"/>
          <w:sz w:val="21"/>
          <w:szCs w:val="21"/>
        </w:rPr>
        <w:t>daremos puntual seguimiento a las denuncias y procesos ante las autoridades correspondientes</w:t>
      </w:r>
      <w:r>
        <w:rPr>
          <w:rFonts w:ascii="Abadi" w:hAnsi="Abadi"/>
          <w:sz w:val="21"/>
          <w:szCs w:val="21"/>
        </w:rPr>
        <w:t>,</w:t>
      </w:r>
      <w:r w:rsidRPr="000269FF">
        <w:rPr>
          <w:rFonts w:ascii="Abadi" w:hAnsi="Abadi"/>
          <w:sz w:val="21"/>
          <w:szCs w:val="21"/>
        </w:rPr>
        <w:t xml:space="preserve"> así como también se ha venido realizando el seguimiento por las y los regidores que de manera responsable en el ayuntamiento han venido atendiendo estos temas</w:t>
      </w:r>
      <w:r>
        <w:rPr>
          <w:rFonts w:ascii="Abadi" w:hAnsi="Abadi"/>
          <w:sz w:val="21"/>
          <w:szCs w:val="21"/>
        </w:rPr>
        <w:t>,</w:t>
      </w:r>
      <w:r w:rsidRPr="000269FF">
        <w:rPr>
          <w:rFonts w:ascii="Abadi" w:hAnsi="Abadi"/>
          <w:sz w:val="21"/>
          <w:szCs w:val="21"/>
        </w:rPr>
        <w:t xml:space="preserve"> evidentemente es clara la falta de capacidad para gobernar y para solucionar las tareas pendientes que hay en el municipio</w:t>
      </w:r>
      <w:r>
        <w:rPr>
          <w:rFonts w:ascii="Abadi" w:hAnsi="Abadi"/>
          <w:sz w:val="21"/>
          <w:szCs w:val="21"/>
        </w:rPr>
        <w:t>,</w:t>
      </w:r>
      <w:r w:rsidRPr="000269FF">
        <w:rPr>
          <w:rFonts w:ascii="Abadi" w:hAnsi="Abadi"/>
          <w:sz w:val="21"/>
          <w:szCs w:val="21"/>
        </w:rPr>
        <w:t xml:space="preserve"> y no solamente en el servicio de limpia</w:t>
      </w:r>
      <w:r>
        <w:rPr>
          <w:rFonts w:ascii="Abadi" w:hAnsi="Abadi"/>
          <w:sz w:val="21"/>
          <w:szCs w:val="21"/>
        </w:rPr>
        <w:t>,</w:t>
      </w:r>
      <w:r w:rsidRPr="000269FF">
        <w:rPr>
          <w:rFonts w:ascii="Abadi" w:hAnsi="Abadi"/>
          <w:sz w:val="21"/>
          <w:szCs w:val="21"/>
        </w:rPr>
        <w:t xml:space="preserve"> sino en todas las responsabilidades que les confiere la ley</w:t>
      </w:r>
      <w:r>
        <w:rPr>
          <w:rFonts w:ascii="Abadi" w:hAnsi="Abadi"/>
          <w:sz w:val="21"/>
          <w:szCs w:val="21"/>
        </w:rPr>
        <w:t>,</w:t>
      </w:r>
      <w:r w:rsidRPr="000269FF">
        <w:rPr>
          <w:rFonts w:ascii="Abadi" w:hAnsi="Abadi"/>
          <w:sz w:val="21"/>
          <w:szCs w:val="21"/>
        </w:rPr>
        <w:t xml:space="preserve"> por último</w:t>
      </w:r>
      <w:r>
        <w:rPr>
          <w:rFonts w:ascii="Abadi" w:hAnsi="Abadi"/>
          <w:sz w:val="21"/>
          <w:szCs w:val="21"/>
        </w:rPr>
        <w:t>,</w:t>
      </w:r>
      <w:r w:rsidRPr="000269FF">
        <w:rPr>
          <w:rFonts w:ascii="Abadi" w:hAnsi="Abadi"/>
          <w:sz w:val="21"/>
          <w:szCs w:val="21"/>
        </w:rPr>
        <w:t xml:space="preserve"> antes de concluir</w:t>
      </w:r>
      <w:r>
        <w:rPr>
          <w:rFonts w:ascii="Abadi" w:hAnsi="Abadi"/>
          <w:sz w:val="21"/>
          <w:szCs w:val="21"/>
        </w:rPr>
        <w:t>,</w:t>
      </w:r>
      <w:r w:rsidRPr="000269FF">
        <w:rPr>
          <w:rFonts w:ascii="Abadi" w:hAnsi="Abadi"/>
          <w:sz w:val="21"/>
          <w:szCs w:val="21"/>
        </w:rPr>
        <w:t xml:space="preserve"> también deseo manifestar mi respeto y solidaridad para las y los </w:t>
      </w:r>
      <w:proofErr w:type="spellStart"/>
      <w:r>
        <w:rPr>
          <w:rFonts w:ascii="Abadi" w:hAnsi="Abadi"/>
          <w:sz w:val="21"/>
          <w:szCs w:val="21"/>
        </w:rPr>
        <w:t>romitenses</w:t>
      </w:r>
      <w:proofErr w:type="spellEnd"/>
      <w:r>
        <w:rPr>
          <w:rFonts w:ascii="Abadi" w:hAnsi="Abadi"/>
          <w:sz w:val="21"/>
          <w:szCs w:val="21"/>
        </w:rPr>
        <w:t xml:space="preserve">, por todos </w:t>
      </w:r>
      <w:r w:rsidRPr="000269FF">
        <w:rPr>
          <w:rFonts w:ascii="Abadi" w:hAnsi="Abadi"/>
          <w:sz w:val="21"/>
          <w:szCs w:val="21"/>
        </w:rPr>
        <w:t>los sucesos acontecidos</w:t>
      </w:r>
      <w:r>
        <w:rPr>
          <w:rFonts w:ascii="Abadi" w:hAnsi="Abadi"/>
          <w:sz w:val="21"/>
          <w:szCs w:val="21"/>
        </w:rPr>
        <w:t>,</w:t>
      </w:r>
      <w:r w:rsidRPr="000269FF">
        <w:rPr>
          <w:rFonts w:ascii="Abadi" w:hAnsi="Abadi"/>
          <w:sz w:val="21"/>
          <w:szCs w:val="21"/>
        </w:rPr>
        <w:t xml:space="preserve"> así como también mi respeto a los familiares de los 3 jóvenes asesinados</w:t>
      </w:r>
      <w:r>
        <w:rPr>
          <w:rFonts w:ascii="Abadi" w:hAnsi="Abadi"/>
          <w:sz w:val="21"/>
          <w:szCs w:val="21"/>
        </w:rPr>
        <w:t>.</w:t>
      </w:r>
    </w:p>
    <w:p w14:paraId="3E2CC9B6" w14:textId="77777777" w:rsidR="0077085D" w:rsidRPr="000269FF"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cuán</w:t>
      </w:r>
      <w:r>
        <w:rPr>
          <w:rFonts w:ascii="Abadi" w:hAnsi="Abadi"/>
          <w:sz w:val="21"/>
          <w:szCs w:val="21"/>
        </w:rPr>
        <w:t xml:space="preserve">to. </w:t>
      </w:r>
    </w:p>
    <w:p w14:paraId="57432D59" w14:textId="77777777" w:rsidR="0077085D" w:rsidRPr="000269FF" w:rsidRDefault="0077085D" w:rsidP="0077085D">
      <w:pPr>
        <w:jc w:val="both"/>
        <w:rPr>
          <w:rFonts w:ascii="Abadi" w:hAnsi="Abadi"/>
          <w:sz w:val="21"/>
          <w:szCs w:val="21"/>
        </w:rPr>
      </w:pPr>
    </w:p>
    <w:p w14:paraId="472F8E31" w14:textId="77777777" w:rsidR="0077085D" w:rsidRDefault="0077085D" w:rsidP="0077085D">
      <w:pPr>
        <w:ind w:firstLine="708"/>
        <w:jc w:val="both"/>
        <w:rPr>
          <w:rFonts w:ascii="Abadi" w:hAnsi="Abadi"/>
          <w:sz w:val="21"/>
          <w:szCs w:val="21"/>
        </w:rPr>
      </w:pPr>
      <w:r w:rsidRPr="003F6BE8">
        <w:rPr>
          <w:rFonts w:ascii="Abadi" w:hAnsi="Abadi"/>
          <w:b/>
          <w:bCs/>
          <w:sz w:val="21"/>
          <w:szCs w:val="21"/>
        </w:rPr>
        <w:t xml:space="preserve">- La </w:t>
      </w:r>
      <w:proofErr w:type="gramStart"/>
      <w:r w:rsidRPr="003F6BE8">
        <w:rPr>
          <w:rFonts w:ascii="Abadi" w:hAnsi="Abadi"/>
          <w:b/>
          <w:bCs/>
          <w:sz w:val="21"/>
          <w:szCs w:val="21"/>
        </w:rPr>
        <w:t>Presidencia.-</w:t>
      </w:r>
      <w:proofErr w:type="gramEnd"/>
      <w:r>
        <w:rPr>
          <w:rFonts w:ascii="Abadi" w:hAnsi="Abadi"/>
          <w:sz w:val="21"/>
          <w:szCs w:val="21"/>
        </w:rPr>
        <w:t xml:space="preserve"> Gracias, d</w:t>
      </w:r>
      <w:r w:rsidRPr="003F6BE8">
        <w:rPr>
          <w:rFonts w:ascii="Abadi" w:hAnsi="Abadi"/>
          <w:sz w:val="21"/>
          <w:szCs w:val="21"/>
        </w:rPr>
        <w:t xml:space="preserve">iputado </w:t>
      </w:r>
      <w:r>
        <w:rPr>
          <w:rFonts w:ascii="Abadi" w:hAnsi="Abadi"/>
          <w:sz w:val="21"/>
          <w:szCs w:val="21"/>
        </w:rPr>
        <w:t>E</w:t>
      </w:r>
      <w:r w:rsidRPr="003F6BE8">
        <w:rPr>
          <w:rFonts w:ascii="Abadi" w:hAnsi="Abadi"/>
          <w:sz w:val="21"/>
          <w:szCs w:val="21"/>
        </w:rPr>
        <w:t xml:space="preserve">rnesto Alejandro </w:t>
      </w:r>
      <w:r>
        <w:rPr>
          <w:rFonts w:ascii="Abadi" w:hAnsi="Abadi"/>
          <w:sz w:val="21"/>
          <w:szCs w:val="21"/>
        </w:rPr>
        <w:t>Pr</w:t>
      </w:r>
      <w:r w:rsidRPr="003F6BE8">
        <w:rPr>
          <w:rFonts w:ascii="Abadi" w:hAnsi="Abadi"/>
          <w:sz w:val="21"/>
          <w:szCs w:val="21"/>
        </w:rPr>
        <w:t>ieto</w:t>
      </w:r>
      <w:r>
        <w:rPr>
          <w:rFonts w:ascii="Abadi" w:hAnsi="Abadi"/>
          <w:sz w:val="21"/>
          <w:szCs w:val="21"/>
        </w:rPr>
        <w:t>, ¿para qué efecto</w:t>
      </w:r>
      <w:r w:rsidRPr="0027149A">
        <w:rPr>
          <w:rFonts w:ascii="Abadi" w:hAnsi="Abadi"/>
          <w:b/>
          <w:bCs/>
          <w:sz w:val="21"/>
          <w:szCs w:val="21"/>
        </w:rPr>
        <w:t>? (Voz) diputado Ernesto Alejandro Prieto,</w:t>
      </w:r>
      <w:r>
        <w:rPr>
          <w:rFonts w:ascii="Abadi" w:hAnsi="Abadi"/>
          <w:sz w:val="21"/>
          <w:szCs w:val="21"/>
        </w:rPr>
        <w:t xml:space="preserve"> muchas gracias, compañera diputada Presidenta, para solicitar una rectificación de </w:t>
      </w:r>
      <w:r>
        <w:rPr>
          <w:rFonts w:ascii="Abadi" w:hAnsi="Abadi"/>
          <w:sz w:val="21"/>
          <w:szCs w:val="21"/>
        </w:rPr>
        <w:lastRenderedPageBreak/>
        <w:t xml:space="preserve">hechos, </w:t>
      </w:r>
      <w:r w:rsidRPr="0027149A">
        <w:rPr>
          <w:rFonts w:ascii="Abadi" w:hAnsi="Abadi"/>
          <w:b/>
          <w:bCs/>
          <w:sz w:val="21"/>
          <w:szCs w:val="21"/>
        </w:rPr>
        <w:t>(Voz) diputada Presidenta</w:t>
      </w:r>
      <w:r w:rsidRPr="003F6BE8">
        <w:rPr>
          <w:rFonts w:ascii="Abadi" w:hAnsi="Abadi"/>
          <w:sz w:val="21"/>
          <w:szCs w:val="21"/>
        </w:rPr>
        <w:t xml:space="preserve"> </w:t>
      </w:r>
      <w:r>
        <w:rPr>
          <w:rFonts w:ascii="Abadi" w:hAnsi="Abadi"/>
          <w:sz w:val="21"/>
          <w:szCs w:val="21"/>
        </w:rPr>
        <w:t xml:space="preserve">¿Qué </w:t>
      </w:r>
      <w:r w:rsidRPr="003F6BE8">
        <w:rPr>
          <w:rFonts w:ascii="Abadi" w:hAnsi="Abadi"/>
          <w:sz w:val="21"/>
          <w:szCs w:val="21"/>
        </w:rPr>
        <w:t>hechos</w:t>
      </w:r>
      <w:r>
        <w:rPr>
          <w:rFonts w:ascii="Abadi" w:hAnsi="Abadi"/>
          <w:sz w:val="21"/>
          <w:szCs w:val="21"/>
        </w:rPr>
        <w:t xml:space="preserve"> diputado</w:t>
      </w:r>
      <w:r w:rsidRPr="00DE0556">
        <w:rPr>
          <w:rFonts w:ascii="Abadi" w:hAnsi="Abadi"/>
          <w:b/>
          <w:bCs/>
          <w:sz w:val="21"/>
          <w:szCs w:val="21"/>
        </w:rPr>
        <w:t>? (Voz) diputado Ernesto Alejandro Prieto,</w:t>
      </w:r>
      <w:r w:rsidRPr="003F6BE8">
        <w:rPr>
          <w:rFonts w:ascii="Abadi" w:hAnsi="Abadi"/>
          <w:sz w:val="21"/>
          <w:szCs w:val="21"/>
        </w:rPr>
        <w:t xml:space="preserve"> en cuanto a la administración actual de </w:t>
      </w:r>
      <w:r>
        <w:rPr>
          <w:rFonts w:ascii="Abadi" w:hAnsi="Abadi"/>
          <w:sz w:val="21"/>
          <w:szCs w:val="21"/>
        </w:rPr>
        <w:t>S</w:t>
      </w:r>
      <w:r w:rsidRPr="003F6BE8">
        <w:rPr>
          <w:rFonts w:ascii="Abadi" w:hAnsi="Abadi"/>
          <w:sz w:val="21"/>
          <w:szCs w:val="21"/>
        </w:rPr>
        <w:t>ilao y los regidores responsables</w:t>
      </w:r>
      <w:r>
        <w:rPr>
          <w:rFonts w:ascii="Abadi" w:hAnsi="Abadi"/>
          <w:sz w:val="21"/>
          <w:szCs w:val="21"/>
        </w:rPr>
        <w:t xml:space="preserve"> </w:t>
      </w:r>
      <w:r w:rsidRPr="0027149A">
        <w:rPr>
          <w:rFonts w:ascii="Abadi" w:hAnsi="Abadi"/>
          <w:b/>
          <w:bCs/>
          <w:sz w:val="21"/>
          <w:szCs w:val="21"/>
        </w:rPr>
        <w:t>(Voz) diputada Presidenta</w:t>
      </w:r>
      <w:r w:rsidRPr="003F6BE8">
        <w:rPr>
          <w:rFonts w:ascii="Abadi" w:hAnsi="Abadi"/>
          <w:sz w:val="21"/>
          <w:szCs w:val="21"/>
        </w:rPr>
        <w:t xml:space="preserve"> gracias diputado tiene hasta 5 minutos para rectificación de hechos</w:t>
      </w:r>
      <w:r>
        <w:rPr>
          <w:rFonts w:ascii="Abadi" w:hAnsi="Abadi"/>
          <w:sz w:val="21"/>
          <w:szCs w:val="21"/>
        </w:rPr>
        <w:t>.</w:t>
      </w:r>
      <w:r w:rsidRPr="003F6BE8">
        <w:rPr>
          <w:rFonts w:ascii="Abadi" w:hAnsi="Abadi"/>
          <w:sz w:val="21"/>
          <w:szCs w:val="21"/>
        </w:rPr>
        <w:t xml:space="preserve"> </w:t>
      </w:r>
    </w:p>
    <w:p w14:paraId="3A67771E" w14:textId="77777777" w:rsidR="006A4556" w:rsidRDefault="006A4556" w:rsidP="0077085D">
      <w:pPr>
        <w:ind w:firstLine="708"/>
        <w:jc w:val="both"/>
        <w:rPr>
          <w:rFonts w:ascii="Abadi" w:hAnsi="Abadi"/>
          <w:sz w:val="21"/>
          <w:szCs w:val="21"/>
        </w:rPr>
      </w:pPr>
    </w:p>
    <w:p w14:paraId="066EC5FF" w14:textId="77777777" w:rsidR="0077085D" w:rsidRDefault="0077085D" w:rsidP="0077085D">
      <w:pPr>
        <w:ind w:firstLine="708"/>
        <w:jc w:val="both"/>
        <w:rPr>
          <w:rFonts w:ascii="Abadi" w:hAnsi="Abadi"/>
          <w:sz w:val="21"/>
          <w:szCs w:val="21"/>
        </w:rPr>
      </w:pPr>
      <w:r>
        <w:rPr>
          <w:rFonts w:ascii="Abadi" w:hAnsi="Abadi"/>
          <w:sz w:val="21"/>
          <w:szCs w:val="21"/>
        </w:rPr>
        <w:t>- A</w:t>
      </w:r>
      <w:r w:rsidRPr="003F6BE8">
        <w:rPr>
          <w:rFonts w:ascii="Abadi" w:hAnsi="Abadi"/>
          <w:sz w:val="21"/>
          <w:szCs w:val="21"/>
        </w:rPr>
        <w:t>delante</w:t>
      </w:r>
      <w:r>
        <w:rPr>
          <w:rFonts w:ascii="Abadi" w:hAnsi="Abadi"/>
          <w:sz w:val="21"/>
          <w:szCs w:val="21"/>
        </w:rPr>
        <w:t>.</w:t>
      </w:r>
      <w:r w:rsidRPr="003F6BE8">
        <w:rPr>
          <w:rFonts w:ascii="Abadi" w:hAnsi="Abadi"/>
          <w:sz w:val="21"/>
          <w:szCs w:val="21"/>
        </w:rPr>
        <w:t xml:space="preserve"> </w:t>
      </w:r>
    </w:p>
    <w:p w14:paraId="359A9D69" w14:textId="77777777" w:rsidR="009A0A9A" w:rsidRDefault="009A0A9A" w:rsidP="0077085D">
      <w:pPr>
        <w:ind w:firstLine="708"/>
        <w:jc w:val="both"/>
        <w:rPr>
          <w:rFonts w:ascii="Abadi" w:hAnsi="Abadi"/>
          <w:sz w:val="21"/>
          <w:szCs w:val="21"/>
        </w:rPr>
      </w:pPr>
    </w:p>
    <w:p w14:paraId="12DB7165" w14:textId="77777777" w:rsidR="009A0A9A" w:rsidRDefault="009A0A9A" w:rsidP="0077085D">
      <w:pPr>
        <w:ind w:firstLine="708"/>
        <w:jc w:val="both"/>
        <w:rPr>
          <w:rFonts w:ascii="Abadi" w:hAnsi="Abadi"/>
          <w:sz w:val="21"/>
          <w:szCs w:val="21"/>
        </w:rPr>
      </w:pPr>
    </w:p>
    <w:p w14:paraId="62AE7318" w14:textId="62252CA8" w:rsidR="0077085D" w:rsidRDefault="0077085D" w:rsidP="0077085D">
      <w:pPr>
        <w:jc w:val="both"/>
        <w:rPr>
          <w:rFonts w:ascii="Abadi" w:hAnsi="Abadi"/>
          <w:b/>
          <w:bCs/>
          <w:sz w:val="21"/>
          <w:szCs w:val="21"/>
        </w:rPr>
      </w:pPr>
      <w:r w:rsidRPr="00B42F60">
        <w:rPr>
          <w:rFonts w:ascii="Abadi" w:hAnsi="Abadi"/>
          <w:b/>
          <w:bCs/>
          <w:sz w:val="21"/>
          <w:szCs w:val="21"/>
        </w:rPr>
        <w:t xml:space="preserve">(Sube a tribuna el diputado Ernesto Alejandro Prieto Gallardo, para rectificación de hechos) </w:t>
      </w:r>
    </w:p>
    <w:p w14:paraId="5982470B" w14:textId="77777777" w:rsidR="0077085D" w:rsidRDefault="0077085D" w:rsidP="0077085D">
      <w:pPr>
        <w:jc w:val="both"/>
        <w:rPr>
          <w:rFonts w:ascii="Abadi" w:hAnsi="Abadi"/>
          <w:b/>
          <w:bCs/>
          <w:sz w:val="21"/>
          <w:szCs w:val="21"/>
        </w:rPr>
      </w:pPr>
    </w:p>
    <w:p w14:paraId="75EC5D57" w14:textId="5DCE8D2A" w:rsidR="0077085D" w:rsidRDefault="009A0A9A" w:rsidP="0077085D">
      <w:pPr>
        <w:jc w:val="both"/>
        <w:rPr>
          <w:rFonts w:ascii="Abadi" w:hAnsi="Abadi"/>
          <w:b/>
          <w:bCs/>
          <w:sz w:val="21"/>
          <w:szCs w:val="21"/>
        </w:rPr>
      </w:pPr>
      <w:r w:rsidRPr="007D7F89">
        <w:rPr>
          <w:rFonts w:ascii="Abadi" w:hAnsi="Abadi"/>
          <w:b/>
          <w:bCs/>
          <w:noProof/>
          <w:sz w:val="21"/>
          <w:szCs w:val="21"/>
        </w:rPr>
        <w:drawing>
          <wp:anchor distT="0" distB="0" distL="114300" distR="114300" simplePos="0" relativeHeight="251694080" behindDoc="1" locked="0" layoutInCell="1" allowOverlap="1" wp14:anchorId="05EF7C97" wp14:editId="620F35BE">
            <wp:simplePos x="0" y="0"/>
            <wp:positionH relativeFrom="column">
              <wp:posOffset>530860</wp:posOffset>
            </wp:positionH>
            <wp:positionV relativeFrom="paragraph">
              <wp:posOffset>374650</wp:posOffset>
            </wp:positionV>
            <wp:extent cx="1449705" cy="848360"/>
            <wp:effectExtent l="247650" t="228600" r="245745" b="808990"/>
            <wp:wrapTight wrapText="bothSides">
              <wp:wrapPolygon edited="0">
                <wp:start x="-3690" y="-5820"/>
                <wp:lineTo x="-3690" y="41713"/>
                <wp:lineTo x="24978" y="41713"/>
                <wp:lineTo x="24978" y="-5820"/>
                <wp:lineTo x="-3690" y="-582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9705" cy="8483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07C5C579" w14:textId="60ACBCA9" w:rsidR="0077085D" w:rsidRDefault="0077085D" w:rsidP="0077085D">
      <w:pPr>
        <w:jc w:val="both"/>
        <w:rPr>
          <w:rFonts w:ascii="Abadi" w:hAnsi="Abadi"/>
          <w:sz w:val="21"/>
          <w:szCs w:val="21"/>
        </w:rPr>
      </w:pPr>
      <w:r w:rsidRPr="000269FF">
        <w:rPr>
          <w:rFonts w:ascii="Abadi" w:hAnsi="Abadi"/>
          <w:sz w:val="21"/>
          <w:szCs w:val="21"/>
        </w:rPr>
        <w:t xml:space="preserve">bueno pues eh voy a rectificar hechos a la compañera que me antecede en el uso de la voz y tengo que dar un contexto no yo hace unos días estuve presente en una sesión de ayuntamiento en el municipio de </w:t>
      </w:r>
      <w:r>
        <w:rPr>
          <w:rFonts w:ascii="Abadi" w:hAnsi="Abadi"/>
          <w:sz w:val="21"/>
          <w:szCs w:val="21"/>
        </w:rPr>
        <w:t>S</w:t>
      </w:r>
      <w:r w:rsidRPr="000269FF">
        <w:rPr>
          <w:rFonts w:ascii="Abadi" w:hAnsi="Abadi"/>
          <w:sz w:val="21"/>
          <w:szCs w:val="21"/>
        </w:rPr>
        <w:t>ilao en donde constaté con claridad la situación política que se vive en dicho municipio</w:t>
      </w:r>
      <w:r>
        <w:rPr>
          <w:rFonts w:ascii="Abadi" w:hAnsi="Abadi"/>
          <w:sz w:val="21"/>
          <w:szCs w:val="21"/>
        </w:rPr>
        <w:t>,</w:t>
      </w:r>
      <w:r w:rsidRPr="000269FF">
        <w:rPr>
          <w:rFonts w:ascii="Abadi" w:hAnsi="Abadi"/>
          <w:sz w:val="21"/>
          <w:szCs w:val="21"/>
        </w:rPr>
        <w:t xml:space="preserve"> nada más quiero hacer las precisiones correspondientes</w:t>
      </w:r>
      <w:r>
        <w:rPr>
          <w:rFonts w:ascii="Abadi" w:hAnsi="Abadi"/>
          <w:sz w:val="21"/>
          <w:szCs w:val="21"/>
        </w:rPr>
        <w:t>,</w:t>
      </w:r>
      <w:r w:rsidRPr="000269FF">
        <w:rPr>
          <w:rFonts w:ascii="Abadi" w:hAnsi="Abadi"/>
          <w:sz w:val="21"/>
          <w:szCs w:val="21"/>
        </w:rPr>
        <w:t xml:space="preserve"> a diferencia de anteriores administraciones por cierto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que fueron repudiadas con el voto ciudadano en el año 2021 y que permitieron la oportunidad de una alternativa de un cambio con el actual gobierno del compañero y amigo Carlos García </w:t>
      </w:r>
      <w:r>
        <w:rPr>
          <w:rFonts w:ascii="Abadi" w:hAnsi="Abadi"/>
          <w:sz w:val="21"/>
          <w:szCs w:val="21"/>
        </w:rPr>
        <w:t>V</w:t>
      </w:r>
      <w:r w:rsidRPr="000269FF">
        <w:rPr>
          <w:rFonts w:ascii="Abadi" w:hAnsi="Abadi"/>
          <w:sz w:val="21"/>
          <w:szCs w:val="21"/>
        </w:rPr>
        <w:t xml:space="preserve">illaseñor en los últimos 4 años se había hecho cierta obra pública en particular durante administraciones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pues déjenme decirles que en la actual administración que encabeza el compañero Carlos García </w:t>
      </w:r>
      <w:r>
        <w:rPr>
          <w:rFonts w:ascii="Abadi" w:hAnsi="Abadi"/>
          <w:sz w:val="21"/>
          <w:szCs w:val="21"/>
        </w:rPr>
        <w:t>V</w:t>
      </w:r>
      <w:r w:rsidRPr="000269FF">
        <w:rPr>
          <w:rFonts w:ascii="Abadi" w:hAnsi="Abadi"/>
          <w:sz w:val="21"/>
          <w:szCs w:val="21"/>
        </w:rPr>
        <w:t xml:space="preserve">illaseñor se ha hecho obra pública como nunca hay compromiso de generar por lo menos 1 obra en cada una de las comunidades y colonias del municipio de </w:t>
      </w:r>
      <w:r>
        <w:rPr>
          <w:rFonts w:ascii="Abadi" w:hAnsi="Abadi"/>
          <w:sz w:val="21"/>
          <w:szCs w:val="21"/>
        </w:rPr>
        <w:t>S</w:t>
      </w:r>
      <w:r w:rsidRPr="000269FF">
        <w:rPr>
          <w:rFonts w:ascii="Abadi" w:hAnsi="Abadi"/>
          <w:sz w:val="21"/>
          <w:szCs w:val="21"/>
        </w:rPr>
        <w:t>ilao</w:t>
      </w:r>
      <w:r>
        <w:rPr>
          <w:rFonts w:ascii="Abadi" w:hAnsi="Abadi"/>
          <w:sz w:val="21"/>
          <w:szCs w:val="21"/>
        </w:rPr>
        <w:t>,</w:t>
      </w:r>
      <w:r w:rsidRPr="000269FF">
        <w:rPr>
          <w:rFonts w:ascii="Abadi" w:hAnsi="Abadi"/>
          <w:sz w:val="21"/>
          <w:szCs w:val="21"/>
        </w:rPr>
        <w:t xml:space="preserve"> mientras anteriores administraciones inflaban los precios o se robaban el recurso hoy se está haciendo obra pública para beneficio de los habitantes de </w:t>
      </w:r>
      <w:r>
        <w:rPr>
          <w:rFonts w:ascii="Abadi" w:hAnsi="Abadi"/>
          <w:sz w:val="21"/>
          <w:szCs w:val="21"/>
        </w:rPr>
        <w:t>S</w:t>
      </w:r>
      <w:r w:rsidRPr="000269FF">
        <w:rPr>
          <w:rFonts w:ascii="Abadi" w:hAnsi="Abadi"/>
          <w:sz w:val="21"/>
          <w:szCs w:val="21"/>
        </w:rPr>
        <w:t>ilao</w:t>
      </w:r>
      <w:r>
        <w:rPr>
          <w:rFonts w:ascii="Abadi" w:hAnsi="Abadi"/>
          <w:sz w:val="21"/>
          <w:szCs w:val="21"/>
        </w:rPr>
        <w:t>,</w:t>
      </w:r>
      <w:r w:rsidRPr="000269FF">
        <w:rPr>
          <w:rFonts w:ascii="Abadi" w:hAnsi="Abadi"/>
          <w:sz w:val="21"/>
          <w:szCs w:val="21"/>
        </w:rPr>
        <w:t xml:space="preserve"> también quiero decir que en relación al </w:t>
      </w:r>
      <w:r w:rsidRPr="000269FF">
        <w:rPr>
          <w:rFonts w:ascii="Abadi" w:hAnsi="Abadi"/>
          <w:sz w:val="21"/>
          <w:szCs w:val="21"/>
        </w:rPr>
        <w:t xml:space="preserve">presupuesto que recibió la actual administración encabezada por Carlos García </w:t>
      </w:r>
      <w:r>
        <w:rPr>
          <w:rFonts w:ascii="Abadi" w:hAnsi="Abadi"/>
          <w:sz w:val="21"/>
          <w:szCs w:val="21"/>
        </w:rPr>
        <w:t>V</w:t>
      </w:r>
      <w:r w:rsidRPr="000269FF">
        <w:rPr>
          <w:rFonts w:ascii="Abadi" w:hAnsi="Abadi"/>
          <w:sz w:val="21"/>
          <w:szCs w:val="21"/>
        </w:rPr>
        <w:t xml:space="preserve">illaseñor al momento al día de hoy se ha duplicado ese presupuesto y eso ha sido precisamente por los buenos oficios y la capacidad de atraer recursos por parte de la administración que encabeza el compañero Carlos García </w:t>
      </w:r>
      <w:r>
        <w:rPr>
          <w:rFonts w:ascii="Abadi" w:hAnsi="Abadi"/>
          <w:sz w:val="21"/>
          <w:szCs w:val="21"/>
        </w:rPr>
        <w:t>V</w:t>
      </w:r>
      <w:r w:rsidRPr="000269FF">
        <w:rPr>
          <w:rFonts w:ascii="Abadi" w:hAnsi="Abadi"/>
          <w:sz w:val="21"/>
          <w:szCs w:val="21"/>
        </w:rPr>
        <w:t xml:space="preserve">illaseñor y dando este contexto quiero comentar lo que yo vi que sucedió hace </w:t>
      </w:r>
      <w:r>
        <w:rPr>
          <w:rFonts w:ascii="Abadi" w:hAnsi="Abadi"/>
          <w:sz w:val="21"/>
          <w:szCs w:val="21"/>
        </w:rPr>
        <w:t xml:space="preserve">dos </w:t>
      </w:r>
      <w:r w:rsidRPr="000269FF">
        <w:rPr>
          <w:rFonts w:ascii="Abadi" w:hAnsi="Abadi"/>
          <w:sz w:val="21"/>
          <w:szCs w:val="21"/>
        </w:rPr>
        <w:t>días en esta sesión de ayuntamiento</w:t>
      </w:r>
      <w:r>
        <w:rPr>
          <w:rFonts w:ascii="Abadi" w:hAnsi="Abadi"/>
          <w:sz w:val="21"/>
          <w:szCs w:val="21"/>
        </w:rPr>
        <w:t>.</w:t>
      </w:r>
    </w:p>
    <w:p w14:paraId="749B1CE8" w14:textId="77777777" w:rsidR="006A4556" w:rsidRDefault="006A4556" w:rsidP="0077085D">
      <w:pPr>
        <w:jc w:val="both"/>
        <w:rPr>
          <w:rFonts w:ascii="Abadi" w:hAnsi="Abadi"/>
          <w:sz w:val="21"/>
          <w:szCs w:val="21"/>
        </w:rPr>
      </w:pPr>
    </w:p>
    <w:p w14:paraId="493577F7" w14:textId="77777777" w:rsidR="0077085D" w:rsidRDefault="0077085D" w:rsidP="0077085D">
      <w:pPr>
        <w:jc w:val="both"/>
        <w:rPr>
          <w:rFonts w:ascii="Abadi" w:hAnsi="Abadi"/>
          <w:sz w:val="21"/>
          <w:szCs w:val="21"/>
        </w:rPr>
      </w:pPr>
      <w:r>
        <w:rPr>
          <w:rFonts w:ascii="Abadi" w:hAnsi="Abadi"/>
          <w:sz w:val="21"/>
          <w:szCs w:val="21"/>
        </w:rPr>
        <w:t>- V</w:t>
      </w:r>
      <w:r w:rsidRPr="000269FF">
        <w:rPr>
          <w:rFonts w:ascii="Abadi" w:hAnsi="Abadi"/>
          <w:sz w:val="21"/>
          <w:szCs w:val="21"/>
        </w:rPr>
        <w:t xml:space="preserve">i a una oposición rabiosa y con ánimo no de construir sino de destruir incluso me tocó ver a una regidora que se dice independiente ya ávida de proponer de hacer su propuesta junto con sus compañeros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de la persona que vendría a sustituir al tesorero o secretario de finanzas que previamente había sido destituido por la mayoría de los integrantes del ayuntamiento cuando esa es facultad la de proponer del alcalde y no de los regidores independientes o del </w:t>
      </w:r>
      <w:r>
        <w:rPr>
          <w:rFonts w:ascii="Abadi" w:hAnsi="Abadi"/>
          <w:sz w:val="21"/>
          <w:szCs w:val="21"/>
        </w:rPr>
        <w:t>PAN</w:t>
      </w:r>
      <w:r w:rsidRPr="000269FF">
        <w:rPr>
          <w:rFonts w:ascii="Abadi" w:hAnsi="Abadi"/>
          <w:sz w:val="21"/>
          <w:szCs w:val="21"/>
        </w:rPr>
        <w:t xml:space="preserve"> o sea la voracidad ya estaba ahí evidente no y luego había un punto en el orden del día que realmente era el punto más importante porque era la aprobación del presupuesto de obra pública para el ejercicio de 2023 y resulta que la regidora titular de la </w:t>
      </w:r>
      <w:r>
        <w:rPr>
          <w:rFonts w:ascii="Abadi" w:hAnsi="Abadi"/>
          <w:sz w:val="21"/>
          <w:szCs w:val="21"/>
        </w:rPr>
        <w:t>C</w:t>
      </w:r>
      <w:r w:rsidRPr="000269FF">
        <w:rPr>
          <w:rFonts w:ascii="Abadi" w:hAnsi="Abadi"/>
          <w:sz w:val="21"/>
          <w:szCs w:val="21"/>
        </w:rPr>
        <w:t xml:space="preserve">omisión de </w:t>
      </w:r>
      <w:r>
        <w:rPr>
          <w:rFonts w:ascii="Abadi" w:hAnsi="Abadi"/>
          <w:sz w:val="21"/>
          <w:szCs w:val="21"/>
        </w:rPr>
        <w:t>O</w:t>
      </w:r>
      <w:r w:rsidRPr="000269FF">
        <w:rPr>
          <w:rFonts w:ascii="Abadi" w:hAnsi="Abadi"/>
          <w:sz w:val="21"/>
          <w:szCs w:val="21"/>
        </w:rPr>
        <w:t xml:space="preserve">bra </w:t>
      </w:r>
      <w:r>
        <w:rPr>
          <w:rFonts w:ascii="Abadi" w:hAnsi="Abadi"/>
          <w:sz w:val="21"/>
          <w:szCs w:val="21"/>
        </w:rPr>
        <w:t>P</w:t>
      </w:r>
      <w:r w:rsidRPr="000269FF">
        <w:rPr>
          <w:rFonts w:ascii="Abadi" w:hAnsi="Abadi"/>
          <w:sz w:val="21"/>
          <w:szCs w:val="21"/>
        </w:rPr>
        <w:t xml:space="preserve">ública panista hay que decirlo con toda puntualidad panista no traía el documento el dictamen y mucho menos había recabado las firmas de los integrantes entonces vaya la redundancia los habitantes de </w:t>
      </w:r>
      <w:r>
        <w:rPr>
          <w:rFonts w:ascii="Abadi" w:hAnsi="Abadi"/>
          <w:sz w:val="21"/>
          <w:szCs w:val="21"/>
        </w:rPr>
        <w:t>S</w:t>
      </w:r>
      <w:r w:rsidRPr="000269FF">
        <w:rPr>
          <w:rFonts w:ascii="Abadi" w:hAnsi="Abadi"/>
          <w:sz w:val="21"/>
          <w:szCs w:val="21"/>
        </w:rPr>
        <w:t xml:space="preserve">ilao tendrán que esperar para otra ocasión porque la regidora del </w:t>
      </w:r>
      <w:r>
        <w:rPr>
          <w:rFonts w:ascii="Abadi" w:hAnsi="Abadi"/>
          <w:sz w:val="21"/>
          <w:szCs w:val="21"/>
        </w:rPr>
        <w:t>PAN</w:t>
      </w:r>
      <w:r w:rsidRPr="000269FF">
        <w:rPr>
          <w:rFonts w:ascii="Abadi" w:hAnsi="Abadi"/>
          <w:sz w:val="21"/>
          <w:szCs w:val="21"/>
        </w:rPr>
        <w:t xml:space="preserve"> no se le ocurrió cumplir con su labor con su responsabilidad de traer el dictamen ya firmado y puesto cuando se les había avisado con anticipación que en el orden del día se iba a tratar ese tema de fundamental importancia para los chihuahuenses entonces a mí me quedó claro que las regidoras</w:t>
      </w:r>
      <w:r>
        <w:rPr>
          <w:rFonts w:ascii="Abadi" w:hAnsi="Abadi"/>
          <w:sz w:val="21"/>
          <w:szCs w:val="21"/>
        </w:rPr>
        <w:t>,</w:t>
      </w:r>
      <w:r w:rsidRPr="000269FF">
        <w:rPr>
          <w:rFonts w:ascii="Abadi" w:hAnsi="Abadi"/>
          <w:sz w:val="21"/>
          <w:szCs w:val="21"/>
        </w:rPr>
        <w:t xml:space="preserve"> los regidores</w:t>
      </w:r>
      <w:r>
        <w:rPr>
          <w:rFonts w:ascii="Abadi" w:hAnsi="Abadi"/>
          <w:sz w:val="21"/>
          <w:szCs w:val="21"/>
        </w:rPr>
        <w:t xml:space="preserve"> </w:t>
      </w:r>
      <w:r w:rsidRPr="000269FF">
        <w:rPr>
          <w:rFonts w:ascii="Abadi" w:hAnsi="Abadi"/>
          <w:sz w:val="21"/>
          <w:szCs w:val="21"/>
        </w:rPr>
        <w:t xml:space="preserve">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y la regidora independiente nada más iban con el ánimo de destruir de sabotear el esfuerzo que se está haciendo y no ofrecer alternativas</w:t>
      </w:r>
      <w:r>
        <w:rPr>
          <w:rFonts w:ascii="Abadi" w:hAnsi="Abadi"/>
          <w:sz w:val="21"/>
          <w:szCs w:val="21"/>
        </w:rPr>
        <w:t>,</w:t>
      </w:r>
      <w:r w:rsidRPr="000269FF">
        <w:rPr>
          <w:rFonts w:ascii="Abadi" w:hAnsi="Abadi"/>
          <w:sz w:val="21"/>
          <w:szCs w:val="21"/>
        </w:rPr>
        <w:t xml:space="preserve"> finalmente también quiero comentar</w:t>
      </w:r>
      <w:r>
        <w:rPr>
          <w:rFonts w:ascii="Abadi" w:hAnsi="Abadi"/>
          <w:sz w:val="21"/>
          <w:szCs w:val="21"/>
        </w:rPr>
        <w:t>,</w:t>
      </w:r>
      <w:r w:rsidRPr="000269FF">
        <w:rPr>
          <w:rFonts w:ascii="Abadi" w:hAnsi="Abadi"/>
          <w:sz w:val="21"/>
          <w:szCs w:val="21"/>
        </w:rPr>
        <w:t xml:space="preserve"> que en </w:t>
      </w:r>
      <w:proofErr w:type="spellStart"/>
      <w:r w:rsidRPr="000269FF">
        <w:rPr>
          <w:rFonts w:ascii="Abadi" w:hAnsi="Abadi"/>
          <w:sz w:val="21"/>
          <w:szCs w:val="21"/>
        </w:rPr>
        <w:t>el</w:t>
      </w:r>
      <w:proofErr w:type="spellEnd"/>
      <w:r>
        <w:rPr>
          <w:rFonts w:ascii="Abadi" w:hAnsi="Abadi"/>
          <w:sz w:val="21"/>
          <w:szCs w:val="21"/>
        </w:rPr>
        <w:t>,</w:t>
      </w:r>
      <w:r w:rsidRPr="000269FF">
        <w:rPr>
          <w:rFonts w:ascii="Abadi" w:hAnsi="Abadi"/>
          <w:sz w:val="21"/>
          <w:szCs w:val="21"/>
        </w:rPr>
        <w:t xml:space="preserve"> en la situación estuvieron inmiscuidos el secretario de ayuntamiento que se tiene que ir porque realmente cuando te invitan a una casa pues aunque no te traten bien en la casa o el dueño de la casa no hagan las cosas correctamente que en este caso creo que sí lo está haciendo Carlos García </w:t>
      </w:r>
      <w:r>
        <w:rPr>
          <w:rFonts w:ascii="Abadi" w:hAnsi="Abadi"/>
          <w:sz w:val="21"/>
          <w:szCs w:val="21"/>
        </w:rPr>
        <w:t>V</w:t>
      </w:r>
      <w:r w:rsidRPr="000269FF">
        <w:rPr>
          <w:rFonts w:ascii="Abadi" w:hAnsi="Abadi"/>
          <w:sz w:val="21"/>
          <w:szCs w:val="21"/>
        </w:rPr>
        <w:t>illaseñor pues si te invitaron y no estás a gusto pues te vas</w:t>
      </w:r>
      <w:r>
        <w:rPr>
          <w:rFonts w:ascii="Abadi" w:hAnsi="Abadi"/>
          <w:sz w:val="21"/>
          <w:szCs w:val="21"/>
        </w:rPr>
        <w:t>,</w:t>
      </w:r>
      <w:r w:rsidRPr="000269FF">
        <w:rPr>
          <w:rFonts w:ascii="Abadi" w:hAnsi="Abadi"/>
          <w:sz w:val="21"/>
          <w:szCs w:val="21"/>
        </w:rPr>
        <w:t xml:space="preserve"> y no pretendes apoderarte de la casa y también pues los </w:t>
      </w:r>
      <w:r>
        <w:rPr>
          <w:rFonts w:ascii="Abadi" w:hAnsi="Abadi"/>
          <w:sz w:val="21"/>
          <w:szCs w:val="21"/>
        </w:rPr>
        <w:t>tres</w:t>
      </w:r>
      <w:r w:rsidRPr="000269FF">
        <w:rPr>
          <w:rFonts w:ascii="Abadi" w:hAnsi="Abadi"/>
          <w:sz w:val="21"/>
          <w:szCs w:val="21"/>
        </w:rPr>
        <w:t xml:space="preserve"> </w:t>
      </w:r>
      <w:r w:rsidRPr="000269FF">
        <w:rPr>
          <w:rFonts w:ascii="Abadi" w:hAnsi="Abadi"/>
          <w:sz w:val="21"/>
          <w:szCs w:val="21"/>
        </w:rPr>
        <w:lastRenderedPageBreak/>
        <w:t xml:space="preserve">compañeros de </w:t>
      </w:r>
      <w:r>
        <w:rPr>
          <w:rFonts w:ascii="Abadi" w:hAnsi="Abadi"/>
          <w:sz w:val="21"/>
          <w:szCs w:val="21"/>
        </w:rPr>
        <w:t>M</w:t>
      </w:r>
      <w:r w:rsidRPr="000269FF">
        <w:rPr>
          <w:rFonts w:ascii="Abadi" w:hAnsi="Abadi"/>
          <w:sz w:val="21"/>
          <w:szCs w:val="21"/>
        </w:rPr>
        <w:t>orena sí que estuvieron secundando la situación pues nosotros vamos a dar nuestro reporte porque no vamos a permitir ni de compañeros</w:t>
      </w:r>
      <w:r>
        <w:rPr>
          <w:rFonts w:ascii="Abadi" w:hAnsi="Abadi"/>
          <w:sz w:val="21"/>
          <w:szCs w:val="21"/>
        </w:rPr>
        <w:t>,</w:t>
      </w:r>
      <w:r w:rsidRPr="000269FF">
        <w:rPr>
          <w:rFonts w:ascii="Abadi" w:hAnsi="Abadi"/>
          <w:sz w:val="21"/>
          <w:szCs w:val="21"/>
        </w:rPr>
        <w:t xml:space="preserve"> ni de externos ni de ninguna parte que saboteé un proyecto que fue votado mayoritariamente en las urnas en el año 2021 en donde se le dio la responsabilidad y la confianza a Carlos García </w:t>
      </w:r>
      <w:r>
        <w:rPr>
          <w:rFonts w:ascii="Abadi" w:hAnsi="Abadi"/>
          <w:sz w:val="21"/>
          <w:szCs w:val="21"/>
        </w:rPr>
        <w:t>V</w:t>
      </w:r>
      <w:r w:rsidRPr="000269FF">
        <w:rPr>
          <w:rFonts w:ascii="Abadi" w:hAnsi="Abadi"/>
          <w:sz w:val="21"/>
          <w:szCs w:val="21"/>
        </w:rPr>
        <w:t xml:space="preserve">illaseñor que está haciendo bien las cosas en el municipio de </w:t>
      </w:r>
      <w:r>
        <w:rPr>
          <w:rFonts w:ascii="Abadi" w:hAnsi="Abadi"/>
          <w:sz w:val="21"/>
          <w:szCs w:val="21"/>
        </w:rPr>
        <w:t>S</w:t>
      </w:r>
      <w:r w:rsidRPr="000269FF">
        <w:rPr>
          <w:rFonts w:ascii="Abadi" w:hAnsi="Abadi"/>
          <w:sz w:val="21"/>
          <w:szCs w:val="21"/>
        </w:rPr>
        <w:t>ilao</w:t>
      </w:r>
      <w:r>
        <w:rPr>
          <w:rFonts w:ascii="Abadi" w:hAnsi="Abadi"/>
          <w:sz w:val="21"/>
          <w:szCs w:val="21"/>
        </w:rPr>
        <w:t>.</w:t>
      </w:r>
    </w:p>
    <w:p w14:paraId="5469AEE5" w14:textId="77777777" w:rsidR="009A0A9A" w:rsidRDefault="009A0A9A" w:rsidP="0077085D">
      <w:pPr>
        <w:jc w:val="both"/>
        <w:rPr>
          <w:rFonts w:ascii="Abadi" w:hAnsi="Abadi"/>
          <w:sz w:val="21"/>
          <w:szCs w:val="21"/>
        </w:rPr>
      </w:pPr>
    </w:p>
    <w:p w14:paraId="234823BC"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cuanto muchas gracias</w:t>
      </w:r>
      <w:r>
        <w:rPr>
          <w:rFonts w:ascii="Abadi" w:hAnsi="Abadi"/>
          <w:sz w:val="21"/>
          <w:szCs w:val="21"/>
        </w:rPr>
        <w:t xml:space="preserve">. </w:t>
      </w:r>
    </w:p>
    <w:p w14:paraId="18B1F0B6" w14:textId="77777777" w:rsidR="009A0A9A" w:rsidRDefault="009A0A9A" w:rsidP="0077085D">
      <w:pPr>
        <w:jc w:val="both"/>
        <w:rPr>
          <w:rFonts w:ascii="Abadi" w:hAnsi="Abadi"/>
          <w:sz w:val="21"/>
          <w:szCs w:val="21"/>
        </w:rPr>
      </w:pPr>
    </w:p>
    <w:p w14:paraId="218FB772" w14:textId="77777777" w:rsidR="0077085D" w:rsidRDefault="0077085D" w:rsidP="0077085D">
      <w:pPr>
        <w:jc w:val="both"/>
        <w:rPr>
          <w:rFonts w:ascii="Abadi" w:hAnsi="Abadi"/>
          <w:sz w:val="21"/>
          <w:szCs w:val="21"/>
        </w:rPr>
      </w:pPr>
      <w:r>
        <w:rPr>
          <w:rFonts w:ascii="Abadi" w:hAnsi="Abadi"/>
          <w:sz w:val="21"/>
          <w:szCs w:val="21"/>
        </w:rPr>
        <w:tab/>
      </w:r>
      <w:r w:rsidRPr="00C45975">
        <w:rPr>
          <w:rFonts w:ascii="Abadi" w:hAnsi="Abadi"/>
          <w:b/>
          <w:bCs/>
          <w:sz w:val="21"/>
          <w:szCs w:val="21"/>
        </w:rPr>
        <w:t xml:space="preserve">- La </w:t>
      </w:r>
      <w:proofErr w:type="gramStart"/>
      <w:r w:rsidRPr="00C45975">
        <w:rPr>
          <w:rFonts w:ascii="Abadi" w:hAnsi="Abadi"/>
          <w:b/>
          <w:bCs/>
          <w:sz w:val="21"/>
          <w:szCs w:val="21"/>
        </w:rPr>
        <w:t>Presidenta.-</w:t>
      </w:r>
      <w:proofErr w:type="gramEnd"/>
      <w:r>
        <w:rPr>
          <w:rFonts w:ascii="Abadi" w:hAnsi="Abadi"/>
          <w:sz w:val="21"/>
          <w:szCs w:val="21"/>
        </w:rPr>
        <w:t xml:space="preserve"> Gracias diputado. ¿diputado </w:t>
      </w:r>
      <w:r w:rsidRPr="000269FF">
        <w:rPr>
          <w:rFonts w:ascii="Abadi" w:hAnsi="Abadi"/>
          <w:sz w:val="21"/>
          <w:szCs w:val="21"/>
        </w:rPr>
        <w:t xml:space="preserve">Jorge </w:t>
      </w:r>
      <w:r>
        <w:rPr>
          <w:rFonts w:ascii="Abadi" w:hAnsi="Abadi"/>
          <w:sz w:val="21"/>
          <w:szCs w:val="21"/>
        </w:rPr>
        <w:t>O</w:t>
      </w:r>
      <w:r w:rsidRPr="000269FF">
        <w:rPr>
          <w:rFonts w:ascii="Abadi" w:hAnsi="Abadi"/>
          <w:sz w:val="21"/>
          <w:szCs w:val="21"/>
        </w:rPr>
        <w:t>rtiz</w:t>
      </w:r>
      <w:r>
        <w:rPr>
          <w:rFonts w:ascii="Abadi" w:hAnsi="Abadi"/>
          <w:sz w:val="21"/>
          <w:szCs w:val="21"/>
        </w:rPr>
        <w:t>? ¿</w:t>
      </w:r>
      <w:r w:rsidRPr="000269FF">
        <w:rPr>
          <w:rFonts w:ascii="Abadi" w:hAnsi="Abadi"/>
          <w:sz w:val="21"/>
          <w:szCs w:val="21"/>
        </w:rPr>
        <w:t>para qué efecto</w:t>
      </w:r>
      <w:r>
        <w:rPr>
          <w:rFonts w:ascii="Abadi" w:hAnsi="Abadi"/>
          <w:sz w:val="21"/>
          <w:szCs w:val="21"/>
        </w:rPr>
        <w:t>?</w:t>
      </w:r>
      <w:r w:rsidRPr="000269FF">
        <w:rPr>
          <w:rFonts w:ascii="Abadi" w:hAnsi="Abadi"/>
          <w:sz w:val="21"/>
          <w:szCs w:val="21"/>
        </w:rPr>
        <w:t xml:space="preserve"> </w:t>
      </w:r>
      <w:r w:rsidRPr="00CD51A2">
        <w:rPr>
          <w:rFonts w:ascii="Abadi" w:hAnsi="Abadi"/>
          <w:b/>
          <w:bCs/>
          <w:sz w:val="21"/>
          <w:szCs w:val="21"/>
        </w:rPr>
        <w:t>(Voz) diputado Jorge Ortiz,</w:t>
      </w:r>
      <w:r>
        <w:rPr>
          <w:rFonts w:ascii="Abadi" w:hAnsi="Abadi"/>
          <w:sz w:val="21"/>
          <w:szCs w:val="21"/>
        </w:rPr>
        <w:t xml:space="preserve"> </w:t>
      </w:r>
      <w:r w:rsidRPr="000269FF">
        <w:rPr>
          <w:rFonts w:ascii="Abadi" w:hAnsi="Abadi"/>
          <w:sz w:val="21"/>
          <w:szCs w:val="21"/>
        </w:rPr>
        <w:t>rectificación de hechos</w:t>
      </w:r>
      <w:r>
        <w:rPr>
          <w:rFonts w:ascii="Abadi" w:hAnsi="Abadi"/>
          <w:sz w:val="21"/>
          <w:szCs w:val="21"/>
        </w:rPr>
        <w:t>,</w:t>
      </w:r>
      <w:r w:rsidRPr="000269FF">
        <w:rPr>
          <w:rFonts w:ascii="Abadi" w:hAnsi="Abadi"/>
          <w:sz w:val="21"/>
          <w:szCs w:val="21"/>
        </w:rPr>
        <w:t xml:space="preserve"> cuando habló de</w:t>
      </w:r>
      <w:r>
        <w:rPr>
          <w:rFonts w:ascii="Abadi" w:hAnsi="Abadi"/>
          <w:sz w:val="21"/>
          <w:szCs w:val="21"/>
        </w:rPr>
        <w:t xml:space="preserve"> </w:t>
      </w:r>
      <w:r w:rsidRPr="000269FF">
        <w:rPr>
          <w:rFonts w:ascii="Abadi" w:hAnsi="Abadi"/>
          <w:sz w:val="21"/>
          <w:szCs w:val="21"/>
        </w:rPr>
        <w:t xml:space="preserve">obra pública y de la sesión de ayuntamiento gracias diputado </w:t>
      </w:r>
      <w:r w:rsidRPr="00B377CD">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diputada </w:t>
      </w:r>
      <w:r>
        <w:rPr>
          <w:rFonts w:ascii="Abadi" w:hAnsi="Abadi"/>
          <w:sz w:val="21"/>
          <w:szCs w:val="21"/>
        </w:rPr>
        <w:t>J</w:t>
      </w:r>
      <w:r w:rsidRPr="000269FF">
        <w:rPr>
          <w:rFonts w:ascii="Abadi" w:hAnsi="Abadi"/>
          <w:sz w:val="21"/>
          <w:szCs w:val="21"/>
        </w:rPr>
        <w:t xml:space="preserve">anet </w:t>
      </w:r>
      <w:r>
        <w:rPr>
          <w:rFonts w:ascii="Abadi" w:hAnsi="Abadi"/>
          <w:sz w:val="21"/>
          <w:szCs w:val="21"/>
        </w:rPr>
        <w:t>M</w:t>
      </w:r>
      <w:r w:rsidRPr="000269FF">
        <w:rPr>
          <w:rFonts w:ascii="Abadi" w:hAnsi="Abadi"/>
          <w:sz w:val="21"/>
          <w:szCs w:val="21"/>
        </w:rPr>
        <w:t xml:space="preserve">elanie </w:t>
      </w:r>
      <w:r>
        <w:rPr>
          <w:rFonts w:ascii="Abadi" w:hAnsi="Abadi"/>
          <w:sz w:val="21"/>
          <w:szCs w:val="21"/>
        </w:rPr>
        <w:t>M</w:t>
      </w:r>
      <w:r w:rsidRPr="000269FF">
        <w:rPr>
          <w:rFonts w:ascii="Abadi" w:hAnsi="Abadi"/>
          <w:sz w:val="21"/>
          <w:szCs w:val="21"/>
        </w:rPr>
        <w:t>urillo</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para qué efecto</w:t>
      </w:r>
      <w:r>
        <w:rPr>
          <w:rFonts w:ascii="Abadi" w:hAnsi="Abadi"/>
          <w:sz w:val="21"/>
          <w:szCs w:val="21"/>
        </w:rPr>
        <w:t xml:space="preserve">? </w:t>
      </w:r>
      <w:r w:rsidRPr="000269FF">
        <w:rPr>
          <w:rFonts w:ascii="Abadi" w:hAnsi="Abadi"/>
          <w:sz w:val="21"/>
          <w:szCs w:val="21"/>
        </w:rPr>
        <w:t>gracias presidenta</w:t>
      </w:r>
      <w:r>
        <w:rPr>
          <w:rFonts w:ascii="Abadi" w:hAnsi="Abadi"/>
          <w:sz w:val="21"/>
          <w:szCs w:val="21"/>
        </w:rPr>
        <w:t>,</w:t>
      </w:r>
      <w:r w:rsidRPr="000269FF">
        <w:rPr>
          <w:rFonts w:ascii="Abadi" w:hAnsi="Abadi"/>
          <w:sz w:val="21"/>
          <w:szCs w:val="21"/>
        </w:rPr>
        <w:t xml:space="preserve"> para rectificación de hechos también si me permite con el tema voto ciudadano</w:t>
      </w:r>
      <w:r>
        <w:rPr>
          <w:rFonts w:ascii="Abadi" w:hAnsi="Abadi"/>
          <w:sz w:val="21"/>
          <w:szCs w:val="21"/>
        </w:rPr>
        <w:t>,</w:t>
      </w:r>
      <w:r w:rsidRPr="000269FF">
        <w:rPr>
          <w:rFonts w:ascii="Abadi" w:hAnsi="Abadi"/>
          <w:sz w:val="21"/>
          <w:szCs w:val="21"/>
        </w:rPr>
        <w:t xml:space="preserve"> se robaron el recurso</w:t>
      </w:r>
      <w:r>
        <w:rPr>
          <w:rFonts w:ascii="Abadi" w:hAnsi="Abadi"/>
          <w:sz w:val="21"/>
          <w:szCs w:val="21"/>
        </w:rPr>
        <w:t>,</w:t>
      </w:r>
      <w:r w:rsidRPr="000269FF">
        <w:rPr>
          <w:rFonts w:ascii="Abadi" w:hAnsi="Abadi"/>
          <w:sz w:val="21"/>
          <w:szCs w:val="21"/>
        </w:rPr>
        <w:t xml:space="preserve"> y obra pública</w:t>
      </w:r>
      <w:r>
        <w:rPr>
          <w:rFonts w:ascii="Abadi" w:hAnsi="Abadi"/>
          <w:sz w:val="21"/>
          <w:szCs w:val="21"/>
        </w:rPr>
        <w:t xml:space="preserve">, </w:t>
      </w:r>
      <w:r w:rsidRPr="00A61134">
        <w:rPr>
          <w:rFonts w:ascii="Abadi" w:hAnsi="Abadi"/>
          <w:b/>
          <w:bCs/>
          <w:sz w:val="21"/>
          <w:szCs w:val="21"/>
        </w:rPr>
        <w:t>(Voz) diputada Presidenta,</w:t>
      </w:r>
      <w:r w:rsidRPr="000269FF">
        <w:rPr>
          <w:rFonts w:ascii="Abadi" w:hAnsi="Abadi"/>
          <w:sz w:val="21"/>
          <w:szCs w:val="21"/>
        </w:rPr>
        <w:t xml:space="preserve"> gracias diputada</w:t>
      </w:r>
      <w:r>
        <w:rPr>
          <w:rFonts w:ascii="Abadi" w:hAnsi="Abadi"/>
          <w:sz w:val="21"/>
          <w:szCs w:val="21"/>
        </w:rPr>
        <w:t>,</w:t>
      </w:r>
      <w:r w:rsidRPr="000269FF">
        <w:rPr>
          <w:rFonts w:ascii="Abadi" w:hAnsi="Abadi"/>
          <w:sz w:val="21"/>
          <w:szCs w:val="21"/>
        </w:rPr>
        <w:t xml:space="preserve"> tiene el uso de la voz hasta por 5 minutos para rectificación de hechos el diputado Jorge </w:t>
      </w:r>
      <w:r>
        <w:rPr>
          <w:rFonts w:ascii="Abadi" w:hAnsi="Abadi"/>
          <w:sz w:val="21"/>
          <w:szCs w:val="21"/>
        </w:rPr>
        <w:t>O</w:t>
      </w:r>
      <w:r w:rsidRPr="000269FF">
        <w:rPr>
          <w:rFonts w:ascii="Abadi" w:hAnsi="Abadi"/>
          <w:sz w:val="21"/>
          <w:szCs w:val="21"/>
        </w:rPr>
        <w:t>rtiz</w:t>
      </w:r>
      <w:r>
        <w:rPr>
          <w:rFonts w:ascii="Abadi" w:hAnsi="Abadi"/>
          <w:sz w:val="21"/>
          <w:szCs w:val="21"/>
        </w:rPr>
        <w:t>.</w:t>
      </w:r>
    </w:p>
    <w:p w14:paraId="61037936" w14:textId="77777777" w:rsidR="009A0A9A" w:rsidRDefault="009A0A9A" w:rsidP="0077085D">
      <w:pPr>
        <w:jc w:val="both"/>
        <w:rPr>
          <w:rFonts w:ascii="Abadi" w:hAnsi="Abadi"/>
          <w:sz w:val="21"/>
          <w:szCs w:val="21"/>
        </w:rPr>
      </w:pPr>
    </w:p>
    <w:p w14:paraId="217D4338" w14:textId="77777777" w:rsidR="0077085D" w:rsidRDefault="0077085D" w:rsidP="0077085D">
      <w:pPr>
        <w:jc w:val="both"/>
        <w:rPr>
          <w:rFonts w:ascii="Abadi" w:hAnsi="Abadi"/>
          <w:sz w:val="21"/>
          <w:szCs w:val="21"/>
        </w:rPr>
      </w:pPr>
      <w:r>
        <w:rPr>
          <w:rFonts w:ascii="Abadi" w:hAnsi="Abadi"/>
          <w:sz w:val="21"/>
          <w:szCs w:val="21"/>
        </w:rPr>
        <w:tab/>
        <w:t>- A</w:t>
      </w:r>
      <w:r w:rsidRPr="000269FF">
        <w:rPr>
          <w:rFonts w:ascii="Abadi" w:hAnsi="Abadi"/>
          <w:sz w:val="21"/>
          <w:szCs w:val="21"/>
        </w:rPr>
        <w:t>delante</w:t>
      </w:r>
      <w:r>
        <w:rPr>
          <w:rFonts w:ascii="Abadi" w:hAnsi="Abadi"/>
          <w:sz w:val="21"/>
          <w:szCs w:val="21"/>
        </w:rPr>
        <w:t>.</w:t>
      </w:r>
    </w:p>
    <w:p w14:paraId="603FAC5A" w14:textId="77777777" w:rsidR="009A0A9A" w:rsidRDefault="009A0A9A" w:rsidP="0077085D">
      <w:pPr>
        <w:jc w:val="both"/>
        <w:rPr>
          <w:rFonts w:ascii="Abadi" w:hAnsi="Abadi"/>
          <w:sz w:val="21"/>
          <w:szCs w:val="21"/>
        </w:rPr>
      </w:pPr>
    </w:p>
    <w:p w14:paraId="5D8874AA" w14:textId="77777777" w:rsidR="0077085D" w:rsidRDefault="0077085D" w:rsidP="0077085D">
      <w:pPr>
        <w:jc w:val="both"/>
        <w:rPr>
          <w:rFonts w:ascii="Abadi" w:hAnsi="Abadi"/>
          <w:b/>
          <w:bCs/>
          <w:sz w:val="21"/>
          <w:szCs w:val="21"/>
        </w:rPr>
      </w:pPr>
      <w:r w:rsidRPr="00E323A5">
        <w:rPr>
          <w:rFonts w:ascii="Abadi" w:hAnsi="Abadi"/>
          <w:b/>
          <w:bCs/>
          <w:sz w:val="21"/>
          <w:szCs w:val="21"/>
        </w:rPr>
        <w:t>(Sube a tribuna el diputado Jorge Ortiz, para rectificación de hechos del diputado que le antecedió en el uso de la voz)</w:t>
      </w:r>
    </w:p>
    <w:p w14:paraId="4622AFEA" w14:textId="77777777" w:rsidR="009A0A9A" w:rsidRDefault="009A0A9A" w:rsidP="0077085D">
      <w:pPr>
        <w:jc w:val="both"/>
        <w:rPr>
          <w:rFonts w:ascii="Abadi" w:hAnsi="Abadi"/>
          <w:b/>
          <w:bCs/>
          <w:sz w:val="21"/>
          <w:szCs w:val="21"/>
        </w:rPr>
      </w:pPr>
    </w:p>
    <w:p w14:paraId="077CCEBF" w14:textId="77777777" w:rsidR="009A0A9A" w:rsidRDefault="009A0A9A" w:rsidP="0077085D">
      <w:pPr>
        <w:jc w:val="both"/>
        <w:rPr>
          <w:rFonts w:ascii="Abadi" w:hAnsi="Abadi"/>
          <w:b/>
          <w:bCs/>
          <w:sz w:val="21"/>
          <w:szCs w:val="21"/>
        </w:rPr>
      </w:pPr>
    </w:p>
    <w:p w14:paraId="552AF888" w14:textId="3A2C2C31" w:rsidR="009A0A9A" w:rsidRDefault="009A0A9A" w:rsidP="0077085D">
      <w:pPr>
        <w:jc w:val="both"/>
        <w:rPr>
          <w:rFonts w:ascii="Abadi" w:hAnsi="Abadi"/>
          <w:b/>
          <w:bCs/>
          <w:sz w:val="21"/>
          <w:szCs w:val="21"/>
        </w:rPr>
      </w:pPr>
    </w:p>
    <w:p w14:paraId="0415D131" w14:textId="4BA82480" w:rsidR="009A0A9A" w:rsidRDefault="009A0A9A" w:rsidP="0077085D">
      <w:pPr>
        <w:jc w:val="both"/>
        <w:rPr>
          <w:rFonts w:ascii="Abadi" w:hAnsi="Abadi"/>
          <w:b/>
          <w:bCs/>
          <w:sz w:val="21"/>
          <w:szCs w:val="21"/>
        </w:rPr>
      </w:pPr>
      <w:r w:rsidRPr="0088790A">
        <w:rPr>
          <w:rFonts w:ascii="Abadi" w:hAnsi="Abadi"/>
          <w:b/>
          <w:bCs/>
          <w:noProof/>
          <w:sz w:val="21"/>
          <w:szCs w:val="21"/>
        </w:rPr>
        <w:drawing>
          <wp:anchor distT="0" distB="0" distL="114300" distR="114300" simplePos="0" relativeHeight="251695104" behindDoc="1" locked="0" layoutInCell="1" allowOverlap="1" wp14:anchorId="2FC4FC85" wp14:editId="0E840825">
            <wp:simplePos x="0" y="0"/>
            <wp:positionH relativeFrom="column">
              <wp:posOffset>485765</wp:posOffset>
            </wp:positionH>
            <wp:positionV relativeFrom="paragraph">
              <wp:posOffset>79318</wp:posOffset>
            </wp:positionV>
            <wp:extent cx="1442085" cy="855980"/>
            <wp:effectExtent l="247650" t="228600" r="253365" b="801370"/>
            <wp:wrapTight wrapText="bothSides">
              <wp:wrapPolygon edited="0">
                <wp:start x="-3709" y="-5769"/>
                <wp:lineTo x="-3709" y="41341"/>
                <wp:lineTo x="25110" y="41341"/>
                <wp:lineTo x="25110" y="-5769"/>
                <wp:lineTo x="-3709" y="-5769"/>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2085" cy="8559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C5277BD" w14:textId="76DF8AB0" w:rsidR="009A0A9A" w:rsidRDefault="009A0A9A" w:rsidP="0077085D">
      <w:pPr>
        <w:jc w:val="both"/>
        <w:rPr>
          <w:rFonts w:ascii="Abadi" w:hAnsi="Abadi"/>
          <w:b/>
          <w:bCs/>
          <w:sz w:val="21"/>
          <w:szCs w:val="21"/>
        </w:rPr>
      </w:pPr>
    </w:p>
    <w:p w14:paraId="0CE12F0E" w14:textId="77777777" w:rsidR="009A0A9A" w:rsidRDefault="009A0A9A" w:rsidP="0077085D">
      <w:pPr>
        <w:jc w:val="both"/>
        <w:rPr>
          <w:rFonts w:ascii="Abadi" w:hAnsi="Abadi"/>
          <w:b/>
          <w:bCs/>
          <w:sz w:val="21"/>
          <w:szCs w:val="21"/>
        </w:rPr>
      </w:pPr>
    </w:p>
    <w:p w14:paraId="36BDCC3B" w14:textId="77777777" w:rsidR="009A0A9A" w:rsidRDefault="009A0A9A" w:rsidP="0077085D">
      <w:pPr>
        <w:jc w:val="both"/>
        <w:rPr>
          <w:rFonts w:ascii="Abadi" w:hAnsi="Abadi"/>
          <w:b/>
          <w:bCs/>
          <w:sz w:val="21"/>
          <w:szCs w:val="21"/>
        </w:rPr>
      </w:pPr>
    </w:p>
    <w:p w14:paraId="29BA1F93" w14:textId="77777777" w:rsidR="009A0A9A" w:rsidRDefault="009A0A9A" w:rsidP="0077085D">
      <w:pPr>
        <w:jc w:val="both"/>
        <w:rPr>
          <w:rFonts w:ascii="Abadi" w:hAnsi="Abadi"/>
          <w:b/>
          <w:bCs/>
          <w:sz w:val="21"/>
          <w:szCs w:val="21"/>
        </w:rPr>
      </w:pPr>
    </w:p>
    <w:p w14:paraId="6F1C47FD" w14:textId="77777777" w:rsidR="009A0A9A" w:rsidRDefault="009A0A9A" w:rsidP="0077085D">
      <w:pPr>
        <w:jc w:val="both"/>
        <w:rPr>
          <w:rFonts w:ascii="Abadi" w:hAnsi="Abadi"/>
          <w:b/>
          <w:bCs/>
          <w:sz w:val="21"/>
          <w:szCs w:val="21"/>
        </w:rPr>
      </w:pPr>
    </w:p>
    <w:p w14:paraId="2080BB94" w14:textId="77777777" w:rsidR="009A0A9A" w:rsidRDefault="009A0A9A" w:rsidP="0077085D">
      <w:pPr>
        <w:jc w:val="both"/>
        <w:rPr>
          <w:rFonts w:ascii="Abadi" w:hAnsi="Abadi"/>
          <w:b/>
          <w:bCs/>
          <w:sz w:val="21"/>
          <w:szCs w:val="21"/>
        </w:rPr>
      </w:pPr>
    </w:p>
    <w:p w14:paraId="3C575D82" w14:textId="77777777" w:rsidR="009A0A9A" w:rsidRDefault="009A0A9A" w:rsidP="0077085D">
      <w:pPr>
        <w:jc w:val="both"/>
        <w:rPr>
          <w:rFonts w:ascii="Abadi" w:hAnsi="Abadi"/>
          <w:b/>
          <w:bCs/>
          <w:sz w:val="21"/>
          <w:szCs w:val="21"/>
        </w:rPr>
      </w:pPr>
    </w:p>
    <w:p w14:paraId="1081DB05" w14:textId="77777777" w:rsidR="009A0A9A" w:rsidRDefault="009A0A9A" w:rsidP="0077085D">
      <w:pPr>
        <w:jc w:val="both"/>
        <w:rPr>
          <w:rFonts w:ascii="Abadi" w:hAnsi="Abadi"/>
          <w:b/>
          <w:bCs/>
          <w:sz w:val="21"/>
          <w:szCs w:val="21"/>
        </w:rPr>
      </w:pPr>
    </w:p>
    <w:p w14:paraId="56F075DF" w14:textId="35B32EB3" w:rsidR="0077085D" w:rsidRDefault="0077085D" w:rsidP="0077085D">
      <w:pPr>
        <w:jc w:val="both"/>
        <w:rPr>
          <w:rFonts w:ascii="Abadi" w:hAnsi="Abadi"/>
          <w:b/>
          <w:bCs/>
          <w:sz w:val="21"/>
          <w:szCs w:val="21"/>
        </w:rPr>
      </w:pPr>
    </w:p>
    <w:p w14:paraId="12E5D119" w14:textId="77777777" w:rsidR="009A0A9A" w:rsidRDefault="009A0A9A" w:rsidP="0077085D">
      <w:pPr>
        <w:jc w:val="both"/>
        <w:rPr>
          <w:rFonts w:ascii="Abadi" w:hAnsi="Abadi"/>
          <w:b/>
          <w:bCs/>
          <w:sz w:val="21"/>
          <w:szCs w:val="21"/>
        </w:rPr>
      </w:pPr>
    </w:p>
    <w:p w14:paraId="5557D97F" w14:textId="77777777" w:rsidR="009A0A9A" w:rsidRDefault="009A0A9A" w:rsidP="0077085D">
      <w:pPr>
        <w:jc w:val="both"/>
        <w:rPr>
          <w:rFonts w:ascii="Abadi" w:hAnsi="Abadi"/>
          <w:b/>
          <w:bCs/>
          <w:sz w:val="21"/>
          <w:szCs w:val="21"/>
        </w:rPr>
      </w:pPr>
    </w:p>
    <w:p w14:paraId="745E71DF" w14:textId="77777777" w:rsidR="009A0A9A" w:rsidRPr="00E323A5" w:rsidRDefault="009A0A9A" w:rsidP="0077085D">
      <w:pPr>
        <w:jc w:val="both"/>
        <w:rPr>
          <w:rFonts w:ascii="Abadi" w:hAnsi="Abadi"/>
          <w:b/>
          <w:bCs/>
          <w:sz w:val="21"/>
          <w:szCs w:val="21"/>
        </w:rPr>
      </w:pPr>
    </w:p>
    <w:p w14:paraId="61E6DD3A" w14:textId="60935069" w:rsidR="0077085D" w:rsidRDefault="0077085D" w:rsidP="0077085D">
      <w:pPr>
        <w:jc w:val="both"/>
        <w:rPr>
          <w:rFonts w:ascii="Abadi" w:hAnsi="Abadi"/>
          <w:sz w:val="21"/>
          <w:szCs w:val="21"/>
        </w:rPr>
      </w:pPr>
      <w:r>
        <w:rPr>
          <w:rFonts w:ascii="Abadi" w:hAnsi="Abadi"/>
          <w:sz w:val="21"/>
          <w:szCs w:val="21"/>
        </w:rPr>
        <w:t>- C</w:t>
      </w:r>
      <w:r w:rsidRPr="000269FF">
        <w:rPr>
          <w:rFonts w:ascii="Abadi" w:hAnsi="Abadi"/>
          <w:sz w:val="21"/>
          <w:szCs w:val="21"/>
        </w:rPr>
        <w:t xml:space="preserve">on </w:t>
      </w:r>
      <w:r>
        <w:rPr>
          <w:rFonts w:ascii="Abadi" w:hAnsi="Abadi"/>
          <w:sz w:val="21"/>
          <w:szCs w:val="21"/>
        </w:rPr>
        <w:t>s</w:t>
      </w:r>
      <w:r w:rsidRPr="000269FF">
        <w:rPr>
          <w:rFonts w:ascii="Abadi" w:hAnsi="Abadi"/>
          <w:sz w:val="21"/>
          <w:szCs w:val="21"/>
        </w:rPr>
        <w:t xml:space="preserve">u permiso presidenta y de la </w:t>
      </w:r>
      <w:r>
        <w:rPr>
          <w:rFonts w:ascii="Abadi" w:hAnsi="Abadi"/>
          <w:sz w:val="21"/>
          <w:szCs w:val="21"/>
        </w:rPr>
        <w:t>M</w:t>
      </w:r>
      <w:r w:rsidRPr="000269FF">
        <w:rPr>
          <w:rFonts w:ascii="Abadi" w:hAnsi="Abadi"/>
          <w:sz w:val="21"/>
          <w:szCs w:val="21"/>
        </w:rPr>
        <w:t xml:space="preserve">esa </w:t>
      </w:r>
      <w:r>
        <w:rPr>
          <w:rFonts w:ascii="Abadi" w:hAnsi="Abadi"/>
          <w:sz w:val="21"/>
          <w:szCs w:val="21"/>
        </w:rPr>
        <w:t>D</w:t>
      </w:r>
      <w:r w:rsidRPr="000269FF">
        <w:rPr>
          <w:rFonts w:ascii="Abadi" w:hAnsi="Abadi"/>
          <w:sz w:val="21"/>
          <w:szCs w:val="21"/>
        </w:rPr>
        <w:t xml:space="preserve">irectiva mi compañera </w:t>
      </w:r>
      <w:r>
        <w:rPr>
          <w:rFonts w:ascii="Abadi" w:hAnsi="Abadi"/>
          <w:sz w:val="21"/>
          <w:szCs w:val="21"/>
        </w:rPr>
        <w:t>M</w:t>
      </w:r>
      <w:r w:rsidRPr="000269FF">
        <w:rPr>
          <w:rFonts w:ascii="Abadi" w:hAnsi="Abadi"/>
          <w:sz w:val="21"/>
          <w:szCs w:val="21"/>
        </w:rPr>
        <w:t>elanie la diputada fue muy clara se habló de un cumplimiento de la ley</w:t>
      </w:r>
      <w:r>
        <w:rPr>
          <w:rFonts w:ascii="Abadi" w:hAnsi="Abadi"/>
          <w:sz w:val="21"/>
          <w:szCs w:val="21"/>
        </w:rPr>
        <w:t>,</w:t>
      </w:r>
      <w:r w:rsidRPr="000269FF">
        <w:rPr>
          <w:rFonts w:ascii="Abadi" w:hAnsi="Abadi"/>
          <w:sz w:val="21"/>
          <w:szCs w:val="21"/>
        </w:rPr>
        <w:t xml:space="preserve"> de</w:t>
      </w:r>
      <w:r>
        <w:rPr>
          <w:rFonts w:ascii="Abadi" w:hAnsi="Abadi"/>
          <w:sz w:val="21"/>
          <w:szCs w:val="21"/>
        </w:rPr>
        <w:t xml:space="preserve"> </w:t>
      </w:r>
      <w:r w:rsidRPr="000269FF">
        <w:rPr>
          <w:rFonts w:ascii="Abadi" w:hAnsi="Abadi"/>
          <w:sz w:val="21"/>
          <w:szCs w:val="21"/>
        </w:rPr>
        <w:t>un cumplimiento de las facultades constitucionales que se marcan en el artículo 115 no se habló de una situación</w:t>
      </w:r>
      <w:r>
        <w:rPr>
          <w:rFonts w:ascii="Abadi" w:hAnsi="Abadi"/>
          <w:sz w:val="21"/>
          <w:szCs w:val="21"/>
        </w:rPr>
        <w:t>,</w:t>
      </w:r>
      <w:r w:rsidRPr="000269FF">
        <w:rPr>
          <w:rFonts w:ascii="Abadi" w:hAnsi="Abadi"/>
          <w:sz w:val="21"/>
          <w:szCs w:val="21"/>
        </w:rPr>
        <w:t xml:space="preserve"> de si está haciendo mayor obra o no</w:t>
      </w:r>
      <w:r>
        <w:rPr>
          <w:rFonts w:ascii="Abadi" w:hAnsi="Abadi"/>
          <w:sz w:val="21"/>
          <w:szCs w:val="21"/>
        </w:rPr>
        <w:t>,</w:t>
      </w:r>
      <w:r w:rsidRPr="000269FF">
        <w:rPr>
          <w:rFonts w:ascii="Abadi" w:hAnsi="Abadi"/>
          <w:sz w:val="21"/>
          <w:szCs w:val="21"/>
        </w:rPr>
        <w:t xml:space="preserve"> se está hablando </w:t>
      </w:r>
      <w:r w:rsidRPr="000269FF">
        <w:rPr>
          <w:rFonts w:ascii="Abadi" w:hAnsi="Abadi"/>
          <w:sz w:val="21"/>
          <w:szCs w:val="21"/>
        </w:rPr>
        <w:t xml:space="preserve">de que no se están dando los servicios públicos y que se lo demanda la población asimismo pues el mismo diputado nos está diciendo el desorden que se vive en este ayuntamiento donde eso se redunda en malos servicios hacia los ciudadanos él mismo en su relatoría pero está diciendo todos los problemas que se viven con el </w:t>
      </w:r>
      <w:r>
        <w:rPr>
          <w:rFonts w:ascii="Abadi" w:hAnsi="Abadi"/>
          <w:sz w:val="21"/>
          <w:szCs w:val="21"/>
        </w:rPr>
        <w:t>S</w:t>
      </w:r>
      <w:r w:rsidRPr="000269FF">
        <w:rPr>
          <w:rFonts w:ascii="Abadi" w:hAnsi="Abadi"/>
          <w:sz w:val="21"/>
          <w:szCs w:val="21"/>
        </w:rPr>
        <w:t xml:space="preserve">ecretario de </w:t>
      </w:r>
      <w:r>
        <w:rPr>
          <w:rFonts w:ascii="Abadi" w:hAnsi="Abadi"/>
          <w:sz w:val="21"/>
          <w:szCs w:val="21"/>
        </w:rPr>
        <w:t>A</w:t>
      </w:r>
      <w:r w:rsidRPr="000269FF">
        <w:rPr>
          <w:rFonts w:ascii="Abadi" w:hAnsi="Abadi"/>
          <w:sz w:val="21"/>
          <w:szCs w:val="21"/>
        </w:rPr>
        <w:t>yuntamiento regidores y pues una función de un alcalde pues lo principal es él poner orden</w:t>
      </w:r>
      <w:r>
        <w:rPr>
          <w:rFonts w:ascii="Abadi" w:hAnsi="Abadi"/>
          <w:sz w:val="21"/>
          <w:szCs w:val="21"/>
        </w:rPr>
        <w:t>,</w:t>
      </w:r>
      <w:r w:rsidRPr="000269FF">
        <w:rPr>
          <w:rFonts w:ascii="Abadi" w:hAnsi="Abadi"/>
          <w:sz w:val="21"/>
          <w:szCs w:val="21"/>
        </w:rPr>
        <w:t xml:space="preserve"> el tener orden</w:t>
      </w:r>
      <w:r>
        <w:rPr>
          <w:rFonts w:ascii="Abadi" w:hAnsi="Abadi"/>
          <w:sz w:val="21"/>
          <w:szCs w:val="21"/>
        </w:rPr>
        <w:t>,</w:t>
      </w:r>
      <w:r w:rsidRPr="000269FF">
        <w:rPr>
          <w:rFonts w:ascii="Abadi" w:hAnsi="Abadi"/>
          <w:sz w:val="21"/>
          <w:szCs w:val="21"/>
        </w:rPr>
        <w:t xml:space="preserve"> </w:t>
      </w:r>
      <w:r>
        <w:rPr>
          <w:rFonts w:ascii="Abadi" w:hAnsi="Abadi"/>
          <w:sz w:val="21"/>
          <w:szCs w:val="21"/>
        </w:rPr>
        <w:t xml:space="preserve">y el </w:t>
      </w:r>
      <w:r w:rsidRPr="000269FF">
        <w:rPr>
          <w:rFonts w:ascii="Abadi" w:hAnsi="Abadi"/>
          <w:sz w:val="21"/>
          <w:szCs w:val="21"/>
        </w:rPr>
        <w:t xml:space="preserve"> conciliar y el llevar bien su ayuntamiento</w:t>
      </w:r>
      <w:r>
        <w:rPr>
          <w:rFonts w:ascii="Abadi" w:hAnsi="Abadi"/>
          <w:sz w:val="21"/>
          <w:szCs w:val="21"/>
        </w:rPr>
        <w:t>,</w:t>
      </w:r>
      <w:r w:rsidRPr="000269FF">
        <w:rPr>
          <w:rFonts w:ascii="Abadi" w:hAnsi="Abadi"/>
          <w:sz w:val="21"/>
          <w:szCs w:val="21"/>
        </w:rPr>
        <w:t xml:space="preserve"> el saber consensar</w:t>
      </w:r>
      <w:r>
        <w:rPr>
          <w:rFonts w:ascii="Abadi" w:hAnsi="Abadi"/>
          <w:sz w:val="21"/>
          <w:szCs w:val="21"/>
        </w:rPr>
        <w:t>,</w:t>
      </w:r>
      <w:r w:rsidRPr="000269FF">
        <w:rPr>
          <w:rFonts w:ascii="Abadi" w:hAnsi="Abadi"/>
          <w:sz w:val="21"/>
          <w:szCs w:val="21"/>
        </w:rPr>
        <w:t xml:space="preserve"> el saber proponer y dar orden El tener pues también sus documentos su reglamentación sus manuales de ética de conducta y demás reglamentos también de organización y funcionamiento y demás que le va a dar vida </w:t>
      </w:r>
      <w:r>
        <w:rPr>
          <w:rFonts w:ascii="Abadi" w:hAnsi="Abadi"/>
          <w:sz w:val="21"/>
          <w:szCs w:val="21"/>
        </w:rPr>
        <w:t>a</w:t>
      </w:r>
      <w:r w:rsidRPr="000269FF">
        <w:rPr>
          <w:rFonts w:ascii="Abadi" w:hAnsi="Abadi"/>
          <w:sz w:val="21"/>
          <w:szCs w:val="21"/>
        </w:rPr>
        <w:t xml:space="preserve"> ese mismo ayuntamiento de su administración pública aquí se vino a hablar de que faltan estos servicios públicos para los </w:t>
      </w:r>
      <w:proofErr w:type="spellStart"/>
      <w:r w:rsidRPr="000269FF">
        <w:rPr>
          <w:rFonts w:ascii="Abadi" w:hAnsi="Abadi"/>
          <w:sz w:val="21"/>
          <w:szCs w:val="21"/>
        </w:rPr>
        <w:t>si</w:t>
      </w:r>
      <w:r>
        <w:rPr>
          <w:rFonts w:ascii="Abadi" w:hAnsi="Abadi"/>
          <w:sz w:val="21"/>
          <w:szCs w:val="21"/>
        </w:rPr>
        <w:t>laoenses</w:t>
      </w:r>
      <w:proofErr w:type="spellEnd"/>
      <w:r w:rsidRPr="000269FF">
        <w:rPr>
          <w:rFonts w:ascii="Abadi" w:hAnsi="Abadi"/>
          <w:sz w:val="21"/>
          <w:szCs w:val="21"/>
        </w:rPr>
        <w:t xml:space="preserve"> lo </w:t>
      </w:r>
      <w:proofErr w:type="spellStart"/>
      <w:r w:rsidRPr="000269FF">
        <w:rPr>
          <w:rFonts w:ascii="Abadi" w:hAnsi="Abadi"/>
          <w:sz w:val="21"/>
          <w:szCs w:val="21"/>
        </w:rPr>
        <w:t>si</w:t>
      </w:r>
      <w:proofErr w:type="spellEnd"/>
      <w:r w:rsidRPr="000269FF">
        <w:rPr>
          <w:rFonts w:ascii="Abadi" w:hAnsi="Abadi"/>
          <w:sz w:val="21"/>
          <w:szCs w:val="21"/>
        </w:rPr>
        <w:t xml:space="preserve"> lo orenses y pues que no se están prestando es un llamado para que se atienda para que se no sean problemas internos entre un ayuntamiento sino que den un mejor servicio a la ciudadanía así como protestaron el cumplir de hacer cumplir la ley pues también que se realicen estos servicios que están en la misma ley en el artículo 115 constitucional</w:t>
      </w:r>
      <w:r>
        <w:rPr>
          <w:rFonts w:ascii="Abadi" w:hAnsi="Abadi"/>
          <w:sz w:val="21"/>
          <w:szCs w:val="21"/>
        </w:rPr>
        <w:t xml:space="preserve">. </w:t>
      </w:r>
    </w:p>
    <w:p w14:paraId="1A5FFFFB" w14:textId="77777777" w:rsidR="009A0A9A" w:rsidRDefault="009A0A9A" w:rsidP="0077085D">
      <w:pPr>
        <w:jc w:val="both"/>
        <w:rPr>
          <w:rFonts w:ascii="Abadi" w:hAnsi="Abadi"/>
          <w:sz w:val="21"/>
          <w:szCs w:val="21"/>
        </w:rPr>
      </w:pPr>
    </w:p>
    <w:p w14:paraId="70C1E584"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cuanto Presidente</w:t>
      </w:r>
      <w:r>
        <w:rPr>
          <w:rFonts w:ascii="Abadi" w:hAnsi="Abadi"/>
          <w:sz w:val="21"/>
          <w:szCs w:val="21"/>
        </w:rPr>
        <w:t>.</w:t>
      </w:r>
    </w:p>
    <w:p w14:paraId="4CD7EA92" w14:textId="77777777" w:rsidR="009A0A9A" w:rsidRPr="000269FF" w:rsidRDefault="009A0A9A" w:rsidP="0077085D">
      <w:pPr>
        <w:jc w:val="both"/>
        <w:rPr>
          <w:rFonts w:ascii="Abadi" w:hAnsi="Abadi"/>
          <w:sz w:val="21"/>
          <w:szCs w:val="21"/>
        </w:rPr>
      </w:pPr>
    </w:p>
    <w:p w14:paraId="598EE4EC" w14:textId="77777777" w:rsidR="0077085D" w:rsidRDefault="0077085D" w:rsidP="0077085D">
      <w:pPr>
        <w:jc w:val="both"/>
        <w:rPr>
          <w:rFonts w:ascii="Abadi" w:hAnsi="Abadi"/>
          <w:sz w:val="21"/>
          <w:szCs w:val="21"/>
        </w:rPr>
      </w:pPr>
      <w:r>
        <w:rPr>
          <w:rFonts w:ascii="Abadi" w:hAnsi="Abadi"/>
          <w:sz w:val="21"/>
          <w:szCs w:val="21"/>
        </w:rPr>
        <w:tab/>
      </w:r>
      <w:r w:rsidRPr="00987377">
        <w:rPr>
          <w:rFonts w:ascii="Abadi" w:hAnsi="Abadi"/>
          <w:b/>
          <w:bCs/>
          <w:sz w:val="21"/>
          <w:szCs w:val="21"/>
        </w:rPr>
        <w:t xml:space="preserve">- La </w:t>
      </w:r>
      <w:proofErr w:type="gramStart"/>
      <w:r w:rsidRPr="00987377">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 xml:space="preserve">racias diputado </w:t>
      </w:r>
      <w:r>
        <w:rPr>
          <w:rFonts w:ascii="Abadi" w:hAnsi="Abadi"/>
          <w:sz w:val="21"/>
          <w:szCs w:val="21"/>
        </w:rPr>
        <w:t>O</w:t>
      </w:r>
      <w:r w:rsidRPr="000269FF">
        <w:rPr>
          <w:rFonts w:ascii="Abadi" w:hAnsi="Abadi"/>
          <w:sz w:val="21"/>
          <w:szCs w:val="21"/>
        </w:rPr>
        <w:t>rtiz</w:t>
      </w:r>
      <w:r>
        <w:rPr>
          <w:rFonts w:ascii="Abadi" w:hAnsi="Abadi"/>
          <w:sz w:val="21"/>
          <w:szCs w:val="21"/>
        </w:rPr>
        <w:t xml:space="preserve">. </w:t>
      </w:r>
    </w:p>
    <w:p w14:paraId="72A80A49" w14:textId="77777777" w:rsidR="009A0A9A" w:rsidRDefault="009A0A9A" w:rsidP="0077085D">
      <w:pPr>
        <w:jc w:val="both"/>
        <w:rPr>
          <w:rFonts w:ascii="Abadi" w:hAnsi="Abadi"/>
          <w:sz w:val="21"/>
          <w:szCs w:val="21"/>
        </w:rPr>
      </w:pPr>
    </w:p>
    <w:p w14:paraId="59F12832" w14:textId="77777777" w:rsidR="0077085D" w:rsidRDefault="0077085D" w:rsidP="0077085D">
      <w:pPr>
        <w:jc w:val="both"/>
        <w:rPr>
          <w:rFonts w:ascii="Abadi" w:hAnsi="Abadi"/>
          <w:sz w:val="21"/>
          <w:szCs w:val="21"/>
        </w:rPr>
      </w:pPr>
      <w:r>
        <w:rPr>
          <w:rFonts w:ascii="Abadi" w:hAnsi="Abadi"/>
          <w:sz w:val="21"/>
          <w:szCs w:val="21"/>
        </w:rPr>
        <w:tab/>
        <w:t>- T</w:t>
      </w:r>
      <w:r w:rsidRPr="000269FF">
        <w:rPr>
          <w:rFonts w:ascii="Abadi" w:hAnsi="Abadi"/>
          <w:sz w:val="21"/>
          <w:szCs w:val="21"/>
        </w:rPr>
        <w:t xml:space="preserve">iene el uso de la voz hasta por 5 minutos la diputada </w:t>
      </w:r>
      <w:r>
        <w:rPr>
          <w:rFonts w:ascii="Abadi" w:hAnsi="Abadi"/>
          <w:sz w:val="21"/>
          <w:szCs w:val="21"/>
        </w:rPr>
        <w:t>M</w:t>
      </w:r>
      <w:r w:rsidRPr="000269FF">
        <w:rPr>
          <w:rFonts w:ascii="Abadi" w:hAnsi="Abadi"/>
          <w:sz w:val="21"/>
          <w:szCs w:val="21"/>
        </w:rPr>
        <w:t xml:space="preserve">elanie </w:t>
      </w:r>
      <w:r>
        <w:rPr>
          <w:rFonts w:ascii="Abadi" w:hAnsi="Abadi"/>
          <w:sz w:val="21"/>
          <w:szCs w:val="21"/>
        </w:rPr>
        <w:t>M</w:t>
      </w:r>
      <w:r w:rsidRPr="000269FF">
        <w:rPr>
          <w:rFonts w:ascii="Abadi" w:hAnsi="Abadi"/>
          <w:sz w:val="21"/>
          <w:szCs w:val="21"/>
        </w:rPr>
        <w:t>urillo para rectificación de hechos</w:t>
      </w:r>
      <w:r>
        <w:rPr>
          <w:rFonts w:ascii="Abadi" w:hAnsi="Abadi"/>
          <w:sz w:val="21"/>
          <w:szCs w:val="21"/>
        </w:rPr>
        <w:t xml:space="preserve">. </w:t>
      </w:r>
    </w:p>
    <w:p w14:paraId="0A5CA583" w14:textId="77777777" w:rsidR="009A0A9A" w:rsidRDefault="009A0A9A" w:rsidP="0077085D">
      <w:pPr>
        <w:jc w:val="both"/>
        <w:rPr>
          <w:rFonts w:ascii="Abadi" w:hAnsi="Abadi"/>
          <w:sz w:val="21"/>
          <w:szCs w:val="21"/>
        </w:rPr>
      </w:pPr>
    </w:p>
    <w:p w14:paraId="139FE6AD" w14:textId="77777777" w:rsidR="0077085D" w:rsidRDefault="0077085D" w:rsidP="0077085D">
      <w:pPr>
        <w:jc w:val="both"/>
        <w:rPr>
          <w:rFonts w:ascii="Abadi" w:hAnsi="Abadi"/>
          <w:sz w:val="21"/>
          <w:szCs w:val="21"/>
        </w:rPr>
      </w:pPr>
      <w:r>
        <w:rPr>
          <w:rFonts w:ascii="Abadi" w:hAnsi="Abadi"/>
          <w:sz w:val="21"/>
          <w:szCs w:val="21"/>
        </w:rPr>
        <w:tab/>
        <w:t>- A</w:t>
      </w:r>
      <w:r w:rsidRPr="000269FF">
        <w:rPr>
          <w:rFonts w:ascii="Abadi" w:hAnsi="Abadi"/>
          <w:sz w:val="21"/>
          <w:szCs w:val="21"/>
        </w:rPr>
        <w:t>delante diputada</w:t>
      </w:r>
      <w:r>
        <w:rPr>
          <w:rFonts w:ascii="Abadi" w:hAnsi="Abadi"/>
          <w:sz w:val="21"/>
          <w:szCs w:val="21"/>
        </w:rPr>
        <w:t>.</w:t>
      </w:r>
    </w:p>
    <w:p w14:paraId="6584F126" w14:textId="77777777" w:rsidR="009A0A9A" w:rsidRDefault="009A0A9A" w:rsidP="0077085D">
      <w:pPr>
        <w:jc w:val="both"/>
        <w:rPr>
          <w:rFonts w:ascii="Abadi" w:hAnsi="Abadi"/>
          <w:sz w:val="21"/>
          <w:szCs w:val="21"/>
        </w:rPr>
      </w:pPr>
    </w:p>
    <w:p w14:paraId="78612C86" w14:textId="528B42DA" w:rsidR="0077085D" w:rsidRDefault="0077085D" w:rsidP="0077085D">
      <w:pPr>
        <w:jc w:val="both"/>
        <w:rPr>
          <w:rFonts w:ascii="Abadi" w:hAnsi="Abadi"/>
          <w:b/>
          <w:bCs/>
          <w:sz w:val="21"/>
          <w:szCs w:val="21"/>
        </w:rPr>
      </w:pPr>
      <w:r w:rsidRPr="00BF1CB8">
        <w:rPr>
          <w:rFonts w:ascii="Abadi" w:hAnsi="Abadi"/>
          <w:b/>
          <w:bCs/>
          <w:sz w:val="21"/>
          <w:szCs w:val="21"/>
        </w:rPr>
        <w:t>(</w:t>
      </w:r>
      <w:r w:rsidR="009A0A9A" w:rsidRPr="00BF1CB8">
        <w:rPr>
          <w:rFonts w:ascii="Abadi" w:hAnsi="Abadi"/>
          <w:b/>
          <w:bCs/>
          <w:sz w:val="21"/>
          <w:szCs w:val="21"/>
        </w:rPr>
        <w:t>Sube a</w:t>
      </w:r>
      <w:r w:rsidRPr="00BF1CB8">
        <w:rPr>
          <w:rFonts w:ascii="Abadi" w:hAnsi="Abadi"/>
          <w:b/>
          <w:bCs/>
          <w:sz w:val="21"/>
          <w:szCs w:val="21"/>
        </w:rPr>
        <w:t xml:space="preserve"> tribuna la diputada Melanie Murillo, para rectificación de hechos)</w:t>
      </w:r>
    </w:p>
    <w:p w14:paraId="42F5FAEE" w14:textId="028F9A57" w:rsidR="0077085D" w:rsidRDefault="009A0A9A" w:rsidP="0077085D">
      <w:pPr>
        <w:jc w:val="both"/>
        <w:rPr>
          <w:rFonts w:ascii="Abadi" w:hAnsi="Abadi"/>
          <w:b/>
          <w:bCs/>
          <w:sz w:val="21"/>
          <w:szCs w:val="21"/>
        </w:rPr>
      </w:pPr>
      <w:r w:rsidRPr="00A742A3">
        <w:rPr>
          <w:rFonts w:ascii="Abadi" w:hAnsi="Abadi"/>
          <w:b/>
          <w:bCs/>
          <w:noProof/>
          <w:sz w:val="21"/>
          <w:szCs w:val="21"/>
        </w:rPr>
        <w:lastRenderedPageBreak/>
        <w:drawing>
          <wp:anchor distT="0" distB="0" distL="114300" distR="114300" simplePos="0" relativeHeight="251696128" behindDoc="1" locked="0" layoutInCell="1" allowOverlap="1" wp14:anchorId="4505AF5D" wp14:editId="57EDC71D">
            <wp:simplePos x="0" y="0"/>
            <wp:positionH relativeFrom="column">
              <wp:posOffset>551815</wp:posOffset>
            </wp:positionH>
            <wp:positionV relativeFrom="paragraph">
              <wp:posOffset>413385</wp:posOffset>
            </wp:positionV>
            <wp:extent cx="1600835" cy="925830"/>
            <wp:effectExtent l="247650" t="228600" r="247015" b="845820"/>
            <wp:wrapTight wrapText="bothSides">
              <wp:wrapPolygon edited="0">
                <wp:start x="-3342" y="-5333"/>
                <wp:lineTo x="-3342" y="40889"/>
                <wp:lineTo x="24676" y="40889"/>
                <wp:lineTo x="24676" y="-5333"/>
                <wp:lineTo x="-3342" y="-5333"/>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00835" cy="9258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71A845D0" w14:textId="105E0918" w:rsidR="0077085D" w:rsidRPr="00BF1CB8" w:rsidRDefault="0077085D" w:rsidP="0077085D">
      <w:pPr>
        <w:jc w:val="both"/>
        <w:rPr>
          <w:rFonts w:ascii="Abadi" w:hAnsi="Abadi"/>
          <w:b/>
          <w:bCs/>
          <w:sz w:val="21"/>
          <w:szCs w:val="21"/>
        </w:rPr>
      </w:pPr>
    </w:p>
    <w:p w14:paraId="5F8B3618" w14:textId="4A2E71AC" w:rsidR="0077085D" w:rsidRPr="000269FF" w:rsidRDefault="0077085D" w:rsidP="0077085D">
      <w:pPr>
        <w:jc w:val="both"/>
        <w:rPr>
          <w:rFonts w:ascii="Abadi" w:hAnsi="Abadi"/>
          <w:sz w:val="21"/>
          <w:szCs w:val="21"/>
        </w:rPr>
      </w:pPr>
    </w:p>
    <w:p w14:paraId="7AA72888" w14:textId="77777777" w:rsidR="0077085D" w:rsidRDefault="0077085D" w:rsidP="0077085D">
      <w:pPr>
        <w:jc w:val="both"/>
        <w:rPr>
          <w:rFonts w:ascii="Abadi" w:hAnsi="Abadi"/>
          <w:sz w:val="21"/>
          <w:szCs w:val="21"/>
        </w:rPr>
      </w:pPr>
      <w:r>
        <w:rPr>
          <w:rFonts w:ascii="Abadi" w:hAnsi="Abadi"/>
          <w:sz w:val="21"/>
          <w:szCs w:val="21"/>
        </w:rPr>
        <w:t>M</w:t>
      </w:r>
      <w:r w:rsidRPr="000269FF">
        <w:rPr>
          <w:rFonts w:ascii="Abadi" w:hAnsi="Abadi"/>
          <w:sz w:val="21"/>
          <w:szCs w:val="21"/>
        </w:rPr>
        <w:t>uchas gracias presidenta</w:t>
      </w:r>
      <w:r>
        <w:rPr>
          <w:rFonts w:ascii="Abadi" w:hAnsi="Abadi"/>
          <w:sz w:val="21"/>
          <w:szCs w:val="21"/>
        </w:rPr>
        <w:t>,</w:t>
      </w:r>
      <w:r w:rsidRPr="000269FF">
        <w:rPr>
          <w:rFonts w:ascii="Abadi" w:hAnsi="Abadi"/>
          <w:sz w:val="21"/>
          <w:szCs w:val="21"/>
        </w:rPr>
        <w:t xml:space="preserve"> compañero diputado yo lo invitaría a que no defienda lo indefendible</w:t>
      </w:r>
      <w:r>
        <w:rPr>
          <w:rFonts w:ascii="Abadi" w:hAnsi="Abadi"/>
          <w:sz w:val="21"/>
          <w:szCs w:val="21"/>
        </w:rPr>
        <w:t>,</w:t>
      </w:r>
      <w:r w:rsidRPr="000269FF">
        <w:rPr>
          <w:rFonts w:ascii="Abadi" w:hAnsi="Abadi"/>
          <w:sz w:val="21"/>
          <w:szCs w:val="21"/>
        </w:rPr>
        <w:t xml:space="preserve"> de verdad hay cosas que están por demás y que pueden llegar después a causarle más pena</w:t>
      </w:r>
      <w:r>
        <w:rPr>
          <w:rFonts w:ascii="Abadi" w:hAnsi="Abadi"/>
          <w:sz w:val="21"/>
          <w:szCs w:val="21"/>
        </w:rPr>
        <w:t>,</w:t>
      </w:r>
      <w:r w:rsidRPr="000269FF">
        <w:rPr>
          <w:rFonts w:ascii="Abadi" w:hAnsi="Abadi"/>
          <w:sz w:val="21"/>
          <w:szCs w:val="21"/>
        </w:rPr>
        <w:t xml:space="preserve"> quisiera también aclarar que lamento mucho tener que desahogar aquí ciertos temas en esta tribuna que no es para chismes</w:t>
      </w:r>
      <w:r>
        <w:rPr>
          <w:rFonts w:ascii="Abadi" w:hAnsi="Abadi"/>
          <w:sz w:val="21"/>
          <w:szCs w:val="21"/>
        </w:rPr>
        <w:t>,</w:t>
      </w:r>
      <w:r w:rsidRPr="000269FF">
        <w:rPr>
          <w:rFonts w:ascii="Abadi" w:hAnsi="Abadi"/>
          <w:sz w:val="21"/>
          <w:szCs w:val="21"/>
        </w:rPr>
        <w:t xml:space="preserve"> ni es para andar</w:t>
      </w:r>
      <w:r>
        <w:rPr>
          <w:rFonts w:ascii="Abadi" w:hAnsi="Abadi"/>
          <w:sz w:val="21"/>
          <w:szCs w:val="21"/>
        </w:rPr>
        <w:t>,</w:t>
      </w:r>
      <w:r w:rsidRPr="000269FF">
        <w:rPr>
          <w:rFonts w:ascii="Abadi" w:hAnsi="Abadi"/>
          <w:sz w:val="21"/>
          <w:szCs w:val="21"/>
        </w:rPr>
        <w:t xml:space="preserve"> con dimes</w:t>
      </w:r>
      <w:r>
        <w:rPr>
          <w:rFonts w:ascii="Abadi" w:hAnsi="Abadi"/>
          <w:sz w:val="21"/>
          <w:szCs w:val="21"/>
        </w:rPr>
        <w:t>,</w:t>
      </w:r>
      <w:r w:rsidRPr="000269FF">
        <w:rPr>
          <w:rFonts w:ascii="Abadi" w:hAnsi="Abadi"/>
          <w:sz w:val="21"/>
          <w:szCs w:val="21"/>
        </w:rPr>
        <w:t xml:space="preserve"> y diretes</w:t>
      </w:r>
      <w:r>
        <w:rPr>
          <w:rFonts w:ascii="Abadi" w:hAnsi="Abadi"/>
          <w:sz w:val="21"/>
          <w:szCs w:val="21"/>
        </w:rPr>
        <w:t>,</w:t>
      </w:r>
      <w:r w:rsidRPr="000269FF">
        <w:rPr>
          <w:rFonts w:ascii="Abadi" w:hAnsi="Abadi"/>
          <w:sz w:val="21"/>
          <w:szCs w:val="21"/>
        </w:rPr>
        <w:t xml:space="preserve"> y lo digo de esta manera porque lo que nos viene a platicar aquí diputado pues francamente es lo mismo que está pasando en </w:t>
      </w:r>
      <w:r>
        <w:rPr>
          <w:rFonts w:ascii="Abadi" w:hAnsi="Abadi"/>
          <w:sz w:val="21"/>
          <w:szCs w:val="21"/>
        </w:rPr>
        <w:t>S</w:t>
      </w:r>
      <w:r w:rsidRPr="000269FF">
        <w:rPr>
          <w:rFonts w:ascii="Abadi" w:hAnsi="Abadi"/>
          <w:sz w:val="21"/>
          <w:szCs w:val="21"/>
        </w:rPr>
        <w:t>ilao y que estamos cansadas y cansados</w:t>
      </w:r>
      <w:r>
        <w:rPr>
          <w:rFonts w:ascii="Abadi" w:hAnsi="Abadi"/>
          <w:sz w:val="21"/>
          <w:szCs w:val="21"/>
        </w:rPr>
        <w:t>,</w:t>
      </w:r>
      <w:r w:rsidRPr="000269FF">
        <w:rPr>
          <w:rFonts w:ascii="Abadi" w:hAnsi="Abadi"/>
          <w:sz w:val="21"/>
          <w:szCs w:val="21"/>
        </w:rPr>
        <w:t xml:space="preserve"> queremos resultados</w:t>
      </w:r>
      <w:r>
        <w:rPr>
          <w:rFonts w:ascii="Abadi" w:hAnsi="Abadi"/>
          <w:sz w:val="21"/>
          <w:szCs w:val="21"/>
        </w:rPr>
        <w:t>,</w:t>
      </w:r>
      <w:r w:rsidRPr="000269FF">
        <w:rPr>
          <w:rFonts w:ascii="Abadi" w:hAnsi="Abadi"/>
          <w:sz w:val="21"/>
          <w:szCs w:val="21"/>
        </w:rPr>
        <w:t xml:space="preserve"> ojalá</w:t>
      </w:r>
      <w:r>
        <w:rPr>
          <w:rFonts w:ascii="Abadi" w:hAnsi="Abadi"/>
          <w:sz w:val="21"/>
          <w:szCs w:val="21"/>
        </w:rPr>
        <w:t>,</w:t>
      </w:r>
      <w:r w:rsidRPr="000269FF">
        <w:rPr>
          <w:rFonts w:ascii="Abadi" w:hAnsi="Abadi"/>
          <w:sz w:val="21"/>
          <w:szCs w:val="21"/>
        </w:rPr>
        <w:t xml:space="preserve"> así como lo hizo ahorita usted hace un momento se ocupará esta tribuna para llamar al orden al alcalde cuando así sea necesario y no tener que ir a la sesión como usted comentaba a gritar</w:t>
      </w:r>
      <w:r>
        <w:rPr>
          <w:rFonts w:ascii="Abadi" w:hAnsi="Abadi"/>
          <w:sz w:val="21"/>
          <w:szCs w:val="21"/>
        </w:rPr>
        <w:t>,</w:t>
      </w:r>
      <w:r w:rsidRPr="000269FF">
        <w:rPr>
          <w:rFonts w:ascii="Abadi" w:hAnsi="Abadi"/>
          <w:sz w:val="21"/>
          <w:szCs w:val="21"/>
        </w:rPr>
        <w:t xml:space="preserve"> a tirarle línea a sus regidores de lo que se tenía que hacer porque eso es triste</w:t>
      </w:r>
      <w:r>
        <w:rPr>
          <w:rFonts w:ascii="Abadi" w:hAnsi="Abadi"/>
          <w:sz w:val="21"/>
          <w:szCs w:val="21"/>
        </w:rPr>
        <w:t>,</w:t>
      </w:r>
      <w:r w:rsidRPr="000269FF">
        <w:rPr>
          <w:rFonts w:ascii="Abadi" w:hAnsi="Abadi"/>
          <w:sz w:val="21"/>
          <w:szCs w:val="21"/>
        </w:rPr>
        <w:t xml:space="preserve"> lamentable</w:t>
      </w:r>
      <w:r>
        <w:rPr>
          <w:rFonts w:ascii="Abadi" w:hAnsi="Abadi"/>
          <w:sz w:val="21"/>
          <w:szCs w:val="21"/>
        </w:rPr>
        <w:t>,</w:t>
      </w:r>
      <w:r w:rsidRPr="000269FF">
        <w:rPr>
          <w:rFonts w:ascii="Abadi" w:hAnsi="Abadi"/>
          <w:sz w:val="21"/>
          <w:szCs w:val="21"/>
        </w:rPr>
        <w:t xml:space="preserve"> penoso</w:t>
      </w:r>
      <w:r>
        <w:rPr>
          <w:rFonts w:ascii="Abadi" w:hAnsi="Abadi"/>
          <w:sz w:val="21"/>
          <w:szCs w:val="21"/>
        </w:rPr>
        <w:t>,</w:t>
      </w:r>
      <w:r w:rsidRPr="000269FF">
        <w:rPr>
          <w:rFonts w:ascii="Abadi" w:hAnsi="Abadi"/>
          <w:sz w:val="21"/>
          <w:szCs w:val="21"/>
        </w:rPr>
        <w:t xml:space="preserve"> las ciudadanas y ciudadanos de </w:t>
      </w:r>
      <w:r>
        <w:rPr>
          <w:rFonts w:ascii="Abadi" w:hAnsi="Abadi"/>
          <w:sz w:val="21"/>
          <w:szCs w:val="21"/>
        </w:rPr>
        <w:t>S</w:t>
      </w:r>
      <w:r w:rsidRPr="000269FF">
        <w:rPr>
          <w:rFonts w:ascii="Abadi" w:hAnsi="Abadi"/>
          <w:sz w:val="21"/>
          <w:szCs w:val="21"/>
        </w:rPr>
        <w:t>ilao no lo vimos nada bien y además nos dejó ver la manera descarada en que están dispuestos a diestra y siniestra</w:t>
      </w:r>
      <w:r>
        <w:rPr>
          <w:rFonts w:ascii="Abadi" w:hAnsi="Abadi"/>
          <w:sz w:val="21"/>
          <w:szCs w:val="21"/>
        </w:rPr>
        <w:t>,</w:t>
      </w:r>
      <w:r w:rsidRPr="000269FF">
        <w:rPr>
          <w:rFonts w:ascii="Abadi" w:hAnsi="Abadi"/>
          <w:sz w:val="21"/>
          <w:szCs w:val="21"/>
        </w:rPr>
        <w:t xml:space="preserve"> conseguir quedándose con el poder en el pueblo</w:t>
      </w:r>
      <w:r>
        <w:rPr>
          <w:rFonts w:ascii="Abadi" w:hAnsi="Abadi"/>
          <w:sz w:val="21"/>
          <w:szCs w:val="21"/>
        </w:rPr>
        <w:t>,</w:t>
      </w:r>
      <w:r w:rsidRPr="000269FF">
        <w:rPr>
          <w:rFonts w:ascii="Abadi" w:hAnsi="Abadi"/>
          <w:sz w:val="21"/>
          <w:szCs w:val="21"/>
        </w:rPr>
        <w:t xml:space="preserve"> aunque no se esté haciendo nada y ya basta de eso</w:t>
      </w:r>
      <w:r>
        <w:rPr>
          <w:rFonts w:ascii="Abadi" w:hAnsi="Abadi"/>
          <w:sz w:val="21"/>
          <w:szCs w:val="21"/>
        </w:rPr>
        <w:t>.</w:t>
      </w:r>
    </w:p>
    <w:p w14:paraId="329BEDCC" w14:textId="77777777" w:rsidR="009A0A9A" w:rsidRDefault="009A0A9A" w:rsidP="0077085D">
      <w:pPr>
        <w:jc w:val="both"/>
        <w:rPr>
          <w:rFonts w:ascii="Abadi" w:hAnsi="Abadi"/>
          <w:sz w:val="21"/>
          <w:szCs w:val="21"/>
        </w:rPr>
      </w:pPr>
    </w:p>
    <w:p w14:paraId="30E03369" w14:textId="77777777" w:rsidR="009A0A9A" w:rsidRDefault="0077085D" w:rsidP="0077085D">
      <w:pPr>
        <w:jc w:val="both"/>
        <w:rPr>
          <w:rFonts w:ascii="Abadi" w:hAnsi="Abadi"/>
          <w:sz w:val="21"/>
          <w:szCs w:val="21"/>
        </w:rPr>
      </w:pPr>
      <w:r>
        <w:rPr>
          <w:rFonts w:ascii="Abadi" w:hAnsi="Abadi"/>
          <w:sz w:val="21"/>
          <w:szCs w:val="21"/>
        </w:rPr>
        <w:t>- H</w:t>
      </w:r>
      <w:r w:rsidRPr="000269FF">
        <w:rPr>
          <w:rFonts w:ascii="Abadi" w:hAnsi="Abadi"/>
          <w:sz w:val="21"/>
          <w:szCs w:val="21"/>
        </w:rPr>
        <w:t>abla usted del voto ciudadano</w:t>
      </w:r>
      <w:r>
        <w:rPr>
          <w:rFonts w:ascii="Abadi" w:hAnsi="Abadi"/>
          <w:sz w:val="21"/>
          <w:szCs w:val="21"/>
        </w:rPr>
        <w:t>,</w:t>
      </w:r>
      <w:r w:rsidRPr="000269FF">
        <w:rPr>
          <w:rFonts w:ascii="Abadi" w:hAnsi="Abadi"/>
          <w:sz w:val="21"/>
          <w:szCs w:val="21"/>
        </w:rPr>
        <w:t xml:space="preserve"> que fueron escogidos con el voto ciudadano</w:t>
      </w:r>
      <w:r>
        <w:rPr>
          <w:rFonts w:ascii="Abadi" w:hAnsi="Abadi"/>
          <w:sz w:val="21"/>
          <w:szCs w:val="21"/>
        </w:rPr>
        <w:t>,</w:t>
      </w:r>
      <w:r w:rsidRPr="000269FF">
        <w:rPr>
          <w:rFonts w:ascii="Abadi" w:hAnsi="Abadi"/>
          <w:sz w:val="21"/>
          <w:szCs w:val="21"/>
        </w:rPr>
        <w:t xml:space="preserve"> pues precisamente para eso se les dio el voto para cumplir y ya hablamos de lo que tienen que hacer conforme a la ley</w:t>
      </w:r>
      <w:r>
        <w:rPr>
          <w:rFonts w:ascii="Abadi" w:hAnsi="Abadi"/>
          <w:sz w:val="21"/>
          <w:szCs w:val="21"/>
        </w:rPr>
        <w:t>,</w:t>
      </w:r>
      <w:r w:rsidRPr="000269FF">
        <w:rPr>
          <w:rFonts w:ascii="Abadi" w:hAnsi="Abadi"/>
          <w:sz w:val="21"/>
          <w:szCs w:val="21"/>
        </w:rPr>
        <w:t xml:space="preserve"> ahora que se robaron el recurso</w:t>
      </w:r>
      <w:r>
        <w:rPr>
          <w:rFonts w:ascii="Abadi" w:hAnsi="Abadi"/>
          <w:sz w:val="21"/>
          <w:szCs w:val="21"/>
        </w:rPr>
        <w:t>,</w:t>
      </w:r>
      <w:r w:rsidRPr="000269FF">
        <w:rPr>
          <w:rFonts w:ascii="Abadi" w:hAnsi="Abadi"/>
          <w:sz w:val="21"/>
          <w:szCs w:val="21"/>
        </w:rPr>
        <w:t xml:space="preserve"> diputado precisamente</w:t>
      </w:r>
      <w:r>
        <w:rPr>
          <w:rFonts w:ascii="Abadi" w:hAnsi="Abadi"/>
          <w:sz w:val="21"/>
          <w:szCs w:val="21"/>
        </w:rPr>
        <w:t>,</w:t>
      </w:r>
      <w:r w:rsidRPr="000269FF">
        <w:rPr>
          <w:rFonts w:ascii="Abadi" w:hAnsi="Abadi"/>
          <w:sz w:val="21"/>
          <w:szCs w:val="21"/>
        </w:rPr>
        <w:t xml:space="preserve"> esa es la molestia</w:t>
      </w:r>
      <w:r>
        <w:rPr>
          <w:rFonts w:ascii="Abadi" w:hAnsi="Abadi"/>
          <w:sz w:val="21"/>
          <w:szCs w:val="21"/>
        </w:rPr>
        <w:t>,</w:t>
      </w:r>
      <w:r w:rsidRPr="000269FF">
        <w:rPr>
          <w:rFonts w:ascii="Abadi" w:hAnsi="Abadi"/>
          <w:sz w:val="21"/>
          <w:szCs w:val="21"/>
        </w:rPr>
        <w:t xml:space="preserve"> precisamente eso es lo que queremos que se dirima y se resuelva en el ayuntamiento de </w:t>
      </w:r>
      <w:r>
        <w:rPr>
          <w:rFonts w:ascii="Abadi" w:hAnsi="Abadi"/>
          <w:sz w:val="21"/>
          <w:szCs w:val="21"/>
        </w:rPr>
        <w:t>S</w:t>
      </w:r>
      <w:r w:rsidRPr="000269FF">
        <w:rPr>
          <w:rFonts w:ascii="Abadi" w:hAnsi="Abadi"/>
          <w:sz w:val="21"/>
          <w:szCs w:val="21"/>
        </w:rPr>
        <w:t>ilao</w:t>
      </w:r>
      <w:r>
        <w:rPr>
          <w:rFonts w:ascii="Abadi" w:hAnsi="Abadi"/>
          <w:sz w:val="21"/>
          <w:szCs w:val="21"/>
        </w:rPr>
        <w:t>,</w:t>
      </w:r>
      <w:r w:rsidRPr="000269FF">
        <w:rPr>
          <w:rFonts w:ascii="Abadi" w:hAnsi="Abadi"/>
          <w:sz w:val="21"/>
          <w:szCs w:val="21"/>
        </w:rPr>
        <w:t xml:space="preserve"> ese recurso que presuntamente se desvió de más de cuatro millones de pesos a una cuenta en Estados Unidos de eso no quiere hablar </w:t>
      </w:r>
      <w:r>
        <w:rPr>
          <w:rFonts w:ascii="Abadi" w:hAnsi="Abadi"/>
          <w:sz w:val="21"/>
          <w:szCs w:val="21"/>
        </w:rPr>
        <w:t>M</w:t>
      </w:r>
      <w:r w:rsidRPr="000269FF">
        <w:rPr>
          <w:rFonts w:ascii="Abadi" w:hAnsi="Abadi"/>
          <w:sz w:val="21"/>
          <w:szCs w:val="21"/>
        </w:rPr>
        <w:t>orena de eso no se dijo en esta tribuna</w:t>
      </w:r>
      <w:r>
        <w:rPr>
          <w:rFonts w:ascii="Abadi" w:hAnsi="Abadi"/>
          <w:sz w:val="21"/>
          <w:szCs w:val="21"/>
        </w:rPr>
        <w:t>,</w:t>
      </w:r>
      <w:r w:rsidRPr="000269FF">
        <w:rPr>
          <w:rFonts w:ascii="Abadi" w:hAnsi="Abadi"/>
          <w:sz w:val="21"/>
          <w:szCs w:val="21"/>
        </w:rPr>
        <w:t xml:space="preserve"> qué fue lo que dijo </w:t>
      </w:r>
      <w:r w:rsidRPr="000269FF">
        <w:rPr>
          <w:rFonts w:ascii="Abadi" w:hAnsi="Abadi"/>
          <w:sz w:val="21"/>
          <w:szCs w:val="21"/>
        </w:rPr>
        <w:t>el Presidente cuando se le preguntó</w:t>
      </w:r>
      <w:r>
        <w:rPr>
          <w:rFonts w:ascii="Abadi" w:hAnsi="Abadi"/>
          <w:sz w:val="21"/>
          <w:szCs w:val="21"/>
        </w:rPr>
        <w:t>,</w:t>
      </w:r>
      <w:r w:rsidRPr="000269FF">
        <w:rPr>
          <w:rFonts w:ascii="Abadi" w:hAnsi="Abadi"/>
          <w:sz w:val="21"/>
          <w:szCs w:val="21"/>
        </w:rPr>
        <w:t xml:space="preserve"> palabras más</w:t>
      </w:r>
      <w:r>
        <w:rPr>
          <w:rFonts w:ascii="Abadi" w:hAnsi="Abadi"/>
          <w:sz w:val="21"/>
          <w:szCs w:val="21"/>
        </w:rPr>
        <w:t>,</w:t>
      </w:r>
      <w:r w:rsidRPr="000269FF">
        <w:rPr>
          <w:rFonts w:ascii="Abadi" w:hAnsi="Abadi"/>
          <w:sz w:val="21"/>
          <w:szCs w:val="21"/>
        </w:rPr>
        <w:t xml:space="preserve"> palabras menos</w:t>
      </w:r>
      <w:r>
        <w:rPr>
          <w:rFonts w:ascii="Abadi" w:hAnsi="Abadi"/>
          <w:sz w:val="21"/>
          <w:szCs w:val="21"/>
        </w:rPr>
        <w:t>,</w:t>
      </w:r>
      <w:r w:rsidRPr="000269FF">
        <w:rPr>
          <w:rFonts w:ascii="Abadi" w:hAnsi="Abadi"/>
          <w:sz w:val="21"/>
          <w:szCs w:val="21"/>
        </w:rPr>
        <w:t xml:space="preserve"> el secretario está enojado conmigo porque le corté el agua y bla</w:t>
      </w:r>
      <w:r>
        <w:rPr>
          <w:rFonts w:ascii="Abadi" w:hAnsi="Abadi"/>
          <w:sz w:val="21"/>
          <w:szCs w:val="21"/>
        </w:rPr>
        <w:t>, bla</w:t>
      </w:r>
      <w:r w:rsidRPr="000269FF">
        <w:rPr>
          <w:rFonts w:ascii="Abadi" w:hAnsi="Abadi"/>
          <w:sz w:val="21"/>
          <w:szCs w:val="21"/>
        </w:rPr>
        <w:t xml:space="preserve"> como si estuviera platicando con su comadre o su compadre </w:t>
      </w:r>
      <w:r>
        <w:rPr>
          <w:rFonts w:ascii="Abadi" w:hAnsi="Abadi"/>
          <w:sz w:val="21"/>
          <w:szCs w:val="21"/>
        </w:rPr>
        <w:t>¡</w:t>
      </w:r>
      <w:r w:rsidRPr="000269FF">
        <w:rPr>
          <w:rFonts w:ascii="Abadi" w:hAnsi="Abadi"/>
          <w:sz w:val="21"/>
          <w:szCs w:val="21"/>
        </w:rPr>
        <w:t>no señor</w:t>
      </w:r>
      <w:r>
        <w:rPr>
          <w:rFonts w:ascii="Abadi" w:hAnsi="Abadi"/>
          <w:sz w:val="21"/>
          <w:szCs w:val="21"/>
        </w:rPr>
        <w:t>!</w:t>
      </w:r>
      <w:r w:rsidRPr="000269FF">
        <w:rPr>
          <w:rFonts w:ascii="Abadi" w:hAnsi="Abadi"/>
          <w:sz w:val="21"/>
          <w:szCs w:val="21"/>
        </w:rPr>
        <w:t xml:space="preserve"> es el Presidente de </w:t>
      </w:r>
      <w:r>
        <w:rPr>
          <w:rFonts w:ascii="Abadi" w:hAnsi="Abadi"/>
          <w:sz w:val="21"/>
          <w:szCs w:val="21"/>
        </w:rPr>
        <w:t>S</w:t>
      </w:r>
      <w:r w:rsidRPr="000269FF">
        <w:rPr>
          <w:rFonts w:ascii="Abadi" w:hAnsi="Abadi"/>
          <w:sz w:val="21"/>
          <w:szCs w:val="21"/>
        </w:rPr>
        <w:t>ilao</w:t>
      </w:r>
      <w:r>
        <w:rPr>
          <w:rFonts w:ascii="Abadi" w:hAnsi="Abadi"/>
          <w:sz w:val="21"/>
          <w:szCs w:val="21"/>
        </w:rPr>
        <w:t xml:space="preserve">, Silao </w:t>
      </w:r>
      <w:r w:rsidRPr="000269FF">
        <w:rPr>
          <w:rFonts w:ascii="Abadi" w:hAnsi="Abadi"/>
          <w:sz w:val="21"/>
          <w:szCs w:val="21"/>
        </w:rPr>
        <w:t xml:space="preserve">corredor </w:t>
      </w:r>
      <w:r>
        <w:rPr>
          <w:rFonts w:ascii="Abadi" w:hAnsi="Abadi"/>
          <w:sz w:val="21"/>
          <w:szCs w:val="21"/>
        </w:rPr>
        <w:t xml:space="preserve">del corazón </w:t>
      </w:r>
      <w:r w:rsidRPr="000269FF">
        <w:rPr>
          <w:rFonts w:ascii="Abadi" w:hAnsi="Abadi"/>
          <w:sz w:val="21"/>
          <w:szCs w:val="21"/>
        </w:rPr>
        <w:t>industrial donde ya queremos cosas diferentes no chismes</w:t>
      </w:r>
      <w:r>
        <w:rPr>
          <w:rFonts w:ascii="Abadi" w:hAnsi="Abadi"/>
          <w:sz w:val="21"/>
          <w:szCs w:val="21"/>
        </w:rPr>
        <w:t>,</w:t>
      </w:r>
      <w:r w:rsidRPr="000269FF">
        <w:rPr>
          <w:rFonts w:ascii="Abadi" w:hAnsi="Abadi"/>
          <w:sz w:val="21"/>
          <w:szCs w:val="21"/>
        </w:rPr>
        <w:t xml:space="preserve"> basta de eso</w:t>
      </w:r>
      <w:r>
        <w:rPr>
          <w:rFonts w:ascii="Abadi" w:hAnsi="Abadi"/>
          <w:sz w:val="21"/>
          <w:szCs w:val="21"/>
        </w:rPr>
        <w:t>,</w:t>
      </w:r>
      <w:r w:rsidRPr="000269FF">
        <w:rPr>
          <w:rFonts w:ascii="Abadi" w:hAnsi="Abadi"/>
          <w:sz w:val="21"/>
          <w:szCs w:val="21"/>
        </w:rPr>
        <w:t xml:space="preserve"> es penoso</w:t>
      </w:r>
      <w:r>
        <w:rPr>
          <w:rFonts w:ascii="Abadi" w:hAnsi="Abadi"/>
          <w:sz w:val="21"/>
          <w:szCs w:val="21"/>
        </w:rPr>
        <w:t>,</w:t>
      </w:r>
      <w:r w:rsidRPr="000269FF">
        <w:rPr>
          <w:rFonts w:ascii="Abadi" w:hAnsi="Abadi"/>
          <w:sz w:val="21"/>
          <w:szCs w:val="21"/>
        </w:rPr>
        <w:t xml:space="preserve"> estamos hartos de eso</w:t>
      </w:r>
      <w:r>
        <w:rPr>
          <w:rFonts w:ascii="Abadi" w:hAnsi="Abadi"/>
          <w:sz w:val="21"/>
          <w:szCs w:val="21"/>
        </w:rPr>
        <w:t>,</w:t>
      </w:r>
      <w:r w:rsidRPr="000269FF">
        <w:rPr>
          <w:rFonts w:ascii="Abadi" w:hAnsi="Abadi"/>
          <w:sz w:val="21"/>
          <w:szCs w:val="21"/>
        </w:rPr>
        <w:t xml:space="preserve"> se robaron el recurso</w:t>
      </w:r>
      <w:r>
        <w:rPr>
          <w:rFonts w:ascii="Abadi" w:hAnsi="Abadi"/>
          <w:sz w:val="21"/>
          <w:szCs w:val="21"/>
        </w:rPr>
        <w:t>,</w:t>
      </w:r>
      <w:r w:rsidRPr="000269FF">
        <w:rPr>
          <w:rFonts w:ascii="Abadi" w:hAnsi="Abadi"/>
          <w:sz w:val="21"/>
          <w:szCs w:val="21"/>
        </w:rPr>
        <w:t xml:space="preserve"> así parece no lo es</w:t>
      </w:r>
      <w:r>
        <w:rPr>
          <w:rFonts w:ascii="Abadi" w:hAnsi="Abadi"/>
          <w:sz w:val="21"/>
          <w:szCs w:val="21"/>
        </w:rPr>
        <w:t>,</w:t>
      </w:r>
      <w:r w:rsidRPr="000269FF">
        <w:rPr>
          <w:rFonts w:ascii="Abadi" w:hAnsi="Abadi"/>
          <w:sz w:val="21"/>
          <w:szCs w:val="21"/>
        </w:rPr>
        <w:t xml:space="preserve"> aclárenlo señor</w:t>
      </w:r>
      <w:r>
        <w:rPr>
          <w:rFonts w:ascii="Abadi" w:hAnsi="Abadi"/>
          <w:sz w:val="21"/>
          <w:szCs w:val="21"/>
        </w:rPr>
        <w:t>,</w:t>
      </w:r>
      <w:r w:rsidRPr="000269FF">
        <w:rPr>
          <w:rFonts w:ascii="Abadi" w:hAnsi="Abadi"/>
          <w:sz w:val="21"/>
          <w:szCs w:val="21"/>
        </w:rPr>
        <w:t xml:space="preserve"> pero no metamos más enredos en eso</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obra pública</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cuál diputado</w:t>
      </w:r>
      <w:r>
        <w:rPr>
          <w:rFonts w:ascii="Abadi" w:hAnsi="Abadi"/>
          <w:sz w:val="21"/>
          <w:szCs w:val="21"/>
        </w:rPr>
        <w:t>?</w:t>
      </w:r>
      <w:r w:rsidRPr="000269FF">
        <w:rPr>
          <w:rFonts w:ascii="Abadi" w:hAnsi="Abadi"/>
          <w:sz w:val="21"/>
          <w:szCs w:val="21"/>
        </w:rPr>
        <w:t xml:space="preserve"> no sé por dónde haya entrado usted a mi ciudad</w:t>
      </w:r>
      <w:r>
        <w:rPr>
          <w:rFonts w:ascii="Abadi" w:hAnsi="Abadi"/>
          <w:sz w:val="21"/>
          <w:szCs w:val="21"/>
        </w:rPr>
        <w:t>,</w:t>
      </w:r>
      <w:r w:rsidRPr="000269FF">
        <w:rPr>
          <w:rFonts w:ascii="Abadi" w:hAnsi="Abadi"/>
          <w:sz w:val="21"/>
          <w:szCs w:val="21"/>
        </w:rPr>
        <w:t xml:space="preserve"> pero por donde entre</w:t>
      </w:r>
      <w:r>
        <w:rPr>
          <w:rFonts w:ascii="Abadi" w:hAnsi="Abadi"/>
          <w:sz w:val="21"/>
          <w:szCs w:val="21"/>
        </w:rPr>
        <w:t>,</w:t>
      </w:r>
      <w:r w:rsidRPr="000269FF">
        <w:rPr>
          <w:rFonts w:ascii="Abadi" w:hAnsi="Abadi"/>
          <w:sz w:val="21"/>
          <w:szCs w:val="21"/>
        </w:rPr>
        <w:t xml:space="preserve"> qué pena la verdad</w:t>
      </w:r>
      <w:r>
        <w:rPr>
          <w:rFonts w:ascii="Abadi" w:hAnsi="Abadi"/>
          <w:sz w:val="21"/>
          <w:szCs w:val="21"/>
        </w:rPr>
        <w:t>,</w:t>
      </w:r>
      <w:r w:rsidRPr="000269FF">
        <w:rPr>
          <w:rFonts w:ascii="Abadi" w:hAnsi="Abadi"/>
          <w:sz w:val="21"/>
          <w:szCs w:val="21"/>
        </w:rPr>
        <w:t xml:space="preserve"> a mí me da pena y créanme que he querido hacer</w:t>
      </w:r>
      <w:r>
        <w:rPr>
          <w:rFonts w:ascii="Abadi" w:hAnsi="Abadi"/>
          <w:sz w:val="21"/>
          <w:szCs w:val="21"/>
        </w:rPr>
        <w:t>,</w:t>
      </w:r>
      <w:r w:rsidRPr="000269FF">
        <w:rPr>
          <w:rFonts w:ascii="Abadi" w:hAnsi="Abadi"/>
          <w:sz w:val="21"/>
          <w:szCs w:val="21"/>
        </w:rPr>
        <w:t xml:space="preserve"> he querido a tapar unos hoyos que tenemos por ahí en toda la ciudad y no se puede</w:t>
      </w:r>
      <w:r>
        <w:rPr>
          <w:rFonts w:ascii="Abadi" w:hAnsi="Abadi"/>
          <w:sz w:val="21"/>
          <w:szCs w:val="21"/>
        </w:rPr>
        <w:t>,</w:t>
      </w:r>
      <w:r w:rsidRPr="000269FF">
        <w:rPr>
          <w:rFonts w:ascii="Abadi" w:hAnsi="Abadi"/>
          <w:sz w:val="21"/>
          <w:szCs w:val="21"/>
        </w:rPr>
        <w:t xml:space="preserve"> es tarea municipal y bueno pues estamos dándole oportunidad al Presidente pero no se tapan los hoyos de la calle así como tampoco se pueden tapar ya los agujero</w:t>
      </w:r>
      <w:r>
        <w:rPr>
          <w:rFonts w:ascii="Abadi" w:hAnsi="Abadi"/>
          <w:sz w:val="21"/>
          <w:szCs w:val="21"/>
        </w:rPr>
        <w:t xml:space="preserve">tes que hay en la </w:t>
      </w:r>
      <w:r w:rsidRPr="000269FF">
        <w:rPr>
          <w:rFonts w:ascii="Abadi" w:hAnsi="Abadi"/>
          <w:sz w:val="21"/>
          <w:szCs w:val="21"/>
        </w:rPr>
        <w:t>administración</w:t>
      </w:r>
      <w:r>
        <w:rPr>
          <w:rFonts w:ascii="Abadi" w:hAnsi="Abadi"/>
          <w:sz w:val="21"/>
          <w:szCs w:val="21"/>
        </w:rPr>
        <w:t>.</w:t>
      </w:r>
    </w:p>
    <w:p w14:paraId="79CAE63C" w14:textId="75329738" w:rsidR="0077085D" w:rsidRDefault="0077085D" w:rsidP="0077085D">
      <w:pPr>
        <w:jc w:val="both"/>
        <w:rPr>
          <w:rFonts w:ascii="Abadi" w:hAnsi="Abadi"/>
          <w:sz w:val="21"/>
          <w:szCs w:val="21"/>
        </w:rPr>
      </w:pPr>
      <w:r>
        <w:rPr>
          <w:rFonts w:ascii="Abadi" w:hAnsi="Abadi"/>
          <w:sz w:val="21"/>
          <w:szCs w:val="21"/>
        </w:rPr>
        <w:t xml:space="preserve"> </w:t>
      </w:r>
    </w:p>
    <w:p w14:paraId="77EF7D4F" w14:textId="4FBDC700" w:rsidR="0077085D" w:rsidRDefault="0077085D" w:rsidP="0077085D">
      <w:pPr>
        <w:jc w:val="both"/>
        <w:rPr>
          <w:rFonts w:ascii="Abadi" w:hAnsi="Abadi"/>
          <w:sz w:val="21"/>
          <w:szCs w:val="21"/>
        </w:rPr>
      </w:pPr>
      <w:r>
        <w:rPr>
          <w:rFonts w:ascii="Abadi" w:hAnsi="Abadi"/>
          <w:sz w:val="21"/>
          <w:szCs w:val="21"/>
        </w:rPr>
        <w:t>- A</w:t>
      </w:r>
      <w:r w:rsidRPr="000269FF">
        <w:rPr>
          <w:rFonts w:ascii="Abadi" w:hAnsi="Abadi"/>
          <w:sz w:val="21"/>
          <w:szCs w:val="21"/>
        </w:rPr>
        <w:t xml:space="preserve">hora usted comenta que estuvo en la sesión de ayuntamiento y hablaba también diputado usted de que cuando aún no lo invitan a una casa pues aunque no esté a gusto y demás yo le voy a comentar algo la presidencia municipal de </w:t>
      </w:r>
      <w:r>
        <w:rPr>
          <w:rFonts w:ascii="Abadi" w:hAnsi="Abadi"/>
          <w:sz w:val="21"/>
          <w:szCs w:val="21"/>
        </w:rPr>
        <w:t>S</w:t>
      </w:r>
      <w:r w:rsidRPr="000269FF">
        <w:rPr>
          <w:rFonts w:ascii="Abadi" w:hAnsi="Abadi"/>
          <w:sz w:val="21"/>
          <w:szCs w:val="21"/>
        </w:rPr>
        <w:t xml:space="preserve">ilao es la sede del poder municipal pero también la casa de todas y todos los </w:t>
      </w:r>
      <w:proofErr w:type="spellStart"/>
      <w:r>
        <w:rPr>
          <w:rFonts w:ascii="Abadi" w:hAnsi="Abadi"/>
          <w:sz w:val="21"/>
          <w:szCs w:val="21"/>
        </w:rPr>
        <w:t>silaoenses</w:t>
      </w:r>
      <w:proofErr w:type="spellEnd"/>
      <w:r w:rsidRPr="000269FF">
        <w:rPr>
          <w:rFonts w:ascii="Abadi" w:hAnsi="Abadi"/>
          <w:sz w:val="21"/>
          <w:szCs w:val="21"/>
        </w:rPr>
        <w:t xml:space="preserve"> y se respeta</w:t>
      </w:r>
      <w:r>
        <w:rPr>
          <w:rFonts w:ascii="Abadi" w:hAnsi="Abadi"/>
          <w:sz w:val="21"/>
          <w:szCs w:val="21"/>
        </w:rPr>
        <w:t>,</w:t>
      </w:r>
      <w:r w:rsidRPr="000269FF">
        <w:rPr>
          <w:rFonts w:ascii="Abadi" w:hAnsi="Abadi"/>
          <w:sz w:val="21"/>
          <w:szCs w:val="21"/>
        </w:rPr>
        <w:t xml:space="preserve"> usted es salmantino</w:t>
      </w:r>
      <w:r>
        <w:rPr>
          <w:rFonts w:ascii="Abadi" w:hAnsi="Abadi"/>
          <w:sz w:val="21"/>
          <w:szCs w:val="21"/>
        </w:rPr>
        <w:t>,</w:t>
      </w:r>
      <w:r w:rsidRPr="000269FF">
        <w:rPr>
          <w:rFonts w:ascii="Abadi" w:hAnsi="Abadi"/>
          <w:sz w:val="21"/>
          <w:szCs w:val="21"/>
        </w:rPr>
        <w:t xml:space="preserve"> y es bienvenido en nuestro municipio y por supuesto ese día recibido e invitado por nuestro Presidente municipal</w:t>
      </w:r>
      <w:r>
        <w:rPr>
          <w:rFonts w:ascii="Abadi" w:hAnsi="Abadi"/>
          <w:sz w:val="21"/>
          <w:szCs w:val="21"/>
        </w:rPr>
        <w:t>,</w:t>
      </w:r>
      <w:r w:rsidRPr="000269FF">
        <w:rPr>
          <w:rFonts w:ascii="Abadi" w:hAnsi="Abadi"/>
          <w:sz w:val="21"/>
          <w:szCs w:val="21"/>
        </w:rPr>
        <w:t xml:space="preserve"> pero pues el haber estado ahí como vimos muchos y muchas a través de redes sociales acompañado de otro diputado federal gritándole a sus regidores que tenían que cumplir y que el proyecto del Presidente y demás pues deja mucho que desear</w:t>
      </w:r>
      <w:r>
        <w:rPr>
          <w:rFonts w:ascii="Abadi" w:hAnsi="Abadi"/>
          <w:sz w:val="21"/>
          <w:szCs w:val="21"/>
        </w:rPr>
        <w:t>,</w:t>
      </w:r>
      <w:r w:rsidRPr="000269FF">
        <w:rPr>
          <w:rFonts w:ascii="Abadi" w:hAnsi="Abadi"/>
          <w:sz w:val="21"/>
          <w:szCs w:val="21"/>
        </w:rPr>
        <w:t xml:space="preserve"> hay que tener respeto</w:t>
      </w:r>
      <w:r>
        <w:rPr>
          <w:rFonts w:ascii="Abadi" w:hAnsi="Abadi"/>
          <w:sz w:val="21"/>
          <w:szCs w:val="21"/>
        </w:rPr>
        <w:t>,</w:t>
      </w:r>
      <w:r w:rsidRPr="000269FF">
        <w:rPr>
          <w:rFonts w:ascii="Abadi" w:hAnsi="Abadi"/>
          <w:sz w:val="21"/>
          <w:szCs w:val="21"/>
        </w:rPr>
        <w:t xml:space="preserve"> quisiera comentar también sobre la regidora independiente</w:t>
      </w:r>
      <w:r>
        <w:rPr>
          <w:rFonts w:ascii="Abadi" w:hAnsi="Abadi"/>
          <w:sz w:val="21"/>
          <w:szCs w:val="21"/>
        </w:rPr>
        <w:t>,</w:t>
      </w:r>
      <w:r w:rsidRPr="000269FF">
        <w:rPr>
          <w:rFonts w:ascii="Abadi" w:hAnsi="Abadi"/>
          <w:sz w:val="21"/>
          <w:szCs w:val="21"/>
        </w:rPr>
        <w:t xml:space="preserve"> pues la regidora independiente era de su partido</w:t>
      </w:r>
      <w:r>
        <w:rPr>
          <w:rFonts w:ascii="Abadi" w:hAnsi="Abadi"/>
          <w:sz w:val="21"/>
          <w:szCs w:val="21"/>
        </w:rPr>
        <w:t>,</w:t>
      </w:r>
      <w:r w:rsidRPr="000269FF">
        <w:rPr>
          <w:rFonts w:ascii="Abadi" w:hAnsi="Abadi"/>
          <w:sz w:val="21"/>
          <w:szCs w:val="21"/>
        </w:rPr>
        <w:t xml:space="preserve"> ojalá pudieran llamar al orden y empezar por supuesto por el secretario de ayuntamiento</w:t>
      </w:r>
      <w:r>
        <w:rPr>
          <w:rFonts w:ascii="Abadi" w:hAnsi="Abadi"/>
          <w:sz w:val="21"/>
          <w:szCs w:val="21"/>
        </w:rPr>
        <w:t>,</w:t>
      </w:r>
      <w:r w:rsidRPr="000269FF">
        <w:rPr>
          <w:rFonts w:ascii="Abadi" w:hAnsi="Abadi"/>
          <w:sz w:val="21"/>
          <w:szCs w:val="21"/>
        </w:rPr>
        <w:t xml:space="preserve"> que pudieran arreglar sus problemas para que las y los </w:t>
      </w:r>
      <w:proofErr w:type="spellStart"/>
      <w:r>
        <w:rPr>
          <w:rFonts w:ascii="Abadi" w:hAnsi="Abadi"/>
          <w:sz w:val="21"/>
          <w:szCs w:val="21"/>
        </w:rPr>
        <w:t>silaoenses</w:t>
      </w:r>
      <w:proofErr w:type="spellEnd"/>
      <w:r w:rsidRPr="000269FF">
        <w:rPr>
          <w:rFonts w:ascii="Abadi" w:hAnsi="Abadi"/>
          <w:sz w:val="21"/>
          <w:szCs w:val="21"/>
        </w:rPr>
        <w:t xml:space="preserve"> no tuviéramos ahorita estos conflictos o también que no tuviéramos que estar ocupando esta tribuna para ello</w:t>
      </w:r>
      <w:r>
        <w:rPr>
          <w:rFonts w:ascii="Abadi" w:hAnsi="Abadi"/>
          <w:sz w:val="21"/>
          <w:szCs w:val="21"/>
        </w:rPr>
        <w:t>,</w:t>
      </w:r>
      <w:r w:rsidRPr="000269FF">
        <w:rPr>
          <w:rFonts w:ascii="Abadi" w:hAnsi="Abadi"/>
          <w:sz w:val="21"/>
          <w:szCs w:val="21"/>
        </w:rPr>
        <w:t xml:space="preserve"> habla usted de que se tenía que aprobar lo de la obra pública</w:t>
      </w:r>
      <w:r>
        <w:rPr>
          <w:rFonts w:ascii="Abadi" w:hAnsi="Abadi"/>
          <w:sz w:val="21"/>
          <w:szCs w:val="21"/>
        </w:rPr>
        <w:t xml:space="preserve">, </w:t>
      </w:r>
      <w:r w:rsidRPr="000269FF">
        <w:rPr>
          <w:rFonts w:ascii="Abadi" w:hAnsi="Abadi"/>
          <w:sz w:val="21"/>
          <w:szCs w:val="21"/>
        </w:rPr>
        <w:t>insisto cuál obra pública y que precisamente es más importante resolver el desvío de recursos</w:t>
      </w:r>
      <w:r>
        <w:rPr>
          <w:rFonts w:ascii="Abadi" w:hAnsi="Abadi"/>
          <w:sz w:val="21"/>
          <w:szCs w:val="21"/>
        </w:rPr>
        <w:t>,</w:t>
      </w:r>
      <w:r w:rsidRPr="000269FF">
        <w:rPr>
          <w:rFonts w:ascii="Abadi" w:hAnsi="Abadi"/>
          <w:sz w:val="21"/>
          <w:szCs w:val="21"/>
        </w:rPr>
        <w:t xml:space="preserve"> que salirnos con otro tema</w:t>
      </w:r>
      <w:r>
        <w:rPr>
          <w:rFonts w:ascii="Abadi" w:hAnsi="Abadi"/>
          <w:sz w:val="21"/>
          <w:szCs w:val="21"/>
        </w:rPr>
        <w:t xml:space="preserve">. </w:t>
      </w:r>
    </w:p>
    <w:p w14:paraId="1E5BA6CE" w14:textId="77777777" w:rsidR="009A0A9A" w:rsidRDefault="009A0A9A" w:rsidP="0077085D">
      <w:pPr>
        <w:jc w:val="both"/>
        <w:rPr>
          <w:rFonts w:ascii="Abadi" w:hAnsi="Abadi"/>
          <w:sz w:val="21"/>
          <w:szCs w:val="21"/>
        </w:rPr>
      </w:pPr>
    </w:p>
    <w:p w14:paraId="39A74718"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cuánto</w:t>
      </w:r>
      <w:r>
        <w:rPr>
          <w:rFonts w:ascii="Abadi" w:hAnsi="Abadi"/>
          <w:sz w:val="21"/>
          <w:szCs w:val="21"/>
        </w:rPr>
        <w:t>.</w:t>
      </w:r>
    </w:p>
    <w:p w14:paraId="4CA31D25" w14:textId="77777777" w:rsidR="009A0A9A" w:rsidRDefault="009A0A9A" w:rsidP="0077085D">
      <w:pPr>
        <w:jc w:val="both"/>
        <w:rPr>
          <w:rFonts w:ascii="Abadi" w:hAnsi="Abadi"/>
          <w:sz w:val="21"/>
          <w:szCs w:val="21"/>
        </w:rPr>
      </w:pPr>
    </w:p>
    <w:p w14:paraId="615F463F" w14:textId="77777777" w:rsidR="0077085D" w:rsidRDefault="0077085D" w:rsidP="0077085D">
      <w:pPr>
        <w:jc w:val="both"/>
        <w:rPr>
          <w:rFonts w:ascii="Abadi" w:hAnsi="Abadi"/>
          <w:sz w:val="21"/>
          <w:szCs w:val="21"/>
        </w:rPr>
      </w:pPr>
      <w:r>
        <w:rPr>
          <w:rFonts w:ascii="Abadi" w:hAnsi="Abadi"/>
          <w:sz w:val="21"/>
          <w:szCs w:val="21"/>
        </w:rPr>
        <w:lastRenderedPageBreak/>
        <w:tab/>
      </w:r>
      <w:r w:rsidRPr="00747B77">
        <w:rPr>
          <w:rFonts w:ascii="Abadi" w:hAnsi="Abadi"/>
          <w:b/>
          <w:bCs/>
          <w:sz w:val="21"/>
          <w:szCs w:val="21"/>
        </w:rPr>
        <w:t xml:space="preserve">- La </w:t>
      </w:r>
      <w:proofErr w:type="gramStart"/>
      <w:r w:rsidRPr="00747B77">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diputada</w:t>
      </w:r>
      <w:r>
        <w:rPr>
          <w:rFonts w:ascii="Abadi" w:hAnsi="Abadi"/>
          <w:sz w:val="21"/>
          <w:szCs w:val="21"/>
        </w:rPr>
        <w:t>,</w:t>
      </w:r>
      <w:r w:rsidRPr="000269FF">
        <w:rPr>
          <w:rFonts w:ascii="Abadi" w:hAnsi="Abadi"/>
          <w:sz w:val="21"/>
          <w:szCs w:val="21"/>
        </w:rPr>
        <w:t xml:space="preserve"> se concede el uso </w:t>
      </w:r>
      <w:r>
        <w:rPr>
          <w:rFonts w:ascii="Abadi" w:hAnsi="Abadi"/>
          <w:sz w:val="21"/>
          <w:szCs w:val="21"/>
        </w:rPr>
        <w:t>¿</w:t>
      </w:r>
      <w:r w:rsidRPr="000269FF">
        <w:rPr>
          <w:rFonts w:ascii="Abadi" w:hAnsi="Abadi"/>
          <w:sz w:val="21"/>
          <w:szCs w:val="21"/>
        </w:rPr>
        <w:t xml:space="preserve">diputado Ernesto Alejandro </w:t>
      </w:r>
      <w:r>
        <w:rPr>
          <w:rFonts w:ascii="Abadi" w:hAnsi="Abadi"/>
          <w:sz w:val="21"/>
          <w:szCs w:val="21"/>
        </w:rPr>
        <w:t>P</w:t>
      </w:r>
      <w:r w:rsidRPr="000269FF">
        <w:rPr>
          <w:rFonts w:ascii="Abadi" w:hAnsi="Abadi"/>
          <w:sz w:val="21"/>
          <w:szCs w:val="21"/>
        </w:rPr>
        <w:t>rieto</w:t>
      </w:r>
      <w:r>
        <w:rPr>
          <w:rFonts w:ascii="Abadi" w:hAnsi="Abadi"/>
          <w:sz w:val="21"/>
          <w:szCs w:val="21"/>
        </w:rPr>
        <w:t>?</w:t>
      </w:r>
      <w:r w:rsidRPr="000269FF">
        <w:rPr>
          <w:rFonts w:ascii="Abadi" w:hAnsi="Abadi"/>
          <w:sz w:val="21"/>
          <w:szCs w:val="21"/>
        </w:rPr>
        <w:t xml:space="preserve"> </w:t>
      </w:r>
      <w:r>
        <w:rPr>
          <w:rFonts w:ascii="Abadi" w:hAnsi="Abadi"/>
          <w:sz w:val="21"/>
          <w:szCs w:val="21"/>
        </w:rPr>
        <w:t>¿</w:t>
      </w:r>
      <w:r w:rsidRPr="000269FF">
        <w:rPr>
          <w:rFonts w:ascii="Abadi" w:hAnsi="Abadi"/>
          <w:sz w:val="21"/>
          <w:szCs w:val="21"/>
        </w:rPr>
        <w:t>para qué efecto</w:t>
      </w:r>
      <w:r w:rsidRPr="00395185">
        <w:rPr>
          <w:rFonts w:ascii="Abadi" w:hAnsi="Abadi"/>
          <w:b/>
          <w:bCs/>
          <w:sz w:val="21"/>
          <w:szCs w:val="21"/>
        </w:rPr>
        <w:t>? (Voz) diputado Ernesto,</w:t>
      </w:r>
      <w:r>
        <w:rPr>
          <w:rFonts w:ascii="Abadi" w:hAnsi="Abadi"/>
          <w:sz w:val="21"/>
          <w:szCs w:val="21"/>
        </w:rPr>
        <w:t xml:space="preserve"> </w:t>
      </w:r>
      <w:r w:rsidRPr="000269FF">
        <w:rPr>
          <w:rFonts w:ascii="Abadi" w:hAnsi="Abadi"/>
          <w:sz w:val="21"/>
          <w:szCs w:val="21"/>
        </w:rPr>
        <w:t xml:space="preserve">alusiones personales </w:t>
      </w:r>
      <w:r w:rsidRPr="00786662">
        <w:rPr>
          <w:rFonts w:ascii="Abadi" w:hAnsi="Abadi"/>
          <w:b/>
          <w:bCs/>
          <w:sz w:val="21"/>
          <w:szCs w:val="21"/>
        </w:rPr>
        <w:t xml:space="preserve">(Voz) </w:t>
      </w:r>
      <w:r>
        <w:rPr>
          <w:rFonts w:ascii="Abadi" w:hAnsi="Abadi"/>
          <w:b/>
          <w:bCs/>
          <w:sz w:val="21"/>
          <w:szCs w:val="21"/>
        </w:rPr>
        <w:t xml:space="preserve">diputada Presidenta, </w:t>
      </w:r>
      <w:r w:rsidRPr="00714B37">
        <w:rPr>
          <w:rFonts w:ascii="Abadi" w:hAnsi="Abadi"/>
          <w:sz w:val="21"/>
          <w:szCs w:val="21"/>
        </w:rPr>
        <w:t>cual</w:t>
      </w:r>
      <w:r>
        <w:rPr>
          <w:rFonts w:ascii="Abadi" w:hAnsi="Abadi"/>
          <w:sz w:val="21"/>
          <w:szCs w:val="21"/>
        </w:rPr>
        <w:t xml:space="preserve"> es la alusión diputado </w:t>
      </w:r>
      <w:r>
        <w:rPr>
          <w:rFonts w:ascii="Abadi" w:hAnsi="Abadi"/>
          <w:b/>
          <w:bCs/>
          <w:sz w:val="21"/>
          <w:szCs w:val="21"/>
        </w:rPr>
        <w:t xml:space="preserve">(Voz) diputado Ernesto </w:t>
      </w:r>
      <w:proofErr w:type="gramStart"/>
      <w:r>
        <w:rPr>
          <w:rFonts w:ascii="Abadi" w:hAnsi="Abadi"/>
          <w:b/>
          <w:bCs/>
          <w:sz w:val="21"/>
          <w:szCs w:val="21"/>
        </w:rPr>
        <w:t xml:space="preserve">Alejandro,  </w:t>
      </w:r>
      <w:r w:rsidRPr="00786662">
        <w:rPr>
          <w:rFonts w:ascii="Abadi" w:hAnsi="Abadi"/>
          <w:sz w:val="21"/>
          <w:szCs w:val="21"/>
        </w:rPr>
        <w:t>pues</w:t>
      </w:r>
      <w:proofErr w:type="gramEnd"/>
      <w:r>
        <w:rPr>
          <w:rFonts w:ascii="Abadi" w:hAnsi="Abadi"/>
          <w:sz w:val="21"/>
          <w:szCs w:val="21"/>
        </w:rPr>
        <w:t xml:space="preserve"> fueron múltiples dice que estuve yo gritando en Silao y no sé qué tantas </w:t>
      </w:r>
      <w:r w:rsidRPr="00F81A18">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adelante diputado </w:t>
      </w:r>
      <w:r>
        <w:rPr>
          <w:rFonts w:ascii="Abadi" w:hAnsi="Abadi"/>
          <w:sz w:val="21"/>
          <w:szCs w:val="21"/>
        </w:rPr>
        <w:t xml:space="preserve">hasta por </w:t>
      </w:r>
      <w:r w:rsidRPr="000269FF">
        <w:rPr>
          <w:rFonts w:ascii="Abadi" w:hAnsi="Abadi"/>
          <w:sz w:val="21"/>
          <w:szCs w:val="21"/>
        </w:rPr>
        <w:t>5 minutos</w:t>
      </w:r>
      <w:r>
        <w:rPr>
          <w:rFonts w:ascii="Abadi" w:hAnsi="Abadi"/>
          <w:sz w:val="21"/>
          <w:szCs w:val="21"/>
        </w:rPr>
        <w:t>.</w:t>
      </w:r>
    </w:p>
    <w:p w14:paraId="250075F0" w14:textId="77777777" w:rsidR="009A0A9A" w:rsidRDefault="009A0A9A" w:rsidP="0077085D">
      <w:pPr>
        <w:jc w:val="both"/>
        <w:rPr>
          <w:rFonts w:ascii="Abadi" w:hAnsi="Abadi"/>
          <w:sz w:val="21"/>
          <w:szCs w:val="21"/>
        </w:rPr>
      </w:pPr>
    </w:p>
    <w:p w14:paraId="6AA4BA54" w14:textId="77777777" w:rsidR="009A0A9A" w:rsidRDefault="009A0A9A" w:rsidP="0077085D">
      <w:pPr>
        <w:jc w:val="both"/>
        <w:rPr>
          <w:rFonts w:ascii="Abadi" w:hAnsi="Abadi"/>
          <w:b/>
          <w:bCs/>
          <w:sz w:val="21"/>
          <w:szCs w:val="21"/>
        </w:rPr>
      </w:pPr>
    </w:p>
    <w:p w14:paraId="5E546D08" w14:textId="77777777" w:rsidR="009A0A9A" w:rsidRDefault="009A0A9A" w:rsidP="0077085D">
      <w:pPr>
        <w:jc w:val="both"/>
        <w:rPr>
          <w:rFonts w:ascii="Abadi" w:hAnsi="Abadi"/>
          <w:b/>
          <w:bCs/>
          <w:sz w:val="21"/>
          <w:szCs w:val="21"/>
        </w:rPr>
      </w:pPr>
    </w:p>
    <w:p w14:paraId="120C8058" w14:textId="77777777" w:rsidR="009A0A9A" w:rsidRDefault="009A0A9A" w:rsidP="0077085D">
      <w:pPr>
        <w:jc w:val="both"/>
        <w:rPr>
          <w:rFonts w:ascii="Abadi" w:hAnsi="Abadi"/>
          <w:b/>
          <w:bCs/>
          <w:sz w:val="21"/>
          <w:szCs w:val="21"/>
        </w:rPr>
      </w:pPr>
    </w:p>
    <w:p w14:paraId="3034AD59" w14:textId="77777777" w:rsidR="009A0A9A" w:rsidRDefault="009A0A9A" w:rsidP="0077085D">
      <w:pPr>
        <w:jc w:val="both"/>
        <w:rPr>
          <w:rFonts w:ascii="Abadi" w:hAnsi="Abadi"/>
          <w:b/>
          <w:bCs/>
          <w:sz w:val="21"/>
          <w:szCs w:val="21"/>
        </w:rPr>
      </w:pPr>
    </w:p>
    <w:p w14:paraId="24DD44E7" w14:textId="77777777" w:rsidR="009A0A9A" w:rsidRDefault="009A0A9A" w:rsidP="0077085D">
      <w:pPr>
        <w:jc w:val="both"/>
        <w:rPr>
          <w:rFonts w:ascii="Abadi" w:hAnsi="Abadi"/>
          <w:b/>
          <w:bCs/>
          <w:sz w:val="21"/>
          <w:szCs w:val="21"/>
        </w:rPr>
      </w:pPr>
    </w:p>
    <w:p w14:paraId="0CF2A654" w14:textId="77777777" w:rsidR="009A0A9A" w:rsidRDefault="009A0A9A" w:rsidP="0077085D">
      <w:pPr>
        <w:jc w:val="both"/>
        <w:rPr>
          <w:rFonts w:ascii="Abadi" w:hAnsi="Abadi"/>
          <w:b/>
          <w:bCs/>
          <w:sz w:val="21"/>
          <w:szCs w:val="21"/>
        </w:rPr>
      </w:pPr>
    </w:p>
    <w:p w14:paraId="5E7B6F3C" w14:textId="77777777" w:rsidR="009A0A9A" w:rsidRDefault="009A0A9A" w:rsidP="0077085D">
      <w:pPr>
        <w:jc w:val="both"/>
        <w:rPr>
          <w:rFonts w:ascii="Abadi" w:hAnsi="Abadi"/>
          <w:b/>
          <w:bCs/>
          <w:sz w:val="21"/>
          <w:szCs w:val="21"/>
        </w:rPr>
      </w:pPr>
    </w:p>
    <w:p w14:paraId="1F16D99F" w14:textId="3184BD41" w:rsidR="0077085D" w:rsidRDefault="0077085D" w:rsidP="0077085D">
      <w:pPr>
        <w:jc w:val="both"/>
        <w:rPr>
          <w:rFonts w:ascii="Abadi" w:hAnsi="Abadi"/>
          <w:b/>
          <w:bCs/>
          <w:sz w:val="21"/>
          <w:szCs w:val="21"/>
        </w:rPr>
      </w:pPr>
      <w:r w:rsidRPr="0031234F">
        <w:rPr>
          <w:rFonts w:ascii="Abadi" w:hAnsi="Abadi"/>
          <w:b/>
          <w:bCs/>
          <w:sz w:val="21"/>
          <w:szCs w:val="21"/>
        </w:rPr>
        <w:t xml:space="preserve">(Sube a tribuna el diputado Ernesto Alejandro Prieto Gallardo, para alusiones personales de la diputada que le antecedió en el uso de la voz) </w:t>
      </w:r>
    </w:p>
    <w:p w14:paraId="6F1AFEC9" w14:textId="44952413" w:rsidR="009A0A9A" w:rsidRDefault="009A0A9A" w:rsidP="0077085D">
      <w:pPr>
        <w:jc w:val="both"/>
        <w:rPr>
          <w:rFonts w:ascii="Abadi" w:hAnsi="Abadi"/>
          <w:b/>
          <w:bCs/>
          <w:sz w:val="21"/>
          <w:szCs w:val="21"/>
        </w:rPr>
      </w:pPr>
    </w:p>
    <w:p w14:paraId="2BBA5049" w14:textId="455A4A78" w:rsidR="009A0A9A" w:rsidRDefault="009A0A9A" w:rsidP="0077085D">
      <w:pPr>
        <w:jc w:val="both"/>
        <w:rPr>
          <w:rFonts w:ascii="Abadi" w:hAnsi="Abadi"/>
          <w:b/>
          <w:bCs/>
          <w:sz w:val="21"/>
          <w:szCs w:val="21"/>
        </w:rPr>
      </w:pPr>
    </w:p>
    <w:p w14:paraId="0EE40897" w14:textId="77777777" w:rsidR="009A0A9A" w:rsidRDefault="009A0A9A" w:rsidP="0077085D">
      <w:pPr>
        <w:jc w:val="both"/>
        <w:rPr>
          <w:rFonts w:ascii="Abadi" w:hAnsi="Abadi"/>
          <w:b/>
          <w:bCs/>
          <w:sz w:val="21"/>
          <w:szCs w:val="21"/>
        </w:rPr>
      </w:pPr>
    </w:p>
    <w:p w14:paraId="36C6ECA8" w14:textId="55CB697D" w:rsidR="009A0A9A" w:rsidRDefault="009A0A9A" w:rsidP="0077085D">
      <w:pPr>
        <w:jc w:val="both"/>
        <w:rPr>
          <w:rFonts w:ascii="Abadi" w:hAnsi="Abadi"/>
          <w:b/>
          <w:bCs/>
          <w:sz w:val="21"/>
          <w:szCs w:val="21"/>
        </w:rPr>
      </w:pPr>
      <w:r w:rsidRPr="00CD5421">
        <w:rPr>
          <w:rFonts w:ascii="Abadi" w:hAnsi="Abadi"/>
          <w:b/>
          <w:bCs/>
          <w:noProof/>
          <w:sz w:val="21"/>
          <w:szCs w:val="21"/>
        </w:rPr>
        <w:drawing>
          <wp:anchor distT="0" distB="0" distL="114300" distR="114300" simplePos="0" relativeHeight="251698176" behindDoc="1" locked="0" layoutInCell="1" allowOverlap="1" wp14:anchorId="0D1F4C94" wp14:editId="774B664B">
            <wp:simplePos x="0" y="0"/>
            <wp:positionH relativeFrom="margin">
              <wp:posOffset>3577107</wp:posOffset>
            </wp:positionH>
            <wp:positionV relativeFrom="paragraph">
              <wp:posOffset>21543</wp:posOffset>
            </wp:positionV>
            <wp:extent cx="1327444" cy="765373"/>
            <wp:effectExtent l="247650" t="228600" r="254000" b="758825"/>
            <wp:wrapTight wrapText="bothSides">
              <wp:wrapPolygon edited="0">
                <wp:start x="-4031" y="-6453"/>
                <wp:lineTo x="-4031" y="42483"/>
                <wp:lineTo x="25424" y="42483"/>
                <wp:lineTo x="25424" y="30115"/>
                <wp:lineTo x="21393" y="27963"/>
                <wp:lineTo x="21083" y="27963"/>
                <wp:lineTo x="25424" y="25275"/>
                <wp:lineTo x="25424" y="-6453"/>
                <wp:lineTo x="-4031" y="-6453"/>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27444" cy="76537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F75F4E0" w14:textId="4A8B8A0F" w:rsidR="009A0A9A" w:rsidRDefault="009A0A9A" w:rsidP="0077085D">
      <w:pPr>
        <w:jc w:val="both"/>
        <w:rPr>
          <w:rFonts w:ascii="Abadi" w:hAnsi="Abadi"/>
          <w:b/>
          <w:bCs/>
          <w:sz w:val="21"/>
          <w:szCs w:val="21"/>
        </w:rPr>
      </w:pPr>
    </w:p>
    <w:p w14:paraId="209DA4CC" w14:textId="77777777" w:rsidR="009A0A9A" w:rsidRDefault="009A0A9A" w:rsidP="0077085D">
      <w:pPr>
        <w:jc w:val="both"/>
        <w:rPr>
          <w:rFonts w:ascii="Abadi" w:hAnsi="Abadi"/>
          <w:b/>
          <w:bCs/>
          <w:sz w:val="21"/>
          <w:szCs w:val="21"/>
        </w:rPr>
      </w:pPr>
    </w:p>
    <w:p w14:paraId="41F2CA25" w14:textId="779C966D" w:rsidR="009A0A9A" w:rsidRDefault="009A0A9A" w:rsidP="0077085D">
      <w:pPr>
        <w:jc w:val="both"/>
        <w:rPr>
          <w:rFonts w:ascii="Abadi" w:hAnsi="Abadi"/>
          <w:b/>
          <w:bCs/>
          <w:sz w:val="21"/>
          <w:szCs w:val="21"/>
        </w:rPr>
      </w:pPr>
    </w:p>
    <w:p w14:paraId="67C36F9F" w14:textId="77777777" w:rsidR="009A0A9A" w:rsidRDefault="009A0A9A" w:rsidP="0077085D">
      <w:pPr>
        <w:jc w:val="both"/>
        <w:rPr>
          <w:rFonts w:ascii="Abadi" w:hAnsi="Abadi"/>
          <w:b/>
          <w:bCs/>
          <w:sz w:val="21"/>
          <w:szCs w:val="21"/>
        </w:rPr>
      </w:pPr>
    </w:p>
    <w:p w14:paraId="4AA77078" w14:textId="202C126B" w:rsidR="0077085D" w:rsidRPr="0031234F" w:rsidRDefault="0077085D" w:rsidP="0077085D">
      <w:pPr>
        <w:jc w:val="both"/>
        <w:rPr>
          <w:rFonts w:ascii="Abadi" w:hAnsi="Abadi"/>
          <w:b/>
          <w:bCs/>
          <w:sz w:val="21"/>
          <w:szCs w:val="21"/>
        </w:rPr>
      </w:pPr>
    </w:p>
    <w:p w14:paraId="14927EEB" w14:textId="6336BCFA" w:rsidR="0077085D" w:rsidRDefault="0077085D" w:rsidP="0077085D">
      <w:pPr>
        <w:jc w:val="both"/>
        <w:rPr>
          <w:rFonts w:ascii="Abadi" w:hAnsi="Abadi"/>
          <w:sz w:val="21"/>
          <w:szCs w:val="21"/>
        </w:rPr>
      </w:pPr>
      <w:r>
        <w:rPr>
          <w:rFonts w:ascii="Abadi" w:hAnsi="Abadi"/>
          <w:sz w:val="21"/>
          <w:szCs w:val="21"/>
        </w:rPr>
        <w:t>Bu</w:t>
      </w:r>
      <w:r w:rsidRPr="000269FF">
        <w:rPr>
          <w:rFonts w:ascii="Abadi" w:hAnsi="Abadi"/>
          <w:sz w:val="21"/>
          <w:szCs w:val="21"/>
        </w:rPr>
        <w:t>eno alimente buenas tardes a todos con el permiso de nuestra presidenta y su mesa directiva pues yo lamento que se vengan a decir aquí mentiras por el calor de una contienda política que se pretende adelantar yo respeto la aspiración política que pudiera tener mi compañera que me antecedió en el uso de la voz</w:t>
      </w:r>
      <w:r>
        <w:rPr>
          <w:rFonts w:ascii="Abadi" w:hAnsi="Abadi"/>
          <w:sz w:val="21"/>
          <w:szCs w:val="21"/>
        </w:rPr>
        <w:t>,</w:t>
      </w:r>
      <w:r w:rsidRPr="000269FF">
        <w:rPr>
          <w:rFonts w:ascii="Abadi" w:hAnsi="Abadi"/>
          <w:sz w:val="21"/>
          <w:szCs w:val="21"/>
        </w:rPr>
        <w:t xml:space="preserve"> pero en este tiempo</w:t>
      </w:r>
      <w:r>
        <w:rPr>
          <w:rFonts w:ascii="Abadi" w:hAnsi="Abadi"/>
          <w:sz w:val="21"/>
          <w:szCs w:val="21"/>
        </w:rPr>
        <w:t>,</w:t>
      </w:r>
      <w:r w:rsidRPr="000269FF">
        <w:rPr>
          <w:rFonts w:ascii="Abadi" w:hAnsi="Abadi"/>
          <w:sz w:val="21"/>
          <w:szCs w:val="21"/>
        </w:rPr>
        <w:t xml:space="preserve"> en este momento no somos presidentes municipales de </w:t>
      </w:r>
      <w:r>
        <w:rPr>
          <w:rFonts w:ascii="Abadi" w:hAnsi="Abadi"/>
          <w:sz w:val="21"/>
          <w:szCs w:val="21"/>
        </w:rPr>
        <w:t>S</w:t>
      </w:r>
      <w:r w:rsidRPr="000269FF">
        <w:rPr>
          <w:rFonts w:ascii="Abadi" w:hAnsi="Abadi"/>
          <w:sz w:val="21"/>
          <w:szCs w:val="21"/>
        </w:rPr>
        <w:t>ilao y tampoco somos candidatos de nada</w:t>
      </w:r>
      <w:r>
        <w:rPr>
          <w:rFonts w:ascii="Abadi" w:hAnsi="Abadi"/>
          <w:sz w:val="21"/>
          <w:szCs w:val="21"/>
        </w:rPr>
        <w:t>.</w:t>
      </w:r>
    </w:p>
    <w:p w14:paraId="21B8AB62" w14:textId="08A59E79" w:rsidR="009A0A9A" w:rsidRDefault="009A0A9A" w:rsidP="0077085D">
      <w:pPr>
        <w:jc w:val="both"/>
        <w:rPr>
          <w:rFonts w:ascii="Abadi" w:hAnsi="Abadi"/>
          <w:sz w:val="21"/>
          <w:szCs w:val="21"/>
        </w:rPr>
      </w:pPr>
    </w:p>
    <w:p w14:paraId="531BB03F" w14:textId="17F54040" w:rsidR="0077085D" w:rsidRDefault="0077085D" w:rsidP="0077085D">
      <w:pPr>
        <w:jc w:val="both"/>
        <w:rPr>
          <w:rFonts w:ascii="Abadi" w:hAnsi="Abadi"/>
          <w:sz w:val="21"/>
          <w:szCs w:val="21"/>
        </w:rPr>
      </w:pPr>
      <w:r>
        <w:rPr>
          <w:rFonts w:ascii="Abadi" w:hAnsi="Abadi"/>
          <w:sz w:val="21"/>
          <w:szCs w:val="21"/>
        </w:rPr>
        <w:t>Y</w:t>
      </w:r>
      <w:r w:rsidRPr="000269FF">
        <w:rPr>
          <w:rFonts w:ascii="Abadi" w:hAnsi="Abadi"/>
          <w:sz w:val="21"/>
          <w:szCs w:val="21"/>
        </w:rPr>
        <w:t xml:space="preserve"> que ese calor ocasione que se digan mentiras</w:t>
      </w:r>
      <w:r>
        <w:rPr>
          <w:rFonts w:ascii="Abadi" w:hAnsi="Abadi"/>
          <w:sz w:val="21"/>
          <w:szCs w:val="21"/>
        </w:rPr>
        <w:t>,</w:t>
      </w:r>
      <w:r w:rsidRPr="000269FF">
        <w:rPr>
          <w:rFonts w:ascii="Abadi" w:hAnsi="Abadi"/>
          <w:sz w:val="21"/>
          <w:szCs w:val="21"/>
        </w:rPr>
        <w:t xml:space="preserve"> que se digan cosas que no son ciertas</w:t>
      </w:r>
      <w:r>
        <w:rPr>
          <w:rFonts w:ascii="Abadi" w:hAnsi="Abadi"/>
          <w:sz w:val="21"/>
          <w:szCs w:val="21"/>
        </w:rPr>
        <w:t>,</w:t>
      </w:r>
      <w:r w:rsidRPr="000269FF">
        <w:rPr>
          <w:rFonts w:ascii="Abadi" w:hAnsi="Abadi"/>
          <w:sz w:val="21"/>
          <w:szCs w:val="21"/>
        </w:rPr>
        <w:t xml:space="preserve"> yo jamás </w:t>
      </w:r>
      <w:r>
        <w:rPr>
          <w:rFonts w:ascii="Abadi" w:hAnsi="Abadi"/>
          <w:sz w:val="21"/>
          <w:szCs w:val="21"/>
        </w:rPr>
        <w:t>g</w:t>
      </w:r>
      <w:r w:rsidRPr="000269FF">
        <w:rPr>
          <w:rFonts w:ascii="Abadi" w:hAnsi="Abadi"/>
          <w:sz w:val="21"/>
          <w:szCs w:val="21"/>
        </w:rPr>
        <w:t xml:space="preserve">rité en el ayuntamiento de </w:t>
      </w:r>
      <w:r>
        <w:rPr>
          <w:rFonts w:ascii="Abadi" w:hAnsi="Abadi"/>
          <w:sz w:val="21"/>
          <w:szCs w:val="21"/>
        </w:rPr>
        <w:t>S</w:t>
      </w:r>
      <w:r w:rsidRPr="000269FF">
        <w:rPr>
          <w:rFonts w:ascii="Abadi" w:hAnsi="Abadi"/>
          <w:sz w:val="21"/>
          <w:szCs w:val="21"/>
        </w:rPr>
        <w:t xml:space="preserve">ilao absolutamente nada y si fue así pues demuéstremelo compañera ahí estuvieron muchos medios de comunicación dando atención a informar a los </w:t>
      </w:r>
      <w:proofErr w:type="spellStart"/>
      <w:r>
        <w:rPr>
          <w:rFonts w:ascii="Abadi" w:hAnsi="Abadi"/>
          <w:sz w:val="21"/>
          <w:szCs w:val="21"/>
        </w:rPr>
        <w:t>silaoenses</w:t>
      </w:r>
      <w:proofErr w:type="spellEnd"/>
      <w:r w:rsidRPr="000269FF">
        <w:rPr>
          <w:rFonts w:ascii="Abadi" w:hAnsi="Abadi"/>
          <w:sz w:val="21"/>
          <w:szCs w:val="21"/>
        </w:rPr>
        <w:t xml:space="preserve"> de este tema y en ningún momento van a ver que yo haya gritado durante el desarrollo de la sesión</w:t>
      </w:r>
      <w:r>
        <w:rPr>
          <w:rFonts w:ascii="Abadi" w:hAnsi="Abadi"/>
          <w:sz w:val="21"/>
          <w:szCs w:val="21"/>
        </w:rPr>
        <w:t>,</w:t>
      </w:r>
      <w:r w:rsidRPr="000269FF">
        <w:rPr>
          <w:rFonts w:ascii="Abadi" w:hAnsi="Abadi"/>
          <w:sz w:val="21"/>
          <w:szCs w:val="21"/>
        </w:rPr>
        <w:t xml:space="preserve"> yo soy respetuoso del ayuntamiento yo soy respetuoso de los lugares a los que llego y no me pongo a gritar yo espero como es el caso en el congreso del estado la máxima </w:t>
      </w:r>
      <w:r w:rsidRPr="000269FF">
        <w:rPr>
          <w:rFonts w:ascii="Abadi" w:hAnsi="Abadi"/>
          <w:sz w:val="21"/>
          <w:szCs w:val="21"/>
        </w:rPr>
        <w:t>tribuna</w:t>
      </w:r>
      <w:r>
        <w:rPr>
          <w:rFonts w:ascii="Abadi" w:hAnsi="Abadi"/>
          <w:sz w:val="21"/>
          <w:szCs w:val="21"/>
        </w:rPr>
        <w:t>,</w:t>
      </w:r>
      <w:r w:rsidRPr="000269FF">
        <w:rPr>
          <w:rFonts w:ascii="Abadi" w:hAnsi="Abadi"/>
          <w:sz w:val="21"/>
          <w:szCs w:val="21"/>
        </w:rPr>
        <w:t xml:space="preserve"> para poder expresar lo que deseo expresar</w:t>
      </w:r>
      <w:r>
        <w:rPr>
          <w:rFonts w:ascii="Abadi" w:hAnsi="Abadi"/>
          <w:sz w:val="21"/>
          <w:szCs w:val="21"/>
        </w:rPr>
        <w:t>.</w:t>
      </w:r>
    </w:p>
    <w:p w14:paraId="69FD8A6B" w14:textId="77777777" w:rsidR="009A0A9A" w:rsidRDefault="009A0A9A" w:rsidP="0077085D">
      <w:pPr>
        <w:jc w:val="both"/>
        <w:rPr>
          <w:rFonts w:ascii="Abadi" w:hAnsi="Abadi"/>
          <w:sz w:val="21"/>
          <w:szCs w:val="21"/>
        </w:rPr>
      </w:pPr>
    </w:p>
    <w:p w14:paraId="68454789" w14:textId="77777777" w:rsidR="0077085D" w:rsidRDefault="0077085D" w:rsidP="0077085D">
      <w:pPr>
        <w:jc w:val="both"/>
        <w:rPr>
          <w:rFonts w:ascii="Abadi" w:hAnsi="Abadi"/>
          <w:sz w:val="21"/>
          <w:szCs w:val="21"/>
        </w:rPr>
      </w:pPr>
      <w:r>
        <w:rPr>
          <w:rFonts w:ascii="Abadi" w:hAnsi="Abadi"/>
          <w:sz w:val="21"/>
          <w:szCs w:val="21"/>
        </w:rPr>
        <w:t>- Y</w:t>
      </w:r>
      <w:r w:rsidRPr="000269FF">
        <w:rPr>
          <w:rFonts w:ascii="Abadi" w:hAnsi="Abadi"/>
          <w:sz w:val="21"/>
          <w:szCs w:val="21"/>
        </w:rPr>
        <w:t xml:space="preserve"> pues también lamento que se hable de cuál obra pública pues precisamente la obra pública que se tenía que aprobar ese día y que no se trató siquiera porque la regidora de acción nacional omitió seguramente de forma intencionada o porque solamente estaba pensando en participar de las defenestración del secretario de finanzas o tesorero pues se le olvidó cumplir con su tarea como </w:t>
      </w:r>
      <w:r>
        <w:rPr>
          <w:rFonts w:ascii="Abadi" w:hAnsi="Abadi"/>
          <w:sz w:val="21"/>
          <w:szCs w:val="21"/>
        </w:rPr>
        <w:t>p</w:t>
      </w:r>
      <w:r w:rsidRPr="000269FF">
        <w:rPr>
          <w:rFonts w:ascii="Abadi" w:hAnsi="Abadi"/>
          <w:sz w:val="21"/>
          <w:szCs w:val="21"/>
        </w:rPr>
        <w:t>residente de dicha comisión y llevar el documento correspondiente con las firmas de los integrantes de la comisión para que se pudiera discutir y en su caso aprobar y poder con todo el derecho que establece la aprobación en el cabildo</w:t>
      </w:r>
      <w:r>
        <w:rPr>
          <w:rFonts w:ascii="Abadi" w:hAnsi="Abadi"/>
          <w:sz w:val="21"/>
          <w:szCs w:val="21"/>
        </w:rPr>
        <w:t>,</w:t>
      </w:r>
      <w:r w:rsidRPr="000269FF">
        <w:rPr>
          <w:rFonts w:ascii="Abadi" w:hAnsi="Abadi"/>
          <w:sz w:val="21"/>
          <w:szCs w:val="21"/>
        </w:rPr>
        <w:t xml:space="preserve"> pues poder llevar a cabo el presupuesto y la aplicación de la obra que necesitan los </w:t>
      </w:r>
      <w:proofErr w:type="spellStart"/>
      <w:r>
        <w:rPr>
          <w:rFonts w:ascii="Abadi" w:hAnsi="Abadi"/>
          <w:sz w:val="21"/>
          <w:szCs w:val="21"/>
        </w:rPr>
        <w:t>silaoenses</w:t>
      </w:r>
      <w:proofErr w:type="spellEnd"/>
      <w:r w:rsidRPr="000269FF">
        <w:rPr>
          <w:rFonts w:ascii="Abadi" w:hAnsi="Abadi"/>
          <w:sz w:val="21"/>
          <w:szCs w:val="21"/>
        </w:rPr>
        <w:t xml:space="preserve"> después de años y años de abandono de los malos gobiernos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los agujeros los dejaron ustedes</w:t>
      </w:r>
      <w:r>
        <w:rPr>
          <w:rFonts w:ascii="Abadi" w:hAnsi="Abadi"/>
          <w:sz w:val="21"/>
          <w:szCs w:val="21"/>
        </w:rPr>
        <w:t>,</w:t>
      </w:r>
      <w:r w:rsidRPr="000269FF">
        <w:rPr>
          <w:rFonts w:ascii="Abadi" w:hAnsi="Abadi"/>
          <w:sz w:val="21"/>
          <w:szCs w:val="21"/>
        </w:rPr>
        <w:t xml:space="preserve"> compañera y compañeros aquí presentes</w:t>
      </w:r>
      <w:r>
        <w:rPr>
          <w:rFonts w:ascii="Abadi" w:hAnsi="Abadi"/>
          <w:sz w:val="21"/>
          <w:szCs w:val="21"/>
        </w:rPr>
        <w:t>.</w:t>
      </w:r>
    </w:p>
    <w:p w14:paraId="05C57C7A" w14:textId="77777777" w:rsidR="009A0A9A" w:rsidRDefault="009A0A9A" w:rsidP="0077085D">
      <w:pPr>
        <w:jc w:val="both"/>
        <w:rPr>
          <w:rFonts w:ascii="Abadi" w:hAnsi="Abadi"/>
          <w:sz w:val="21"/>
          <w:szCs w:val="21"/>
        </w:rPr>
      </w:pPr>
    </w:p>
    <w:p w14:paraId="44D64D21" w14:textId="77777777" w:rsidR="0077085D" w:rsidRDefault="0077085D" w:rsidP="0077085D">
      <w:pPr>
        <w:jc w:val="both"/>
        <w:rPr>
          <w:rFonts w:ascii="Abadi" w:hAnsi="Abadi"/>
          <w:sz w:val="21"/>
          <w:szCs w:val="21"/>
        </w:rPr>
      </w:pPr>
      <w:r>
        <w:rPr>
          <w:rFonts w:ascii="Abadi" w:hAnsi="Abadi"/>
          <w:sz w:val="21"/>
          <w:szCs w:val="21"/>
        </w:rPr>
        <w:t>- T</w:t>
      </w:r>
      <w:r w:rsidRPr="000269FF">
        <w:rPr>
          <w:rFonts w:ascii="Abadi" w:hAnsi="Abadi"/>
          <w:sz w:val="21"/>
          <w:szCs w:val="21"/>
        </w:rPr>
        <w:t>ambién hablar del tema de un supuesto desvío de recurso yo lamento mucho el desconocimiento de que se pretenda que se defina y se sancione una cuestión de desvío de recursos ante una autoridad que no es a la que le compete</w:t>
      </w:r>
      <w:r>
        <w:rPr>
          <w:rFonts w:ascii="Abadi" w:hAnsi="Abadi"/>
          <w:sz w:val="21"/>
          <w:szCs w:val="21"/>
        </w:rPr>
        <w:t>,</w:t>
      </w:r>
      <w:r w:rsidRPr="000269FF">
        <w:rPr>
          <w:rFonts w:ascii="Abadi" w:hAnsi="Abadi"/>
          <w:sz w:val="21"/>
          <w:szCs w:val="21"/>
        </w:rPr>
        <w:t xml:space="preserve"> los desvíos de recursos</w:t>
      </w:r>
      <w:r>
        <w:rPr>
          <w:rFonts w:ascii="Abadi" w:hAnsi="Abadi"/>
          <w:sz w:val="21"/>
          <w:szCs w:val="21"/>
        </w:rPr>
        <w:t>,</w:t>
      </w:r>
      <w:r w:rsidRPr="000269FF">
        <w:rPr>
          <w:rFonts w:ascii="Abadi" w:hAnsi="Abadi"/>
          <w:sz w:val="21"/>
          <w:szCs w:val="21"/>
        </w:rPr>
        <w:t xml:space="preserve"> los ve la autoridad judicial</w:t>
      </w:r>
      <w:r>
        <w:rPr>
          <w:rFonts w:ascii="Abadi" w:hAnsi="Abadi"/>
          <w:sz w:val="21"/>
          <w:szCs w:val="21"/>
        </w:rPr>
        <w:t>,</w:t>
      </w:r>
      <w:r w:rsidRPr="000269FF">
        <w:rPr>
          <w:rFonts w:ascii="Abadi" w:hAnsi="Abadi"/>
          <w:sz w:val="21"/>
          <w:szCs w:val="21"/>
        </w:rPr>
        <w:t xml:space="preserve"> sí</w:t>
      </w:r>
      <w:r>
        <w:rPr>
          <w:rFonts w:ascii="Abadi" w:hAnsi="Abadi"/>
          <w:sz w:val="21"/>
          <w:szCs w:val="21"/>
        </w:rPr>
        <w:t>,</w:t>
      </w:r>
      <w:r w:rsidRPr="000269FF">
        <w:rPr>
          <w:rFonts w:ascii="Abadi" w:hAnsi="Abadi"/>
          <w:sz w:val="21"/>
          <w:szCs w:val="21"/>
        </w:rPr>
        <w:t xml:space="preserve"> no el ayuntamiento de </w:t>
      </w:r>
      <w:r>
        <w:rPr>
          <w:rFonts w:ascii="Abadi" w:hAnsi="Abadi"/>
          <w:sz w:val="21"/>
          <w:szCs w:val="21"/>
        </w:rPr>
        <w:t>S</w:t>
      </w:r>
      <w:r w:rsidRPr="000269FF">
        <w:rPr>
          <w:rFonts w:ascii="Abadi" w:hAnsi="Abadi"/>
          <w:sz w:val="21"/>
          <w:szCs w:val="21"/>
        </w:rPr>
        <w:t>ilao yo lo que decía en mi intervención ante los medios era</w:t>
      </w:r>
      <w:r>
        <w:rPr>
          <w:rFonts w:ascii="Abadi" w:hAnsi="Abadi"/>
          <w:sz w:val="21"/>
          <w:szCs w:val="21"/>
        </w:rPr>
        <w:t>,</w:t>
      </w:r>
      <w:r w:rsidRPr="000269FF">
        <w:rPr>
          <w:rFonts w:ascii="Abadi" w:hAnsi="Abadi"/>
          <w:sz w:val="21"/>
          <w:szCs w:val="21"/>
        </w:rPr>
        <w:t xml:space="preserve"> de que si se hubiera hablado de incapacidad</w:t>
      </w:r>
      <w:r>
        <w:rPr>
          <w:rFonts w:ascii="Abadi" w:hAnsi="Abadi"/>
          <w:sz w:val="21"/>
          <w:szCs w:val="21"/>
        </w:rPr>
        <w:t>,</w:t>
      </w:r>
      <w:r w:rsidRPr="000269FF">
        <w:rPr>
          <w:rFonts w:ascii="Abadi" w:hAnsi="Abadi"/>
          <w:sz w:val="21"/>
          <w:szCs w:val="21"/>
        </w:rPr>
        <w:t xml:space="preserve"> de incompetencia</w:t>
      </w:r>
      <w:r>
        <w:rPr>
          <w:rFonts w:ascii="Abadi" w:hAnsi="Abadi"/>
          <w:sz w:val="21"/>
          <w:szCs w:val="21"/>
        </w:rPr>
        <w:t>,</w:t>
      </w:r>
      <w:r w:rsidRPr="000269FF">
        <w:rPr>
          <w:rFonts w:ascii="Abadi" w:hAnsi="Abadi"/>
          <w:sz w:val="21"/>
          <w:szCs w:val="21"/>
        </w:rPr>
        <w:t xml:space="preserve"> del funcionario pues había razones suficientes para tratar y discutir su remoción</w:t>
      </w:r>
      <w:r>
        <w:rPr>
          <w:rFonts w:ascii="Abadi" w:hAnsi="Abadi"/>
          <w:sz w:val="21"/>
          <w:szCs w:val="21"/>
        </w:rPr>
        <w:t>,</w:t>
      </w:r>
      <w:r w:rsidRPr="000269FF">
        <w:rPr>
          <w:rFonts w:ascii="Abadi" w:hAnsi="Abadi"/>
          <w:sz w:val="21"/>
          <w:szCs w:val="21"/>
        </w:rPr>
        <w:t xml:space="preserve"> pero no acusándolo de corrupto</w:t>
      </w:r>
      <w:r>
        <w:rPr>
          <w:rFonts w:ascii="Abadi" w:hAnsi="Abadi"/>
          <w:sz w:val="21"/>
          <w:szCs w:val="21"/>
        </w:rPr>
        <w:t>,</w:t>
      </w:r>
      <w:r w:rsidRPr="000269FF">
        <w:rPr>
          <w:rFonts w:ascii="Abadi" w:hAnsi="Abadi"/>
          <w:sz w:val="21"/>
          <w:szCs w:val="21"/>
        </w:rPr>
        <w:t xml:space="preserve"> no es el ayuntamiento en la instancia que decide quién es sujeto de un delito o quién cometió un delito es la autoridad judicial y los procedimientos pues obviamente se encuentran en trámite y de lo que yo escuché </w:t>
      </w:r>
      <w:r w:rsidRPr="000269FF">
        <w:rPr>
          <w:rFonts w:ascii="Abadi" w:hAnsi="Abadi"/>
          <w:sz w:val="21"/>
          <w:szCs w:val="21"/>
        </w:rPr>
        <w:lastRenderedPageBreak/>
        <w:t>que se mencionó en esa sesión es de que la factura fue cancelada y que no hubo ninguna entrega de recurso y mucho menos a Estados Unidos la factura fue cancelada y eso es lo que se informó por parte del ayuntamiento a la autoridad jurisdiccional</w:t>
      </w:r>
      <w:r>
        <w:rPr>
          <w:rFonts w:ascii="Abadi" w:hAnsi="Abadi"/>
          <w:sz w:val="21"/>
          <w:szCs w:val="21"/>
        </w:rPr>
        <w:t>.</w:t>
      </w:r>
    </w:p>
    <w:p w14:paraId="06DB47C0" w14:textId="77777777" w:rsidR="009A0A9A" w:rsidRDefault="009A0A9A" w:rsidP="0077085D">
      <w:pPr>
        <w:jc w:val="both"/>
        <w:rPr>
          <w:rFonts w:ascii="Abadi" w:hAnsi="Abadi"/>
          <w:sz w:val="21"/>
          <w:szCs w:val="21"/>
        </w:rPr>
      </w:pPr>
    </w:p>
    <w:p w14:paraId="6C59B637"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 xml:space="preserve">ntonces a mí me queda claro que es una cuestión política que los que durante muchísimos años tuvieron la oportunidad de los </w:t>
      </w:r>
      <w:proofErr w:type="spellStart"/>
      <w:r w:rsidRPr="000269FF">
        <w:rPr>
          <w:rFonts w:ascii="Abadi" w:hAnsi="Abadi"/>
          <w:sz w:val="21"/>
          <w:szCs w:val="21"/>
        </w:rPr>
        <w:t>si</w:t>
      </w:r>
      <w:r>
        <w:rPr>
          <w:rFonts w:ascii="Abadi" w:hAnsi="Abadi"/>
          <w:sz w:val="21"/>
          <w:szCs w:val="21"/>
        </w:rPr>
        <w:t>l</w:t>
      </w:r>
      <w:r w:rsidRPr="000269FF">
        <w:rPr>
          <w:rFonts w:ascii="Abadi" w:hAnsi="Abadi"/>
          <w:sz w:val="21"/>
          <w:szCs w:val="21"/>
        </w:rPr>
        <w:t>aoenses</w:t>
      </w:r>
      <w:proofErr w:type="spellEnd"/>
      <w:r w:rsidRPr="000269FF">
        <w:rPr>
          <w:rFonts w:ascii="Abadi" w:hAnsi="Abadi"/>
          <w:sz w:val="21"/>
          <w:szCs w:val="21"/>
        </w:rPr>
        <w:t xml:space="preserve"> para gobernar bien no lo hicieron y ahora pretenden regresar destruyendo no dándole la oportunidad a quien ganó con el voto popular dicha oportunidad porque vuelvo a insistir yo vi en la sesión de ayuntamiento una cuestión política y vi que las regidoras</w:t>
      </w:r>
      <w:r>
        <w:rPr>
          <w:rFonts w:ascii="Abadi" w:hAnsi="Abadi"/>
          <w:sz w:val="21"/>
          <w:szCs w:val="21"/>
        </w:rPr>
        <w:t>,</w:t>
      </w:r>
      <w:r w:rsidRPr="000269FF">
        <w:rPr>
          <w:rFonts w:ascii="Abadi" w:hAnsi="Abadi"/>
          <w:sz w:val="21"/>
          <w:szCs w:val="21"/>
        </w:rPr>
        <w:t xml:space="preserve"> los regidores</w:t>
      </w:r>
      <w:r>
        <w:rPr>
          <w:rFonts w:ascii="Abadi" w:hAnsi="Abadi"/>
          <w:sz w:val="21"/>
          <w:szCs w:val="21"/>
        </w:rPr>
        <w:t>,</w:t>
      </w:r>
      <w:r w:rsidRPr="000269FF">
        <w:rPr>
          <w:rFonts w:ascii="Abadi" w:hAnsi="Abadi"/>
          <w:sz w:val="21"/>
          <w:szCs w:val="21"/>
        </w:rPr>
        <w:t xml:space="preserve">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y la regidora independiente que contrae lo que comenta mi compañera que me antecedió en el uso de la voz no era de </w:t>
      </w:r>
      <w:r>
        <w:rPr>
          <w:rFonts w:ascii="Abadi" w:hAnsi="Abadi"/>
          <w:sz w:val="21"/>
          <w:szCs w:val="21"/>
        </w:rPr>
        <w:t>M</w:t>
      </w:r>
      <w:r w:rsidRPr="000269FF">
        <w:rPr>
          <w:rFonts w:ascii="Abadi" w:hAnsi="Abadi"/>
          <w:sz w:val="21"/>
          <w:szCs w:val="21"/>
        </w:rPr>
        <w:t>orena</w:t>
      </w:r>
      <w:r>
        <w:rPr>
          <w:rFonts w:ascii="Abadi" w:hAnsi="Abadi"/>
          <w:sz w:val="21"/>
          <w:szCs w:val="21"/>
        </w:rPr>
        <w:t>,</w:t>
      </w:r>
      <w:r w:rsidRPr="000269FF">
        <w:rPr>
          <w:rFonts w:ascii="Abadi" w:hAnsi="Abadi"/>
          <w:sz w:val="21"/>
          <w:szCs w:val="21"/>
        </w:rPr>
        <w:t xml:space="preserve"> sino del partido verde</w:t>
      </w:r>
      <w:r>
        <w:rPr>
          <w:rFonts w:ascii="Abadi" w:hAnsi="Abadi"/>
          <w:sz w:val="21"/>
          <w:szCs w:val="21"/>
        </w:rPr>
        <w:t>,</w:t>
      </w:r>
      <w:r w:rsidRPr="000269FF">
        <w:rPr>
          <w:rFonts w:ascii="Abadi" w:hAnsi="Abadi"/>
          <w:sz w:val="21"/>
          <w:szCs w:val="21"/>
        </w:rPr>
        <w:t xml:space="preserve"> sí</w:t>
      </w:r>
      <w:r>
        <w:rPr>
          <w:rFonts w:ascii="Abadi" w:hAnsi="Abadi"/>
          <w:sz w:val="21"/>
          <w:szCs w:val="21"/>
        </w:rPr>
        <w:t>,</w:t>
      </w:r>
      <w:r w:rsidRPr="000269FF">
        <w:rPr>
          <w:rFonts w:ascii="Abadi" w:hAnsi="Abadi"/>
          <w:sz w:val="21"/>
          <w:szCs w:val="21"/>
        </w:rPr>
        <w:t xml:space="preserve"> como me lo acaban de confirmar mis compañeros diputados del verde</w:t>
      </w:r>
      <w:r>
        <w:rPr>
          <w:rFonts w:ascii="Abadi" w:hAnsi="Abadi"/>
          <w:sz w:val="21"/>
          <w:szCs w:val="21"/>
        </w:rPr>
        <w:t>,</w:t>
      </w:r>
      <w:r w:rsidRPr="000269FF">
        <w:rPr>
          <w:rFonts w:ascii="Abadi" w:hAnsi="Abadi"/>
          <w:sz w:val="21"/>
          <w:szCs w:val="21"/>
        </w:rPr>
        <w:t xml:space="preserve"> sí</w:t>
      </w:r>
      <w:r>
        <w:rPr>
          <w:rFonts w:ascii="Abadi" w:hAnsi="Abadi"/>
          <w:sz w:val="21"/>
          <w:szCs w:val="21"/>
        </w:rPr>
        <w:t>,</w:t>
      </w:r>
      <w:r w:rsidRPr="000269FF">
        <w:rPr>
          <w:rFonts w:ascii="Abadi" w:hAnsi="Abadi"/>
          <w:sz w:val="21"/>
          <w:szCs w:val="21"/>
        </w:rPr>
        <w:t xml:space="preserve"> yo lo que vi fue un afán de destruir</w:t>
      </w:r>
      <w:r>
        <w:rPr>
          <w:rFonts w:ascii="Abadi" w:hAnsi="Abadi"/>
          <w:sz w:val="21"/>
          <w:szCs w:val="21"/>
        </w:rPr>
        <w:t>,</w:t>
      </w:r>
      <w:r w:rsidRPr="000269FF">
        <w:rPr>
          <w:rFonts w:ascii="Abadi" w:hAnsi="Abadi"/>
          <w:sz w:val="21"/>
          <w:szCs w:val="21"/>
        </w:rPr>
        <w:t xml:space="preserve"> de sabotear</w:t>
      </w:r>
      <w:r>
        <w:rPr>
          <w:rFonts w:ascii="Abadi" w:hAnsi="Abadi"/>
          <w:sz w:val="21"/>
          <w:szCs w:val="21"/>
        </w:rPr>
        <w:t>,</w:t>
      </w:r>
      <w:r w:rsidRPr="000269FF">
        <w:rPr>
          <w:rFonts w:ascii="Abadi" w:hAnsi="Abadi"/>
          <w:sz w:val="21"/>
          <w:szCs w:val="21"/>
        </w:rPr>
        <w:t xml:space="preserve"> de afectar</w:t>
      </w:r>
      <w:r>
        <w:rPr>
          <w:rFonts w:ascii="Abadi" w:hAnsi="Abadi"/>
          <w:sz w:val="21"/>
          <w:szCs w:val="21"/>
        </w:rPr>
        <w:t>,</w:t>
      </w:r>
      <w:r w:rsidRPr="000269FF">
        <w:rPr>
          <w:rFonts w:ascii="Abadi" w:hAnsi="Abadi"/>
          <w:sz w:val="21"/>
          <w:szCs w:val="21"/>
        </w:rPr>
        <w:t xml:space="preserve"> por cuestiones políticas</w:t>
      </w:r>
      <w:r>
        <w:rPr>
          <w:rFonts w:ascii="Abadi" w:hAnsi="Abadi"/>
          <w:sz w:val="21"/>
          <w:szCs w:val="21"/>
        </w:rPr>
        <w:t>,</w:t>
      </w:r>
      <w:r w:rsidRPr="000269FF">
        <w:rPr>
          <w:rFonts w:ascii="Abadi" w:hAnsi="Abadi"/>
          <w:sz w:val="21"/>
          <w:szCs w:val="21"/>
        </w:rPr>
        <w:t xml:space="preserve"> la administración que encabeza Carlos García </w:t>
      </w:r>
      <w:r>
        <w:rPr>
          <w:rFonts w:ascii="Abadi" w:hAnsi="Abadi"/>
          <w:sz w:val="21"/>
          <w:szCs w:val="21"/>
        </w:rPr>
        <w:t>V</w:t>
      </w:r>
      <w:r w:rsidRPr="000269FF">
        <w:rPr>
          <w:rFonts w:ascii="Abadi" w:hAnsi="Abadi"/>
          <w:sz w:val="21"/>
          <w:szCs w:val="21"/>
        </w:rPr>
        <w:t xml:space="preserve">illaseñor y sí efectivamente el tema del secretario de ayuntamiento y de mis </w:t>
      </w:r>
      <w:r>
        <w:rPr>
          <w:rFonts w:ascii="Abadi" w:hAnsi="Abadi"/>
          <w:sz w:val="21"/>
          <w:szCs w:val="21"/>
        </w:rPr>
        <w:t>tres</w:t>
      </w:r>
      <w:r w:rsidRPr="000269FF">
        <w:rPr>
          <w:rFonts w:ascii="Abadi" w:hAnsi="Abadi"/>
          <w:sz w:val="21"/>
          <w:szCs w:val="21"/>
        </w:rPr>
        <w:t xml:space="preserve"> compañeros regidores de </w:t>
      </w:r>
      <w:r>
        <w:rPr>
          <w:rFonts w:ascii="Abadi" w:hAnsi="Abadi"/>
          <w:sz w:val="21"/>
          <w:szCs w:val="21"/>
        </w:rPr>
        <w:t>M</w:t>
      </w:r>
      <w:r w:rsidRPr="000269FF">
        <w:rPr>
          <w:rFonts w:ascii="Abadi" w:hAnsi="Abadi"/>
          <w:sz w:val="21"/>
          <w:szCs w:val="21"/>
        </w:rPr>
        <w:t>orena pues se tienen que resolver no puede ser posible que quienes fueron invitados como en este caso el secretario de ayuntamiento asuman un rol protagónico seguramente también con un afán político</w:t>
      </w:r>
      <w:r>
        <w:rPr>
          <w:rFonts w:ascii="Abadi" w:hAnsi="Abadi"/>
          <w:sz w:val="21"/>
          <w:szCs w:val="21"/>
        </w:rPr>
        <w:t>,</w:t>
      </w:r>
      <w:r w:rsidRPr="000269FF">
        <w:rPr>
          <w:rFonts w:ascii="Abadi" w:hAnsi="Abadi"/>
          <w:sz w:val="21"/>
          <w:szCs w:val="21"/>
        </w:rPr>
        <w:t xml:space="preserve"> porque creo que esas malas mañas las adquirió en el partido en el que antes se encontraba</w:t>
      </w:r>
      <w:r>
        <w:rPr>
          <w:rFonts w:ascii="Abadi" w:hAnsi="Abadi"/>
          <w:sz w:val="21"/>
          <w:szCs w:val="21"/>
        </w:rPr>
        <w:t>,</w:t>
      </w:r>
      <w:r w:rsidRPr="000269FF">
        <w:rPr>
          <w:rFonts w:ascii="Abadi" w:hAnsi="Abadi"/>
          <w:sz w:val="21"/>
          <w:szCs w:val="21"/>
        </w:rPr>
        <w:t xml:space="preserve"> entonces eso yo estoy de acuerdo</w:t>
      </w:r>
      <w:r>
        <w:rPr>
          <w:rFonts w:ascii="Abadi" w:hAnsi="Abadi"/>
          <w:sz w:val="21"/>
          <w:szCs w:val="21"/>
        </w:rPr>
        <w:t>,</w:t>
      </w:r>
      <w:r w:rsidRPr="000269FF">
        <w:rPr>
          <w:rFonts w:ascii="Abadi" w:hAnsi="Abadi"/>
          <w:sz w:val="21"/>
          <w:szCs w:val="21"/>
        </w:rPr>
        <w:t xml:space="preserve"> pero sí hay que dejar muy claro</w:t>
      </w:r>
      <w:r>
        <w:rPr>
          <w:rFonts w:ascii="Abadi" w:hAnsi="Abadi"/>
          <w:sz w:val="21"/>
          <w:szCs w:val="21"/>
        </w:rPr>
        <w:t>,</w:t>
      </w:r>
      <w:r w:rsidRPr="000269FF">
        <w:rPr>
          <w:rFonts w:ascii="Abadi" w:hAnsi="Abadi"/>
          <w:sz w:val="21"/>
          <w:szCs w:val="21"/>
        </w:rPr>
        <w:t xml:space="preserve"> que lo que se vio y consignó a través de los medios de comunicación ese día</w:t>
      </w:r>
      <w:r>
        <w:rPr>
          <w:rFonts w:ascii="Abadi" w:hAnsi="Abadi"/>
          <w:sz w:val="21"/>
          <w:szCs w:val="21"/>
        </w:rPr>
        <w:t>,</w:t>
      </w:r>
      <w:r w:rsidRPr="000269FF">
        <w:rPr>
          <w:rFonts w:ascii="Abadi" w:hAnsi="Abadi"/>
          <w:sz w:val="21"/>
          <w:szCs w:val="21"/>
        </w:rPr>
        <w:t xml:space="preserve"> es el  sabotaje el ánimo de destruir por parte de una minoría que no representa a los </w:t>
      </w:r>
      <w:proofErr w:type="spellStart"/>
      <w:r>
        <w:rPr>
          <w:rFonts w:ascii="Abadi" w:hAnsi="Abadi"/>
          <w:sz w:val="21"/>
          <w:szCs w:val="21"/>
        </w:rPr>
        <w:t>silaoenses</w:t>
      </w:r>
      <w:proofErr w:type="spellEnd"/>
      <w:r w:rsidRPr="000269FF">
        <w:rPr>
          <w:rFonts w:ascii="Abadi" w:hAnsi="Abadi"/>
          <w:sz w:val="21"/>
          <w:szCs w:val="21"/>
        </w:rPr>
        <w:t xml:space="preserve"> por las y los regidores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w:t>
      </w:r>
      <w:r>
        <w:rPr>
          <w:rFonts w:ascii="Abadi" w:hAnsi="Abadi"/>
          <w:sz w:val="21"/>
          <w:szCs w:val="21"/>
        </w:rPr>
        <w:t xml:space="preserve">. </w:t>
      </w:r>
    </w:p>
    <w:p w14:paraId="1CCBE562" w14:textId="77777777" w:rsidR="009A0A9A" w:rsidRDefault="009A0A9A" w:rsidP="0077085D">
      <w:pPr>
        <w:jc w:val="both"/>
        <w:rPr>
          <w:rFonts w:ascii="Abadi" w:hAnsi="Abadi"/>
          <w:sz w:val="21"/>
          <w:szCs w:val="21"/>
        </w:rPr>
      </w:pPr>
    </w:p>
    <w:p w14:paraId="48B043E8" w14:textId="4BD30A11"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s cuanto muchas gracias</w:t>
      </w:r>
      <w:r w:rsidR="009A0A9A">
        <w:rPr>
          <w:rFonts w:ascii="Abadi" w:hAnsi="Abadi"/>
          <w:sz w:val="21"/>
          <w:szCs w:val="21"/>
        </w:rPr>
        <w:t>.</w:t>
      </w:r>
    </w:p>
    <w:p w14:paraId="058EA16A" w14:textId="77777777" w:rsidR="009A0A9A" w:rsidRPr="000269FF" w:rsidRDefault="009A0A9A" w:rsidP="0077085D">
      <w:pPr>
        <w:jc w:val="both"/>
        <w:rPr>
          <w:rFonts w:ascii="Abadi" w:hAnsi="Abadi"/>
          <w:sz w:val="21"/>
          <w:szCs w:val="21"/>
        </w:rPr>
      </w:pPr>
    </w:p>
    <w:p w14:paraId="2D29F2B9" w14:textId="77777777" w:rsidR="0077085D" w:rsidRDefault="0077085D" w:rsidP="0077085D">
      <w:pPr>
        <w:jc w:val="both"/>
        <w:rPr>
          <w:rFonts w:ascii="Abadi" w:hAnsi="Abadi"/>
          <w:sz w:val="21"/>
          <w:szCs w:val="21"/>
        </w:rPr>
      </w:pPr>
      <w:r>
        <w:rPr>
          <w:rFonts w:ascii="Abadi" w:hAnsi="Abadi"/>
          <w:sz w:val="21"/>
          <w:szCs w:val="21"/>
        </w:rPr>
        <w:tab/>
      </w:r>
      <w:r w:rsidRPr="006D0DED">
        <w:rPr>
          <w:rFonts w:ascii="Abadi" w:hAnsi="Abadi"/>
          <w:b/>
          <w:bCs/>
          <w:sz w:val="21"/>
          <w:szCs w:val="21"/>
        </w:rPr>
        <w:t xml:space="preserve">- La </w:t>
      </w:r>
      <w:proofErr w:type="gramStart"/>
      <w:r w:rsidRPr="006D0DED">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racias diputad</w:t>
      </w:r>
      <w:r>
        <w:rPr>
          <w:rFonts w:ascii="Abadi" w:hAnsi="Abadi"/>
          <w:sz w:val="21"/>
          <w:szCs w:val="21"/>
        </w:rPr>
        <w:t xml:space="preserve">o. ¿diputada Melanie?  ¿para qué efecto? </w:t>
      </w:r>
      <w:r w:rsidRPr="00001630">
        <w:rPr>
          <w:rFonts w:ascii="Abadi" w:hAnsi="Abadi"/>
          <w:b/>
          <w:bCs/>
          <w:sz w:val="21"/>
          <w:szCs w:val="21"/>
        </w:rPr>
        <w:t>(Voz) diputada Melanie,</w:t>
      </w:r>
      <w:r>
        <w:rPr>
          <w:rFonts w:ascii="Abadi" w:hAnsi="Abadi"/>
          <w:sz w:val="21"/>
          <w:szCs w:val="21"/>
        </w:rPr>
        <w:t xml:space="preserve"> </w:t>
      </w:r>
      <w:r w:rsidRPr="000269FF">
        <w:rPr>
          <w:rFonts w:ascii="Abadi" w:hAnsi="Abadi"/>
          <w:sz w:val="21"/>
          <w:szCs w:val="21"/>
        </w:rPr>
        <w:t xml:space="preserve">muchas gracias presidenta para rectificación de hechos </w:t>
      </w:r>
      <w:r w:rsidRPr="004E6C94">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qué hechos</w:t>
      </w:r>
      <w:r>
        <w:rPr>
          <w:rFonts w:ascii="Abadi" w:hAnsi="Abadi"/>
          <w:sz w:val="21"/>
          <w:szCs w:val="21"/>
        </w:rPr>
        <w:t>?</w:t>
      </w:r>
      <w:r w:rsidRPr="000269FF">
        <w:rPr>
          <w:rFonts w:ascii="Abadi" w:hAnsi="Abadi"/>
          <w:sz w:val="21"/>
          <w:szCs w:val="21"/>
        </w:rPr>
        <w:t xml:space="preserve"> </w:t>
      </w:r>
      <w:r w:rsidRPr="004E6C94">
        <w:rPr>
          <w:rFonts w:ascii="Abadi" w:hAnsi="Abadi"/>
          <w:b/>
          <w:bCs/>
          <w:sz w:val="21"/>
          <w:szCs w:val="21"/>
        </w:rPr>
        <w:t xml:space="preserve">(Voz) diputada Melanie, </w:t>
      </w:r>
      <w:r w:rsidRPr="000269FF">
        <w:rPr>
          <w:rFonts w:ascii="Abadi" w:hAnsi="Abadi"/>
          <w:sz w:val="21"/>
          <w:szCs w:val="21"/>
        </w:rPr>
        <w:t>cuestión política</w:t>
      </w:r>
      <w:r>
        <w:rPr>
          <w:rFonts w:ascii="Abadi" w:hAnsi="Abadi"/>
          <w:sz w:val="21"/>
          <w:szCs w:val="21"/>
        </w:rPr>
        <w:t>,</w:t>
      </w:r>
      <w:r w:rsidRPr="000269FF">
        <w:rPr>
          <w:rFonts w:ascii="Abadi" w:hAnsi="Abadi"/>
          <w:sz w:val="21"/>
          <w:szCs w:val="21"/>
        </w:rPr>
        <w:t xml:space="preserve"> desvío de recursos</w:t>
      </w:r>
      <w:r>
        <w:rPr>
          <w:rFonts w:ascii="Abadi" w:hAnsi="Abadi"/>
          <w:sz w:val="21"/>
          <w:szCs w:val="21"/>
        </w:rPr>
        <w:t>,</w:t>
      </w:r>
      <w:r w:rsidRPr="000269FF">
        <w:rPr>
          <w:rFonts w:ascii="Abadi" w:hAnsi="Abadi"/>
          <w:sz w:val="21"/>
          <w:szCs w:val="21"/>
        </w:rPr>
        <w:t xml:space="preserve"> gracias diputada </w:t>
      </w:r>
      <w:r>
        <w:rPr>
          <w:rFonts w:ascii="Abadi" w:hAnsi="Abadi"/>
          <w:sz w:val="21"/>
          <w:szCs w:val="21"/>
        </w:rPr>
        <w:t>¿</w:t>
      </w:r>
      <w:r w:rsidRPr="000269FF">
        <w:rPr>
          <w:rFonts w:ascii="Abadi" w:hAnsi="Abadi"/>
          <w:sz w:val="21"/>
          <w:szCs w:val="21"/>
        </w:rPr>
        <w:t xml:space="preserve">diputado Miguel Ángel </w:t>
      </w:r>
      <w:r>
        <w:rPr>
          <w:rFonts w:ascii="Abadi" w:hAnsi="Abadi"/>
          <w:sz w:val="21"/>
          <w:szCs w:val="21"/>
        </w:rPr>
        <w:t>S</w:t>
      </w:r>
      <w:r w:rsidRPr="000269FF">
        <w:rPr>
          <w:rFonts w:ascii="Abadi" w:hAnsi="Abadi"/>
          <w:sz w:val="21"/>
          <w:szCs w:val="21"/>
        </w:rPr>
        <w:t>alim</w:t>
      </w:r>
      <w:r>
        <w:rPr>
          <w:rFonts w:ascii="Abadi" w:hAnsi="Abadi"/>
          <w:sz w:val="21"/>
          <w:szCs w:val="21"/>
        </w:rPr>
        <w:t xml:space="preserve">? </w:t>
      </w:r>
      <w:r w:rsidRPr="00001630">
        <w:rPr>
          <w:rFonts w:ascii="Abadi" w:hAnsi="Abadi"/>
          <w:b/>
          <w:bCs/>
          <w:sz w:val="21"/>
          <w:szCs w:val="21"/>
        </w:rPr>
        <w:t xml:space="preserve">(Voz) diputado Miguel </w:t>
      </w:r>
      <w:proofErr w:type="spellStart"/>
      <w:r w:rsidRPr="00001630">
        <w:rPr>
          <w:rFonts w:ascii="Abadi" w:hAnsi="Abadi"/>
          <w:b/>
          <w:bCs/>
          <w:sz w:val="21"/>
          <w:szCs w:val="21"/>
        </w:rPr>
        <w:t>Angel</w:t>
      </w:r>
      <w:proofErr w:type="spellEnd"/>
      <w:r w:rsidRPr="00001630">
        <w:rPr>
          <w:rFonts w:ascii="Abadi" w:hAnsi="Abadi"/>
          <w:b/>
          <w:bCs/>
          <w:sz w:val="21"/>
          <w:szCs w:val="21"/>
        </w:rPr>
        <w:t>,</w:t>
      </w:r>
      <w:r>
        <w:rPr>
          <w:rFonts w:ascii="Abadi" w:hAnsi="Abadi"/>
          <w:sz w:val="21"/>
          <w:szCs w:val="21"/>
        </w:rPr>
        <w:t xml:space="preserve"> </w:t>
      </w:r>
      <w:r w:rsidRPr="000269FF">
        <w:rPr>
          <w:rFonts w:ascii="Abadi" w:hAnsi="Abadi"/>
          <w:sz w:val="21"/>
          <w:szCs w:val="21"/>
        </w:rPr>
        <w:t xml:space="preserve">rectificación de hechos referentes a la obra y a lo del ayuntamiento </w:t>
      </w:r>
      <w:r w:rsidRPr="00001630">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gracias diputado tiene el uso de la </w:t>
      </w:r>
      <w:r w:rsidRPr="000269FF">
        <w:rPr>
          <w:rFonts w:ascii="Abadi" w:hAnsi="Abadi"/>
          <w:sz w:val="21"/>
          <w:szCs w:val="21"/>
        </w:rPr>
        <w:t xml:space="preserve">voz la diputada </w:t>
      </w:r>
      <w:r>
        <w:rPr>
          <w:rFonts w:ascii="Abadi" w:hAnsi="Abadi"/>
          <w:sz w:val="21"/>
          <w:szCs w:val="21"/>
        </w:rPr>
        <w:t>M</w:t>
      </w:r>
      <w:r w:rsidRPr="000269FF">
        <w:rPr>
          <w:rFonts w:ascii="Abadi" w:hAnsi="Abadi"/>
          <w:sz w:val="21"/>
          <w:szCs w:val="21"/>
        </w:rPr>
        <w:t xml:space="preserve">elanie </w:t>
      </w:r>
      <w:r>
        <w:rPr>
          <w:rFonts w:ascii="Abadi" w:hAnsi="Abadi"/>
          <w:sz w:val="21"/>
          <w:szCs w:val="21"/>
        </w:rPr>
        <w:t>M</w:t>
      </w:r>
      <w:r w:rsidRPr="000269FF">
        <w:rPr>
          <w:rFonts w:ascii="Abadi" w:hAnsi="Abadi"/>
          <w:sz w:val="21"/>
          <w:szCs w:val="21"/>
        </w:rPr>
        <w:t>urillo hasta por 5 minutos</w:t>
      </w:r>
      <w:r>
        <w:rPr>
          <w:rFonts w:ascii="Abadi" w:hAnsi="Abadi"/>
          <w:sz w:val="21"/>
          <w:szCs w:val="21"/>
        </w:rPr>
        <w:t>.</w:t>
      </w:r>
    </w:p>
    <w:p w14:paraId="5D0BD543" w14:textId="77777777" w:rsidR="009A0A9A" w:rsidRDefault="009A0A9A" w:rsidP="0077085D">
      <w:pPr>
        <w:jc w:val="both"/>
        <w:rPr>
          <w:rFonts w:ascii="Abadi" w:hAnsi="Abadi"/>
          <w:sz w:val="21"/>
          <w:szCs w:val="21"/>
        </w:rPr>
      </w:pPr>
    </w:p>
    <w:p w14:paraId="3D517C13" w14:textId="77777777" w:rsidR="0077085D" w:rsidRDefault="0077085D" w:rsidP="0077085D">
      <w:pPr>
        <w:jc w:val="both"/>
        <w:rPr>
          <w:rFonts w:ascii="Abadi" w:hAnsi="Abadi"/>
          <w:sz w:val="21"/>
          <w:szCs w:val="21"/>
        </w:rPr>
      </w:pPr>
      <w:r>
        <w:rPr>
          <w:rFonts w:ascii="Abadi" w:hAnsi="Abadi"/>
          <w:sz w:val="21"/>
          <w:szCs w:val="21"/>
        </w:rPr>
        <w:t>- A</w:t>
      </w:r>
      <w:r w:rsidRPr="000269FF">
        <w:rPr>
          <w:rFonts w:ascii="Abadi" w:hAnsi="Abadi"/>
          <w:sz w:val="21"/>
          <w:szCs w:val="21"/>
        </w:rPr>
        <w:t>delante</w:t>
      </w:r>
      <w:r>
        <w:rPr>
          <w:rFonts w:ascii="Abadi" w:hAnsi="Abadi"/>
          <w:sz w:val="21"/>
          <w:szCs w:val="21"/>
        </w:rPr>
        <w:t>.</w:t>
      </w:r>
    </w:p>
    <w:p w14:paraId="0FBBF0E2" w14:textId="77777777" w:rsidR="009A0A9A" w:rsidRDefault="009A0A9A" w:rsidP="0077085D">
      <w:pPr>
        <w:jc w:val="both"/>
        <w:rPr>
          <w:rFonts w:ascii="Abadi" w:hAnsi="Abadi"/>
          <w:sz w:val="21"/>
          <w:szCs w:val="21"/>
        </w:rPr>
      </w:pPr>
    </w:p>
    <w:p w14:paraId="7A11A8B6" w14:textId="40EDC177" w:rsidR="0077085D" w:rsidRDefault="0077085D" w:rsidP="0077085D">
      <w:pPr>
        <w:jc w:val="both"/>
        <w:rPr>
          <w:rFonts w:ascii="Abadi" w:hAnsi="Abadi"/>
          <w:b/>
          <w:bCs/>
          <w:sz w:val="21"/>
          <w:szCs w:val="21"/>
        </w:rPr>
      </w:pPr>
      <w:r w:rsidRPr="006C095E">
        <w:rPr>
          <w:rFonts w:ascii="Abadi" w:hAnsi="Abadi"/>
          <w:b/>
          <w:bCs/>
          <w:sz w:val="21"/>
          <w:szCs w:val="21"/>
        </w:rPr>
        <w:t>(Sube a tribuna la diputada Melanie Murillo Chávez, para rectificación de hechos)</w:t>
      </w:r>
    </w:p>
    <w:p w14:paraId="128236B8" w14:textId="4AF0A4D9" w:rsidR="0077085D" w:rsidRDefault="0077085D" w:rsidP="0077085D">
      <w:pPr>
        <w:jc w:val="both"/>
        <w:rPr>
          <w:rFonts w:ascii="Abadi" w:hAnsi="Abadi"/>
          <w:b/>
          <w:bCs/>
          <w:sz w:val="21"/>
          <w:szCs w:val="21"/>
        </w:rPr>
      </w:pPr>
    </w:p>
    <w:p w14:paraId="7CDDEEAE" w14:textId="24EB813F" w:rsidR="009A0A9A" w:rsidRDefault="009A0A9A" w:rsidP="0077085D">
      <w:pPr>
        <w:jc w:val="both"/>
        <w:rPr>
          <w:rFonts w:ascii="Abadi" w:hAnsi="Abadi"/>
          <w:b/>
          <w:bCs/>
          <w:sz w:val="21"/>
          <w:szCs w:val="21"/>
        </w:rPr>
      </w:pPr>
    </w:p>
    <w:p w14:paraId="588E5642" w14:textId="79CA099A" w:rsidR="009A0A9A" w:rsidRDefault="009A0A9A" w:rsidP="0077085D">
      <w:pPr>
        <w:jc w:val="both"/>
        <w:rPr>
          <w:rFonts w:ascii="Abadi" w:hAnsi="Abadi"/>
          <w:b/>
          <w:bCs/>
          <w:sz w:val="21"/>
          <w:szCs w:val="21"/>
        </w:rPr>
      </w:pPr>
      <w:r w:rsidRPr="00647769">
        <w:rPr>
          <w:rFonts w:ascii="Abadi" w:hAnsi="Abadi"/>
          <w:b/>
          <w:bCs/>
          <w:noProof/>
          <w:sz w:val="21"/>
          <w:szCs w:val="21"/>
        </w:rPr>
        <w:drawing>
          <wp:anchor distT="0" distB="0" distL="114300" distR="114300" simplePos="0" relativeHeight="251700224" behindDoc="1" locked="0" layoutInCell="1" allowOverlap="1" wp14:anchorId="16618A77" wp14:editId="4B367FC0">
            <wp:simplePos x="0" y="0"/>
            <wp:positionH relativeFrom="column">
              <wp:posOffset>537845</wp:posOffset>
            </wp:positionH>
            <wp:positionV relativeFrom="paragraph">
              <wp:posOffset>147955</wp:posOffset>
            </wp:positionV>
            <wp:extent cx="1350645" cy="798195"/>
            <wp:effectExtent l="247650" t="228600" r="249555" b="782955"/>
            <wp:wrapTight wrapText="bothSides">
              <wp:wrapPolygon edited="0">
                <wp:start x="-3961" y="-6186"/>
                <wp:lineTo x="-3961" y="42272"/>
                <wp:lineTo x="25286" y="42272"/>
                <wp:lineTo x="25286" y="-6186"/>
                <wp:lineTo x="-3961" y="-6186"/>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50645" cy="7981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A0CE5FB" w14:textId="4949A087" w:rsidR="009A0A9A" w:rsidRDefault="009A0A9A" w:rsidP="0077085D">
      <w:pPr>
        <w:jc w:val="both"/>
        <w:rPr>
          <w:rFonts w:ascii="Abadi" w:hAnsi="Abadi"/>
          <w:b/>
          <w:bCs/>
          <w:sz w:val="21"/>
          <w:szCs w:val="21"/>
        </w:rPr>
      </w:pPr>
    </w:p>
    <w:p w14:paraId="4CC530CB" w14:textId="77777777" w:rsidR="009A0A9A" w:rsidRDefault="009A0A9A" w:rsidP="0077085D">
      <w:pPr>
        <w:jc w:val="both"/>
        <w:rPr>
          <w:rFonts w:ascii="Abadi" w:hAnsi="Abadi"/>
          <w:b/>
          <w:bCs/>
          <w:sz w:val="21"/>
          <w:szCs w:val="21"/>
        </w:rPr>
      </w:pPr>
    </w:p>
    <w:p w14:paraId="11B80907" w14:textId="77777777" w:rsidR="009A0A9A" w:rsidRDefault="009A0A9A" w:rsidP="0077085D">
      <w:pPr>
        <w:jc w:val="both"/>
        <w:rPr>
          <w:rFonts w:ascii="Abadi" w:hAnsi="Abadi"/>
          <w:b/>
          <w:bCs/>
          <w:sz w:val="21"/>
          <w:szCs w:val="21"/>
        </w:rPr>
      </w:pPr>
    </w:p>
    <w:p w14:paraId="5015C7DE" w14:textId="77777777" w:rsidR="009A0A9A" w:rsidRDefault="009A0A9A" w:rsidP="0077085D">
      <w:pPr>
        <w:jc w:val="both"/>
        <w:rPr>
          <w:rFonts w:ascii="Abadi" w:hAnsi="Abadi"/>
          <w:b/>
          <w:bCs/>
          <w:sz w:val="21"/>
          <w:szCs w:val="21"/>
        </w:rPr>
      </w:pPr>
    </w:p>
    <w:p w14:paraId="40086137" w14:textId="77777777" w:rsidR="009A0A9A" w:rsidRDefault="009A0A9A" w:rsidP="0077085D">
      <w:pPr>
        <w:jc w:val="both"/>
        <w:rPr>
          <w:rFonts w:ascii="Abadi" w:hAnsi="Abadi"/>
          <w:b/>
          <w:bCs/>
          <w:sz w:val="21"/>
          <w:szCs w:val="21"/>
        </w:rPr>
      </w:pPr>
    </w:p>
    <w:p w14:paraId="65E72B30" w14:textId="77777777" w:rsidR="009A0A9A" w:rsidRDefault="009A0A9A" w:rsidP="0077085D">
      <w:pPr>
        <w:jc w:val="both"/>
        <w:rPr>
          <w:rFonts w:ascii="Abadi" w:hAnsi="Abadi"/>
          <w:b/>
          <w:bCs/>
          <w:sz w:val="21"/>
          <w:szCs w:val="21"/>
        </w:rPr>
      </w:pPr>
    </w:p>
    <w:p w14:paraId="2EC825E1" w14:textId="77777777" w:rsidR="009A0A9A" w:rsidRDefault="009A0A9A" w:rsidP="0077085D">
      <w:pPr>
        <w:jc w:val="both"/>
        <w:rPr>
          <w:rFonts w:ascii="Abadi" w:hAnsi="Abadi"/>
          <w:b/>
          <w:bCs/>
          <w:sz w:val="21"/>
          <w:szCs w:val="21"/>
        </w:rPr>
      </w:pPr>
    </w:p>
    <w:p w14:paraId="7A7D624D" w14:textId="77777777" w:rsidR="009A0A9A" w:rsidRDefault="009A0A9A" w:rsidP="0077085D">
      <w:pPr>
        <w:jc w:val="both"/>
        <w:rPr>
          <w:rFonts w:ascii="Abadi" w:hAnsi="Abadi"/>
          <w:b/>
          <w:bCs/>
          <w:sz w:val="21"/>
          <w:szCs w:val="21"/>
        </w:rPr>
      </w:pPr>
    </w:p>
    <w:p w14:paraId="72E3E87D" w14:textId="77777777" w:rsidR="009A0A9A" w:rsidRDefault="009A0A9A" w:rsidP="0077085D">
      <w:pPr>
        <w:jc w:val="both"/>
        <w:rPr>
          <w:rFonts w:ascii="Abadi" w:hAnsi="Abadi"/>
          <w:b/>
          <w:bCs/>
          <w:sz w:val="21"/>
          <w:szCs w:val="21"/>
        </w:rPr>
      </w:pPr>
    </w:p>
    <w:p w14:paraId="7BDAFE04" w14:textId="77777777" w:rsidR="009A0A9A" w:rsidRDefault="009A0A9A" w:rsidP="0077085D">
      <w:pPr>
        <w:jc w:val="both"/>
        <w:rPr>
          <w:rFonts w:ascii="Abadi" w:hAnsi="Abadi"/>
          <w:b/>
          <w:bCs/>
          <w:sz w:val="21"/>
          <w:szCs w:val="21"/>
        </w:rPr>
      </w:pPr>
    </w:p>
    <w:p w14:paraId="39923F34" w14:textId="77777777" w:rsidR="009A0A9A" w:rsidRDefault="009A0A9A" w:rsidP="0077085D">
      <w:pPr>
        <w:jc w:val="both"/>
        <w:rPr>
          <w:rFonts w:ascii="Abadi" w:hAnsi="Abadi"/>
          <w:b/>
          <w:bCs/>
          <w:sz w:val="21"/>
          <w:szCs w:val="21"/>
        </w:rPr>
      </w:pPr>
    </w:p>
    <w:p w14:paraId="2FFABB3C" w14:textId="77777777" w:rsidR="009A0A9A" w:rsidRPr="006C095E" w:rsidRDefault="009A0A9A" w:rsidP="0077085D">
      <w:pPr>
        <w:jc w:val="both"/>
        <w:rPr>
          <w:rFonts w:ascii="Abadi" w:hAnsi="Abadi"/>
          <w:b/>
          <w:bCs/>
          <w:sz w:val="21"/>
          <w:szCs w:val="21"/>
        </w:rPr>
      </w:pPr>
    </w:p>
    <w:p w14:paraId="2879FA33" w14:textId="11CF917F" w:rsidR="0077085D" w:rsidRDefault="0077085D" w:rsidP="0077085D">
      <w:pPr>
        <w:jc w:val="both"/>
        <w:rPr>
          <w:rFonts w:ascii="Abadi" w:hAnsi="Abadi"/>
          <w:sz w:val="21"/>
          <w:szCs w:val="21"/>
        </w:rPr>
      </w:pPr>
      <w:r>
        <w:rPr>
          <w:rFonts w:ascii="Abadi" w:hAnsi="Abadi"/>
          <w:sz w:val="21"/>
          <w:szCs w:val="21"/>
        </w:rPr>
        <w:t>C</w:t>
      </w:r>
      <w:r w:rsidRPr="000269FF">
        <w:rPr>
          <w:rFonts w:ascii="Abadi" w:hAnsi="Abadi"/>
          <w:sz w:val="21"/>
          <w:szCs w:val="21"/>
        </w:rPr>
        <w:t>on su permiso presidenta comenzaría por mencionar que justamente como se mencionó por quien me antecedió en la voz</w:t>
      </w:r>
      <w:r>
        <w:rPr>
          <w:rFonts w:ascii="Abadi" w:hAnsi="Abadi"/>
          <w:sz w:val="21"/>
          <w:szCs w:val="21"/>
        </w:rPr>
        <w:t>,</w:t>
      </w:r>
      <w:r w:rsidRPr="000269FF">
        <w:rPr>
          <w:rFonts w:ascii="Abadi" w:hAnsi="Abadi"/>
          <w:sz w:val="21"/>
          <w:szCs w:val="21"/>
        </w:rPr>
        <w:t xml:space="preserve"> el tema insisto se trata de desvío de recursos</w:t>
      </w:r>
      <w:r>
        <w:rPr>
          <w:rFonts w:ascii="Abadi" w:hAnsi="Abadi"/>
          <w:sz w:val="21"/>
          <w:szCs w:val="21"/>
        </w:rPr>
        <w:t xml:space="preserve">, </w:t>
      </w:r>
      <w:r w:rsidRPr="000269FF">
        <w:rPr>
          <w:rFonts w:ascii="Abadi" w:hAnsi="Abadi"/>
          <w:sz w:val="21"/>
          <w:szCs w:val="21"/>
        </w:rPr>
        <w:t xml:space="preserve">no de cuestiones políticas las cuestiones políticas y los invitados de morena y los </w:t>
      </w:r>
      <w:r>
        <w:rPr>
          <w:rFonts w:ascii="Abadi" w:hAnsi="Abadi"/>
          <w:sz w:val="21"/>
          <w:szCs w:val="21"/>
        </w:rPr>
        <w:t xml:space="preserve">tres </w:t>
      </w:r>
      <w:r w:rsidRPr="000269FF">
        <w:rPr>
          <w:rFonts w:ascii="Abadi" w:hAnsi="Abadi"/>
          <w:sz w:val="21"/>
          <w:szCs w:val="21"/>
        </w:rPr>
        <w:t xml:space="preserve">regidores y etcétera </w:t>
      </w:r>
      <w:proofErr w:type="spellStart"/>
      <w:r w:rsidRPr="000269FF">
        <w:rPr>
          <w:rFonts w:ascii="Abadi" w:hAnsi="Abadi"/>
          <w:sz w:val="21"/>
          <w:szCs w:val="21"/>
        </w:rPr>
        <w:t>etcétera</w:t>
      </w:r>
      <w:proofErr w:type="spellEnd"/>
      <w:r w:rsidRPr="000269FF">
        <w:rPr>
          <w:rFonts w:ascii="Abadi" w:hAnsi="Abadi"/>
          <w:sz w:val="21"/>
          <w:szCs w:val="21"/>
        </w:rPr>
        <w:t xml:space="preserve"> esos trapitos se lavan en casa y arreglen los en su partido por favor</w:t>
      </w:r>
      <w:r>
        <w:rPr>
          <w:rFonts w:ascii="Abadi" w:hAnsi="Abadi"/>
          <w:sz w:val="21"/>
          <w:szCs w:val="21"/>
        </w:rPr>
        <w:t>,</w:t>
      </w:r>
      <w:r w:rsidRPr="000269FF">
        <w:rPr>
          <w:rFonts w:ascii="Abadi" w:hAnsi="Abadi"/>
          <w:sz w:val="21"/>
          <w:szCs w:val="21"/>
        </w:rPr>
        <w:t xml:space="preserve"> insisto las y </w:t>
      </w:r>
      <w:proofErr w:type="spellStart"/>
      <w:r>
        <w:rPr>
          <w:rFonts w:ascii="Abadi" w:hAnsi="Abadi"/>
          <w:sz w:val="21"/>
          <w:szCs w:val="21"/>
        </w:rPr>
        <w:t>silaoenses</w:t>
      </w:r>
      <w:proofErr w:type="spellEnd"/>
      <w:r>
        <w:rPr>
          <w:rFonts w:ascii="Abadi" w:hAnsi="Abadi"/>
          <w:sz w:val="21"/>
          <w:szCs w:val="21"/>
        </w:rPr>
        <w:t xml:space="preserve"> y los y las </w:t>
      </w:r>
      <w:proofErr w:type="spellStart"/>
      <w:r>
        <w:rPr>
          <w:rFonts w:ascii="Abadi" w:hAnsi="Abadi"/>
          <w:sz w:val="21"/>
          <w:szCs w:val="21"/>
        </w:rPr>
        <w:t>silaoenses</w:t>
      </w:r>
      <w:proofErr w:type="spellEnd"/>
      <w:r>
        <w:rPr>
          <w:rFonts w:ascii="Abadi" w:hAnsi="Abadi"/>
          <w:sz w:val="21"/>
          <w:szCs w:val="21"/>
        </w:rPr>
        <w:t xml:space="preserve"> </w:t>
      </w:r>
      <w:r w:rsidRPr="000269FF">
        <w:rPr>
          <w:rFonts w:ascii="Abadi" w:hAnsi="Abadi"/>
          <w:sz w:val="21"/>
          <w:szCs w:val="21"/>
        </w:rPr>
        <w:t>queremos resultados no queremos esos dimes y diretes y la cuestión es muy clara aquí a mí me parece que más bien si me cachan con la mano en el cajón</w:t>
      </w:r>
      <w:r>
        <w:rPr>
          <w:rFonts w:ascii="Abadi" w:hAnsi="Abadi"/>
          <w:sz w:val="21"/>
          <w:szCs w:val="21"/>
        </w:rPr>
        <w:t>,</w:t>
      </w:r>
      <w:r w:rsidRPr="000269FF">
        <w:rPr>
          <w:rFonts w:ascii="Abadi" w:hAnsi="Abadi"/>
          <w:sz w:val="21"/>
          <w:szCs w:val="21"/>
        </w:rPr>
        <w:t xml:space="preserve"> entonces sí actuó</w:t>
      </w:r>
      <w:r>
        <w:rPr>
          <w:rFonts w:ascii="Abadi" w:hAnsi="Abadi"/>
          <w:sz w:val="21"/>
          <w:szCs w:val="21"/>
        </w:rPr>
        <w:t>,</w:t>
      </w:r>
      <w:r w:rsidRPr="000269FF">
        <w:rPr>
          <w:rFonts w:ascii="Abadi" w:hAnsi="Abadi"/>
          <w:sz w:val="21"/>
          <w:szCs w:val="21"/>
        </w:rPr>
        <w:t xml:space="preserve"> pero si no me cachan</w:t>
      </w:r>
      <w:r>
        <w:rPr>
          <w:rFonts w:ascii="Abadi" w:hAnsi="Abadi"/>
          <w:sz w:val="21"/>
          <w:szCs w:val="21"/>
        </w:rPr>
        <w:t>,</w:t>
      </w:r>
      <w:r w:rsidRPr="000269FF">
        <w:rPr>
          <w:rFonts w:ascii="Abadi" w:hAnsi="Abadi"/>
          <w:sz w:val="21"/>
          <w:szCs w:val="21"/>
        </w:rPr>
        <w:t xml:space="preserve"> pues no cancelo la factura y no hago nada</w:t>
      </w:r>
      <w:r>
        <w:rPr>
          <w:rFonts w:ascii="Abadi" w:hAnsi="Abadi"/>
          <w:sz w:val="21"/>
          <w:szCs w:val="21"/>
        </w:rPr>
        <w:t>,</w:t>
      </w:r>
      <w:r w:rsidRPr="000269FF">
        <w:rPr>
          <w:rFonts w:ascii="Abadi" w:hAnsi="Abadi"/>
          <w:sz w:val="21"/>
          <w:szCs w:val="21"/>
        </w:rPr>
        <w:t xml:space="preserve"> entonces por favor</w:t>
      </w:r>
      <w:r>
        <w:rPr>
          <w:rFonts w:ascii="Abadi" w:hAnsi="Abadi"/>
          <w:sz w:val="21"/>
          <w:szCs w:val="21"/>
        </w:rPr>
        <w:t>,</w:t>
      </w:r>
      <w:r w:rsidRPr="000269FF">
        <w:rPr>
          <w:rFonts w:ascii="Abadi" w:hAnsi="Abadi"/>
          <w:sz w:val="21"/>
          <w:szCs w:val="21"/>
        </w:rPr>
        <w:t xml:space="preserve"> atendamos el tema como es</w:t>
      </w:r>
      <w:r>
        <w:rPr>
          <w:rFonts w:ascii="Abadi" w:hAnsi="Abadi"/>
          <w:sz w:val="21"/>
          <w:szCs w:val="21"/>
        </w:rPr>
        <w:t>,</w:t>
      </w:r>
      <w:r w:rsidRPr="000269FF">
        <w:rPr>
          <w:rFonts w:ascii="Abadi" w:hAnsi="Abadi"/>
          <w:sz w:val="21"/>
          <w:szCs w:val="21"/>
        </w:rPr>
        <w:t xml:space="preserve"> yo se lo solicito diputado ya que ha tenido a bien dar el acompañamiento al Presidente municipal y a sus regidores que los convide por favor al orden</w:t>
      </w:r>
      <w:r>
        <w:rPr>
          <w:rFonts w:ascii="Abadi" w:hAnsi="Abadi"/>
          <w:sz w:val="21"/>
          <w:szCs w:val="21"/>
        </w:rPr>
        <w:t>,</w:t>
      </w:r>
      <w:r w:rsidRPr="000269FF">
        <w:rPr>
          <w:rFonts w:ascii="Abadi" w:hAnsi="Abadi"/>
          <w:sz w:val="21"/>
          <w:szCs w:val="21"/>
        </w:rPr>
        <w:t xml:space="preserve"> al apego a la ley</w:t>
      </w:r>
      <w:r>
        <w:rPr>
          <w:rFonts w:ascii="Abadi" w:hAnsi="Abadi"/>
          <w:sz w:val="21"/>
          <w:szCs w:val="21"/>
        </w:rPr>
        <w:t>,</w:t>
      </w:r>
      <w:r w:rsidRPr="000269FF">
        <w:rPr>
          <w:rFonts w:ascii="Abadi" w:hAnsi="Abadi"/>
          <w:sz w:val="21"/>
          <w:szCs w:val="21"/>
        </w:rPr>
        <w:t xml:space="preserve"> a dar resultados</w:t>
      </w:r>
      <w:r>
        <w:rPr>
          <w:rFonts w:ascii="Abadi" w:hAnsi="Abadi"/>
          <w:sz w:val="21"/>
          <w:szCs w:val="21"/>
        </w:rPr>
        <w:t>,</w:t>
      </w:r>
      <w:r w:rsidRPr="000269FF">
        <w:rPr>
          <w:rFonts w:ascii="Abadi" w:hAnsi="Abadi"/>
          <w:sz w:val="21"/>
          <w:szCs w:val="21"/>
        </w:rPr>
        <w:t xml:space="preserve"> eso es lo que necesitan</w:t>
      </w:r>
      <w:r>
        <w:rPr>
          <w:rFonts w:ascii="Abadi" w:hAnsi="Abadi"/>
          <w:sz w:val="21"/>
          <w:szCs w:val="21"/>
        </w:rPr>
        <w:t>,</w:t>
      </w:r>
      <w:r w:rsidRPr="000269FF">
        <w:rPr>
          <w:rFonts w:ascii="Abadi" w:hAnsi="Abadi"/>
          <w:sz w:val="21"/>
          <w:szCs w:val="21"/>
        </w:rPr>
        <w:t xml:space="preserve"> no más pretextos</w:t>
      </w:r>
      <w:r>
        <w:rPr>
          <w:rFonts w:ascii="Abadi" w:hAnsi="Abadi"/>
          <w:sz w:val="21"/>
          <w:szCs w:val="21"/>
        </w:rPr>
        <w:t>,</w:t>
      </w:r>
      <w:r w:rsidRPr="000269FF">
        <w:rPr>
          <w:rFonts w:ascii="Abadi" w:hAnsi="Abadi"/>
          <w:sz w:val="21"/>
          <w:szCs w:val="21"/>
        </w:rPr>
        <w:t xml:space="preserve"> los invitados de </w:t>
      </w:r>
      <w:r>
        <w:rPr>
          <w:rFonts w:ascii="Abadi" w:hAnsi="Abadi"/>
          <w:sz w:val="21"/>
          <w:szCs w:val="21"/>
        </w:rPr>
        <w:t>M</w:t>
      </w:r>
      <w:r w:rsidRPr="000269FF">
        <w:rPr>
          <w:rFonts w:ascii="Abadi" w:hAnsi="Abadi"/>
          <w:sz w:val="21"/>
          <w:szCs w:val="21"/>
        </w:rPr>
        <w:t>orena los chismes</w:t>
      </w:r>
      <w:r>
        <w:rPr>
          <w:rFonts w:ascii="Abadi" w:hAnsi="Abadi"/>
          <w:sz w:val="21"/>
          <w:szCs w:val="21"/>
        </w:rPr>
        <w:t>,</w:t>
      </w:r>
      <w:r w:rsidRPr="000269FF">
        <w:rPr>
          <w:rFonts w:ascii="Abadi" w:hAnsi="Abadi"/>
          <w:sz w:val="21"/>
          <w:szCs w:val="21"/>
        </w:rPr>
        <w:t xml:space="preserve"> los problemas todo lo que tienen</w:t>
      </w:r>
      <w:r>
        <w:rPr>
          <w:rFonts w:ascii="Abadi" w:hAnsi="Abadi"/>
          <w:sz w:val="21"/>
          <w:szCs w:val="21"/>
        </w:rPr>
        <w:t>,</w:t>
      </w:r>
      <w:r w:rsidRPr="000269FF">
        <w:rPr>
          <w:rFonts w:ascii="Abadi" w:hAnsi="Abadi"/>
          <w:sz w:val="21"/>
          <w:szCs w:val="21"/>
        </w:rPr>
        <w:t xml:space="preserve"> no es asunto de nosotros y referente al video yo se lo paso diputado ahí donde usted sale porque las sesiones las han estado transmitiendo en </w:t>
      </w:r>
      <w:proofErr w:type="spellStart"/>
      <w:r>
        <w:rPr>
          <w:rFonts w:ascii="Abadi" w:hAnsi="Abadi"/>
          <w:sz w:val="21"/>
          <w:szCs w:val="21"/>
        </w:rPr>
        <w:t>facebook</w:t>
      </w:r>
      <w:proofErr w:type="spellEnd"/>
      <w:r w:rsidRPr="000269FF">
        <w:rPr>
          <w:rFonts w:ascii="Abadi" w:hAnsi="Abadi"/>
          <w:sz w:val="21"/>
          <w:szCs w:val="21"/>
        </w:rPr>
        <w:t xml:space="preserve"> entonces pues todas y todos los </w:t>
      </w:r>
      <w:proofErr w:type="spellStart"/>
      <w:r>
        <w:rPr>
          <w:rFonts w:ascii="Abadi" w:hAnsi="Abadi"/>
          <w:sz w:val="21"/>
          <w:szCs w:val="21"/>
        </w:rPr>
        <w:t>silaoenses</w:t>
      </w:r>
      <w:proofErr w:type="spellEnd"/>
      <w:r w:rsidRPr="000269FF">
        <w:rPr>
          <w:rFonts w:ascii="Abadi" w:hAnsi="Abadi"/>
          <w:sz w:val="21"/>
          <w:szCs w:val="21"/>
        </w:rPr>
        <w:t xml:space="preserve"> los vimos</w:t>
      </w:r>
      <w:r>
        <w:rPr>
          <w:rFonts w:ascii="Abadi" w:hAnsi="Abadi"/>
          <w:sz w:val="21"/>
          <w:szCs w:val="21"/>
        </w:rPr>
        <w:t>.</w:t>
      </w:r>
    </w:p>
    <w:p w14:paraId="15B47571" w14:textId="77777777" w:rsidR="009A0A9A" w:rsidRDefault="009A0A9A" w:rsidP="0077085D">
      <w:pPr>
        <w:jc w:val="both"/>
        <w:rPr>
          <w:rFonts w:ascii="Abadi" w:hAnsi="Abadi"/>
          <w:sz w:val="21"/>
          <w:szCs w:val="21"/>
        </w:rPr>
      </w:pPr>
    </w:p>
    <w:p w14:paraId="6A8049B2" w14:textId="77777777" w:rsidR="0077085D" w:rsidRDefault="0077085D" w:rsidP="0077085D">
      <w:pPr>
        <w:jc w:val="both"/>
        <w:rPr>
          <w:rFonts w:ascii="Abadi" w:hAnsi="Abadi"/>
          <w:sz w:val="21"/>
          <w:szCs w:val="21"/>
        </w:rPr>
      </w:pPr>
      <w:r>
        <w:rPr>
          <w:rFonts w:ascii="Abadi" w:hAnsi="Abadi"/>
          <w:sz w:val="21"/>
          <w:szCs w:val="21"/>
        </w:rPr>
        <w:t>- E</w:t>
      </w:r>
      <w:r w:rsidRPr="000269FF">
        <w:rPr>
          <w:rFonts w:ascii="Abadi" w:hAnsi="Abadi"/>
          <w:sz w:val="21"/>
          <w:szCs w:val="21"/>
        </w:rPr>
        <w:t xml:space="preserve">s </w:t>
      </w:r>
      <w:proofErr w:type="spellStart"/>
      <w:r w:rsidRPr="000269FF">
        <w:rPr>
          <w:rFonts w:ascii="Abadi" w:hAnsi="Abadi"/>
          <w:sz w:val="21"/>
          <w:szCs w:val="21"/>
        </w:rPr>
        <w:t>cuan</w:t>
      </w:r>
      <w:r>
        <w:rPr>
          <w:rFonts w:ascii="Abadi" w:hAnsi="Abadi"/>
          <w:sz w:val="21"/>
          <w:szCs w:val="21"/>
        </w:rPr>
        <w:t>t</w:t>
      </w:r>
      <w:r w:rsidRPr="000269FF">
        <w:rPr>
          <w:rFonts w:ascii="Abadi" w:hAnsi="Abadi"/>
          <w:sz w:val="21"/>
          <w:szCs w:val="21"/>
        </w:rPr>
        <w:t>o</w:t>
      </w:r>
      <w:proofErr w:type="spellEnd"/>
      <w:r>
        <w:rPr>
          <w:rFonts w:ascii="Abadi" w:hAnsi="Abadi"/>
          <w:sz w:val="21"/>
          <w:szCs w:val="21"/>
        </w:rPr>
        <w:t>.</w:t>
      </w:r>
    </w:p>
    <w:p w14:paraId="48F5E103" w14:textId="77777777" w:rsidR="009A0A9A" w:rsidRDefault="009A0A9A" w:rsidP="0077085D">
      <w:pPr>
        <w:jc w:val="both"/>
        <w:rPr>
          <w:rFonts w:ascii="Abadi" w:hAnsi="Abadi"/>
          <w:sz w:val="21"/>
          <w:szCs w:val="21"/>
        </w:rPr>
      </w:pPr>
    </w:p>
    <w:p w14:paraId="56982354" w14:textId="77777777" w:rsidR="0077085D" w:rsidRDefault="0077085D" w:rsidP="0077085D">
      <w:pPr>
        <w:jc w:val="both"/>
        <w:rPr>
          <w:rFonts w:ascii="Abadi" w:hAnsi="Abadi"/>
          <w:sz w:val="21"/>
          <w:szCs w:val="21"/>
        </w:rPr>
      </w:pPr>
      <w:r>
        <w:rPr>
          <w:rFonts w:ascii="Abadi" w:hAnsi="Abadi"/>
          <w:sz w:val="21"/>
          <w:szCs w:val="21"/>
        </w:rPr>
        <w:tab/>
      </w:r>
      <w:r w:rsidRPr="000C3F9B">
        <w:rPr>
          <w:rFonts w:ascii="Abadi" w:hAnsi="Abadi"/>
          <w:b/>
          <w:bCs/>
          <w:sz w:val="21"/>
          <w:szCs w:val="21"/>
        </w:rPr>
        <w:t xml:space="preserve">- La </w:t>
      </w:r>
      <w:proofErr w:type="gramStart"/>
      <w:r w:rsidRPr="000C3F9B">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 xml:space="preserve">racias diputado </w:t>
      </w:r>
      <w:r>
        <w:rPr>
          <w:rFonts w:ascii="Abadi" w:hAnsi="Abadi"/>
          <w:sz w:val="21"/>
          <w:szCs w:val="21"/>
        </w:rPr>
        <w:t>Er</w:t>
      </w:r>
      <w:r w:rsidRPr="000269FF">
        <w:rPr>
          <w:rFonts w:ascii="Abadi" w:hAnsi="Abadi"/>
          <w:sz w:val="21"/>
          <w:szCs w:val="21"/>
        </w:rPr>
        <w:t>nesto Alejandro</w:t>
      </w:r>
      <w:r>
        <w:rPr>
          <w:rFonts w:ascii="Abadi" w:hAnsi="Abadi"/>
          <w:sz w:val="21"/>
          <w:szCs w:val="21"/>
        </w:rPr>
        <w:t xml:space="preserve">, </w:t>
      </w:r>
      <w:r w:rsidRPr="000269FF">
        <w:rPr>
          <w:rFonts w:ascii="Abadi" w:hAnsi="Abadi"/>
          <w:sz w:val="21"/>
          <w:szCs w:val="21"/>
        </w:rPr>
        <w:t>para que efecto pues nuevamente alusiones personales</w:t>
      </w:r>
      <w:r>
        <w:rPr>
          <w:rFonts w:ascii="Abadi" w:hAnsi="Abadi"/>
          <w:sz w:val="21"/>
          <w:szCs w:val="21"/>
        </w:rPr>
        <w:t>,</w:t>
      </w:r>
      <w:r w:rsidRPr="000269FF">
        <w:rPr>
          <w:rFonts w:ascii="Abadi" w:hAnsi="Abadi"/>
          <w:sz w:val="21"/>
          <w:szCs w:val="21"/>
        </w:rPr>
        <w:t xml:space="preserve"> porque dice que es algo en un video</w:t>
      </w:r>
      <w:r>
        <w:rPr>
          <w:rFonts w:ascii="Abadi" w:hAnsi="Abadi"/>
          <w:sz w:val="21"/>
          <w:szCs w:val="21"/>
        </w:rPr>
        <w:t xml:space="preserve"> </w:t>
      </w:r>
      <w:r w:rsidRPr="006D7A7F">
        <w:rPr>
          <w:rFonts w:ascii="Abadi" w:hAnsi="Abadi"/>
          <w:b/>
          <w:bCs/>
          <w:sz w:val="21"/>
          <w:szCs w:val="21"/>
        </w:rPr>
        <w:t xml:space="preserve">(Voz) diputada </w:t>
      </w:r>
      <w:r w:rsidRPr="006D7A7F">
        <w:rPr>
          <w:rFonts w:ascii="Abadi" w:hAnsi="Abadi"/>
          <w:b/>
          <w:bCs/>
          <w:sz w:val="21"/>
          <w:szCs w:val="21"/>
        </w:rPr>
        <w:lastRenderedPageBreak/>
        <w:t>Presidenta</w:t>
      </w:r>
      <w:r>
        <w:rPr>
          <w:rFonts w:ascii="Abadi" w:hAnsi="Abadi"/>
          <w:sz w:val="21"/>
          <w:szCs w:val="21"/>
        </w:rPr>
        <w:t>,</w:t>
      </w:r>
      <w:r w:rsidRPr="000269FF">
        <w:rPr>
          <w:rFonts w:ascii="Abadi" w:hAnsi="Abadi"/>
          <w:sz w:val="21"/>
          <w:szCs w:val="21"/>
        </w:rPr>
        <w:t xml:space="preserve"> adelante diputado tiene el uso de la voz hasta por 5 minutos</w:t>
      </w:r>
      <w:r>
        <w:rPr>
          <w:rFonts w:ascii="Abadi" w:hAnsi="Abadi"/>
          <w:sz w:val="21"/>
          <w:szCs w:val="21"/>
        </w:rPr>
        <w:t>.</w:t>
      </w:r>
    </w:p>
    <w:p w14:paraId="6A2A2D69" w14:textId="77777777" w:rsidR="009A0A9A" w:rsidRDefault="009A0A9A" w:rsidP="0077085D">
      <w:pPr>
        <w:jc w:val="both"/>
        <w:rPr>
          <w:rFonts w:ascii="Abadi" w:hAnsi="Abadi"/>
          <w:sz w:val="21"/>
          <w:szCs w:val="21"/>
        </w:rPr>
      </w:pPr>
    </w:p>
    <w:p w14:paraId="25903C69" w14:textId="77777777" w:rsidR="0077085D" w:rsidRDefault="0077085D" w:rsidP="0077085D">
      <w:pPr>
        <w:jc w:val="both"/>
        <w:rPr>
          <w:rFonts w:ascii="Abadi" w:hAnsi="Abadi"/>
          <w:b/>
          <w:bCs/>
          <w:sz w:val="21"/>
          <w:szCs w:val="21"/>
        </w:rPr>
      </w:pPr>
      <w:r w:rsidRPr="00936FD4">
        <w:rPr>
          <w:rFonts w:ascii="Abadi" w:hAnsi="Abadi"/>
          <w:b/>
          <w:bCs/>
          <w:sz w:val="21"/>
          <w:szCs w:val="21"/>
        </w:rPr>
        <w:t>(Sube a tribuna el diputado Ernesto Alejandro Prieto Gallardo, para alusiones personales)</w:t>
      </w:r>
    </w:p>
    <w:p w14:paraId="296A5B64" w14:textId="77777777" w:rsidR="0077085D" w:rsidRDefault="0077085D" w:rsidP="0077085D">
      <w:pPr>
        <w:jc w:val="both"/>
        <w:rPr>
          <w:rFonts w:ascii="Abadi" w:hAnsi="Abadi"/>
          <w:b/>
          <w:bCs/>
          <w:sz w:val="21"/>
          <w:szCs w:val="21"/>
        </w:rPr>
      </w:pPr>
    </w:p>
    <w:p w14:paraId="7040DD99" w14:textId="78FD2A8C" w:rsidR="0077085D" w:rsidRPr="00936FD4" w:rsidRDefault="009A0A9A" w:rsidP="0077085D">
      <w:pPr>
        <w:jc w:val="both"/>
        <w:rPr>
          <w:rFonts w:ascii="Abadi" w:hAnsi="Abadi"/>
          <w:b/>
          <w:bCs/>
          <w:sz w:val="21"/>
          <w:szCs w:val="21"/>
        </w:rPr>
      </w:pPr>
      <w:r w:rsidRPr="006A55C4">
        <w:rPr>
          <w:rFonts w:ascii="Abadi" w:hAnsi="Abadi"/>
          <w:b/>
          <w:bCs/>
          <w:noProof/>
          <w:sz w:val="21"/>
          <w:szCs w:val="21"/>
        </w:rPr>
        <w:drawing>
          <wp:anchor distT="0" distB="0" distL="114300" distR="114300" simplePos="0" relativeHeight="251701248" behindDoc="1" locked="0" layoutInCell="1" allowOverlap="1" wp14:anchorId="760B92E8" wp14:editId="714739BD">
            <wp:simplePos x="0" y="0"/>
            <wp:positionH relativeFrom="margin">
              <wp:posOffset>629788</wp:posOffset>
            </wp:positionH>
            <wp:positionV relativeFrom="paragraph">
              <wp:posOffset>258739</wp:posOffset>
            </wp:positionV>
            <wp:extent cx="1444625" cy="840740"/>
            <wp:effectExtent l="247650" t="228600" r="250825" b="797560"/>
            <wp:wrapTight wrapText="bothSides">
              <wp:wrapPolygon edited="0">
                <wp:start x="-3703" y="-5873"/>
                <wp:lineTo x="-3703" y="41601"/>
                <wp:lineTo x="25065" y="41601"/>
                <wp:lineTo x="25065" y="-5873"/>
                <wp:lineTo x="-3703" y="-5873"/>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4625" cy="8407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0382215C" w14:textId="3B02E44D" w:rsidR="0077085D" w:rsidRDefault="0077085D" w:rsidP="0077085D">
      <w:pPr>
        <w:jc w:val="both"/>
        <w:rPr>
          <w:rFonts w:ascii="Abadi" w:hAnsi="Abadi"/>
          <w:sz w:val="21"/>
          <w:szCs w:val="21"/>
        </w:rPr>
      </w:pPr>
      <w:r>
        <w:rPr>
          <w:rFonts w:ascii="Abadi" w:hAnsi="Abadi"/>
          <w:sz w:val="21"/>
          <w:szCs w:val="21"/>
        </w:rPr>
        <w:t>P</w:t>
      </w:r>
      <w:r w:rsidRPr="000269FF">
        <w:rPr>
          <w:rFonts w:ascii="Abadi" w:hAnsi="Abadi"/>
          <w:sz w:val="21"/>
          <w:szCs w:val="21"/>
        </w:rPr>
        <w:t>ues voy a ser muy breve ya me grabé voy a ser muy claro también</w:t>
      </w:r>
      <w:r>
        <w:rPr>
          <w:rFonts w:ascii="Abadi" w:hAnsi="Abadi"/>
          <w:sz w:val="21"/>
          <w:szCs w:val="21"/>
        </w:rPr>
        <w:t>,</w:t>
      </w:r>
      <w:r w:rsidRPr="000269FF">
        <w:rPr>
          <w:rFonts w:ascii="Abadi" w:hAnsi="Abadi"/>
          <w:sz w:val="21"/>
          <w:szCs w:val="21"/>
        </w:rPr>
        <w:t xml:space="preserve"> y pues un reto con mucho respeto a mi compañera diputada local</w:t>
      </w:r>
      <w:r>
        <w:rPr>
          <w:rFonts w:ascii="Abadi" w:hAnsi="Abadi"/>
          <w:sz w:val="21"/>
          <w:szCs w:val="21"/>
        </w:rPr>
        <w:t>,</w:t>
      </w:r>
      <w:r w:rsidRPr="000269FF">
        <w:rPr>
          <w:rFonts w:ascii="Abadi" w:hAnsi="Abadi"/>
          <w:sz w:val="21"/>
          <w:szCs w:val="21"/>
        </w:rPr>
        <w:t xml:space="preserve"> si hay un video o compañera en donde yo haya gritado o haya faltado al orden durante el desarrollo de la sesión del ayuntamiento de </w:t>
      </w:r>
      <w:r>
        <w:rPr>
          <w:rFonts w:ascii="Abadi" w:hAnsi="Abadi"/>
          <w:sz w:val="21"/>
          <w:szCs w:val="21"/>
        </w:rPr>
        <w:t>S</w:t>
      </w:r>
      <w:r w:rsidRPr="000269FF">
        <w:rPr>
          <w:rFonts w:ascii="Abadi" w:hAnsi="Abadi"/>
          <w:sz w:val="21"/>
          <w:szCs w:val="21"/>
        </w:rPr>
        <w:t>ilao hace unos días si existe ese video y lo presenta públicamente yo me separo del cargo como diputado local</w:t>
      </w:r>
      <w:r>
        <w:rPr>
          <w:rFonts w:ascii="Abadi" w:hAnsi="Abadi"/>
          <w:sz w:val="21"/>
          <w:szCs w:val="21"/>
        </w:rPr>
        <w:t>,</w:t>
      </w:r>
      <w:r w:rsidRPr="000269FF">
        <w:rPr>
          <w:rFonts w:ascii="Abadi" w:hAnsi="Abadi"/>
          <w:sz w:val="21"/>
          <w:szCs w:val="21"/>
        </w:rPr>
        <w:t xml:space="preserve"> pero si no</w:t>
      </w:r>
      <w:r>
        <w:rPr>
          <w:rFonts w:ascii="Abadi" w:hAnsi="Abadi"/>
          <w:sz w:val="21"/>
          <w:szCs w:val="21"/>
        </w:rPr>
        <w:t>,</w:t>
      </w:r>
      <w:r w:rsidRPr="000269FF">
        <w:rPr>
          <w:rFonts w:ascii="Abadi" w:hAnsi="Abadi"/>
          <w:sz w:val="21"/>
          <w:szCs w:val="21"/>
        </w:rPr>
        <w:t xml:space="preserve"> usted se separa como diputada local</w:t>
      </w:r>
      <w:r>
        <w:rPr>
          <w:rFonts w:ascii="Abadi" w:hAnsi="Abadi"/>
          <w:sz w:val="21"/>
          <w:szCs w:val="21"/>
        </w:rPr>
        <w:t>,</w:t>
      </w:r>
      <w:r w:rsidRPr="000269FF">
        <w:rPr>
          <w:rFonts w:ascii="Abadi" w:hAnsi="Abadi"/>
          <w:sz w:val="21"/>
          <w:szCs w:val="21"/>
        </w:rPr>
        <w:t xml:space="preserve"> ese es el reto que yo le doy</w:t>
      </w:r>
      <w:r>
        <w:rPr>
          <w:rFonts w:ascii="Abadi" w:hAnsi="Abadi"/>
          <w:sz w:val="21"/>
          <w:szCs w:val="21"/>
        </w:rPr>
        <w:t xml:space="preserve">, </w:t>
      </w:r>
      <w:r w:rsidRPr="00F23465">
        <w:rPr>
          <w:rFonts w:ascii="Abadi" w:hAnsi="Abadi"/>
          <w:b/>
          <w:bCs/>
          <w:sz w:val="21"/>
          <w:szCs w:val="21"/>
        </w:rPr>
        <w:t>(Voz) diputada Presidenta,</w:t>
      </w:r>
      <w:r>
        <w:rPr>
          <w:rFonts w:ascii="Abadi" w:hAnsi="Abadi"/>
          <w:sz w:val="21"/>
          <w:szCs w:val="21"/>
        </w:rPr>
        <w:t xml:space="preserve"> diputado </w:t>
      </w:r>
      <w:r w:rsidRPr="000269FF">
        <w:rPr>
          <w:rFonts w:ascii="Abadi" w:hAnsi="Abadi"/>
          <w:sz w:val="21"/>
          <w:szCs w:val="21"/>
        </w:rPr>
        <w:t xml:space="preserve">les pido que no haya diálogo por favor </w:t>
      </w:r>
      <w:r w:rsidRPr="00F23465">
        <w:rPr>
          <w:rFonts w:ascii="Abadi" w:hAnsi="Abadi"/>
          <w:b/>
          <w:bCs/>
          <w:sz w:val="21"/>
          <w:szCs w:val="21"/>
        </w:rPr>
        <w:t>(Voz) diputado Ernesto Prieto</w:t>
      </w:r>
      <w:r>
        <w:rPr>
          <w:rFonts w:ascii="Abadi" w:hAnsi="Abadi"/>
          <w:sz w:val="21"/>
          <w:szCs w:val="21"/>
        </w:rPr>
        <w:t xml:space="preserve"> </w:t>
      </w:r>
      <w:r w:rsidRPr="000269FF">
        <w:rPr>
          <w:rFonts w:ascii="Abadi" w:hAnsi="Abadi"/>
          <w:sz w:val="21"/>
          <w:szCs w:val="21"/>
        </w:rPr>
        <w:t>sí</w:t>
      </w:r>
      <w:r>
        <w:rPr>
          <w:rFonts w:ascii="Abadi" w:hAnsi="Abadi"/>
          <w:sz w:val="21"/>
          <w:szCs w:val="21"/>
        </w:rPr>
        <w:t>, ¡</w:t>
      </w:r>
      <w:r w:rsidRPr="000269FF">
        <w:rPr>
          <w:rFonts w:ascii="Abadi" w:hAnsi="Abadi"/>
          <w:sz w:val="21"/>
          <w:szCs w:val="21"/>
        </w:rPr>
        <w:t>perdón</w:t>
      </w:r>
      <w:r>
        <w:rPr>
          <w:rFonts w:ascii="Abadi" w:hAnsi="Abadi"/>
          <w:sz w:val="21"/>
          <w:szCs w:val="21"/>
        </w:rPr>
        <w:t>!</w:t>
      </w:r>
      <w:r w:rsidRPr="000269FF">
        <w:rPr>
          <w:rFonts w:ascii="Abadi" w:hAnsi="Abadi"/>
          <w:sz w:val="21"/>
          <w:szCs w:val="21"/>
        </w:rPr>
        <w:t xml:space="preserve"> </w:t>
      </w:r>
      <w:r>
        <w:rPr>
          <w:rFonts w:ascii="Abadi" w:hAnsi="Abadi"/>
          <w:sz w:val="21"/>
          <w:szCs w:val="21"/>
        </w:rPr>
        <w:t xml:space="preserve">ya lo dije </w:t>
      </w:r>
      <w:r w:rsidRPr="00F23465">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 xml:space="preserve">adelante diputado </w:t>
      </w:r>
      <w:r>
        <w:rPr>
          <w:rFonts w:ascii="Abadi" w:hAnsi="Abadi"/>
          <w:sz w:val="21"/>
          <w:szCs w:val="21"/>
        </w:rPr>
        <w:t xml:space="preserve">continue con su participación de alusiones personales, por favor, </w:t>
      </w:r>
      <w:r w:rsidRPr="00F23465">
        <w:rPr>
          <w:rFonts w:ascii="Abadi" w:hAnsi="Abadi"/>
          <w:b/>
          <w:bCs/>
          <w:sz w:val="21"/>
          <w:szCs w:val="21"/>
        </w:rPr>
        <w:t>(Voz) diputado Ernesto Prieto</w:t>
      </w:r>
      <w:r>
        <w:rPr>
          <w:rFonts w:ascii="Abadi" w:hAnsi="Abadi"/>
          <w:sz w:val="21"/>
          <w:szCs w:val="21"/>
        </w:rPr>
        <w:t xml:space="preserve">  ya lo dije, una disculpa, pues ahí está, lo digo muy claro, porque yo no miento, yo soy muy claro yo no soy un mentiroso, aquí alguien está mintiendo y no soy yo. </w:t>
      </w:r>
    </w:p>
    <w:p w14:paraId="3417ED9F" w14:textId="77777777" w:rsidR="009A0A9A" w:rsidRDefault="009A0A9A" w:rsidP="0077085D">
      <w:pPr>
        <w:jc w:val="both"/>
        <w:rPr>
          <w:rFonts w:ascii="Abadi" w:hAnsi="Abadi"/>
          <w:sz w:val="21"/>
          <w:szCs w:val="21"/>
        </w:rPr>
      </w:pPr>
    </w:p>
    <w:p w14:paraId="324673C1" w14:textId="03951118" w:rsidR="0077085D" w:rsidRDefault="0077085D" w:rsidP="0077085D">
      <w:pPr>
        <w:jc w:val="both"/>
        <w:rPr>
          <w:rFonts w:ascii="Abadi" w:hAnsi="Abadi"/>
          <w:sz w:val="21"/>
          <w:szCs w:val="21"/>
        </w:rPr>
      </w:pPr>
      <w:r>
        <w:rPr>
          <w:rFonts w:ascii="Abadi" w:hAnsi="Abadi"/>
          <w:sz w:val="21"/>
          <w:szCs w:val="21"/>
        </w:rPr>
        <w:t>- Y quiero también comentar que el hecho de que nos conviden al orden  a mis compañeros regidores, o  a mis compañeros integrantes del ayuntamiento de Silao, yo diría que al revés yo le pediría a la diligencia de Acción Nacional,  a usted como uno de los principales referentes de Acción Nacional, en el municipio de Silao, pues de que conviden al orden a los regidores de su partido, porque vuelvo a insistir la regidora responsable, de presidir la Comisión de Obra Pública</w:t>
      </w:r>
      <w:r w:rsidRPr="000269FF">
        <w:rPr>
          <w:rFonts w:ascii="Abadi" w:hAnsi="Abadi"/>
          <w:sz w:val="21"/>
          <w:szCs w:val="21"/>
        </w:rPr>
        <w:t xml:space="preserve"> no cumplió con su tarea con su responsabilidad habiéndose señalado con anticipación en el orden del día de que se iba a tratar el punto de la obra pública para el año 2023 en el municipio de </w:t>
      </w:r>
      <w:r>
        <w:rPr>
          <w:rFonts w:ascii="Abadi" w:hAnsi="Abadi"/>
          <w:sz w:val="21"/>
          <w:szCs w:val="21"/>
        </w:rPr>
        <w:t>S</w:t>
      </w:r>
      <w:r w:rsidRPr="000269FF">
        <w:rPr>
          <w:rFonts w:ascii="Abadi" w:hAnsi="Abadi"/>
          <w:sz w:val="21"/>
          <w:szCs w:val="21"/>
        </w:rPr>
        <w:t>ilao s</w:t>
      </w:r>
      <w:r>
        <w:rPr>
          <w:rFonts w:ascii="Abadi" w:hAnsi="Abadi"/>
          <w:sz w:val="21"/>
          <w:szCs w:val="21"/>
        </w:rPr>
        <w:t xml:space="preserve">e le haya </w:t>
      </w:r>
      <w:r w:rsidRPr="000269FF">
        <w:rPr>
          <w:rFonts w:ascii="Abadi" w:hAnsi="Abadi"/>
          <w:sz w:val="21"/>
          <w:szCs w:val="21"/>
        </w:rPr>
        <w:t xml:space="preserve"> avisado con anticipación y que no haya llevado ni siquiera el documento</w:t>
      </w:r>
      <w:r>
        <w:rPr>
          <w:rFonts w:ascii="Abadi" w:hAnsi="Abadi"/>
          <w:sz w:val="21"/>
          <w:szCs w:val="21"/>
        </w:rPr>
        <w:t>,</w:t>
      </w:r>
      <w:r w:rsidRPr="000269FF">
        <w:rPr>
          <w:rFonts w:ascii="Abadi" w:hAnsi="Abadi"/>
          <w:sz w:val="21"/>
          <w:szCs w:val="21"/>
        </w:rPr>
        <w:t xml:space="preserve"> ni tampoco haya recabado las firmas</w:t>
      </w:r>
      <w:r>
        <w:rPr>
          <w:rFonts w:ascii="Abadi" w:hAnsi="Abadi"/>
          <w:sz w:val="21"/>
          <w:szCs w:val="21"/>
        </w:rPr>
        <w:t>,</w:t>
      </w:r>
      <w:r w:rsidRPr="000269FF">
        <w:rPr>
          <w:rFonts w:ascii="Abadi" w:hAnsi="Abadi"/>
          <w:sz w:val="21"/>
          <w:szCs w:val="21"/>
        </w:rPr>
        <w:t xml:space="preserve"> habla de que tenía otros intereses</w:t>
      </w:r>
      <w:r>
        <w:rPr>
          <w:rFonts w:ascii="Abadi" w:hAnsi="Abadi"/>
          <w:sz w:val="21"/>
          <w:szCs w:val="21"/>
        </w:rPr>
        <w:t>,</w:t>
      </w:r>
      <w:r w:rsidRPr="000269FF">
        <w:rPr>
          <w:rFonts w:ascii="Abadi" w:hAnsi="Abadi"/>
          <w:sz w:val="21"/>
          <w:szCs w:val="21"/>
        </w:rPr>
        <w:t xml:space="preserve"> otros afanes</w:t>
      </w:r>
      <w:r>
        <w:rPr>
          <w:rFonts w:ascii="Abadi" w:hAnsi="Abadi"/>
          <w:sz w:val="21"/>
          <w:szCs w:val="21"/>
        </w:rPr>
        <w:t>,</w:t>
      </w:r>
      <w:r w:rsidRPr="000269FF">
        <w:rPr>
          <w:rFonts w:ascii="Abadi" w:hAnsi="Abadi"/>
          <w:sz w:val="21"/>
          <w:szCs w:val="21"/>
        </w:rPr>
        <w:t xml:space="preserve"> no precisamente para abonar al beneficio de las y los </w:t>
      </w:r>
      <w:proofErr w:type="spellStart"/>
      <w:r>
        <w:rPr>
          <w:rFonts w:ascii="Abadi" w:hAnsi="Abadi"/>
          <w:sz w:val="21"/>
          <w:szCs w:val="21"/>
        </w:rPr>
        <w:t>silaoenses</w:t>
      </w:r>
      <w:proofErr w:type="spellEnd"/>
      <w:r w:rsidRPr="000269FF">
        <w:rPr>
          <w:rFonts w:ascii="Abadi" w:hAnsi="Abadi"/>
          <w:sz w:val="21"/>
          <w:szCs w:val="21"/>
        </w:rPr>
        <w:t xml:space="preserve"> anteponiendo la cuestión política</w:t>
      </w:r>
      <w:r>
        <w:rPr>
          <w:rFonts w:ascii="Abadi" w:hAnsi="Abadi"/>
          <w:sz w:val="21"/>
          <w:szCs w:val="21"/>
        </w:rPr>
        <w:t>,</w:t>
      </w:r>
      <w:r w:rsidRPr="000269FF">
        <w:rPr>
          <w:rFonts w:ascii="Abadi" w:hAnsi="Abadi"/>
          <w:sz w:val="21"/>
          <w:szCs w:val="21"/>
        </w:rPr>
        <w:t xml:space="preserve"> a su mandato</w:t>
      </w:r>
      <w:r>
        <w:rPr>
          <w:rFonts w:ascii="Abadi" w:hAnsi="Abadi"/>
          <w:sz w:val="21"/>
          <w:szCs w:val="21"/>
        </w:rPr>
        <w:t>,</w:t>
      </w:r>
      <w:r w:rsidRPr="000269FF">
        <w:rPr>
          <w:rFonts w:ascii="Abadi" w:hAnsi="Abadi"/>
          <w:sz w:val="21"/>
          <w:szCs w:val="21"/>
        </w:rPr>
        <w:t xml:space="preserve"> su juramento de servir</w:t>
      </w:r>
      <w:r>
        <w:rPr>
          <w:rFonts w:ascii="Abadi" w:hAnsi="Abadi"/>
          <w:sz w:val="21"/>
          <w:szCs w:val="21"/>
        </w:rPr>
        <w:t>,</w:t>
      </w:r>
      <w:r w:rsidRPr="000269FF">
        <w:rPr>
          <w:rFonts w:ascii="Abadi" w:hAnsi="Abadi"/>
          <w:sz w:val="21"/>
          <w:szCs w:val="21"/>
        </w:rPr>
        <w:t xml:space="preserve"> como regidora al beneficio y al progreso de </w:t>
      </w:r>
      <w:r>
        <w:rPr>
          <w:rFonts w:ascii="Abadi" w:hAnsi="Abadi"/>
          <w:sz w:val="21"/>
          <w:szCs w:val="21"/>
        </w:rPr>
        <w:t>S</w:t>
      </w:r>
      <w:r w:rsidRPr="000269FF">
        <w:rPr>
          <w:rFonts w:ascii="Abadi" w:hAnsi="Abadi"/>
          <w:sz w:val="21"/>
          <w:szCs w:val="21"/>
        </w:rPr>
        <w:t>ilao</w:t>
      </w:r>
      <w:r w:rsidR="009A0A9A">
        <w:rPr>
          <w:rFonts w:ascii="Abadi" w:hAnsi="Abadi"/>
          <w:sz w:val="21"/>
          <w:szCs w:val="21"/>
        </w:rPr>
        <w:t xml:space="preserve">. </w:t>
      </w:r>
    </w:p>
    <w:p w14:paraId="66415775" w14:textId="77777777" w:rsidR="009A0A9A" w:rsidRDefault="009A0A9A" w:rsidP="0077085D">
      <w:pPr>
        <w:jc w:val="both"/>
        <w:rPr>
          <w:rFonts w:ascii="Abadi" w:hAnsi="Abadi"/>
          <w:sz w:val="21"/>
          <w:szCs w:val="21"/>
        </w:rPr>
      </w:pPr>
    </w:p>
    <w:p w14:paraId="53D388D5" w14:textId="77777777" w:rsidR="0077085D" w:rsidRDefault="0077085D" w:rsidP="0077085D">
      <w:pPr>
        <w:jc w:val="both"/>
        <w:rPr>
          <w:rFonts w:ascii="Abadi" w:hAnsi="Abadi"/>
          <w:sz w:val="21"/>
          <w:szCs w:val="21"/>
        </w:rPr>
      </w:pPr>
      <w:r>
        <w:rPr>
          <w:rFonts w:ascii="Abadi" w:hAnsi="Abadi"/>
          <w:sz w:val="21"/>
          <w:szCs w:val="21"/>
        </w:rPr>
        <w:t>- C</w:t>
      </w:r>
      <w:r w:rsidRPr="000269FF">
        <w:rPr>
          <w:rFonts w:ascii="Abadi" w:hAnsi="Abadi"/>
          <w:sz w:val="21"/>
          <w:szCs w:val="21"/>
        </w:rPr>
        <w:t xml:space="preserve">reo que a quien se le tiene que llamar al orden es a las y los regidores de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que se vieron muy mal</w:t>
      </w:r>
      <w:r>
        <w:rPr>
          <w:rFonts w:ascii="Abadi" w:hAnsi="Abadi"/>
          <w:sz w:val="21"/>
          <w:szCs w:val="21"/>
        </w:rPr>
        <w:t>,</w:t>
      </w:r>
      <w:r w:rsidRPr="000269FF">
        <w:rPr>
          <w:rFonts w:ascii="Abadi" w:hAnsi="Abadi"/>
          <w:sz w:val="21"/>
          <w:szCs w:val="21"/>
        </w:rPr>
        <w:t xml:space="preserve"> ese día</w:t>
      </w:r>
      <w:r>
        <w:rPr>
          <w:rFonts w:ascii="Abadi" w:hAnsi="Abadi"/>
          <w:sz w:val="21"/>
          <w:szCs w:val="21"/>
        </w:rPr>
        <w:t>,</w:t>
      </w:r>
      <w:r w:rsidRPr="000269FF">
        <w:rPr>
          <w:rFonts w:ascii="Abadi" w:hAnsi="Abadi"/>
          <w:sz w:val="21"/>
          <w:szCs w:val="21"/>
        </w:rPr>
        <w:t xml:space="preserve"> llegando al extremo de secundar el planteamiento de las regidora independiente</w:t>
      </w:r>
      <w:r>
        <w:rPr>
          <w:rFonts w:ascii="Abadi" w:hAnsi="Abadi"/>
          <w:sz w:val="21"/>
          <w:szCs w:val="21"/>
        </w:rPr>
        <w:t>,</w:t>
      </w:r>
      <w:r w:rsidRPr="000269FF">
        <w:rPr>
          <w:rFonts w:ascii="Abadi" w:hAnsi="Abadi"/>
          <w:sz w:val="21"/>
          <w:szCs w:val="21"/>
        </w:rPr>
        <w:t xml:space="preserve"> de que ellos ya tienen una propuesta</w:t>
      </w:r>
      <w:r>
        <w:rPr>
          <w:rFonts w:ascii="Abadi" w:hAnsi="Abadi"/>
          <w:sz w:val="21"/>
          <w:szCs w:val="21"/>
        </w:rPr>
        <w:t>,</w:t>
      </w:r>
      <w:r w:rsidRPr="000269FF">
        <w:rPr>
          <w:rFonts w:ascii="Abadi" w:hAnsi="Abadi"/>
          <w:sz w:val="21"/>
          <w:szCs w:val="21"/>
        </w:rPr>
        <w:t xml:space="preserve"> de titular de la tesorería de la secretaría de finanzas del municipio de </w:t>
      </w:r>
      <w:r>
        <w:rPr>
          <w:rFonts w:ascii="Abadi" w:hAnsi="Abadi"/>
          <w:sz w:val="21"/>
          <w:szCs w:val="21"/>
        </w:rPr>
        <w:t>S</w:t>
      </w:r>
      <w:r w:rsidRPr="000269FF">
        <w:rPr>
          <w:rFonts w:ascii="Abadi" w:hAnsi="Abadi"/>
          <w:sz w:val="21"/>
          <w:szCs w:val="21"/>
        </w:rPr>
        <w:t>ilao</w:t>
      </w:r>
      <w:r>
        <w:rPr>
          <w:rFonts w:ascii="Abadi" w:hAnsi="Abadi"/>
          <w:sz w:val="21"/>
          <w:szCs w:val="21"/>
        </w:rPr>
        <w:t>,</w:t>
      </w:r>
      <w:r w:rsidRPr="000269FF">
        <w:rPr>
          <w:rFonts w:ascii="Abadi" w:hAnsi="Abadi"/>
          <w:sz w:val="21"/>
          <w:szCs w:val="21"/>
        </w:rPr>
        <w:t xml:space="preserve"> cuando ya habían destituido al anterior</w:t>
      </w:r>
      <w:r>
        <w:rPr>
          <w:rFonts w:ascii="Abadi" w:hAnsi="Abadi"/>
          <w:sz w:val="21"/>
          <w:szCs w:val="21"/>
        </w:rPr>
        <w:t>,</w:t>
      </w:r>
      <w:r w:rsidRPr="000269FF">
        <w:rPr>
          <w:rFonts w:ascii="Abadi" w:hAnsi="Abadi"/>
          <w:sz w:val="21"/>
          <w:szCs w:val="21"/>
        </w:rPr>
        <w:t xml:space="preserve"> cuando esa es una facultad de la que establece la </w:t>
      </w:r>
      <w:r>
        <w:rPr>
          <w:rFonts w:ascii="Abadi" w:hAnsi="Abadi"/>
          <w:sz w:val="21"/>
          <w:szCs w:val="21"/>
        </w:rPr>
        <w:t>L</w:t>
      </w:r>
      <w:r w:rsidRPr="000269FF">
        <w:rPr>
          <w:rFonts w:ascii="Abadi" w:hAnsi="Abadi"/>
          <w:sz w:val="21"/>
          <w:szCs w:val="21"/>
        </w:rPr>
        <w:t xml:space="preserve">ey </w:t>
      </w:r>
      <w:r>
        <w:rPr>
          <w:rFonts w:ascii="Abadi" w:hAnsi="Abadi"/>
          <w:sz w:val="21"/>
          <w:szCs w:val="21"/>
        </w:rPr>
        <w:t>O</w:t>
      </w:r>
      <w:r w:rsidRPr="000269FF">
        <w:rPr>
          <w:rFonts w:ascii="Abadi" w:hAnsi="Abadi"/>
          <w:sz w:val="21"/>
          <w:szCs w:val="21"/>
        </w:rPr>
        <w:t xml:space="preserve">rgánica </w:t>
      </w:r>
      <w:r>
        <w:rPr>
          <w:rFonts w:ascii="Abadi" w:hAnsi="Abadi"/>
          <w:sz w:val="21"/>
          <w:szCs w:val="21"/>
        </w:rPr>
        <w:t>M</w:t>
      </w:r>
      <w:r w:rsidRPr="000269FF">
        <w:rPr>
          <w:rFonts w:ascii="Abadi" w:hAnsi="Abadi"/>
          <w:sz w:val="21"/>
          <w:szCs w:val="21"/>
        </w:rPr>
        <w:t xml:space="preserve">unicipal de exclusiva del alcalde en este caso de Carlos García </w:t>
      </w:r>
      <w:r>
        <w:rPr>
          <w:rFonts w:ascii="Abadi" w:hAnsi="Abadi"/>
          <w:sz w:val="21"/>
          <w:szCs w:val="21"/>
        </w:rPr>
        <w:t>V</w:t>
      </w:r>
      <w:r w:rsidRPr="000269FF">
        <w:rPr>
          <w:rFonts w:ascii="Abadi" w:hAnsi="Abadi"/>
          <w:sz w:val="21"/>
          <w:szCs w:val="21"/>
        </w:rPr>
        <w:t xml:space="preserve">illaseñor entonces yo llamaría al orden más bien a los regidores de oposición y también </w:t>
      </w:r>
      <w:r>
        <w:rPr>
          <w:rFonts w:ascii="Abadi" w:hAnsi="Abadi"/>
          <w:sz w:val="21"/>
          <w:szCs w:val="21"/>
        </w:rPr>
        <w:t>llamaría al orden al Se</w:t>
      </w:r>
      <w:r w:rsidRPr="000269FF">
        <w:rPr>
          <w:rFonts w:ascii="Abadi" w:hAnsi="Abadi"/>
          <w:sz w:val="21"/>
          <w:szCs w:val="21"/>
        </w:rPr>
        <w:t xml:space="preserve">cretario de ayuntamiento y a mis </w:t>
      </w:r>
      <w:r>
        <w:rPr>
          <w:rFonts w:ascii="Abadi" w:hAnsi="Abadi"/>
          <w:sz w:val="21"/>
          <w:szCs w:val="21"/>
        </w:rPr>
        <w:t>tres</w:t>
      </w:r>
      <w:r w:rsidRPr="000269FF">
        <w:rPr>
          <w:rFonts w:ascii="Abadi" w:hAnsi="Abadi"/>
          <w:sz w:val="21"/>
          <w:szCs w:val="21"/>
        </w:rPr>
        <w:t xml:space="preserve"> compañeros regidores de </w:t>
      </w:r>
      <w:r>
        <w:rPr>
          <w:rFonts w:ascii="Abadi" w:hAnsi="Abadi"/>
          <w:sz w:val="21"/>
          <w:szCs w:val="21"/>
        </w:rPr>
        <w:t>M</w:t>
      </w:r>
      <w:r w:rsidRPr="000269FF">
        <w:rPr>
          <w:rFonts w:ascii="Abadi" w:hAnsi="Abadi"/>
          <w:sz w:val="21"/>
          <w:szCs w:val="21"/>
        </w:rPr>
        <w:t>orena</w:t>
      </w:r>
      <w:r>
        <w:rPr>
          <w:rFonts w:ascii="Abadi" w:hAnsi="Abadi"/>
          <w:sz w:val="21"/>
          <w:szCs w:val="21"/>
        </w:rPr>
        <w:t>,</w:t>
      </w:r>
      <w:r w:rsidRPr="000269FF">
        <w:rPr>
          <w:rFonts w:ascii="Abadi" w:hAnsi="Abadi"/>
          <w:sz w:val="21"/>
          <w:szCs w:val="21"/>
        </w:rPr>
        <w:t xml:space="preserve"> eso también es cierto</w:t>
      </w:r>
      <w:r>
        <w:rPr>
          <w:rFonts w:ascii="Abadi" w:hAnsi="Abadi"/>
          <w:sz w:val="21"/>
          <w:szCs w:val="21"/>
        </w:rPr>
        <w:t>,</w:t>
      </w:r>
      <w:r w:rsidRPr="000269FF">
        <w:rPr>
          <w:rFonts w:ascii="Abadi" w:hAnsi="Abadi"/>
          <w:sz w:val="21"/>
          <w:szCs w:val="21"/>
        </w:rPr>
        <w:t xml:space="preserve"> porque también hay que negarlo lo evidente y vuelvo a insistir ahí está mí</w:t>
      </w:r>
      <w:r>
        <w:rPr>
          <w:rFonts w:ascii="Abadi" w:hAnsi="Abadi"/>
          <w:sz w:val="21"/>
          <w:szCs w:val="21"/>
        </w:rPr>
        <w:t>,</w:t>
      </w:r>
      <w:r w:rsidRPr="000269FF">
        <w:rPr>
          <w:rFonts w:ascii="Abadi" w:hAnsi="Abadi"/>
          <w:sz w:val="21"/>
          <w:szCs w:val="21"/>
        </w:rPr>
        <w:t xml:space="preserve"> mi</w:t>
      </w:r>
      <w:r>
        <w:rPr>
          <w:rFonts w:ascii="Abadi" w:hAnsi="Abadi"/>
          <w:sz w:val="21"/>
          <w:szCs w:val="21"/>
        </w:rPr>
        <w:t xml:space="preserve">, propuesta </w:t>
      </w:r>
      <w:r w:rsidRPr="000269FF">
        <w:rPr>
          <w:rFonts w:ascii="Abadi" w:hAnsi="Abadi"/>
          <w:sz w:val="21"/>
          <w:szCs w:val="21"/>
        </w:rPr>
        <w:t xml:space="preserve">si hay un vídeo donde yo estoy faltando al orden en el municipio de </w:t>
      </w:r>
      <w:r>
        <w:rPr>
          <w:rFonts w:ascii="Abadi" w:hAnsi="Abadi"/>
          <w:sz w:val="21"/>
          <w:szCs w:val="21"/>
        </w:rPr>
        <w:t>S</w:t>
      </w:r>
      <w:r w:rsidRPr="000269FF">
        <w:rPr>
          <w:rFonts w:ascii="Abadi" w:hAnsi="Abadi"/>
          <w:sz w:val="21"/>
          <w:szCs w:val="21"/>
        </w:rPr>
        <w:t>ilao en particular en la sesión de ayuntamiento durante el desarrollo de la misma yo me separo del cargo y si no que se separe quien ya lo indiqué</w:t>
      </w:r>
      <w:r>
        <w:rPr>
          <w:rFonts w:ascii="Abadi" w:hAnsi="Abadi"/>
          <w:sz w:val="21"/>
          <w:szCs w:val="21"/>
        </w:rPr>
        <w:t xml:space="preserve">. </w:t>
      </w:r>
    </w:p>
    <w:p w14:paraId="1C0B6A63" w14:textId="77777777" w:rsidR="007C11EA" w:rsidRDefault="007C11EA" w:rsidP="0077085D">
      <w:pPr>
        <w:jc w:val="both"/>
        <w:rPr>
          <w:rFonts w:ascii="Abadi" w:hAnsi="Abadi"/>
          <w:sz w:val="21"/>
          <w:szCs w:val="21"/>
        </w:rPr>
      </w:pPr>
    </w:p>
    <w:p w14:paraId="7535256C" w14:textId="77777777" w:rsidR="0077085D" w:rsidRDefault="0077085D" w:rsidP="0077085D">
      <w:pPr>
        <w:jc w:val="both"/>
        <w:rPr>
          <w:rFonts w:ascii="Abadi" w:hAnsi="Abadi"/>
          <w:sz w:val="21"/>
          <w:szCs w:val="21"/>
        </w:rPr>
      </w:pPr>
      <w:r>
        <w:rPr>
          <w:rFonts w:ascii="Abadi" w:hAnsi="Abadi"/>
          <w:sz w:val="21"/>
          <w:szCs w:val="21"/>
        </w:rPr>
        <w:t>-E</w:t>
      </w:r>
      <w:r w:rsidRPr="000269FF">
        <w:rPr>
          <w:rFonts w:ascii="Abadi" w:hAnsi="Abadi"/>
          <w:sz w:val="21"/>
          <w:szCs w:val="21"/>
        </w:rPr>
        <w:t>s cuanto muchas gracias</w:t>
      </w:r>
      <w:r>
        <w:rPr>
          <w:rFonts w:ascii="Abadi" w:hAnsi="Abadi"/>
          <w:sz w:val="21"/>
          <w:szCs w:val="21"/>
        </w:rPr>
        <w:t>.</w:t>
      </w:r>
    </w:p>
    <w:p w14:paraId="168F52FB" w14:textId="77777777" w:rsidR="007C11EA" w:rsidRDefault="007C11EA" w:rsidP="0077085D">
      <w:pPr>
        <w:jc w:val="both"/>
        <w:rPr>
          <w:rFonts w:ascii="Abadi" w:hAnsi="Abadi"/>
          <w:sz w:val="21"/>
          <w:szCs w:val="21"/>
        </w:rPr>
      </w:pPr>
    </w:p>
    <w:p w14:paraId="12E99C78" w14:textId="77777777" w:rsidR="0077085D" w:rsidRDefault="0077085D" w:rsidP="0077085D">
      <w:pPr>
        <w:jc w:val="both"/>
        <w:rPr>
          <w:rFonts w:ascii="Abadi" w:hAnsi="Abadi"/>
          <w:sz w:val="21"/>
          <w:szCs w:val="21"/>
        </w:rPr>
      </w:pPr>
      <w:r>
        <w:rPr>
          <w:rFonts w:ascii="Abadi" w:hAnsi="Abadi"/>
          <w:sz w:val="21"/>
          <w:szCs w:val="21"/>
        </w:rPr>
        <w:tab/>
      </w:r>
      <w:r w:rsidRPr="004340D6">
        <w:rPr>
          <w:rFonts w:ascii="Abadi" w:hAnsi="Abadi"/>
          <w:b/>
          <w:bCs/>
          <w:sz w:val="21"/>
          <w:szCs w:val="21"/>
        </w:rPr>
        <w:t xml:space="preserve">- La </w:t>
      </w:r>
      <w:proofErr w:type="gramStart"/>
      <w:r w:rsidRPr="004340D6">
        <w:rPr>
          <w:rFonts w:ascii="Abadi" w:hAnsi="Abadi"/>
          <w:b/>
          <w:bCs/>
          <w:sz w:val="21"/>
          <w:szCs w:val="21"/>
        </w:rPr>
        <w:t>Presidencia.-</w:t>
      </w:r>
      <w:proofErr w:type="gramEnd"/>
      <w:r>
        <w:rPr>
          <w:rFonts w:ascii="Abadi" w:hAnsi="Abadi"/>
          <w:sz w:val="21"/>
          <w:szCs w:val="21"/>
        </w:rPr>
        <w:t xml:space="preserve"> Gracias Presidenta. ¿D</w:t>
      </w:r>
      <w:r w:rsidRPr="000269FF">
        <w:rPr>
          <w:rFonts w:ascii="Abadi" w:hAnsi="Abadi"/>
          <w:sz w:val="21"/>
          <w:szCs w:val="21"/>
        </w:rPr>
        <w:t xml:space="preserve">iputada </w:t>
      </w:r>
      <w:r>
        <w:rPr>
          <w:rFonts w:ascii="Abadi" w:hAnsi="Abadi"/>
          <w:sz w:val="21"/>
          <w:szCs w:val="21"/>
        </w:rPr>
        <w:t>M</w:t>
      </w:r>
      <w:r w:rsidRPr="000269FF">
        <w:rPr>
          <w:rFonts w:ascii="Abadi" w:hAnsi="Abadi"/>
          <w:sz w:val="21"/>
          <w:szCs w:val="21"/>
        </w:rPr>
        <w:t xml:space="preserve">elanie </w:t>
      </w:r>
      <w:r>
        <w:rPr>
          <w:rFonts w:ascii="Abadi" w:hAnsi="Abadi"/>
          <w:sz w:val="21"/>
          <w:szCs w:val="21"/>
        </w:rPr>
        <w:t>M</w:t>
      </w:r>
      <w:r w:rsidRPr="000269FF">
        <w:rPr>
          <w:rFonts w:ascii="Abadi" w:hAnsi="Abadi"/>
          <w:sz w:val="21"/>
          <w:szCs w:val="21"/>
        </w:rPr>
        <w:t>urillo</w:t>
      </w:r>
      <w:r>
        <w:rPr>
          <w:rFonts w:ascii="Abadi" w:hAnsi="Abadi"/>
          <w:sz w:val="21"/>
          <w:szCs w:val="21"/>
        </w:rPr>
        <w:t xml:space="preserve">? ¿para qué efecto? </w:t>
      </w:r>
      <w:r w:rsidRPr="00793378">
        <w:rPr>
          <w:rFonts w:ascii="Abadi" w:hAnsi="Abadi"/>
          <w:b/>
          <w:bCs/>
          <w:sz w:val="21"/>
          <w:szCs w:val="21"/>
        </w:rPr>
        <w:t>(Voz) diputada Melanie Murillo,</w:t>
      </w:r>
      <w:r>
        <w:rPr>
          <w:rFonts w:ascii="Abadi" w:hAnsi="Abadi"/>
          <w:sz w:val="21"/>
          <w:szCs w:val="21"/>
        </w:rPr>
        <w:t xml:space="preserve"> </w:t>
      </w:r>
      <w:r w:rsidRPr="000269FF">
        <w:rPr>
          <w:rFonts w:ascii="Abadi" w:hAnsi="Abadi"/>
          <w:sz w:val="21"/>
          <w:szCs w:val="21"/>
        </w:rPr>
        <w:t>gracias presidenta</w:t>
      </w:r>
      <w:r>
        <w:rPr>
          <w:rFonts w:ascii="Abadi" w:hAnsi="Abadi"/>
          <w:sz w:val="21"/>
          <w:szCs w:val="21"/>
        </w:rPr>
        <w:t>,</w:t>
      </w:r>
      <w:r w:rsidRPr="000269FF">
        <w:rPr>
          <w:rFonts w:ascii="Abadi" w:hAnsi="Abadi"/>
          <w:sz w:val="21"/>
          <w:szCs w:val="21"/>
        </w:rPr>
        <w:t xml:space="preserve"> para rectificación de hechos</w:t>
      </w:r>
      <w:r>
        <w:rPr>
          <w:rFonts w:ascii="Abadi" w:hAnsi="Abadi"/>
          <w:sz w:val="21"/>
          <w:szCs w:val="21"/>
        </w:rPr>
        <w:t xml:space="preserve">, si me permite </w:t>
      </w:r>
      <w:r w:rsidRPr="00793378">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qué hecho</w:t>
      </w:r>
      <w:r>
        <w:rPr>
          <w:rFonts w:ascii="Abadi" w:hAnsi="Abadi"/>
          <w:sz w:val="21"/>
          <w:szCs w:val="21"/>
        </w:rPr>
        <w:t>s</w:t>
      </w:r>
      <w:r w:rsidRPr="000269FF">
        <w:rPr>
          <w:rFonts w:ascii="Abadi" w:hAnsi="Abadi"/>
          <w:sz w:val="21"/>
          <w:szCs w:val="21"/>
        </w:rPr>
        <w:t xml:space="preserve"> diputada</w:t>
      </w:r>
      <w:r>
        <w:rPr>
          <w:rFonts w:ascii="Abadi" w:hAnsi="Abadi"/>
          <w:sz w:val="21"/>
          <w:szCs w:val="21"/>
        </w:rPr>
        <w:t>?</w:t>
      </w:r>
      <w:r w:rsidRPr="000269FF">
        <w:rPr>
          <w:rFonts w:ascii="Abadi" w:hAnsi="Abadi"/>
          <w:sz w:val="21"/>
          <w:szCs w:val="21"/>
        </w:rPr>
        <w:t xml:space="preserve"> </w:t>
      </w:r>
      <w:r w:rsidRPr="00793378">
        <w:rPr>
          <w:rFonts w:ascii="Abadi" w:hAnsi="Abadi"/>
          <w:b/>
          <w:bCs/>
          <w:sz w:val="21"/>
          <w:szCs w:val="21"/>
        </w:rPr>
        <w:t>(Voz) diputada Melanie Murillo,</w:t>
      </w:r>
      <w:r>
        <w:rPr>
          <w:rFonts w:ascii="Abadi" w:hAnsi="Abadi"/>
          <w:sz w:val="21"/>
          <w:szCs w:val="21"/>
        </w:rPr>
        <w:t xml:space="preserve"> </w:t>
      </w:r>
      <w:r w:rsidRPr="000269FF">
        <w:rPr>
          <w:rFonts w:ascii="Abadi" w:hAnsi="Abadi"/>
          <w:sz w:val="21"/>
          <w:szCs w:val="21"/>
        </w:rPr>
        <w:t xml:space="preserve"> reto y llamar al orden </w:t>
      </w:r>
      <w:r w:rsidRPr="00793378">
        <w:rPr>
          <w:rFonts w:ascii="Abadi" w:hAnsi="Abadi"/>
          <w:b/>
          <w:bCs/>
          <w:sz w:val="21"/>
          <w:szCs w:val="21"/>
        </w:rPr>
        <w:t>(Voz) diputada Presidenta,</w:t>
      </w:r>
      <w:r>
        <w:rPr>
          <w:rFonts w:ascii="Abadi" w:hAnsi="Abadi"/>
          <w:sz w:val="21"/>
          <w:szCs w:val="21"/>
        </w:rPr>
        <w:t xml:space="preserve"> </w:t>
      </w:r>
      <w:r w:rsidRPr="000269FF">
        <w:rPr>
          <w:rFonts w:ascii="Abadi" w:hAnsi="Abadi"/>
          <w:sz w:val="21"/>
          <w:szCs w:val="21"/>
        </w:rPr>
        <w:t>gracias diputada tiene el uso de la voz hasta por 5</w:t>
      </w:r>
      <w:r>
        <w:rPr>
          <w:rFonts w:ascii="Abadi" w:hAnsi="Abadi"/>
          <w:sz w:val="21"/>
          <w:szCs w:val="21"/>
        </w:rPr>
        <w:t xml:space="preserve"> minutos. </w:t>
      </w:r>
    </w:p>
    <w:p w14:paraId="275622F7" w14:textId="77777777" w:rsidR="007C11EA" w:rsidRDefault="007C11EA" w:rsidP="0077085D">
      <w:pPr>
        <w:jc w:val="both"/>
        <w:rPr>
          <w:rFonts w:ascii="Abadi" w:hAnsi="Abadi"/>
          <w:sz w:val="21"/>
          <w:szCs w:val="21"/>
        </w:rPr>
      </w:pPr>
    </w:p>
    <w:p w14:paraId="2724615E" w14:textId="77777777" w:rsidR="0077085D" w:rsidRDefault="0077085D" w:rsidP="0077085D">
      <w:pPr>
        <w:jc w:val="both"/>
        <w:rPr>
          <w:rFonts w:ascii="Abadi" w:hAnsi="Abadi"/>
          <w:b/>
          <w:bCs/>
          <w:sz w:val="21"/>
          <w:szCs w:val="21"/>
        </w:rPr>
      </w:pPr>
      <w:r w:rsidRPr="00736587">
        <w:rPr>
          <w:rFonts w:ascii="Abadi" w:hAnsi="Abadi"/>
          <w:b/>
          <w:bCs/>
          <w:sz w:val="21"/>
          <w:szCs w:val="21"/>
        </w:rPr>
        <w:t>(Sube a tribuna la diputada Melanie Murillo, para rectificación de hechos)</w:t>
      </w:r>
    </w:p>
    <w:p w14:paraId="3A0AF63F" w14:textId="77777777" w:rsidR="007C11EA" w:rsidRDefault="007C11EA" w:rsidP="0077085D">
      <w:pPr>
        <w:jc w:val="both"/>
        <w:rPr>
          <w:rFonts w:ascii="Abadi" w:hAnsi="Abadi"/>
          <w:b/>
          <w:bCs/>
          <w:sz w:val="21"/>
          <w:szCs w:val="21"/>
        </w:rPr>
      </w:pPr>
    </w:p>
    <w:p w14:paraId="39B80859" w14:textId="5101610A" w:rsidR="0077085D" w:rsidRDefault="0077085D" w:rsidP="0077085D">
      <w:pPr>
        <w:jc w:val="both"/>
        <w:rPr>
          <w:rFonts w:ascii="Abadi" w:hAnsi="Abadi"/>
          <w:b/>
          <w:bCs/>
          <w:sz w:val="21"/>
          <w:szCs w:val="21"/>
        </w:rPr>
      </w:pPr>
    </w:p>
    <w:p w14:paraId="7428D4DB" w14:textId="67ED4DE3" w:rsidR="007C11EA" w:rsidRDefault="007C11EA" w:rsidP="0077085D">
      <w:pPr>
        <w:jc w:val="both"/>
        <w:rPr>
          <w:rFonts w:ascii="Abadi" w:hAnsi="Abadi"/>
          <w:b/>
          <w:bCs/>
          <w:sz w:val="21"/>
          <w:szCs w:val="21"/>
        </w:rPr>
      </w:pPr>
    </w:p>
    <w:p w14:paraId="4C506C9F" w14:textId="15D1E3AC" w:rsidR="007C11EA" w:rsidRDefault="007A1455" w:rsidP="0077085D">
      <w:pPr>
        <w:jc w:val="both"/>
        <w:rPr>
          <w:rFonts w:ascii="Abadi" w:hAnsi="Abadi"/>
          <w:b/>
          <w:bCs/>
          <w:sz w:val="21"/>
          <w:szCs w:val="21"/>
        </w:rPr>
      </w:pPr>
      <w:r w:rsidRPr="00233680">
        <w:rPr>
          <w:rFonts w:ascii="Abadi" w:hAnsi="Abadi"/>
          <w:b/>
          <w:bCs/>
          <w:noProof/>
          <w:sz w:val="21"/>
          <w:szCs w:val="21"/>
        </w:rPr>
        <w:lastRenderedPageBreak/>
        <w:drawing>
          <wp:anchor distT="0" distB="0" distL="114300" distR="114300" simplePos="0" relativeHeight="251686912" behindDoc="1" locked="0" layoutInCell="1" allowOverlap="1" wp14:anchorId="3AA7DA69" wp14:editId="70AF9DD9">
            <wp:simplePos x="0" y="0"/>
            <wp:positionH relativeFrom="column">
              <wp:posOffset>558648</wp:posOffset>
            </wp:positionH>
            <wp:positionV relativeFrom="paragraph">
              <wp:posOffset>70267</wp:posOffset>
            </wp:positionV>
            <wp:extent cx="1375014" cy="782700"/>
            <wp:effectExtent l="247650" t="228600" r="244475" b="779780"/>
            <wp:wrapTight wrapText="bothSides">
              <wp:wrapPolygon edited="0">
                <wp:start x="-3891" y="-6312"/>
                <wp:lineTo x="-3891" y="42604"/>
                <wp:lineTo x="25142" y="42604"/>
                <wp:lineTo x="25142" y="-6312"/>
                <wp:lineTo x="-3891" y="-6312"/>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75014" cy="7827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830A8AD" w14:textId="16F32921" w:rsidR="007C11EA" w:rsidRDefault="007C11EA" w:rsidP="0077085D">
      <w:pPr>
        <w:jc w:val="both"/>
        <w:rPr>
          <w:rFonts w:ascii="Abadi" w:hAnsi="Abadi"/>
          <w:b/>
          <w:bCs/>
          <w:sz w:val="21"/>
          <w:szCs w:val="21"/>
        </w:rPr>
      </w:pPr>
    </w:p>
    <w:p w14:paraId="2E07CEA7" w14:textId="1E8BCF6C" w:rsidR="007C11EA" w:rsidRDefault="007C11EA" w:rsidP="0077085D">
      <w:pPr>
        <w:jc w:val="both"/>
        <w:rPr>
          <w:rFonts w:ascii="Abadi" w:hAnsi="Abadi"/>
          <w:b/>
          <w:bCs/>
          <w:sz w:val="21"/>
          <w:szCs w:val="21"/>
        </w:rPr>
      </w:pPr>
    </w:p>
    <w:p w14:paraId="2C123C2C" w14:textId="77777777" w:rsidR="007C11EA" w:rsidRDefault="007C11EA" w:rsidP="0077085D">
      <w:pPr>
        <w:jc w:val="both"/>
        <w:rPr>
          <w:rFonts w:ascii="Abadi" w:hAnsi="Abadi"/>
          <w:b/>
          <w:bCs/>
          <w:sz w:val="21"/>
          <w:szCs w:val="21"/>
        </w:rPr>
      </w:pPr>
    </w:p>
    <w:p w14:paraId="01C11D3A" w14:textId="77777777" w:rsidR="007A1455" w:rsidRDefault="007A1455" w:rsidP="0077085D">
      <w:pPr>
        <w:jc w:val="both"/>
        <w:rPr>
          <w:rFonts w:ascii="Abadi" w:hAnsi="Abadi"/>
          <w:b/>
          <w:bCs/>
          <w:sz w:val="21"/>
          <w:szCs w:val="21"/>
        </w:rPr>
      </w:pPr>
    </w:p>
    <w:p w14:paraId="3917C006" w14:textId="77777777" w:rsidR="007A1455" w:rsidRDefault="007A1455" w:rsidP="0077085D">
      <w:pPr>
        <w:jc w:val="both"/>
        <w:rPr>
          <w:rFonts w:ascii="Abadi" w:hAnsi="Abadi"/>
          <w:b/>
          <w:bCs/>
          <w:sz w:val="21"/>
          <w:szCs w:val="21"/>
        </w:rPr>
      </w:pPr>
    </w:p>
    <w:p w14:paraId="1748221A" w14:textId="77777777" w:rsidR="007A1455" w:rsidRDefault="007A1455" w:rsidP="0077085D">
      <w:pPr>
        <w:jc w:val="both"/>
        <w:rPr>
          <w:rFonts w:ascii="Abadi" w:hAnsi="Abadi"/>
          <w:b/>
          <w:bCs/>
          <w:sz w:val="21"/>
          <w:szCs w:val="21"/>
        </w:rPr>
      </w:pPr>
    </w:p>
    <w:p w14:paraId="4EB1EBD4" w14:textId="77777777" w:rsidR="007A1455" w:rsidRDefault="007A1455" w:rsidP="0077085D">
      <w:pPr>
        <w:jc w:val="both"/>
        <w:rPr>
          <w:rFonts w:ascii="Abadi" w:hAnsi="Abadi"/>
          <w:b/>
          <w:bCs/>
          <w:sz w:val="21"/>
          <w:szCs w:val="21"/>
        </w:rPr>
      </w:pPr>
    </w:p>
    <w:p w14:paraId="115B3F81" w14:textId="77777777" w:rsidR="007A1455" w:rsidRDefault="007A1455" w:rsidP="0077085D">
      <w:pPr>
        <w:jc w:val="both"/>
        <w:rPr>
          <w:rFonts w:ascii="Abadi" w:hAnsi="Abadi"/>
          <w:b/>
          <w:bCs/>
          <w:sz w:val="21"/>
          <w:szCs w:val="21"/>
        </w:rPr>
      </w:pPr>
    </w:p>
    <w:p w14:paraId="360B9AAB" w14:textId="77777777" w:rsidR="007A1455" w:rsidRDefault="007A1455" w:rsidP="0077085D">
      <w:pPr>
        <w:jc w:val="both"/>
        <w:rPr>
          <w:rFonts w:ascii="Abadi" w:hAnsi="Abadi"/>
          <w:b/>
          <w:bCs/>
          <w:sz w:val="21"/>
          <w:szCs w:val="21"/>
        </w:rPr>
      </w:pPr>
    </w:p>
    <w:p w14:paraId="2826DEC2" w14:textId="77777777" w:rsidR="007C11EA" w:rsidRDefault="007C11EA" w:rsidP="0077085D">
      <w:pPr>
        <w:jc w:val="both"/>
        <w:rPr>
          <w:rFonts w:ascii="Abadi" w:hAnsi="Abadi"/>
          <w:b/>
          <w:bCs/>
          <w:sz w:val="21"/>
          <w:szCs w:val="21"/>
        </w:rPr>
      </w:pPr>
    </w:p>
    <w:p w14:paraId="09E62035" w14:textId="77777777" w:rsidR="007C11EA" w:rsidRPr="00736587" w:rsidRDefault="007C11EA" w:rsidP="0077085D">
      <w:pPr>
        <w:jc w:val="both"/>
        <w:rPr>
          <w:rFonts w:ascii="Abadi" w:hAnsi="Abadi"/>
          <w:b/>
          <w:bCs/>
          <w:sz w:val="21"/>
          <w:szCs w:val="21"/>
        </w:rPr>
      </w:pPr>
    </w:p>
    <w:p w14:paraId="642516D2" w14:textId="4D89EAF5" w:rsidR="0077085D" w:rsidRDefault="0077085D" w:rsidP="0077085D">
      <w:pPr>
        <w:jc w:val="both"/>
        <w:rPr>
          <w:rFonts w:ascii="Abadi" w:hAnsi="Abadi"/>
          <w:sz w:val="21"/>
          <w:szCs w:val="21"/>
        </w:rPr>
      </w:pPr>
      <w:r>
        <w:rPr>
          <w:rFonts w:ascii="Abadi" w:hAnsi="Abadi"/>
          <w:sz w:val="21"/>
          <w:szCs w:val="21"/>
        </w:rPr>
        <w:t xml:space="preserve">- Con el permiso de la Presidencia, compañero, pues el reto con mucho gusto, pues yo expongo el video pues ahí está, </w:t>
      </w:r>
      <w:r w:rsidRPr="000269FF">
        <w:rPr>
          <w:rFonts w:ascii="Abadi" w:hAnsi="Abadi"/>
          <w:sz w:val="21"/>
          <w:szCs w:val="21"/>
        </w:rPr>
        <w:t>no tengo mayor problema con ello</w:t>
      </w:r>
      <w:r>
        <w:rPr>
          <w:rFonts w:ascii="Abadi" w:hAnsi="Abadi"/>
          <w:sz w:val="21"/>
          <w:szCs w:val="21"/>
        </w:rPr>
        <w:t>,</w:t>
      </w:r>
      <w:r w:rsidRPr="000269FF">
        <w:rPr>
          <w:rFonts w:ascii="Abadi" w:hAnsi="Abadi"/>
          <w:sz w:val="21"/>
          <w:szCs w:val="21"/>
        </w:rPr>
        <w:t xml:space="preserve"> sin embargo me parece que ese reto y la separación del cargo</w:t>
      </w:r>
      <w:r>
        <w:rPr>
          <w:rFonts w:ascii="Abadi" w:hAnsi="Abadi"/>
          <w:sz w:val="21"/>
          <w:szCs w:val="21"/>
        </w:rPr>
        <w:t>,</w:t>
      </w:r>
      <w:r w:rsidRPr="000269FF">
        <w:rPr>
          <w:rFonts w:ascii="Abadi" w:hAnsi="Abadi"/>
          <w:sz w:val="21"/>
          <w:szCs w:val="21"/>
        </w:rPr>
        <w:t xml:space="preserve"> pues más que la hagamos usted o yo</w:t>
      </w:r>
      <w:r>
        <w:rPr>
          <w:rFonts w:ascii="Abadi" w:hAnsi="Abadi"/>
          <w:sz w:val="21"/>
          <w:szCs w:val="21"/>
        </w:rPr>
        <w:t>,</w:t>
      </w:r>
      <w:r w:rsidRPr="000269FF">
        <w:rPr>
          <w:rFonts w:ascii="Abadi" w:hAnsi="Abadi"/>
          <w:sz w:val="21"/>
          <w:szCs w:val="21"/>
        </w:rPr>
        <w:t xml:space="preserve"> yo</w:t>
      </w:r>
      <w:r>
        <w:rPr>
          <w:rFonts w:ascii="Abadi" w:hAnsi="Abadi"/>
          <w:sz w:val="21"/>
          <w:szCs w:val="21"/>
        </w:rPr>
        <w:t>,</w:t>
      </w:r>
      <w:r w:rsidRPr="000269FF">
        <w:rPr>
          <w:rFonts w:ascii="Abadi" w:hAnsi="Abadi"/>
          <w:sz w:val="21"/>
          <w:szCs w:val="21"/>
        </w:rPr>
        <w:t xml:space="preserve"> creo que hay que colocarse en otra instancia</w:t>
      </w:r>
      <w:r>
        <w:rPr>
          <w:rFonts w:ascii="Abadi" w:hAnsi="Abadi"/>
          <w:sz w:val="21"/>
          <w:szCs w:val="21"/>
        </w:rPr>
        <w:t>,</w:t>
      </w:r>
      <w:r w:rsidRPr="000269FF">
        <w:rPr>
          <w:rFonts w:ascii="Abadi" w:hAnsi="Abadi"/>
          <w:sz w:val="21"/>
          <w:szCs w:val="21"/>
        </w:rPr>
        <w:t xml:space="preserve"> me parece que es en otro lugar</w:t>
      </w:r>
      <w:r>
        <w:rPr>
          <w:rFonts w:ascii="Abadi" w:hAnsi="Abadi"/>
          <w:sz w:val="21"/>
          <w:szCs w:val="21"/>
        </w:rPr>
        <w:t>,</w:t>
      </w:r>
      <w:r w:rsidRPr="000269FF">
        <w:rPr>
          <w:rFonts w:ascii="Abadi" w:hAnsi="Abadi"/>
          <w:sz w:val="21"/>
          <w:szCs w:val="21"/>
        </w:rPr>
        <w:t xml:space="preserve"> en otro poder</w:t>
      </w:r>
      <w:r>
        <w:rPr>
          <w:rFonts w:ascii="Abadi" w:hAnsi="Abadi"/>
          <w:sz w:val="21"/>
          <w:szCs w:val="21"/>
        </w:rPr>
        <w:t>,</w:t>
      </w:r>
      <w:r w:rsidRPr="000269FF">
        <w:rPr>
          <w:rFonts w:ascii="Abadi" w:hAnsi="Abadi"/>
          <w:sz w:val="21"/>
          <w:szCs w:val="21"/>
        </w:rPr>
        <w:t xml:space="preserve"> donde pues en una de esas ya se anda necesitando la separación del cargo</w:t>
      </w:r>
      <w:r>
        <w:rPr>
          <w:rFonts w:ascii="Abadi" w:hAnsi="Abadi"/>
          <w:sz w:val="21"/>
          <w:szCs w:val="21"/>
        </w:rPr>
        <w:t>,</w:t>
      </w:r>
      <w:r w:rsidRPr="000269FF">
        <w:rPr>
          <w:rFonts w:ascii="Abadi" w:hAnsi="Abadi"/>
          <w:sz w:val="21"/>
          <w:szCs w:val="21"/>
        </w:rPr>
        <w:t xml:space="preserve"> así que pues mejor hagamos el llamado donde corresponda y también</w:t>
      </w:r>
      <w:r>
        <w:rPr>
          <w:rFonts w:ascii="Abadi" w:hAnsi="Abadi"/>
          <w:sz w:val="21"/>
          <w:szCs w:val="21"/>
        </w:rPr>
        <w:t>,</w:t>
      </w:r>
      <w:r w:rsidRPr="000269FF">
        <w:rPr>
          <w:rFonts w:ascii="Abadi" w:hAnsi="Abadi"/>
          <w:sz w:val="21"/>
          <w:szCs w:val="21"/>
        </w:rPr>
        <w:t xml:space="preserve"> pues decirle</w:t>
      </w:r>
      <w:r>
        <w:rPr>
          <w:rFonts w:ascii="Abadi" w:hAnsi="Abadi"/>
          <w:sz w:val="21"/>
          <w:szCs w:val="21"/>
        </w:rPr>
        <w:t>,</w:t>
      </w:r>
      <w:r w:rsidRPr="000269FF">
        <w:rPr>
          <w:rFonts w:ascii="Abadi" w:hAnsi="Abadi"/>
          <w:sz w:val="21"/>
          <w:szCs w:val="21"/>
        </w:rPr>
        <w:t xml:space="preserve"> yo creo que no nos toca aquí hacer el llamado al orden</w:t>
      </w:r>
      <w:r>
        <w:rPr>
          <w:rFonts w:ascii="Abadi" w:hAnsi="Abadi"/>
          <w:sz w:val="21"/>
          <w:szCs w:val="21"/>
        </w:rPr>
        <w:t xml:space="preserve"> a</w:t>
      </w:r>
      <w:r w:rsidRPr="000269FF">
        <w:rPr>
          <w:rFonts w:ascii="Abadi" w:hAnsi="Abadi"/>
          <w:sz w:val="21"/>
          <w:szCs w:val="21"/>
        </w:rPr>
        <w:t xml:space="preserve"> los regidores de otra fracción hay que hacer lo propio yo no voy a seguir metiéndome como lo dije desde este desde que iniciamos con este diálogo</w:t>
      </w:r>
      <w:r>
        <w:rPr>
          <w:rFonts w:ascii="Abadi" w:hAnsi="Abadi"/>
          <w:sz w:val="21"/>
          <w:szCs w:val="21"/>
        </w:rPr>
        <w:t>,</w:t>
      </w:r>
      <w:r w:rsidRPr="000269FF">
        <w:rPr>
          <w:rFonts w:ascii="Abadi" w:hAnsi="Abadi"/>
          <w:sz w:val="21"/>
          <w:szCs w:val="21"/>
        </w:rPr>
        <w:t xml:space="preserve"> no voy a seguir insistiendo con dimes y diretes en esta tribuna porque justamente eso es de lo que se han valido en mi municipio para llenar de humo las cosas y no dejar ver la verdad</w:t>
      </w:r>
      <w:r>
        <w:rPr>
          <w:rFonts w:ascii="Abadi" w:hAnsi="Abadi"/>
          <w:sz w:val="21"/>
          <w:szCs w:val="21"/>
        </w:rPr>
        <w:t>,</w:t>
      </w:r>
      <w:r w:rsidRPr="000269FF">
        <w:rPr>
          <w:rFonts w:ascii="Abadi" w:hAnsi="Abadi"/>
          <w:sz w:val="21"/>
          <w:szCs w:val="21"/>
        </w:rPr>
        <w:t xml:space="preserve"> lo que está sucediendo en mi municipio es ingobernabilidad</w:t>
      </w:r>
      <w:r>
        <w:rPr>
          <w:rFonts w:ascii="Abadi" w:hAnsi="Abadi"/>
          <w:sz w:val="21"/>
          <w:szCs w:val="21"/>
        </w:rPr>
        <w:t>,</w:t>
      </w:r>
      <w:r w:rsidRPr="000269FF">
        <w:rPr>
          <w:rFonts w:ascii="Abadi" w:hAnsi="Abadi"/>
          <w:sz w:val="21"/>
          <w:szCs w:val="21"/>
        </w:rPr>
        <w:t xml:space="preserve"> falta de capacidad</w:t>
      </w:r>
      <w:r>
        <w:rPr>
          <w:rFonts w:ascii="Abadi" w:hAnsi="Abadi"/>
          <w:sz w:val="21"/>
          <w:szCs w:val="21"/>
        </w:rPr>
        <w:t>,</w:t>
      </w:r>
      <w:r w:rsidRPr="000269FF">
        <w:rPr>
          <w:rFonts w:ascii="Abadi" w:hAnsi="Abadi"/>
          <w:sz w:val="21"/>
          <w:szCs w:val="21"/>
        </w:rPr>
        <w:t xml:space="preserve"> de querer</w:t>
      </w:r>
      <w:r>
        <w:rPr>
          <w:rFonts w:ascii="Abadi" w:hAnsi="Abadi"/>
          <w:sz w:val="21"/>
          <w:szCs w:val="21"/>
        </w:rPr>
        <w:t>,</w:t>
      </w:r>
      <w:r w:rsidRPr="000269FF">
        <w:rPr>
          <w:rFonts w:ascii="Abadi" w:hAnsi="Abadi"/>
          <w:sz w:val="21"/>
          <w:szCs w:val="21"/>
        </w:rPr>
        <w:t xml:space="preserve"> de voluntad para hacer las cosas</w:t>
      </w:r>
      <w:r>
        <w:rPr>
          <w:rFonts w:ascii="Abadi" w:hAnsi="Abadi"/>
          <w:sz w:val="21"/>
          <w:szCs w:val="21"/>
        </w:rPr>
        <w:t>,</w:t>
      </w:r>
      <w:r w:rsidRPr="000269FF">
        <w:rPr>
          <w:rFonts w:ascii="Abadi" w:hAnsi="Abadi"/>
          <w:sz w:val="21"/>
          <w:szCs w:val="21"/>
        </w:rPr>
        <w:t xml:space="preserve"> y para cumplirle a los ciudadanos</w:t>
      </w:r>
      <w:r>
        <w:rPr>
          <w:rFonts w:ascii="Abadi" w:hAnsi="Abadi"/>
          <w:sz w:val="21"/>
          <w:szCs w:val="21"/>
        </w:rPr>
        <w:t>.</w:t>
      </w:r>
    </w:p>
    <w:p w14:paraId="6108E393" w14:textId="77777777" w:rsidR="007A1455" w:rsidRDefault="007A1455" w:rsidP="0077085D">
      <w:pPr>
        <w:jc w:val="both"/>
        <w:rPr>
          <w:rFonts w:ascii="Abadi" w:hAnsi="Abadi"/>
          <w:sz w:val="21"/>
          <w:szCs w:val="21"/>
        </w:rPr>
      </w:pPr>
    </w:p>
    <w:p w14:paraId="7DE963FB" w14:textId="77777777" w:rsidR="0077085D" w:rsidRPr="002B2F72" w:rsidRDefault="0077085D" w:rsidP="0077085D">
      <w:pPr>
        <w:pStyle w:val="Prrafodelista"/>
        <w:numPr>
          <w:ilvl w:val="0"/>
          <w:numId w:val="34"/>
        </w:numPr>
        <w:spacing w:after="160" w:line="259" w:lineRule="auto"/>
        <w:contextualSpacing/>
        <w:jc w:val="both"/>
        <w:rPr>
          <w:rFonts w:ascii="Abadi" w:hAnsi="Abadi"/>
          <w:sz w:val="21"/>
          <w:szCs w:val="21"/>
        </w:rPr>
      </w:pPr>
      <w:r w:rsidRPr="002B2F72">
        <w:rPr>
          <w:rFonts w:ascii="Abadi" w:hAnsi="Abadi"/>
          <w:sz w:val="21"/>
          <w:szCs w:val="21"/>
        </w:rPr>
        <w:t>Es cuán</w:t>
      </w:r>
      <w:r>
        <w:rPr>
          <w:rFonts w:ascii="Abadi" w:hAnsi="Abadi"/>
          <w:sz w:val="21"/>
          <w:szCs w:val="21"/>
        </w:rPr>
        <w:t xml:space="preserve">to. </w:t>
      </w:r>
    </w:p>
    <w:p w14:paraId="7DAD9163" w14:textId="77777777" w:rsidR="0077085D" w:rsidRDefault="0077085D" w:rsidP="0077085D">
      <w:pPr>
        <w:jc w:val="both"/>
        <w:rPr>
          <w:rFonts w:ascii="Abadi" w:hAnsi="Abadi"/>
          <w:sz w:val="21"/>
          <w:szCs w:val="21"/>
        </w:rPr>
      </w:pPr>
      <w:r>
        <w:rPr>
          <w:rFonts w:ascii="Abadi" w:hAnsi="Abadi"/>
          <w:sz w:val="21"/>
          <w:szCs w:val="21"/>
        </w:rPr>
        <w:tab/>
      </w:r>
      <w:r w:rsidRPr="00387911">
        <w:rPr>
          <w:rFonts w:ascii="Abadi" w:hAnsi="Abadi"/>
          <w:b/>
          <w:bCs/>
          <w:sz w:val="21"/>
          <w:szCs w:val="21"/>
        </w:rPr>
        <w:t xml:space="preserve">- La </w:t>
      </w:r>
      <w:proofErr w:type="gramStart"/>
      <w:r w:rsidRPr="00387911">
        <w:rPr>
          <w:rFonts w:ascii="Abadi" w:hAnsi="Abadi"/>
          <w:b/>
          <w:bCs/>
          <w:sz w:val="21"/>
          <w:szCs w:val="21"/>
        </w:rPr>
        <w:t>Presidencia.-</w:t>
      </w:r>
      <w:proofErr w:type="gramEnd"/>
      <w:r>
        <w:rPr>
          <w:rFonts w:ascii="Abadi" w:hAnsi="Abadi"/>
          <w:sz w:val="21"/>
          <w:szCs w:val="21"/>
        </w:rPr>
        <w:t xml:space="preserve"> G</w:t>
      </w:r>
      <w:r w:rsidRPr="000269FF">
        <w:rPr>
          <w:rFonts w:ascii="Abadi" w:hAnsi="Abadi"/>
          <w:sz w:val="21"/>
          <w:szCs w:val="21"/>
        </w:rPr>
        <w:t xml:space="preserve">racias diputada </w:t>
      </w:r>
      <w:r>
        <w:rPr>
          <w:rFonts w:ascii="Abadi" w:hAnsi="Abadi"/>
          <w:sz w:val="21"/>
          <w:szCs w:val="21"/>
        </w:rPr>
        <w:t>M</w:t>
      </w:r>
      <w:r w:rsidRPr="000269FF">
        <w:rPr>
          <w:rFonts w:ascii="Abadi" w:hAnsi="Abadi"/>
          <w:sz w:val="21"/>
          <w:szCs w:val="21"/>
        </w:rPr>
        <w:t>elanie</w:t>
      </w:r>
      <w:r>
        <w:rPr>
          <w:rFonts w:ascii="Abadi" w:hAnsi="Abadi"/>
          <w:sz w:val="21"/>
          <w:szCs w:val="21"/>
        </w:rPr>
        <w:t>.</w:t>
      </w:r>
    </w:p>
    <w:p w14:paraId="3FBA13B0" w14:textId="77777777" w:rsidR="007A1455" w:rsidRDefault="007A1455" w:rsidP="0077085D">
      <w:pPr>
        <w:jc w:val="both"/>
        <w:rPr>
          <w:rFonts w:ascii="Abadi" w:hAnsi="Abadi"/>
          <w:sz w:val="21"/>
          <w:szCs w:val="21"/>
        </w:rPr>
      </w:pPr>
    </w:p>
    <w:p w14:paraId="06AF70E3" w14:textId="77777777" w:rsidR="0077085D" w:rsidRDefault="0077085D" w:rsidP="0077085D">
      <w:pPr>
        <w:jc w:val="both"/>
        <w:rPr>
          <w:rFonts w:ascii="Abadi" w:hAnsi="Abadi"/>
          <w:sz w:val="21"/>
          <w:szCs w:val="21"/>
        </w:rPr>
      </w:pPr>
      <w:r>
        <w:rPr>
          <w:rFonts w:ascii="Abadi" w:hAnsi="Abadi"/>
          <w:sz w:val="21"/>
          <w:szCs w:val="21"/>
        </w:rPr>
        <w:tab/>
        <w:t>- T</w:t>
      </w:r>
      <w:r w:rsidRPr="000269FF">
        <w:rPr>
          <w:rFonts w:ascii="Abadi" w:hAnsi="Abadi"/>
          <w:sz w:val="21"/>
          <w:szCs w:val="21"/>
        </w:rPr>
        <w:t xml:space="preserve">iene el uso de la voz el diputado Miguel Ángel </w:t>
      </w:r>
      <w:r>
        <w:rPr>
          <w:rFonts w:ascii="Abadi" w:hAnsi="Abadi"/>
          <w:sz w:val="21"/>
          <w:szCs w:val="21"/>
        </w:rPr>
        <w:t>S</w:t>
      </w:r>
      <w:r w:rsidRPr="000269FF">
        <w:rPr>
          <w:rFonts w:ascii="Abadi" w:hAnsi="Abadi"/>
          <w:sz w:val="21"/>
          <w:szCs w:val="21"/>
        </w:rPr>
        <w:t xml:space="preserve">alim para rectificación de hechos del diputado </w:t>
      </w:r>
      <w:r>
        <w:rPr>
          <w:rFonts w:ascii="Abadi" w:hAnsi="Abadi"/>
          <w:sz w:val="21"/>
          <w:szCs w:val="21"/>
        </w:rPr>
        <w:t>E</w:t>
      </w:r>
      <w:r w:rsidRPr="000269FF">
        <w:rPr>
          <w:rFonts w:ascii="Abadi" w:hAnsi="Abadi"/>
          <w:sz w:val="21"/>
          <w:szCs w:val="21"/>
        </w:rPr>
        <w:t>rnesto prieto de hace 2 intervenciones</w:t>
      </w:r>
      <w:r w:rsidRPr="00116209">
        <w:rPr>
          <w:rFonts w:ascii="Abadi" w:hAnsi="Abadi"/>
          <w:sz w:val="21"/>
          <w:szCs w:val="21"/>
        </w:rPr>
        <w:t>,</w:t>
      </w:r>
      <w:r w:rsidRPr="00116209">
        <w:rPr>
          <w:rFonts w:ascii="Abadi" w:hAnsi="Abadi"/>
          <w:b/>
          <w:bCs/>
          <w:sz w:val="21"/>
          <w:szCs w:val="21"/>
        </w:rPr>
        <w:t xml:space="preserve"> (V</w:t>
      </w:r>
      <w:r w:rsidRPr="003D21E1">
        <w:rPr>
          <w:rFonts w:ascii="Abadi" w:hAnsi="Abadi"/>
          <w:b/>
          <w:bCs/>
          <w:sz w:val="21"/>
          <w:szCs w:val="21"/>
        </w:rPr>
        <w:t xml:space="preserve">oz) diputado Miguel </w:t>
      </w:r>
      <w:proofErr w:type="spellStart"/>
      <w:r w:rsidRPr="003D21E1">
        <w:rPr>
          <w:rFonts w:ascii="Abadi" w:hAnsi="Abadi"/>
          <w:b/>
          <w:bCs/>
          <w:sz w:val="21"/>
          <w:szCs w:val="21"/>
        </w:rPr>
        <w:t>Angel</w:t>
      </w:r>
      <w:proofErr w:type="spellEnd"/>
      <w:r w:rsidRPr="003D21E1">
        <w:rPr>
          <w:rFonts w:ascii="Abadi" w:hAnsi="Abadi"/>
          <w:b/>
          <w:bCs/>
          <w:sz w:val="21"/>
          <w:szCs w:val="21"/>
        </w:rPr>
        <w:t xml:space="preserve"> Salim,</w:t>
      </w:r>
      <w:r>
        <w:rPr>
          <w:rFonts w:ascii="Abadi" w:hAnsi="Abadi"/>
          <w:sz w:val="21"/>
          <w:szCs w:val="21"/>
        </w:rPr>
        <w:t xml:space="preserve"> G</w:t>
      </w:r>
      <w:r w:rsidRPr="000269FF">
        <w:rPr>
          <w:rFonts w:ascii="Abadi" w:hAnsi="Abadi"/>
          <w:sz w:val="21"/>
          <w:szCs w:val="21"/>
        </w:rPr>
        <w:t>racias presidenta retiro la rectificación</w:t>
      </w:r>
      <w:r>
        <w:rPr>
          <w:rFonts w:ascii="Abadi" w:hAnsi="Abadi"/>
          <w:sz w:val="21"/>
          <w:szCs w:val="21"/>
        </w:rPr>
        <w:t>,</w:t>
      </w:r>
      <w:r w:rsidRPr="000269FF">
        <w:rPr>
          <w:rFonts w:ascii="Abadi" w:hAnsi="Abadi"/>
          <w:sz w:val="21"/>
          <w:szCs w:val="21"/>
        </w:rPr>
        <w:t xml:space="preserve"> muchas gracias</w:t>
      </w:r>
      <w:r>
        <w:rPr>
          <w:rFonts w:ascii="Abadi" w:hAnsi="Abadi"/>
          <w:sz w:val="21"/>
          <w:szCs w:val="21"/>
        </w:rPr>
        <w:t xml:space="preserve">. </w:t>
      </w:r>
    </w:p>
    <w:p w14:paraId="448D4818" w14:textId="77777777" w:rsidR="007A1455" w:rsidRDefault="007A1455" w:rsidP="0077085D">
      <w:pPr>
        <w:jc w:val="both"/>
        <w:rPr>
          <w:rFonts w:ascii="Abadi" w:hAnsi="Abadi"/>
          <w:sz w:val="21"/>
          <w:szCs w:val="21"/>
        </w:rPr>
      </w:pPr>
    </w:p>
    <w:p w14:paraId="420A34BD" w14:textId="77777777" w:rsidR="007A1455" w:rsidRDefault="007A1455" w:rsidP="007A1455">
      <w:pPr>
        <w:jc w:val="both"/>
        <w:rPr>
          <w:rFonts w:ascii="Abadi" w:hAnsi="Abadi"/>
          <w:sz w:val="21"/>
          <w:szCs w:val="21"/>
        </w:rPr>
      </w:pPr>
      <w:r>
        <w:rPr>
          <w:rFonts w:ascii="Abadi" w:hAnsi="Abadi"/>
          <w:sz w:val="21"/>
          <w:szCs w:val="21"/>
        </w:rPr>
        <w:tab/>
        <w:t xml:space="preserve">- </w:t>
      </w:r>
      <w:r w:rsidR="0077085D" w:rsidRPr="00AA37CA">
        <w:rPr>
          <w:rFonts w:ascii="Abadi" w:hAnsi="Abadi"/>
          <w:b/>
          <w:bCs/>
          <w:sz w:val="21"/>
          <w:szCs w:val="21"/>
        </w:rPr>
        <w:t xml:space="preserve">La </w:t>
      </w:r>
      <w:proofErr w:type="gramStart"/>
      <w:r w:rsidR="0077085D" w:rsidRPr="00AA37CA">
        <w:rPr>
          <w:rFonts w:ascii="Abadi" w:hAnsi="Abadi"/>
          <w:b/>
          <w:bCs/>
          <w:sz w:val="21"/>
          <w:szCs w:val="21"/>
        </w:rPr>
        <w:t>Presidenta.-</w:t>
      </w:r>
      <w:proofErr w:type="gramEnd"/>
      <w:r w:rsidR="0077085D">
        <w:rPr>
          <w:rFonts w:ascii="Abadi" w:hAnsi="Abadi"/>
          <w:sz w:val="21"/>
          <w:szCs w:val="21"/>
        </w:rPr>
        <w:t xml:space="preserve"> </w:t>
      </w:r>
      <w:r w:rsidR="0077085D" w:rsidRPr="000269FF">
        <w:rPr>
          <w:rFonts w:ascii="Abadi" w:hAnsi="Abadi"/>
          <w:sz w:val="21"/>
          <w:szCs w:val="21"/>
        </w:rPr>
        <w:t xml:space="preserve"> </w:t>
      </w:r>
      <w:r w:rsidR="0077085D">
        <w:rPr>
          <w:rFonts w:ascii="Abadi" w:hAnsi="Abadi"/>
          <w:sz w:val="21"/>
          <w:szCs w:val="21"/>
        </w:rPr>
        <w:t>G</w:t>
      </w:r>
      <w:r w:rsidR="0077085D" w:rsidRPr="000269FF">
        <w:rPr>
          <w:rFonts w:ascii="Abadi" w:hAnsi="Abadi"/>
          <w:sz w:val="21"/>
          <w:szCs w:val="21"/>
        </w:rPr>
        <w:t>racias diputado</w:t>
      </w:r>
      <w:r>
        <w:rPr>
          <w:rFonts w:ascii="Abadi" w:hAnsi="Abadi"/>
          <w:sz w:val="21"/>
          <w:szCs w:val="21"/>
        </w:rPr>
        <w:t>.</w:t>
      </w:r>
      <w:r w:rsidR="0077085D" w:rsidRPr="000269FF">
        <w:rPr>
          <w:rFonts w:ascii="Abadi" w:hAnsi="Abadi"/>
          <w:sz w:val="21"/>
          <w:szCs w:val="21"/>
        </w:rPr>
        <w:t xml:space="preserve"> </w:t>
      </w:r>
    </w:p>
    <w:p w14:paraId="41940C3C" w14:textId="77777777" w:rsidR="007A1455" w:rsidRDefault="007A1455" w:rsidP="007A1455">
      <w:pPr>
        <w:jc w:val="both"/>
        <w:rPr>
          <w:rFonts w:ascii="Abadi" w:hAnsi="Abadi"/>
          <w:sz w:val="21"/>
          <w:szCs w:val="21"/>
        </w:rPr>
      </w:pPr>
    </w:p>
    <w:p w14:paraId="42743B2F" w14:textId="0B711E91" w:rsidR="0077085D" w:rsidRDefault="007A1455" w:rsidP="007A1455">
      <w:pPr>
        <w:jc w:val="both"/>
        <w:rPr>
          <w:rFonts w:ascii="Abadi" w:hAnsi="Abadi"/>
          <w:sz w:val="21"/>
          <w:szCs w:val="21"/>
        </w:rPr>
      </w:pPr>
      <w:r>
        <w:rPr>
          <w:rFonts w:ascii="Abadi" w:hAnsi="Abadi"/>
          <w:b/>
          <w:bCs/>
          <w:sz w:val="21"/>
          <w:szCs w:val="21"/>
        </w:rPr>
        <w:tab/>
        <w:t xml:space="preserve">- </w:t>
      </w:r>
      <w:r w:rsidR="0077085D" w:rsidRPr="002B2F72">
        <w:rPr>
          <w:rFonts w:ascii="Abadi" w:hAnsi="Abadi"/>
          <w:b/>
          <w:bCs/>
          <w:sz w:val="21"/>
          <w:szCs w:val="21"/>
        </w:rPr>
        <w:t xml:space="preserve">La </w:t>
      </w:r>
      <w:proofErr w:type="gramStart"/>
      <w:r w:rsidR="0077085D" w:rsidRPr="002B2F72">
        <w:rPr>
          <w:rFonts w:ascii="Abadi" w:hAnsi="Abadi"/>
          <w:b/>
          <w:bCs/>
          <w:sz w:val="21"/>
          <w:szCs w:val="21"/>
        </w:rPr>
        <w:t>Presidencia.-</w:t>
      </w:r>
      <w:proofErr w:type="gramEnd"/>
      <w:r w:rsidR="0077085D">
        <w:rPr>
          <w:rFonts w:ascii="Abadi" w:hAnsi="Abadi"/>
          <w:sz w:val="21"/>
          <w:szCs w:val="21"/>
        </w:rPr>
        <w:t xml:space="preserve"> </w:t>
      </w:r>
      <w:r w:rsidR="0077085D" w:rsidRPr="002B2F72">
        <w:rPr>
          <w:rFonts w:ascii="Abadi" w:hAnsi="Abadi"/>
          <w:sz w:val="21"/>
          <w:szCs w:val="21"/>
        </w:rPr>
        <w:t xml:space="preserve">Enseguida se concede el uso de la voz a la diputada Irma Leticia González Sánchez hasta por 10 minutos. </w:t>
      </w:r>
    </w:p>
    <w:p w14:paraId="000F5BDC" w14:textId="77777777" w:rsidR="0077085D" w:rsidRPr="002B2F72" w:rsidRDefault="0077085D" w:rsidP="0077085D">
      <w:pPr>
        <w:pStyle w:val="Prrafodelista"/>
        <w:jc w:val="both"/>
        <w:rPr>
          <w:rFonts w:ascii="Abadi" w:hAnsi="Abadi"/>
          <w:sz w:val="21"/>
          <w:szCs w:val="21"/>
        </w:rPr>
      </w:pPr>
    </w:p>
    <w:p w14:paraId="6843BBF8" w14:textId="77777777" w:rsidR="0077085D" w:rsidRDefault="0077085D" w:rsidP="0077085D">
      <w:pPr>
        <w:pStyle w:val="Prrafodelista"/>
        <w:numPr>
          <w:ilvl w:val="0"/>
          <w:numId w:val="34"/>
        </w:numPr>
        <w:spacing w:after="160" w:line="259" w:lineRule="auto"/>
        <w:contextualSpacing/>
        <w:jc w:val="both"/>
        <w:rPr>
          <w:rFonts w:ascii="Abadi" w:hAnsi="Abadi"/>
          <w:sz w:val="21"/>
          <w:szCs w:val="21"/>
        </w:rPr>
      </w:pPr>
      <w:r w:rsidRPr="002B2F72">
        <w:rPr>
          <w:rFonts w:ascii="Abadi" w:hAnsi="Abadi"/>
          <w:sz w:val="21"/>
          <w:szCs w:val="21"/>
        </w:rPr>
        <w:t xml:space="preserve">Adelante. </w:t>
      </w:r>
    </w:p>
    <w:p w14:paraId="770F891C" w14:textId="77777777" w:rsidR="007A1455" w:rsidRDefault="007A1455" w:rsidP="007A1455">
      <w:pPr>
        <w:pStyle w:val="Prrafodelista"/>
        <w:spacing w:after="160" w:line="259" w:lineRule="auto"/>
        <w:ind w:left="720"/>
        <w:contextualSpacing/>
        <w:jc w:val="both"/>
        <w:rPr>
          <w:rFonts w:ascii="Abadi" w:hAnsi="Abadi"/>
          <w:sz w:val="21"/>
          <w:szCs w:val="21"/>
        </w:rPr>
      </w:pPr>
    </w:p>
    <w:p w14:paraId="098F0A04" w14:textId="03FDFA2C" w:rsidR="0077085D" w:rsidRDefault="0077085D" w:rsidP="0077085D">
      <w:pPr>
        <w:pStyle w:val="Prrafodelista"/>
        <w:ind w:left="142"/>
        <w:jc w:val="both"/>
        <w:rPr>
          <w:rFonts w:ascii="Abadi" w:hAnsi="Abadi"/>
          <w:b/>
          <w:bCs/>
          <w:sz w:val="21"/>
          <w:szCs w:val="21"/>
        </w:rPr>
      </w:pPr>
      <w:r w:rsidRPr="00600D9A">
        <w:rPr>
          <w:rFonts w:ascii="Abadi" w:hAnsi="Abadi"/>
          <w:b/>
          <w:bCs/>
          <w:sz w:val="21"/>
          <w:szCs w:val="21"/>
        </w:rPr>
        <w:t>(Sube a tribuna la diputada Irma Leticia González Sánchez, para hablar en asuntos de interés general)</w:t>
      </w:r>
    </w:p>
    <w:p w14:paraId="4F7FF24D" w14:textId="013AD6BF" w:rsidR="0077085D" w:rsidRDefault="0077085D" w:rsidP="0077085D">
      <w:pPr>
        <w:pStyle w:val="Prrafodelista"/>
        <w:ind w:left="142"/>
        <w:jc w:val="both"/>
        <w:rPr>
          <w:rFonts w:ascii="Abadi" w:hAnsi="Abadi"/>
          <w:b/>
          <w:bCs/>
          <w:sz w:val="21"/>
          <w:szCs w:val="21"/>
        </w:rPr>
      </w:pPr>
    </w:p>
    <w:p w14:paraId="7A7F4C4F" w14:textId="44720C76" w:rsidR="0077085D" w:rsidRDefault="0077085D" w:rsidP="0077085D">
      <w:pPr>
        <w:pStyle w:val="Prrafodelista"/>
        <w:ind w:left="142"/>
        <w:jc w:val="both"/>
        <w:rPr>
          <w:rFonts w:ascii="Abadi" w:hAnsi="Abadi"/>
          <w:b/>
          <w:bCs/>
          <w:sz w:val="21"/>
          <w:szCs w:val="21"/>
        </w:rPr>
      </w:pPr>
    </w:p>
    <w:p w14:paraId="1DEAE26A" w14:textId="77777777" w:rsidR="007A1455" w:rsidRDefault="007A1455" w:rsidP="0077085D">
      <w:pPr>
        <w:pStyle w:val="Prrafodelista"/>
        <w:ind w:left="142"/>
        <w:jc w:val="both"/>
        <w:rPr>
          <w:rFonts w:ascii="Abadi" w:hAnsi="Abadi"/>
          <w:b/>
          <w:bCs/>
          <w:sz w:val="21"/>
          <w:szCs w:val="21"/>
        </w:rPr>
      </w:pPr>
    </w:p>
    <w:p w14:paraId="37514436" w14:textId="1B6A5297" w:rsidR="007A1455" w:rsidRDefault="007A1455" w:rsidP="0077085D">
      <w:pPr>
        <w:pStyle w:val="Prrafodelista"/>
        <w:ind w:left="142"/>
        <w:jc w:val="both"/>
        <w:rPr>
          <w:rFonts w:ascii="Abadi" w:hAnsi="Abadi"/>
          <w:b/>
          <w:bCs/>
          <w:sz w:val="21"/>
          <w:szCs w:val="21"/>
        </w:rPr>
      </w:pPr>
      <w:r w:rsidRPr="009C1CED">
        <w:rPr>
          <w:rFonts w:ascii="Abadi" w:hAnsi="Abadi"/>
          <w:b/>
          <w:bCs/>
          <w:noProof/>
          <w:sz w:val="21"/>
          <w:szCs w:val="21"/>
        </w:rPr>
        <w:drawing>
          <wp:anchor distT="0" distB="0" distL="114300" distR="114300" simplePos="0" relativeHeight="251702272" behindDoc="1" locked="0" layoutInCell="1" allowOverlap="1" wp14:anchorId="5437EBA8" wp14:editId="5EEF7010">
            <wp:simplePos x="0" y="0"/>
            <wp:positionH relativeFrom="column">
              <wp:posOffset>443401</wp:posOffset>
            </wp:positionH>
            <wp:positionV relativeFrom="paragraph">
              <wp:posOffset>104964</wp:posOffset>
            </wp:positionV>
            <wp:extent cx="1542423" cy="865508"/>
            <wp:effectExtent l="247650" t="228600" r="248285" b="791845"/>
            <wp:wrapTight wrapText="bothSides">
              <wp:wrapPolygon edited="0">
                <wp:start x="-3468" y="-5705"/>
                <wp:lineTo x="-3468" y="40886"/>
                <wp:lineTo x="24810" y="40886"/>
                <wp:lineTo x="24810" y="-5705"/>
                <wp:lineTo x="-3468" y="-5705"/>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42423" cy="86550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58B41CF" w14:textId="77777777" w:rsidR="007A1455" w:rsidRDefault="007A1455" w:rsidP="0077085D">
      <w:pPr>
        <w:pStyle w:val="Prrafodelista"/>
        <w:ind w:left="142"/>
        <w:jc w:val="both"/>
        <w:rPr>
          <w:rFonts w:ascii="Abadi" w:hAnsi="Abadi"/>
          <w:b/>
          <w:bCs/>
          <w:sz w:val="21"/>
          <w:szCs w:val="21"/>
        </w:rPr>
      </w:pPr>
    </w:p>
    <w:p w14:paraId="54320B66" w14:textId="07847DCE" w:rsidR="007A1455" w:rsidRDefault="007A1455" w:rsidP="0077085D">
      <w:pPr>
        <w:pStyle w:val="Prrafodelista"/>
        <w:ind w:left="142"/>
        <w:jc w:val="both"/>
        <w:rPr>
          <w:rFonts w:ascii="Abadi" w:hAnsi="Abadi"/>
          <w:b/>
          <w:bCs/>
          <w:sz w:val="21"/>
          <w:szCs w:val="21"/>
        </w:rPr>
      </w:pPr>
    </w:p>
    <w:p w14:paraId="67DF51B1" w14:textId="2BF5D29A" w:rsidR="007A1455" w:rsidRDefault="007A1455" w:rsidP="0077085D">
      <w:pPr>
        <w:pStyle w:val="Prrafodelista"/>
        <w:ind w:left="142"/>
        <w:jc w:val="both"/>
        <w:rPr>
          <w:rFonts w:ascii="Abadi" w:hAnsi="Abadi"/>
          <w:b/>
          <w:bCs/>
          <w:sz w:val="21"/>
          <w:szCs w:val="21"/>
        </w:rPr>
      </w:pPr>
    </w:p>
    <w:p w14:paraId="306FA576" w14:textId="77777777" w:rsidR="007A1455" w:rsidRDefault="007A1455" w:rsidP="0077085D">
      <w:pPr>
        <w:pStyle w:val="Prrafodelista"/>
        <w:ind w:left="142"/>
        <w:jc w:val="both"/>
        <w:rPr>
          <w:rFonts w:ascii="Abadi" w:hAnsi="Abadi"/>
          <w:b/>
          <w:bCs/>
          <w:sz w:val="21"/>
          <w:szCs w:val="21"/>
        </w:rPr>
      </w:pPr>
    </w:p>
    <w:p w14:paraId="0C1FAF7B" w14:textId="77777777" w:rsidR="007A1455" w:rsidRDefault="007A1455" w:rsidP="0077085D">
      <w:pPr>
        <w:pStyle w:val="Prrafodelista"/>
        <w:ind w:left="142"/>
        <w:jc w:val="both"/>
        <w:rPr>
          <w:rFonts w:ascii="Abadi" w:hAnsi="Abadi"/>
          <w:b/>
          <w:bCs/>
          <w:sz w:val="21"/>
          <w:szCs w:val="21"/>
        </w:rPr>
      </w:pPr>
    </w:p>
    <w:p w14:paraId="6B0376AD" w14:textId="77777777" w:rsidR="007A1455" w:rsidRDefault="007A1455" w:rsidP="0077085D">
      <w:pPr>
        <w:pStyle w:val="Prrafodelista"/>
        <w:ind w:left="142"/>
        <w:jc w:val="both"/>
        <w:rPr>
          <w:rFonts w:ascii="Abadi" w:hAnsi="Abadi"/>
          <w:b/>
          <w:bCs/>
          <w:sz w:val="21"/>
          <w:szCs w:val="21"/>
        </w:rPr>
      </w:pPr>
    </w:p>
    <w:p w14:paraId="1FFADC1E" w14:textId="77777777" w:rsidR="007A1455" w:rsidRDefault="007A1455" w:rsidP="0077085D">
      <w:pPr>
        <w:pStyle w:val="Prrafodelista"/>
        <w:ind w:left="142"/>
        <w:jc w:val="both"/>
        <w:rPr>
          <w:rFonts w:ascii="Abadi" w:hAnsi="Abadi"/>
          <w:b/>
          <w:bCs/>
          <w:sz w:val="21"/>
          <w:szCs w:val="21"/>
        </w:rPr>
      </w:pPr>
    </w:p>
    <w:p w14:paraId="7705C28C" w14:textId="77777777" w:rsidR="007A1455" w:rsidRDefault="007A1455" w:rsidP="0077085D">
      <w:pPr>
        <w:pStyle w:val="Prrafodelista"/>
        <w:ind w:left="142"/>
        <w:jc w:val="both"/>
        <w:rPr>
          <w:rFonts w:ascii="Abadi" w:hAnsi="Abadi"/>
          <w:b/>
          <w:bCs/>
          <w:sz w:val="21"/>
          <w:szCs w:val="21"/>
        </w:rPr>
      </w:pPr>
    </w:p>
    <w:p w14:paraId="70665B37" w14:textId="77777777" w:rsidR="007A1455" w:rsidRDefault="007A1455" w:rsidP="0077085D">
      <w:pPr>
        <w:pStyle w:val="Prrafodelista"/>
        <w:ind w:left="142"/>
        <w:jc w:val="both"/>
        <w:rPr>
          <w:rFonts w:ascii="Abadi" w:hAnsi="Abadi"/>
          <w:b/>
          <w:bCs/>
          <w:sz w:val="21"/>
          <w:szCs w:val="21"/>
        </w:rPr>
      </w:pPr>
    </w:p>
    <w:p w14:paraId="4F4F789C" w14:textId="77777777" w:rsidR="007A1455" w:rsidRDefault="007A1455" w:rsidP="0077085D">
      <w:pPr>
        <w:pStyle w:val="Prrafodelista"/>
        <w:ind w:left="142"/>
        <w:jc w:val="both"/>
        <w:rPr>
          <w:rFonts w:ascii="Abadi" w:hAnsi="Abadi"/>
          <w:b/>
          <w:bCs/>
          <w:sz w:val="21"/>
          <w:szCs w:val="21"/>
        </w:rPr>
      </w:pPr>
    </w:p>
    <w:p w14:paraId="5460B50A" w14:textId="77777777" w:rsidR="007A1455" w:rsidRPr="00600D9A" w:rsidRDefault="007A1455" w:rsidP="0077085D">
      <w:pPr>
        <w:pStyle w:val="Prrafodelista"/>
        <w:ind w:left="142"/>
        <w:jc w:val="both"/>
        <w:rPr>
          <w:rFonts w:ascii="Abadi" w:hAnsi="Abadi"/>
          <w:b/>
          <w:bCs/>
          <w:sz w:val="21"/>
          <w:szCs w:val="21"/>
        </w:rPr>
      </w:pPr>
    </w:p>
    <w:p w14:paraId="009F78D3" w14:textId="5BF705E8" w:rsidR="0077085D" w:rsidRDefault="0077085D" w:rsidP="0077085D">
      <w:pPr>
        <w:jc w:val="both"/>
        <w:rPr>
          <w:rFonts w:ascii="Abadi" w:hAnsi="Abadi"/>
          <w:sz w:val="21"/>
          <w:szCs w:val="21"/>
        </w:rPr>
      </w:pPr>
    </w:p>
    <w:p w14:paraId="00EAEF87" w14:textId="4B446F30" w:rsidR="0077085D" w:rsidRDefault="0077085D" w:rsidP="0077085D">
      <w:pPr>
        <w:jc w:val="both"/>
        <w:rPr>
          <w:rFonts w:ascii="Abadi" w:hAnsi="Abadi"/>
          <w:sz w:val="21"/>
          <w:szCs w:val="21"/>
        </w:rPr>
      </w:pPr>
      <w:r>
        <w:rPr>
          <w:rFonts w:ascii="Abadi" w:hAnsi="Abadi"/>
          <w:sz w:val="21"/>
          <w:szCs w:val="21"/>
        </w:rPr>
        <w:t>M</w:t>
      </w:r>
      <w:r w:rsidRPr="000269FF">
        <w:rPr>
          <w:rFonts w:ascii="Abadi" w:hAnsi="Abadi"/>
          <w:sz w:val="21"/>
          <w:szCs w:val="21"/>
        </w:rPr>
        <w:t>uy buenas tardes</w:t>
      </w:r>
      <w:r>
        <w:rPr>
          <w:rFonts w:ascii="Abadi" w:hAnsi="Abadi"/>
          <w:sz w:val="21"/>
          <w:szCs w:val="21"/>
        </w:rPr>
        <w:t>,</w:t>
      </w:r>
      <w:r w:rsidRPr="000269FF">
        <w:rPr>
          <w:rFonts w:ascii="Abadi" w:hAnsi="Abadi"/>
          <w:sz w:val="21"/>
          <w:szCs w:val="21"/>
        </w:rPr>
        <w:t xml:space="preserve"> queridas diputadas y diputados público aquí presente quien nos ve a través de todas las plataformas digitales</w:t>
      </w:r>
      <w:r>
        <w:rPr>
          <w:rFonts w:ascii="Abadi" w:hAnsi="Abadi"/>
          <w:sz w:val="21"/>
          <w:szCs w:val="21"/>
        </w:rPr>
        <w:t>,</w:t>
      </w:r>
      <w:r w:rsidRPr="000269FF">
        <w:rPr>
          <w:rFonts w:ascii="Abadi" w:hAnsi="Abadi"/>
          <w:sz w:val="21"/>
          <w:szCs w:val="21"/>
        </w:rPr>
        <w:t xml:space="preserve"> medios de comunicación y pues ahorita que ya están los ánimos un poco acalorado yo creo que sí es importante que hablemos sobre este tema</w:t>
      </w:r>
      <w:r>
        <w:rPr>
          <w:rFonts w:ascii="Abadi" w:hAnsi="Abadi"/>
          <w:sz w:val="21"/>
          <w:szCs w:val="21"/>
        </w:rPr>
        <w:t>,</w:t>
      </w:r>
      <w:r w:rsidRPr="000269FF">
        <w:rPr>
          <w:rFonts w:ascii="Abadi" w:hAnsi="Abadi"/>
          <w:sz w:val="21"/>
          <w:szCs w:val="21"/>
        </w:rPr>
        <w:t xml:space="preserve"> </w:t>
      </w:r>
      <w:r>
        <w:rPr>
          <w:rFonts w:ascii="Abadi" w:hAnsi="Abadi"/>
          <w:sz w:val="21"/>
          <w:szCs w:val="21"/>
        </w:rPr>
        <w:t>s</w:t>
      </w:r>
      <w:r w:rsidRPr="000269FF">
        <w:rPr>
          <w:rFonts w:ascii="Abadi" w:hAnsi="Abadi"/>
          <w:sz w:val="21"/>
          <w:szCs w:val="21"/>
        </w:rPr>
        <w:t>obre este tema</w:t>
      </w:r>
      <w:r>
        <w:rPr>
          <w:rFonts w:ascii="Abadi" w:hAnsi="Abadi"/>
          <w:sz w:val="21"/>
          <w:szCs w:val="21"/>
        </w:rPr>
        <w:t>,</w:t>
      </w:r>
      <w:r w:rsidRPr="000269FF">
        <w:rPr>
          <w:rFonts w:ascii="Abadi" w:hAnsi="Abadi"/>
          <w:sz w:val="21"/>
          <w:szCs w:val="21"/>
        </w:rPr>
        <w:t xml:space="preserve"> de lo cual yo le decía a sobre libertad y fue la libertad que tuvieron los ciudadanos al manifestarse este domingo que aunque fuera a través de mentiras de cualquier manera este la tuvieron y bueno desde la llegada de la cuarta transformación en el 2018 las fuerzas conservadoras en general han visto afectados la mayor parte de sus intereses el </w:t>
      </w:r>
      <w:r>
        <w:rPr>
          <w:rFonts w:ascii="Abadi" w:hAnsi="Abadi"/>
          <w:sz w:val="21"/>
          <w:szCs w:val="21"/>
        </w:rPr>
        <w:t>P</w:t>
      </w:r>
      <w:r w:rsidRPr="000269FF">
        <w:rPr>
          <w:rFonts w:ascii="Abadi" w:hAnsi="Abadi"/>
          <w:sz w:val="21"/>
          <w:szCs w:val="21"/>
        </w:rPr>
        <w:t xml:space="preserve">artido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acional y sus satélites no son la excepción</w:t>
      </w:r>
      <w:r>
        <w:rPr>
          <w:rFonts w:ascii="Abadi" w:hAnsi="Abadi"/>
          <w:sz w:val="21"/>
          <w:szCs w:val="21"/>
        </w:rPr>
        <w:t>,</w:t>
      </w:r>
      <w:r w:rsidRPr="000269FF">
        <w:rPr>
          <w:rFonts w:ascii="Abadi" w:hAnsi="Abadi"/>
          <w:sz w:val="21"/>
          <w:szCs w:val="21"/>
        </w:rPr>
        <w:t xml:space="preserve"> aquí en Guanajuato donde el </w:t>
      </w:r>
      <w:r>
        <w:rPr>
          <w:rFonts w:ascii="Abadi" w:hAnsi="Abadi"/>
          <w:sz w:val="21"/>
          <w:szCs w:val="21"/>
        </w:rPr>
        <w:t>PAN</w:t>
      </w:r>
      <w:r w:rsidRPr="000269FF">
        <w:rPr>
          <w:rFonts w:ascii="Abadi" w:hAnsi="Abadi"/>
          <w:sz w:val="21"/>
          <w:szCs w:val="21"/>
        </w:rPr>
        <w:t xml:space="preserve"> ha gobernado impunemente durante prácticamente 32 años</w:t>
      </w:r>
      <w:r>
        <w:rPr>
          <w:rFonts w:ascii="Abadi" w:hAnsi="Abadi"/>
          <w:sz w:val="21"/>
          <w:szCs w:val="21"/>
        </w:rPr>
        <w:t xml:space="preserve">. </w:t>
      </w:r>
    </w:p>
    <w:p w14:paraId="6C023405" w14:textId="77777777" w:rsidR="00EB7916" w:rsidRDefault="00EB7916" w:rsidP="0077085D">
      <w:pPr>
        <w:jc w:val="both"/>
        <w:rPr>
          <w:rFonts w:ascii="Abadi" w:hAnsi="Abadi"/>
          <w:sz w:val="21"/>
          <w:szCs w:val="21"/>
        </w:rPr>
      </w:pPr>
    </w:p>
    <w:p w14:paraId="4FF3BC59" w14:textId="77777777" w:rsidR="0077085D" w:rsidRDefault="0077085D" w:rsidP="0077085D">
      <w:pPr>
        <w:jc w:val="both"/>
        <w:rPr>
          <w:rFonts w:ascii="Abadi" w:hAnsi="Abadi"/>
          <w:sz w:val="21"/>
          <w:szCs w:val="21"/>
        </w:rPr>
      </w:pPr>
      <w:r>
        <w:rPr>
          <w:rFonts w:ascii="Abadi" w:hAnsi="Abadi"/>
          <w:sz w:val="21"/>
          <w:szCs w:val="21"/>
        </w:rPr>
        <w:t>- S</w:t>
      </w:r>
      <w:r w:rsidRPr="000269FF">
        <w:rPr>
          <w:rFonts w:ascii="Abadi" w:hAnsi="Abadi"/>
          <w:sz w:val="21"/>
          <w:szCs w:val="21"/>
        </w:rPr>
        <w:t xml:space="preserve">e ha llevado a cabo intensas campañas para posicionarse en contra de todos los grandes cambios impulsados desde </w:t>
      </w:r>
      <w:r>
        <w:rPr>
          <w:rFonts w:ascii="Abadi" w:hAnsi="Abadi"/>
          <w:sz w:val="21"/>
          <w:szCs w:val="21"/>
        </w:rPr>
        <w:t>M</w:t>
      </w:r>
      <w:r w:rsidRPr="000269FF">
        <w:rPr>
          <w:rFonts w:ascii="Abadi" w:hAnsi="Abadi"/>
          <w:sz w:val="21"/>
          <w:szCs w:val="21"/>
        </w:rPr>
        <w:t>orena qué necesidad se opusieron como bien había dicho mi compañero David a la incorporación de las pensiones de las pensiones para adultos mayores</w:t>
      </w:r>
      <w:r>
        <w:rPr>
          <w:rFonts w:ascii="Abadi" w:hAnsi="Abadi"/>
          <w:sz w:val="21"/>
          <w:szCs w:val="21"/>
        </w:rPr>
        <w:t>,</w:t>
      </w:r>
      <w:r w:rsidRPr="000269FF">
        <w:rPr>
          <w:rFonts w:ascii="Abadi" w:hAnsi="Abadi"/>
          <w:sz w:val="21"/>
          <w:szCs w:val="21"/>
        </w:rPr>
        <w:t xml:space="preserve"> y personas con discapacidad</w:t>
      </w:r>
      <w:r>
        <w:rPr>
          <w:rFonts w:ascii="Abadi" w:hAnsi="Abadi"/>
          <w:sz w:val="21"/>
          <w:szCs w:val="21"/>
        </w:rPr>
        <w:t>,</w:t>
      </w:r>
      <w:r w:rsidRPr="000269FF">
        <w:rPr>
          <w:rFonts w:ascii="Abadi" w:hAnsi="Abadi"/>
          <w:sz w:val="21"/>
          <w:szCs w:val="21"/>
        </w:rPr>
        <w:t xml:space="preserve"> se opusieron al rescate de la soberanía alimenticia y energética mediante programas como sembrando vida</w:t>
      </w:r>
      <w:r>
        <w:rPr>
          <w:rFonts w:ascii="Abadi" w:hAnsi="Abadi"/>
          <w:sz w:val="21"/>
          <w:szCs w:val="21"/>
        </w:rPr>
        <w:t>,</w:t>
      </w:r>
      <w:r w:rsidRPr="000269FF">
        <w:rPr>
          <w:rFonts w:ascii="Abadi" w:hAnsi="Abadi"/>
          <w:sz w:val="21"/>
          <w:szCs w:val="21"/>
        </w:rPr>
        <w:t xml:space="preserve"> con la reforma eléctrica y la nacionalización del litio</w:t>
      </w:r>
      <w:r>
        <w:rPr>
          <w:rFonts w:ascii="Abadi" w:hAnsi="Abadi"/>
          <w:sz w:val="21"/>
          <w:szCs w:val="21"/>
        </w:rPr>
        <w:t>,</w:t>
      </w:r>
      <w:r w:rsidRPr="000269FF">
        <w:rPr>
          <w:rFonts w:ascii="Abadi" w:hAnsi="Abadi"/>
          <w:sz w:val="21"/>
          <w:szCs w:val="21"/>
        </w:rPr>
        <w:t xml:space="preserve"> se opusieron a las grandes obras de infraestructura como el tren maya o la refinería de </w:t>
      </w:r>
      <w:r>
        <w:rPr>
          <w:rFonts w:ascii="Abadi" w:hAnsi="Abadi"/>
          <w:sz w:val="21"/>
          <w:szCs w:val="21"/>
        </w:rPr>
        <w:t>dos b</w:t>
      </w:r>
      <w:r w:rsidRPr="000269FF">
        <w:rPr>
          <w:rFonts w:ascii="Abadi" w:hAnsi="Abadi"/>
          <w:sz w:val="21"/>
          <w:szCs w:val="21"/>
        </w:rPr>
        <w:t xml:space="preserve">ocas se opusieron a la construcción y consolidación de un cuerpo de seguridad </w:t>
      </w:r>
      <w:r w:rsidRPr="000269FF">
        <w:rPr>
          <w:rFonts w:ascii="Abadi" w:hAnsi="Abadi"/>
          <w:sz w:val="21"/>
          <w:szCs w:val="21"/>
        </w:rPr>
        <w:lastRenderedPageBreak/>
        <w:t>pública nacional que viniera a suplir todas las carencias de las corruptas policías locales y que después ustedes lo solicitaron porque había perdido la ruta y la brújula el tema de seguridad</w:t>
      </w:r>
      <w:r>
        <w:rPr>
          <w:rFonts w:ascii="Abadi" w:hAnsi="Abadi"/>
          <w:sz w:val="21"/>
          <w:szCs w:val="21"/>
        </w:rPr>
        <w:t xml:space="preserve">. </w:t>
      </w:r>
    </w:p>
    <w:p w14:paraId="30D3FD49" w14:textId="77777777" w:rsidR="00EB7916" w:rsidRDefault="00EB7916" w:rsidP="0077085D">
      <w:pPr>
        <w:jc w:val="both"/>
        <w:rPr>
          <w:rFonts w:ascii="Abadi" w:hAnsi="Abadi"/>
          <w:sz w:val="21"/>
          <w:szCs w:val="21"/>
        </w:rPr>
      </w:pPr>
    </w:p>
    <w:p w14:paraId="548D9169" w14:textId="77777777" w:rsidR="0077085D" w:rsidRDefault="0077085D" w:rsidP="0077085D">
      <w:pPr>
        <w:jc w:val="both"/>
        <w:rPr>
          <w:rFonts w:ascii="Abadi" w:hAnsi="Abadi"/>
          <w:sz w:val="21"/>
          <w:szCs w:val="21"/>
        </w:rPr>
      </w:pPr>
      <w:r>
        <w:rPr>
          <w:rFonts w:ascii="Abadi" w:hAnsi="Abadi"/>
          <w:sz w:val="21"/>
          <w:szCs w:val="21"/>
        </w:rPr>
        <w:t>- Y</w:t>
      </w:r>
      <w:r w:rsidRPr="000269FF">
        <w:rPr>
          <w:rFonts w:ascii="Abadi" w:hAnsi="Abadi"/>
          <w:sz w:val="21"/>
          <w:szCs w:val="21"/>
        </w:rPr>
        <w:t xml:space="preserve"> por supuesto también se opusieron al rediseño del sistema político mexicano mediante la reforma electoral y precisamente con esta propuesta de reforma electoral entraron en pánico porque quedaría al descubierto su sobre representación en entidades</w:t>
      </w:r>
      <w:r>
        <w:rPr>
          <w:rFonts w:ascii="Abadi" w:hAnsi="Abadi"/>
          <w:sz w:val="21"/>
          <w:szCs w:val="21"/>
        </w:rPr>
        <w:t>,</w:t>
      </w:r>
      <w:r w:rsidRPr="000269FF">
        <w:rPr>
          <w:rFonts w:ascii="Abadi" w:hAnsi="Abadi"/>
          <w:sz w:val="21"/>
          <w:szCs w:val="21"/>
        </w:rPr>
        <w:t xml:space="preserve"> como nuestro estado</w:t>
      </w:r>
      <w:r>
        <w:rPr>
          <w:rFonts w:ascii="Abadi" w:hAnsi="Abadi"/>
          <w:sz w:val="21"/>
          <w:szCs w:val="21"/>
        </w:rPr>
        <w:t>,</w:t>
      </w:r>
      <w:r w:rsidRPr="000269FF">
        <w:rPr>
          <w:rFonts w:ascii="Abadi" w:hAnsi="Abadi"/>
          <w:sz w:val="21"/>
          <w:szCs w:val="21"/>
        </w:rPr>
        <w:t xml:space="preserve"> aquí en Guanajuato</w:t>
      </w:r>
      <w:r>
        <w:rPr>
          <w:rFonts w:ascii="Abadi" w:hAnsi="Abadi"/>
          <w:sz w:val="21"/>
          <w:szCs w:val="21"/>
        </w:rPr>
        <w:t>.</w:t>
      </w:r>
    </w:p>
    <w:p w14:paraId="16997ABA" w14:textId="77777777" w:rsidR="00EB7916" w:rsidRDefault="00EB7916" w:rsidP="0077085D">
      <w:pPr>
        <w:jc w:val="both"/>
        <w:rPr>
          <w:rFonts w:ascii="Abadi" w:hAnsi="Abadi"/>
          <w:sz w:val="21"/>
          <w:szCs w:val="21"/>
        </w:rPr>
      </w:pPr>
    </w:p>
    <w:p w14:paraId="56104A07" w14:textId="77777777" w:rsidR="0077085D" w:rsidRDefault="0077085D" w:rsidP="0077085D">
      <w:pPr>
        <w:jc w:val="both"/>
        <w:rPr>
          <w:rFonts w:ascii="Abadi" w:hAnsi="Abadi"/>
          <w:sz w:val="21"/>
          <w:szCs w:val="21"/>
        </w:rPr>
      </w:pPr>
      <w:r>
        <w:rPr>
          <w:rFonts w:ascii="Abadi" w:hAnsi="Abadi"/>
          <w:sz w:val="21"/>
          <w:szCs w:val="21"/>
        </w:rPr>
        <w:t>- P</w:t>
      </w:r>
      <w:r w:rsidRPr="000269FF">
        <w:rPr>
          <w:rFonts w:ascii="Abadi" w:hAnsi="Abadi"/>
          <w:sz w:val="21"/>
          <w:szCs w:val="21"/>
        </w:rPr>
        <w:t>oco les importó que con la reforma se mejoraría la democracia y se reducirían los altos costos de nuestro actual sistema representativo</w:t>
      </w:r>
      <w:r>
        <w:rPr>
          <w:rFonts w:ascii="Abadi" w:hAnsi="Abadi"/>
          <w:sz w:val="21"/>
          <w:szCs w:val="21"/>
        </w:rPr>
        <w:t>,</w:t>
      </w:r>
      <w:r w:rsidRPr="000269FF">
        <w:rPr>
          <w:rFonts w:ascii="Abadi" w:hAnsi="Abadi"/>
          <w:sz w:val="21"/>
          <w:szCs w:val="21"/>
        </w:rPr>
        <w:t xml:space="preserve"> se opusieron y bloquearon todos los cambios propuestos</w:t>
      </w:r>
      <w:r>
        <w:rPr>
          <w:rFonts w:ascii="Abadi" w:hAnsi="Abadi"/>
          <w:sz w:val="21"/>
          <w:szCs w:val="21"/>
        </w:rPr>
        <w:t>,</w:t>
      </w:r>
      <w:r w:rsidRPr="000269FF">
        <w:rPr>
          <w:rFonts w:ascii="Abadi" w:hAnsi="Abadi"/>
          <w:sz w:val="21"/>
          <w:szCs w:val="21"/>
        </w:rPr>
        <w:t xml:space="preserve"> sin embargo</w:t>
      </w:r>
      <w:r>
        <w:rPr>
          <w:rFonts w:ascii="Abadi" w:hAnsi="Abadi"/>
          <w:sz w:val="21"/>
          <w:szCs w:val="21"/>
        </w:rPr>
        <w:t>,</w:t>
      </w:r>
      <w:r w:rsidRPr="000269FF">
        <w:rPr>
          <w:rFonts w:ascii="Abadi" w:hAnsi="Abadi"/>
          <w:sz w:val="21"/>
          <w:szCs w:val="21"/>
        </w:rPr>
        <w:t xml:space="preserve"> como ha señalado el Presidente Andrés Manuel López </w:t>
      </w:r>
      <w:r>
        <w:rPr>
          <w:rFonts w:ascii="Abadi" w:hAnsi="Abadi"/>
          <w:sz w:val="21"/>
          <w:szCs w:val="21"/>
        </w:rPr>
        <w:t>O</w:t>
      </w:r>
      <w:r w:rsidRPr="000269FF">
        <w:rPr>
          <w:rFonts w:ascii="Abadi" w:hAnsi="Abadi"/>
          <w:sz w:val="21"/>
          <w:szCs w:val="21"/>
        </w:rPr>
        <w:t>brador</w:t>
      </w:r>
      <w:r>
        <w:rPr>
          <w:rFonts w:ascii="Abadi" w:hAnsi="Abadi"/>
          <w:sz w:val="21"/>
          <w:szCs w:val="21"/>
        </w:rPr>
        <w:t>,</w:t>
      </w:r>
      <w:r w:rsidRPr="000269FF">
        <w:rPr>
          <w:rFonts w:ascii="Abadi" w:hAnsi="Abadi"/>
          <w:sz w:val="21"/>
          <w:szCs w:val="21"/>
        </w:rPr>
        <w:t xml:space="preserve"> no se puede vencer a quien no sabe rendirse</w:t>
      </w:r>
      <w:r>
        <w:rPr>
          <w:rFonts w:ascii="Abadi" w:hAnsi="Abadi"/>
          <w:sz w:val="21"/>
          <w:szCs w:val="21"/>
        </w:rPr>
        <w:t>,</w:t>
      </w:r>
      <w:r w:rsidRPr="000269FF">
        <w:rPr>
          <w:rFonts w:ascii="Abadi" w:hAnsi="Abadi"/>
          <w:sz w:val="21"/>
          <w:szCs w:val="21"/>
        </w:rPr>
        <w:t xml:space="preserve"> ante sus negativas a las reformas constitucionales se puso sobre la mesa un plan b</w:t>
      </w:r>
      <w:r>
        <w:rPr>
          <w:rFonts w:ascii="Abadi" w:hAnsi="Abadi"/>
          <w:sz w:val="21"/>
          <w:szCs w:val="21"/>
        </w:rPr>
        <w:t>)</w:t>
      </w:r>
      <w:r w:rsidRPr="000269FF">
        <w:rPr>
          <w:rFonts w:ascii="Abadi" w:hAnsi="Abadi"/>
          <w:sz w:val="21"/>
          <w:szCs w:val="21"/>
        </w:rPr>
        <w:t xml:space="preserve"> que permitiera modificar leyes secundarias</w:t>
      </w:r>
      <w:r>
        <w:rPr>
          <w:rFonts w:ascii="Abadi" w:hAnsi="Abadi"/>
          <w:sz w:val="21"/>
          <w:szCs w:val="21"/>
        </w:rPr>
        <w:t>,</w:t>
      </w:r>
      <w:r w:rsidRPr="000269FF">
        <w:rPr>
          <w:rFonts w:ascii="Abadi" w:hAnsi="Abadi"/>
          <w:sz w:val="21"/>
          <w:szCs w:val="21"/>
        </w:rPr>
        <w:t xml:space="preserve"> que permitieran mejorar la calidad democrática y principalmente reducir los costos del sistema electoral sin embargo la respuesta del </w:t>
      </w:r>
      <w:r>
        <w:rPr>
          <w:rFonts w:ascii="Abadi" w:hAnsi="Abadi"/>
          <w:sz w:val="21"/>
          <w:szCs w:val="21"/>
        </w:rPr>
        <w:t>PAN</w:t>
      </w:r>
      <w:r w:rsidRPr="000269FF">
        <w:rPr>
          <w:rFonts w:ascii="Abadi" w:hAnsi="Abadi"/>
          <w:sz w:val="21"/>
          <w:szCs w:val="21"/>
        </w:rPr>
        <w:t xml:space="preserve"> una vez más fue dedicarse de tiempo completo a mentir sobre su contenido</w:t>
      </w:r>
      <w:r>
        <w:rPr>
          <w:rFonts w:ascii="Abadi" w:hAnsi="Abadi"/>
          <w:sz w:val="21"/>
          <w:szCs w:val="21"/>
        </w:rPr>
        <w:t>,</w:t>
      </w:r>
      <w:r w:rsidRPr="000269FF">
        <w:rPr>
          <w:rFonts w:ascii="Abadi" w:hAnsi="Abadi"/>
          <w:sz w:val="21"/>
          <w:szCs w:val="21"/>
        </w:rPr>
        <w:t xml:space="preserve"> incluso convocaron a una marcha con base en desinformación que era lo que les decía desde el inicio y en la abierta mentira lo que sucederá con el plan b</w:t>
      </w:r>
      <w:r>
        <w:rPr>
          <w:rFonts w:ascii="Abadi" w:hAnsi="Abadi"/>
          <w:sz w:val="21"/>
          <w:szCs w:val="21"/>
        </w:rPr>
        <w:t>)</w:t>
      </w:r>
      <w:r w:rsidRPr="000269FF">
        <w:rPr>
          <w:rFonts w:ascii="Abadi" w:hAnsi="Abadi"/>
          <w:sz w:val="21"/>
          <w:szCs w:val="21"/>
        </w:rPr>
        <w:t xml:space="preserve"> por esto es necesario exhibir las principales falacias difundidas por el </w:t>
      </w:r>
      <w:r>
        <w:rPr>
          <w:rFonts w:ascii="Abadi" w:hAnsi="Abadi"/>
          <w:sz w:val="21"/>
          <w:szCs w:val="21"/>
        </w:rPr>
        <w:t>p</w:t>
      </w:r>
      <w:r w:rsidRPr="000269FF">
        <w:rPr>
          <w:rFonts w:ascii="Abadi" w:hAnsi="Abadi"/>
          <w:sz w:val="21"/>
          <w:szCs w:val="21"/>
        </w:rPr>
        <w:t xml:space="preserve">artido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primero han dicho en repetidas ocasiones que el </w:t>
      </w:r>
      <w:r>
        <w:rPr>
          <w:rFonts w:ascii="Abadi" w:hAnsi="Abadi"/>
          <w:sz w:val="21"/>
          <w:szCs w:val="21"/>
        </w:rPr>
        <w:t>INE</w:t>
      </w:r>
      <w:r w:rsidRPr="000269FF">
        <w:rPr>
          <w:rFonts w:ascii="Abadi" w:hAnsi="Abadi"/>
          <w:sz w:val="21"/>
          <w:szCs w:val="21"/>
        </w:rPr>
        <w:t xml:space="preserve"> quedaría desmantelado</w:t>
      </w:r>
      <w:r>
        <w:rPr>
          <w:rFonts w:ascii="Abadi" w:hAnsi="Abadi"/>
          <w:sz w:val="21"/>
          <w:szCs w:val="21"/>
        </w:rPr>
        <w:t>,</w:t>
      </w:r>
      <w:r w:rsidRPr="000269FF">
        <w:rPr>
          <w:rFonts w:ascii="Abadi" w:hAnsi="Abadi"/>
          <w:sz w:val="21"/>
          <w:szCs w:val="21"/>
        </w:rPr>
        <w:t xml:space="preserve"> esto es totalmente falso</w:t>
      </w:r>
      <w:r>
        <w:rPr>
          <w:rFonts w:ascii="Abadi" w:hAnsi="Abadi"/>
          <w:sz w:val="21"/>
          <w:szCs w:val="21"/>
        </w:rPr>
        <w:t>,</w:t>
      </w:r>
      <w:r w:rsidRPr="000269FF">
        <w:rPr>
          <w:rFonts w:ascii="Abadi" w:hAnsi="Abadi"/>
          <w:sz w:val="21"/>
          <w:szCs w:val="21"/>
        </w:rPr>
        <w:t xml:space="preserve"> la reforma electoral solo fusiona áreas</w:t>
      </w:r>
      <w:r>
        <w:rPr>
          <w:rFonts w:ascii="Abadi" w:hAnsi="Abadi"/>
          <w:sz w:val="21"/>
          <w:szCs w:val="21"/>
        </w:rPr>
        <w:t>,</w:t>
      </w:r>
      <w:r w:rsidRPr="000269FF">
        <w:rPr>
          <w:rFonts w:ascii="Abadi" w:hAnsi="Abadi"/>
          <w:sz w:val="21"/>
          <w:szCs w:val="21"/>
        </w:rPr>
        <w:t xml:space="preserve"> cuya operación</w:t>
      </w:r>
      <w:r>
        <w:rPr>
          <w:rFonts w:ascii="Abadi" w:hAnsi="Abadi"/>
          <w:sz w:val="21"/>
          <w:szCs w:val="21"/>
        </w:rPr>
        <w:t>,</w:t>
      </w:r>
      <w:r w:rsidRPr="000269FF">
        <w:rPr>
          <w:rFonts w:ascii="Abadi" w:hAnsi="Abadi"/>
          <w:sz w:val="21"/>
          <w:szCs w:val="21"/>
        </w:rPr>
        <w:t xml:space="preserve"> y atribuciones</w:t>
      </w:r>
      <w:r>
        <w:rPr>
          <w:rFonts w:ascii="Abadi" w:hAnsi="Abadi"/>
          <w:sz w:val="21"/>
          <w:szCs w:val="21"/>
        </w:rPr>
        <w:t>,</w:t>
      </w:r>
      <w:r w:rsidRPr="000269FF">
        <w:rPr>
          <w:rFonts w:ascii="Abadi" w:hAnsi="Abadi"/>
          <w:sz w:val="21"/>
          <w:szCs w:val="21"/>
        </w:rPr>
        <w:t xml:space="preserve"> se encuentran relacionadas</w:t>
      </w:r>
      <w:r>
        <w:rPr>
          <w:rFonts w:ascii="Abadi" w:hAnsi="Abadi"/>
          <w:sz w:val="21"/>
          <w:szCs w:val="21"/>
        </w:rPr>
        <w:t>,</w:t>
      </w:r>
      <w:r w:rsidRPr="000269FF">
        <w:rPr>
          <w:rFonts w:ascii="Abadi" w:hAnsi="Abadi"/>
          <w:sz w:val="21"/>
          <w:szCs w:val="21"/>
        </w:rPr>
        <w:t xml:space="preserve"> esto es perfectamente válido y no vulnera la constitución</w:t>
      </w:r>
      <w:r>
        <w:rPr>
          <w:rFonts w:ascii="Abadi" w:hAnsi="Abadi"/>
          <w:sz w:val="21"/>
          <w:szCs w:val="21"/>
        </w:rPr>
        <w:t>,</w:t>
      </w:r>
      <w:r w:rsidRPr="000269FF">
        <w:rPr>
          <w:rFonts w:ascii="Abadi" w:hAnsi="Abadi"/>
          <w:sz w:val="21"/>
          <w:szCs w:val="21"/>
        </w:rPr>
        <w:t xml:space="preserve"> incluso la </w:t>
      </w:r>
      <w:r>
        <w:rPr>
          <w:rFonts w:ascii="Abadi" w:hAnsi="Abadi"/>
          <w:sz w:val="21"/>
          <w:szCs w:val="21"/>
        </w:rPr>
        <w:t>S</w:t>
      </w:r>
      <w:r w:rsidRPr="000269FF">
        <w:rPr>
          <w:rFonts w:ascii="Abadi" w:hAnsi="Abadi"/>
          <w:sz w:val="21"/>
          <w:szCs w:val="21"/>
        </w:rPr>
        <w:t xml:space="preserve">uprema </w:t>
      </w:r>
      <w:r>
        <w:rPr>
          <w:rFonts w:ascii="Abadi" w:hAnsi="Abadi"/>
          <w:sz w:val="21"/>
          <w:szCs w:val="21"/>
        </w:rPr>
        <w:t>C</w:t>
      </w:r>
      <w:r w:rsidRPr="000269FF">
        <w:rPr>
          <w:rFonts w:ascii="Abadi" w:hAnsi="Abadi"/>
          <w:sz w:val="21"/>
          <w:szCs w:val="21"/>
        </w:rPr>
        <w:t>orte</w:t>
      </w:r>
      <w:r>
        <w:rPr>
          <w:rFonts w:ascii="Abadi" w:hAnsi="Abadi"/>
          <w:sz w:val="21"/>
          <w:szCs w:val="21"/>
        </w:rPr>
        <w:t>,</w:t>
      </w:r>
      <w:r w:rsidRPr="000269FF">
        <w:rPr>
          <w:rFonts w:ascii="Abadi" w:hAnsi="Abadi"/>
          <w:sz w:val="21"/>
          <w:szCs w:val="21"/>
        </w:rPr>
        <w:t xml:space="preserve"> ha señalado en múltiples ocasiones que en el poder legislativo es libre de configurar las estructuras del estado mexicano en segundo lugar han dicho que</w:t>
      </w:r>
      <w:r>
        <w:rPr>
          <w:rFonts w:ascii="Abadi" w:hAnsi="Abadi"/>
          <w:sz w:val="21"/>
          <w:szCs w:val="21"/>
        </w:rPr>
        <w:t xml:space="preserve"> se </w:t>
      </w:r>
      <w:r w:rsidRPr="000269FF">
        <w:rPr>
          <w:rFonts w:ascii="Abadi" w:hAnsi="Abadi"/>
          <w:sz w:val="21"/>
          <w:szCs w:val="21"/>
        </w:rPr>
        <w:t xml:space="preserve">desaparecerán las 32 juntas locales y las 300 juntas distritales del </w:t>
      </w:r>
      <w:r>
        <w:rPr>
          <w:rFonts w:ascii="Abadi" w:hAnsi="Abadi"/>
          <w:sz w:val="21"/>
          <w:szCs w:val="21"/>
        </w:rPr>
        <w:t>INE</w:t>
      </w:r>
      <w:r w:rsidRPr="000269FF">
        <w:rPr>
          <w:rFonts w:ascii="Abadi" w:hAnsi="Abadi"/>
          <w:sz w:val="21"/>
          <w:szCs w:val="21"/>
        </w:rPr>
        <w:t xml:space="preserve"> eso también es totalmente falso el artículo 61 de la </w:t>
      </w:r>
      <w:r>
        <w:rPr>
          <w:rFonts w:ascii="Abadi" w:hAnsi="Abadi"/>
          <w:sz w:val="21"/>
          <w:szCs w:val="21"/>
        </w:rPr>
        <w:t>l</w:t>
      </w:r>
      <w:r w:rsidRPr="000269FF">
        <w:rPr>
          <w:rFonts w:ascii="Abadi" w:hAnsi="Abadi"/>
          <w:sz w:val="21"/>
          <w:szCs w:val="21"/>
        </w:rPr>
        <w:t xml:space="preserve">ey general de instituciones y procedimientos electorales modifica modificada señala que el </w:t>
      </w:r>
      <w:r>
        <w:rPr>
          <w:rFonts w:ascii="Abadi" w:hAnsi="Abadi"/>
          <w:sz w:val="21"/>
          <w:szCs w:val="21"/>
        </w:rPr>
        <w:t>INE</w:t>
      </w:r>
      <w:r w:rsidRPr="000269FF">
        <w:rPr>
          <w:rFonts w:ascii="Abadi" w:hAnsi="Abadi"/>
          <w:sz w:val="21"/>
          <w:szCs w:val="21"/>
        </w:rPr>
        <w:t xml:space="preserve"> contará con 32 órganos locales y hasta 300 oficinas auxiliares incluso en el artículo 33 de la propia ley se garantiza que el propio  </w:t>
      </w:r>
      <w:r>
        <w:rPr>
          <w:rFonts w:ascii="Abadi" w:hAnsi="Abadi"/>
          <w:sz w:val="21"/>
          <w:szCs w:val="21"/>
        </w:rPr>
        <w:t xml:space="preserve">INE </w:t>
      </w:r>
      <w:r w:rsidRPr="000269FF">
        <w:rPr>
          <w:rFonts w:ascii="Abadi" w:hAnsi="Abadi"/>
          <w:sz w:val="21"/>
          <w:szCs w:val="21"/>
        </w:rPr>
        <w:t xml:space="preserve">determine qué órganos serán temporales y cuáles serán </w:t>
      </w:r>
      <w:r w:rsidRPr="000269FF">
        <w:rPr>
          <w:rFonts w:ascii="Abadi" w:hAnsi="Abadi"/>
          <w:sz w:val="21"/>
          <w:szCs w:val="21"/>
        </w:rPr>
        <w:t>permanentes</w:t>
      </w:r>
      <w:r>
        <w:rPr>
          <w:rFonts w:ascii="Abadi" w:hAnsi="Abadi"/>
          <w:sz w:val="21"/>
          <w:szCs w:val="21"/>
        </w:rPr>
        <w:t>,</w:t>
      </w:r>
      <w:r w:rsidRPr="000269FF">
        <w:rPr>
          <w:rFonts w:ascii="Abadi" w:hAnsi="Abadi"/>
          <w:sz w:val="21"/>
          <w:szCs w:val="21"/>
        </w:rPr>
        <w:t xml:space="preserve"> un tercer mito que se han encargado de difundir y es que los datos personales y la expedición de credenciales se ponen en riesgo de muchas personas que entrevistaron esto era lo que muchas personas únicamente sabían de todo lo que les habían dicho de todos estos mitos pero también eso es totalmente falso al mover los módulos de atención ciudadana del </w:t>
      </w:r>
      <w:r>
        <w:rPr>
          <w:rFonts w:ascii="Abadi" w:hAnsi="Abadi"/>
          <w:sz w:val="21"/>
          <w:szCs w:val="21"/>
        </w:rPr>
        <w:t>INE</w:t>
      </w:r>
      <w:r w:rsidRPr="000269FF">
        <w:rPr>
          <w:rFonts w:ascii="Abadi" w:hAnsi="Abadi"/>
          <w:sz w:val="21"/>
          <w:szCs w:val="21"/>
        </w:rPr>
        <w:t xml:space="preserve"> oficinas públicas del gobierno</w:t>
      </w:r>
      <w:r>
        <w:rPr>
          <w:rFonts w:ascii="Abadi" w:hAnsi="Abadi"/>
          <w:sz w:val="21"/>
          <w:szCs w:val="21"/>
        </w:rPr>
        <w:t>,</w:t>
      </w:r>
      <w:r w:rsidRPr="000269FF">
        <w:rPr>
          <w:rFonts w:ascii="Abadi" w:hAnsi="Abadi"/>
          <w:sz w:val="21"/>
          <w:szCs w:val="21"/>
        </w:rPr>
        <w:t xml:space="preserve"> una mentira más</w:t>
      </w:r>
      <w:r>
        <w:rPr>
          <w:rFonts w:ascii="Abadi" w:hAnsi="Abadi"/>
          <w:sz w:val="21"/>
          <w:szCs w:val="21"/>
        </w:rPr>
        <w:t>,</w:t>
      </w:r>
      <w:r w:rsidRPr="000269FF">
        <w:rPr>
          <w:rFonts w:ascii="Abadi" w:hAnsi="Abadi"/>
          <w:sz w:val="21"/>
          <w:szCs w:val="21"/>
        </w:rPr>
        <w:t xml:space="preserve"> el artículo 61 de la </w:t>
      </w:r>
      <w:r>
        <w:rPr>
          <w:rFonts w:ascii="Abadi" w:hAnsi="Abadi"/>
          <w:sz w:val="21"/>
          <w:szCs w:val="21"/>
        </w:rPr>
        <w:t>L</w:t>
      </w:r>
      <w:r w:rsidRPr="000269FF">
        <w:rPr>
          <w:rFonts w:ascii="Abadi" w:hAnsi="Abadi"/>
          <w:sz w:val="21"/>
          <w:szCs w:val="21"/>
        </w:rPr>
        <w:t xml:space="preserve">ey </w:t>
      </w:r>
      <w:r>
        <w:rPr>
          <w:rFonts w:ascii="Abadi" w:hAnsi="Abadi"/>
          <w:sz w:val="21"/>
          <w:szCs w:val="21"/>
        </w:rPr>
        <w:t>G</w:t>
      </w:r>
      <w:r w:rsidRPr="000269FF">
        <w:rPr>
          <w:rFonts w:ascii="Abadi" w:hAnsi="Abadi"/>
          <w:sz w:val="21"/>
          <w:szCs w:val="21"/>
        </w:rPr>
        <w:t xml:space="preserve">eneral de </w:t>
      </w:r>
      <w:r>
        <w:rPr>
          <w:rFonts w:ascii="Abadi" w:hAnsi="Abadi"/>
          <w:sz w:val="21"/>
          <w:szCs w:val="21"/>
        </w:rPr>
        <w:t>I</w:t>
      </w:r>
      <w:r w:rsidRPr="000269FF">
        <w:rPr>
          <w:rFonts w:ascii="Abadi" w:hAnsi="Abadi"/>
          <w:sz w:val="21"/>
          <w:szCs w:val="21"/>
        </w:rPr>
        <w:t xml:space="preserve">nstituciones y </w:t>
      </w:r>
      <w:r>
        <w:rPr>
          <w:rFonts w:ascii="Abadi" w:hAnsi="Abadi"/>
          <w:sz w:val="21"/>
          <w:szCs w:val="21"/>
        </w:rPr>
        <w:t>P</w:t>
      </w:r>
      <w:r w:rsidRPr="000269FF">
        <w:rPr>
          <w:rFonts w:ascii="Abadi" w:hAnsi="Abadi"/>
          <w:sz w:val="21"/>
          <w:szCs w:val="21"/>
        </w:rPr>
        <w:t xml:space="preserve">rocedimientos </w:t>
      </w:r>
      <w:r>
        <w:rPr>
          <w:rFonts w:ascii="Abadi" w:hAnsi="Abadi"/>
          <w:sz w:val="21"/>
          <w:szCs w:val="21"/>
        </w:rPr>
        <w:t>D</w:t>
      </w:r>
      <w:r w:rsidRPr="000269FF">
        <w:rPr>
          <w:rFonts w:ascii="Abadi" w:hAnsi="Abadi"/>
          <w:sz w:val="21"/>
          <w:szCs w:val="21"/>
        </w:rPr>
        <w:t>istritales los contemplan y el quinto transitorio del decreto de reforma señala explícitamente lo siguiente</w:t>
      </w:r>
      <w:r>
        <w:rPr>
          <w:rFonts w:ascii="Abadi" w:hAnsi="Abadi"/>
          <w:sz w:val="21"/>
          <w:szCs w:val="21"/>
        </w:rPr>
        <w:t>:</w:t>
      </w:r>
      <w:r w:rsidRPr="000269FF">
        <w:rPr>
          <w:rFonts w:ascii="Abadi" w:hAnsi="Abadi"/>
          <w:sz w:val="21"/>
          <w:szCs w:val="21"/>
        </w:rPr>
        <w:t xml:space="preserve"> los módulos de atención ciudadana del registro federal de electores con que cuente el instituto nacional electoral</w:t>
      </w:r>
      <w:r>
        <w:rPr>
          <w:rFonts w:ascii="Abadi" w:hAnsi="Abadi"/>
          <w:sz w:val="21"/>
          <w:szCs w:val="21"/>
        </w:rPr>
        <w:t>,</w:t>
      </w:r>
      <w:r w:rsidRPr="000269FF">
        <w:rPr>
          <w:rFonts w:ascii="Abadi" w:hAnsi="Abadi"/>
          <w:sz w:val="21"/>
          <w:szCs w:val="21"/>
        </w:rPr>
        <w:t xml:space="preserve"> seguirán operando de forma normal</w:t>
      </w:r>
      <w:r>
        <w:rPr>
          <w:rFonts w:ascii="Abadi" w:hAnsi="Abadi"/>
          <w:sz w:val="21"/>
          <w:szCs w:val="21"/>
        </w:rPr>
        <w:t>,</w:t>
      </w:r>
      <w:r w:rsidRPr="000269FF">
        <w:rPr>
          <w:rFonts w:ascii="Abadi" w:hAnsi="Abadi"/>
          <w:sz w:val="21"/>
          <w:szCs w:val="21"/>
        </w:rPr>
        <w:t xml:space="preserve"> no deberá alterarse su cantidad con motivo de la reestructuración administrativa</w:t>
      </w:r>
      <w:r>
        <w:rPr>
          <w:rFonts w:ascii="Abadi" w:hAnsi="Abadi"/>
          <w:sz w:val="21"/>
          <w:szCs w:val="21"/>
        </w:rPr>
        <w:t>,</w:t>
      </w:r>
      <w:r w:rsidRPr="000269FF">
        <w:rPr>
          <w:rFonts w:ascii="Abadi" w:hAnsi="Abadi"/>
          <w:sz w:val="21"/>
          <w:szCs w:val="21"/>
        </w:rPr>
        <w:t xml:space="preserve"> en ese sentido</w:t>
      </w:r>
      <w:r>
        <w:rPr>
          <w:rFonts w:ascii="Abadi" w:hAnsi="Abadi"/>
          <w:sz w:val="21"/>
          <w:szCs w:val="21"/>
        </w:rPr>
        <w:t>,</w:t>
      </w:r>
      <w:r w:rsidRPr="000269FF">
        <w:rPr>
          <w:rFonts w:ascii="Abadi" w:hAnsi="Abadi"/>
          <w:sz w:val="21"/>
          <w:szCs w:val="21"/>
        </w:rPr>
        <w:t xml:space="preserve"> lo único que hace la reforma en materia</w:t>
      </w:r>
      <w:r>
        <w:rPr>
          <w:rFonts w:ascii="Abadi" w:hAnsi="Abadi"/>
          <w:sz w:val="21"/>
          <w:szCs w:val="21"/>
        </w:rPr>
        <w:t>,</w:t>
      </w:r>
      <w:r w:rsidRPr="000269FF">
        <w:rPr>
          <w:rFonts w:ascii="Abadi" w:hAnsi="Abadi"/>
          <w:sz w:val="21"/>
          <w:szCs w:val="21"/>
        </w:rPr>
        <w:t xml:space="preserve"> es</w:t>
      </w:r>
      <w:r>
        <w:rPr>
          <w:rFonts w:ascii="Abadi" w:hAnsi="Abadi"/>
          <w:sz w:val="21"/>
          <w:szCs w:val="21"/>
        </w:rPr>
        <w:t>,</w:t>
      </w:r>
      <w:r w:rsidRPr="000269FF">
        <w:rPr>
          <w:rFonts w:ascii="Abadi" w:hAnsi="Abadi"/>
          <w:sz w:val="21"/>
          <w:szCs w:val="21"/>
        </w:rPr>
        <w:t xml:space="preserve"> que en caso de que el </w:t>
      </w:r>
      <w:r>
        <w:rPr>
          <w:rFonts w:ascii="Abadi" w:hAnsi="Abadi"/>
          <w:sz w:val="21"/>
          <w:szCs w:val="21"/>
        </w:rPr>
        <w:t>INE</w:t>
      </w:r>
      <w:r w:rsidRPr="000269FF">
        <w:rPr>
          <w:rFonts w:ascii="Abadi" w:hAnsi="Abadi"/>
          <w:sz w:val="21"/>
          <w:szCs w:val="21"/>
        </w:rPr>
        <w:t xml:space="preserve"> quiera crear módulos</w:t>
      </w:r>
      <w:r>
        <w:rPr>
          <w:rFonts w:ascii="Abadi" w:hAnsi="Abadi"/>
          <w:sz w:val="21"/>
          <w:szCs w:val="21"/>
        </w:rPr>
        <w:t>,</w:t>
      </w:r>
      <w:r w:rsidRPr="000269FF">
        <w:rPr>
          <w:rFonts w:ascii="Abadi" w:hAnsi="Abadi"/>
          <w:sz w:val="21"/>
          <w:szCs w:val="21"/>
        </w:rPr>
        <w:t xml:space="preserve"> estos fíjense nada más</w:t>
      </w:r>
      <w:r>
        <w:rPr>
          <w:rFonts w:ascii="Abadi" w:hAnsi="Abadi"/>
          <w:sz w:val="21"/>
          <w:szCs w:val="21"/>
        </w:rPr>
        <w:t>,</w:t>
      </w:r>
      <w:r w:rsidRPr="000269FF">
        <w:rPr>
          <w:rFonts w:ascii="Abadi" w:hAnsi="Abadi"/>
          <w:sz w:val="21"/>
          <w:szCs w:val="21"/>
        </w:rPr>
        <w:t xml:space="preserve"> se instalen preferentemente en inmuebles públicos</w:t>
      </w:r>
      <w:r>
        <w:rPr>
          <w:rFonts w:ascii="Abadi" w:hAnsi="Abadi"/>
          <w:sz w:val="21"/>
          <w:szCs w:val="21"/>
        </w:rPr>
        <w:t>,</w:t>
      </w:r>
      <w:r w:rsidRPr="000269FF">
        <w:rPr>
          <w:rFonts w:ascii="Abadi" w:hAnsi="Abadi"/>
          <w:sz w:val="21"/>
          <w:szCs w:val="21"/>
        </w:rPr>
        <w:t xml:space="preserve"> para que deje de gastarse y derrocharse tanto dinero en renta</w:t>
      </w:r>
      <w:r>
        <w:rPr>
          <w:rFonts w:ascii="Abadi" w:hAnsi="Abadi"/>
          <w:sz w:val="21"/>
          <w:szCs w:val="21"/>
        </w:rPr>
        <w:t>,</w:t>
      </w:r>
      <w:r w:rsidRPr="000269FF">
        <w:rPr>
          <w:rFonts w:ascii="Abadi" w:hAnsi="Abadi"/>
          <w:sz w:val="21"/>
          <w:szCs w:val="21"/>
        </w:rPr>
        <w:t xml:space="preserve"> para los conocidos</w:t>
      </w:r>
      <w:r>
        <w:rPr>
          <w:rFonts w:ascii="Abadi" w:hAnsi="Abadi"/>
          <w:sz w:val="21"/>
          <w:szCs w:val="21"/>
        </w:rPr>
        <w:t>,</w:t>
      </w:r>
      <w:r w:rsidRPr="000269FF">
        <w:rPr>
          <w:rFonts w:ascii="Abadi" w:hAnsi="Abadi"/>
          <w:sz w:val="21"/>
          <w:szCs w:val="21"/>
        </w:rPr>
        <w:t xml:space="preserve"> y amigos de los directivos del </w:t>
      </w:r>
      <w:r>
        <w:rPr>
          <w:rFonts w:ascii="Abadi" w:hAnsi="Abadi"/>
          <w:sz w:val="21"/>
          <w:szCs w:val="21"/>
        </w:rPr>
        <w:t xml:space="preserve">INE, un cuarto mito, es que se </w:t>
      </w:r>
      <w:r w:rsidRPr="000269FF">
        <w:rPr>
          <w:rFonts w:ascii="Abadi" w:hAnsi="Abadi"/>
          <w:sz w:val="21"/>
          <w:szCs w:val="21"/>
        </w:rPr>
        <w:t>pone en riesgo la credencial para votar y el padrón electoral</w:t>
      </w:r>
      <w:r>
        <w:rPr>
          <w:rFonts w:ascii="Abadi" w:hAnsi="Abadi"/>
          <w:sz w:val="21"/>
          <w:szCs w:val="21"/>
        </w:rPr>
        <w:t xml:space="preserve">, </w:t>
      </w:r>
      <w:r w:rsidRPr="000269FF">
        <w:rPr>
          <w:rFonts w:ascii="Abadi" w:hAnsi="Abadi"/>
          <w:sz w:val="21"/>
          <w:szCs w:val="21"/>
        </w:rPr>
        <w:t>otra falsedad el plan b</w:t>
      </w:r>
      <w:r>
        <w:rPr>
          <w:rFonts w:ascii="Abadi" w:hAnsi="Abadi"/>
          <w:sz w:val="21"/>
          <w:szCs w:val="21"/>
        </w:rPr>
        <w:t>)</w:t>
      </w:r>
      <w:r w:rsidRPr="000269FF">
        <w:rPr>
          <w:rFonts w:ascii="Abadi" w:hAnsi="Abadi"/>
          <w:sz w:val="21"/>
          <w:szCs w:val="21"/>
        </w:rPr>
        <w:t xml:space="preserve"> no modifica ningún artículo sobre la forma en que se expide la credencial de elector ninguno</w:t>
      </w:r>
      <w:r>
        <w:rPr>
          <w:rFonts w:ascii="Abadi" w:hAnsi="Abadi"/>
          <w:sz w:val="21"/>
          <w:szCs w:val="21"/>
        </w:rPr>
        <w:t>,</w:t>
      </w:r>
      <w:r w:rsidRPr="000269FF">
        <w:rPr>
          <w:rFonts w:ascii="Abadi" w:hAnsi="Abadi"/>
          <w:sz w:val="21"/>
          <w:szCs w:val="21"/>
        </w:rPr>
        <w:t xml:space="preserve"> y por su parte el ejecutivo no tendría incidencia alguna</w:t>
      </w:r>
      <w:r>
        <w:rPr>
          <w:rFonts w:ascii="Abadi" w:hAnsi="Abadi"/>
          <w:sz w:val="21"/>
          <w:szCs w:val="21"/>
        </w:rPr>
        <w:t>,</w:t>
      </w:r>
      <w:r w:rsidRPr="000269FF">
        <w:rPr>
          <w:rFonts w:ascii="Abadi" w:hAnsi="Abadi"/>
          <w:sz w:val="21"/>
          <w:szCs w:val="21"/>
        </w:rPr>
        <w:t xml:space="preserve"> lo único que cambia es que la </w:t>
      </w:r>
      <w:r>
        <w:rPr>
          <w:rFonts w:ascii="Abadi" w:hAnsi="Abadi"/>
          <w:sz w:val="21"/>
          <w:szCs w:val="21"/>
        </w:rPr>
        <w:t>S</w:t>
      </w:r>
      <w:r w:rsidRPr="000269FF">
        <w:rPr>
          <w:rFonts w:ascii="Abadi" w:hAnsi="Abadi"/>
          <w:sz w:val="21"/>
          <w:szCs w:val="21"/>
        </w:rPr>
        <w:t xml:space="preserve">ecretaría de </w:t>
      </w:r>
      <w:r>
        <w:rPr>
          <w:rFonts w:ascii="Abadi" w:hAnsi="Abadi"/>
          <w:sz w:val="21"/>
          <w:szCs w:val="21"/>
        </w:rPr>
        <w:t>R</w:t>
      </w:r>
      <w:r w:rsidRPr="000269FF">
        <w:rPr>
          <w:rFonts w:ascii="Abadi" w:hAnsi="Abadi"/>
          <w:sz w:val="21"/>
          <w:szCs w:val="21"/>
        </w:rPr>
        <w:t xml:space="preserve">elaciones </w:t>
      </w:r>
      <w:r>
        <w:rPr>
          <w:rFonts w:ascii="Abadi" w:hAnsi="Abadi"/>
          <w:sz w:val="21"/>
          <w:szCs w:val="21"/>
        </w:rPr>
        <w:t>E</w:t>
      </w:r>
      <w:r w:rsidRPr="000269FF">
        <w:rPr>
          <w:rFonts w:ascii="Abadi" w:hAnsi="Abadi"/>
          <w:sz w:val="21"/>
          <w:szCs w:val="21"/>
        </w:rPr>
        <w:t>xteriores</w:t>
      </w:r>
      <w:r>
        <w:rPr>
          <w:rFonts w:ascii="Abadi" w:hAnsi="Abadi"/>
          <w:sz w:val="21"/>
          <w:szCs w:val="21"/>
        </w:rPr>
        <w:t>,</w:t>
      </w:r>
      <w:r w:rsidRPr="000269FF">
        <w:rPr>
          <w:rFonts w:ascii="Abadi" w:hAnsi="Abadi"/>
          <w:sz w:val="21"/>
          <w:szCs w:val="21"/>
        </w:rPr>
        <w:t xml:space="preserve"> valide</w:t>
      </w:r>
      <w:r>
        <w:rPr>
          <w:rFonts w:ascii="Abadi" w:hAnsi="Abadi"/>
          <w:sz w:val="21"/>
          <w:szCs w:val="21"/>
        </w:rPr>
        <w:t>,</w:t>
      </w:r>
      <w:r w:rsidRPr="000269FF">
        <w:rPr>
          <w:rFonts w:ascii="Abadi" w:hAnsi="Abadi"/>
          <w:sz w:val="21"/>
          <w:szCs w:val="21"/>
        </w:rPr>
        <w:t xml:space="preserve"> valide</w:t>
      </w:r>
      <w:r>
        <w:rPr>
          <w:rFonts w:ascii="Abadi" w:hAnsi="Abadi"/>
          <w:sz w:val="21"/>
          <w:szCs w:val="21"/>
        </w:rPr>
        <w:t>,</w:t>
      </w:r>
      <w:r w:rsidRPr="000269FF">
        <w:rPr>
          <w:rFonts w:ascii="Abadi" w:hAnsi="Abadi"/>
          <w:sz w:val="21"/>
          <w:szCs w:val="21"/>
        </w:rPr>
        <w:t xml:space="preserve"> si los pasaportes usados en el extranjero para solicitar una credencial para votar</w:t>
      </w:r>
      <w:r>
        <w:rPr>
          <w:rFonts w:ascii="Abadi" w:hAnsi="Abadi"/>
          <w:sz w:val="21"/>
          <w:szCs w:val="21"/>
        </w:rPr>
        <w:t>,</w:t>
      </w:r>
      <w:r w:rsidRPr="000269FF">
        <w:rPr>
          <w:rFonts w:ascii="Abadi" w:hAnsi="Abadi"/>
          <w:sz w:val="21"/>
          <w:szCs w:val="21"/>
        </w:rPr>
        <w:t xml:space="preserve"> sean válidos y sean auténticos</w:t>
      </w:r>
      <w:r>
        <w:rPr>
          <w:rFonts w:ascii="Abadi" w:hAnsi="Abadi"/>
          <w:sz w:val="21"/>
          <w:szCs w:val="21"/>
        </w:rPr>
        <w:t>,</w:t>
      </w:r>
      <w:r w:rsidRPr="000269FF">
        <w:rPr>
          <w:rFonts w:ascii="Abadi" w:hAnsi="Abadi"/>
          <w:sz w:val="21"/>
          <w:szCs w:val="21"/>
        </w:rPr>
        <w:t xml:space="preserve"> </w:t>
      </w:r>
      <w:r>
        <w:rPr>
          <w:rFonts w:ascii="Abadi" w:hAnsi="Abadi"/>
          <w:sz w:val="21"/>
          <w:szCs w:val="21"/>
        </w:rPr>
        <w:t xml:space="preserve">un quinto </w:t>
      </w:r>
      <w:r w:rsidRPr="000269FF">
        <w:rPr>
          <w:rFonts w:ascii="Abadi" w:hAnsi="Abadi"/>
          <w:sz w:val="21"/>
          <w:szCs w:val="21"/>
        </w:rPr>
        <w:t xml:space="preserve">mito es que desaparecerá el programa de resultados preliminares </w:t>
      </w:r>
      <w:r>
        <w:rPr>
          <w:rFonts w:ascii="Abadi" w:hAnsi="Abadi"/>
          <w:sz w:val="21"/>
          <w:szCs w:val="21"/>
        </w:rPr>
        <w:t>(PREP)</w:t>
      </w:r>
      <w:r w:rsidRPr="000269FF">
        <w:rPr>
          <w:rFonts w:ascii="Abadi" w:hAnsi="Abadi"/>
          <w:sz w:val="21"/>
          <w:szCs w:val="21"/>
        </w:rPr>
        <w:t xml:space="preserve"> también muy dicho por todos los que entrevistaban</w:t>
      </w:r>
      <w:r>
        <w:rPr>
          <w:rFonts w:ascii="Abadi" w:hAnsi="Abadi"/>
          <w:sz w:val="21"/>
          <w:szCs w:val="21"/>
        </w:rPr>
        <w:t>,</w:t>
      </w:r>
      <w:r w:rsidRPr="000269FF">
        <w:rPr>
          <w:rFonts w:ascii="Abadi" w:hAnsi="Abadi"/>
          <w:sz w:val="21"/>
          <w:szCs w:val="21"/>
        </w:rPr>
        <w:t xml:space="preserve"> cosa que incluso han venido a decir en esa tribuna y siendo todo esto rotundamente falso</w:t>
      </w:r>
      <w:r>
        <w:rPr>
          <w:rFonts w:ascii="Abadi" w:hAnsi="Abadi"/>
          <w:sz w:val="21"/>
          <w:szCs w:val="21"/>
        </w:rPr>
        <w:t>.</w:t>
      </w:r>
    </w:p>
    <w:p w14:paraId="116A77F5" w14:textId="77777777" w:rsidR="00EB7916" w:rsidRDefault="00EB7916" w:rsidP="0077085D">
      <w:pPr>
        <w:jc w:val="both"/>
        <w:rPr>
          <w:rFonts w:ascii="Abadi" w:hAnsi="Abadi"/>
          <w:sz w:val="21"/>
          <w:szCs w:val="21"/>
        </w:rPr>
      </w:pPr>
    </w:p>
    <w:p w14:paraId="49F4C310" w14:textId="77777777" w:rsidR="0077085D" w:rsidRDefault="0077085D" w:rsidP="0077085D">
      <w:pPr>
        <w:jc w:val="both"/>
        <w:rPr>
          <w:rFonts w:ascii="Abadi" w:hAnsi="Abadi"/>
          <w:sz w:val="21"/>
          <w:szCs w:val="21"/>
        </w:rPr>
      </w:pPr>
      <w:r>
        <w:rPr>
          <w:rFonts w:ascii="Abadi" w:hAnsi="Abadi"/>
          <w:sz w:val="21"/>
          <w:szCs w:val="21"/>
        </w:rPr>
        <w:t>- D</w:t>
      </w:r>
      <w:r w:rsidRPr="000269FF">
        <w:rPr>
          <w:rFonts w:ascii="Abadi" w:hAnsi="Abadi"/>
          <w:sz w:val="21"/>
          <w:szCs w:val="21"/>
        </w:rPr>
        <w:t xml:space="preserve">e hecho el artículo 219 de la </w:t>
      </w:r>
      <w:r>
        <w:rPr>
          <w:rFonts w:ascii="Abadi" w:hAnsi="Abadi"/>
          <w:sz w:val="21"/>
          <w:szCs w:val="21"/>
        </w:rPr>
        <w:t>L</w:t>
      </w:r>
      <w:r w:rsidRPr="000269FF">
        <w:rPr>
          <w:rFonts w:ascii="Abadi" w:hAnsi="Abadi"/>
          <w:sz w:val="21"/>
          <w:szCs w:val="21"/>
        </w:rPr>
        <w:t xml:space="preserve">ey </w:t>
      </w:r>
      <w:r>
        <w:rPr>
          <w:rFonts w:ascii="Abadi" w:hAnsi="Abadi"/>
          <w:sz w:val="21"/>
          <w:szCs w:val="21"/>
        </w:rPr>
        <w:t>G</w:t>
      </w:r>
      <w:r w:rsidRPr="000269FF">
        <w:rPr>
          <w:rFonts w:ascii="Abadi" w:hAnsi="Abadi"/>
          <w:sz w:val="21"/>
          <w:szCs w:val="21"/>
        </w:rPr>
        <w:t xml:space="preserve">eneral de </w:t>
      </w:r>
      <w:r>
        <w:rPr>
          <w:rFonts w:ascii="Abadi" w:hAnsi="Abadi"/>
          <w:sz w:val="21"/>
          <w:szCs w:val="21"/>
        </w:rPr>
        <w:t>I</w:t>
      </w:r>
      <w:r w:rsidRPr="000269FF">
        <w:rPr>
          <w:rFonts w:ascii="Abadi" w:hAnsi="Abadi"/>
          <w:sz w:val="21"/>
          <w:szCs w:val="21"/>
        </w:rPr>
        <w:t xml:space="preserve">nstituciones y </w:t>
      </w:r>
      <w:r>
        <w:rPr>
          <w:rFonts w:ascii="Abadi" w:hAnsi="Abadi"/>
          <w:sz w:val="21"/>
          <w:szCs w:val="21"/>
        </w:rPr>
        <w:t>P</w:t>
      </w:r>
      <w:r w:rsidRPr="000269FF">
        <w:rPr>
          <w:rFonts w:ascii="Abadi" w:hAnsi="Abadi"/>
          <w:sz w:val="21"/>
          <w:szCs w:val="21"/>
        </w:rPr>
        <w:t xml:space="preserve">rocedimientos </w:t>
      </w:r>
      <w:r>
        <w:rPr>
          <w:rFonts w:ascii="Abadi" w:hAnsi="Abadi"/>
          <w:sz w:val="21"/>
          <w:szCs w:val="21"/>
        </w:rPr>
        <w:t>E</w:t>
      </w:r>
      <w:r w:rsidRPr="000269FF">
        <w:rPr>
          <w:rFonts w:ascii="Abadi" w:hAnsi="Abadi"/>
          <w:sz w:val="21"/>
          <w:szCs w:val="21"/>
        </w:rPr>
        <w:t xml:space="preserve">lectorales que regula el </w:t>
      </w:r>
      <w:r>
        <w:rPr>
          <w:rFonts w:ascii="Abadi" w:hAnsi="Abadi"/>
          <w:sz w:val="21"/>
          <w:szCs w:val="21"/>
        </w:rPr>
        <w:t>(PREP)</w:t>
      </w:r>
      <w:r w:rsidRPr="000269FF">
        <w:rPr>
          <w:rFonts w:ascii="Abadi" w:hAnsi="Abadi"/>
          <w:sz w:val="21"/>
          <w:szCs w:val="21"/>
        </w:rPr>
        <w:t xml:space="preserve"> no es modificada de ningún modo alguno</w:t>
      </w:r>
      <w:r>
        <w:rPr>
          <w:rFonts w:ascii="Abadi" w:hAnsi="Abadi"/>
          <w:sz w:val="21"/>
          <w:szCs w:val="21"/>
        </w:rPr>
        <w:t>,</w:t>
      </w:r>
      <w:r w:rsidRPr="000269FF">
        <w:rPr>
          <w:rFonts w:ascii="Abadi" w:hAnsi="Abadi"/>
          <w:sz w:val="21"/>
          <w:szCs w:val="21"/>
        </w:rPr>
        <w:t xml:space="preserve"> por último</w:t>
      </w:r>
      <w:r>
        <w:rPr>
          <w:rFonts w:ascii="Abadi" w:hAnsi="Abadi"/>
          <w:sz w:val="21"/>
          <w:szCs w:val="21"/>
        </w:rPr>
        <w:t>,</w:t>
      </w:r>
      <w:r w:rsidRPr="000269FF">
        <w:rPr>
          <w:rFonts w:ascii="Abadi" w:hAnsi="Abadi"/>
          <w:sz w:val="21"/>
          <w:szCs w:val="21"/>
        </w:rPr>
        <w:t xml:space="preserve"> también han dicho que se reducen las candidaturas a grupos en condición de vulnerabilidad</w:t>
      </w:r>
      <w:r>
        <w:rPr>
          <w:rFonts w:ascii="Abadi" w:hAnsi="Abadi"/>
          <w:sz w:val="21"/>
          <w:szCs w:val="21"/>
        </w:rPr>
        <w:t>,</w:t>
      </w:r>
      <w:r w:rsidRPr="000269FF">
        <w:rPr>
          <w:rFonts w:ascii="Abadi" w:hAnsi="Abadi"/>
          <w:sz w:val="21"/>
          <w:szCs w:val="21"/>
        </w:rPr>
        <w:t xml:space="preserve"> una mentira más</w:t>
      </w:r>
      <w:r>
        <w:rPr>
          <w:rFonts w:ascii="Abadi" w:hAnsi="Abadi"/>
          <w:sz w:val="21"/>
          <w:szCs w:val="21"/>
        </w:rPr>
        <w:t>,</w:t>
      </w:r>
      <w:r w:rsidRPr="000269FF">
        <w:rPr>
          <w:rFonts w:ascii="Abadi" w:hAnsi="Abadi"/>
          <w:sz w:val="21"/>
          <w:szCs w:val="21"/>
        </w:rPr>
        <w:t xml:space="preserve"> y muy grande el plan b</w:t>
      </w:r>
      <w:r>
        <w:rPr>
          <w:rFonts w:ascii="Abadi" w:hAnsi="Abadi"/>
          <w:sz w:val="21"/>
          <w:szCs w:val="21"/>
        </w:rPr>
        <w:t>)</w:t>
      </w:r>
      <w:r w:rsidRPr="000269FF">
        <w:rPr>
          <w:rFonts w:ascii="Abadi" w:hAnsi="Abadi"/>
          <w:sz w:val="21"/>
          <w:szCs w:val="21"/>
        </w:rPr>
        <w:t xml:space="preserve"> es la primera reforma en la historia de nuestro país que reconoce la obligación de los partidos políticos de postular candidaturas para garantizarle </w:t>
      </w:r>
      <w:r>
        <w:rPr>
          <w:rFonts w:ascii="Abadi" w:hAnsi="Abadi"/>
          <w:sz w:val="21"/>
          <w:szCs w:val="21"/>
        </w:rPr>
        <w:t>representatividad a las</w:t>
      </w:r>
      <w:r w:rsidRPr="000269FF">
        <w:rPr>
          <w:rFonts w:ascii="Abadi" w:hAnsi="Abadi"/>
          <w:sz w:val="21"/>
          <w:szCs w:val="21"/>
        </w:rPr>
        <w:t xml:space="preserve"> personas miembros de grupos en situación de vulnerabilidad</w:t>
      </w:r>
      <w:r>
        <w:rPr>
          <w:rFonts w:ascii="Abadi" w:hAnsi="Abadi"/>
          <w:sz w:val="21"/>
          <w:szCs w:val="21"/>
        </w:rPr>
        <w:t xml:space="preserve">. </w:t>
      </w:r>
    </w:p>
    <w:p w14:paraId="42821D43" w14:textId="77777777" w:rsidR="00EB7916" w:rsidRDefault="00EB7916" w:rsidP="0077085D">
      <w:pPr>
        <w:jc w:val="both"/>
        <w:rPr>
          <w:rFonts w:ascii="Abadi" w:hAnsi="Abadi"/>
          <w:sz w:val="21"/>
          <w:szCs w:val="21"/>
        </w:rPr>
      </w:pPr>
    </w:p>
    <w:p w14:paraId="4DEC1274" w14:textId="77777777" w:rsidR="0077085D" w:rsidRDefault="0077085D" w:rsidP="0077085D">
      <w:pPr>
        <w:jc w:val="both"/>
        <w:rPr>
          <w:rFonts w:ascii="Abadi" w:hAnsi="Abadi"/>
          <w:sz w:val="21"/>
          <w:szCs w:val="21"/>
        </w:rPr>
      </w:pPr>
      <w:r>
        <w:rPr>
          <w:rFonts w:ascii="Abadi" w:hAnsi="Abadi"/>
          <w:sz w:val="21"/>
          <w:szCs w:val="21"/>
        </w:rPr>
        <w:t xml:space="preserve">- </w:t>
      </w:r>
      <w:r w:rsidRPr="000269FF">
        <w:rPr>
          <w:rFonts w:ascii="Abadi" w:hAnsi="Abadi"/>
          <w:sz w:val="21"/>
          <w:szCs w:val="21"/>
        </w:rPr>
        <w:t xml:space="preserve">Por </w:t>
      </w:r>
      <w:r>
        <w:rPr>
          <w:rFonts w:ascii="Abadi" w:hAnsi="Abadi"/>
          <w:sz w:val="21"/>
          <w:szCs w:val="21"/>
        </w:rPr>
        <w:t>p</w:t>
      </w:r>
      <w:r w:rsidRPr="000269FF">
        <w:rPr>
          <w:rFonts w:ascii="Abadi" w:hAnsi="Abadi"/>
          <w:sz w:val="21"/>
          <w:szCs w:val="21"/>
        </w:rPr>
        <w:t xml:space="preserve">rimera </w:t>
      </w:r>
      <w:r>
        <w:rPr>
          <w:rFonts w:ascii="Abadi" w:hAnsi="Abadi"/>
          <w:sz w:val="21"/>
          <w:szCs w:val="21"/>
        </w:rPr>
        <w:t>v</w:t>
      </w:r>
      <w:r w:rsidRPr="000269FF">
        <w:rPr>
          <w:rFonts w:ascii="Abadi" w:hAnsi="Abadi"/>
          <w:sz w:val="21"/>
          <w:szCs w:val="21"/>
        </w:rPr>
        <w:t>ez la ley establece esta obligación por lo cual</w:t>
      </w:r>
      <w:r>
        <w:rPr>
          <w:rFonts w:ascii="Abadi" w:hAnsi="Abadi"/>
          <w:sz w:val="21"/>
          <w:szCs w:val="21"/>
        </w:rPr>
        <w:t>,</w:t>
      </w:r>
      <w:r w:rsidRPr="000269FF">
        <w:rPr>
          <w:rFonts w:ascii="Abadi" w:hAnsi="Abadi"/>
          <w:sz w:val="21"/>
          <w:szCs w:val="21"/>
        </w:rPr>
        <w:t xml:space="preserve"> decir</w:t>
      </w:r>
      <w:r>
        <w:rPr>
          <w:rFonts w:ascii="Abadi" w:hAnsi="Abadi"/>
          <w:sz w:val="21"/>
          <w:szCs w:val="21"/>
        </w:rPr>
        <w:t>,</w:t>
      </w:r>
      <w:r w:rsidRPr="000269FF">
        <w:rPr>
          <w:rFonts w:ascii="Abadi" w:hAnsi="Abadi"/>
          <w:sz w:val="21"/>
          <w:szCs w:val="21"/>
        </w:rPr>
        <w:t xml:space="preserve"> que hay retrocesos sobre algo que no había sido legislado</w:t>
      </w:r>
      <w:r>
        <w:rPr>
          <w:rFonts w:ascii="Abadi" w:hAnsi="Abadi"/>
          <w:sz w:val="21"/>
          <w:szCs w:val="21"/>
        </w:rPr>
        <w:t>,</w:t>
      </w:r>
      <w:r w:rsidRPr="000269FF">
        <w:rPr>
          <w:rFonts w:ascii="Abadi" w:hAnsi="Abadi"/>
          <w:sz w:val="21"/>
          <w:szCs w:val="21"/>
        </w:rPr>
        <w:t xml:space="preserve"> en ningún momento es pura desinformación</w:t>
      </w:r>
      <w:r>
        <w:rPr>
          <w:rFonts w:ascii="Abadi" w:hAnsi="Abadi"/>
          <w:sz w:val="21"/>
          <w:szCs w:val="21"/>
        </w:rPr>
        <w:t>,</w:t>
      </w:r>
      <w:r w:rsidRPr="000269FF">
        <w:rPr>
          <w:rFonts w:ascii="Abadi" w:hAnsi="Abadi"/>
          <w:sz w:val="21"/>
          <w:szCs w:val="21"/>
        </w:rPr>
        <w:t xml:space="preserve"> con esto se reduce la arbitrariedad de los tribunales y del propio </w:t>
      </w:r>
      <w:r>
        <w:rPr>
          <w:rFonts w:ascii="Abadi" w:hAnsi="Abadi"/>
          <w:sz w:val="21"/>
          <w:szCs w:val="21"/>
        </w:rPr>
        <w:t>INE</w:t>
      </w:r>
      <w:r w:rsidRPr="000269FF">
        <w:rPr>
          <w:rFonts w:ascii="Abadi" w:hAnsi="Abadi"/>
          <w:sz w:val="21"/>
          <w:szCs w:val="21"/>
        </w:rPr>
        <w:t xml:space="preserve"> de determinar el número de personas que deben postular generando certeza al respecto esto puede verse en el artículo 11 de la </w:t>
      </w:r>
      <w:r>
        <w:rPr>
          <w:rFonts w:ascii="Abadi" w:hAnsi="Abadi"/>
          <w:sz w:val="21"/>
          <w:szCs w:val="21"/>
        </w:rPr>
        <w:t>L</w:t>
      </w:r>
      <w:r w:rsidRPr="000269FF">
        <w:rPr>
          <w:rFonts w:ascii="Abadi" w:hAnsi="Abadi"/>
          <w:sz w:val="21"/>
          <w:szCs w:val="21"/>
        </w:rPr>
        <w:t xml:space="preserve">ey </w:t>
      </w:r>
      <w:r>
        <w:rPr>
          <w:rFonts w:ascii="Abadi" w:hAnsi="Abadi"/>
          <w:sz w:val="21"/>
          <w:szCs w:val="21"/>
        </w:rPr>
        <w:t>G</w:t>
      </w:r>
      <w:r w:rsidRPr="000269FF">
        <w:rPr>
          <w:rFonts w:ascii="Abadi" w:hAnsi="Abadi"/>
          <w:sz w:val="21"/>
          <w:szCs w:val="21"/>
        </w:rPr>
        <w:t xml:space="preserve">eneral de </w:t>
      </w:r>
      <w:r>
        <w:rPr>
          <w:rFonts w:ascii="Abadi" w:hAnsi="Abadi"/>
          <w:sz w:val="21"/>
          <w:szCs w:val="21"/>
        </w:rPr>
        <w:t>I</w:t>
      </w:r>
      <w:r w:rsidRPr="000269FF">
        <w:rPr>
          <w:rFonts w:ascii="Abadi" w:hAnsi="Abadi"/>
          <w:sz w:val="21"/>
          <w:szCs w:val="21"/>
        </w:rPr>
        <w:t xml:space="preserve">nstituciones y </w:t>
      </w:r>
      <w:r>
        <w:rPr>
          <w:rFonts w:ascii="Abadi" w:hAnsi="Abadi"/>
          <w:sz w:val="21"/>
          <w:szCs w:val="21"/>
        </w:rPr>
        <w:t>P</w:t>
      </w:r>
      <w:r w:rsidRPr="000269FF">
        <w:rPr>
          <w:rFonts w:ascii="Abadi" w:hAnsi="Abadi"/>
          <w:sz w:val="21"/>
          <w:szCs w:val="21"/>
        </w:rPr>
        <w:t xml:space="preserve">rocedimientos </w:t>
      </w:r>
      <w:r>
        <w:rPr>
          <w:rFonts w:ascii="Abadi" w:hAnsi="Abadi"/>
          <w:sz w:val="21"/>
          <w:szCs w:val="21"/>
        </w:rPr>
        <w:t>E</w:t>
      </w:r>
      <w:r w:rsidRPr="000269FF">
        <w:rPr>
          <w:rFonts w:ascii="Abadi" w:hAnsi="Abadi"/>
          <w:sz w:val="21"/>
          <w:szCs w:val="21"/>
        </w:rPr>
        <w:t>lectorales</w:t>
      </w:r>
      <w:r>
        <w:rPr>
          <w:rFonts w:ascii="Abadi" w:hAnsi="Abadi"/>
          <w:sz w:val="21"/>
          <w:szCs w:val="21"/>
        </w:rPr>
        <w:t>.</w:t>
      </w:r>
    </w:p>
    <w:p w14:paraId="410543F2" w14:textId="77777777" w:rsidR="00EB7916" w:rsidRDefault="00EB7916" w:rsidP="0077085D">
      <w:pPr>
        <w:jc w:val="both"/>
        <w:rPr>
          <w:rFonts w:ascii="Abadi" w:hAnsi="Abadi"/>
          <w:sz w:val="21"/>
          <w:szCs w:val="21"/>
        </w:rPr>
      </w:pPr>
    </w:p>
    <w:p w14:paraId="748CDD94" w14:textId="77777777" w:rsidR="0077085D" w:rsidRDefault="0077085D" w:rsidP="0077085D">
      <w:pPr>
        <w:jc w:val="both"/>
        <w:rPr>
          <w:rFonts w:ascii="Abadi" w:hAnsi="Abadi"/>
          <w:sz w:val="21"/>
          <w:szCs w:val="21"/>
        </w:rPr>
      </w:pPr>
      <w:r>
        <w:rPr>
          <w:rFonts w:ascii="Abadi" w:hAnsi="Abadi"/>
          <w:sz w:val="21"/>
          <w:szCs w:val="21"/>
        </w:rPr>
        <w:t>- A</w:t>
      </w:r>
      <w:r w:rsidRPr="000269FF">
        <w:rPr>
          <w:rFonts w:ascii="Abadi" w:hAnsi="Abadi"/>
          <w:sz w:val="21"/>
          <w:szCs w:val="21"/>
        </w:rPr>
        <w:t xml:space="preserve">sí mismo han sido </w:t>
      </w:r>
      <w:r>
        <w:rPr>
          <w:rFonts w:ascii="Abadi" w:hAnsi="Abadi"/>
          <w:sz w:val="21"/>
          <w:szCs w:val="21"/>
        </w:rPr>
        <w:t>o</w:t>
      </w:r>
      <w:r w:rsidRPr="000269FF">
        <w:rPr>
          <w:rFonts w:ascii="Abadi" w:hAnsi="Abadi"/>
          <w:sz w:val="21"/>
          <w:szCs w:val="21"/>
        </w:rPr>
        <w:t xml:space="preserve">misos en difundir realmente el contenido del plan </w:t>
      </w:r>
      <w:r>
        <w:rPr>
          <w:rFonts w:ascii="Abadi" w:hAnsi="Abadi"/>
          <w:sz w:val="21"/>
          <w:szCs w:val="21"/>
        </w:rPr>
        <w:t>b) y</w:t>
      </w:r>
      <w:r w:rsidRPr="000269FF">
        <w:rPr>
          <w:rFonts w:ascii="Abadi" w:hAnsi="Abadi"/>
          <w:sz w:val="21"/>
          <w:szCs w:val="21"/>
        </w:rPr>
        <w:t xml:space="preserve"> yo se los voy a decir la reducción de sueldos de los altos funcionarios del </w:t>
      </w:r>
      <w:r>
        <w:rPr>
          <w:rFonts w:ascii="Abadi" w:hAnsi="Abadi"/>
          <w:sz w:val="21"/>
          <w:szCs w:val="21"/>
        </w:rPr>
        <w:t>INE</w:t>
      </w:r>
      <w:r w:rsidRPr="000269FF">
        <w:rPr>
          <w:rFonts w:ascii="Abadi" w:hAnsi="Abadi"/>
          <w:sz w:val="21"/>
          <w:szCs w:val="21"/>
        </w:rPr>
        <w:t xml:space="preserve"> para que por fin cumplan con la constitución y ganen menos que el Presidente de la </w:t>
      </w:r>
      <w:r>
        <w:rPr>
          <w:rFonts w:ascii="Abadi" w:hAnsi="Abadi"/>
          <w:sz w:val="21"/>
          <w:szCs w:val="21"/>
        </w:rPr>
        <w:t>R</w:t>
      </w:r>
      <w:r w:rsidRPr="000269FF">
        <w:rPr>
          <w:rFonts w:ascii="Abadi" w:hAnsi="Abadi"/>
          <w:sz w:val="21"/>
          <w:szCs w:val="21"/>
        </w:rPr>
        <w:t xml:space="preserve">epública </w:t>
      </w:r>
      <w:r w:rsidRPr="00495356">
        <w:rPr>
          <w:rFonts w:ascii="Abadi" w:hAnsi="Abadi"/>
          <w:b/>
          <w:bCs/>
          <w:sz w:val="21"/>
          <w:szCs w:val="21"/>
        </w:rPr>
        <w:t>(Voz) diputada Presidenta,</w:t>
      </w:r>
      <w:r>
        <w:rPr>
          <w:rFonts w:ascii="Abadi" w:hAnsi="Abadi"/>
          <w:sz w:val="21"/>
          <w:szCs w:val="21"/>
        </w:rPr>
        <w:t xml:space="preserve"> ¿diputada Irma? </w:t>
      </w:r>
      <w:r w:rsidRPr="000269FF">
        <w:rPr>
          <w:rFonts w:ascii="Abadi" w:hAnsi="Abadi"/>
          <w:sz w:val="21"/>
          <w:szCs w:val="21"/>
        </w:rPr>
        <w:t xml:space="preserve">su tiempo ha concluido por favor concluya </w:t>
      </w:r>
      <w:r w:rsidRPr="00124E23">
        <w:rPr>
          <w:rFonts w:ascii="Abadi" w:hAnsi="Abadi"/>
          <w:b/>
          <w:bCs/>
          <w:sz w:val="21"/>
          <w:szCs w:val="21"/>
        </w:rPr>
        <w:t>(Voz) diputada Irma,</w:t>
      </w:r>
      <w:r>
        <w:rPr>
          <w:rFonts w:ascii="Abadi" w:hAnsi="Abadi"/>
          <w:sz w:val="21"/>
          <w:szCs w:val="21"/>
        </w:rPr>
        <w:t xml:space="preserve"> </w:t>
      </w:r>
      <w:r w:rsidRPr="000269FF">
        <w:rPr>
          <w:rFonts w:ascii="Abadi" w:hAnsi="Abadi"/>
          <w:sz w:val="21"/>
          <w:szCs w:val="21"/>
        </w:rPr>
        <w:t xml:space="preserve">ya voy a concluir reducidos reducir las funciones duplicadas entre el </w:t>
      </w:r>
      <w:r>
        <w:rPr>
          <w:rFonts w:ascii="Abadi" w:hAnsi="Abadi"/>
          <w:sz w:val="21"/>
          <w:szCs w:val="21"/>
        </w:rPr>
        <w:t>INE</w:t>
      </w:r>
      <w:r w:rsidRPr="000269FF">
        <w:rPr>
          <w:rFonts w:ascii="Abadi" w:hAnsi="Abadi"/>
          <w:sz w:val="21"/>
          <w:szCs w:val="21"/>
        </w:rPr>
        <w:t xml:space="preserve"> y los órganos locales como el </w:t>
      </w:r>
      <w:r>
        <w:rPr>
          <w:rFonts w:ascii="Abadi" w:hAnsi="Abadi"/>
          <w:sz w:val="21"/>
          <w:szCs w:val="21"/>
        </w:rPr>
        <w:t>IEEG</w:t>
      </w:r>
      <w:r w:rsidRPr="000269FF">
        <w:rPr>
          <w:rFonts w:ascii="Abadi" w:hAnsi="Abadi"/>
          <w:sz w:val="21"/>
          <w:szCs w:val="21"/>
        </w:rPr>
        <w:t xml:space="preserve"> se garantice el derecho al voto de los migrantes que residan en el extranjero con el voto electrónico para que puedan votar por </w:t>
      </w:r>
      <w:r>
        <w:rPr>
          <w:rFonts w:ascii="Abadi" w:hAnsi="Abadi"/>
          <w:sz w:val="21"/>
          <w:szCs w:val="21"/>
        </w:rPr>
        <w:t>p</w:t>
      </w:r>
      <w:r w:rsidRPr="000269FF">
        <w:rPr>
          <w:rFonts w:ascii="Abadi" w:hAnsi="Abadi"/>
          <w:sz w:val="21"/>
          <w:szCs w:val="21"/>
        </w:rPr>
        <w:t>residente</w:t>
      </w:r>
      <w:r>
        <w:rPr>
          <w:rFonts w:ascii="Abadi" w:hAnsi="Abadi"/>
          <w:sz w:val="21"/>
          <w:szCs w:val="21"/>
        </w:rPr>
        <w:t>,</w:t>
      </w:r>
      <w:r w:rsidRPr="000269FF">
        <w:rPr>
          <w:rFonts w:ascii="Abadi" w:hAnsi="Abadi"/>
          <w:sz w:val="21"/>
          <w:szCs w:val="21"/>
        </w:rPr>
        <w:t xml:space="preserve"> senadores</w:t>
      </w:r>
      <w:r>
        <w:rPr>
          <w:rFonts w:ascii="Abadi" w:hAnsi="Abadi"/>
          <w:sz w:val="21"/>
          <w:szCs w:val="21"/>
        </w:rPr>
        <w:t>,</w:t>
      </w:r>
      <w:r w:rsidRPr="000269FF">
        <w:rPr>
          <w:rFonts w:ascii="Abadi" w:hAnsi="Abadi"/>
          <w:sz w:val="21"/>
          <w:szCs w:val="21"/>
        </w:rPr>
        <w:t xml:space="preserve"> y gobernadores</w:t>
      </w:r>
      <w:r>
        <w:rPr>
          <w:rFonts w:ascii="Abadi" w:hAnsi="Abadi"/>
          <w:sz w:val="21"/>
          <w:szCs w:val="21"/>
        </w:rPr>
        <w:t>,</w:t>
      </w:r>
      <w:r w:rsidRPr="000269FF">
        <w:rPr>
          <w:rFonts w:ascii="Abadi" w:hAnsi="Abadi"/>
          <w:sz w:val="21"/>
          <w:szCs w:val="21"/>
        </w:rPr>
        <w:t xml:space="preserve"> se garantiza el derecho al voto de las personas en estado de postración y para terminar por último evidentemente ninguno de estos cambios vulnera la democracia todo lo contrario la fortalece</w:t>
      </w:r>
      <w:r>
        <w:rPr>
          <w:rFonts w:ascii="Abadi" w:hAnsi="Abadi"/>
          <w:sz w:val="21"/>
          <w:szCs w:val="21"/>
        </w:rPr>
        <w:t>.</w:t>
      </w:r>
    </w:p>
    <w:p w14:paraId="6E743F4B" w14:textId="77777777" w:rsidR="00EB7916" w:rsidRDefault="00EB7916" w:rsidP="0077085D">
      <w:pPr>
        <w:jc w:val="both"/>
        <w:rPr>
          <w:rFonts w:ascii="Abadi" w:hAnsi="Abadi"/>
          <w:sz w:val="21"/>
          <w:szCs w:val="21"/>
        </w:rPr>
      </w:pPr>
    </w:p>
    <w:p w14:paraId="5B1D771E" w14:textId="77777777" w:rsidR="0077085D" w:rsidRDefault="0077085D" w:rsidP="0077085D">
      <w:pPr>
        <w:jc w:val="both"/>
        <w:rPr>
          <w:rFonts w:ascii="Abadi" w:hAnsi="Abadi"/>
          <w:sz w:val="21"/>
          <w:szCs w:val="21"/>
        </w:rPr>
      </w:pPr>
      <w:r>
        <w:rPr>
          <w:rFonts w:ascii="Abadi" w:hAnsi="Abadi"/>
          <w:sz w:val="21"/>
          <w:szCs w:val="21"/>
        </w:rPr>
        <w:t>- P</w:t>
      </w:r>
      <w:r w:rsidRPr="000269FF">
        <w:rPr>
          <w:rFonts w:ascii="Abadi" w:hAnsi="Abadi"/>
          <w:sz w:val="21"/>
          <w:szCs w:val="21"/>
        </w:rPr>
        <w:t xml:space="preserve">or lo anterior desde el </w:t>
      </w:r>
      <w:r>
        <w:rPr>
          <w:rFonts w:ascii="Abadi" w:hAnsi="Abadi"/>
          <w:sz w:val="21"/>
          <w:szCs w:val="21"/>
        </w:rPr>
        <w:t>G</w:t>
      </w:r>
      <w:r w:rsidRPr="000269FF">
        <w:rPr>
          <w:rFonts w:ascii="Abadi" w:hAnsi="Abadi"/>
          <w:sz w:val="21"/>
          <w:szCs w:val="21"/>
        </w:rPr>
        <w:t xml:space="preserve">rupo </w:t>
      </w:r>
      <w:r>
        <w:rPr>
          <w:rFonts w:ascii="Abadi" w:hAnsi="Abadi"/>
          <w:sz w:val="21"/>
          <w:szCs w:val="21"/>
        </w:rPr>
        <w:t>P</w:t>
      </w:r>
      <w:r w:rsidRPr="000269FF">
        <w:rPr>
          <w:rFonts w:ascii="Abadi" w:hAnsi="Abadi"/>
          <w:sz w:val="21"/>
          <w:szCs w:val="21"/>
        </w:rPr>
        <w:t xml:space="preserve">arlamentario de </w:t>
      </w:r>
      <w:r>
        <w:rPr>
          <w:rFonts w:ascii="Abadi" w:hAnsi="Abadi"/>
          <w:sz w:val="21"/>
          <w:szCs w:val="21"/>
        </w:rPr>
        <w:t>M</w:t>
      </w:r>
      <w:r w:rsidRPr="000269FF">
        <w:rPr>
          <w:rFonts w:ascii="Abadi" w:hAnsi="Abadi"/>
          <w:sz w:val="21"/>
          <w:szCs w:val="21"/>
        </w:rPr>
        <w:t xml:space="preserve">orena exhortamos al </w:t>
      </w:r>
      <w:r>
        <w:rPr>
          <w:rFonts w:ascii="Abadi" w:hAnsi="Abadi"/>
          <w:sz w:val="21"/>
          <w:szCs w:val="21"/>
        </w:rPr>
        <w:t>P</w:t>
      </w:r>
      <w:r w:rsidRPr="000269FF">
        <w:rPr>
          <w:rFonts w:ascii="Abadi" w:hAnsi="Abadi"/>
          <w:sz w:val="21"/>
          <w:szCs w:val="21"/>
        </w:rPr>
        <w:t xml:space="preserve">artido </w:t>
      </w:r>
      <w:r>
        <w:rPr>
          <w:rFonts w:ascii="Abadi" w:hAnsi="Abadi"/>
          <w:sz w:val="21"/>
          <w:szCs w:val="21"/>
        </w:rPr>
        <w:t>A</w:t>
      </w:r>
      <w:r w:rsidRPr="000269FF">
        <w:rPr>
          <w:rFonts w:ascii="Abadi" w:hAnsi="Abadi"/>
          <w:sz w:val="21"/>
          <w:szCs w:val="21"/>
        </w:rPr>
        <w:t xml:space="preserve">cción </w:t>
      </w:r>
      <w:r>
        <w:rPr>
          <w:rFonts w:ascii="Abadi" w:hAnsi="Abadi"/>
          <w:sz w:val="21"/>
          <w:szCs w:val="21"/>
        </w:rPr>
        <w:t>N</w:t>
      </w:r>
      <w:r w:rsidRPr="000269FF">
        <w:rPr>
          <w:rFonts w:ascii="Abadi" w:hAnsi="Abadi"/>
          <w:sz w:val="21"/>
          <w:szCs w:val="21"/>
        </w:rPr>
        <w:t xml:space="preserve">acional a qué se suman su responsabilidad pública y como bien dijo el diputado </w:t>
      </w:r>
      <w:r>
        <w:rPr>
          <w:rFonts w:ascii="Abadi" w:hAnsi="Abadi"/>
          <w:sz w:val="21"/>
          <w:szCs w:val="21"/>
        </w:rPr>
        <w:t>S</w:t>
      </w:r>
      <w:r w:rsidRPr="000269FF">
        <w:rPr>
          <w:rFonts w:ascii="Abadi" w:hAnsi="Abadi"/>
          <w:sz w:val="21"/>
          <w:szCs w:val="21"/>
        </w:rPr>
        <w:t>alim a que reculen</w:t>
      </w:r>
      <w:r>
        <w:rPr>
          <w:rFonts w:ascii="Abadi" w:hAnsi="Abadi"/>
          <w:sz w:val="21"/>
          <w:szCs w:val="21"/>
        </w:rPr>
        <w:t>.</w:t>
      </w:r>
    </w:p>
    <w:p w14:paraId="1CA44CF2" w14:textId="77777777" w:rsidR="00EB7916" w:rsidRDefault="00EB7916" w:rsidP="0077085D">
      <w:pPr>
        <w:jc w:val="both"/>
        <w:rPr>
          <w:rFonts w:ascii="Abadi" w:hAnsi="Abadi"/>
          <w:sz w:val="21"/>
          <w:szCs w:val="21"/>
        </w:rPr>
      </w:pPr>
    </w:p>
    <w:p w14:paraId="146F9996" w14:textId="09DD44B0" w:rsidR="0077085D" w:rsidRDefault="00EB7916" w:rsidP="00EB7916">
      <w:pPr>
        <w:pStyle w:val="Prrafodelista"/>
        <w:spacing w:after="160" w:line="259" w:lineRule="auto"/>
        <w:ind w:left="142"/>
        <w:contextualSpacing/>
        <w:jc w:val="both"/>
        <w:rPr>
          <w:rFonts w:ascii="Abadi" w:hAnsi="Abadi"/>
          <w:sz w:val="21"/>
          <w:szCs w:val="21"/>
        </w:rPr>
      </w:pPr>
      <w:r>
        <w:rPr>
          <w:rFonts w:ascii="Abadi" w:hAnsi="Abadi"/>
          <w:sz w:val="21"/>
          <w:szCs w:val="21"/>
        </w:rPr>
        <w:t xml:space="preserve">- </w:t>
      </w:r>
      <w:r w:rsidR="0077085D" w:rsidRPr="002B2F72">
        <w:rPr>
          <w:rFonts w:ascii="Abadi" w:hAnsi="Abadi"/>
          <w:sz w:val="21"/>
          <w:szCs w:val="21"/>
        </w:rPr>
        <w:t>Es cuanto muchas gracias.</w:t>
      </w:r>
    </w:p>
    <w:p w14:paraId="129DC893" w14:textId="77777777" w:rsidR="00EB7916" w:rsidRDefault="00EB7916" w:rsidP="00EB7916">
      <w:pPr>
        <w:pStyle w:val="Prrafodelista"/>
        <w:spacing w:after="160" w:line="259" w:lineRule="auto"/>
        <w:ind w:left="720"/>
        <w:contextualSpacing/>
        <w:jc w:val="both"/>
        <w:rPr>
          <w:rFonts w:ascii="Abadi" w:hAnsi="Abadi"/>
          <w:sz w:val="21"/>
          <w:szCs w:val="21"/>
        </w:rPr>
      </w:pPr>
    </w:p>
    <w:p w14:paraId="1863C13F" w14:textId="77777777" w:rsidR="0077085D" w:rsidRPr="002B2F72" w:rsidRDefault="0077085D" w:rsidP="0077085D">
      <w:pPr>
        <w:pStyle w:val="Prrafodelista"/>
        <w:jc w:val="both"/>
        <w:rPr>
          <w:rFonts w:ascii="Abadi" w:hAnsi="Abadi"/>
          <w:sz w:val="21"/>
          <w:szCs w:val="21"/>
        </w:rPr>
      </w:pPr>
    </w:p>
    <w:p w14:paraId="45F958BD" w14:textId="7173D669" w:rsidR="0077085D" w:rsidRDefault="00EB7916" w:rsidP="00EB7916">
      <w:pPr>
        <w:pStyle w:val="Prrafodelista"/>
        <w:spacing w:after="160" w:line="259" w:lineRule="auto"/>
        <w:ind w:left="0"/>
        <w:contextualSpacing/>
        <w:jc w:val="both"/>
        <w:rPr>
          <w:rFonts w:ascii="Abadi" w:hAnsi="Abadi"/>
          <w:sz w:val="21"/>
          <w:szCs w:val="21"/>
        </w:rPr>
      </w:pPr>
      <w:r>
        <w:rPr>
          <w:rFonts w:ascii="Abadi" w:hAnsi="Abadi"/>
          <w:b/>
          <w:bCs/>
          <w:sz w:val="21"/>
          <w:szCs w:val="21"/>
        </w:rPr>
        <w:tab/>
        <w:t xml:space="preserve">- </w:t>
      </w:r>
      <w:r w:rsidR="0077085D" w:rsidRPr="002160EC">
        <w:rPr>
          <w:rFonts w:ascii="Abadi" w:hAnsi="Abadi"/>
          <w:b/>
          <w:bCs/>
          <w:sz w:val="21"/>
          <w:szCs w:val="21"/>
        </w:rPr>
        <w:t xml:space="preserve">La </w:t>
      </w:r>
      <w:proofErr w:type="gramStart"/>
      <w:r w:rsidR="0077085D" w:rsidRPr="002160EC">
        <w:rPr>
          <w:rFonts w:ascii="Abadi" w:hAnsi="Abadi"/>
          <w:b/>
          <w:bCs/>
          <w:sz w:val="21"/>
          <w:szCs w:val="21"/>
        </w:rPr>
        <w:t>Presidencia.-</w:t>
      </w:r>
      <w:proofErr w:type="gramEnd"/>
      <w:r w:rsidR="0077085D">
        <w:rPr>
          <w:rFonts w:ascii="Abadi" w:hAnsi="Abadi"/>
          <w:sz w:val="21"/>
          <w:szCs w:val="21"/>
        </w:rPr>
        <w:t xml:space="preserve"> G</w:t>
      </w:r>
      <w:r w:rsidR="0077085D" w:rsidRPr="002160EC">
        <w:rPr>
          <w:rFonts w:ascii="Abadi" w:hAnsi="Abadi"/>
          <w:sz w:val="21"/>
          <w:szCs w:val="21"/>
        </w:rPr>
        <w:t xml:space="preserve">racias diputada diputado Víctor Manuel Zanella ¿para qué efecto? </w:t>
      </w:r>
      <w:r w:rsidR="0077085D" w:rsidRPr="00124190">
        <w:rPr>
          <w:rFonts w:ascii="Abadi" w:hAnsi="Abadi"/>
          <w:b/>
          <w:bCs/>
          <w:sz w:val="21"/>
          <w:szCs w:val="21"/>
        </w:rPr>
        <w:t xml:space="preserve">(Voz) diputado Zanella, </w:t>
      </w:r>
      <w:r w:rsidR="0077085D" w:rsidRPr="002160EC">
        <w:rPr>
          <w:rFonts w:ascii="Abadi" w:hAnsi="Abadi"/>
          <w:sz w:val="21"/>
          <w:szCs w:val="21"/>
        </w:rPr>
        <w:t>muchas gracias diputada por Presidente para rectificación de hechos,</w:t>
      </w:r>
      <w:r w:rsidR="0077085D">
        <w:rPr>
          <w:rFonts w:ascii="Abadi" w:hAnsi="Abadi"/>
          <w:sz w:val="21"/>
          <w:szCs w:val="21"/>
        </w:rPr>
        <w:t xml:space="preserve"> sobre que el partido Acción Nacional ha gobernado impunemente, </w:t>
      </w:r>
      <w:r w:rsidR="0077085D" w:rsidRPr="002160EC">
        <w:rPr>
          <w:rFonts w:ascii="Abadi" w:hAnsi="Abadi"/>
          <w:sz w:val="21"/>
          <w:szCs w:val="21"/>
        </w:rPr>
        <w:t>que se opusieron aquí en Guanajuato la incorporación de adultos mayores de las personas que participaron en la marcha del domingo y bueno pues sobre la reforma electoral gracias</w:t>
      </w:r>
      <w:r w:rsidR="0077085D">
        <w:rPr>
          <w:rFonts w:ascii="Abadi" w:hAnsi="Abadi"/>
          <w:sz w:val="21"/>
          <w:szCs w:val="21"/>
        </w:rPr>
        <w:t xml:space="preserve"> </w:t>
      </w:r>
      <w:r w:rsidR="0077085D" w:rsidRPr="002160EC">
        <w:rPr>
          <w:rFonts w:ascii="Abadi" w:hAnsi="Abadi"/>
          <w:b/>
          <w:bCs/>
          <w:sz w:val="21"/>
          <w:szCs w:val="21"/>
        </w:rPr>
        <w:t>(Voz) diputada Presidenta</w:t>
      </w:r>
      <w:r w:rsidR="0077085D" w:rsidRPr="002160EC">
        <w:rPr>
          <w:rFonts w:ascii="Abadi" w:hAnsi="Abadi"/>
          <w:sz w:val="21"/>
          <w:szCs w:val="21"/>
        </w:rPr>
        <w:t xml:space="preserve"> </w:t>
      </w:r>
      <w:r w:rsidR="0077085D">
        <w:rPr>
          <w:rFonts w:ascii="Abadi" w:hAnsi="Abadi"/>
          <w:sz w:val="21"/>
          <w:szCs w:val="21"/>
        </w:rPr>
        <w:t>gracias diputado, ¿</w:t>
      </w:r>
      <w:r w:rsidR="0077085D" w:rsidRPr="002160EC">
        <w:rPr>
          <w:rFonts w:ascii="Abadi" w:hAnsi="Abadi"/>
          <w:sz w:val="21"/>
          <w:szCs w:val="21"/>
        </w:rPr>
        <w:t>diputada Susana Bermúdez</w:t>
      </w:r>
      <w:r w:rsidR="0077085D">
        <w:rPr>
          <w:rFonts w:ascii="Abadi" w:hAnsi="Abadi"/>
          <w:sz w:val="21"/>
          <w:szCs w:val="21"/>
        </w:rPr>
        <w:t>?</w:t>
      </w:r>
      <w:r w:rsidR="0077085D" w:rsidRPr="002160EC">
        <w:rPr>
          <w:rFonts w:ascii="Abadi" w:hAnsi="Abadi"/>
          <w:sz w:val="21"/>
          <w:szCs w:val="21"/>
        </w:rPr>
        <w:t xml:space="preserve"> </w:t>
      </w:r>
      <w:r w:rsidR="0077085D">
        <w:rPr>
          <w:rFonts w:ascii="Abadi" w:hAnsi="Abadi"/>
          <w:sz w:val="21"/>
          <w:szCs w:val="21"/>
        </w:rPr>
        <w:t>¿</w:t>
      </w:r>
      <w:r w:rsidR="0077085D" w:rsidRPr="002160EC">
        <w:rPr>
          <w:rFonts w:ascii="Abadi" w:hAnsi="Abadi"/>
          <w:sz w:val="21"/>
          <w:szCs w:val="21"/>
        </w:rPr>
        <w:t xml:space="preserve">para </w:t>
      </w:r>
      <w:proofErr w:type="spellStart"/>
      <w:r w:rsidR="0077085D" w:rsidRPr="002160EC">
        <w:rPr>
          <w:rFonts w:ascii="Abadi" w:hAnsi="Abadi"/>
          <w:sz w:val="21"/>
          <w:szCs w:val="21"/>
        </w:rPr>
        <w:t>que</w:t>
      </w:r>
      <w:proofErr w:type="spellEnd"/>
      <w:r w:rsidR="0077085D" w:rsidRPr="002160EC">
        <w:rPr>
          <w:rFonts w:ascii="Abadi" w:hAnsi="Abadi"/>
          <w:sz w:val="21"/>
          <w:szCs w:val="21"/>
        </w:rPr>
        <w:t xml:space="preserve"> efect</w:t>
      </w:r>
      <w:r w:rsidR="0077085D">
        <w:rPr>
          <w:rFonts w:ascii="Abadi" w:hAnsi="Abadi"/>
          <w:sz w:val="21"/>
          <w:szCs w:val="21"/>
        </w:rPr>
        <w:t>o?</w:t>
      </w:r>
      <w:r w:rsidR="0077085D" w:rsidRPr="002160EC">
        <w:rPr>
          <w:rFonts w:ascii="Abadi" w:hAnsi="Abadi"/>
          <w:sz w:val="21"/>
          <w:szCs w:val="21"/>
        </w:rPr>
        <w:t xml:space="preserve"> </w:t>
      </w:r>
      <w:r w:rsidR="0077085D" w:rsidRPr="00A06732">
        <w:rPr>
          <w:rFonts w:ascii="Abadi" w:hAnsi="Abadi"/>
          <w:b/>
          <w:bCs/>
          <w:sz w:val="21"/>
          <w:szCs w:val="21"/>
        </w:rPr>
        <w:t>(Voz) diputada Susana,</w:t>
      </w:r>
      <w:r w:rsidR="0077085D">
        <w:rPr>
          <w:rFonts w:ascii="Abadi" w:hAnsi="Abadi"/>
          <w:sz w:val="21"/>
          <w:szCs w:val="21"/>
        </w:rPr>
        <w:t xml:space="preserve"> </w:t>
      </w:r>
      <w:r w:rsidR="0077085D" w:rsidRPr="002160EC">
        <w:rPr>
          <w:rFonts w:ascii="Abadi" w:hAnsi="Abadi"/>
          <w:sz w:val="21"/>
          <w:szCs w:val="21"/>
        </w:rPr>
        <w:t>rectificación de hechos</w:t>
      </w:r>
      <w:r w:rsidR="0077085D">
        <w:rPr>
          <w:rFonts w:ascii="Abadi" w:hAnsi="Abadi"/>
          <w:sz w:val="21"/>
          <w:szCs w:val="21"/>
        </w:rPr>
        <w:t>,</w:t>
      </w:r>
      <w:r w:rsidR="0077085D" w:rsidRPr="002160EC">
        <w:rPr>
          <w:rFonts w:ascii="Abadi" w:hAnsi="Abadi"/>
          <w:sz w:val="21"/>
          <w:szCs w:val="21"/>
        </w:rPr>
        <w:t xml:space="preserve"> mito realidad</w:t>
      </w:r>
      <w:r w:rsidR="0077085D">
        <w:rPr>
          <w:rFonts w:ascii="Abadi" w:hAnsi="Abadi"/>
          <w:sz w:val="21"/>
          <w:szCs w:val="21"/>
        </w:rPr>
        <w:t>,</w:t>
      </w:r>
      <w:r w:rsidR="0077085D" w:rsidRPr="002160EC">
        <w:rPr>
          <w:rFonts w:ascii="Abadi" w:hAnsi="Abadi"/>
          <w:sz w:val="21"/>
          <w:szCs w:val="21"/>
        </w:rPr>
        <w:t xml:space="preserve"> que se ha votado en contra y el llamado que hace al </w:t>
      </w:r>
      <w:r w:rsidR="0077085D">
        <w:rPr>
          <w:rFonts w:ascii="Abadi" w:hAnsi="Abadi"/>
          <w:sz w:val="21"/>
          <w:szCs w:val="21"/>
        </w:rPr>
        <w:t>G</w:t>
      </w:r>
      <w:r w:rsidR="0077085D" w:rsidRPr="002160EC">
        <w:rPr>
          <w:rFonts w:ascii="Abadi" w:hAnsi="Abadi"/>
          <w:sz w:val="21"/>
          <w:szCs w:val="21"/>
        </w:rPr>
        <w:t xml:space="preserve">rupo </w:t>
      </w:r>
      <w:r w:rsidR="0077085D">
        <w:rPr>
          <w:rFonts w:ascii="Abadi" w:hAnsi="Abadi"/>
          <w:sz w:val="21"/>
          <w:szCs w:val="21"/>
        </w:rPr>
        <w:t>P</w:t>
      </w:r>
      <w:r w:rsidR="0077085D" w:rsidRPr="002160EC">
        <w:rPr>
          <w:rFonts w:ascii="Abadi" w:hAnsi="Abadi"/>
          <w:sz w:val="21"/>
          <w:szCs w:val="21"/>
        </w:rPr>
        <w:t>arlamentario</w:t>
      </w:r>
      <w:r w:rsidR="0077085D">
        <w:rPr>
          <w:rFonts w:ascii="Abadi" w:hAnsi="Abadi"/>
          <w:sz w:val="21"/>
          <w:szCs w:val="21"/>
        </w:rPr>
        <w:t xml:space="preserve"> de Acción Nacional, </w:t>
      </w:r>
      <w:r w:rsidR="0077085D" w:rsidRPr="002160EC">
        <w:rPr>
          <w:rFonts w:ascii="Abadi" w:hAnsi="Abadi"/>
          <w:b/>
          <w:bCs/>
          <w:sz w:val="21"/>
          <w:szCs w:val="21"/>
        </w:rPr>
        <w:t>(Voz) diputada Presidenta</w:t>
      </w:r>
      <w:r w:rsidR="0077085D" w:rsidRPr="002160EC">
        <w:rPr>
          <w:rFonts w:ascii="Abadi" w:hAnsi="Abadi"/>
          <w:sz w:val="21"/>
          <w:szCs w:val="21"/>
        </w:rPr>
        <w:t xml:space="preserve"> gracias diputada tiene el uso de la voz el diputado Víctor Manuel </w:t>
      </w:r>
      <w:r w:rsidR="0077085D">
        <w:rPr>
          <w:rFonts w:ascii="Abadi" w:hAnsi="Abadi"/>
          <w:sz w:val="21"/>
          <w:szCs w:val="21"/>
        </w:rPr>
        <w:t>Z</w:t>
      </w:r>
      <w:r w:rsidR="0077085D" w:rsidRPr="002160EC">
        <w:rPr>
          <w:rFonts w:ascii="Abadi" w:hAnsi="Abadi"/>
          <w:sz w:val="21"/>
          <w:szCs w:val="21"/>
        </w:rPr>
        <w:t>anella hasta por 5 minutos para rectificación de hechos</w:t>
      </w:r>
      <w:r w:rsidR="0077085D">
        <w:rPr>
          <w:rFonts w:ascii="Abadi" w:hAnsi="Abadi"/>
          <w:sz w:val="21"/>
          <w:szCs w:val="21"/>
        </w:rPr>
        <w:t xml:space="preserve">. </w:t>
      </w:r>
    </w:p>
    <w:p w14:paraId="09CE361C" w14:textId="77777777" w:rsidR="0077085D" w:rsidRPr="007D3A58" w:rsidRDefault="0077085D" w:rsidP="00EB7916">
      <w:pPr>
        <w:ind w:hanging="11"/>
        <w:jc w:val="both"/>
        <w:rPr>
          <w:rFonts w:ascii="Abadi" w:hAnsi="Abadi"/>
          <w:sz w:val="21"/>
          <w:szCs w:val="21"/>
        </w:rPr>
      </w:pPr>
    </w:p>
    <w:p w14:paraId="46FE95C8" w14:textId="77777777" w:rsidR="0077085D" w:rsidRDefault="0077085D" w:rsidP="00EB7916">
      <w:pPr>
        <w:pStyle w:val="Prrafodelista"/>
        <w:ind w:left="0" w:hanging="11"/>
        <w:jc w:val="both"/>
        <w:rPr>
          <w:rFonts w:ascii="Abadi" w:hAnsi="Abadi"/>
          <w:b/>
          <w:bCs/>
          <w:sz w:val="21"/>
          <w:szCs w:val="21"/>
        </w:rPr>
      </w:pPr>
      <w:r>
        <w:rPr>
          <w:rFonts w:ascii="Abadi" w:hAnsi="Abadi"/>
          <w:b/>
          <w:bCs/>
          <w:sz w:val="21"/>
          <w:szCs w:val="21"/>
        </w:rPr>
        <w:t>(Sube a tribuna el diputado Víctor Manuel Zanella Huerta, para rectificación de hechos)</w:t>
      </w:r>
    </w:p>
    <w:p w14:paraId="2FC4E9AE" w14:textId="352689F6" w:rsidR="0077085D" w:rsidRDefault="0077085D" w:rsidP="00EB7916">
      <w:pPr>
        <w:pStyle w:val="Prrafodelista"/>
        <w:ind w:left="0" w:hanging="11"/>
        <w:jc w:val="both"/>
        <w:rPr>
          <w:rFonts w:ascii="Abadi" w:hAnsi="Abadi"/>
          <w:b/>
          <w:bCs/>
          <w:sz w:val="21"/>
          <w:szCs w:val="21"/>
        </w:rPr>
      </w:pPr>
    </w:p>
    <w:p w14:paraId="5C6A38D5" w14:textId="77777777" w:rsidR="00EB7916" w:rsidRDefault="00EB7916" w:rsidP="0077085D">
      <w:pPr>
        <w:pStyle w:val="Prrafodelista"/>
        <w:jc w:val="both"/>
        <w:rPr>
          <w:rFonts w:ascii="Abadi" w:hAnsi="Abadi"/>
          <w:sz w:val="21"/>
          <w:szCs w:val="21"/>
        </w:rPr>
      </w:pPr>
    </w:p>
    <w:p w14:paraId="65291E6C" w14:textId="1B737127" w:rsidR="00EB7916" w:rsidRDefault="00EB7916" w:rsidP="0077085D">
      <w:pPr>
        <w:pStyle w:val="Prrafodelista"/>
        <w:jc w:val="both"/>
        <w:rPr>
          <w:rFonts w:ascii="Abadi" w:hAnsi="Abadi"/>
          <w:sz w:val="21"/>
          <w:szCs w:val="21"/>
        </w:rPr>
      </w:pPr>
      <w:r w:rsidRPr="00681009">
        <w:rPr>
          <w:rFonts w:ascii="Abadi" w:hAnsi="Abadi"/>
          <w:noProof/>
          <w:sz w:val="21"/>
          <w:szCs w:val="21"/>
        </w:rPr>
        <w:drawing>
          <wp:anchor distT="0" distB="0" distL="114300" distR="114300" simplePos="0" relativeHeight="251704320" behindDoc="1" locked="0" layoutInCell="1" allowOverlap="1" wp14:anchorId="1DB25B18" wp14:editId="685FEA37">
            <wp:simplePos x="0" y="0"/>
            <wp:positionH relativeFrom="column">
              <wp:posOffset>600710</wp:posOffset>
            </wp:positionH>
            <wp:positionV relativeFrom="paragraph">
              <wp:posOffset>85090</wp:posOffset>
            </wp:positionV>
            <wp:extent cx="1424940" cy="808355"/>
            <wp:effectExtent l="247650" t="228600" r="251460" b="772795"/>
            <wp:wrapTight wrapText="bothSides">
              <wp:wrapPolygon edited="0">
                <wp:start x="-3754" y="-6108"/>
                <wp:lineTo x="-3754" y="41741"/>
                <wp:lineTo x="25123" y="41741"/>
                <wp:lineTo x="25123" y="-6108"/>
                <wp:lineTo x="-3754" y="-6108"/>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24940" cy="8083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3AD4088" w14:textId="0A55DFB2" w:rsidR="00EB7916" w:rsidRDefault="00EB7916" w:rsidP="0077085D">
      <w:pPr>
        <w:pStyle w:val="Prrafodelista"/>
        <w:jc w:val="both"/>
        <w:rPr>
          <w:rFonts w:ascii="Abadi" w:hAnsi="Abadi"/>
          <w:sz w:val="21"/>
          <w:szCs w:val="21"/>
        </w:rPr>
      </w:pPr>
    </w:p>
    <w:p w14:paraId="61DB5E7E" w14:textId="732CEA4B" w:rsidR="00EB7916" w:rsidRDefault="00EB7916" w:rsidP="0077085D">
      <w:pPr>
        <w:pStyle w:val="Prrafodelista"/>
        <w:jc w:val="both"/>
        <w:rPr>
          <w:rFonts w:ascii="Abadi" w:hAnsi="Abadi"/>
          <w:sz w:val="21"/>
          <w:szCs w:val="21"/>
        </w:rPr>
      </w:pPr>
    </w:p>
    <w:p w14:paraId="189FA3BC" w14:textId="77777777" w:rsidR="00EB7916" w:rsidRDefault="00EB7916" w:rsidP="0077085D">
      <w:pPr>
        <w:pStyle w:val="Prrafodelista"/>
        <w:jc w:val="both"/>
        <w:rPr>
          <w:rFonts w:ascii="Abadi" w:hAnsi="Abadi"/>
          <w:sz w:val="21"/>
          <w:szCs w:val="21"/>
        </w:rPr>
      </w:pPr>
    </w:p>
    <w:p w14:paraId="240CBC6C" w14:textId="77777777" w:rsidR="00EB7916" w:rsidRDefault="00EB7916" w:rsidP="0077085D">
      <w:pPr>
        <w:pStyle w:val="Prrafodelista"/>
        <w:ind w:left="284"/>
        <w:jc w:val="both"/>
        <w:rPr>
          <w:rFonts w:ascii="Abadi" w:hAnsi="Abadi"/>
          <w:sz w:val="21"/>
          <w:szCs w:val="21"/>
        </w:rPr>
      </w:pPr>
    </w:p>
    <w:p w14:paraId="370C2D25" w14:textId="77777777" w:rsidR="00EB7916" w:rsidRDefault="00EB7916" w:rsidP="0077085D">
      <w:pPr>
        <w:pStyle w:val="Prrafodelista"/>
        <w:ind w:left="284"/>
        <w:jc w:val="both"/>
        <w:rPr>
          <w:rFonts w:ascii="Abadi" w:hAnsi="Abadi"/>
          <w:sz w:val="21"/>
          <w:szCs w:val="21"/>
        </w:rPr>
      </w:pPr>
    </w:p>
    <w:p w14:paraId="7164E62A" w14:textId="77777777" w:rsidR="00EB7916" w:rsidRDefault="00EB7916" w:rsidP="0077085D">
      <w:pPr>
        <w:pStyle w:val="Prrafodelista"/>
        <w:ind w:left="284"/>
        <w:jc w:val="both"/>
        <w:rPr>
          <w:rFonts w:ascii="Abadi" w:hAnsi="Abadi"/>
          <w:sz w:val="21"/>
          <w:szCs w:val="21"/>
        </w:rPr>
      </w:pPr>
    </w:p>
    <w:p w14:paraId="6F492A07" w14:textId="77777777" w:rsidR="00EB7916" w:rsidRDefault="00EB7916" w:rsidP="0077085D">
      <w:pPr>
        <w:pStyle w:val="Prrafodelista"/>
        <w:ind w:left="284"/>
        <w:jc w:val="both"/>
        <w:rPr>
          <w:rFonts w:ascii="Abadi" w:hAnsi="Abadi"/>
          <w:sz w:val="21"/>
          <w:szCs w:val="21"/>
        </w:rPr>
      </w:pPr>
    </w:p>
    <w:p w14:paraId="61F424C0" w14:textId="77777777" w:rsidR="00EB7916" w:rsidRDefault="00EB7916" w:rsidP="0077085D">
      <w:pPr>
        <w:pStyle w:val="Prrafodelista"/>
        <w:ind w:left="284"/>
        <w:jc w:val="both"/>
        <w:rPr>
          <w:rFonts w:ascii="Abadi" w:hAnsi="Abadi"/>
          <w:sz w:val="21"/>
          <w:szCs w:val="21"/>
        </w:rPr>
      </w:pPr>
    </w:p>
    <w:p w14:paraId="2B11EEAA" w14:textId="77777777" w:rsidR="00EB7916" w:rsidRDefault="00EB7916" w:rsidP="0077085D">
      <w:pPr>
        <w:pStyle w:val="Prrafodelista"/>
        <w:ind w:left="284"/>
        <w:jc w:val="both"/>
        <w:rPr>
          <w:rFonts w:ascii="Abadi" w:hAnsi="Abadi"/>
          <w:sz w:val="21"/>
          <w:szCs w:val="21"/>
        </w:rPr>
      </w:pPr>
    </w:p>
    <w:p w14:paraId="47FDC653" w14:textId="77777777" w:rsidR="00EB7916" w:rsidRDefault="00EB7916" w:rsidP="0077085D">
      <w:pPr>
        <w:pStyle w:val="Prrafodelista"/>
        <w:ind w:left="284"/>
        <w:jc w:val="both"/>
        <w:rPr>
          <w:rFonts w:ascii="Abadi" w:hAnsi="Abadi"/>
          <w:sz w:val="21"/>
          <w:szCs w:val="21"/>
        </w:rPr>
      </w:pPr>
    </w:p>
    <w:p w14:paraId="4DF7B058" w14:textId="77777777" w:rsidR="00EB7916" w:rsidRDefault="00EB7916" w:rsidP="0077085D">
      <w:pPr>
        <w:pStyle w:val="Prrafodelista"/>
        <w:ind w:left="284"/>
        <w:jc w:val="both"/>
        <w:rPr>
          <w:rFonts w:ascii="Abadi" w:hAnsi="Abadi"/>
          <w:sz w:val="21"/>
          <w:szCs w:val="21"/>
        </w:rPr>
      </w:pPr>
    </w:p>
    <w:p w14:paraId="3C358D1A" w14:textId="77777777" w:rsidR="00EB7916" w:rsidRDefault="00EB7916" w:rsidP="0077085D">
      <w:pPr>
        <w:pStyle w:val="Prrafodelista"/>
        <w:ind w:left="284"/>
        <w:jc w:val="both"/>
        <w:rPr>
          <w:rFonts w:ascii="Abadi" w:hAnsi="Abadi"/>
          <w:sz w:val="21"/>
          <w:szCs w:val="21"/>
        </w:rPr>
      </w:pPr>
    </w:p>
    <w:p w14:paraId="18E12A85" w14:textId="6314CB4A" w:rsidR="0077085D" w:rsidRDefault="0077085D" w:rsidP="0077085D">
      <w:pPr>
        <w:pStyle w:val="Prrafodelista"/>
        <w:ind w:left="284"/>
        <w:jc w:val="both"/>
        <w:rPr>
          <w:rFonts w:ascii="Abadi" w:hAnsi="Abadi"/>
          <w:sz w:val="21"/>
          <w:szCs w:val="21"/>
        </w:rPr>
      </w:pPr>
      <w:r>
        <w:rPr>
          <w:rFonts w:ascii="Abadi" w:hAnsi="Abadi"/>
          <w:sz w:val="21"/>
          <w:szCs w:val="21"/>
        </w:rPr>
        <w:t>- M</w:t>
      </w:r>
      <w:r w:rsidRPr="002160EC">
        <w:rPr>
          <w:rFonts w:ascii="Abadi" w:hAnsi="Abadi"/>
          <w:sz w:val="21"/>
          <w:szCs w:val="21"/>
        </w:rPr>
        <w:t>uy buenas tardes con el permiso de la presidencia yo creo que cuando vemos a los ciudadanos de frente el ciudadano lo que nos pide a los servidores públicos es hablar con la verdad</w:t>
      </w:r>
      <w:r>
        <w:rPr>
          <w:rFonts w:ascii="Abadi" w:hAnsi="Abadi"/>
          <w:sz w:val="21"/>
          <w:szCs w:val="21"/>
        </w:rPr>
        <w:t>,</w:t>
      </w:r>
      <w:r w:rsidRPr="002160EC">
        <w:rPr>
          <w:rFonts w:ascii="Abadi" w:hAnsi="Abadi"/>
          <w:sz w:val="21"/>
          <w:szCs w:val="21"/>
        </w:rPr>
        <w:t xml:space="preserve"> hablar en congruencia</w:t>
      </w:r>
      <w:r>
        <w:rPr>
          <w:rFonts w:ascii="Abadi" w:hAnsi="Abadi"/>
          <w:sz w:val="21"/>
          <w:szCs w:val="21"/>
        </w:rPr>
        <w:t>,</w:t>
      </w:r>
      <w:r w:rsidRPr="002160EC">
        <w:rPr>
          <w:rFonts w:ascii="Abadi" w:hAnsi="Abadi"/>
          <w:sz w:val="21"/>
          <w:szCs w:val="21"/>
        </w:rPr>
        <w:t xml:space="preserve"> la congruencia es entre lo que uno piensa</w:t>
      </w:r>
      <w:r>
        <w:rPr>
          <w:rFonts w:ascii="Abadi" w:hAnsi="Abadi"/>
          <w:sz w:val="21"/>
          <w:szCs w:val="21"/>
        </w:rPr>
        <w:t>,</w:t>
      </w:r>
      <w:r w:rsidRPr="002160EC">
        <w:rPr>
          <w:rFonts w:ascii="Abadi" w:hAnsi="Abadi"/>
          <w:sz w:val="21"/>
          <w:szCs w:val="21"/>
        </w:rPr>
        <w:t xml:space="preserve"> lo que uno dice</w:t>
      </w:r>
      <w:r>
        <w:rPr>
          <w:rFonts w:ascii="Abadi" w:hAnsi="Abadi"/>
          <w:sz w:val="21"/>
          <w:szCs w:val="21"/>
        </w:rPr>
        <w:t>,</w:t>
      </w:r>
      <w:r w:rsidRPr="002160EC">
        <w:rPr>
          <w:rFonts w:ascii="Abadi" w:hAnsi="Abadi"/>
          <w:sz w:val="21"/>
          <w:szCs w:val="21"/>
        </w:rPr>
        <w:t xml:space="preserve"> y lo que uno hace</w:t>
      </w:r>
      <w:r>
        <w:rPr>
          <w:rFonts w:ascii="Abadi" w:hAnsi="Abadi"/>
          <w:sz w:val="21"/>
          <w:szCs w:val="21"/>
        </w:rPr>
        <w:t>,</w:t>
      </w:r>
      <w:r w:rsidRPr="002160EC">
        <w:rPr>
          <w:rFonts w:ascii="Abadi" w:hAnsi="Abadi"/>
          <w:sz w:val="21"/>
          <w:szCs w:val="21"/>
        </w:rPr>
        <w:t xml:space="preserve"> eh</w:t>
      </w:r>
      <w:r>
        <w:rPr>
          <w:rFonts w:ascii="Abadi" w:hAnsi="Abadi"/>
          <w:sz w:val="21"/>
          <w:szCs w:val="21"/>
        </w:rPr>
        <w:t>,</w:t>
      </w:r>
      <w:r w:rsidRPr="002160EC">
        <w:rPr>
          <w:rFonts w:ascii="Abadi" w:hAnsi="Abadi"/>
          <w:sz w:val="21"/>
          <w:szCs w:val="21"/>
        </w:rPr>
        <w:t xml:space="preserve"> aquí en esta tribuna mencionó la legisladora que China nacional ha gobernado impunemente Guanajuato</w:t>
      </w:r>
      <w:r>
        <w:rPr>
          <w:rFonts w:ascii="Abadi" w:hAnsi="Abadi"/>
          <w:sz w:val="21"/>
          <w:szCs w:val="21"/>
        </w:rPr>
        <w:t xml:space="preserve">. </w:t>
      </w:r>
    </w:p>
    <w:p w14:paraId="1128FD1F" w14:textId="77777777" w:rsidR="0077085D" w:rsidRDefault="0077085D" w:rsidP="0077085D">
      <w:pPr>
        <w:pStyle w:val="Prrafodelista"/>
        <w:ind w:left="284"/>
        <w:jc w:val="both"/>
        <w:rPr>
          <w:rFonts w:ascii="Abadi" w:hAnsi="Abadi"/>
          <w:sz w:val="21"/>
          <w:szCs w:val="21"/>
        </w:rPr>
      </w:pPr>
    </w:p>
    <w:p w14:paraId="6C8348B4" w14:textId="77777777" w:rsidR="0077085D" w:rsidRDefault="0077085D" w:rsidP="0077085D">
      <w:pPr>
        <w:pStyle w:val="Prrafodelista"/>
        <w:ind w:left="284"/>
        <w:jc w:val="both"/>
        <w:rPr>
          <w:rFonts w:ascii="Abadi" w:hAnsi="Abadi"/>
          <w:sz w:val="21"/>
          <w:szCs w:val="21"/>
        </w:rPr>
      </w:pPr>
      <w:r>
        <w:rPr>
          <w:rFonts w:ascii="Abadi" w:hAnsi="Abadi"/>
          <w:sz w:val="21"/>
          <w:szCs w:val="21"/>
        </w:rPr>
        <w:t>F</w:t>
      </w:r>
      <w:r w:rsidRPr="002160EC">
        <w:rPr>
          <w:rFonts w:ascii="Abadi" w:hAnsi="Abadi"/>
          <w:sz w:val="21"/>
          <w:szCs w:val="21"/>
        </w:rPr>
        <w:t xml:space="preserve">íjese que lo que ha pasado en Guanajuato diputada </w:t>
      </w:r>
      <w:r>
        <w:rPr>
          <w:rFonts w:ascii="Abadi" w:hAnsi="Abadi"/>
          <w:sz w:val="21"/>
          <w:szCs w:val="21"/>
        </w:rPr>
        <w:t>,</w:t>
      </w:r>
      <w:r w:rsidRPr="002160EC">
        <w:rPr>
          <w:rFonts w:ascii="Abadi" w:hAnsi="Abadi"/>
          <w:sz w:val="21"/>
          <w:szCs w:val="21"/>
        </w:rPr>
        <w:t>es que ha cambiado Guanajuato en estos últimos 30 años</w:t>
      </w:r>
      <w:r>
        <w:rPr>
          <w:rFonts w:ascii="Abadi" w:hAnsi="Abadi"/>
          <w:sz w:val="21"/>
          <w:szCs w:val="21"/>
        </w:rPr>
        <w:t>,</w:t>
      </w:r>
      <w:r w:rsidRPr="002160EC">
        <w:rPr>
          <w:rFonts w:ascii="Abadi" w:hAnsi="Abadi"/>
          <w:sz w:val="21"/>
          <w:szCs w:val="21"/>
        </w:rPr>
        <w:t xml:space="preserve"> un Guanajuato que era uno de los estados más pobres del país</w:t>
      </w:r>
      <w:r>
        <w:rPr>
          <w:rFonts w:ascii="Abadi" w:hAnsi="Abadi"/>
          <w:sz w:val="21"/>
          <w:szCs w:val="21"/>
        </w:rPr>
        <w:t>,</w:t>
      </w:r>
      <w:r w:rsidRPr="002160EC">
        <w:rPr>
          <w:rFonts w:ascii="Abadi" w:hAnsi="Abadi"/>
          <w:sz w:val="21"/>
          <w:szCs w:val="21"/>
        </w:rPr>
        <w:t xml:space="preserve"> hoy somos la sexta economía</w:t>
      </w:r>
      <w:r>
        <w:rPr>
          <w:rFonts w:ascii="Abadi" w:hAnsi="Abadi"/>
          <w:sz w:val="21"/>
          <w:szCs w:val="21"/>
        </w:rPr>
        <w:t>,</w:t>
      </w:r>
      <w:r w:rsidRPr="002160EC">
        <w:rPr>
          <w:rFonts w:ascii="Abadi" w:hAnsi="Abadi"/>
          <w:sz w:val="21"/>
          <w:szCs w:val="21"/>
        </w:rPr>
        <w:t xml:space="preserve"> somos hoy uno de los principales exportadores de este país</w:t>
      </w:r>
      <w:r>
        <w:rPr>
          <w:rFonts w:ascii="Abadi" w:hAnsi="Abadi"/>
          <w:sz w:val="21"/>
          <w:szCs w:val="21"/>
        </w:rPr>
        <w:t>,</w:t>
      </w:r>
      <w:r w:rsidRPr="002160EC">
        <w:rPr>
          <w:rFonts w:ascii="Abadi" w:hAnsi="Abadi"/>
          <w:sz w:val="21"/>
          <w:szCs w:val="21"/>
        </w:rPr>
        <w:t xml:space="preserve"> hoy tenemos el mejor sistema de salud de México</w:t>
      </w:r>
      <w:r>
        <w:rPr>
          <w:rFonts w:ascii="Abadi" w:hAnsi="Abadi"/>
          <w:sz w:val="21"/>
          <w:szCs w:val="21"/>
        </w:rPr>
        <w:t>,</w:t>
      </w:r>
      <w:r w:rsidRPr="002160EC">
        <w:rPr>
          <w:rFonts w:ascii="Abadi" w:hAnsi="Abadi"/>
          <w:sz w:val="21"/>
          <w:szCs w:val="21"/>
        </w:rPr>
        <w:t xml:space="preserve"> aquí hay empleo</w:t>
      </w:r>
      <w:r>
        <w:rPr>
          <w:rFonts w:ascii="Abadi" w:hAnsi="Abadi"/>
          <w:sz w:val="21"/>
          <w:szCs w:val="21"/>
        </w:rPr>
        <w:t>,</w:t>
      </w:r>
      <w:r w:rsidRPr="002160EC">
        <w:rPr>
          <w:rFonts w:ascii="Abadi" w:hAnsi="Abadi"/>
          <w:sz w:val="21"/>
          <w:szCs w:val="21"/>
        </w:rPr>
        <w:t xml:space="preserve"> aquí hay desarrollo</w:t>
      </w:r>
      <w:r>
        <w:rPr>
          <w:rFonts w:ascii="Abadi" w:hAnsi="Abadi"/>
          <w:sz w:val="21"/>
          <w:szCs w:val="21"/>
        </w:rPr>
        <w:t>,</w:t>
      </w:r>
      <w:r w:rsidRPr="002160EC">
        <w:rPr>
          <w:rFonts w:ascii="Abadi" w:hAnsi="Abadi"/>
          <w:sz w:val="21"/>
          <w:szCs w:val="21"/>
        </w:rPr>
        <w:t xml:space="preserve"> y esto ha sido gracias a la confianza de las y los guanajuatenses que a través de su voto libre han permitido a los gobiernos de </w:t>
      </w:r>
      <w:r>
        <w:rPr>
          <w:rFonts w:ascii="Abadi" w:hAnsi="Abadi"/>
          <w:sz w:val="21"/>
          <w:szCs w:val="21"/>
        </w:rPr>
        <w:t>A</w:t>
      </w:r>
      <w:r w:rsidRPr="002160EC">
        <w:rPr>
          <w:rFonts w:ascii="Abadi" w:hAnsi="Abadi"/>
          <w:sz w:val="21"/>
          <w:szCs w:val="21"/>
        </w:rPr>
        <w:t xml:space="preserve">cción </w:t>
      </w:r>
      <w:r>
        <w:rPr>
          <w:rFonts w:ascii="Abadi" w:hAnsi="Abadi"/>
          <w:sz w:val="21"/>
          <w:szCs w:val="21"/>
        </w:rPr>
        <w:t>N</w:t>
      </w:r>
      <w:r w:rsidRPr="002160EC">
        <w:rPr>
          <w:rFonts w:ascii="Abadi" w:hAnsi="Abadi"/>
          <w:sz w:val="21"/>
          <w:szCs w:val="21"/>
        </w:rPr>
        <w:t>acional llevar por buen rumbo a Guanajuato</w:t>
      </w:r>
      <w:r>
        <w:rPr>
          <w:rFonts w:ascii="Abadi" w:hAnsi="Abadi"/>
          <w:sz w:val="21"/>
          <w:szCs w:val="21"/>
        </w:rPr>
        <w:t>.</w:t>
      </w:r>
    </w:p>
    <w:p w14:paraId="0389154F" w14:textId="77777777" w:rsidR="0077085D" w:rsidRDefault="0077085D" w:rsidP="0077085D">
      <w:pPr>
        <w:pStyle w:val="Prrafodelista"/>
        <w:ind w:left="284"/>
        <w:jc w:val="both"/>
        <w:rPr>
          <w:rFonts w:ascii="Abadi" w:hAnsi="Abadi"/>
          <w:sz w:val="21"/>
          <w:szCs w:val="21"/>
        </w:rPr>
      </w:pPr>
    </w:p>
    <w:p w14:paraId="3D032B2D" w14:textId="77777777" w:rsidR="0077085D" w:rsidRDefault="0077085D" w:rsidP="0077085D">
      <w:pPr>
        <w:pStyle w:val="Prrafodelista"/>
        <w:ind w:left="284"/>
        <w:jc w:val="both"/>
        <w:rPr>
          <w:rFonts w:ascii="Abadi" w:hAnsi="Abadi"/>
          <w:sz w:val="21"/>
          <w:szCs w:val="21"/>
        </w:rPr>
      </w:pPr>
      <w:r>
        <w:rPr>
          <w:rFonts w:ascii="Abadi" w:hAnsi="Abadi"/>
          <w:sz w:val="21"/>
          <w:szCs w:val="21"/>
        </w:rPr>
        <w:t>- Q</w:t>
      </w:r>
      <w:r w:rsidRPr="002160EC">
        <w:rPr>
          <w:rFonts w:ascii="Abadi" w:hAnsi="Abadi"/>
          <w:sz w:val="21"/>
          <w:szCs w:val="21"/>
        </w:rPr>
        <w:t>ué gran mentira venir a esta tribuna</w:t>
      </w:r>
      <w:r>
        <w:rPr>
          <w:rFonts w:ascii="Abadi" w:hAnsi="Abadi"/>
          <w:sz w:val="21"/>
          <w:szCs w:val="21"/>
        </w:rPr>
        <w:t>,</w:t>
      </w:r>
      <w:r w:rsidRPr="002160EC">
        <w:rPr>
          <w:rFonts w:ascii="Abadi" w:hAnsi="Abadi"/>
          <w:sz w:val="21"/>
          <w:szCs w:val="21"/>
        </w:rPr>
        <w:t xml:space="preserve"> con pocos elementos</w:t>
      </w:r>
      <w:r>
        <w:rPr>
          <w:rFonts w:ascii="Abadi" w:hAnsi="Abadi"/>
          <w:sz w:val="21"/>
          <w:szCs w:val="21"/>
        </w:rPr>
        <w:t>,</w:t>
      </w:r>
      <w:r w:rsidRPr="002160EC">
        <w:rPr>
          <w:rFonts w:ascii="Abadi" w:hAnsi="Abadi"/>
          <w:sz w:val="21"/>
          <w:szCs w:val="21"/>
        </w:rPr>
        <w:t xml:space="preserve"> de los diputados de </w:t>
      </w:r>
      <w:r>
        <w:rPr>
          <w:rFonts w:ascii="Abadi" w:hAnsi="Abadi"/>
          <w:sz w:val="21"/>
          <w:szCs w:val="21"/>
        </w:rPr>
        <w:lastRenderedPageBreak/>
        <w:t>M</w:t>
      </w:r>
      <w:r w:rsidRPr="002160EC">
        <w:rPr>
          <w:rFonts w:ascii="Abadi" w:hAnsi="Abadi"/>
          <w:sz w:val="21"/>
          <w:szCs w:val="21"/>
        </w:rPr>
        <w:t>orena y decir que aquí nos opusimos a la incorporación de los programas como los adultos mayores</w:t>
      </w:r>
      <w:r>
        <w:rPr>
          <w:rFonts w:ascii="Abadi" w:hAnsi="Abadi"/>
          <w:sz w:val="21"/>
          <w:szCs w:val="21"/>
        </w:rPr>
        <w:t>,</w:t>
      </w:r>
      <w:r w:rsidRPr="002160EC">
        <w:rPr>
          <w:rFonts w:ascii="Abadi" w:hAnsi="Abadi"/>
          <w:sz w:val="21"/>
          <w:szCs w:val="21"/>
        </w:rPr>
        <w:t xml:space="preserve"> dónde quedó el no mentir</w:t>
      </w:r>
      <w:r>
        <w:rPr>
          <w:rFonts w:ascii="Abadi" w:hAnsi="Abadi"/>
          <w:sz w:val="21"/>
          <w:szCs w:val="21"/>
        </w:rPr>
        <w:t>,</w:t>
      </w:r>
      <w:r w:rsidRPr="002160EC">
        <w:rPr>
          <w:rFonts w:ascii="Abadi" w:hAnsi="Abadi"/>
          <w:sz w:val="21"/>
          <w:szCs w:val="21"/>
        </w:rPr>
        <w:t xml:space="preserve"> vayan a mentir a su abuelita</w:t>
      </w:r>
      <w:r>
        <w:rPr>
          <w:rFonts w:ascii="Abadi" w:hAnsi="Abadi"/>
          <w:sz w:val="21"/>
          <w:szCs w:val="21"/>
        </w:rPr>
        <w:t>,</w:t>
      </w:r>
      <w:r w:rsidRPr="002160EC">
        <w:rPr>
          <w:rFonts w:ascii="Abadi" w:hAnsi="Abadi"/>
          <w:sz w:val="21"/>
          <w:szCs w:val="21"/>
        </w:rPr>
        <w:t xml:space="preserve"> porque aquí en este </w:t>
      </w:r>
      <w:r>
        <w:rPr>
          <w:rFonts w:ascii="Abadi" w:hAnsi="Abadi"/>
          <w:sz w:val="21"/>
          <w:szCs w:val="21"/>
        </w:rPr>
        <w:t>C</w:t>
      </w:r>
      <w:r w:rsidRPr="002160EC">
        <w:rPr>
          <w:rFonts w:ascii="Abadi" w:hAnsi="Abadi"/>
          <w:sz w:val="21"/>
          <w:szCs w:val="21"/>
        </w:rPr>
        <w:t xml:space="preserve">ongreso señores aquí vinieron a mentir </w:t>
      </w:r>
      <w:r>
        <w:rPr>
          <w:rFonts w:ascii="Abadi" w:hAnsi="Abadi"/>
          <w:sz w:val="21"/>
          <w:szCs w:val="21"/>
        </w:rPr>
        <w:t xml:space="preserve">dos </w:t>
      </w:r>
      <w:r w:rsidRPr="002160EC">
        <w:rPr>
          <w:rFonts w:ascii="Abadi" w:hAnsi="Abadi"/>
          <w:sz w:val="21"/>
          <w:szCs w:val="21"/>
        </w:rPr>
        <w:t xml:space="preserve">diputados de </w:t>
      </w:r>
      <w:r>
        <w:rPr>
          <w:rFonts w:ascii="Abadi" w:hAnsi="Abadi"/>
          <w:sz w:val="21"/>
          <w:szCs w:val="21"/>
        </w:rPr>
        <w:t>M</w:t>
      </w:r>
      <w:r w:rsidRPr="002160EC">
        <w:rPr>
          <w:rFonts w:ascii="Abadi" w:hAnsi="Abadi"/>
          <w:sz w:val="21"/>
          <w:szCs w:val="21"/>
        </w:rPr>
        <w:t>orena los de la legislatura pasada que tuvimos la oportunidad de votar votamos</w:t>
      </w:r>
      <w:r>
        <w:rPr>
          <w:rFonts w:ascii="Abadi" w:hAnsi="Abadi"/>
          <w:sz w:val="21"/>
          <w:szCs w:val="21"/>
        </w:rPr>
        <w:t>,</w:t>
      </w:r>
      <w:r w:rsidRPr="002160EC">
        <w:rPr>
          <w:rFonts w:ascii="Abadi" w:hAnsi="Abadi"/>
          <w:sz w:val="21"/>
          <w:szCs w:val="21"/>
        </w:rPr>
        <w:t xml:space="preserve"> a favor y el dictamen salió por unanimidad</w:t>
      </w:r>
      <w:r>
        <w:rPr>
          <w:rFonts w:ascii="Abadi" w:hAnsi="Abadi"/>
          <w:sz w:val="21"/>
          <w:szCs w:val="21"/>
        </w:rPr>
        <w:t>.</w:t>
      </w:r>
    </w:p>
    <w:p w14:paraId="3D9C2F05" w14:textId="77777777" w:rsidR="0077085D" w:rsidRDefault="0077085D" w:rsidP="0077085D">
      <w:pPr>
        <w:pStyle w:val="Prrafodelista"/>
        <w:ind w:left="284"/>
        <w:jc w:val="both"/>
        <w:rPr>
          <w:rFonts w:ascii="Abadi" w:hAnsi="Abadi"/>
          <w:sz w:val="21"/>
          <w:szCs w:val="21"/>
        </w:rPr>
      </w:pPr>
    </w:p>
    <w:p w14:paraId="2BC4AC35" w14:textId="77777777" w:rsidR="0077085D" w:rsidRDefault="0077085D" w:rsidP="0077085D">
      <w:pPr>
        <w:pStyle w:val="Prrafodelista"/>
        <w:ind w:left="284"/>
        <w:jc w:val="both"/>
        <w:rPr>
          <w:rFonts w:ascii="Abadi" w:hAnsi="Abadi"/>
          <w:sz w:val="21"/>
          <w:szCs w:val="21"/>
        </w:rPr>
      </w:pPr>
      <w:r>
        <w:rPr>
          <w:rFonts w:ascii="Abadi" w:hAnsi="Abadi"/>
          <w:sz w:val="21"/>
          <w:szCs w:val="21"/>
        </w:rPr>
        <w:t>- E</w:t>
      </w:r>
      <w:r w:rsidRPr="002160EC">
        <w:rPr>
          <w:rFonts w:ascii="Abadi" w:hAnsi="Abadi"/>
          <w:sz w:val="21"/>
          <w:szCs w:val="21"/>
        </w:rPr>
        <w:t>ntonces no vengan con sus patrañas</w:t>
      </w:r>
      <w:r>
        <w:rPr>
          <w:rFonts w:ascii="Abadi" w:hAnsi="Abadi"/>
          <w:sz w:val="21"/>
          <w:szCs w:val="21"/>
        </w:rPr>
        <w:t>,</w:t>
      </w:r>
      <w:r w:rsidRPr="002160EC">
        <w:rPr>
          <w:rFonts w:ascii="Abadi" w:hAnsi="Abadi"/>
          <w:sz w:val="21"/>
          <w:szCs w:val="21"/>
        </w:rPr>
        <w:t xml:space="preserve"> no vengan con sus mentiras</w:t>
      </w:r>
      <w:r>
        <w:rPr>
          <w:rFonts w:ascii="Abadi" w:hAnsi="Abadi"/>
          <w:sz w:val="21"/>
          <w:szCs w:val="21"/>
        </w:rPr>
        <w:t>,</w:t>
      </w:r>
      <w:r w:rsidRPr="002160EC">
        <w:rPr>
          <w:rFonts w:ascii="Abadi" w:hAnsi="Abadi"/>
          <w:sz w:val="21"/>
          <w:szCs w:val="21"/>
        </w:rPr>
        <w:t xml:space="preserve"> porque aquí los diputados del </w:t>
      </w:r>
      <w:r>
        <w:rPr>
          <w:rFonts w:ascii="Abadi" w:hAnsi="Abadi"/>
          <w:sz w:val="21"/>
          <w:szCs w:val="21"/>
        </w:rPr>
        <w:t>PAN</w:t>
      </w:r>
      <w:r w:rsidRPr="002160EC">
        <w:rPr>
          <w:rFonts w:ascii="Abadi" w:hAnsi="Abadi"/>
          <w:sz w:val="21"/>
          <w:szCs w:val="21"/>
        </w:rPr>
        <w:t xml:space="preserve"> de Guanajuato</w:t>
      </w:r>
      <w:r>
        <w:rPr>
          <w:rFonts w:ascii="Abadi" w:hAnsi="Abadi"/>
          <w:sz w:val="21"/>
          <w:szCs w:val="21"/>
        </w:rPr>
        <w:t>,</w:t>
      </w:r>
      <w:r w:rsidRPr="002160EC">
        <w:rPr>
          <w:rFonts w:ascii="Abadi" w:hAnsi="Abadi"/>
          <w:sz w:val="21"/>
          <w:szCs w:val="21"/>
        </w:rPr>
        <w:t xml:space="preserve"> votamos a favor de incorporar este programa que surgió en la administración de </w:t>
      </w:r>
      <w:r>
        <w:rPr>
          <w:rFonts w:ascii="Abadi" w:hAnsi="Abadi"/>
          <w:sz w:val="21"/>
          <w:szCs w:val="21"/>
        </w:rPr>
        <w:t>V</w:t>
      </w:r>
      <w:r w:rsidRPr="002160EC">
        <w:rPr>
          <w:rFonts w:ascii="Abadi" w:hAnsi="Abadi"/>
          <w:sz w:val="21"/>
          <w:szCs w:val="21"/>
        </w:rPr>
        <w:t xml:space="preserve">icente </w:t>
      </w:r>
      <w:r>
        <w:rPr>
          <w:rFonts w:ascii="Abadi" w:hAnsi="Abadi"/>
          <w:sz w:val="21"/>
          <w:szCs w:val="21"/>
        </w:rPr>
        <w:t>F</w:t>
      </w:r>
      <w:r w:rsidRPr="002160EC">
        <w:rPr>
          <w:rFonts w:ascii="Abadi" w:hAnsi="Abadi"/>
          <w:sz w:val="21"/>
          <w:szCs w:val="21"/>
        </w:rPr>
        <w:t xml:space="preserve">ox y que durante todos estos sexenios han venido </w:t>
      </w:r>
      <w:proofErr w:type="gramStart"/>
      <w:r w:rsidRPr="002160EC">
        <w:rPr>
          <w:rFonts w:ascii="Abadi" w:hAnsi="Abadi"/>
          <w:sz w:val="21"/>
          <w:szCs w:val="21"/>
        </w:rPr>
        <w:t>mejorando incrementando</w:t>
      </w:r>
      <w:proofErr w:type="gramEnd"/>
      <w:r w:rsidRPr="002160EC">
        <w:rPr>
          <w:rFonts w:ascii="Abadi" w:hAnsi="Abadi"/>
          <w:sz w:val="21"/>
          <w:szCs w:val="21"/>
        </w:rPr>
        <w:t xml:space="preserve"> y haciendo cada vez más fuerte en apoyo de nuestros adultos mayores</w:t>
      </w:r>
      <w:r>
        <w:rPr>
          <w:rFonts w:ascii="Abadi" w:hAnsi="Abadi"/>
          <w:sz w:val="21"/>
          <w:szCs w:val="21"/>
        </w:rPr>
        <w:t>,</w:t>
      </w:r>
      <w:r w:rsidRPr="002160EC">
        <w:rPr>
          <w:rFonts w:ascii="Abadi" w:hAnsi="Abadi"/>
          <w:sz w:val="21"/>
          <w:szCs w:val="21"/>
        </w:rPr>
        <w:t xml:space="preserve"> y</w:t>
      </w:r>
      <w:r>
        <w:rPr>
          <w:rFonts w:ascii="Abadi" w:hAnsi="Abadi"/>
          <w:sz w:val="21"/>
          <w:szCs w:val="21"/>
        </w:rPr>
        <w:t>a</w:t>
      </w:r>
      <w:r w:rsidRPr="002160EC">
        <w:rPr>
          <w:rFonts w:ascii="Abadi" w:hAnsi="Abadi"/>
          <w:sz w:val="21"/>
          <w:szCs w:val="21"/>
        </w:rPr>
        <w:t xml:space="preserve"> estuvo de tanta mentira</w:t>
      </w:r>
      <w:r>
        <w:rPr>
          <w:rFonts w:ascii="Abadi" w:hAnsi="Abadi"/>
          <w:sz w:val="21"/>
          <w:szCs w:val="21"/>
        </w:rPr>
        <w:t>,</w:t>
      </w:r>
      <w:r w:rsidRPr="002160EC">
        <w:rPr>
          <w:rFonts w:ascii="Abadi" w:hAnsi="Abadi"/>
          <w:sz w:val="21"/>
          <w:szCs w:val="21"/>
        </w:rPr>
        <w:t xml:space="preserve"> ya estuvo de querer engañar</w:t>
      </w:r>
      <w:r>
        <w:rPr>
          <w:rFonts w:ascii="Abadi" w:hAnsi="Abadi"/>
          <w:sz w:val="21"/>
          <w:szCs w:val="21"/>
        </w:rPr>
        <w:t>,</w:t>
      </w:r>
      <w:r w:rsidRPr="002160EC">
        <w:rPr>
          <w:rFonts w:ascii="Abadi" w:hAnsi="Abadi"/>
          <w:sz w:val="21"/>
          <w:szCs w:val="21"/>
        </w:rPr>
        <w:t xml:space="preserve"> </w:t>
      </w:r>
      <w:r w:rsidRPr="00777453">
        <w:rPr>
          <w:rFonts w:ascii="Abadi" w:hAnsi="Abadi"/>
          <w:b/>
          <w:bCs/>
          <w:sz w:val="21"/>
          <w:szCs w:val="21"/>
        </w:rPr>
        <w:t>(Voz) diputada Presidenta,</w:t>
      </w:r>
      <w:r>
        <w:rPr>
          <w:rFonts w:ascii="Abadi" w:hAnsi="Abadi"/>
          <w:sz w:val="21"/>
          <w:szCs w:val="21"/>
        </w:rPr>
        <w:t xml:space="preserve"> ¿sí diputada Irma? </w:t>
      </w:r>
      <w:r w:rsidRPr="004D393E">
        <w:rPr>
          <w:rFonts w:ascii="Abadi" w:hAnsi="Abadi"/>
          <w:b/>
          <w:bCs/>
          <w:sz w:val="21"/>
          <w:szCs w:val="21"/>
        </w:rPr>
        <w:t>(Voz) diputada Irma,</w:t>
      </w:r>
      <w:r>
        <w:rPr>
          <w:rFonts w:ascii="Abadi" w:hAnsi="Abadi"/>
          <w:sz w:val="21"/>
          <w:szCs w:val="21"/>
        </w:rPr>
        <w:t xml:space="preserve"> </w:t>
      </w:r>
      <w:r w:rsidRPr="002160EC">
        <w:rPr>
          <w:rFonts w:ascii="Abadi" w:hAnsi="Abadi"/>
          <w:sz w:val="21"/>
          <w:szCs w:val="21"/>
        </w:rPr>
        <w:t>nada más para hacer una moción jamás yo dije que en Guanajuato</w:t>
      </w:r>
      <w:r>
        <w:rPr>
          <w:rFonts w:ascii="Abadi" w:hAnsi="Abadi"/>
          <w:sz w:val="21"/>
          <w:szCs w:val="21"/>
        </w:rPr>
        <w:t>,</w:t>
      </w:r>
      <w:r w:rsidRPr="002160EC">
        <w:rPr>
          <w:rFonts w:ascii="Abadi" w:hAnsi="Abadi"/>
          <w:sz w:val="21"/>
          <w:szCs w:val="21"/>
        </w:rPr>
        <w:t xml:space="preserve"> jamás entonces</w:t>
      </w:r>
      <w:r>
        <w:rPr>
          <w:rFonts w:ascii="Abadi" w:hAnsi="Abadi"/>
          <w:sz w:val="21"/>
          <w:szCs w:val="21"/>
        </w:rPr>
        <w:t>,</w:t>
      </w:r>
      <w:r w:rsidRPr="002160EC">
        <w:rPr>
          <w:rFonts w:ascii="Abadi" w:hAnsi="Abadi"/>
          <w:sz w:val="21"/>
          <w:szCs w:val="21"/>
        </w:rPr>
        <w:t xml:space="preserve"> pues que no que se quiera lucir hablando de Guanajuato sino que abre realmente lo que yo hablé </w:t>
      </w:r>
      <w:r w:rsidRPr="004D393E">
        <w:rPr>
          <w:rFonts w:ascii="Abadi" w:hAnsi="Abadi"/>
          <w:b/>
          <w:bCs/>
          <w:sz w:val="21"/>
          <w:szCs w:val="21"/>
        </w:rPr>
        <w:t>(Voz) diputada Presidenta,</w:t>
      </w:r>
      <w:r>
        <w:rPr>
          <w:rFonts w:ascii="Abadi" w:hAnsi="Abadi"/>
          <w:sz w:val="21"/>
          <w:szCs w:val="21"/>
        </w:rPr>
        <w:t xml:space="preserve"> </w:t>
      </w:r>
      <w:r w:rsidRPr="002160EC">
        <w:rPr>
          <w:rFonts w:ascii="Abadi" w:hAnsi="Abadi"/>
          <w:sz w:val="21"/>
          <w:szCs w:val="21"/>
        </w:rPr>
        <w:t>gracias diputada continu</w:t>
      </w:r>
      <w:r>
        <w:rPr>
          <w:rFonts w:ascii="Abadi" w:hAnsi="Abadi"/>
          <w:sz w:val="21"/>
          <w:szCs w:val="21"/>
        </w:rPr>
        <w:t>e</w:t>
      </w:r>
      <w:r w:rsidRPr="002160EC">
        <w:rPr>
          <w:rFonts w:ascii="Abadi" w:hAnsi="Abadi"/>
          <w:sz w:val="21"/>
          <w:szCs w:val="21"/>
        </w:rPr>
        <w:t xml:space="preserve"> diputado Víctor </w:t>
      </w:r>
      <w:r w:rsidRPr="001C0A6C">
        <w:rPr>
          <w:rFonts w:ascii="Abadi" w:hAnsi="Abadi"/>
          <w:b/>
          <w:bCs/>
          <w:sz w:val="21"/>
          <w:szCs w:val="21"/>
        </w:rPr>
        <w:t>(Voz) diputado Víctor Manuel</w:t>
      </w:r>
      <w:r>
        <w:rPr>
          <w:rFonts w:ascii="Abadi" w:hAnsi="Abadi"/>
          <w:sz w:val="21"/>
          <w:szCs w:val="21"/>
        </w:rPr>
        <w:t xml:space="preserve">, </w:t>
      </w:r>
      <w:r w:rsidRPr="002160EC">
        <w:rPr>
          <w:rFonts w:ascii="Abadi" w:hAnsi="Abadi"/>
          <w:sz w:val="21"/>
          <w:szCs w:val="21"/>
        </w:rPr>
        <w:t>muchas gracias Presidente y cuando hablan</w:t>
      </w:r>
      <w:r>
        <w:rPr>
          <w:rFonts w:ascii="Abadi" w:hAnsi="Abadi"/>
          <w:sz w:val="21"/>
          <w:szCs w:val="21"/>
        </w:rPr>
        <w:t>,</w:t>
      </w:r>
      <w:r w:rsidRPr="002160EC">
        <w:rPr>
          <w:rFonts w:ascii="Abadi" w:hAnsi="Abadi"/>
          <w:sz w:val="21"/>
          <w:szCs w:val="21"/>
        </w:rPr>
        <w:t xml:space="preserve"> a veces ofenden</w:t>
      </w:r>
      <w:r>
        <w:rPr>
          <w:rFonts w:ascii="Abadi" w:hAnsi="Abadi"/>
          <w:sz w:val="21"/>
          <w:szCs w:val="21"/>
        </w:rPr>
        <w:t>,</w:t>
      </w:r>
      <w:r w:rsidRPr="002160EC">
        <w:rPr>
          <w:rFonts w:ascii="Abadi" w:hAnsi="Abadi"/>
          <w:sz w:val="21"/>
          <w:szCs w:val="21"/>
        </w:rPr>
        <w:t xml:space="preserve"> por el amor de Dios</w:t>
      </w:r>
      <w:r>
        <w:rPr>
          <w:rFonts w:ascii="Abadi" w:hAnsi="Abadi"/>
          <w:sz w:val="21"/>
          <w:szCs w:val="21"/>
        </w:rPr>
        <w:t>,</w:t>
      </w:r>
      <w:r w:rsidRPr="002160EC">
        <w:rPr>
          <w:rFonts w:ascii="Abadi" w:hAnsi="Abadi"/>
          <w:sz w:val="21"/>
          <w:szCs w:val="21"/>
        </w:rPr>
        <w:t xml:space="preserve"> ustedes han participado en marchas</w:t>
      </w:r>
      <w:r>
        <w:rPr>
          <w:rFonts w:ascii="Abadi" w:hAnsi="Abadi"/>
          <w:sz w:val="21"/>
          <w:szCs w:val="21"/>
        </w:rPr>
        <w:t>,</w:t>
      </w:r>
      <w:r w:rsidRPr="002160EC">
        <w:rPr>
          <w:rFonts w:ascii="Abadi" w:hAnsi="Abadi"/>
          <w:sz w:val="21"/>
          <w:szCs w:val="21"/>
        </w:rPr>
        <w:t xml:space="preserve"> nosotros hemos participado en marchas</w:t>
      </w:r>
      <w:r>
        <w:rPr>
          <w:rFonts w:ascii="Abadi" w:hAnsi="Abadi"/>
          <w:sz w:val="21"/>
          <w:szCs w:val="21"/>
        </w:rPr>
        <w:t>,</w:t>
      </w:r>
      <w:r w:rsidRPr="002160EC">
        <w:rPr>
          <w:rFonts w:ascii="Abadi" w:hAnsi="Abadi"/>
          <w:sz w:val="21"/>
          <w:szCs w:val="21"/>
        </w:rPr>
        <w:t xml:space="preserve"> y cada uno en su libertad va </w:t>
      </w:r>
      <w:r>
        <w:rPr>
          <w:rFonts w:ascii="Abadi" w:hAnsi="Abadi"/>
          <w:sz w:val="21"/>
          <w:szCs w:val="21"/>
        </w:rPr>
        <w:t xml:space="preserve">y lucha por lo que cada uno cree, pero no vengan a ofender a los miles y miles de mexicanos, que marcharon en libertad, buscando, un mejor México, no es una sola verdad, hay muchas ideas, hay muchas formas de llegar a un México mejor. </w:t>
      </w:r>
    </w:p>
    <w:p w14:paraId="330F3B7B" w14:textId="77777777" w:rsidR="0077085D" w:rsidRDefault="0077085D" w:rsidP="0077085D">
      <w:pPr>
        <w:pStyle w:val="Prrafodelista"/>
        <w:ind w:left="284"/>
        <w:jc w:val="both"/>
        <w:rPr>
          <w:rFonts w:ascii="Abadi" w:hAnsi="Abadi"/>
          <w:sz w:val="21"/>
          <w:szCs w:val="21"/>
        </w:rPr>
      </w:pPr>
    </w:p>
    <w:p w14:paraId="6A69A96F" w14:textId="77777777" w:rsidR="0077085D" w:rsidRDefault="0077085D" w:rsidP="0077085D">
      <w:pPr>
        <w:pStyle w:val="Prrafodelista"/>
        <w:ind w:left="284"/>
        <w:jc w:val="both"/>
        <w:rPr>
          <w:rFonts w:ascii="Abadi" w:hAnsi="Abadi"/>
          <w:sz w:val="21"/>
          <w:szCs w:val="21"/>
        </w:rPr>
      </w:pPr>
      <w:r>
        <w:rPr>
          <w:rFonts w:ascii="Abadi" w:hAnsi="Abadi"/>
          <w:sz w:val="21"/>
          <w:szCs w:val="21"/>
        </w:rPr>
        <w:t xml:space="preserve">- No queramos ofender a estos mexicanos que en libertad, alzaron la voz, que luchan, </w:t>
      </w:r>
      <w:r w:rsidRPr="002160EC">
        <w:rPr>
          <w:rFonts w:ascii="Abadi" w:hAnsi="Abadi"/>
          <w:sz w:val="21"/>
          <w:szCs w:val="21"/>
        </w:rPr>
        <w:t xml:space="preserve">por una mejor patria y que ponemos en riesgo con iniciativas como la electoral imagínese pues es que el ídolo de este actual gobierno el señor </w:t>
      </w:r>
      <w:r>
        <w:rPr>
          <w:rFonts w:ascii="Abadi" w:hAnsi="Abadi"/>
          <w:sz w:val="21"/>
          <w:szCs w:val="21"/>
        </w:rPr>
        <w:t>B</w:t>
      </w:r>
      <w:r w:rsidRPr="002160EC">
        <w:rPr>
          <w:rFonts w:ascii="Abadi" w:hAnsi="Abadi"/>
          <w:sz w:val="21"/>
          <w:szCs w:val="21"/>
        </w:rPr>
        <w:t>artlett</w:t>
      </w:r>
      <w:r>
        <w:rPr>
          <w:rFonts w:ascii="Abadi" w:hAnsi="Abadi"/>
          <w:sz w:val="21"/>
          <w:szCs w:val="21"/>
        </w:rPr>
        <w:t xml:space="preserve">, </w:t>
      </w:r>
      <w:r w:rsidRPr="002160EC">
        <w:rPr>
          <w:rFonts w:ascii="Abadi" w:hAnsi="Abadi"/>
          <w:sz w:val="21"/>
          <w:szCs w:val="21"/>
        </w:rPr>
        <w:t>el de la CF</w:t>
      </w:r>
      <w:r>
        <w:rPr>
          <w:rFonts w:ascii="Abadi" w:hAnsi="Abadi"/>
          <w:sz w:val="21"/>
          <w:szCs w:val="21"/>
        </w:rPr>
        <w:t>E</w:t>
      </w:r>
      <w:r w:rsidRPr="002160EC">
        <w:rPr>
          <w:rFonts w:ascii="Abadi" w:hAnsi="Abadi"/>
          <w:sz w:val="21"/>
          <w:szCs w:val="21"/>
        </w:rPr>
        <w:t xml:space="preserve"> pues quieren regresar a 1988 que el gobierno prácticamente tenga el control del padrón electoral una de sus propuestas es que ahora la secretaría de relaciones exteriores haga el empadronamiento de los mexicanos en el extranjero eso es pues volver al pasado</w:t>
      </w:r>
      <w:r>
        <w:rPr>
          <w:rFonts w:ascii="Abadi" w:hAnsi="Abadi"/>
          <w:sz w:val="21"/>
          <w:szCs w:val="21"/>
        </w:rPr>
        <w:t>,</w:t>
      </w:r>
      <w:r w:rsidRPr="002160EC">
        <w:rPr>
          <w:rFonts w:ascii="Abadi" w:hAnsi="Abadi"/>
          <w:sz w:val="21"/>
          <w:szCs w:val="21"/>
        </w:rPr>
        <w:t xml:space="preserve"> con lo único que falta ahora es que le pidan al señor </w:t>
      </w:r>
      <w:r>
        <w:rPr>
          <w:rFonts w:ascii="Abadi" w:hAnsi="Abadi"/>
          <w:sz w:val="21"/>
          <w:szCs w:val="21"/>
        </w:rPr>
        <w:t>B</w:t>
      </w:r>
      <w:r w:rsidRPr="002160EC">
        <w:rPr>
          <w:rFonts w:ascii="Abadi" w:hAnsi="Abadi"/>
          <w:sz w:val="21"/>
          <w:szCs w:val="21"/>
        </w:rPr>
        <w:t>artlett que deje la CFE</w:t>
      </w:r>
      <w:r>
        <w:rPr>
          <w:rFonts w:ascii="Abadi" w:hAnsi="Abadi"/>
          <w:sz w:val="21"/>
          <w:szCs w:val="21"/>
        </w:rPr>
        <w:t xml:space="preserve"> y</w:t>
      </w:r>
      <w:r w:rsidRPr="002160EC">
        <w:rPr>
          <w:rFonts w:ascii="Abadi" w:hAnsi="Abadi"/>
          <w:sz w:val="21"/>
          <w:szCs w:val="21"/>
        </w:rPr>
        <w:t xml:space="preserve"> ahora mejor presida el </w:t>
      </w:r>
      <w:r>
        <w:rPr>
          <w:rFonts w:ascii="Abadi" w:hAnsi="Abadi"/>
          <w:sz w:val="21"/>
          <w:szCs w:val="21"/>
        </w:rPr>
        <w:t>I</w:t>
      </w:r>
      <w:r w:rsidRPr="002160EC">
        <w:rPr>
          <w:rFonts w:ascii="Abadi" w:hAnsi="Abadi"/>
          <w:sz w:val="21"/>
          <w:szCs w:val="21"/>
        </w:rPr>
        <w:t xml:space="preserve">nstituto </w:t>
      </w:r>
      <w:r>
        <w:rPr>
          <w:rFonts w:ascii="Abadi" w:hAnsi="Abadi"/>
          <w:sz w:val="21"/>
          <w:szCs w:val="21"/>
        </w:rPr>
        <w:t>N</w:t>
      </w:r>
      <w:r w:rsidRPr="002160EC">
        <w:rPr>
          <w:rFonts w:ascii="Abadi" w:hAnsi="Abadi"/>
          <w:sz w:val="21"/>
          <w:szCs w:val="21"/>
        </w:rPr>
        <w:t xml:space="preserve">acional </w:t>
      </w:r>
      <w:r>
        <w:rPr>
          <w:rFonts w:ascii="Abadi" w:hAnsi="Abadi"/>
          <w:sz w:val="21"/>
          <w:szCs w:val="21"/>
        </w:rPr>
        <w:t>E</w:t>
      </w:r>
      <w:r w:rsidRPr="002160EC">
        <w:rPr>
          <w:rFonts w:ascii="Abadi" w:hAnsi="Abadi"/>
          <w:sz w:val="21"/>
          <w:szCs w:val="21"/>
        </w:rPr>
        <w:t>lectoral vamos a luchar por México</w:t>
      </w:r>
      <w:r>
        <w:rPr>
          <w:rFonts w:ascii="Abadi" w:hAnsi="Abadi"/>
          <w:sz w:val="21"/>
          <w:szCs w:val="21"/>
        </w:rPr>
        <w:t>,</w:t>
      </w:r>
      <w:r w:rsidRPr="002160EC">
        <w:rPr>
          <w:rFonts w:ascii="Abadi" w:hAnsi="Abadi"/>
          <w:sz w:val="21"/>
          <w:szCs w:val="21"/>
        </w:rPr>
        <w:t xml:space="preserve"> les guste o no les guste</w:t>
      </w:r>
      <w:r>
        <w:rPr>
          <w:rFonts w:ascii="Abadi" w:hAnsi="Abadi"/>
          <w:sz w:val="21"/>
          <w:szCs w:val="21"/>
        </w:rPr>
        <w:t>,</w:t>
      </w:r>
      <w:r w:rsidRPr="002160EC">
        <w:rPr>
          <w:rFonts w:ascii="Abadi" w:hAnsi="Abadi"/>
          <w:sz w:val="21"/>
          <w:szCs w:val="21"/>
        </w:rPr>
        <w:t xml:space="preserve"> las libertades y los derechos conquistados son para respetarse y para defenderse</w:t>
      </w:r>
      <w:r>
        <w:rPr>
          <w:rFonts w:ascii="Abadi" w:hAnsi="Abadi"/>
          <w:sz w:val="21"/>
          <w:szCs w:val="21"/>
        </w:rPr>
        <w:t>,</w:t>
      </w:r>
      <w:r w:rsidRPr="002160EC">
        <w:rPr>
          <w:rFonts w:ascii="Abadi" w:hAnsi="Abadi"/>
          <w:sz w:val="21"/>
          <w:szCs w:val="21"/>
        </w:rPr>
        <w:t xml:space="preserve"> cueste lo que cueste</w:t>
      </w:r>
      <w:r>
        <w:rPr>
          <w:rFonts w:ascii="Abadi" w:hAnsi="Abadi"/>
          <w:sz w:val="21"/>
          <w:szCs w:val="21"/>
        </w:rPr>
        <w:t>,</w:t>
      </w:r>
      <w:r w:rsidRPr="002160EC">
        <w:rPr>
          <w:rFonts w:ascii="Abadi" w:hAnsi="Abadi"/>
          <w:sz w:val="21"/>
          <w:szCs w:val="21"/>
        </w:rPr>
        <w:t xml:space="preserve"> y aquí en Guanajuato vamos a seguir demostrando por qué somos la grandeza de México</w:t>
      </w:r>
      <w:r>
        <w:rPr>
          <w:rFonts w:ascii="Abadi" w:hAnsi="Abadi"/>
          <w:sz w:val="21"/>
          <w:szCs w:val="21"/>
        </w:rPr>
        <w:t xml:space="preserve">, Dios los Bendiga. </w:t>
      </w:r>
    </w:p>
    <w:p w14:paraId="7295F9A9" w14:textId="77777777" w:rsidR="0077085D" w:rsidRDefault="0077085D" w:rsidP="0077085D">
      <w:pPr>
        <w:pStyle w:val="Prrafodelista"/>
        <w:ind w:left="284"/>
        <w:jc w:val="both"/>
        <w:rPr>
          <w:rFonts w:ascii="Abadi" w:hAnsi="Abadi"/>
          <w:sz w:val="21"/>
          <w:szCs w:val="21"/>
        </w:rPr>
      </w:pPr>
    </w:p>
    <w:p w14:paraId="7E97CFA3"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2160EC">
        <w:rPr>
          <w:rFonts w:ascii="Abadi" w:hAnsi="Abadi"/>
          <w:sz w:val="21"/>
          <w:szCs w:val="21"/>
        </w:rPr>
        <w:t xml:space="preserve"> </w:t>
      </w:r>
      <w:r w:rsidRPr="00075C4B">
        <w:rPr>
          <w:rFonts w:ascii="Abadi" w:hAnsi="Abadi"/>
          <w:b/>
          <w:bCs/>
          <w:sz w:val="21"/>
          <w:szCs w:val="21"/>
        </w:rPr>
        <w:t xml:space="preserve">- La </w:t>
      </w:r>
      <w:proofErr w:type="gramStart"/>
      <w:r w:rsidRPr="00075C4B">
        <w:rPr>
          <w:rFonts w:ascii="Abadi" w:hAnsi="Abadi"/>
          <w:b/>
          <w:bCs/>
          <w:sz w:val="21"/>
          <w:szCs w:val="21"/>
        </w:rPr>
        <w:t>Presidencia.-</w:t>
      </w:r>
      <w:proofErr w:type="gramEnd"/>
      <w:r>
        <w:rPr>
          <w:rFonts w:ascii="Abadi" w:hAnsi="Abadi"/>
          <w:sz w:val="21"/>
          <w:szCs w:val="21"/>
        </w:rPr>
        <w:t xml:space="preserve"> G</w:t>
      </w:r>
      <w:r w:rsidRPr="002160EC">
        <w:rPr>
          <w:rFonts w:ascii="Abadi" w:hAnsi="Abadi"/>
          <w:sz w:val="21"/>
          <w:szCs w:val="21"/>
        </w:rPr>
        <w:t>racias diputado</w:t>
      </w:r>
      <w:r>
        <w:rPr>
          <w:rFonts w:ascii="Abadi" w:hAnsi="Abadi"/>
          <w:sz w:val="21"/>
          <w:szCs w:val="21"/>
        </w:rPr>
        <w:t xml:space="preserve">. </w:t>
      </w:r>
    </w:p>
    <w:p w14:paraId="21059B2D" w14:textId="77777777" w:rsidR="0077085D" w:rsidRDefault="0077085D" w:rsidP="0077085D">
      <w:pPr>
        <w:pStyle w:val="Prrafodelista"/>
        <w:ind w:left="284"/>
        <w:jc w:val="both"/>
        <w:rPr>
          <w:rFonts w:ascii="Abadi" w:hAnsi="Abadi"/>
          <w:sz w:val="21"/>
          <w:szCs w:val="21"/>
        </w:rPr>
      </w:pPr>
    </w:p>
    <w:p w14:paraId="6F1EC3AB" w14:textId="2FCECE49" w:rsidR="0077085D" w:rsidRDefault="0077085D" w:rsidP="0077085D">
      <w:pPr>
        <w:pStyle w:val="Prrafodelista"/>
        <w:ind w:left="284"/>
        <w:jc w:val="both"/>
        <w:rPr>
          <w:rFonts w:ascii="Abadi" w:hAnsi="Abadi"/>
          <w:sz w:val="21"/>
          <w:szCs w:val="21"/>
        </w:rPr>
      </w:pPr>
      <w:r>
        <w:rPr>
          <w:rFonts w:ascii="Abadi" w:hAnsi="Abadi"/>
          <w:sz w:val="21"/>
          <w:szCs w:val="21"/>
        </w:rPr>
        <w:tab/>
        <w:t>- S</w:t>
      </w:r>
      <w:r w:rsidRPr="002160EC">
        <w:rPr>
          <w:rFonts w:ascii="Abadi" w:hAnsi="Abadi"/>
          <w:sz w:val="21"/>
          <w:szCs w:val="21"/>
        </w:rPr>
        <w:t xml:space="preserve">í diputada </w:t>
      </w:r>
      <w:r>
        <w:rPr>
          <w:rFonts w:ascii="Abadi" w:hAnsi="Abadi"/>
          <w:sz w:val="21"/>
          <w:szCs w:val="21"/>
        </w:rPr>
        <w:t>H</w:t>
      </w:r>
      <w:r w:rsidRPr="002160EC">
        <w:rPr>
          <w:rFonts w:ascii="Abadi" w:hAnsi="Abadi"/>
          <w:sz w:val="21"/>
          <w:szCs w:val="21"/>
        </w:rPr>
        <w:t xml:space="preserve">ades </w:t>
      </w:r>
      <w:r>
        <w:rPr>
          <w:rFonts w:ascii="Abadi" w:hAnsi="Abadi"/>
          <w:sz w:val="21"/>
          <w:szCs w:val="21"/>
        </w:rPr>
        <w:t>¿</w:t>
      </w:r>
      <w:r w:rsidRPr="002160EC">
        <w:rPr>
          <w:rFonts w:ascii="Abadi" w:hAnsi="Abadi"/>
          <w:sz w:val="21"/>
          <w:szCs w:val="21"/>
        </w:rPr>
        <w:t xml:space="preserve">para </w:t>
      </w:r>
      <w:r w:rsidR="009E4CCD" w:rsidRPr="002160EC">
        <w:rPr>
          <w:rFonts w:ascii="Abadi" w:hAnsi="Abadi"/>
          <w:sz w:val="21"/>
          <w:szCs w:val="21"/>
        </w:rPr>
        <w:t>qué</w:t>
      </w:r>
      <w:r w:rsidRPr="002160EC">
        <w:rPr>
          <w:rFonts w:ascii="Abadi" w:hAnsi="Abadi"/>
          <w:sz w:val="21"/>
          <w:szCs w:val="21"/>
        </w:rPr>
        <w:t xml:space="preserve"> efecto</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rectificación de hechos diputada</w:t>
      </w:r>
      <w:r>
        <w:rPr>
          <w:rFonts w:ascii="Abadi" w:hAnsi="Abadi"/>
          <w:sz w:val="21"/>
          <w:szCs w:val="21"/>
        </w:rPr>
        <w:t>?</w:t>
      </w:r>
      <w:r w:rsidRPr="002160EC">
        <w:rPr>
          <w:rFonts w:ascii="Abadi" w:hAnsi="Abadi"/>
          <w:sz w:val="21"/>
          <w:szCs w:val="21"/>
        </w:rPr>
        <w:t xml:space="preserve"> </w:t>
      </w:r>
      <w:r w:rsidRPr="002821D5">
        <w:rPr>
          <w:rFonts w:ascii="Abadi" w:hAnsi="Abadi"/>
          <w:b/>
          <w:bCs/>
          <w:sz w:val="21"/>
          <w:szCs w:val="21"/>
        </w:rPr>
        <w:t>(Voz) diputada Presidenta,</w:t>
      </w:r>
      <w:r>
        <w:rPr>
          <w:rFonts w:ascii="Abadi" w:hAnsi="Abadi"/>
          <w:sz w:val="21"/>
          <w:szCs w:val="21"/>
        </w:rPr>
        <w:t xml:space="preserve"> ¿</w:t>
      </w:r>
      <w:r w:rsidRPr="002160EC">
        <w:rPr>
          <w:rFonts w:ascii="Abadi" w:hAnsi="Abadi"/>
          <w:sz w:val="21"/>
          <w:szCs w:val="21"/>
        </w:rPr>
        <w:t>qué hechos diputad</w:t>
      </w:r>
      <w:r>
        <w:rPr>
          <w:rFonts w:ascii="Abadi" w:hAnsi="Abadi"/>
          <w:sz w:val="21"/>
          <w:szCs w:val="21"/>
        </w:rPr>
        <w:t xml:space="preserve">a? </w:t>
      </w:r>
      <w:r w:rsidRPr="002160EC">
        <w:rPr>
          <w:rFonts w:ascii="Abadi" w:hAnsi="Abadi"/>
          <w:sz w:val="21"/>
          <w:szCs w:val="21"/>
        </w:rPr>
        <w:t xml:space="preserve">ya estuvo de tanta mentira </w:t>
      </w:r>
      <w:r w:rsidRPr="002821D5">
        <w:rPr>
          <w:rFonts w:ascii="Abadi" w:hAnsi="Abadi"/>
          <w:b/>
          <w:bCs/>
          <w:sz w:val="21"/>
          <w:szCs w:val="21"/>
        </w:rPr>
        <w:t>(Voz) diputada Presidenta,</w:t>
      </w:r>
      <w:r>
        <w:rPr>
          <w:rFonts w:ascii="Abadi" w:hAnsi="Abadi"/>
          <w:sz w:val="21"/>
          <w:szCs w:val="21"/>
        </w:rPr>
        <w:t xml:space="preserve"> </w:t>
      </w:r>
      <w:r w:rsidRPr="002160EC">
        <w:rPr>
          <w:rFonts w:ascii="Abadi" w:hAnsi="Abadi"/>
          <w:sz w:val="21"/>
          <w:szCs w:val="21"/>
        </w:rPr>
        <w:t xml:space="preserve">gracias diputada </w:t>
      </w:r>
      <w:r>
        <w:rPr>
          <w:rFonts w:ascii="Abadi" w:hAnsi="Abadi"/>
          <w:sz w:val="21"/>
          <w:szCs w:val="21"/>
        </w:rPr>
        <w:t>¿</w:t>
      </w:r>
      <w:r w:rsidRPr="002160EC">
        <w:rPr>
          <w:rFonts w:ascii="Abadi" w:hAnsi="Abadi"/>
          <w:sz w:val="21"/>
          <w:szCs w:val="21"/>
        </w:rPr>
        <w:t xml:space="preserve">diputado Ernesto Alejandro </w:t>
      </w:r>
      <w:r>
        <w:rPr>
          <w:rFonts w:ascii="Abadi" w:hAnsi="Abadi"/>
          <w:sz w:val="21"/>
          <w:szCs w:val="21"/>
        </w:rPr>
        <w:t>P</w:t>
      </w:r>
      <w:r w:rsidRPr="002160EC">
        <w:rPr>
          <w:rFonts w:ascii="Abadi" w:hAnsi="Abadi"/>
          <w:sz w:val="21"/>
          <w:szCs w:val="21"/>
        </w:rPr>
        <w:t>rieto</w:t>
      </w:r>
      <w:r>
        <w:rPr>
          <w:rFonts w:ascii="Abadi" w:hAnsi="Abadi"/>
          <w:sz w:val="21"/>
          <w:szCs w:val="21"/>
        </w:rPr>
        <w:t xml:space="preserve">? </w:t>
      </w:r>
      <w:r w:rsidRPr="002821D5">
        <w:rPr>
          <w:rFonts w:ascii="Abadi" w:hAnsi="Abadi"/>
          <w:b/>
          <w:bCs/>
          <w:sz w:val="21"/>
          <w:szCs w:val="21"/>
        </w:rPr>
        <w:t>(Voz) diputado Ernesto Alejandro Prieto,</w:t>
      </w:r>
      <w:r w:rsidRPr="002160EC">
        <w:rPr>
          <w:rFonts w:ascii="Abadi" w:hAnsi="Abadi"/>
          <w:sz w:val="21"/>
          <w:szCs w:val="21"/>
        </w:rPr>
        <w:t xml:space="preserve"> en cuanto a que marcharon con plena libertad y que se pone en riesgo la democracia </w:t>
      </w:r>
      <w:r w:rsidRPr="002821D5">
        <w:rPr>
          <w:rFonts w:ascii="Abadi" w:hAnsi="Abadi"/>
          <w:b/>
          <w:bCs/>
          <w:sz w:val="21"/>
          <w:szCs w:val="21"/>
        </w:rPr>
        <w:t>(Voz) diputada Presidenta</w:t>
      </w:r>
      <w:r>
        <w:rPr>
          <w:rFonts w:ascii="Abadi" w:hAnsi="Abadi"/>
          <w:sz w:val="21"/>
          <w:szCs w:val="21"/>
        </w:rPr>
        <w:t xml:space="preserve">, </w:t>
      </w:r>
      <w:r w:rsidRPr="002160EC">
        <w:rPr>
          <w:rFonts w:ascii="Abadi" w:hAnsi="Abadi"/>
          <w:sz w:val="21"/>
          <w:szCs w:val="21"/>
        </w:rPr>
        <w:t xml:space="preserve">gracias diputado </w:t>
      </w:r>
      <w:r>
        <w:rPr>
          <w:rFonts w:ascii="Abadi" w:hAnsi="Abadi"/>
          <w:sz w:val="21"/>
          <w:szCs w:val="21"/>
        </w:rPr>
        <w:t>¿</w:t>
      </w:r>
      <w:r w:rsidRPr="002160EC">
        <w:rPr>
          <w:rFonts w:ascii="Abadi" w:hAnsi="Abadi"/>
          <w:sz w:val="21"/>
          <w:szCs w:val="21"/>
        </w:rPr>
        <w:t>diputado David Martínez</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para qué efecto</w:t>
      </w:r>
      <w:r>
        <w:rPr>
          <w:rFonts w:ascii="Abadi" w:hAnsi="Abadi"/>
          <w:sz w:val="21"/>
          <w:szCs w:val="21"/>
        </w:rPr>
        <w:t xml:space="preserve">? </w:t>
      </w:r>
      <w:r w:rsidRPr="00103504">
        <w:rPr>
          <w:rFonts w:ascii="Abadi" w:hAnsi="Abadi"/>
          <w:b/>
          <w:bCs/>
          <w:sz w:val="21"/>
          <w:szCs w:val="21"/>
        </w:rPr>
        <w:t xml:space="preserve">(Voz) diputado David, </w:t>
      </w:r>
      <w:r w:rsidRPr="002160EC">
        <w:rPr>
          <w:rFonts w:ascii="Abadi" w:hAnsi="Abadi"/>
          <w:sz w:val="21"/>
          <w:szCs w:val="21"/>
        </w:rPr>
        <w:t xml:space="preserve">sobre que el </w:t>
      </w:r>
      <w:r>
        <w:rPr>
          <w:rFonts w:ascii="Abadi" w:hAnsi="Abadi"/>
          <w:sz w:val="21"/>
          <w:szCs w:val="21"/>
        </w:rPr>
        <w:t xml:space="preserve">PAN </w:t>
      </w:r>
      <w:r w:rsidRPr="002160EC">
        <w:rPr>
          <w:rFonts w:ascii="Abadi" w:hAnsi="Abadi"/>
          <w:sz w:val="21"/>
          <w:szCs w:val="21"/>
        </w:rPr>
        <w:t xml:space="preserve">votó en contra de las pensiones de adultos mayores </w:t>
      </w:r>
      <w:r w:rsidRPr="002821D5">
        <w:rPr>
          <w:rFonts w:ascii="Abadi" w:hAnsi="Abadi"/>
          <w:b/>
          <w:bCs/>
          <w:sz w:val="21"/>
          <w:szCs w:val="21"/>
        </w:rPr>
        <w:t>(Voz) diputada Presidenta</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rectificación de hechos</w:t>
      </w:r>
      <w:r>
        <w:rPr>
          <w:rFonts w:ascii="Abadi" w:hAnsi="Abadi"/>
          <w:sz w:val="21"/>
          <w:szCs w:val="21"/>
        </w:rPr>
        <w:t>?</w:t>
      </w:r>
      <w:r w:rsidRPr="002160EC">
        <w:rPr>
          <w:rFonts w:ascii="Abadi" w:hAnsi="Abadi"/>
          <w:sz w:val="21"/>
          <w:szCs w:val="21"/>
        </w:rPr>
        <w:t xml:space="preserve"> </w:t>
      </w:r>
      <w:r w:rsidRPr="00103504">
        <w:rPr>
          <w:rFonts w:ascii="Abadi" w:hAnsi="Abadi"/>
          <w:b/>
          <w:bCs/>
          <w:sz w:val="21"/>
          <w:szCs w:val="21"/>
        </w:rPr>
        <w:t xml:space="preserve">(Voz) diputado David, </w:t>
      </w:r>
      <w:r w:rsidRPr="002160EC">
        <w:rPr>
          <w:rFonts w:ascii="Abadi" w:hAnsi="Abadi"/>
          <w:sz w:val="21"/>
          <w:szCs w:val="21"/>
        </w:rPr>
        <w:t>sí</w:t>
      </w:r>
      <w:r>
        <w:rPr>
          <w:rFonts w:ascii="Abadi" w:hAnsi="Abadi"/>
          <w:sz w:val="21"/>
          <w:szCs w:val="21"/>
        </w:rPr>
        <w:t>,</w:t>
      </w:r>
      <w:r w:rsidRPr="002160EC">
        <w:rPr>
          <w:rFonts w:ascii="Abadi" w:hAnsi="Abadi"/>
          <w:sz w:val="21"/>
          <w:szCs w:val="21"/>
        </w:rPr>
        <w:t xml:space="preserve"> lo acabo de decir rectificación de hechos</w:t>
      </w:r>
      <w:r>
        <w:rPr>
          <w:rFonts w:ascii="Abadi" w:hAnsi="Abadi"/>
          <w:sz w:val="21"/>
          <w:szCs w:val="21"/>
        </w:rPr>
        <w:t>,</w:t>
      </w:r>
      <w:r w:rsidRPr="002160EC">
        <w:rPr>
          <w:rFonts w:ascii="Abadi" w:hAnsi="Abadi"/>
          <w:sz w:val="21"/>
          <w:szCs w:val="21"/>
        </w:rPr>
        <w:t xml:space="preserve"> sí </w:t>
      </w:r>
      <w:r>
        <w:rPr>
          <w:rFonts w:ascii="Abadi" w:hAnsi="Abadi"/>
          <w:sz w:val="21"/>
          <w:szCs w:val="21"/>
        </w:rPr>
        <w:t xml:space="preserve">¡perdón! </w:t>
      </w:r>
      <w:r w:rsidRPr="002160EC">
        <w:rPr>
          <w:rFonts w:ascii="Abadi" w:hAnsi="Abadi"/>
          <w:sz w:val="21"/>
          <w:szCs w:val="21"/>
        </w:rPr>
        <w:t>sí tiene</w:t>
      </w:r>
      <w:r>
        <w:rPr>
          <w:rFonts w:ascii="Abadi" w:hAnsi="Abadi"/>
          <w:sz w:val="21"/>
          <w:szCs w:val="21"/>
        </w:rPr>
        <w:t xml:space="preserve"> </w:t>
      </w:r>
      <w:r w:rsidRPr="002160EC">
        <w:rPr>
          <w:rFonts w:ascii="Abadi" w:hAnsi="Abadi"/>
          <w:sz w:val="21"/>
          <w:szCs w:val="21"/>
        </w:rPr>
        <w:t>razón gracias</w:t>
      </w:r>
      <w:r>
        <w:rPr>
          <w:rFonts w:ascii="Abadi" w:hAnsi="Abadi"/>
          <w:sz w:val="21"/>
          <w:szCs w:val="21"/>
        </w:rPr>
        <w:t xml:space="preserve"> </w:t>
      </w:r>
      <w:r w:rsidRPr="002821D5">
        <w:rPr>
          <w:rFonts w:ascii="Abadi" w:hAnsi="Abadi"/>
          <w:b/>
          <w:bCs/>
          <w:sz w:val="21"/>
          <w:szCs w:val="21"/>
        </w:rPr>
        <w:t>(Voz) diputada Presidenta</w:t>
      </w:r>
      <w:r w:rsidRPr="002160EC">
        <w:rPr>
          <w:rFonts w:ascii="Abadi" w:hAnsi="Abadi"/>
          <w:sz w:val="21"/>
          <w:szCs w:val="21"/>
        </w:rPr>
        <w:t xml:space="preserve"> gracias diputado</w:t>
      </w:r>
      <w:r>
        <w:rPr>
          <w:rFonts w:ascii="Abadi" w:hAnsi="Abadi"/>
          <w:sz w:val="21"/>
          <w:szCs w:val="21"/>
        </w:rPr>
        <w:t>,</w:t>
      </w:r>
      <w:r w:rsidRPr="002160EC">
        <w:rPr>
          <w:rFonts w:ascii="Abadi" w:hAnsi="Abadi"/>
          <w:sz w:val="21"/>
          <w:szCs w:val="21"/>
        </w:rPr>
        <w:t xml:space="preserve"> tiene el uso de la voz hasta por 5 minutos para rectificación de hechos la diputada </w:t>
      </w:r>
      <w:r>
        <w:rPr>
          <w:rFonts w:ascii="Abadi" w:hAnsi="Abadi"/>
          <w:sz w:val="21"/>
          <w:szCs w:val="21"/>
        </w:rPr>
        <w:t xml:space="preserve">Hades. </w:t>
      </w:r>
    </w:p>
    <w:p w14:paraId="0A456B6A" w14:textId="77777777" w:rsidR="0077085D" w:rsidRDefault="0077085D" w:rsidP="0077085D">
      <w:pPr>
        <w:pStyle w:val="Prrafodelista"/>
        <w:ind w:left="284"/>
        <w:jc w:val="both"/>
        <w:rPr>
          <w:rFonts w:ascii="Abadi" w:hAnsi="Abadi"/>
          <w:sz w:val="21"/>
          <w:szCs w:val="21"/>
        </w:rPr>
      </w:pPr>
    </w:p>
    <w:p w14:paraId="24367164" w14:textId="77777777" w:rsidR="0077085D" w:rsidRDefault="0077085D" w:rsidP="0077085D">
      <w:pPr>
        <w:pStyle w:val="Prrafodelista"/>
        <w:ind w:left="284"/>
        <w:jc w:val="both"/>
        <w:rPr>
          <w:rFonts w:ascii="Abadi" w:hAnsi="Abadi"/>
          <w:sz w:val="21"/>
          <w:szCs w:val="21"/>
        </w:rPr>
      </w:pPr>
      <w:r>
        <w:rPr>
          <w:rFonts w:ascii="Abadi" w:hAnsi="Abadi"/>
          <w:sz w:val="21"/>
          <w:szCs w:val="21"/>
        </w:rPr>
        <w:t xml:space="preserve">- Adelante. </w:t>
      </w:r>
    </w:p>
    <w:p w14:paraId="57A8BF6D" w14:textId="77777777" w:rsidR="0077085D" w:rsidRDefault="0077085D" w:rsidP="0077085D">
      <w:pPr>
        <w:pStyle w:val="Prrafodelista"/>
        <w:ind w:left="284"/>
        <w:jc w:val="both"/>
        <w:rPr>
          <w:rFonts w:ascii="Abadi" w:hAnsi="Abadi"/>
          <w:sz w:val="21"/>
          <w:szCs w:val="21"/>
        </w:rPr>
      </w:pPr>
    </w:p>
    <w:p w14:paraId="7FC497FA" w14:textId="140D2280" w:rsidR="0077085D" w:rsidRDefault="0077085D" w:rsidP="0077085D">
      <w:pPr>
        <w:pStyle w:val="Prrafodelista"/>
        <w:ind w:left="284"/>
        <w:jc w:val="both"/>
        <w:rPr>
          <w:rFonts w:ascii="Abadi" w:hAnsi="Abadi"/>
          <w:b/>
          <w:bCs/>
          <w:sz w:val="21"/>
          <w:szCs w:val="21"/>
        </w:rPr>
      </w:pPr>
      <w:r w:rsidRPr="00E92B83">
        <w:rPr>
          <w:rFonts w:ascii="Abadi" w:hAnsi="Abadi"/>
          <w:b/>
          <w:bCs/>
          <w:sz w:val="21"/>
          <w:szCs w:val="21"/>
        </w:rPr>
        <w:t xml:space="preserve">(Sube a tribuna la diputada Hades Berenice Aguilar, para rectificación de hechos) </w:t>
      </w:r>
    </w:p>
    <w:p w14:paraId="6E1C4A44" w14:textId="25C5B6B6" w:rsidR="00EB7916" w:rsidRDefault="00EB7916" w:rsidP="0077085D">
      <w:pPr>
        <w:pStyle w:val="Prrafodelista"/>
        <w:ind w:left="284"/>
        <w:jc w:val="both"/>
        <w:rPr>
          <w:rFonts w:ascii="Abadi" w:hAnsi="Abadi"/>
          <w:b/>
          <w:bCs/>
          <w:sz w:val="21"/>
          <w:szCs w:val="21"/>
        </w:rPr>
      </w:pPr>
    </w:p>
    <w:p w14:paraId="6F6EED37" w14:textId="36097634" w:rsidR="00EB7916" w:rsidRDefault="00EB7916" w:rsidP="0077085D">
      <w:pPr>
        <w:pStyle w:val="Prrafodelista"/>
        <w:ind w:left="284"/>
        <w:jc w:val="both"/>
        <w:rPr>
          <w:rFonts w:ascii="Abadi" w:hAnsi="Abadi"/>
          <w:b/>
          <w:bCs/>
          <w:sz w:val="21"/>
          <w:szCs w:val="21"/>
        </w:rPr>
      </w:pPr>
    </w:p>
    <w:p w14:paraId="61793514" w14:textId="77777777" w:rsidR="00815E7D" w:rsidRDefault="00815E7D" w:rsidP="0077085D">
      <w:pPr>
        <w:pStyle w:val="Prrafodelista"/>
        <w:ind w:left="284"/>
        <w:jc w:val="both"/>
        <w:rPr>
          <w:rFonts w:ascii="Abadi" w:hAnsi="Abadi"/>
          <w:b/>
          <w:bCs/>
          <w:sz w:val="21"/>
          <w:szCs w:val="21"/>
        </w:rPr>
      </w:pPr>
    </w:p>
    <w:p w14:paraId="5DD21BC0" w14:textId="16F69CAE" w:rsidR="00815E7D" w:rsidRDefault="00815E7D" w:rsidP="0077085D">
      <w:pPr>
        <w:pStyle w:val="Prrafodelista"/>
        <w:ind w:left="284"/>
        <w:jc w:val="both"/>
        <w:rPr>
          <w:rFonts w:ascii="Abadi" w:hAnsi="Abadi"/>
          <w:b/>
          <w:bCs/>
          <w:sz w:val="21"/>
          <w:szCs w:val="21"/>
        </w:rPr>
      </w:pPr>
      <w:r>
        <w:rPr>
          <w:noProof/>
        </w:rPr>
        <w:drawing>
          <wp:anchor distT="0" distB="0" distL="114300" distR="114300" simplePos="0" relativeHeight="251705344" behindDoc="1" locked="0" layoutInCell="1" allowOverlap="1" wp14:anchorId="23ABB650" wp14:editId="0D54C916">
            <wp:simplePos x="0" y="0"/>
            <wp:positionH relativeFrom="column">
              <wp:posOffset>675005</wp:posOffset>
            </wp:positionH>
            <wp:positionV relativeFrom="paragraph">
              <wp:posOffset>21590</wp:posOffset>
            </wp:positionV>
            <wp:extent cx="1357630" cy="712470"/>
            <wp:effectExtent l="247650" t="228600" r="242570" b="735330"/>
            <wp:wrapTight wrapText="bothSides">
              <wp:wrapPolygon edited="0">
                <wp:start x="-3940" y="-6930"/>
                <wp:lineTo x="-3940" y="43316"/>
                <wp:lineTo x="25156" y="43316"/>
                <wp:lineTo x="25156" y="-6930"/>
                <wp:lineTo x="-3940" y="-693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t="-1" b="6575"/>
                    <a:stretch/>
                  </pic:blipFill>
                  <pic:spPr bwMode="auto">
                    <a:xfrm>
                      <a:off x="0" y="0"/>
                      <a:ext cx="1357630" cy="7124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F3E3D" w14:textId="16313A7C" w:rsidR="00815E7D" w:rsidRDefault="00815E7D" w:rsidP="0077085D">
      <w:pPr>
        <w:pStyle w:val="Prrafodelista"/>
        <w:ind w:left="284"/>
        <w:jc w:val="both"/>
        <w:rPr>
          <w:rFonts w:ascii="Abadi" w:hAnsi="Abadi"/>
          <w:b/>
          <w:bCs/>
          <w:sz w:val="21"/>
          <w:szCs w:val="21"/>
        </w:rPr>
      </w:pPr>
    </w:p>
    <w:p w14:paraId="60F17B02" w14:textId="280F3A9B" w:rsidR="00815E7D" w:rsidRDefault="00815E7D" w:rsidP="0077085D">
      <w:pPr>
        <w:pStyle w:val="Prrafodelista"/>
        <w:ind w:left="284"/>
        <w:jc w:val="both"/>
        <w:rPr>
          <w:rFonts w:ascii="Abadi" w:hAnsi="Abadi"/>
          <w:b/>
          <w:bCs/>
          <w:sz w:val="21"/>
          <w:szCs w:val="21"/>
        </w:rPr>
      </w:pPr>
    </w:p>
    <w:p w14:paraId="1111FE04" w14:textId="0707278C" w:rsidR="00815E7D" w:rsidRDefault="00815E7D" w:rsidP="0077085D">
      <w:pPr>
        <w:pStyle w:val="Prrafodelista"/>
        <w:ind w:left="284"/>
        <w:jc w:val="both"/>
        <w:rPr>
          <w:rFonts w:ascii="Abadi" w:hAnsi="Abadi"/>
          <w:b/>
          <w:bCs/>
          <w:sz w:val="21"/>
          <w:szCs w:val="21"/>
        </w:rPr>
      </w:pPr>
    </w:p>
    <w:p w14:paraId="1DD059A6" w14:textId="77777777" w:rsidR="00815E7D" w:rsidRDefault="00815E7D" w:rsidP="0077085D">
      <w:pPr>
        <w:pStyle w:val="Prrafodelista"/>
        <w:ind w:left="284"/>
        <w:jc w:val="both"/>
        <w:rPr>
          <w:rFonts w:ascii="Abadi" w:hAnsi="Abadi"/>
          <w:b/>
          <w:bCs/>
          <w:sz w:val="21"/>
          <w:szCs w:val="21"/>
        </w:rPr>
      </w:pPr>
    </w:p>
    <w:p w14:paraId="2D278FBE" w14:textId="49BE2A54" w:rsidR="00815E7D" w:rsidRDefault="00815E7D" w:rsidP="0077085D">
      <w:pPr>
        <w:pStyle w:val="Prrafodelista"/>
        <w:ind w:left="284"/>
        <w:jc w:val="both"/>
        <w:rPr>
          <w:rFonts w:ascii="Abadi" w:hAnsi="Abadi"/>
          <w:b/>
          <w:bCs/>
          <w:sz w:val="21"/>
          <w:szCs w:val="21"/>
        </w:rPr>
      </w:pPr>
    </w:p>
    <w:p w14:paraId="74134B8F" w14:textId="77777777" w:rsidR="00815E7D" w:rsidRDefault="00815E7D" w:rsidP="0077085D">
      <w:pPr>
        <w:pStyle w:val="Prrafodelista"/>
        <w:ind w:left="284"/>
        <w:jc w:val="both"/>
        <w:rPr>
          <w:rFonts w:ascii="Abadi" w:hAnsi="Abadi"/>
          <w:b/>
          <w:bCs/>
          <w:sz w:val="21"/>
          <w:szCs w:val="21"/>
        </w:rPr>
      </w:pPr>
    </w:p>
    <w:p w14:paraId="6842905D" w14:textId="40FBC8B0" w:rsidR="00815E7D" w:rsidRDefault="00815E7D" w:rsidP="0077085D">
      <w:pPr>
        <w:pStyle w:val="Prrafodelista"/>
        <w:ind w:left="284"/>
        <w:jc w:val="both"/>
        <w:rPr>
          <w:rFonts w:ascii="Abadi" w:hAnsi="Abadi"/>
          <w:b/>
          <w:bCs/>
          <w:sz w:val="21"/>
          <w:szCs w:val="21"/>
        </w:rPr>
      </w:pPr>
    </w:p>
    <w:p w14:paraId="6C509AA4" w14:textId="53BCE238" w:rsidR="00815E7D" w:rsidRDefault="00815E7D" w:rsidP="0077085D">
      <w:pPr>
        <w:pStyle w:val="Prrafodelista"/>
        <w:ind w:left="284"/>
        <w:jc w:val="both"/>
        <w:rPr>
          <w:rFonts w:ascii="Abadi" w:hAnsi="Abadi"/>
          <w:b/>
          <w:bCs/>
          <w:sz w:val="21"/>
          <w:szCs w:val="21"/>
        </w:rPr>
      </w:pPr>
    </w:p>
    <w:p w14:paraId="3A5BAE59" w14:textId="77777777" w:rsidR="00815E7D" w:rsidRDefault="00815E7D" w:rsidP="0077085D">
      <w:pPr>
        <w:pStyle w:val="Prrafodelista"/>
        <w:ind w:left="284"/>
        <w:jc w:val="both"/>
        <w:rPr>
          <w:rFonts w:ascii="Abadi" w:hAnsi="Abadi"/>
          <w:b/>
          <w:bCs/>
          <w:sz w:val="21"/>
          <w:szCs w:val="21"/>
        </w:rPr>
      </w:pPr>
    </w:p>
    <w:p w14:paraId="1038F17F" w14:textId="77777777" w:rsidR="00815E7D" w:rsidRDefault="00815E7D" w:rsidP="0077085D">
      <w:pPr>
        <w:pStyle w:val="Prrafodelista"/>
        <w:ind w:left="284"/>
        <w:jc w:val="both"/>
        <w:rPr>
          <w:rFonts w:ascii="Abadi" w:hAnsi="Abadi"/>
          <w:b/>
          <w:bCs/>
          <w:sz w:val="21"/>
          <w:szCs w:val="21"/>
        </w:rPr>
      </w:pPr>
    </w:p>
    <w:p w14:paraId="424E925A" w14:textId="77777777" w:rsidR="00815E7D" w:rsidRDefault="00815E7D" w:rsidP="0077085D">
      <w:pPr>
        <w:pStyle w:val="Prrafodelista"/>
        <w:ind w:left="284"/>
        <w:jc w:val="both"/>
        <w:rPr>
          <w:rFonts w:ascii="Abadi" w:hAnsi="Abadi"/>
          <w:b/>
          <w:bCs/>
          <w:sz w:val="21"/>
          <w:szCs w:val="21"/>
        </w:rPr>
      </w:pPr>
    </w:p>
    <w:p w14:paraId="1932D2B9" w14:textId="64E742B2" w:rsidR="0077085D" w:rsidRDefault="0077085D" w:rsidP="0077085D">
      <w:pPr>
        <w:pStyle w:val="Prrafodelista"/>
        <w:ind w:left="284"/>
        <w:jc w:val="both"/>
        <w:rPr>
          <w:rFonts w:ascii="Abadi" w:hAnsi="Abadi"/>
          <w:sz w:val="21"/>
          <w:szCs w:val="21"/>
        </w:rPr>
      </w:pPr>
      <w:r>
        <w:rPr>
          <w:rFonts w:ascii="Abadi" w:hAnsi="Abadi"/>
          <w:sz w:val="21"/>
          <w:szCs w:val="21"/>
        </w:rPr>
        <w:t>- M</w:t>
      </w:r>
      <w:r w:rsidRPr="002160EC">
        <w:rPr>
          <w:rFonts w:ascii="Abadi" w:hAnsi="Abadi"/>
          <w:sz w:val="21"/>
          <w:szCs w:val="21"/>
        </w:rPr>
        <w:t>uchas gracias diputada presidenta le saludo con cariño</w:t>
      </w:r>
      <w:r>
        <w:rPr>
          <w:rFonts w:ascii="Abadi" w:hAnsi="Abadi"/>
          <w:sz w:val="21"/>
          <w:szCs w:val="21"/>
        </w:rPr>
        <w:t>,</w:t>
      </w:r>
      <w:r w:rsidRPr="002160EC">
        <w:rPr>
          <w:rFonts w:ascii="Abadi" w:hAnsi="Abadi"/>
          <w:sz w:val="21"/>
          <w:szCs w:val="21"/>
        </w:rPr>
        <w:t xml:space="preserve"> </w:t>
      </w:r>
      <w:r>
        <w:rPr>
          <w:rFonts w:ascii="Abadi" w:hAnsi="Abadi"/>
          <w:sz w:val="21"/>
          <w:szCs w:val="21"/>
        </w:rPr>
        <w:t xml:space="preserve">damas </w:t>
      </w:r>
      <w:r w:rsidRPr="002160EC">
        <w:rPr>
          <w:rFonts w:ascii="Abadi" w:hAnsi="Abadi"/>
          <w:sz w:val="21"/>
          <w:szCs w:val="21"/>
        </w:rPr>
        <w:t>comentarle que mi abuelita ya se murió</w:t>
      </w:r>
      <w:r>
        <w:rPr>
          <w:rFonts w:ascii="Abadi" w:hAnsi="Abadi"/>
          <w:sz w:val="21"/>
          <w:szCs w:val="21"/>
        </w:rPr>
        <w:t>,</w:t>
      </w:r>
      <w:r w:rsidRPr="002160EC">
        <w:rPr>
          <w:rFonts w:ascii="Abadi" w:hAnsi="Abadi"/>
          <w:sz w:val="21"/>
          <w:szCs w:val="21"/>
        </w:rPr>
        <w:t xml:space="preserve"> pero sí le mando un saludo a las abuelitas que todavía tenemos todos</w:t>
      </w:r>
      <w:r>
        <w:rPr>
          <w:rFonts w:ascii="Abadi" w:hAnsi="Abadi"/>
          <w:sz w:val="21"/>
          <w:szCs w:val="21"/>
        </w:rPr>
        <w:t>,</w:t>
      </w:r>
      <w:r w:rsidRPr="002160EC">
        <w:rPr>
          <w:rFonts w:ascii="Abadi" w:hAnsi="Abadi"/>
          <w:sz w:val="21"/>
          <w:szCs w:val="21"/>
        </w:rPr>
        <w:t xml:space="preserve"> o que tienen ustedes </w:t>
      </w:r>
      <w:r w:rsidRPr="002160EC">
        <w:rPr>
          <w:rFonts w:ascii="Abadi" w:hAnsi="Abadi"/>
          <w:sz w:val="21"/>
          <w:szCs w:val="21"/>
        </w:rPr>
        <w:lastRenderedPageBreak/>
        <w:t>saludo con mucho cariño</w:t>
      </w:r>
      <w:r>
        <w:rPr>
          <w:rFonts w:ascii="Abadi" w:hAnsi="Abadi"/>
          <w:sz w:val="21"/>
          <w:szCs w:val="21"/>
        </w:rPr>
        <w:t xml:space="preserve"> a usted </w:t>
      </w:r>
      <w:r w:rsidRPr="002160EC">
        <w:rPr>
          <w:rFonts w:ascii="Abadi" w:hAnsi="Abadi"/>
          <w:sz w:val="21"/>
          <w:szCs w:val="21"/>
        </w:rPr>
        <w:t>también diputado y yo quiero decirles que estoy muy orgullosa del país en el que ahora vivo actualmente</w:t>
      </w:r>
      <w:r>
        <w:rPr>
          <w:rFonts w:ascii="Abadi" w:hAnsi="Abadi"/>
          <w:sz w:val="21"/>
          <w:szCs w:val="21"/>
        </w:rPr>
        <w:t xml:space="preserve">. </w:t>
      </w:r>
    </w:p>
    <w:p w14:paraId="4DCAC6CB" w14:textId="77777777" w:rsidR="0077085D" w:rsidRDefault="0077085D" w:rsidP="0077085D">
      <w:pPr>
        <w:pStyle w:val="Prrafodelista"/>
        <w:ind w:left="284"/>
        <w:jc w:val="both"/>
        <w:rPr>
          <w:rFonts w:ascii="Abadi" w:hAnsi="Abadi"/>
          <w:sz w:val="21"/>
          <w:szCs w:val="21"/>
        </w:rPr>
      </w:pPr>
    </w:p>
    <w:p w14:paraId="77392D70" w14:textId="77777777" w:rsidR="0077085D" w:rsidRDefault="0077085D" w:rsidP="0077085D">
      <w:pPr>
        <w:pStyle w:val="Prrafodelista"/>
        <w:ind w:left="284"/>
        <w:jc w:val="both"/>
        <w:rPr>
          <w:rFonts w:ascii="Abadi" w:hAnsi="Abadi"/>
          <w:sz w:val="21"/>
          <w:szCs w:val="21"/>
        </w:rPr>
      </w:pPr>
      <w:r>
        <w:rPr>
          <w:rFonts w:ascii="Abadi" w:hAnsi="Abadi"/>
          <w:sz w:val="21"/>
          <w:szCs w:val="21"/>
        </w:rPr>
        <w:t>- So</w:t>
      </w:r>
      <w:r w:rsidRPr="002160EC">
        <w:rPr>
          <w:rFonts w:ascii="Abadi" w:hAnsi="Abadi"/>
          <w:sz w:val="21"/>
          <w:szCs w:val="21"/>
        </w:rPr>
        <w:t>mos testigos de los ciudadanos de que antes no salían a marchar en defensa de sus derechos nunca salieron a defender ni el petróleo ni la soberanía nacional ni la energía ni los derechos humanos ahora sí tomaron las calles y eso me hace sentirme muy orgullosa del país en el que vivo o sea eso sí nos queda claro no todos sabemos salieron a defender sus privilegios</w:t>
      </w:r>
      <w:r>
        <w:rPr>
          <w:rFonts w:ascii="Abadi" w:hAnsi="Abadi"/>
          <w:sz w:val="21"/>
          <w:szCs w:val="21"/>
        </w:rPr>
        <w:t>,</w:t>
      </w:r>
      <w:r w:rsidRPr="002160EC">
        <w:rPr>
          <w:rFonts w:ascii="Abadi" w:hAnsi="Abadi"/>
          <w:sz w:val="21"/>
          <w:szCs w:val="21"/>
        </w:rPr>
        <w:t xml:space="preserve"> pero bueno esa es otra historia</w:t>
      </w:r>
      <w:r>
        <w:rPr>
          <w:rFonts w:ascii="Abadi" w:hAnsi="Abadi"/>
          <w:sz w:val="21"/>
          <w:szCs w:val="21"/>
        </w:rPr>
        <w:t>,</w:t>
      </w:r>
      <w:r w:rsidRPr="002160EC">
        <w:rPr>
          <w:rFonts w:ascii="Abadi" w:hAnsi="Abadi"/>
          <w:sz w:val="21"/>
          <w:szCs w:val="21"/>
        </w:rPr>
        <w:t xml:space="preserve"> ya</w:t>
      </w:r>
      <w:r>
        <w:rPr>
          <w:rFonts w:ascii="Abadi" w:hAnsi="Abadi"/>
          <w:sz w:val="21"/>
          <w:szCs w:val="21"/>
        </w:rPr>
        <w:t>,</w:t>
      </w:r>
      <w:r w:rsidRPr="002160EC">
        <w:rPr>
          <w:rFonts w:ascii="Abadi" w:hAnsi="Abadi"/>
          <w:sz w:val="21"/>
          <w:szCs w:val="21"/>
        </w:rPr>
        <w:t xml:space="preserve"> ya</w:t>
      </w:r>
      <w:r>
        <w:rPr>
          <w:rFonts w:ascii="Abadi" w:hAnsi="Abadi"/>
          <w:sz w:val="21"/>
          <w:szCs w:val="21"/>
        </w:rPr>
        <w:t>,</w:t>
      </w:r>
      <w:r w:rsidRPr="002160EC">
        <w:rPr>
          <w:rFonts w:ascii="Abadi" w:hAnsi="Abadi"/>
          <w:sz w:val="21"/>
          <w:szCs w:val="21"/>
        </w:rPr>
        <w:t xml:space="preserve"> sabemos acuérdense cuando tomábamos las calles y éramos reprimidos ahora ya no son acosados</w:t>
      </w:r>
      <w:r>
        <w:rPr>
          <w:rFonts w:ascii="Abadi" w:hAnsi="Abadi"/>
          <w:sz w:val="21"/>
          <w:szCs w:val="21"/>
        </w:rPr>
        <w:t>,</w:t>
      </w:r>
      <w:r w:rsidRPr="002160EC">
        <w:rPr>
          <w:rFonts w:ascii="Abadi" w:hAnsi="Abadi"/>
          <w:sz w:val="21"/>
          <w:szCs w:val="21"/>
        </w:rPr>
        <w:t xml:space="preserve"> ya no son violentados se acabaron las balas de goma lo recuerdan</w:t>
      </w:r>
      <w:r>
        <w:rPr>
          <w:rFonts w:ascii="Abadi" w:hAnsi="Abadi"/>
          <w:sz w:val="21"/>
          <w:szCs w:val="21"/>
        </w:rPr>
        <w:t>,</w:t>
      </w:r>
      <w:r w:rsidRPr="002160EC">
        <w:rPr>
          <w:rFonts w:ascii="Abadi" w:hAnsi="Abadi"/>
          <w:sz w:val="21"/>
          <w:szCs w:val="21"/>
        </w:rPr>
        <w:t xml:space="preserve"> se acabó el gas los </w:t>
      </w:r>
      <w:proofErr w:type="spellStart"/>
      <w:r w:rsidRPr="002160EC">
        <w:rPr>
          <w:rFonts w:ascii="Abadi" w:hAnsi="Abadi"/>
          <w:sz w:val="21"/>
          <w:szCs w:val="21"/>
        </w:rPr>
        <w:t>manguerasos</w:t>
      </w:r>
      <w:proofErr w:type="spellEnd"/>
      <w:r w:rsidRPr="002160EC">
        <w:rPr>
          <w:rFonts w:ascii="Abadi" w:hAnsi="Abadi"/>
          <w:sz w:val="21"/>
          <w:szCs w:val="21"/>
        </w:rPr>
        <w:t xml:space="preserve"> de agua y los golpes que el gobierno nos daba</w:t>
      </w:r>
      <w:r>
        <w:rPr>
          <w:rFonts w:ascii="Abadi" w:hAnsi="Abadi"/>
          <w:sz w:val="21"/>
          <w:szCs w:val="21"/>
        </w:rPr>
        <w:t>,</w:t>
      </w:r>
      <w:r w:rsidRPr="002160EC">
        <w:rPr>
          <w:rFonts w:ascii="Abadi" w:hAnsi="Abadi"/>
          <w:sz w:val="21"/>
          <w:szCs w:val="21"/>
        </w:rPr>
        <w:t xml:space="preserve"> a quienes veníamos de la izquierda</w:t>
      </w:r>
      <w:r>
        <w:rPr>
          <w:rFonts w:ascii="Abadi" w:hAnsi="Abadi"/>
          <w:sz w:val="21"/>
          <w:szCs w:val="21"/>
        </w:rPr>
        <w:t>,</w:t>
      </w:r>
      <w:r w:rsidRPr="002160EC">
        <w:rPr>
          <w:rFonts w:ascii="Abadi" w:hAnsi="Abadi"/>
          <w:sz w:val="21"/>
          <w:szCs w:val="21"/>
        </w:rPr>
        <w:t xml:space="preserve"> cuando salíamos a defender lo mismo</w:t>
      </w:r>
      <w:r>
        <w:rPr>
          <w:rFonts w:ascii="Abadi" w:hAnsi="Abadi"/>
          <w:sz w:val="21"/>
          <w:szCs w:val="21"/>
        </w:rPr>
        <w:t>,</w:t>
      </w:r>
      <w:r w:rsidRPr="002160EC">
        <w:rPr>
          <w:rFonts w:ascii="Abadi" w:hAnsi="Abadi"/>
          <w:sz w:val="21"/>
          <w:szCs w:val="21"/>
        </w:rPr>
        <w:t xml:space="preserve"> la soberanía nacional</w:t>
      </w:r>
      <w:r>
        <w:rPr>
          <w:rFonts w:ascii="Abadi" w:hAnsi="Abadi"/>
          <w:sz w:val="21"/>
          <w:szCs w:val="21"/>
        </w:rPr>
        <w:t xml:space="preserve">, </w:t>
      </w:r>
      <w:r w:rsidRPr="002160EC">
        <w:rPr>
          <w:rFonts w:ascii="Abadi" w:hAnsi="Abadi"/>
          <w:sz w:val="21"/>
          <w:szCs w:val="21"/>
        </w:rPr>
        <w:t>el petróleo</w:t>
      </w:r>
      <w:r>
        <w:rPr>
          <w:rFonts w:ascii="Abadi" w:hAnsi="Abadi"/>
          <w:sz w:val="21"/>
          <w:szCs w:val="21"/>
        </w:rPr>
        <w:t>,</w:t>
      </w:r>
      <w:r w:rsidRPr="002160EC">
        <w:rPr>
          <w:rFonts w:ascii="Abadi" w:hAnsi="Abadi"/>
          <w:sz w:val="21"/>
          <w:szCs w:val="21"/>
        </w:rPr>
        <w:t xml:space="preserve"> la energía</w:t>
      </w:r>
      <w:r>
        <w:rPr>
          <w:rFonts w:ascii="Abadi" w:hAnsi="Abadi"/>
          <w:sz w:val="21"/>
          <w:szCs w:val="21"/>
        </w:rPr>
        <w:t>,</w:t>
      </w:r>
      <w:r w:rsidRPr="002160EC">
        <w:rPr>
          <w:rFonts w:ascii="Abadi" w:hAnsi="Abadi"/>
          <w:sz w:val="21"/>
          <w:szCs w:val="21"/>
        </w:rPr>
        <w:t xml:space="preserve"> los derechos humanos</w:t>
      </w:r>
      <w:r>
        <w:rPr>
          <w:rFonts w:ascii="Abadi" w:hAnsi="Abadi"/>
          <w:sz w:val="21"/>
          <w:szCs w:val="21"/>
        </w:rPr>
        <w:t xml:space="preserve">. </w:t>
      </w:r>
    </w:p>
    <w:p w14:paraId="67911DC4" w14:textId="77777777" w:rsidR="0077085D" w:rsidRDefault="0077085D" w:rsidP="0077085D">
      <w:pPr>
        <w:pStyle w:val="Prrafodelista"/>
        <w:ind w:left="284"/>
        <w:jc w:val="both"/>
        <w:rPr>
          <w:rFonts w:ascii="Abadi" w:hAnsi="Abadi"/>
          <w:sz w:val="21"/>
          <w:szCs w:val="21"/>
        </w:rPr>
      </w:pPr>
    </w:p>
    <w:p w14:paraId="452FE09D" w14:textId="77777777" w:rsidR="0077085D" w:rsidRDefault="0077085D" w:rsidP="0077085D">
      <w:pPr>
        <w:pStyle w:val="Prrafodelista"/>
        <w:ind w:left="284"/>
        <w:jc w:val="both"/>
        <w:rPr>
          <w:rFonts w:ascii="Abadi" w:hAnsi="Abadi"/>
          <w:sz w:val="21"/>
          <w:szCs w:val="21"/>
        </w:rPr>
      </w:pPr>
      <w:r>
        <w:rPr>
          <w:rFonts w:ascii="Abadi" w:hAnsi="Abadi"/>
          <w:sz w:val="21"/>
          <w:szCs w:val="21"/>
        </w:rPr>
        <w:t>- E</w:t>
      </w:r>
      <w:r w:rsidRPr="002160EC">
        <w:rPr>
          <w:rFonts w:ascii="Abadi" w:hAnsi="Abadi"/>
          <w:sz w:val="21"/>
          <w:szCs w:val="21"/>
        </w:rPr>
        <w:t xml:space="preserve">s evidente que hoy México tiene más democracia que nunca y en este México la democracia existe las plazas públicas son de todas y de todos incluso de la oposición es mentira que se quiere acabar con el </w:t>
      </w:r>
      <w:r>
        <w:rPr>
          <w:rFonts w:ascii="Abadi" w:hAnsi="Abadi"/>
          <w:sz w:val="21"/>
          <w:szCs w:val="21"/>
        </w:rPr>
        <w:t>INE</w:t>
      </w:r>
      <w:r w:rsidRPr="002160EC">
        <w:rPr>
          <w:rFonts w:ascii="Abadi" w:hAnsi="Abadi"/>
          <w:sz w:val="21"/>
          <w:szCs w:val="21"/>
        </w:rPr>
        <w:t xml:space="preserve"> es</w:t>
      </w:r>
      <w:r>
        <w:rPr>
          <w:rFonts w:ascii="Abadi" w:hAnsi="Abadi"/>
          <w:sz w:val="21"/>
          <w:szCs w:val="21"/>
        </w:rPr>
        <w:t>ta solo es una e</w:t>
      </w:r>
      <w:r w:rsidRPr="002160EC">
        <w:rPr>
          <w:rFonts w:ascii="Abadi" w:hAnsi="Abadi"/>
          <w:sz w:val="21"/>
          <w:szCs w:val="21"/>
        </w:rPr>
        <w:t>xcusa que utilizan para tratar como siempre de engañar a la gente hay que hablar</w:t>
      </w:r>
      <w:r>
        <w:rPr>
          <w:rFonts w:ascii="Abadi" w:hAnsi="Abadi"/>
          <w:sz w:val="21"/>
          <w:szCs w:val="21"/>
        </w:rPr>
        <w:t>,</w:t>
      </w:r>
      <w:r w:rsidRPr="002160EC">
        <w:rPr>
          <w:rFonts w:ascii="Abadi" w:hAnsi="Abadi"/>
          <w:sz w:val="21"/>
          <w:szCs w:val="21"/>
        </w:rPr>
        <w:t xml:space="preserve"> con la verdad</w:t>
      </w:r>
      <w:r>
        <w:rPr>
          <w:rFonts w:ascii="Abadi" w:hAnsi="Abadi"/>
          <w:sz w:val="21"/>
          <w:szCs w:val="21"/>
        </w:rPr>
        <w:t>,</w:t>
      </w:r>
      <w:r w:rsidRPr="002160EC">
        <w:rPr>
          <w:rFonts w:ascii="Abadi" w:hAnsi="Abadi"/>
          <w:sz w:val="21"/>
          <w:szCs w:val="21"/>
        </w:rPr>
        <w:t xml:space="preserve"> cuántas veces les hemos dicho y se lo repito</w:t>
      </w:r>
      <w:r>
        <w:rPr>
          <w:rFonts w:ascii="Abadi" w:hAnsi="Abadi"/>
          <w:sz w:val="21"/>
          <w:szCs w:val="21"/>
        </w:rPr>
        <w:t>,</w:t>
      </w:r>
      <w:r w:rsidRPr="002160EC">
        <w:rPr>
          <w:rFonts w:ascii="Abadi" w:hAnsi="Abadi"/>
          <w:sz w:val="21"/>
          <w:szCs w:val="21"/>
        </w:rPr>
        <w:t xml:space="preserve"> que no entienden</w:t>
      </w:r>
      <w:r>
        <w:rPr>
          <w:rFonts w:ascii="Abadi" w:hAnsi="Abadi"/>
          <w:sz w:val="21"/>
          <w:szCs w:val="21"/>
        </w:rPr>
        <w:t>,</w:t>
      </w:r>
      <w:r w:rsidRPr="002160EC">
        <w:rPr>
          <w:rFonts w:ascii="Abadi" w:hAnsi="Abadi"/>
          <w:sz w:val="21"/>
          <w:szCs w:val="21"/>
        </w:rPr>
        <w:t xml:space="preserve"> así lo dijeron</w:t>
      </w:r>
      <w:r>
        <w:rPr>
          <w:rFonts w:ascii="Abadi" w:hAnsi="Abadi"/>
          <w:sz w:val="21"/>
          <w:szCs w:val="21"/>
        </w:rPr>
        <w:t>,</w:t>
      </w:r>
      <w:r w:rsidRPr="002160EC">
        <w:rPr>
          <w:rFonts w:ascii="Abadi" w:hAnsi="Abadi"/>
          <w:sz w:val="21"/>
          <w:szCs w:val="21"/>
        </w:rPr>
        <w:t xml:space="preserve"> que no entienden</w:t>
      </w:r>
      <w:r>
        <w:rPr>
          <w:rFonts w:ascii="Abadi" w:hAnsi="Abadi"/>
          <w:sz w:val="21"/>
          <w:szCs w:val="21"/>
        </w:rPr>
        <w:t>,</w:t>
      </w:r>
      <w:r w:rsidRPr="002160EC">
        <w:rPr>
          <w:rFonts w:ascii="Abadi" w:hAnsi="Abadi"/>
          <w:sz w:val="21"/>
          <w:szCs w:val="21"/>
        </w:rPr>
        <w:t xml:space="preserve"> que no entienden</w:t>
      </w:r>
      <w:r>
        <w:rPr>
          <w:rFonts w:ascii="Abadi" w:hAnsi="Abadi"/>
          <w:sz w:val="21"/>
          <w:szCs w:val="21"/>
        </w:rPr>
        <w:t>,</w:t>
      </w:r>
      <w:r w:rsidRPr="002160EC">
        <w:rPr>
          <w:rFonts w:ascii="Abadi" w:hAnsi="Abadi"/>
          <w:sz w:val="21"/>
          <w:szCs w:val="21"/>
        </w:rPr>
        <w:t xml:space="preserve"> que no debemos de mentirle a la ciudadanía</w:t>
      </w:r>
      <w:r>
        <w:rPr>
          <w:rFonts w:ascii="Abadi" w:hAnsi="Abadi"/>
          <w:sz w:val="21"/>
          <w:szCs w:val="21"/>
        </w:rPr>
        <w:t>,</w:t>
      </w:r>
      <w:r w:rsidRPr="002160EC">
        <w:rPr>
          <w:rFonts w:ascii="Abadi" w:hAnsi="Abadi"/>
          <w:sz w:val="21"/>
          <w:szCs w:val="21"/>
        </w:rPr>
        <w:t xml:space="preserve"> lo único</w:t>
      </w:r>
      <w:r>
        <w:rPr>
          <w:rFonts w:ascii="Abadi" w:hAnsi="Abadi"/>
          <w:sz w:val="21"/>
          <w:szCs w:val="21"/>
        </w:rPr>
        <w:t>,</w:t>
      </w:r>
      <w:r w:rsidRPr="002160EC">
        <w:rPr>
          <w:rFonts w:ascii="Abadi" w:hAnsi="Abadi"/>
          <w:sz w:val="21"/>
          <w:szCs w:val="21"/>
        </w:rPr>
        <w:t xml:space="preserve"> que existe</w:t>
      </w:r>
      <w:r>
        <w:rPr>
          <w:rFonts w:ascii="Abadi" w:hAnsi="Abadi"/>
          <w:sz w:val="21"/>
          <w:szCs w:val="21"/>
        </w:rPr>
        <w:t>,</w:t>
      </w:r>
      <w:r w:rsidRPr="002160EC">
        <w:rPr>
          <w:rFonts w:ascii="Abadi" w:hAnsi="Abadi"/>
          <w:sz w:val="21"/>
          <w:szCs w:val="21"/>
        </w:rPr>
        <w:t xml:space="preserve"> son los intereses de aquellos que sumieron el país en desgracia y en una supuesta guerra contra el narcotráfico</w:t>
      </w:r>
      <w:r>
        <w:rPr>
          <w:rFonts w:ascii="Abadi" w:hAnsi="Abadi"/>
          <w:sz w:val="21"/>
          <w:szCs w:val="21"/>
        </w:rPr>
        <w:t>.</w:t>
      </w:r>
    </w:p>
    <w:p w14:paraId="6011CA8E" w14:textId="77777777" w:rsidR="009E4CCD" w:rsidRDefault="009E4CCD" w:rsidP="0077085D">
      <w:pPr>
        <w:pStyle w:val="Prrafodelista"/>
        <w:ind w:left="284"/>
        <w:jc w:val="both"/>
        <w:rPr>
          <w:rFonts w:ascii="Abadi" w:hAnsi="Abadi"/>
          <w:sz w:val="21"/>
          <w:szCs w:val="21"/>
        </w:rPr>
      </w:pPr>
    </w:p>
    <w:p w14:paraId="58C8BCE7" w14:textId="77777777" w:rsidR="0077085D" w:rsidRDefault="0077085D" w:rsidP="0077085D">
      <w:pPr>
        <w:pStyle w:val="Prrafodelista"/>
        <w:ind w:left="284"/>
        <w:jc w:val="both"/>
        <w:rPr>
          <w:rFonts w:ascii="Abadi" w:hAnsi="Abadi"/>
          <w:sz w:val="21"/>
          <w:szCs w:val="21"/>
        </w:rPr>
      </w:pPr>
      <w:r>
        <w:rPr>
          <w:rFonts w:ascii="Abadi" w:hAnsi="Abadi"/>
          <w:sz w:val="21"/>
          <w:szCs w:val="21"/>
        </w:rPr>
        <w:t>- Q</w:t>
      </w:r>
      <w:r w:rsidRPr="002160EC">
        <w:rPr>
          <w:rFonts w:ascii="Abadi" w:hAnsi="Abadi"/>
          <w:sz w:val="21"/>
          <w:szCs w:val="21"/>
        </w:rPr>
        <w:t>ue no entienden ante las noticias falsas</w:t>
      </w:r>
      <w:r>
        <w:rPr>
          <w:rFonts w:ascii="Abadi" w:hAnsi="Abadi"/>
          <w:sz w:val="21"/>
          <w:szCs w:val="21"/>
        </w:rPr>
        <w:t>,</w:t>
      </w:r>
      <w:r w:rsidRPr="002160EC">
        <w:rPr>
          <w:rFonts w:ascii="Abadi" w:hAnsi="Abadi"/>
          <w:sz w:val="21"/>
          <w:szCs w:val="21"/>
        </w:rPr>
        <w:t xml:space="preserve"> los engaños la mentira</w:t>
      </w:r>
      <w:r>
        <w:rPr>
          <w:rFonts w:ascii="Abadi" w:hAnsi="Abadi"/>
          <w:sz w:val="21"/>
          <w:szCs w:val="21"/>
        </w:rPr>
        <w:t>,</w:t>
      </w:r>
      <w:r w:rsidRPr="002160EC">
        <w:rPr>
          <w:rFonts w:ascii="Abadi" w:hAnsi="Abadi"/>
          <w:sz w:val="21"/>
          <w:szCs w:val="21"/>
        </w:rPr>
        <w:t xml:space="preserve"> que todos los días escuchamos</w:t>
      </w:r>
      <w:r>
        <w:rPr>
          <w:rFonts w:ascii="Abadi" w:hAnsi="Abadi"/>
          <w:sz w:val="21"/>
          <w:szCs w:val="21"/>
        </w:rPr>
        <w:t>,</w:t>
      </w:r>
      <w:r w:rsidRPr="002160EC">
        <w:rPr>
          <w:rFonts w:ascii="Abadi" w:hAnsi="Abadi"/>
          <w:sz w:val="21"/>
          <w:szCs w:val="21"/>
        </w:rPr>
        <w:t xml:space="preserve"> es muy importante informarle a la ciudadanía</w:t>
      </w:r>
      <w:r>
        <w:rPr>
          <w:rFonts w:ascii="Abadi" w:hAnsi="Abadi"/>
          <w:sz w:val="21"/>
          <w:szCs w:val="21"/>
        </w:rPr>
        <w:t>,</w:t>
      </w:r>
      <w:r w:rsidRPr="002160EC">
        <w:rPr>
          <w:rFonts w:ascii="Abadi" w:hAnsi="Abadi"/>
          <w:sz w:val="21"/>
          <w:szCs w:val="21"/>
        </w:rPr>
        <w:t xml:space="preserve"> la verdad</w:t>
      </w:r>
      <w:r>
        <w:rPr>
          <w:rFonts w:ascii="Abadi" w:hAnsi="Abadi"/>
          <w:sz w:val="21"/>
          <w:szCs w:val="21"/>
        </w:rPr>
        <w:t>,</w:t>
      </w:r>
      <w:r w:rsidRPr="002160EC">
        <w:rPr>
          <w:rFonts w:ascii="Abadi" w:hAnsi="Abadi"/>
          <w:sz w:val="21"/>
          <w:szCs w:val="21"/>
        </w:rPr>
        <w:t xml:space="preserve"> dicen que el plan b</w:t>
      </w:r>
      <w:r>
        <w:rPr>
          <w:rFonts w:ascii="Abadi" w:hAnsi="Abadi"/>
          <w:sz w:val="21"/>
          <w:szCs w:val="21"/>
        </w:rPr>
        <w:t>)</w:t>
      </w:r>
      <w:r w:rsidRPr="002160EC">
        <w:rPr>
          <w:rFonts w:ascii="Abadi" w:hAnsi="Abadi"/>
          <w:sz w:val="21"/>
          <w:szCs w:val="21"/>
        </w:rPr>
        <w:t xml:space="preserve"> de la reforma electoral vulnera la </w:t>
      </w:r>
      <w:r>
        <w:rPr>
          <w:rFonts w:ascii="Abadi" w:hAnsi="Abadi"/>
          <w:sz w:val="21"/>
          <w:szCs w:val="21"/>
        </w:rPr>
        <w:t>C</w:t>
      </w:r>
      <w:r w:rsidRPr="002160EC">
        <w:rPr>
          <w:rFonts w:ascii="Abadi" w:hAnsi="Abadi"/>
          <w:sz w:val="21"/>
          <w:szCs w:val="21"/>
        </w:rPr>
        <w:t xml:space="preserve">onstitución </w:t>
      </w:r>
      <w:r>
        <w:rPr>
          <w:rFonts w:ascii="Abadi" w:hAnsi="Abadi"/>
          <w:sz w:val="21"/>
          <w:szCs w:val="21"/>
        </w:rPr>
        <w:t>P</w:t>
      </w:r>
      <w:r w:rsidRPr="002160EC">
        <w:rPr>
          <w:rFonts w:ascii="Abadi" w:hAnsi="Abadi"/>
          <w:sz w:val="21"/>
          <w:szCs w:val="21"/>
        </w:rPr>
        <w:t>olítica</w:t>
      </w:r>
      <w:r>
        <w:rPr>
          <w:rFonts w:ascii="Abadi" w:hAnsi="Abadi"/>
          <w:sz w:val="21"/>
          <w:szCs w:val="21"/>
        </w:rPr>
        <w:t>,</w:t>
      </w:r>
      <w:r w:rsidRPr="002160EC">
        <w:rPr>
          <w:rFonts w:ascii="Abadi" w:hAnsi="Abadi"/>
          <w:sz w:val="21"/>
          <w:szCs w:val="21"/>
        </w:rPr>
        <w:t xml:space="preserve"> sin embargo yo les digo que gracias a estas reformas lograremos tener una democracia más austera por 2 razones y lo vamos a resumir</w:t>
      </w:r>
      <w:r>
        <w:rPr>
          <w:rFonts w:ascii="Abadi" w:hAnsi="Abadi"/>
          <w:sz w:val="21"/>
          <w:szCs w:val="21"/>
        </w:rPr>
        <w:t>,</w:t>
      </w:r>
      <w:r w:rsidRPr="002160EC">
        <w:rPr>
          <w:rFonts w:ascii="Abadi" w:hAnsi="Abadi"/>
          <w:sz w:val="21"/>
          <w:szCs w:val="21"/>
        </w:rPr>
        <w:t xml:space="preserve"> la primera se reduce la burocracia innecesaria del </w:t>
      </w:r>
      <w:r>
        <w:rPr>
          <w:rFonts w:ascii="Abadi" w:hAnsi="Abadi"/>
          <w:sz w:val="21"/>
          <w:szCs w:val="21"/>
        </w:rPr>
        <w:t>INE</w:t>
      </w:r>
      <w:r w:rsidRPr="002160EC">
        <w:rPr>
          <w:rFonts w:ascii="Abadi" w:hAnsi="Abadi"/>
          <w:sz w:val="21"/>
          <w:szCs w:val="21"/>
        </w:rPr>
        <w:t xml:space="preserve"> a ver díganme qué caso le </w:t>
      </w:r>
      <w:r>
        <w:rPr>
          <w:rFonts w:ascii="Abadi" w:hAnsi="Abadi"/>
          <w:sz w:val="21"/>
          <w:szCs w:val="21"/>
        </w:rPr>
        <w:t>ven que INE y el IEEG</w:t>
      </w:r>
      <w:r w:rsidRPr="002160EC">
        <w:rPr>
          <w:rFonts w:ascii="Abadi" w:hAnsi="Abadi"/>
          <w:sz w:val="21"/>
          <w:szCs w:val="21"/>
        </w:rPr>
        <w:t xml:space="preserve"> tengan las mismas funciones</w:t>
      </w:r>
      <w:r>
        <w:rPr>
          <w:rFonts w:ascii="Abadi" w:hAnsi="Abadi"/>
          <w:sz w:val="21"/>
          <w:szCs w:val="21"/>
        </w:rPr>
        <w:t>,</w:t>
      </w:r>
      <w:r w:rsidRPr="002160EC">
        <w:rPr>
          <w:rFonts w:ascii="Abadi" w:hAnsi="Abadi"/>
          <w:sz w:val="21"/>
          <w:szCs w:val="21"/>
        </w:rPr>
        <w:t xml:space="preserve"> qué caso tiene</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para qué</w:t>
      </w:r>
      <w:r>
        <w:rPr>
          <w:rFonts w:ascii="Abadi" w:hAnsi="Abadi"/>
          <w:sz w:val="21"/>
          <w:szCs w:val="21"/>
        </w:rPr>
        <w:t>?</w:t>
      </w:r>
      <w:r w:rsidRPr="002160EC">
        <w:rPr>
          <w:rFonts w:ascii="Abadi" w:hAnsi="Abadi"/>
          <w:sz w:val="21"/>
          <w:szCs w:val="21"/>
        </w:rPr>
        <w:t xml:space="preserve"> es </w:t>
      </w:r>
      <w:r w:rsidRPr="002160EC">
        <w:rPr>
          <w:rFonts w:ascii="Abadi" w:hAnsi="Abadi"/>
          <w:sz w:val="21"/>
          <w:szCs w:val="21"/>
        </w:rPr>
        <w:t>mejor como lo maneja el plan b</w:t>
      </w:r>
      <w:r>
        <w:rPr>
          <w:rFonts w:ascii="Abadi" w:hAnsi="Abadi"/>
          <w:sz w:val="21"/>
          <w:szCs w:val="21"/>
        </w:rPr>
        <w:t>)</w:t>
      </w:r>
      <w:r w:rsidRPr="002160EC">
        <w:rPr>
          <w:rFonts w:ascii="Abadi" w:hAnsi="Abadi"/>
          <w:sz w:val="21"/>
          <w:szCs w:val="21"/>
        </w:rPr>
        <w:t xml:space="preserve"> reorganizarla</w:t>
      </w:r>
      <w:r>
        <w:rPr>
          <w:rFonts w:ascii="Abadi" w:hAnsi="Abadi"/>
          <w:sz w:val="21"/>
          <w:szCs w:val="21"/>
        </w:rPr>
        <w:t>,</w:t>
      </w:r>
      <w:r w:rsidRPr="002160EC">
        <w:rPr>
          <w:rFonts w:ascii="Abadi" w:hAnsi="Abadi"/>
          <w:sz w:val="21"/>
          <w:szCs w:val="21"/>
        </w:rPr>
        <w:t xml:space="preserve"> sí los tiene</w:t>
      </w:r>
      <w:r>
        <w:rPr>
          <w:rFonts w:ascii="Abadi" w:hAnsi="Abadi"/>
          <w:sz w:val="21"/>
          <w:szCs w:val="21"/>
        </w:rPr>
        <w:t>,</w:t>
      </w:r>
      <w:r w:rsidRPr="002160EC">
        <w:rPr>
          <w:rFonts w:ascii="Abadi" w:hAnsi="Abadi"/>
          <w:sz w:val="21"/>
          <w:szCs w:val="21"/>
        </w:rPr>
        <w:t xml:space="preserve"> la segunda</w:t>
      </w:r>
      <w:r>
        <w:rPr>
          <w:rFonts w:ascii="Abadi" w:hAnsi="Abadi"/>
          <w:sz w:val="21"/>
          <w:szCs w:val="21"/>
        </w:rPr>
        <w:t>,</w:t>
      </w:r>
      <w:r w:rsidRPr="002160EC">
        <w:rPr>
          <w:rFonts w:ascii="Abadi" w:hAnsi="Abadi"/>
          <w:sz w:val="21"/>
          <w:szCs w:val="21"/>
        </w:rPr>
        <w:t xml:space="preserve"> se reducen los salarios de los altos funcionarios del </w:t>
      </w:r>
      <w:r>
        <w:rPr>
          <w:rFonts w:ascii="Abadi" w:hAnsi="Abadi"/>
          <w:sz w:val="21"/>
          <w:szCs w:val="21"/>
        </w:rPr>
        <w:t xml:space="preserve">INE </w:t>
      </w:r>
      <w:r w:rsidRPr="002160EC">
        <w:rPr>
          <w:rFonts w:ascii="Abadi" w:hAnsi="Abadi"/>
          <w:sz w:val="21"/>
          <w:szCs w:val="21"/>
        </w:rPr>
        <w:t xml:space="preserve">ya lo dijo la compañera ya basta de los consejeros que ganan más que el Presidente de la </w:t>
      </w:r>
      <w:r>
        <w:rPr>
          <w:rFonts w:ascii="Abadi" w:hAnsi="Abadi"/>
          <w:sz w:val="21"/>
          <w:szCs w:val="21"/>
        </w:rPr>
        <w:t>R</w:t>
      </w:r>
      <w:r w:rsidRPr="002160EC">
        <w:rPr>
          <w:rFonts w:ascii="Abadi" w:hAnsi="Abadi"/>
          <w:sz w:val="21"/>
          <w:szCs w:val="21"/>
        </w:rPr>
        <w:t>epública</w:t>
      </w:r>
      <w:r>
        <w:rPr>
          <w:rFonts w:ascii="Abadi" w:hAnsi="Abadi"/>
          <w:sz w:val="21"/>
          <w:szCs w:val="21"/>
        </w:rPr>
        <w:t>,</w:t>
      </w:r>
      <w:r w:rsidRPr="002160EC">
        <w:rPr>
          <w:rFonts w:ascii="Abadi" w:hAnsi="Abadi"/>
          <w:sz w:val="21"/>
          <w:szCs w:val="21"/>
        </w:rPr>
        <w:t xml:space="preserve"> dicen que respetan la constitución</w:t>
      </w:r>
      <w:r>
        <w:rPr>
          <w:rFonts w:ascii="Abadi" w:hAnsi="Abadi"/>
          <w:sz w:val="21"/>
          <w:szCs w:val="21"/>
        </w:rPr>
        <w:t>,</w:t>
      </w:r>
      <w:r w:rsidRPr="002160EC">
        <w:rPr>
          <w:rFonts w:ascii="Abadi" w:hAnsi="Abadi"/>
          <w:sz w:val="21"/>
          <w:szCs w:val="21"/>
        </w:rPr>
        <w:t xml:space="preserve"> saben hasta cuándo respetan la constitución</w:t>
      </w:r>
      <w:r>
        <w:rPr>
          <w:rFonts w:ascii="Abadi" w:hAnsi="Abadi"/>
          <w:sz w:val="21"/>
          <w:szCs w:val="21"/>
        </w:rPr>
        <w:t>,</w:t>
      </w:r>
      <w:r w:rsidRPr="002160EC">
        <w:rPr>
          <w:rFonts w:ascii="Abadi" w:hAnsi="Abadi"/>
          <w:sz w:val="21"/>
          <w:szCs w:val="21"/>
        </w:rPr>
        <w:t xml:space="preserve"> hasta que la constitución les dice que deben de ganar menos que el Presidente</w:t>
      </w:r>
      <w:r>
        <w:rPr>
          <w:rFonts w:ascii="Abadi" w:hAnsi="Abadi"/>
          <w:sz w:val="21"/>
          <w:szCs w:val="21"/>
        </w:rPr>
        <w:t>,</w:t>
      </w:r>
      <w:r w:rsidRPr="002160EC">
        <w:rPr>
          <w:rFonts w:ascii="Abadi" w:hAnsi="Abadi"/>
          <w:sz w:val="21"/>
          <w:szCs w:val="21"/>
        </w:rPr>
        <w:t xml:space="preserve"> ahí se acabó el respeto por la constitución</w:t>
      </w:r>
      <w:r>
        <w:rPr>
          <w:rFonts w:ascii="Abadi" w:hAnsi="Abadi"/>
          <w:sz w:val="21"/>
          <w:szCs w:val="21"/>
        </w:rPr>
        <w:t xml:space="preserve">. </w:t>
      </w:r>
    </w:p>
    <w:p w14:paraId="2803C9E7" w14:textId="77777777" w:rsidR="0077085D" w:rsidRDefault="0077085D" w:rsidP="0077085D">
      <w:pPr>
        <w:pStyle w:val="Prrafodelista"/>
        <w:ind w:left="284"/>
        <w:jc w:val="both"/>
        <w:rPr>
          <w:rFonts w:ascii="Abadi" w:hAnsi="Abadi"/>
          <w:sz w:val="21"/>
          <w:szCs w:val="21"/>
        </w:rPr>
      </w:pPr>
    </w:p>
    <w:p w14:paraId="3465708B" w14:textId="77777777" w:rsidR="0077085D" w:rsidRDefault="0077085D" w:rsidP="0077085D">
      <w:pPr>
        <w:pStyle w:val="Prrafodelista"/>
        <w:ind w:left="284"/>
        <w:jc w:val="both"/>
        <w:rPr>
          <w:rFonts w:ascii="Abadi" w:hAnsi="Abadi"/>
          <w:sz w:val="21"/>
          <w:szCs w:val="21"/>
        </w:rPr>
      </w:pPr>
      <w:r>
        <w:rPr>
          <w:rFonts w:ascii="Abadi" w:hAnsi="Abadi"/>
          <w:sz w:val="21"/>
          <w:szCs w:val="21"/>
        </w:rPr>
        <w:t>- L</w:t>
      </w:r>
      <w:r w:rsidRPr="002160EC">
        <w:rPr>
          <w:rFonts w:ascii="Abadi" w:hAnsi="Abadi"/>
          <w:sz w:val="21"/>
          <w:szCs w:val="21"/>
        </w:rPr>
        <w:t>a democracia en este país</w:t>
      </w:r>
      <w:r>
        <w:rPr>
          <w:rFonts w:ascii="Abadi" w:hAnsi="Abadi"/>
          <w:sz w:val="21"/>
          <w:szCs w:val="21"/>
        </w:rPr>
        <w:t>,</w:t>
      </w:r>
      <w:r w:rsidRPr="002160EC">
        <w:rPr>
          <w:rFonts w:ascii="Abadi" w:hAnsi="Abadi"/>
          <w:sz w:val="21"/>
          <w:szCs w:val="21"/>
        </w:rPr>
        <w:t xml:space="preserve"> no se ha dado gracias al </w:t>
      </w:r>
      <w:r>
        <w:rPr>
          <w:rFonts w:ascii="Abadi" w:hAnsi="Abadi"/>
          <w:sz w:val="21"/>
          <w:szCs w:val="21"/>
        </w:rPr>
        <w:t>PAN</w:t>
      </w:r>
      <w:r w:rsidRPr="002160EC">
        <w:rPr>
          <w:rFonts w:ascii="Abadi" w:hAnsi="Abadi"/>
          <w:sz w:val="21"/>
          <w:szCs w:val="21"/>
        </w:rPr>
        <w:t xml:space="preserve"> y a sus aliados</w:t>
      </w:r>
      <w:r>
        <w:rPr>
          <w:rFonts w:ascii="Abadi" w:hAnsi="Abadi"/>
          <w:sz w:val="21"/>
          <w:szCs w:val="21"/>
        </w:rPr>
        <w:t>,</w:t>
      </w:r>
      <w:r w:rsidRPr="002160EC">
        <w:rPr>
          <w:rFonts w:ascii="Abadi" w:hAnsi="Abadi"/>
          <w:sz w:val="21"/>
          <w:szCs w:val="21"/>
        </w:rPr>
        <w:t xml:space="preserve"> a sus mentiras</w:t>
      </w:r>
      <w:r>
        <w:rPr>
          <w:rFonts w:ascii="Abadi" w:hAnsi="Abadi"/>
          <w:sz w:val="21"/>
          <w:szCs w:val="21"/>
        </w:rPr>
        <w:t>,</w:t>
      </w:r>
      <w:r w:rsidRPr="002160EC">
        <w:rPr>
          <w:rFonts w:ascii="Abadi" w:hAnsi="Abadi"/>
          <w:sz w:val="21"/>
          <w:szCs w:val="21"/>
        </w:rPr>
        <w:t xml:space="preserve"> ni tampoco gracias a los altos funcionarios del </w:t>
      </w:r>
      <w:r>
        <w:rPr>
          <w:rFonts w:ascii="Abadi" w:hAnsi="Abadi"/>
          <w:sz w:val="21"/>
          <w:szCs w:val="21"/>
        </w:rPr>
        <w:t>INE,</w:t>
      </w:r>
      <w:r w:rsidRPr="002160EC">
        <w:rPr>
          <w:rFonts w:ascii="Abadi" w:hAnsi="Abadi"/>
          <w:sz w:val="21"/>
          <w:szCs w:val="21"/>
        </w:rPr>
        <w:t xml:space="preserve"> todo lo contrario al pueblo que ha decidido</w:t>
      </w:r>
      <w:r>
        <w:rPr>
          <w:rFonts w:ascii="Abadi" w:hAnsi="Abadi"/>
          <w:sz w:val="21"/>
          <w:szCs w:val="21"/>
        </w:rPr>
        <w:t xml:space="preserve"> ¡</w:t>
      </w:r>
      <w:r w:rsidRPr="002160EC">
        <w:rPr>
          <w:rFonts w:ascii="Abadi" w:hAnsi="Abadi"/>
          <w:sz w:val="21"/>
          <w:szCs w:val="21"/>
        </w:rPr>
        <w:t>si diputada Presidente</w:t>
      </w:r>
      <w:r>
        <w:rPr>
          <w:rFonts w:ascii="Abadi" w:hAnsi="Abadi"/>
          <w:sz w:val="21"/>
          <w:szCs w:val="21"/>
        </w:rPr>
        <w:t>!</w:t>
      </w:r>
      <w:r w:rsidRPr="002160EC">
        <w:rPr>
          <w:rFonts w:ascii="Abadi" w:hAnsi="Abadi"/>
          <w:sz w:val="21"/>
          <w:szCs w:val="21"/>
        </w:rPr>
        <w:t xml:space="preserve"> al contrario presidenta</w:t>
      </w:r>
      <w:r>
        <w:rPr>
          <w:rFonts w:ascii="Abadi" w:hAnsi="Abadi"/>
          <w:sz w:val="21"/>
          <w:szCs w:val="21"/>
        </w:rPr>
        <w:t>,</w:t>
      </w:r>
      <w:r w:rsidRPr="002160EC">
        <w:rPr>
          <w:rFonts w:ascii="Abadi" w:hAnsi="Abadi"/>
          <w:sz w:val="21"/>
          <w:szCs w:val="21"/>
        </w:rPr>
        <w:t xml:space="preserve"> la democracia en este país ha llegado gracias al pueblo que ha decidido ir en contra de sus pactos contra México y sus fraudes electorales en conclusión lo que ellos quieren es no perder sus privilegios</w:t>
      </w:r>
      <w:r>
        <w:rPr>
          <w:rFonts w:ascii="Abadi" w:hAnsi="Abadi"/>
          <w:sz w:val="21"/>
          <w:szCs w:val="21"/>
        </w:rPr>
        <w:t>.</w:t>
      </w:r>
    </w:p>
    <w:p w14:paraId="329B653B" w14:textId="77777777" w:rsidR="0077085D" w:rsidRDefault="0077085D" w:rsidP="0077085D">
      <w:pPr>
        <w:pStyle w:val="Prrafodelista"/>
        <w:ind w:left="284"/>
        <w:jc w:val="both"/>
        <w:rPr>
          <w:rFonts w:ascii="Abadi" w:hAnsi="Abadi"/>
          <w:sz w:val="21"/>
          <w:szCs w:val="21"/>
        </w:rPr>
      </w:pPr>
    </w:p>
    <w:p w14:paraId="0E874F05" w14:textId="77777777" w:rsidR="0077085D" w:rsidRDefault="0077085D" w:rsidP="0077085D">
      <w:pPr>
        <w:pStyle w:val="Prrafodelista"/>
        <w:ind w:left="284"/>
        <w:jc w:val="both"/>
        <w:rPr>
          <w:rFonts w:ascii="Abadi" w:hAnsi="Abadi"/>
          <w:sz w:val="21"/>
          <w:szCs w:val="21"/>
        </w:rPr>
      </w:pPr>
      <w:r>
        <w:rPr>
          <w:rFonts w:ascii="Abadi" w:hAnsi="Abadi"/>
          <w:sz w:val="21"/>
          <w:szCs w:val="21"/>
        </w:rPr>
        <w:t>- M</w:t>
      </w:r>
      <w:r w:rsidRPr="002160EC">
        <w:rPr>
          <w:rFonts w:ascii="Abadi" w:hAnsi="Abadi"/>
          <w:sz w:val="21"/>
          <w:szCs w:val="21"/>
        </w:rPr>
        <w:t xml:space="preserve">uchísimas gracias diputada </w:t>
      </w:r>
      <w:r>
        <w:rPr>
          <w:rFonts w:ascii="Abadi" w:hAnsi="Abadi"/>
          <w:sz w:val="21"/>
          <w:szCs w:val="21"/>
        </w:rPr>
        <w:t>pr</w:t>
      </w:r>
      <w:r w:rsidRPr="002160EC">
        <w:rPr>
          <w:rFonts w:ascii="Abadi" w:hAnsi="Abadi"/>
          <w:sz w:val="21"/>
          <w:szCs w:val="21"/>
        </w:rPr>
        <w:t>esidente</w:t>
      </w:r>
      <w:r>
        <w:rPr>
          <w:rFonts w:ascii="Abadi" w:hAnsi="Abadi"/>
          <w:sz w:val="21"/>
          <w:szCs w:val="21"/>
        </w:rPr>
        <w:t xml:space="preserve">, </w:t>
      </w:r>
      <w:r w:rsidRPr="002160EC">
        <w:rPr>
          <w:rFonts w:ascii="Abadi" w:hAnsi="Abadi"/>
          <w:sz w:val="21"/>
          <w:szCs w:val="21"/>
        </w:rPr>
        <w:t>presidenta</w:t>
      </w:r>
      <w:r>
        <w:rPr>
          <w:rFonts w:ascii="Abadi" w:hAnsi="Abadi"/>
          <w:sz w:val="21"/>
          <w:szCs w:val="21"/>
        </w:rPr>
        <w:t xml:space="preserve">. </w:t>
      </w:r>
    </w:p>
    <w:p w14:paraId="77EF2A56" w14:textId="77777777" w:rsidR="0077085D" w:rsidRDefault="0077085D" w:rsidP="0077085D">
      <w:pPr>
        <w:pStyle w:val="Prrafodelista"/>
        <w:ind w:left="284"/>
        <w:jc w:val="both"/>
        <w:rPr>
          <w:rFonts w:ascii="Abadi" w:hAnsi="Abadi"/>
          <w:sz w:val="21"/>
          <w:szCs w:val="21"/>
        </w:rPr>
      </w:pPr>
    </w:p>
    <w:p w14:paraId="2D3815F0"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301477">
        <w:rPr>
          <w:rFonts w:ascii="Abadi" w:hAnsi="Abadi"/>
          <w:b/>
          <w:bCs/>
          <w:sz w:val="21"/>
          <w:szCs w:val="21"/>
        </w:rPr>
        <w:t xml:space="preserve">- La </w:t>
      </w:r>
      <w:proofErr w:type="gramStart"/>
      <w:r w:rsidRPr="00301477">
        <w:rPr>
          <w:rFonts w:ascii="Abadi" w:hAnsi="Abadi"/>
          <w:b/>
          <w:bCs/>
          <w:sz w:val="21"/>
          <w:szCs w:val="21"/>
        </w:rPr>
        <w:t>Pres</w:t>
      </w:r>
      <w:r>
        <w:rPr>
          <w:rFonts w:ascii="Abadi" w:hAnsi="Abadi"/>
          <w:b/>
          <w:bCs/>
          <w:sz w:val="21"/>
          <w:szCs w:val="21"/>
        </w:rPr>
        <w:t>idencia</w:t>
      </w:r>
      <w:r w:rsidRPr="00301477">
        <w:rPr>
          <w:rFonts w:ascii="Abadi" w:hAnsi="Abadi"/>
          <w:b/>
          <w:bCs/>
          <w:sz w:val="21"/>
          <w:szCs w:val="21"/>
        </w:rPr>
        <w:t>.-</w:t>
      </w:r>
      <w:proofErr w:type="gramEnd"/>
      <w:r>
        <w:rPr>
          <w:rFonts w:ascii="Abadi" w:hAnsi="Abadi"/>
          <w:sz w:val="21"/>
          <w:szCs w:val="21"/>
        </w:rPr>
        <w:t xml:space="preserve"> G</w:t>
      </w:r>
      <w:r w:rsidRPr="002160EC">
        <w:rPr>
          <w:rFonts w:ascii="Abadi" w:hAnsi="Abadi"/>
          <w:sz w:val="21"/>
          <w:szCs w:val="21"/>
        </w:rPr>
        <w:t>racias diputada</w:t>
      </w:r>
      <w:r>
        <w:rPr>
          <w:rFonts w:ascii="Abadi" w:hAnsi="Abadi"/>
          <w:sz w:val="21"/>
          <w:szCs w:val="21"/>
        </w:rPr>
        <w:t>.</w:t>
      </w:r>
      <w:r w:rsidRPr="002160EC">
        <w:rPr>
          <w:rFonts w:ascii="Abadi" w:hAnsi="Abadi"/>
          <w:sz w:val="21"/>
          <w:szCs w:val="21"/>
        </w:rPr>
        <w:t xml:space="preserve"> </w:t>
      </w:r>
    </w:p>
    <w:p w14:paraId="5BAE52DB" w14:textId="77777777" w:rsidR="0077085D" w:rsidRDefault="0077085D" w:rsidP="0077085D">
      <w:pPr>
        <w:pStyle w:val="Prrafodelista"/>
        <w:ind w:left="284"/>
        <w:jc w:val="both"/>
        <w:rPr>
          <w:rFonts w:ascii="Abadi" w:hAnsi="Abadi"/>
          <w:sz w:val="21"/>
          <w:szCs w:val="21"/>
        </w:rPr>
      </w:pPr>
    </w:p>
    <w:p w14:paraId="49AD7E04" w14:textId="77777777" w:rsidR="0077085D" w:rsidRDefault="0077085D" w:rsidP="0077085D">
      <w:pPr>
        <w:pStyle w:val="Prrafodelista"/>
        <w:ind w:left="284"/>
        <w:jc w:val="both"/>
        <w:rPr>
          <w:rFonts w:ascii="Abadi" w:hAnsi="Abadi"/>
          <w:sz w:val="21"/>
          <w:szCs w:val="21"/>
        </w:rPr>
      </w:pPr>
      <w:r>
        <w:rPr>
          <w:rFonts w:ascii="Abadi" w:hAnsi="Abadi"/>
          <w:sz w:val="21"/>
          <w:szCs w:val="21"/>
        </w:rPr>
        <w:tab/>
        <w:t>- T</w:t>
      </w:r>
      <w:r w:rsidRPr="002160EC">
        <w:rPr>
          <w:rFonts w:ascii="Abadi" w:hAnsi="Abadi"/>
          <w:sz w:val="21"/>
          <w:szCs w:val="21"/>
        </w:rPr>
        <w:t xml:space="preserve">iene el uso de la voz el diputado Ernesto Alejandro </w:t>
      </w:r>
      <w:r>
        <w:rPr>
          <w:rFonts w:ascii="Abadi" w:hAnsi="Abadi"/>
          <w:sz w:val="21"/>
          <w:szCs w:val="21"/>
        </w:rPr>
        <w:t>P</w:t>
      </w:r>
      <w:r w:rsidRPr="002160EC">
        <w:rPr>
          <w:rFonts w:ascii="Abadi" w:hAnsi="Abadi"/>
          <w:sz w:val="21"/>
          <w:szCs w:val="21"/>
        </w:rPr>
        <w:t xml:space="preserve">rieto </w:t>
      </w:r>
      <w:r>
        <w:rPr>
          <w:rFonts w:ascii="Abadi" w:hAnsi="Abadi"/>
          <w:sz w:val="21"/>
          <w:szCs w:val="21"/>
        </w:rPr>
        <w:t>G</w:t>
      </w:r>
      <w:r w:rsidRPr="002160EC">
        <w:rPr>
          <w:rFonts w:ascii="Abadi" w:hAnsi="Abadi"/>
          <w:sz w:val="21"/>
          <w:szCs w:val="21"/>
        </w:rPr>
        <w:t>allardo hasta por 5 minutos para rectificación de hechos</w:t>
      </w:r>
      <w:r>
        <w:rPr>
          <w:rFonts w:ascii="Abadi" w:hAnsi="Abadi"/>
          <w:sz w:val="21"/>
          <w:szCs w:val="21"/>
        </w:rPr>
        <w:t>.</w:t>
      </w:r>
    </w:p>
    <w:p w14:paraId="1FC82CDB" w14:textId="77777777" w:rsidR="0077085D" w:rsidRDefault="0077085D" w:rsidP="0077085D">
      <w:pPr>
        <w:pStyle w:val="Prrafodelista"/>
        <w:ind w:left="284"/>
        <w:jc w:val="both"/>
        <w:rPr>
          <w:rFonts w:ascii="Abadi" w:hAnsi="Abadi"/>
          <w:sz w:val="21"/>
          <w:szCs w:val="21"/>
        </w:rPr>
      </w:pPr>
    </w:p>
    <w:p w14:paraId="5D6D9962" w14:textId="77777777" w:rsidR="0077085D" w:rsidRDefault="0077085D" w:rsidP="0077085D">
      <w:pPr>
        <w:pStyle w:val="Prrafodelista"/>
        <w:ind w:left="284"/>
        <w:jc w:val="both"/>
        <w:rPr>
          <w:rFonts w:ascii="Abadi" w:hAnsi="Abadi"/>
          <w:sz w:val="21"/>
          <w:szCs w:val="21"/>
        </w:rPr>
      </w:pPr>
      <w:r>
        <w:rPr>
          <w:rFonts w:ascii="Abadi" w:hAnsi="Abadi"/>
          <w:sz w:val="21"/>
          <w:szCs w:val="21"/>
        </w:rPr>
        <w:t>- A</w:t>
      </w:r>
      <w:r w:rsidRPr="002160EC">
        <w:rPr>
          <w:rFonts w:ascii="Abadi" w:hAnsi="Abadi"/>
          <w:sz w:val="21"/>
          <w:szCs w:val="21"/>
        </w:rPr>
        <w:t>delante</w:t>
      </w:r>
      <w:r>
        <w:rPr>
          <w:rFonts w:ascii="Abadi" w:hAnsi="Abadi"/>
          <w:sz w:val="21"/>
          <w:szCs w:val="21"/>
        </w:rPr>
        <w:t>.</w:t>
      </w:r>
    </w:p>
    <w:p w14:paraId="50A23DE9" w14:textId="77777777" w:rsidR="0077085D" w:rsidRDefault="0077085D" w:rsidP="0077085D">
      <w:pPr>
        <w:pStyle w:val="Prrafodelista"/>
        <w:ind w:left="284"/>
        <w:jc w:val="both"/>
        <w:rPr>
          <w:rFonts w:ascii="Abadi" w:hAnsi="Abadi"/>
          <w:sz w:val="21"/>
          <w:szCs w:val="21"/>
        </w:rPr>
      </w:pPr>
    </w:p>
    <w:p w14:paraId="7B2DF067" w14:textId="77777777" w:rsidR="0077085D" w:rsidRDefault="0077085D" w:rsidP="0077085D">
      <w:pPr>
        <w:pStyle w:val="Prrafodelista"/>
        <w:ind w:left="284"/>
        <w:jc w:val="both"/>
        <w:rPr>
          <w:rFonts w:ascii="Abadi" w:hAnsi="Abadi"/>
          <w:sz w:val="21"/>
          <w:szCs w:val="21"/>
        </w:rPr>
      </w:pPr>
      <w:r>
        <w:rPr>
          <w:rFonts w:ascii="Abadi" w:hAnsi="Abadi"/>
          <w:b/>
          <w:bCs/>
          <w:sz w:val="21"/>
          <w:szCs w:val="21"/>
        </w:rPr>
        <w:t xml:space="preserve">- </w:t>
      </w:r>
      <w:r w:rsidRPr="00410FB6">
        <w:rPr>
          <w:rFonts w:ascii="Abadi" w:hAnsi="Abadi"/>
          <w:b/>
          <w:bCs/>
          <w:sz w:val="21"/>
          <w:szCs w:val="21"/>
        </w:rPr>
        <w:t>(Voz) diputado Ernesto Prieto,</w:t>
      </w:r>
      <w:r>
        <w:rPr>
          <w:rFonts w:ascii="Abadi" w:hAnsi="Abadi"/>
          <w:sz w:val="21"/>
          <w:szCs w:val="21"/>
        </w:rPr>
        <w:t xml:space="preserve"> retiro mi </w:t>
      </w:r>
      <w:r w:rsidRPr="002160EC">
        <w:rPr>
          <w:rFonts w:ascii="Abadi" w:hAnsi="Abadi"/>
          <w:sz w:val="21"/>
          <w:szCs w:val="21"/>
        </w:rPr>
        <w:t>intervención mi compañera fue suficientemente abundante gracias</w:t>
      </w:r>
      <w:r>
        <w:rPr>
          <w:rFonts w:ascii="Abadi" w:hAnsi="Abadi"/>
          <w:sz w:val="21"/>
          <w:szCs w:val="21"/>
        </w:rPr>
        <w:t>.</w:t>
      </w:r>
    </w:p>
    <w:p w14:paraId="2C6C9AAD" w14:textId="77777777" w:rsidR="0077085D" w:rsidRDefault="0077085D" w:rsidP="0077085D">
      <w:pPr>
        <w:pStyle w:val="Prrafodelista"/>
        <w:ind w:left="284"/>
        <w:jc w:val="both"/>
        <w:rPr>
          <w:rFonts w:ascii="Abadi" w:hAnsi="Abadi"/>
          <w:sz w:val="21"/>
          <w:szCs w:val="21"/>
        </w:rPr>
      </w:pPr>
    </w:p>
    <w:p w14:paraId="5D76B10B"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E01A81">
        <w:rPr>
          <w:rFonts w:ascii="Abadi" w:hAnsi="Abadi"/>
          <w:b/>
          <w:bCs/>
          <w:sz w:val="21"/>
          <w:szCs w:val="21"/>
        </w:rPr>
        <w:t xml:space="preserve">- La </w:t>
      </w:r>
      <w:proofErr w:type="gramStart"/>
      <w:r w:rsidRPr="00E01A81">
        <w:rPr>
          <w:rFonts w:ascii="Abadi" w:hAnsi="Abadi"/>
          <w:b/>
          <w:bCs/>
          <w:sz w:val="21"/>
          <w:szCs w:val="21"/>
        </w:rPr>
        <w:t>Presidencia.-</w:t>
      </w:r>
      <w:proofErr w:type="gramEnd"/>
      <w:r>
        <w:rPr>
          <w:rFonts w:ascii="Abadi" w:hAnsi="Abadi"/>
          <w:sz w:val="21"/>
          <w:szCs w:val="21"/>
        </w:rPr>
        <w:t xml:space="preserve"> G</w:t>
      </w:r>
      <w:r w:rsidRPr="002160EC">
        <w:rPr>
          <w:rFonts w:ascii="Abadi" w:hAnsi="Abadi"/>
          <w:sz w:val="21"/>
          <w:szCs w:val="21"/>
        </w:rPr>
        <w:t>racias diputad</w:t>
      </w:r>
      <w:r>
        <w:rPr>
          <w:rFonts w:ascii="Abadi" w:hAnsi="Abadi"/>
          <w:sz w:val="21"/>
          <w:szCs w:val="21"/>
        </w:rPr>
        <w:t>o</w:t>
      </w:r>
      <w:r w:rsidRPr="002160EC">
        <w:rPr>
          <w:rFonts w:ascii="Abadi" w:hAnsi="Abadi"/>
          <w:sz w:val="21"/>
          <w:szCs w:val="21"/>
        </w:rPr>
        <w:t xml:space="preserve"> tiene el uso de la voz el diputado David Martínez Mendizábal hasta por 5 minutos para rectificación de hechos</w:t>
      </w:r>
      <w:r>
        <w:rPr>
          <w:rFonts w:ascii="Abadi" w:hAnsi="Abadi"/>
          <w:sz w:val="21"/>
          <w:szCs w:val="21"/>
        </w:rPr>
        <w:t>,</w:t>
      </w:r>
    </w:p>
    <w:p w14:paraId="2D72D6CD" w14:textId="77777777" w:rsidR="0077085D" w:rsidRDefault="0077085D" w:rsidP="0077085D">
      <w:pPr>
        <w:pStyle w:val="Prrafodelista"/>
        <w:ind w:left="284"/>
        <w:jc w:val="both"/>
        <w:rPr>
          <w:rFonts w:ascii="Abadi" w:hAnsi="Abadi"/>
          <w:sz w:val="21"/>
          <w:szCs w:val="21"/>
        </w:rPr>
      </w:pPr>
    </w:p>
    <w:p w14:paraId="29A74E37" w14:textId="77777777" w:rsidR="0077085D" w:rsidRDefault="0077085D" w:rsidP="0077085D">
      <w:pPr>
        <w:pStyle w:val="Prrafodelista"/>
        <w:ind w:left="284"/>
        <w:jc w:val="both"/>
        <w:rPr>
          <w:rFonts w:ascii="Abadi" w:hAnsi="Abadi"/>
          <w:sz w:val="21"/>
          <w:szCs w:val="21"/>
        </w:rPr>
      </w:pPr>
      <w:r>
        <w:rPr>
          <w:rFonts w:ascii="Abadi" w:hAnsi="Abadi"/>
          <w:sz w:val="21"/>
          <w:szCs w:val="21"/>
        </w:rPr>
        <w:t>- A</w:t>
      </w:r>
      <w:r w:rsidRPr="002160EC">
        <w:rPr>
          <w:rFonts w:ascii="Abadi" w:hAnsi="Abadi"/>
          <w:sz w:val="21"/>
          <w:szCs w:val="21"/>
        </w:rPr>
        <w:t>delante</w:t>
      </w:r>
      <w:r>
        <w:rPr>
          <w:rFonts w:ascii="Abadi" w:hAnsi="Abadi"/>
          <w:sz w:val="21"/>
          <w:szCs w:val="21"/>
        </w:rPr>
        <w:t>.</w:t>
      </w:r>
    </w:p>
    <w:p w14:paraId="1270625C" w14:textId="5164F33F" w:rsidR="0077085D" w:rsidRDefault="00CA7907" w:rsidP="0077085D">
      <w:pPr>
        <w:pStyle w:val="Prrafodelista"/>
        <w:ind w:left="284"/>
        <w:jc w:val="both"/>
        <w:rPr>
          <w:rFonts w:ascii="Abadi" w:hAnsi="Abadi"/>
          <w:sz w:val="21"/>
          <w:szCs w:val="21"/>
        </w:rPr>
      </w:pPr>
      <w:r w:rsidRPr="00291375">
        <w:rPr>
          <w:rFonts w:ascii="Abadi" w:hAnsi="Abadi"/>
          <w:noProof/>
          <w:sz w:val="21"/>
          <w:szCs w:val="21"/>
        </w:rPr>
        <w:lastRenderedPageBreak/>
        <w:drawing>
          <wp:anchor distT="0" distB="0" distL="114300" distR="114300" simplePos="0" relativeHeight="251707392" behindDoc="1" locked="0" layoutInCell="1" allowOverlap="1" wp14:anchorId="3747C5D0" wp14:editId="357CFE16">
            <wp:simplePos x="0" y="0"/>
            <wp:positionH relativeFrom="column">
              <wp:posOffset>586845</wp:posOffset>
            </wp:positionH>
            <wp:positionV relativeFrom="paragraph">
              <wp:posOffset>402742</wp:posOffset>
            </wp:positionV>
            <wp:extent cx="1566902" cy="876637"/>
            <wp:effectExtent l="247650" t="228600" r="243205" b="819150"/>
            <wp:wrapTight wrapText="bothSides">
              <wp:wrapPolygon edited="0">
                <wp:start x="-3415" y="-5635"/>
                <wp:lineTo x="-3415" y="41322"/>
                <wp:lineTo x="24691" y="41322"/>
                <wp:lineTo x="24691" y="-5635"/>
                <wp:lineTo x="-3415" y="-5635"/>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66902" cy="87663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7C7A16BF" w14:textId="0FD09EB3" w:rsidR="0077085D" w:rsidRDefault="0077085D" w:rsidP="0077085D">
      <w:pPr>
        <w:pStyle w:val="Prrafodelista"/>
        <w:ind w:left="284"/>
        <w:jc w:val="both"/>
        <w:rPr>
          <w:rFonts w:ascii="Abadi" w:hAnsi="Abadi"/>
          <w:sz w:val="21"/>
          <w:szCs w:val="21"/>
        </w:rPr>
      </w:pPr>
    </w:p>
    <w:p w14:paraId="72C7877B" w14:textId="6B6DF371" w:rsidR="0077085D" w:rsidRDefault="0077085D" w:rsidP="0077085D">
      <w:pPr>
        <w:pStyle w:val="Prrafodelista"/>
        <w:ind w:left="284"/>
        <w:jc w:val="both"/>
        <w:rPr>
          <w:rFonts w:ascii="Abadi" w:hAnsi="Abadi"/>
          <w:sz w:val="21"/>
          <w:szCs w:val="21"/>
        </w:rPr>
      </w:pPr>
    </w:p>
    <w:p w14:paraId="6BA581AD" w14:textId="77777777" w:rsidR="0077085D" w:rsidRDefault="0077085D" w:rsidP="0077085D">
      <w:pPr>
        <w:pStyle w:val="Prrafodelista"/>
        <w:ind w:left="284"/>
        <w:jc w:val="both"/>
        <w:rPr>
          <w:rFonts w:ascii="Abadi" w:hAnsi="Abadi"/>
          <w:sz w:val="21"/>
          <w:szCs w:val="21"/>
        </w:rPr>
      </w:pPr>
      <w:r>
        <w:rPr>
          <w:rFonts w:ascii="Abadi" w:hAnsi="Abadi"/>
          <w:sz w:val="21"/>
          <w:szCs w:val="21"/>
        </w:rPr>
        <w:t>- G</w:t>
      </w:r>
      <w:r w:rsidRPr="002160EC">
        <w:rPr>
          <w:rFonts w:ascii="Abadi" w:hAnsi="Abadi"/>
          <w:sz w:val="21"/>
          <w:szCs w:val="21"/>
        </w:rPr>
        <w:t xml:space="preserve">racias presidenta con todo respeto vengo a hablar de la </w:t>
      </w:r>
      <w:r>
        <w:rPr>
          <w:rFonts w:ascii="Abadi" w:hAnsi="Abadi"/>
          <w:sz w:val="21"/>
          <w:szCs w:val="21"/>
        </w:rPr>
        <w:t>C</w:t>
      </w:r>
      <w:r w:rsidRPr="002160EC">
        <w:rPr>
          <w:rFonts w:ascii="Abadi" w:hAnsi="Abadi"/>
          <w:sz w:val="21"/>
          <w:szCs w:val="21"/>
        </w:rPr>
        <w:t xml:space="preserve">onstitución </w:t>
      </w:r>
      <w:r>
        <w:rPr>
          <w:rFonts w:ascii="Abadi" w:hAnsi="Abadi"/>
          <w:sz w:val="21"/>
          <w:szCs w:val="21"/>
        </w:rPr>
        <w:t>M</w:t>
      </w:r>
      <w:r w:rsidRPr="002160EC">
        <w:rPr>
          <w:rFonts w:ascii="Abadi" w:hAnsi="Abadi"/>
          <w:sz w:val="21"/>
          <w:szCs w:val="21"/>
        </w:rPr>
        <w:t>exicana y a decir lo siguiente</w:t>
      </w:r>
      <w:r>
        <w:rPr>
          <w:rFonts w:ascii="Abadi" w:hAnsi="Abadi"/>
          <w:sz w:val="21"/>
          <w:szCs w:val="21"/>
        </w:rPr>
        <w:t>:</w:t>
      </w:r>
      <w:r w:rsidRPr="002160EC">
        <w:rPr>
          <w:rFonts w:ascii="Abadi" w:hAnsi="Abadi"/>
          <w:sz w:val="21"/>
          <w:szCs w:val="21"/>
        </w:rPr>
        <w:t xml:space="preserve"> es el cuarto constitucional dice el estado garantizará la entrega de apoyo económico a las personas que tengan discapacidad permanente en términos de esta ley</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 xml:space="preserve">el </w:t>
      </w:r>
      <w:r>
        <w:rPr>
          <w:rFonts w:ascii="Abadi" w:hAnsi="Abadi"/>
          <w:sz w:val="21"/>
          <w:szCs w:val="21"/>
        </w:rPr>
        <w:t>PAN</w:t>
      </w:r>
      <w:r w:rsidRPr="002160EC">
        <w:rPr>
          <w:rFonts w:ascii="Abadi" w:hAnsi="Abadi"/>
          <w:sz w:val="21"/>
          <w:szCs w:val="21"/>
        </w:rPr>
        <w:t xml:space="preserve"> votó en contra</w:t>
      </w:r>
      <w:r>
        <w:rPr>
          <w:rFonts w:ascii="Abadi" w:hAnsi="Abadi"/>
          <w:sz w:val="21"/>
          <w:szCs w:val="21"/>
        </w:rPr>
        <w:t>!</w:t>
      </w:r>
      <w:r w:rsidRPr="002160EC">
        <w:rPr>
          <w:rFonts w:ascii="Abadi" w:hAnsi="Abadi"/>
          <w:sz w:val="21"/>
          <w:szCs w:val="21"/>
        </w:rPr>
        <w:t xml:space="preserve"> las personas mayores de 68 años tienen derecho a recibir por parte del estado una pensión no contributiva en los términos que </w:t>
      </w:r>
      <w:r>
        <w:rPr>
          <w:rFonts w:ascii="Abadi" w:hAnsi="Abadi"/>
          <w:sz w:val="21"/>
          <w:szCs w:val="21"/>
        </w:rPr>
        <w:t>rige</w:t>
      </w:r>
      <w:r w:rsidRPr="002160EC">
        <w:rPr>
          <w:rFonts w:ascii="Abadi" w:hAnsi="Abadi"/>
          <w:sz w:val="21"/>
          <w:szCs w:val="21"/>
        </w:rPr>
        <w:t xml:space="preserve"> la ley</w:t>
      </w:r>
      <w:r>
        <w:rPr>
          <w:rFonts w:ascii="Abadi" w:hAnsi="Abadi"/>
          <w:sz w:val="21"/>
          <w:szCs w:val="21"/>
        </w:rPr>
        <w:t>,</w:t>
      </w:r>
      <w:r w:rsidRPr="002160EC">
        <w:rPr>
          <w:rFonts w:ascii="Abadi" w:hAnsi="Abadi"/>
          <w:sz w:val="21"/>
          <w:szCs w:val="21"/>
        </w:rPr>
        <w:t xml:space="preserve"> en el caso de las y los indígenas y las y los afroamericanos esta prestación se otorgará a partir de los 65 años de edad </w:t>
      </w:r>
      <w:r>
        <w:rPr>
          <w:rFonts w:ascii="Abadi" w:hAnsi="Abadi"/>
          <w:sz w:val="21"/>
          <w:szCs w:val="21"/>
        </w:rPr>
        <w:t>¡</w:t>
      </w:r>
      <w:r w:rsidRPr="002160EC">
        <w:rPr>
          <w:rFonts w:ascii="Abadi" w:hAnsi="Abadi"/>
          <w:sz w:val="21"/>
          <w:szCs w:val="21"/>
        </w:rPr>
        <w:t xml:space="preserve">el </w:t>
      </w:r>
      <w:r>
        <w:rPr>
          <w:rFonts w:ascii="Abadi" w:hAnsi="Abadi"/>
          <w:sz w:val="21"/>
          <w:szCs w:val="21"/>
        </w:rPr>
        <w:t>PAN</w:t>
      </w:r>
      <w:r w:rsidRPr="002160EC">
        <w:rPr>
          <w:rFonts w:ascii="Abadi" w:hAnsi="Abadi"/>
          <w:sz w:val="21"/>
          <w:szCs w:val="21"/>
        </w:rPr>
        <w:t xml:space="preserve"> votó en contra</w:t>
      </w:r>
      <w:r>
        <w:rPr>
          <w:rFonts w:ascii="Abadi" w:hAnsi="Abadi"/>
          <w:sz w:val="21"/>
          <w:szCs w:val="21"/>
        </w:rPr>
        <w:t>¡</w:t>
      </w:r>
      <w:r w:rsidRPr="002160EC">
        <w:rPr>
          <w:rFonts w:ascii="Abadi" w:hAnsi="Abadi"/>
          <w:sz w:val="21"/>
          <w:szCs w:val="21"/>
        </w:rPr>
        <w:t xml:space="preserve"> el estado establecerá un sistema de becas para las y los estudiantes de todos los niveles escolares del sistema de educación pública con prioridad a las y los pertenecientes a las familias que se encuentran en condición de pobreza para garantizar con la equidad del derecho a la educación</w:t>
      </w:r>
      <w:r>
        <w:rPr>
          <w:rFonts w:ascii="Abadi" w:hAnsi="Abadi"/>
          <w:sz w:val="21"/>
          <w:szCs w:val="21"/>
        </w:rPr>
        <w:t xml:space="preserve"> ¡</w:t>
      </w:r>
      <w:r w:rsidRPr="002160EC">
        <w:rPr>
          <w:rFonts w:ascii="Abadi" w:hAnsi="Abadi"/>
          <w:sz w:val="21"/>
          <w:szCs w:val="21"/>
        </w:rPr>
        <w:t xml:space="preserve">el </w:t>
      </w:r>
      <w:r>
        <w:rPr>
          <w:rFonts w:ascii="Abadi" w:hAnsi="Abadi"/>
          <w:sz w:val="21"/>
          <w:szCs w:val="21"/>
        </w:rPr>
        <w:t>PAN</w:t>
      </w:r>
      <w:r w:rsidRPr="002160EC">
        <w:rPr>
          <w:rFonts w:ascii="Abadi" w:hAnsi="Abadi"/>
          <w:sz w:val="21"/>
          <w:szCs w:val="21"/>
        </w:rPr>
        <w:t xml:space="preserve"> votó en contra</w:t>
      </w:r>
      <w:r>
        <w:rPr>
          <w:rFonts w:ascii="Abadi" w:hAnsi="Abadi"/>
          <w:sz w:val="21"/>
          <w:szCs w:val="21"/>
        </w:rPr>
        <w:t>!</w:t>
      </w:r>
      <w:r w:rsidRPr="002160EC">
        <w:rPr>
          <w:rFonts w:ascii="Abadi" w:hAnsi="Abadi"/>
          <w:sz w:val="21"/>
          <w:szCs w:val="21"/>
        </w:rPr>
        <w:t xml:space="preserve"> diario oficial de la federación 8</w:t>
      </w:r>
      <w:r>
        <w:rPr>
          <w:rFonts w:ascii="Abadi" w:hAnsi="Abadi"/>
          <w:sz w:val="21"/>
          <w:szCs w:val="21"/>
        </w:rPr>
        <w:t>-5-2020,</w:t>
      </w:r>
      <w:r w:rsidRPr="002160EC">
        <w:rPr>
          <w:rFonts w:ascii="Abadi" w:hAnsi="Abadi"/>
          <w:sz w:val="21"/>
          <w:szCs w:val="21"/>
        </w:rPr>
        <w:t xml:space="preserve"> quieren más pruebas gracias</w:t>
      </w:r>
      <w:r>
        <w:rPr>
          <w:rFonts w:ascii="Abadi" w:hAnsi="Abadi"/>
          <w:sz w:val="21"/>
          <w:szCs w:val="21"/>
        </w:rPr>
        <w:t xml:space="preserve">. </w:t>
      </w:r>
    </w:p>
    <w:p w14:paraId="31B8BBAE"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766AB2">
        <w:rPr>
          <w:rFonts w:ascii="Abadi" w:hAnsi="Abadi"/>
          <w:b/>
          <w:bCs/>
          <w:sz w:val="21"/>
          <w:szCs w:val="21"/>
        </w:rPr>
        <w:t xml:space="preserve">- La </w:t>
      </w:r>
      <w:proofErr w:type="gramStart"/>
      <w:r w:rsidRPr="00766AB2">
        <w:rPr>
          <w:rFonts w:ascii="Abadi" w:hAnsi="Abadi"/>
          <w:b/>
          <w:bCs/>
          <w:sz w:val="21"/>
          <w:szCs w:val="21"/>
        </w:rPr>
        <w:t>Presidencia.-</w:t>
      </w:r>
      <w:proofErr w:type="gramEnd"/>
      <w:r>
        <w:rPr>
          <w:rFonts w:ascii="Abadi" w:hAnsi="Abadi"/>
          <w:sz w:val="21"/>
          <w:szCs w:val="21"/>
        </w:rPr>
        <w:t xml:space="preserve"> G</w:t>
      </w:r>
      <w:r w:rsidRPr="002160EC">
        <w:rPr>
          <w:rFonts w:ascii="Abadi" w:hAnsi="Abadi"/>
          <w:sz w:val="21"/>
          <w:szCs w:val="21"/>
        </w:rPr>
        <w:t xml:space="preserve">racias </w:t>
      </w:r>
      <w:r>
        <w:rPr>
          <w:rFonts w:ascii="Abadi" w:hAnsi="Abadi"/>
          <w:sz w:val="21"/>
          <w:szCs w:val="21"/>
        </w:rPr>
        <w:t>¿</w:t>
      </w:r>
      <w:r w:rsidRPr="002160EC">
        <w:rPr>
          <w:rFonts w:ascii="Abadi" w:hAnsi="Abadi"/>
          <w:sz w:val="21"/>
          <w:szCs w:val="21"/>
        </w:rPr>
        <w:t>diputado Víctor Manuel Zanella</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 xml:space="preserve">para qué </w:t>
      </w:r>
      <w:r>
        <w:rPr>
          <w:rFonts w:ascii="Abadi" w:hAnsi="Abadi"/>
          <w:sz w:val="21"/>
          <w:szCs w:val="21"/>
        </w:rPr>
        <w:t xml:space="preserve">efecto? </w:t>
      </w:r>
      <w:r w:rsidRPr="006A3AAA">
        <w:rPr>
          <w:rFonts w:ascii="Abadi" w:hAnsi="Abadi"/>
          <w:b/>
          <w:bCs/>
          <w:sz w:val="21"/>
          <w:szCs w:val="21"/>
        </w:rPr>
        <w:t>(Voz) diputado Manuel Zanella,</w:t>
      </w:r>
      <w:r>
        <w:rPr>
          <w:rFonts w:ascii="Abadi" w:hAnsi="Abadi"/>
          <w:sz w:val="21"/>
          <w:szCs w:val="21"/>
        </w:rPr>
        <w:t xml:space="preserve"> </w:t>
      </w:r>
      <w:r w:rsidRPr="002160EC">
        <w:rPr>
          <w:rFonts w:ascii="Abadi" w:hAnsi="Abadi"/>
          <w:sz w:val="21"/>
          <w:szCs w:val="21"/>
        </w:rPr>
        <w:t xml:space="preserve">sí es para rectificar de que el </w:t>
      </w:r>
      <w:r>
        <w:rPr>
          <w:rFonts w:ascii="Abadi" w:hAnsi="Abadi"/>
          <w:sz w:val="21"/>
          <w:szCs w:val="21"/>
        </w:rPr>
        <w:t>PAN</w:t>
      </w:r>
      <w:r w:rsidRPr="002160EC">
        <w:rPr>
          <w:rFonts w:ascii="Abadi" w:hAnsi="Abadi"/>
          <w:sz w:val="21"/>
          <w:szCs w:val="21"/>
        </w:rPr>
        <w:t xml:space="preserve"> votó en contra y el tema del proceso que se llevó </w:t>
      </w:r>
      <w:r>
        <w:rPr>
          <w:rFonts w:ascii="Abadi" w:hAnsi="Abadi"/>
          <w:sz w:val="21"/>
          <w:szCs w:val="21"/>
        </w:rPr>
        <w:t>en los estados. G</w:t>
      </w:r>
      <w:r w:rsidRPr="002160EC">
        <w:rPr>
          <w:rFonts w:ascii="Abadi" w:hAnsi="Abadi"/>
          <w:sz w:val="21"/>
          <w:szCs w:val="21"/>
        </w:rPr>
        <w:t>racias diputado tiene el uso de la voz hasta por 5 minutos</w:t>
      </w:r>
      <w:r>
        <w:rPr>
          <w:rFonts w:ascii="Abadi" w:hAnsi="Abadi"/>
          <w:sz w:val="21"/>
          <w:szCs w:val="21"/>
        </w:rPr>
        <w:t>.</w:t>
      </w:r>
    </w:p>
    <w:p w14:paraId="1704D3E3" w14:textId="77777777" w:rsidR="0077085D" w:rsidRDefault="0077085D" w:rsidP="0077085D">
      <w:pPr>
        <w:pStyle w:val="Prrafodelista"/>
        <w:ind w:left="284"/>
        <w:jc w:val="both"/>
        <w:rPr>
          <w:rFonts w:ascii="Abadi" w:hAnsi="Abadi"/>
          <w:sz w:val="21"/>
          <w:szCs w:val="21"/>
        </w:rPr>
      </w:pPr>
    </w:p>
    <w:p w14:paraId="2F415E7E" w14:textId="77777777" w:rsidR="0077085D" w:rsidRDefault="0077085D" w:rsidP="0077085D">
      <w:pPr>
        <w:pStyle w:val="Prrafodelista"/>
        <w:ind w:left="284"/>
        <w:jc w:val="both"/>
        <w:rPr>
          <w:rFonts w:ascii="Abadi" w:hAnsi="Abadi"/>
          <w:sz w:val="21"/>
          <w:szCs w:val="21"/>
        </w:rPr>
      </w:pPr>
      <w:r>
        <w:rPr>
          <w:rFonts w:ascii="Abadi" w:hAnsi="Abadi"/>
          <w:sz w:val="21"/>
          <w:szCs w:val="21"/>
        </w:rPr>
        <w:t>- A</w:t>
      </w:r>
      <w:r w:rsidRPr="002160EC">
        <w:rPr>
          <w:rFonts w:ascii="Abadi" w:hAnsi="Abadi"/>
          <w:sz w:val="21"/>
          <w:szCs w:val="21"/>
        </w:rPr>
        <w:t>delante</w:t>
      </w:r>
      <w:r>
        <w:rPr>
          <w:rFonts w:ascii="Abadi" w:hAnsi="Abadi"/>
          <w:sz w:val="21"/>
          <w:szCs w:val="21"/>
        </w:rPr>
        <w:t>.</w:t>
      </w:r>
    </w:p>
    <w:p w14:paraId="79D2D5FF" w14:textId="77777777" w:rsidR="0077085D" w:rsidRDefault="0077085D" w:rsidP="0077085D">
      <w:pPr>
        <w:pStyle w:val="Prrafodelista"/>
        <w:ind w:left="284"/>
        <w:jc w:val="both"/>
        <w:rPr>
          <w:rFonts w:ascii="Abadi" w:hAnsi="Abadi"/>
          <w:sz w:val="21"/>
          <w:szCs w:val="21"/>
        </w:rPr>
      </w:pPr>
    </w:p>
    <w:p w14:paraId="286889C1" w14:textId="108432B4" w:rsidR="0077085D" w:rsidRDefault="0077085D" w:rsidP="0077085D">
      <w:pPr>
        <w:pStyle w:val="Prrafodelista"/>
        <w:ind w:left="284"/>
        <w:jc w:val="both"/>
        <w:rPr>
          <w:rFonts w:ascii="Abadi" w:hAnsi="Abadi"/>
          <w:b/>
          <w:bCs/>
          <w:sz w:val="21"/>
          <w:szCs w:val="21"/>
        </w:rPr>
      </w:pPr>
      <w:r w:rsidRPr="002F6C2B">
        <w:rPr>
          <w:rFonts w:ascii="Abadi" w:hAnsi="Abadi"/>
          <w:b/>
          <w:bCs/>
          <w:sz w:val="21"/>
          <w:szCs w:val="21"/>
        </w:rPr>
        <w:t>(Sube a tribuna el diputado Víctor Manuel Zanella, para rectificación de hechos)</w:t>
      </w:r>
    </w:p>
    <w:p w14:paraId="4D797D2A" w14:textId="31B8CE2C" w:rsidR="0077085D" w:rsidRDefault="00CA7907" w:rsidP="0077085D">
      <w:pPr>
        <w:pStyle w:val="Prrafodelista"/>
        <w:ind w:left="284"/>
        <w:jc w:val="both"/>
        <w:rPr>
          <w:rFonts w:ascii="Abadi" w:hAnsi="Abadi"/>
          <w:b/>
          <w:bCs/>
          <w:sz w:val="21"/>
          <w:szCs w:val="21"/>
        </w:rPr>
      </w:pPr>
      <w:r w:rsidRPr="00F31383">
        <w:rPr>
          <w:rFonts w:ascii="Abadi" w:hAnsi="Abadi"/>
          <w:b/>
          <w:bCs/>
          <w:noProof/>
          <w:sz w:val="21"/>
          <w:szCs w:val="21"/>
        </w:rPr>
        <w:drawing>
          <wp:anchor distT="0" distB="0" distL="114300" distR="114300" simplePos="0" relativeHeight="251706368" behindDoc="1" locked="0" layoutInCell="1" allowOverlap="1" wp14:anchorId="60A00ABA" wp14:editId="403BF9DF">
            <wp:simplePos x="0" y="0"/>
            <wp:positionH relativeFrom="column">
              <wp:posOffset>518824</wp:posOffset>
            </wp:positionH>
            <wp:positionV relativeFrom="paragraph">
              <wp:posOffset>393956</wp:posOffset>
            </wp:positionV>
            <wp:extent cx="1649389" cy="937743"/>
            <wp:effectExtent l="247650" t="228600" r="255905" b="834390"/>
            <wp:wrapTight wrapText="bothSides">
              <wp:wrapPolygon edited="0">
                <wp:start x="-3244" y="-5268"/>
                <wp:lineTo x="-3244" y="40390"/>
                <wp:lineTo x="24702" y="40390"/>
                <wp:lineTo x="24702" y="-5268"/>
                <wp:lineTo x="-3244" y="-5268"/>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49389" cy="93774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8C39C1C" w14:textId="4DAFD6E5" w:rsidR="0077085D" w:rsidRPr="002F6C2B" w:rsidRDefault="0077085D" w:rsidP="0077085D">
      <w:pPr>
        <w:pStyle w:val="Prrafodelista"/>
        <w:ind w:left="284"/>
        <w:jc w:val="both"/>
        <w:rPr>
          <w:rFonts w:ascii="Abadi" w:hAnsi="Abadi"/>
          <w:b/>
          <w:bCs/>
          <w:sz w:val="21"/>
          <w:szCs w:val="21"/>
        </w:rPr>
      </w:pPr>
    </w:p>
    <w:p w14:paraId="1348AE93" w14:textId="09F9081C" w:rsidR="0077085D" w:rsidRDefault="0077085D" w:rsidP="0077085D">
      <w:pPr>
        <w:pStyle w:val="Prrafodelista"/>
        <w:ind w:left="284"/>
        <w:jc w:val="both"/>
        <w:rPr>
          <w:rFonts w:ascii="Abadi" w:hAnsi="Abadi"/>
          <w:sz w:val="21"/>
          <w:szCs w:val="21"/>
        </w:rPr>
      </w:pPr>
    </w:p>
    <w:p w14:paraId="665DED0E" w14:textId="77777777" w:rsidR="0077085D" w:rsidRDefault="0077085D" w:rsidP="0077085D">
      <w:pPr>
        <w:pStyle w:val="Prrafodelista"/>
        <w:ind w:left="284"/>
        <w:jc w:val="both"/>
        <w:rPr>
          <w:rFonts w:ascii="Abadi" w:hAnsi="Abadi"/>
          <w:sz w:val="21"/>
          <w:szCs w:val="21"/>
        </w:rPr>
      </w:pPr>
      <w:r>
        <w:rPr>
          <w:rFonts w:ascii="Abadi" w:hAnsi="Abadi"/>
          <w:sz w:val="21"/>
          <w:szCs w:val="21"/>
        </w:rPr>
        <w:t>- G</w:t>
      </w:r>
      <w:r w:rsidRPr="002160EC">
        <w:rPr>
          <w:rFonts w:ascii="Abadi" w:hAnsi="Abadi"/>
          <w:sz w:val="21"/>
          <w:szCs w:val="21"/>
        </w:rPr>
        <w:t xml:space="preserve">racias a ver déjenme nada más ver si estamos sí dice </w:t>
      </w:r>
      <w:r>
        <w:rPr>
          <w:rFonts w:ascii="Abadi" w:hAnsi="Abadi"/>
          <w:sz w:val="21"/>
          <w:szCs w:val="21"/>
        </w:rPr>
        <w:t>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 xml:space="preserve">stado de Guanajuato que es el </w:t>
      </w:r>
      <w:r>
        <w:rPr>
          <w:rFonts w:ascii="Abadi" w:hAnsi="Abadi"/>
          <w:sz w:val="21"/>
          <w:szCs w:val="21"/>
        </w:rPr>
        <w:t>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stado de Guanajuato</w:t>
      </w:r>
      <w:r>
        <w:rPr>
          <w:rFonts w:ascii="Abadi" w:hAnsi="Abadi"/>
          <w:sz w:val="21"/>
          <w:szCs w:val="21"/>
        </w:rPr>
        <w:t>,</w:t>
      </w:r>
      <w:r w:rsidRPr="002160EC">
        <w:rPr>
          <w:rFonts w:ascii="Abadi" w:hAnsi="Abadi"/>
          <w:sz w:val="21"/>
          <w:szCs w:val="21"/>
        </w:rPr>
        <w:t xml:space="preserve"> es</w:t>
      </w:r>
      <w:r>
        <w:rPr>
          <w:rFonts w:ascii="Abadi" w:hAnsi="Abadi"/>
          <w:sz w:val="21"/>
          <w:szCs w:val="21"/>
        </w:rPr>
        <w:t>a</w:t>
      </w:r>
      <w:r w:rsidRPr="002160EC">
        <w:rPr>
          <w:rFonts w:ascii="Abadi" w:hAnsi="Abadi"/>
          <w:sz w:val="21"/>
          <w:szCs w:val="21"/>
        </w:rPr>
        <w:t xml:space="preserve"> iniciativa</w:t>
      </w:r>
      <w:r>
        <w:rPr>
          <w:rFonts w:ascii="Abadi" w:hAnsi="Abadi"/>
          <w:sz w:val="21"/>
          <w:szCs w:val="21"/>
        </w:rPr>
        <w:t>,</w:t>
      </w:r>
      <w:r w:rsidRPr="002160EC">
        <w:rPr>
          <w:rFonts w:ascii="Abadi" w:hAnsi="Abadi"/>
          <w:sz w:val="21"/>
          <w:szCs w:val="21"/>
        </w:rPr>
        <w:t xml:space="preserve"> es una iniciativa de reforma constitucional que ocupa para que tenga validez la aprobación de un porcentaje de las legislaturas de los congresos del estado</w:t>
      </w:r>
      <w:r>
        <w:rPr>
          <w:rFonts w:ascii="Abadi" w:hAnsi="Abadi"/>
          <w:sz w:val="21"/>
          <w:szCs w:val="21"/>
        </w:rPr>
        <w:t>,</w:t>
      </w:r>
      <w:r w:rsidRPr="002160EC">
        <w:rPr>
          <w:rFonts w:ascii="Abadi" w:hAnsi="Abadi"/>
          <w:sz w:val="21"/>
          <w:szCs w:val="21"/>
        </w:rPr>
        <w:t xml:space="preserve"> de los estados y ubiquémonos que aquí estamos en el </w:t>
      </w:r>
      <w:r>
        <w:rPr>
          <w:rFonts w:ascii="Abadi" w:hAnsi="Abadi"/>
          <w:sz w:val="21"/>
          <w:szCs w:val="21"/>
        </w:rPr>
        <w:t>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 xml:space="preserve">stado </w:t>
      </w:r>
      <w:r>
        <w:rPr>
          <w:rFonts w:ascii="Abadi" w:hAnsi="Abadi"/>
          <w:sz w:val="21"/>
          <w:szCs w:val="21"/>
        </w:rPr>
        <w:t>L</w:t>
      </w:r>
      <w:r w:rsidRPr="002160EC">
        <w:rPr>
          <w:rFonts w:ascii="Abadi" w:hAnsi="Abadi"/>
          <w:sz w:val="21"/>
          <w:szCs w:val="21"/>
        </w:rPr>
        <w:t xml:space="preserve">ibre y </w:t>
      </w:r>
      <w:r>
        <w:rPr>
          <w:rFonts w:ascii="Abadi" w:hAnsi="Abadi"/>
          <w:sz w:val="21"/>
          <w:szCs w:val="21"/>
        </w:rPr>
        <w:t>S</w:t>
      </w:r>
      <w:r w:rsidRPr="002160EC">
        <w:rPr>
          <w:rFonts w:ascii="Abadi" w:hAnsi="Abadi"/>
          <w:sz w:val="21"/>
          <w:szCs w:val="21"/>
        </w:rPr>
        <w:t xml:space="preserve">oberano del </w:t>
      </w:r>
      <w:r>
        <w:rPr>
          <w:rFonts w:ascii="Abadi" w:hAnsi="Abadi"/>
          <w:sz w:val="21"/>
          <w:szCs w:val="21"/>
        </w:rPr>
        <w:t>E</w:t>
      </w:r>
      <w:r w:rsidRPr="002160EC">
        <w:rPr>
          <w:rFonts w:ascii="Abadi" w:hAnsi="Abadi"/>
          <w:sz w:val="21"/>
          <w:szCs w:val="21"/>
        </w:rPr>
        <w:t xml:space="preserve">stado de Guanajuato y aquí esta legislatura la anterior la </w:t>
      </w:r>
      <w:r>
        <w:rPr>
          <w:rFonts w:ascii="Abadi" w:hAnsi="Abadi"/>
          <w:sz w:val="21"/>
          <w:szCs w:val="21"/>
        </w:rPr>
        <w:t>Sesenta y Cuatro e</w:t>
      </w:r>
      <w:r w:rsidRPr="002160EC">
        <w:rPr>
          <w:rFonts w:ascii="Abadi" w:hAnsi="Abadi"/>
          <w:sz w:val="21"/>
          <w:szCs w:val="21"/>
        </w:rPr>
        <w:t xml:space="preserve">staba el diputado </w:t>
      </w:r>
      <w:r>
        <w:rPr>
          <w:rFonts w:ascii="Abadi" w:hAnsi="Abadi"/>
          <w:sz w:val="21"/>
          <w:szCs w:val="21"/>
        </w:rPr>
        <w:t>P</w:t>
      </w:r>
      <w:r w:rsidRPr="002160EC">
        <w:rPr>
          <w:rFonts w:ascii="Abadi" w:hAnsi="Abadi"/>
          <w:sz w:val="21"/>
          <w:szCs w:val="21"/>
        </w:rPr>
        <w:t>rieto que votó a favor</w:t>
      </w:r>
      <w:r>
        <w:rPr>
          <w:rFonts w:ascii="Abadi" w:hAnsi="Abadi"/>
          <w:sz w:val="21"/>
          <w:szCs w:val="21"/>
        </w:rPr>
        <w:t>,</w:t>
      </w:r>
      <w:r w:rsidRPr="002160EC">
        <w:rPr>
          <w:rFonts w:ascii="Abadi" w:hAnsi="Abadi"/>
          <w:sz w:val="21"/>
          <w:szCs w:val="21"/>
        </w:rPr>
        <w:t xml:space="preserve"> la diputada </w:t>
      </w:r>
      <w:r>
        <w:rPr>
          <w:rFonts w:ascii="Abadi" w:hAnsi="Abadi"/>
          <w:sz w:val="21"/>
          <w:szCs w:val="21"/>
        </w:rPr>
        <w:t>N</w:t>
      </w:r>
      <w:r w:rsidRPr="002160EC">
        <w:rPr>
          <w:rFonts w:ascii="Abadi" w:hAnsi="Abadi"/>
          <w:sz w:val="21"/>
          <w:szCs w:val="21"/>
        </w:rPr>
        <w:t>oemí que votó a favor</w:t>
      </w:r>
      <w:r>
        <w:rPr>
          <w:rFonts w:ascii="Abadi" w:hAnsi="Abadi"/>
          <w:sz w:val="21"/>
          <w:szCs w:val="21"/>
        </w:rPr>
        <w:t>,</w:t>
      </w:r>
      <w:r w:rsidRPr="002160EC">
        <w:rPr>
          <w:rFonts w:ascii="Abadi" w:hAnsi="Abadi"/>
          <w:sz w:val="21"/>
          <w:szCs w:val="21"/>
        </w:rPr>
        <w:t xml:space="preserve"> diputado </w:t>
      </w:r>
      <w:r>
        <w:rPr>
          <w:rFonts w:ascii="Abadi" w:hAnsi="Abadi"/>
          <w:sz w:val="21"/>
          <w:szCs w:val="21"/>
        </w:rPr>
        <w:t>R</w:t>
      </w:r>
      <w:r w:rsidRPr="002160EC">
        <w:rPr>
          <w:rFonts w:ascii="Abadi" w:hAnsi="Abadi"/>
          <w:sz w:val="21"/>
          <w:szCs w:val="21"/>
        </w:rPr>
        <w:t>olando que votó a favor</w:t>
      </w:r>
      <w:r>
        <w:rPr>
          <w:rFonts w:ascii="Abadi" w:hAnsi="Abadi"/>
          <w:sz w:val="21"/>
          <w:szCs w:val="21"/>
        </w:rPr>
        <w:t>,</w:t>
      </w:r>
      <w:r w:rsidRPr="002160EC">
        <w:rPr>
          <w:rFonts w:ascii="Abadi" w:hAnsi="Abadi"/>
          <w:sz w:val="21"/>
          <w:szCs w:val="21"/>
        </w:rPr>
        <w:t xml:space="preserve"> la diputada </w:t>
      </w:r>
      <w:r>
        <w:rPr>
          <w:rFonts w:ascii="Abadi" w:hAnsi="Abadi"/>
          <w:sz w:val="21"/>
          <w:szCs w:val="21"/>
        </w:rPr>
        <w:t>K</w:t>
      </w:r>
      <w:r w:rsidRPr="002160EC">
        <w:rPr>
          <w:rFonts w:ascii="Abadi" w:hAnsi="Abadi"/>
          <w:sz w:val="21"/>
          <w:szCs w:val="21"/>
        </w:rPr>
        <w:t>at</w:t>
      </w:r>
      <w:r>
        <w:rPr>
          <w:rFonts w:ascii="Abadi" w:hAnsi="Abadi"/>
          <w:sz w:val="21"/>
          <w:szCs w:val="21"/>
        </w:rPr>
        <w:t>y</w:t>
      </w:r>
      <w:r w:rsidRPr="002160EC">
        <w:rPr>
          <w:rFonts w:ascii="Abadi" w:hAnsi="Abadi"/>
          <w:sz w:val="21"/>
          <w:szCs w:val="21"/>
        </w:rPr>
        <w:t>a que votó a favor</w:t>
      </w:r>
      <w:r>
        <w:rPr>
          <w:rFonts w:ascii="Abadi" w:hAnsi="Abadi"/>
          <w:sz w:val="21"/>
          <w:szCs w:val="21"/>
        </w:rPr>
        <w:t>,</w:t>
      </w:r>
      <w:r w:rsidRPr="002160EC">
        <w:rPr>
          <w:rFonts w:ascii="Abadi" w:hAnsi="Abadi"/>
          <w:sz w:val="21"/>
          <w:szCs w:val="21"/>
        </w:rPr>
        <w:t xml:space="preserve"> </w:t>
      </w:r>
      <w:r>
        <w:rPr>
          <w:rFonts w:ascii="Abadi" w:hAnsi="Abadi"/>
          <w:sz w:val="21"/>
          <w:szCs w:val="21"/>
        </w:rPr>
        <w:t xml:space="preserve">el </w:t>
      </w:r>
      <w:r w:rsidRPr="002160EC">
        <w:rPr>
          <w:rFonts w:ascii="Abadi" w:hAnsi="Abadi"/>
          <w:sz w:val="21"/>
          <w:szCs w:val="21"/>
        </w:rPr>
        <w:t xml:space="preserve">diputado </w:t>
      </w:r>
      <w:r>
        <w:rPr>
          <w:rFonts w:ascii="Abadi" w:hAnsi="Abadi"/>
          <w:sz w:val="21"/>
          <w:szCs w:val="21"/>
        </w:rPr>
        <w:t>A</w:t>
      </w:r>
      <w:r w:rsidRPr="002160EC">
        <w:rPr>
          <w:rFonts w:ascii="Abadi" w:hAnsi="Abadi"/>
          <w:sz w:val="21"/>
          <w:szCs w:val="21"/>
        </w:rPr>
        <w:t>rmando que votó a favor</w:t>
      </w:r>
      <w:r>
        <w:rPr>
          <w:rFonts w:ascii="Abadi" w:hAnsi="Abadi"/>
          <w:sz w:val="21"/>
          <w:szCs w:val="21"/>
        </w:rPr>
        <w:t>,</w:t>
      </w:r>
      <w:r w:rsidRPr="002160EC">
        <w:rPr>
          <w:rFonts w:ascii="Abadi" w:hAnsi="Abadi"/>
          <w:sz w:val="21"/>
          <w:szCs w:val="21"/>
        </w:rPr>
        <w:t xml:space="preserve"> el diputado </w:t>
      </w:r>
      <w:r>
        <w:rPr>
          <w:rFonts w:ascii="Abadi" w:hAnsi="Abadi"/>
          <w:sz w:val="21"/>
          <w:szCs w:val="21"/>
        </w:rPr>
        <w:t>S</w:t>
      </w:r>
      <w:r w:rsidRPr="002160EC">
        <w:rPr>
          <w:rFonts w:ascii="Abadi" w:hAnsi="Abadi"/>
          <w:sz w:val="21"/>
          <w:szCs w:val="21"/>
        </w:rPr>
        <w:t>alim</w:t>
      </w:r>
      <w:r>
        <w:rPr>
          <w:rFonts w:ascii="Abadi" w:hAnsi="Abadi"/>
          <w:sz w:val="21"/>
          <w:szCs w:val="21"/>
        </w:rPr>
        <w:t>,</w:t>
      </w:r>
      <w:r w:rsidRPr="002160EC">
        <w:rPr>
          <w:rFonts w:ascii="Abadi" w:hAnsi="Abadi"/>
          <w:sz w:val="21"/>
          <w:szCs w:val="21"/>
        </w:rPr>
        <w:t xml:space="preserve"> nuestra presidenta y con su servidor y es</w:t>
      </w:r>
      <w:r>
        <w:rPr>
          <w:rFonts w:ascii="Abadi" w:hAnsi="Abadi"/>
          <w:sz w:val="21"/>
          <w:szCs w:val="21"/>
        </w:rPr>
        <w:t>a</w:t>
      </w:r>
      <w:r w:rsidRPr="002160EC">
        <w:rPr>
          <w:rFonts w:ascii="Abadi" w:hAnsi="Abadi"/>
          <w:sz w:val="21"/>
          <w:szCs w:val="21"/>
        </w:rPr>
        <w:t xml:space="preserve"> iniciativa al menos del </w:t>
      </w:r>
      <w:r>
        <w:rPr>
          <w:rFonts w:ascii="Abadi" w:hAnsi="Abadi"/>
          <w:sz w:val="21"/>
          <w:szCs w:val="21"/>
        </w:rPr>
        <w:t>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stado de Guanajuato salió por unanimidad y gracias a</w:t>
      </w:r>
      <w:r>
        <w:rPr>
          <w:rFonts w:ascii="Abadi" w:hAnsi="Abadi"/>
          <w:sz w:val="21"/>
          <w:szCs w:val="21"/>
        </w:rPr>
        <w:t>l Congreso de Guanajuato</w:t>
      </w:r>
      <w:r w:rsidRPr="002160EC">
        <w:rPr>
          <w:rFonts w:ascii="Abadi" w:hAnsi="Abadi"/>
          <w:sz w:val="21"/>
          <w:szCs w:val="21"/>
        </w:rPr>
        <w:t xml:space="preserve"> junto con otros congresos pudo tener la validez legal gracias también a los votos del </w:t>
      </w:r>
      <w:r>
        <w:rPr>
          <w:rFonts w:ascii="Abadi" w:hAnsi="Abadi"/>
          <w:sz w:val="21"/>
          <w:szCs w:val="21"/>
        </w:rPr>
        <w:t xml:space="preserve"> PAN</w:t>
      </w:r>
      <w:r w:rsidRPr="002160EC">
        <w:rPr>
          <w:rFonts w:ascii="Abadi" w:hAnsi="Abadi"/>
          <w:sz w:val="21"/>
          <w:szCs w:val="21"/>
        </w:rPr>
        <w:t xml:space="preserve"> de Guanajuato </w:t>
      </w:r>
      <w:r>
        <w:rPr>
          <w:rFonts w:ascii="Abadi" w:hAnsi="Abadi"/>
          <w:sz w:val="21"/>
          <w:szCs w:val="21"/>
        </w:rPr>
        <w:t xml:space="preserve">que en </w:t>
      </w:r>
      <w:r w:rsidRPr="002160EC">
        <w:rPr>
          <w:rFonts w:ascii="Abadi" w:hAnsi="Abadi"/>
          <w:sz w:val="21"/>
          <w:szCs w:val="21"/>
        </w:rPr>
        <w:t xml:space="preserve">ese momento de los diputados del </w:t>
      </w:r>
      <w:r>
        <w:rPr>
          <w:rFonts w:ascii="Abadi" w:hAnsi="Abadi"/>
          <w:sz w:val="21"/>
          <w:szCs w:val="21"/>
        </w:rPr>
        <w:t xml:space="preserve">PRI </w:t>
      </w:r>
      <w:r w:rsidRPr="002160EC">
        <w:rPr>
          <w:rFonts w:ascii="Abadi" w:hAnsi="Abadi"/>
          <w:sz w:val="21"/>
          <w:szCs w:val="21"/>
        </w:rPr>
        <w:t xml:space="preserve">de Guanajuato de </w:t>
      </w:r>
      <w:r>
        <w:rPr>
          <w:rFonts w:ascii="Abadi" w:hAnsi="Abadi"/>
          <w:sz w:val="21"/>
          <w:szCs w:val="21"/>
        </w:rPr>
        <w:t>M</w:t>
      </w:r>
      <w:r w:rsidRPr="002160EC">
        <w:rPr>
          <w:rFonts w:ascii="Abadi" w:hAnsi="Abadi"/>
          <w:sz w:val="21"/>
          <w:szCs w:val="21"/>
        </w:rPr>
        <w:t xml:space="preserve">orena de Guanajuato para que hoy sea una realidad ubiquémonos y bienvenidos jóvenes al </w:t>
      </w:r>
      <w:r>
        <w:rPr>
          <w:rFonts w:ascii="Abadi" w:hAnsi="Abadi"/>
          <w:sz w:val="21"/>
          <w:szCs w:val="21"/>
        </w:rPr>
        <w:t>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stado de Guanajuato</w:t>
      </w:r>
      <w:r>
        <w:rPr>
          <w:rFonts w:ascii="Abadi" w:hAnsi="Abadi"/>
          <w:sz w:val="21"/>
          <w:szCs w:val="21"/>
        </w:rPr>
        <w:t>.</w:t>
      </w:r>
    </w:p>
    <w:p w14:paraId="3C5C2002" w14:textId="77777777" w:rsidR="0077085D" w:rsidRDefault="0077085D" w:rsidP="0077085D">
      <w:pPr>
        <w:pStyle w:val="Prrafodelista"/>
        <w:ind w:left="284"/>
        <w:jc w:val="both"/>
        <w:rPr>
          <w:rFonts w:ascii="Abadi" w:hAnsi="Abadi"/>
          <w:sz w:val="21"/>
          <w:szCs w:val="21"/>
        </w:rPr>
      </w:pPr>
    </w:p>
    <w:p w14:paraId="3544B21C"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7B20D9">
        <w:rPr>
          <w:rFonts w:ascii="Abadi" w:hAnsi="Abadi"/>
          <w:b/>
          <w:bCs/>
          <w:sz w:val="21"/>
          <w:szCs w:val="21"/>
        </w:rPr>
        <w:t xml:space="preserve">- La </w:t>
      </w:r>
      <w:proofErr w:type="gramStart"/>
      <w:r w:rsidRPr="007B20D9">
        <w:rPr>
          <w:rFonts w:ascii="Abadi" w:hAnsi="Abadi"/>
          <w:b/>
          <w:bCs/>
          <w:sz w:val="21"/>
          <w:szCs w:val="21"/>
        </w:rPr>
        <w:t>Presidente.</w:t>
      </w:r>
      <w:r>
        <w:rPr>
          <w:rFonts w:ascii="Abadi" w:hAnsi="Abadi"/>
          <w:b/>
          <w:bCs/>
          <w:sz w:val="21"/>
          <w:szCs w:val="21"/>
        </w:rPr>
        <w:t>-</w:t>
      </w:r>
      <w:proofErr w:type="gramEnd"/>
      <w:r>
        <w:rPr>
          <w:rFonts w:ascii="Abadi" w:hAnsi="Abadi"/>
          <w:sz w:val="21"/>
          <w:szCs w:val="21"/>
        </w:rPr>
        <w:t xml:space="preserve"> G</w:t>
      </w:r>
      <w:r w:rsidRPr="002160EC">
        <w:rPr>
          <w:rFonts w:ascii="Abadi" w:hAnsi="Abadi"/>
          <w:sz w:val="21"/>
          <w:szCs w:val="21"/>
        </w:rPr>
        <w:t>racias diputado</w:t>
      </w:r>
      <w:r>
        <w:rPr>
          <w:rFonts w:ascii="Abadi" w:hAnsi="Abadi"/>
          <w:sz w:val="21"/>
          <w:szCs w:val="21"/>
        </w:rPr>
        <w:t>. ¿D</w:t>
      </w:r>
      <w:r w:rsidRPr="002160EC">
        <w:rPr>
          <w:rFonts w:ascii="Abadi" w:hAnsi="Abadi"/>
          <w:sz w:val="21"/>
          <w:szCs w:val="21"/>
        </w:rPr>
        <w:t>iputado David para que efect</w:t>
      </w:r>
      <w:r>
        <w:rPr>
          <w:rFonts w:ascii="Abadi" w:hAnsi="Abadi"/>
          <w:sz w:val="21"/>
          <w:szCs w:val="21"/>
        </w:rPr>
        <w:t>o?</w:t>
      </w:r>
      <w:r w:rsidRPr="002160EC">
        <w:rPr>
          <w:rFonts w:ascii="Abadi" w:hAnsi="Abadi"/>
          <w:sz w:val="21"/>
          <w:szCs w:val="21"/>
        </w:rPr>
        <w:t xml:space="preserve"> </w:t>
      </w:r>
      <w:r w:rsidRPr="00DB1D64">
        <w:rPr>
          <w:rFonts w:ascii="Abadi" w:hAnsi="Abadi"/>
          <w:b/>
          <w:bCs/>
          <w:sz w:val="21"/>
          <w:szCs w:val="21"/>
        </w:rPr>
        <w:t>(Voz) diputado David,</w:t>
      </w:r>
      <w:r>
        <w:rPr>
          <w:rFonts w:ascii="Abadi" w:hAnsi="Abadi"/>
          <w:sz w:val="21"/>
          <w:szCs w:val="21"/>
        </w:rPr>
        <w:t xml:space="preserve"> C</w:t>
      </w:r>
      <w:r w:rsidRPr="002160EC">
        <w:rPr>
          <w:rFonts w:ascii="Abadi" w:hAnsi="Abadi"/>
          <w:sz w:val="21"/>
          <w:szCs w:val="21"/>
        </w:rPr>
        <w:t xml:space="preserve">ongreso del </w:t>
      </w:r>
      <w:r>
        <w:rPr>
          <w:rFonts w:ascii="Abadi" w:hAnsi="Abadi"/>
          <w:sz w:val="21"/>
          <w:szCs w:val="21"/>
        </w:rPr>
        <w:t>E</w:t>
      </w:r>
      <w:r w:rsidRPr="002160EC">
        <w:rPr>
          <w:rFonts w:ascii="Abadi" w:hAnsi="Abadi"/>
          <w:sz w:val="21"/>
          <w:szCs w:val="21"/>
        </w:rPr>
        <w:t xml:space="preserve">stado de Guanajuato y su vínculo con la federación para qué efecto diputado sí pero rectificar el papel del congreso del estado de Guanajuato y el voto a favor rectificar el hecho de lo que comentó el diputado Víctor Manuel </w:t>
      </w:r>
      <w:r w:rsidRPr="00CB6236">
        <w:rPr>
          <w:rFonts w:ascii="Abadi" w:hAnsi="Abadi"/>
          <w:b/>
          <w:bCs/>
          <w:sz w:val="21"/>
          <w:szCs w:val="21"/>
        </w:rPr>
        <w:t>(Voz) diputada Presidenta.</w:t>
      </w:r>
      <w:r>
        <w:rPr>
          <w:rFonts w:ascii="Abadi" w:hAnsi="Abadi"/>
          <w:sz w:val="21"/>
          <w:szCs w:val="21"/>
        </w:rPr>
        <w:t xml:space="preserve"> </w:t>
      </w:r>
      <w:r>
        <w:rPr>
          <w:rFonts w:ascii="Abadi" w:hAnsi="Abadi"/>
          <w:sz w:val="21"/>
          <w:szCs w:val="21"/>
        </w:rPr>
        <w:lastRenderedPageBreak/>
        <w:t>A</w:t>
      </w:r>
      <w:r w:rsidRPr="002160EC">
        <w:rPr>
          <w:rFonts w:ascii="Abadi" w:hAnsi="Abadi"/>
          <w:sz w:val="21"/>
          <w:szCs w:val="21"/>
        </w:rPr>
        <w:t>delante diputado tiene el uso de la voz hasta por 5 minutos</w:t>
      </w:r>
      <w:r>
        <w:rPr>
          <w:rFonts w:ascii="Abadi" w:hAnsi="Abadi"/>
          <w:sz w:val="21"/>
          <w:szCs w:val="21"/>
        </w:rPr>
        <w:t>.</w:t>
      </w:r>
    </w:p>
    <w:p w14:paraId="2771BDA8" w14:textId="77777777" w:rsidR="0077085D" w:rsidRDefault="0077085D" w:rsidP="0077085D">
      <w:pPr>
        <w:pStyle w:val="Prrafodelista"/>
        <w:ind w:left="284"/>
        <w:jc w:val="both"/>
        <w:rPr>
          <w:rFonts w:ascii="Abadi" w:hAnsi="Abadi"/>
          <w:sz w:val="21"/>
          <w:szCs w:val="21"/>
        </w:rPr>
      </w:pPr>
    </w:p>
    <w:p w14:paraId="51859592" w14:textId="77777777" w:rsidR="0077085D" w:rsidRDefault="0077085D" w:rsidP="0077085D">
      <w:pPr>
        <w:pStyle w:val="Prrafodelista"/>
        <w:ind w:left="284"/>
        <w:jc w:val="both"/>
        <w:rPr>
          <w:rFonts w:ascii="Abadi" w:hAnsi="Abadi"/>
          <w:b/>
          <w:bCs/>
          <w:sz w:val="21"/>
          <w:szCs w:val="21"/>
        </w:rPr>
      </w:pPr>
      <w:r w:rsidRPr="00577D90">
        <w:rPr>
          <w:rFonts w:ascii="Abadi" w:hAnsi="Abadi"/>
          <w:b/>
          <w:bCs/>
          <w:sz w:val="21"/>
          <w:szCs w:val="21"/>
        </w:rPr>
        <w:t>(Sube a tribuna el diputado David Martínez Mendizabal, para rectificación de hechos)</w:t>
      </w:r>
    </w:p>
    <w:p w14:paraId="0CC7DD15" w14:textId="39756B91" w:rsidR="0077085D" w:rsidRDefault="00CA7907" w:rsidP="0077085D">
      <w:pPr>
        <w:pStyle w:val="Prrafodelista"/>
        <w:ind w:left="284"/>
        <w:jc w:val="both"/>
        <w:rPr>
          <w:rFonts w:ascii="Abadi" w:hAnsi="Abadi"/>
          <w:b/>
          <w:bCs/>
          <w:sz w:val="21"/>
          <w:szCs w:val="21"/>
        </w:rPr>
      </w:pPr>
      <w:r w:rsidRPr="0007133F">
        <w:rPr>
          <w:rFonts w:ascii="Abadi" w:hAnsi="Abadi"/>
          <w:b/>
          <w:bCs/>
          <w:noProof/>
          <w:sz w:val="21"/>
          <w:szCs w:val="21"/>
        </w:rPr>
        <w:drawing>
          <wp:anchor distT="0" distB="0" distL="114300" distR="114300" simplePos="0" relativeHeight="251708416" behindDoc="1" locked="0" layoutInCell="1" allowOverlap="1" wp14:anchorId="032D715E" wp14:editId="3B0EC22D">
            <wp:simplePos x="0" y="0"/>
            <wp:positionH relativeFrom="column">
              <wp:posOffset>538480</wp:posOffset>
            </wp:positionH>
            <wp:positionV relativeFrom="paragraph">
              <wp:posOffset>407035</wp:posOffset>
            </wp:positionV>
            <wp:extent cx="1724025" cy="986790"/>
            <wp:effectExtent l="247650" t="228600" r="238125" b="861060"/>
            <wp:wrapTight wrapText="bothSides">
              <wp:wrapPolygon edited="0">
                <wp:start x="-3103" y="-5004"/>
                <wp:lineTo x="-3103" y="40031"/>
                <wp:lineTo x="24345" y="40031"/>
                <wp:lineTo x="24345" y="-5004"/>
                <wp:lineTo x="-3103" y="-5004"/>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24025" cy="9867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A791657" w14:textId="205D6196" w:rsidR="0077085D" w:rsidRPr="00577D90" w:rsidRDefault="0077085D" w:rsidP="0077085D">
      <w:pPr>
        <w:pStyle w:val="Prrafodelista"/>
        <w:ind w:left="284"/>
        <w:jc w:val="both"/>
        <w:rPr>
          <w:rFonts w:ascii="Abadi" w:hAnsi="Abadi"/>
          <w:b/>
          <w:bCs/>
          <w:sz w:val="21"/>
          <w:szCs w:val="21"/>
        </w:rPr>
      </w:pPr>
    </w:p>
    <w:p w14:paraId="425AEBC9" w14:textId="35868044" w:rsidR="0077085D" w:rsidRPr="00577D90" w:rsidRDefault="0077085D" w:rsidP="0077085D">
      <w:pPr>
        <w:pStyle w:val="Prrafodelista"/>
        <w:ind w:left="284"/>
        <w:jc w:val="both"/>
        <w:rPr>
          <w:rFonts w:ascii="Abadi" w:hAnsi="Abadi"/>
          <w:b/>
          <w:bCs/>
          <w:sz w:val="21"/>
          <w:szCs w:val="21"/>
        </w:rPr>
      </w:pPr>
    </w:p>
    <w:p w14:paraId="3514523D" w14:textId="570EFFAC" w:rsidR="0077085D" w:rsidRDefault="00BC6E4A" w:rsidP="0077085D">
      <w:pPr>
        <w:pStyle w:val="Prrafodelista"/>
        <w:ind w:left="284"/>
        <w:jc w:val="both"/>
        <w:rPr>
          <w:rFonts w:ascii="Abadi" w:hAnsi="Abadi"/>
          <w:sz w:val="21"/>
          <w:szCs w:val="21"/>
        </w:rPr>
      </w:pPr>
      <w:r>
        <w:rPr>
          <w:rFonts w:ascii="Abadi" w:hAnsi="Abadi"/>
          <w:sz w:val="21"/>
          <w:szCs w:val="21"/>
        </w:rPr>
        <w:t xml:space="preserve">- </w:t>
      </w:r>
      <w:r w:rsidR="0077085D">
        <w:rPr>
          <w:rFonts w:ascii="Abadi" w:hAnsi="Abadi"/>
          <w:sz w:val="21"/>
          <w:szCs w:val="21"/>
        </w:rPr>
        <w:t>C</w:t>
      </w:r>
      <w:r w:rsidR="0077085D" w:rsidRPr="002160EC">
        <w:rPr>
          <w:rFonts w:ascii="Abadi" w:hAnsi="Abadi"/>
          <w:sz w:val="21"/>
          <w:szCs w:val="21"/>
        </w:rPr>
        <w:t xml:space="preserve">laro que se votó a favor y aquí en el </w:t>
      </w:r>
      <w:r w:rsidR="0077085D">
        <w:rPr>
          <w:rFonts w:ascii="Abadi" w:hAnsi="Abadi"/>
          <w:sz w:val="21"/>
          <w:szCs w:val="21"/>
        </w:rPr>
        <w:t>C</w:t>
      </w:r>
      <w:r w:rsidR="0077085D" w:rsidRPr="002160EC">
        <w:rPr>
          <w:rFonts w:ascii="Abadi" w:hAnsi="Abadi"/>
          <w:sz w:val="21"/>
          <w:szCs w:val="21"/>
        </w:rPr>
        <w:t xml:space="preserve">ongreso del </w:t>
      </w:r>
      <w:r w:rsidR="0077085D">
        <w:rPr>
          <w:rFonts w:ascii="Abadi" w:hAnsi="Abadi"/>
          <w:sz w:val="21"/>
          <w:szCs w:val="21"/>
        </w:rPr>
        <w:t>E</w:t>
      </w:r>
      <w:r w:rsidR="0077085D" w:rsidRPr="002160EC">
        <w:rPr>
          <w:rFonts w:ascii="Abadi" w:hAnsi="Abadi"/>
          <w:sz w:val="21"/>
          <w:szCs w:val="21"/>
        </w:rPr>
        <w:t>stado de Guanajuato porque aprendieron</w:t>
      </w:r>
      <w:r w:rsidR="0077085D">
        <w:rPr>
          <w:rFonts w:ascii="Abadi" w:hAnsi="Abadi"/>
          <w:sz w:val="21"/>
          <w:szCs w:val="21"/>
        </w:rPr>
        <w:t>,</w:t>
      </w:r>
      <w:r w:rsidR="0077085D" w:rsidRPr="002160EC">
        <w:rPr>
          <w:rFonts w:ascii="Abadi" w:hAnsi="Abadi"/>
          <w:sz w:val="21"/>
          <w:szCs w:val="21"/>
        </w:rPr>
        <w:t xml:space="preserve"> </w:t>
      </w:r>
      <w:r w:rsidR="0077085D">
        <w:rPr>
          <w:rFonts w:ascii="Abadi" w:hAnsi="Abadi"/>
          <w:sz w:val="21"/>
          <w:szCs w:val="21"/>
        </w:rPr>
        <w:t xml:space="preserve">aprendieron </w:t>
      </w:r>
      <w:r w:rsidR="0077085D" w:rsidRPr="002160EC">
        <w:rPr>
          <w:rFonts w:ascii="Abadi" w:hAnsi="Abadi"/>
          <w:sz w:val="21"/>
          <w:szCs w:val="21"/>
        </w:rPr>
        <w:t>porque ustedes votaron en contra aquí y fue el único estado de la modificación al primero constitucional sobre los derechos humanos aquí se votó en contra</w:t>
      </w:r>
      <w:r w:rsidR="0077085D">
        <w:rPr>
          <w:rFonts w:ascii="Abadi" w:hAnsi="Abadi"/>
          <w:sz w:val="21"/>
          <w:szCs w:val="21"/>
        </w:rPr>
        <w:t>,</w:t>
      </w:r>
      <w:r w:rsidR="0077085D" w:rsidRPr="002160EC">
        <w:rPr>
          <w:rFonts w:ascii="Abadi" w:hAnsi="Abadi"/>
          <w:sz w:val="21"/>
          <w:szCs w:val="21"/>
        </w:rPr>
        <w:t xml:space="preserve"> pero aprendieron y ahora resulta que el </w:t>
      </w:r>
      <w:r w:rsidR="0077085D">
        <w:rPr>
          <w:rFonts w:ascii="Abadi" w:hAnsi="Abadi"/>
          <w:sz w:val="21"/>
          <w:szCs w:val="21"/>
        </w:rPr>
        <w:t>P</w:t>
      </w:r>
      <w:r w:rsidR="0077085D" w:rsidRPr="002160EC">
        <w:rPr>
          <w:rFonts w:ascii="Abadi" w:hAnsi="Abadi"/>
          <w:sz w:val="21"/>
          <w:szCs w:val="21"/>
        </w:rPr>
        <w:t xml:space="preserve">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 xml:space="preserve">acional en el </w:t>
      </w:r>
      <w:r w:rsidR="0077085D">
        <w:rPr>
          <w:rFonts w:ascii="Abadi" w:hAnsi="Abadi"/>
          <w:sz w:val="21"/>
          <w:szCs w:val="21"/>
        </w:rPr>
        <w:t>E</w:t>
      </w:r>
      <w:r w:rsidR="0077085D" w:rsidRPr="002160EC">
        <w:rPr>
          <w:rFonts w:ascii="Abadi" w:hAnsi="Abadi"/>
          <w:sz w:val="21"/>
          <w:szCs w:val="21"/>
        </w:rPr>
        <w:t>stado de Guanajuato es una isla</w:t>
      </w:r>
      <w:r w:rsidR="0077085D">
        <w:rPr>
          <w:rFonts w:ascii="Abadi" w:hAnsi="Abadi"/>
          <w:sz w:val="21"/>
          <w:szCs w:val="21"/>
        </w:rPr>
        <w:t>,</w:t>
      </w:r>
      <w:r w:rsidR="0077085D" w:rsidRPr="002160EC">
        <w:rPr>
          <w:rFonts w:ascii="Abadi" w:hAnsi="Abadi"/>
          <w:sz w:val="21"/>
          <w:szCs w:val="21"/>
        </w:rPr>
        <w:t xml:space="preserve"> es una isla independiente del </w:t>
      </w:r>
      <w:r w:rsidR="0077085D">
        <w:rPr>
          <w:rFonts w:ascii="Abadi" w:hAnsi="Abadi"/>
          <w:sz w:val="21"/>
          <w:szCs w:val="21"/>
        </w:rPr>
        <w:t>P</w:t>
      </w:r>
      <w:r w:rsidR="0077085D" w:rsidRPr="002160EC">
        <w:rPr>
          <w:rFonts w:ascii="Abadi" w:hAnsi="Abadi"/>
          <w:sz w:val="21"/>
          <w:szCs w:val="21"/>
        </w:rPr>
        <w:t xml:space="preserve">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 xml:space="preserve">acional a nivel federal y le vienen a lavar la cara a todas las y los legisladores del </w:t>
      </w:r>
      <w:r w:rsidR="0077085D">
        <w:rPr>
          <w:rFonts w:ascii="Abadi" w:hAnsi="Abadi"/>
          <w:sz w:val="21"/>
          <w:szCs w:val="21"/>
        </w:rPr>
        <w:t>P</w:t>
      </w:r>
      <w:r w:rsidR="0077085D" w:rsidRPr="002160EC">
        <w:rPr>
          <w:rFonts w:ascii="Abadi" w:hAnsi="Abadi"/>
          <w:sz w:val="21"/>
          <w:szCs w:val="21"/>
        </w:rPr>
        <w:t xml:space="preserve">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 xml:space="preserve">acional que votaron en contra de la modificación a este artículo de la constitución que se dé cuenta el público que está aquí presente el </w:t>
      </w:r>
      <w:r w:rsidR="0077085D">
        <w:rPr>
          <w:rFonts w:ascii="Abadi" w:hAnsi="Abadi"/>
          <w:sz w:val="21"/>
          <w:szCs w:val="21"/>
        </w:rPr>
        <w:t>Pa</w:t>
      </w:r>
      <w:r w:rsidR="0077085D" w:rsidRPr="002160EC">
        <w:rPr>
          <w:rFonts w:ascii="Abadi" w:hAnsi="Abadi"/>
          <w:sz w:val="21"/>
          <w:szCs w:val="21"/>
        </w:rPr>
        <w:t xml:space="preserve">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acional es un partido nacional hasta donde sé</w:t>
      </w:r>
      <w:r w:rsidR="0077085D">
        <w:rPr>
          <w:rFonts w:ascii="Abadi" w:hAnsi="Abadi"/>
          <w:sz w:val="21"/>
          <w:szCs w:val="21"/>
        </w:rPr>
        <w:t>,</w:t>
      </w:r>
      <w:r w:rsidR="0077085D" w:rsidRPr="002160EC">
        <w:rPr>
          <w:rFonts w:ascii="Abadi" w:hAnsi="Abadi"/>
          <w:sz w:val="21"/>
          <w:szCs w:val="21"/>
        </w:rPr>
        <w:t xml:space="preserve"> o ya declararon la Independencia del libre soberano partido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acional de Guanajuato</w:t>
      </w:r>
      <w:r w:rsidR="0077085D">
        <w:rPr>
          <w:rFonts w:ascii="Abadi" w:hAnsi="Abadi"/>
          <w:sz w:val="21"/>
          <w:szCs w:val="21"/>
        </w:rPr>
        <w:t>,</w:t>
      </w:r>
      <w:r w:rsidR="0077085D" w:rsidRPr="002160EC">
        <w:rPr>
          <w:rFonts w:ascii="Abadi" w:hAnsi="Abadi"/>
          <w:sz w:val="21"/>
          <w:szCs w:val="21"/>
        </w:rPr>
        <w:t xml:space="preserve"> no</w:t>
      </w:r>
      <w:r w:rsidR="0077085D">
        <w:rPr>
          <w:rFonts w:ascii="Abadi" w:hAnsi="Abadi"/>
          <w:sz w:val="21"/>
          <w:szCs w:val="21"/>
        </w:rPr>
        <w:t>,</w:t>
      </w:r>
      <w:r w:rsidR="0077085D" w:rsidRPr="002160EC">
        <w:rPr>
          <w:rFonts w:ascii="Abadi" w:hAnsi="Abadi"/>
          <w:sz w:val="21"/>
          <w:szCs w:val="21"/>
        </w:rPr>
        <w:t xml:space="preserve"> porque estamos legislados</w:t>
      </w:r>
      <w:r w:rsidR="0077085D">
        <w:rPr>
          <w:rFonts w:ascii="Abadi" w:hAnsi="Abadi"/>
          <w:sz w:val="21"/>
          <w:szCs w:val="21"/>
        </w:rPr>
        <w:t>,</w:t>
      </w:r>
      <w:r w:rsidR="0077085D" w:rsidRPr="002160EC">
        <w:rPr>
          <w:rFonts w:ascii="Abadi" w:hAnsi="Abadi"/>
          <w:sz w:val="21"/>
          <w:szCs w:val="21"/>
        </w:rPr>
        <w:t xml:space="preserve"> hay una ley electoral y pertenecemos a partidos nacionales cuando les conviene vienen a hablar de lo que se hace en Guanajuato y cuando no les conviene vienen a hablar del Presidente López </w:t>
      </w:r>
      <w:r w:rsidR="0077085D">
        <w:rPr>
          <w:rFonts w:ascii="Abadi" w:hAnsi="Abadi"/>
          <w:sz w:val="21"/>
          <w:szCs w:val="21"/>
        </w:rPr>
        <w:t>O</w:t>
      </w:r>
      <w:r w:rsidR="0077085D" w:rsidRPr="002160EC">
        <w:rPr>
          <w:rFonts w:ascii="Abadi" w:hAnsi="Abadi"/>
          <w:sz w:val="21"/>
          <w:szCs w:val="21"/>
        </w:rPr>
        <w:t>brador</w:t>
      </w:r>
      <w:r w:rsidR="0077085D">
        <w:rPr>
          <w:rFonts w:ascii="Abadi" w:hAnsi="Abadi"/>
          <w:sz w:val="21"/>
          <w:szCs w:val="21"/>
        </w:rPr>
        <w:t>,</w:t>
      </w:r>
      <w:r w:rsidR="0077085D" w:rsidRPr="002160EC">
        <w:rPr>
          <w:rFonts w:ascii="Abadi" w:hAnsi="Abadi"/>
          <w:sz w:val="21"/>
          <w:szCs w:val="21"/>
        </w:rPr>
        <w:t xml:space="preserve"> no aquí defendemos con mucha honra y con mucho agrado el gobierno de la república y aceptaremos los errores que se tuvieron en </w:t>
      </w:r>
      <w:r w:rsidR="0077085D">
        <w:rPr>
          <w:rFonts w:ascii="Abadi" w:hAnsi="Abadi"/>
          <w:sz w:val="21"/>
          <w:szCs w:val="21"/>
        </w:rPr>
        <w:t>M</w:t>
      </w:r>
      <w:r w:rsidR="0077085D" w:rsidRPr="002160EC">
        <w:rPr>
          <w:rFonts w:ascii="Abadi" w:hAnsi="Abadi"/>
          <w:sz w:val="21"/>
          <w:szCs w:val="21"/>
        </w:rPr>
        <w:t>orena a nivel nacional porque somos un solo partido político</w:t>
      </w:r>
      <w:r w:rsidR="0077085D">
        <w:rPr>
          <w:rFonts w:ascii="Abadi" w:hAnsi="Abadi"/>
          <w:sz w:val="21"/>
          <w:szCs w:val="21"/>
        </w:rPr>
        <w:t>,</w:t>
      </w:r>
      <w:r w:rsidR="0077085D" w:rsidRPr="002160EC">
        <w:rPr>
          <w:rFonts w:ascii="Abadi" w:hAnsi="Abadi"/>
          <w:sz w:val="21"/>
          <w:szCs w:val="21"/>
        </w:rPr>
        <w:t xml:space="preserve"> no se avergüencen</w:t>
      </w:r>
      <w:r w:rsidR="0077085D">
        <w:rPr>
          <w:rFonts w:ascii="Abadi" w:hAnsi="Abadi"/>
          <w:sz w:val="21"/>
          <w:szCs w:val="21"/>
        </w:rPr>
        <w:t>,</w:t>
      </w:r>
      <w:r w:rsidR="0077085D" w:rsidRPr="002160EC">
        <w:rPr>
          <w:rFonts w:ascii="Abadi" w:hAnsi="Abadi"/>
          <w:sz w:val="21"/>
          <w:szCs w:val="21"/>
        </w:rPr>
        <w:t xml:space="preserve"> se vergüenza del partido al que pertenecen porque es una bajeza</w:t>
      </w:r>
      <w:r w:rsidR="0077085D">
        <w:rPr>
          <w:rFonts w:ascii="Abadi" w:hAnsi="Abadi"/>
          <w:sz w:val="21"/>
          <w:szCs w:val="21"/>
        </w:rPr>
        <w:t>,</w:t>
      </w:r>
      <w:r w:rsidR="0077085D" w:rsidRPr="002160EC">
        <w:rPr>
          <w:rFonts w:ascii="Abadi" w:hAnsi="Abadi"/>
          <w:sz w:val="21"/>
          <w:szCs w:val="21"/>
        </w:rPr>
        <w:t xml:space="preserve"> asuman las consecuencias y l</w:t>
      </w:r>
      <w:r w:rsidR="0077085D">
        <w:rPr>
          <w:rFonts w:ascii="Abadi" w:hAnsi="Abadi"/>
          <w:sz w:val="21"/>
          <w:szCs w:val="21"/>
        </w:rPr>
        <w:t xml:space="preserve">os errores que tuvieron a </w:t>
      </w:r>
      <w:r w:rsidR="0077085D" w:rsidRPr="002160EC">
        <w:rPr>
          <w:rFonts w:ascii="Abadi" w:hAnsi="Abadi"/>
          <w:sz w:val="21"/>
          <w:szCs w:val="21"/>
        </w:rPr>
        <w:t>nivel federal</w:t>
      </w:r>
      <w:r w:rsidR="0077085D">
        <w:rPr>
          <w:rFonts w:ascii="Abadi" w:hAnsi="Abadi"/>
          <w:sz w:val="21"/>
          <w:szCs w:val="21"/>
        </w:rPr>
        <w:t>,</w:t>
      </w:r>
      <w:r w:rsidR="0077085D" w:rsidRPr="002160EC">
        <w:rPr>
          <w:rFonts w:ascii="Abadi" w:hAnsi="Abadi"/>
          <w:sz w:val="21"/>
          <w:szCs w:val="21"/>
        </w:rPr>
        <w:t xml:space="preserve"> son un </w:t>
      </w:r>
      <w:r w:rsidR="0077085D" w:rsidRPr="002160EC">
        <w:rPr>
          <w:rFonts w:ascii="Abadi" w:hAnsi="Abadi"/>
          <w:sz w:val="21"/>
          <w:szCs w:val="21"/>
        </w:rPr>
        <w:t xml:space="preserve">partido nacional </w:t>
      </w:r>
      <w:r w:rsidR="0077085D">
        <w:rPr>
          <w:rFonts w:ascii="Abadi" w:hAnsi="Abadi"/>
          <w:sz w:val="21"/>
          <w:szCs w:val="21"/>
        </w:rPr>
        <w:t>¿</w:t>
      </w:r>
      <w:r w:rsidR="0077085D" w:rsidRPr="002160EC">
        <w:rPr>
          <w:rFonts w:ascii="Abadi" w:hAnsi="Abadi"/>
          <w:sz w:val="21"/>
          <w:szCs w:val="21"/>
        </w:rPr>
        <w:t xml:space="preserve">no son partido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acional</w:t>
      </w:r>
      <w:r w:rsidR="0077085D">
        <w:rPr>
          <w:rFonts w:ascii="Abadi" w:hAnsi="Abadi"/>
          <w:sz w:val="21"/>
          <w:szCs w:val="21"/>
        </w:rPr>
        <w:t>?</w:t>
      </w:r>
      <w:r w:rsidR="0077085D" w:rsidRPr="002160EC">
        <w:rPr>
          <w:rFonts w:ascii="Abadi" w:hAnsi="Abadi"/>
          <w:sz w:val="21"/>
          <w:szCs w:val="21"/>
        </w:rPr>
        <w:t xml:space="preserve"> o la nada más la nación  Guanajuato</w:t>
      </w:r>
      <w:r w:rsidR="0077085D">
        <w:rPr>
          <w:rFonts w:ascii="Abadi" w:hAnsi="Abadi"/>
          <w:sz w:val="21"/>
          <w:szCs w:val="21"/>
        </w:rPr>
        <w:t>,</w:t>
      </w:r>
      <w:r w:rsidR="0077085D" w:rsidRPr="002160EC">
        <w:rPr>
          <w:rFonts w:ascii="Abadi" w:hAnsi="Abadi"/>
          <w:sz w:val="21"/>
          <w:szCs w:val="21"/>
        </w:rPr>
        <w:t xml:space="preserve"> también Irapuato</w:t>
      </w:r>
      <w:r w:rsidR="0077085D">
        <w:rPr>
          <w:rFonts w:ascii="Abadi" w:hAnsi="Abadi"/>
          <w:sz w:val="21"/>
          <w:szCs w:val="21"/>
        </w:rPr>
        <w:t>,</w:t>
      </w:r>
      <w:r w:rsidR="0077085D" w:rsidRPr="002160EC">
        <w:rPr>
          <w:rFonts w:ascii="Abadi" w:hAnsi="Abadi"/>
          <w:sz w:val="21"/>
          <w:szCs w:val="21"/>
        </w:rPr>
        <w:t xml:space="preserve"> no</w:t>
      </w:r>
      <w:r w:rsidR="0077085D">
        <w:rPr>
          <w:rFonts w:ascii="Abadi" w:hAnsi="Abadi"/>
          <w:sz w:val="21"/>
          <w:szCs w:val="21"/>
        </w:rPr>
        <w:t>,</w:t>
      </w:r>
      <w:r w:rsidR="0077085D" w:rsidRPr="002160EC">
        <w:rPr>
          <w:rFonts w:ascii="Abadi" w:hAnsi="Abadi"/>
          <w:sz w:val="21"/>
          <w:szCs w:val="21"/>
        </w:rPr>
        <w:t xml:space="preserve"> nada más Guanajuato no se avergüencen de lo que votaron a nivel federal</w:t>
      </w:r>
      <w:r w:rsidR="0077085D">
        <w:rPr>
          <w:rFonts w:ascii="Abadi" w:hAnsi="Abadi"/>
          <w:sz w:val="21"/>
          <w:szCs w:val="21"/>
        </w:rPr>
        <w:t xml:space="preserve">, </w:t>
      </w:r>
      <w:r w:rsidR="0077085D" w:rsidRPr="002160EC">
        <w:rPr>
          <w:rFonts w:ascii="Abadi" w:hAnsi="Abadi"/>
          <w:sz w:val="21"/>
          <w:szCs w:val="21"/>
        </w:rPr>
        <w:t>porque a nivel federal votaron en contra y les voy a decir por qué votaron en contra y cuáles fueron los argumentos</w:t>
      </w:r>
      <w:r w:rsidR="0077085D">
        <w:rPr>
          <w:rFonts w:ascii="Abadi" w:hAnsi="Abadi"/>
          <w:sz w:val="21"/>
          <w:szCs w:val="21"/>
        </w:rPr>
        <w:t>,</w:t>
      </w:r>
      <w:r w:rsidR="0077085D" w:rsidRPr="002160EC">
        <w:rPr>
          <w:rFonts w:ascii="Abadi" w:hAnsi="Abadi"/>
          <w:sz w:val="21"/>
          <w:szCs w:val="21"/>
        </w:rPr>
        <w:t xml:space="preserve"> estaban en contra de las pensiones de adultos mayores porque las consideran dádivas</w:t>
      </w:r>
      <w:r w:rsidR="0077085D">
        <w:rPr>
          <w:rFonts w:ascii="Abadi" w:hAnsi="Abadi"/>
          <w:sz w:val="21"/>
          <w:szCs w:val="21"/>
        </w:rPr>
        <w:t>,</w:t>
      </w:r>
      <w:r w:rsidR="0077085D" w:rsidRPr="002160EC">
        <w:rPr>
          <w:rFonts w:ascii="Abadi" w:hAnsi="Abadi"/>
          <w:sz w:val="21"/>
          <w:szCs w:val="21"/>
        </w:rPr>
        <w:t xml:space="preserve"> votaron en contra de los apoyos a las personas con discapacidad porque les llamaron </w:t>
      </w:r>
      <w:r w:rsidR="0077085D">
        <w:rPr>
          <w:rFonts w:ascii="Abadi" w:hAnsi="Abadi"/>
          <w:sz w:val="21"/>
          <w:szCs w:val="21"/>
        </w:rPr>
        <w:t>dad</w:t>
      </w:r>
      <w:r w:rsidR="0077085D" w:rsidRPr="002160EC">
        <w:rPr>
          <w:rFonts w:ascii="Abadi" w:hAnsi="Abadi"/>
          <w:sz w:val="21"/>
          <w:szCs w:val="21"/>
        </w:rPr>
        <w:t>ivas votaron en contra de las becas a nivel medio superior y superior por las consideraron inútiles</w:t>
      </w:r>
      <w:r w:rsidR="0077085D">
        <w:rPr>
          <w:rFonts w:ascii="Abadi" w:hAnsi="Abadi"/>
          <w:sz w:val="21"/>
          <w:szCs w:val="21"/>
        </w:rPr>
        <w:t>,</w:t>
      </w:r>
      <w:r w:rsidR="0077085D" w:rsidRPr="002160EC">
        <w:rPr>
          <w:rFonts w:ascii="Abadi" w:hAnsi="Abadi"/>
          <w:sz w:val="21"/>
          <w:szCs w:val="21"/>
        </w:rPr>
        <w:t xml:space="preserve"> porque la mentalidad es el desarrollo individual y como lo hemos visto en anteriores intervenciones el mercado es el proveedor de la justicia social</w:t>
      </w:r>
      <w:r w:rsidR="0077085D">
        <w:rPr>
          <w:rFonts w:ascii="Abadi" w:hAnsi="Abadi"/>
          <w:sz w:val="21"/>
          <w:szCs w:val="21"/>
        </w:rPr>
        <w:t>,</w:t>
      </w:r>
      <w:r w:rsidR="0077085D" w:rsidRPr="002160EC">
        <w:rPr>
          <w:rFonts w:ascii="Abadi" w:hAnsi="Abadi"/>
          <w:sz w:val="21"/>
          <w:szCs w:val="21"/>
        </w:rPr>
        <w:t xml:space="preserve"> síganle así</w:t>
      </w:r>
      <w:r w:rsidR="0077085D">
        <w:rPr>
          <w:rFonts w:ascii="Abadi" w:hAnsi="Abadi"/>
          <w:sz w:val="21"/>
          <w:szCs w:val="21"/>
        </w:rPr>
        <w:t>,</w:t>
      </w:r>
      <w:r w:rsidR="0077085D" w:rsidRPr="002160EC">
        <w:rPr>
          <w:rFonts w:ascii="Abadi" w:hAnsi="Abadi"/>
          <w:sz w:val="21"/>
          <w:szCs w:val="21"/>
        </w:rPr>
        <w:t xml:space="preserve"> síganle así</w:t>
      </w:r>
      <w:r w:rsidR="0077085D">
        <w:rPr>
          <w:rFonts w:ascii="Abadi" w:hAnsi="Abadi"/>
          <w:sz w:val="21"/>
          <w:szCs w:val="21"/>
        </w:rPr>
        <w:t>,</w:t>
      </w:r>
      <w:r w:rsidR="0077085D" w:rsidRPr="002160EC">
        <w:rPr>
          <w:rFonts w:ascii="Abadi" w:hAnsi="Abadi"/>
          <w:sz w:val="21"/>
          <w:szCs w:val="21"/>
        </w:rPr>
        <w:t xml:space="preserve"> y encontraremos como estamos ahora con la ciudad con más pobres en el país los 850</w:t>
      </w:r>
      <w:r w:rsidR="0077085D">
        <w:rPr>
          <w:rFonts w:ascii="Abadi" w:hAnsi="Abadi"/>
          <w:sz w:val="21"/>
          <w:szCs w:val="21"/>
        </w:rPr>
        <w:t xml:space="preserve"> mil </w:t>
      </w:r>
      <w:r w:rsidR="0077085D" w:rsidRPr="002160EC">
        <w:rPr>
          <w:rFonts w:ascii="Abadi" w:hAnsi="Abadi"/>
          <w:sz w:val="21"/>
          <w:szCs w:val="21"/>
        </w:rPr>
        <w:t xml:space="preserve"> pobres en León es la carta de presentación de su modelo de desarrollo</w:t>
      </w:r>
      <w:r w:rsidR="0077085D">
        <w:rPr>
          <w:rFonts w:ascii="Abadi" w:hAnsi="Abadi"/>
          <w:sz w:val="21"/>
          <w:szCs w:val="21"/>
        </w:rPr>
        <w:t>,</w:t>
      </w:r>
      <w:r w:rsidR="0077085D" w:rsidRPr="002160EC">
        <w:rPr>
          <w:rFonts w:ascii="Abadi" w:hAnsi="Abadi"/>
          <w:sz w:val="21"/>
          <w:szCs w:val="21"/>
        </w:rPr>
        <w:t xml:space="preserve"> vamos a continuar con los 400</w:t>
      </w:r>
      <w:r w:rsidR="0077085D">
        <w:rPr>
          <w:rFonts w:ascii="Abadi" w:hAnsi="Abadi"/>
          <w:sz w:val="21"/>
          <w:szCs w:val="21"/>
        </w:rPr>
        <w:t xml:space="preserve"> mil </w:t>
      </w:r>
      <w:r w:rsidR="0077085D" w:rsidRPr="002160EC">
        <w:rPr>
          <w:rFonts w:ascii="Abadi" w:hAnsi="Abadi"/>
          <w:sz w:val="21"/>
          <w:szCs w:val="21"/>
        </w:rPr>
        <w:t xml:space="preserve">pobres más que tiene a Guanajuato en 10 años aquí no se ha combatido la pobreza aquí ha aumentado la pobreza y por no hablar de la pobreza laboral échenle una revisadita los recientes datos del </w:t>
      </w:r>
      <w:r w:rsidR="0077085D">
        <w:rPr>
          <w:rFonts w:ascii="Abadi" w:hAnsi="Abadi"/>
          <w:sz w:val="21"/>
          <w:szCs w:val="21"/>
        </w:rPr>
        <w:t xml:space="preserve">CONEVAL, </w:t>
      </w:r>
      <w:r w:rsidR="0077085D" w:rsidRPr="002160EC">
        <w:rPr>
          <w:rFonts w:ascii="Abadi" w:hAnsi="Abadi"/>
          <w:sz w:val="21"/>
          <w:szCs w:val="21"/>
        </w:rPr>
        <w:t xml:space="preserve">sobre cómo la pobreza laboral en Guanajuato ha venido subiendo y a nivel nacional ha venido bajando no se avergüence de su estancia en el </w:t>
      </w:r>
      <w:r w:rsidR="0077085D">
        <w:rPr>
          <w:rFonts w:ascii="Abadi" w:hAnsi="Abadi"/>
          <w:sz w:val="21"/>
          <w:szCs w:val="21"/>
        </w:rPr>
        <w:t>P</w:t>
      </w:r>
      <w:r w:rsidR="0077085D" w:rsidRPr="002160EC">
        <w:rPr>
          <w:rFonts w:ascii="Abadi" w:hAnsi="Abadi"/>
          <w:sz w:val="21"/>
          <w:szCs w:val="21"/>
        </w:rPr>
        <w:t xml:space="preserve">artido </w:t>
      </w:r>
      <w:r w:rsidR="0077085D">
        <w:rPr>
          <w:rFonts w:ascii="Abadi" w:hAnsi="Abadi"/>
          <w:sz w:val="21"/>
          <w:szCs w:val="21"/>
        </w:rPr>
        <w:t>A</w:t>
      </w:r>
      <w:r w:rsidR="0077085D" w:rsidRPr="002160EC">
        <w:rPr>
          <w:rFonts w:ascii="Abadi" w:hAnsi="Abadi"/>
          <w:sz w:val="21"/>
          <w:szCs w:val="21"/>
        </w:rPr>
        <w:t xml:space="preserve">cción </w:t>
      </w:r>
      <w:r w:rsidR="0077085D">
        <w:rPr>
          <w:rFonts w:ascii="Abadi" w:hAnsi="Abadi"/>
          <w:sz w:val="21"/>
          <w:szCs w:val="21"/>
        </w:rPr>
        <w:t>N</w:t>
      </w:r>
      <w:r w:rsidR="0077085D" w:rsidRPr="002160EC">
        <w:rPr>
          <w:rFonts w:ascii="Abadi" w:hAnsi="Abadi"/>
          <w:sz w:val="21"/>
          <w:szCs w:val="21"/>
        </w:rPr>
        <w:t>acional</w:t>
      </w:r>
      <w:r w:rsidR="0077085D">
        <w:rPr>
          <w:rFonts w:ascii="Abadi" w:hAnsi="Abadi"/>
          <w:sz w:val="21"/>
          <w:szCs w:val="21"/>
        </w:rPr>
        <w:t>.</w:t>
      </w:r>
    </w:p>
    <w:p w14:paraId="67A3CE4B" w14:textId="77777777" w:rsidR="0077085D" w:rsidRDefault="0077085D" w:rsidP="0077085D">
      <w:pPr>
        <w:pStyle w:val="Prrafodelista"/>
        <w:ind w:left="284"/>
        <w:jc w:val="both"/>
        <w:rPr>
          <w:rFonts w:ascii="Abadi" w:hAnsi="Abadi"/>
          <w:sz w:val="21"/>
          <w:szCs w:val="21"/>
        </w:rPr>
      </w:pPr>
    </w:p>
    <w:p w14:paraId="122DEED0" w14:textId="68AC7CBB" w:rsidR="0077085D" w:rsidRDefault="00CA7907" w:rsidP="0077085D">
      <w:pPr>
        <w:pStyle w:val="Prrafodelista"/>
        <w:ind w:left="284"/>
        <w:jc w:val="both"/>
        <w:rPr>
          <w:rFonts w:ascii="Abadi" w:hAnsi="Abadi"/>
          <w:sz w:val="21"/>
          <w:szCs w:val="21"/>
        </w:rPr>
      </w:pPr>
      <w:r>
        <w:rPr>
          <w:rFonts w:ascii="Abadi" w:hAnsi="Abadi"/>
          <w:b/>
          <w:bCs/>
          <w:sz w:val="21"/>
          <w:szCs w:val="21"/>
        </w:rPr>
        <w:tab/>
      </w:r>
      <w:r w:rsidR="0077085D" w:rsidRPr="00902139">
        <w:rPr>
          <w:rFonts w:ascii="Abadi" w:hAnsi="Abadi"/>
          <w:b/>
          <w:bCs/>
          <w:sz w:val="21"/>
          <w:szCs w:val="21"/>
        </w:rPr>
        <w:t xml:space="preserve">- La </w:t>
      </w:r>
      <w:proofErr w:type="gramStart"/>
      <w:r w:rsidR="0077085D" w:rsidRPr="00902139">
        <w:rPr>
          <w:rFonts w:ascii="Abadi" w:hAnsi="Abadi"/>
          <w:b/>
          <w:bCs/>
          <w:sz w:val="21"/>
          <w:szCs w:val="21"/>
        </w:rPr>
        <w:t>Presidencia.-</w:t>
      </w:r>
      <w:proofErr w:type="gramEnd"/>
      <w:r w:rsidR="0077085D">
        <w:rPr>
          <w:rFonts w:ascii="Abadi" w:hAnsi="Abadi"/>
          <w:sz w:val="21"/>
          <w:szCs w:val="21"/>
        </w:rPr>
        <w:t xml:space="preserve"> G</w:t>
      </w:r>
      <w:r w:rsidR="0077085D" w:rsidRPr="002160EC">
        <w:rPr>
          <w:rFonts w:ascii="Abadi" w:hAnsi="Abadi"/>
          <w:sz w:val="21"/>
          <w:szCs w:val="21"/>
        </w:rPr>
        <w:t>racias diputado</w:t>
      </w:r>
      <w:r w:rsidR="0077085D">
        <w:rPr>
          <w:rFonts w:ascii="Abadi" w:hAnsi="Abadi"/>
          <w:sz w:val="21"/>
          <w:szCs w:val="21"/>
        </w:rPr>
        <w:t>.</w:t>
      </w:r>
    </w:p>
    <w:p w14:paraId="072F53B1" w14:textId="77777777" w:rsidR="0077085D" w:rsidRDefault="0077085D" w:rsidP="0077085D">
      <w:pPr>
        <w:pStyle w:val="Prrafodelista"/>
        <w:ind w:left="284"/>
        <w:jc w:val="both"/>
        <w:rPr>
          <w:rFonts w:ascii="Abadi" w:hAnsi="Abadi"/>
          <w:sz w:val="21"/>
          <w:szCs w:val="21"/>
        </w:rPr>
      </w:pPr>
    </w:p>
    <w:p w14:paraId="3DAA74A2" w14:textId="3C39F0B8" w:rsidR="0077085D" w:rsidRDefault="00CA7907" w:rsidP="0077085D">
      <w:pPr>
        <w:pStyle w:val="Prrafodelista"/>
        <w:ind w:left="284"/>
        <w:jc w:val="both"/>
        <w:rPr>
          <w:rFonts w:ascii="Abadi" w:hAnsi="Abadi"/>
          <w:sz w:val="21"/>
          <w:szCs w:val="21"/>
        </w:rPr>
      </w:pPr>
      <w:r>
        <w:rPr>
          <w:rFonts w:ascii="Abadi" w:hAnsi="Abadi"/>
          <w:sz w:val="21"/>
          <w:szCs w:val="21"/>
        </w:rPr>
        <w:tab/>
      </w:r>
      <w:r w:rsidR="0077085D">
        <w:rPr>
          <w:rFonts w:ascii="Abadi" w:hAnsi="Abadi"/>
          <w:sz w:val="21"/>
          <w:szCs w:val="21"/>
        </w:rPr>
        <w:t>- T</w:t>
      </w:r>
      <w:r w:rsidR="0077085D" w:rsidRPr="002160EC">
        <w:rPr>
          <w:rFonts w:ascii="Abadi" w:hAnsi="Abadi"/>
          <w:sz w:val="21"/>
          <w:szCs w:val="21"/>
        </w:rPr>
        <w:t xml:space="preserve">iene el uso de la voz la diputada Susana Bermúdez </w:t>
      </w:r>
      <w:r w:rsidR="0077085D">
        <w:rPr>
          <w:rFonts w:ascii="Abadi" w:hAnsi="Abadi"/>
          <w:sz w:val="21"/>
          <w:szCs w:val="21"/>
        </w:rPr>
        <w:t>C</w:t>
      </w:r>
      <w:r w:rsidR="0077085D" w:rsidRPr="002160EC">
        <w:rPr>
          <w:rFonts w:ascii="Abadi" w:hAnsi="Abadi"/>
          <w:sz w:val="21"/>
          <w:szCs w:val="21"/>
        </w:rPr>
        <w:t xml:space="preserve">ano con respecto a la rectificación de hechos a la diputada </w:t>
      </w:r>
      <w:r w:rsidR="0077085D">
        <w:rPr>
          <w:rFonts w:ascii="Abadi" w:hAnsi="Abadi"/>
          <w:sz w:val="21"/>
          <w:szCs w:val="21"/>
        </w:rPr>
        <w:t>I</w:t>
      </w:r>
      <w:r w:rsidR="0077085D" w:rsidRPr="002160EC">
        <w:rPr>
          <w:rFonts w:ascii="Abadi" w:hAnsi="Abadi"/>
          <w:sz w:val="21"/>
          <w:szCs w:val="21"/>
        </w:rPr>
        <w:t>rma leticia</w:t>
      </w:r>
      <w:r w:rsidR="0077085D">
        <w:rPr>
          <w:rFonts w:ascii="Abadi" w:hAnsi="Abadi"/>
          <w:sz w:val="21"/>
          <w:szCs w:val="21"/>
        </w:rPr>
        <w:t xml:space="preserve">. </w:t>
      </w:r>
    </w:p>
    <w:p w14:paraId="4F4941B1" w14:textId="77777777" w:rsidR="0077085D" w:rsidRDefault="0077085D" w:rsidP="0077085D">
      <w:pPr>
        <w:pStyle w:val="Prrafodelista"/>
        <w:ind w:left="284"/>
        <w:jc w:val="both"/>
        <w:rPr>
          <w:rFonts w:ascii="Abadi" w:hAnsi="Abadi"/>
          <w:sz w:val="21"/>
          <w:szCs w:val="21"/>
        </w:rPr>
      </w:pPr>
    </w:p>
    <w:p w14:paraId="486A1125" w14:textId="15D49412" w:rsidR="0077085D" w:rsidRDefault="00CA7907" w:rsidP="0077085D">
      <w:pPr>
        <w:pStyle w:val="Prrafodelista"/>
        <w:ind w:left="284"/>
        <w:jc w:val="both"/>
        <w:rPr>
          <w:rFonts w:ascii="Abadi" w:hAnsi="Abadi"/>
          <w:b/>
          <w:bCs/>
          <w:sz w:val="21"/>
          <w:szCs w:val="21"/>
        </w:rPr>
      </w:pPr>
      <w:r>
        <w:rPr>
          <w:rFonts w:ascii="Abadi" w:hAnsi="Abadi"/>
          <w:sz w:val="21"/>
          <w:szCs w:val="21"/>
        </w:rPr>
        <w:tab/>
      </w:r>
      <w:r w:rsidR="0077085D">
        <w:rPr>
          <w:rFonts w:ascii="Abadi" w:hAnsi="Abadi"/>
          <w:sz w:val="21"/>
          <w:szCs w:val="21"/>
        </w:rPr>
        <w:t>- A</w:t>
      </w:r>
      <w:r w:rsidR="0077085D" w:rsidRPr="002160EC">
        <w:rPr>
          <w:rFonts w:ascii="Abadi" w:hAnsi="Abadi"/>
          <w:sz w:val="21"/>
          <w:szCs w:val="21"/>
        </w:rPr>
        <w:t>delante</w:t>
      </w:r>
      <w:r w:rsidR="0077085D">
        <w:rPr>
          <w:rFonts w:ascii="Abadi" w:hAnsi="Abadi"/>
          <w:sz w:val="21"/>
          <w:szCs w:val="21"/>
        </w:rPr>
        <w:t>.</w:t>
      </w:r>
      <w:r w:rsidR="0077085D" w:rsidRPr="00902139">
        <w:rPr>
          <w:rFonts w:ascii="Abadi" w:hAnsi="Abadi"/>
          <w:b/>
          <w:bCs/>
          <w:sz w:val="21"/>
          <w:szCs w:val="21"/>
        </w:rPr>
        <w:t xml:space="preserve"> </w:t>
      </w:r>
    </w:p>
    <w:p w14:paraId="28209D39" w14:textId="77777777" w:rsidR="0077085D" w:rsidRDefault="0077085D" w:rsidP="0077085D">
      <w:pPr>
        <w:pStyle w:val="Prrafodelista"/>
        <w:ind w:left="284"/>
        <w:jc w:val="both"/>
        <w:rPr>
          <w:rFonts w:ascii="Abadi" w:hAnsi="Abadi"/>
          <w:b/>
          <w:bCs/>
          <w:sz w:val="21"/>
          <w:szCs w:val="21"/>
        </w:rPr>
      </w:pPr>
    </w:p>
    <w:p w14:paraId="063C52F3" w14:textId="56B84656" w:rsidR="0077085D" w:rsidRDefault="0077085D" w:rsidP="0077085D">
      <w:pPr>
        <w:pStyle w:val="Prrafodelista"/>
        <w:ind w:left="284"/>
        <w:jc w:val="both"/>
        <w:rPr>
          <w:rFonts w:ascii="Abadi" w:hAnsi="Abadi"/>
          <w:b/>
          <w:bCs/>
          <w:sz w:val="21"/>
          <w:szCs w:val="21"/>
        </w:rPr>
      </w:pPr>
      <w:r w:rsidRPr="00902139">
        <w:rPr>
          <w:rFonts w:ascii="Abadi" w:hAnsi="Abadi"/>
          <w:b/>
          <w:bCs/>
          <w:sz w:val="21"/>
          <w:szCs w:val="21"/>
        </w:rPr>
        <w:t>(Sube a tribuna diputada Susana Bermúdez Cano, en rectificación de hechos de la diputada Irma Leticia González)</w:t>
      </w:r>
    </w:p>
    <w:p w14:paraId="5346F371" w14:textId="77777777" w:rsidR="0077085D" w:rsidRDefault="0077085D" w:rsidP="0077085D">
      <w:pPr>
        <w:pStyle w:val="Prrafodelista"/>
        <w:ind w:left="284"/>
        <w:jc w:val="both"/>
        <w:rPr>
          <w:rFonts w:ascii="Abadi" w:hAnsi="Abadi"/>
          <w:b/>
          <w:bCs/>
          <w:sz w:val="21"/>
          <w:szCs w:val="21"/>
        </w:rPr>
      </w:pPr>
    </w:p>
    <w:p w14:paraId="63F6149C" w14:textId="12B6BD33" w:rsidR="0077085D" w:rsidRPr="00902139" w:rsidRDefault="00CA7907" w:rsidP="0077085D">
      <w:pPr>
        <w:pStyle w:val="Prrafodelista"/>
        <w:ind w:left="284"/>
        <w:jc w:val="both"/>
        <w:rPr>
          <w:rFonts w:ascii="Abadi" w:hAnsi="Abadi"/>
          <w:b/>
          <w:bCs/>
          <w:sz w:val="21"/>
          <w:szCs w:val="21"/>
        </w:rPr>
      </w:pPr>
      <w:r w:rsidRPr="000C7EA2">
        <w:rPr>
          <w:rFonts w:ascii="Abadi" w:hAnsi="Abadi"/>
          <w:b/>
          <w:bCs/>
          <w:noProof/>
          <w:sz w:val="21"/>
          <w:szCs w:val="21"/>
        </w:rPr>
        <w:lastRenderedPageBreak/>
        <w:drawing>
          <wp:anchor distT="0" distB="0" distL="114300" distR="114300" simplePos="0" relativeHeight="251709440" behindDoc="1" locked="0" layoutInCell="1" allowOverlap="1" wp14:anchorId="473B1086" wp14:editId="2D874FD7">
            <wp:simplePos x="0" y="0"/>
            <wp:positionH relativeFrom="column">
              <wp:posOffset>504825</wp:posOffset>
            </wp:positionH>
            <wp:positionV relativeFrom="paragraph">
              <wp:posOffset>400685</wp:posOffset>
            </wp:positionV>
            <wp:extent cx="1569720" cy="903605"/>
            <wp:effectExtent l="247650" t="228600" r="240030" b="810895"/>
            <wp:wrapTight wrapText="bothSides">
              <wp:wrapPolygon edited="0">
                <wp:start x="-3408" y="-5465"/>
                <wp:lineTo x="-3408" y="40528"/>
                <wp:lineTo x="24641" y="40528"/>
                <wp:lineTo x="24641" y="-5465"/>
                <wp:lineTo x="-3408" y="-5465"/>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69720" cy="9036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281875A" w14:textId="2F956E57" w:rsidR="0077085D" w:rsidRDefault="0077085D" w:rsidP="0077085D">
      <w:pPr>
        <w:pStyle w:val="Prrafodelista"/>
        <w:ind w:left="284"/>
        <w:jc w:val="both"/>
        <w:rPr>
          <w:rFonts w:ascii="Abadi" w:hAnsi="Abadi"/>
          <w:sz w:val="21"/>
          <w:szCs w:val="21"/>
        </w:rPr>
      </w:pPr>
    </w:p>
    <w:p w14:paraId="6E326A00" w14:textId="77777777" w:rsidR="0077085D" w:rsidRDefault="0077085D" w:rsidP="0077085D">
      <w:pPr>
        <w:pStyle w:val="Prrafodelista"/>
        <w:ind w:left="284"/>
        <w:jc w:val="both"/>
        <w:rPr>
          <w:rFonts w:ascii="Abadi" w:hAnsi="Abadi"/>
          <w:sz w:val="21"/>
          <w:szCs w:val="21"/>
        </w:rPr>
      </w:pPr>
      <w:r>
        <w:rPr>
          <w:rFonts w:ascii="Abadi" w:hAnsi="Abadi"/>
          <w:sz w:val="21"/>
          <w:szCs w:val="21"/>
        </w:rPr>
        <w:t>- M</w:t>
      </w:r>
      <w:r w:rsidRPr="002160EC">
        <w:rPr>
          <w:rFonts w:ascii="Abadi" w:hAnsi="Abadi"/>
          <w:sz w:val="21"/>
          <w:szCs w:val="21"/>
        </w:rPr>
        <w:t xml:space="preserve">uchas gracias Susana Bermúdez diputada local orgullosamente del </w:t>
      </w:r>
      <w:r>
        <w:rPr>
          <w:rFonts w:ascii="Abadi" w:hAnsi="Abadi"/>
          <w:sz w:val="21"/>
          <w:szCs w:val="21"/>
        </w:rPr>
        <w:t>G</w:t>
      </w:r>
      <w:r w:rsidRPr="002160EC">
        <w:rPr>
          <w:rFonts w:ascii="Abadi" w:hAnsi="Abadi"/>
          <w:sz w:val="21"/>
          <w:szCs w:val="21"/>
        </w:rPr>
        <w:t xml:space="preserve">rupo </w:t>
      </w:r>
      <w:r>
        <w:rPr>
          <w:rFonts w:ascii="Abadi" w:hAnsi="Abadi"/>
          <w:sz w:val="21"/>
          <w:szCs w:val="21"/>
        </w:rPr>
        <w:t>P</w:t>
      </w:r>
      <w:r w:rsidRPr="002160EC">
        <w:rPr>
          <w:rFonts w:ascii="Abadi" w:hAnsi="Abadi"/>
          <w:sz w:val="21"/>
          <w:szCs w:val="21"/>
        </w:rPr>
        <w:t xml:space="preserve">arlamentario de </w:t>
      </w:r>
      <w:r>
        <w:rPr>
          <w:rFonts w:ascii="Abadi" w:hAnsi="Abadi"/>
          <w:sz w:val="21"/>
          <w:szCs w:val="21"/>
        </w:rPr>
        <w:t>A</w:t>
      </w:r>
      <w:r w:rsidRPr="002160EC">
        <w:rPr>
          <w:rFonts w:ascii="Abadi" w:hAnsi="Abadi"/>
          <w:sz w:val="21"/>
          <w:szCs w:val="21"/>
        </w:rPr>
        <w:t xml:space="preserve">cción </w:t>
      </w:r>
      <w:r>
        <w:rPr>
          <w:rFonts w:ascii="Abadi" w:hAnsi="Abadi"/>
          <w:sz w:val="21"/>
          <w:szCs w:val="21"/>
        </w:rPr>
        <w:t>N</w:t>
      </w:r>
      <w:r w:rsidRPr="002160EC">
        <w:rPr>
          <w:rFonts w:ascii="Abadi" w:hAnsi="Abadi"/>
          <w:sz w:val="21"/>
          <w:szCs w:val="21"/>
        </w:rPr>
        <w:t>acional</w:t>
      </w:r>
      <w:r>
        <w:rPr>
          <w:rFonts w:ascii="Abadi" w:hAnsi="Abadi"/>
          <w:sz w:val="21"/>
          <w:szCs w:val="21"/>
        </w:rPr>
        <w:t>,</w:t>
      </w:r>
      <w:r w:rsidRPr="002160EC">
        <w:rPr>
          <w:rFonts w:ascii="Abadi" w:hAnsi="Abadi"/>
          <w:sz w:val="21"/>
          <w:szCs w:val="21"/>
        </w:rPr>
        <w:t xml:space="preserve"> el día de hoy</w:t>
      </w:r>
      <w:r>
        <w:rPr>
          <w:rFonts w:ascii="Abadi" w:hAnsi="Abadi"/>
          <w:sz w:val="21"/>
          <w:szCs w:val="21"/>
        </w:rPr>
        <w:t>,</w:t>
      </w:r>
      <w:r w:rsidRPr="002160EC">
        <w:rPr>
          <w:rFonts w:ascii="Abadi" w:hAnsi="Abadi"/>
          <w:sz w:val="21"/>
          <w:szCs w:val="21"/>
        </w:rPr>
        <w:t xml:space="preserve"> quiero decirles que se han escuchado muchísimas cosas</w:t>
      </w:r>
      <w:r>
        <w:rPr>
          <w:rFonts w:ascii="Abadi" w:hAnsi="Abadi"/>
          <w:sz w:val="21"/>
          <w:szCs w:val="21"/>
        </w:rPr>
        <w:t>,</w:t>
      </w:r>
      <w:r w:rsidRPr="002160EC">
        <w:rPr>
          <w:rFonts w:ascii="Abadi" w:hAnsi="Abadi"/>
          <w:sz w:val="21"/>
          <w:szCs w:val="21"/>
        </w:rPr>
        <w:t xml:space="preserve"> pero los documentos y la información a la que podemos acceder en un mundo digital como el de ves ahora</w:t>
      </w:r>
      <w:r>
        <w:rPr>
          <w:rFonts w:ascii="Abadi" w:hAnsi="Abadi"/>
          <w:sz w:val="21"/>
          <w:szCs w:val="21"/>
        </w:rPr>
        <w:t>,</w:t>
      </w:r>
      <w:r w:rsidRPr="002160EC">
        <w:rPr>
          <w:rFonts w:ascii="Abadi" w:hAnsi="Abadi"/>
          <w:sz w:val="21"/>
          <w:szCs w:val="21"/>
        </w:rPr>
        <w:t xml:space="preserve"> no nos permite dejarnos engañar</w:t>
      </w:r>
      <w:r>
        <w:rPr>
          <w:rFonts w:ascii="Abadi" w:hAnsi="Abadi"/>
          <w:sz w:val="21"/>
          <w:szCs w:val="21"/>
        </w:rPr>
        <w:t>,</w:t>
      </w:r>
      <w:r w:rsidRPr="002160EC">
        <w:rPr>
          <w:rFonts w:ascii="Abadi" w:hAnsi="Abadi"/>
          <w:sz w:val="21"/>
          <w:szCs w:val="21"/>
        </w:rPr>
        <w:t xml:space="preserve"> han dicho que hemos votado en contra y seguiremos votando en contra cuando se trate de la destrucción de nuestro país y de nuestro estado el tema todavía con gran cinismo como si hubiera que enorgullecerse mencionar reforma energética hemos hablado que es un retroceso mi compañero refirió una empresa </w:t>
      </w:r>
      <w:r>
        <w:rPr>
          <w:rFonts w:ascii="Abadi" w:hAnsi="Abadi"/>
          <w:sz w:val="21"/>
          <w:szCs w:val="21"/>
        </w:rPr>
        <w:t>T</w:t>
      </w:r>
      <w:r w:rsidRPr="002160EC">
        <w:rPr>
          <w:rFonts w:ascii="Abadi" w:hAnsi="Abadi"/>
          <w:sz w:val="21"/>
          <w:szCs w:val="21"/>
        </w:rPr>
        <w:t xml:space="preserve">esla estamos viendo donde en el 2035 se van a prohibir ya inclusive vehículos de combustóleo las políticas públicas del </w:t>
      </w:r>
      <w:r>
        <w:rPr>
          <w:rFonts w:ascii="Abadi" w:hAnsi="Abadi"/>
          <w:sz w:val="21"/>
          <w:szCs w:val="21"/>
        </w:rPr>
        <w:t>G</w:t>
      </w:r>
      <w:r w:rsidRPr="002160EC">
        <w:rPr>
          <w:rFonts w:ascii="Abadi" w:hAnsi="Abadi"/>
          <w:sz w:val="21"/>
          <w:szCs w:val="21"/>
        </w:rPr>
        <w:t xml:space="preserve">obierno </w:t>
      </w:r>
      <w:r>
        <w:rPr>
          <w:rFonts w:ascii="Abadi" w:hAnsi="Abadi"/>
          <w:sz w:val="21"/>
          <w:szCs w:val="21"/>
        </w:rPr>
        <w:t>F</w:t>
      </w:r>
      <w:r w:rsidRPr="002160EC">
        <w:rPr>
          <w:rFonts w:ascii="Abadi" w:hAnsi="Abadi"/>
          <w:sz w:val="21"/>
          <w:szCs w:val="21"/>
        </w:rPr>
        <w:t>ederal destruyen</w:t>
      </w:r>
      <w:r>
        <w:rPr>
          <w:rFonts w:ascii="Abadi" w:hAnsi="Abadi"/>
          <w:sz w:val="21"/>
          <w:szCs w:val="21"/>
        </w:rPr>
        <w:t>.</w:t>
      </w:r>
    </w:p>
    <w:p w14:paraId="1F1967D4" w14:textId="77777777" w:rsidR="0077085D" w:rsidRDefault="0077085D" w:rsidP="0077085D">
      <w:pPr>
        <w:pStyle w:val="Prrafodelista"/>
        <w:ind w:left="284"/>
        <w:jc w:val="both"/>
        <w:rPr>
          <w:rFonts w:ascii="Abadi" w:hAnsi="Abadi"/>
          <w:sz w:val="21"/>
          <w:szCs w:val="21"/>
        </w:rPr>
      </w:pPr>
      <w:r>
        <w:rPr>
          <w:rFonts w:ascii="Abadi" w:hAnsi="Abadi"/>
          <w:sz w:val="21"/>
          <w:szCs w:val="21"/>
        </w:rPr>
        <w:t xml:space="preserve"> </w:t>
      </w:r>
    </w:p>
    <w:p w14:paraId="2CB10429" w14:textId="77777777" w:rsidR="0077085D" w:rsidRDefault="0077085D" w:rsidP="0077085D">
      <w:pPr>
        <w:pStyle w:val="Prrafodelista"/>
        <w:ind w:left="284"/>
        <w:jc w:val="both"/>
        <w:rPr>
          <w:rFonts w:ascii="Abadi" w:hAnsi="Abadi"/>
          <w:sz w:val="21"/>
          <w:szCs w:val="21"/>
        </w:rPr>
      </w:pPr>
      <w:r>
        <w:rPr>
          <w:rFonts w:ascii="Abadi" w:hAnsi="Abadi"/>
          <w:sz w:val="21"/>
          <w:szCs w:val="21"/>
        </w:rPr>
        <w:t>- N</w:t>
      </w:r>
      <w:r w:rsidRPr="002160EC">
        <w:rPr>
          <w:rFonts w:ascii="Abadi" w:hAnsi="Abadi"/>
          <w:sz w:val="21"/>
          <w:szCs w:val="21"/>
        </w:rPr>
        <w:t>os hablan de la nacionalización del litio</w:t>
      </w:r>
      <w:r>
        <w:rPr>
          <w:rFonts w:ascii="Abadi" w:hAnsi="Abadi"/>
          <w:sz w:val="21"/>
          <w:szCs w:val="21"/>
        </w:rPr>
        <w:t>,</w:t>
      </w:r>
      <w:r w:rsidRPr="002160EC">
        <w:rPr>
          <w:rFonts w:ascii="Abadi" w:hAnsi="Abadi"/>
          <w:sz w:val="21"/>
          <w:szCs w:val="21"/>
        </w:rPr>
        <w:t xml:space="preserve"> fuimos burlas en un meme</w:t>
      </w:r>
      <w:r>
        <w:rPr>
          <w:rFonts w:ascii="Abadi" w:hAnsi="Abadi"/>
          <w:sz w:val="21"/>
          <w:szCs w:val="21"/>
        </w:rPr>
        <w:t>,</w:t>
      </w:r>
      <w:r w:rsidRPr="002160EC">
        <w:rPr>
          <w:rFonts w:ascii="Abadi" w:hAnsi="Abadi"/>
          <w:sz w:val="21"/>
          <w:szCs w:val="21"/>
        </w:rPr>
        <w:t xml:space="preserve"> donde decían</w:t>
      </w:r>
      <w:r>
        <w:rPr>
          <w:rFonts w:ascii="Abadi" w:hAnsi="Abadi"/>
          <w:sz w:val="21"/>
          <w:szCs w:val="21"/>
        </w:rPr>
        <w:t>,</w:t>
      </w:r>
      <w:r w:rsidRPr="002160EC">
        <w:rPr>
          <w:rFonts w:ascii="Abadi" w:hAnsi="Abadi"/>
          <w:sz w:val="21"/>
          <w:szCs w:val="21"/>
        </w:rPr>
        <w:t xml:space="preserve"> nacionaliza lo que ya está nacionalizado</w:t>
      </w:r>
      <w:r>
        <w:rPr>
          <w:rFonts w:ascii="Abadi" w:hAnsi="Abadi"/>
          <w:sz w:val="21"/>
          <w:szCs w:val="21"/>
        </w:rPr>
        <w:t>,</w:t>
      </w:r>
      <w:r w:rsidRPr="002160EC">
        <w:rPr>
          <w:rFonts w:ascii="Abadi" w:hAnsi="Abadi"/>
          <w:sz w:val="21"/>
          <w:szCs w:val="21"/>
        </w:rPr>
        <w:t xml:space="preserve"> eso es una burla a la inteligencia de los mexicanos y las mexicanas</w:t>
      </w:r>
      <w:r>
        <w:rPr>
          <w:rFonts w:ascii="Abadi" w:hAnsi="Abadi"/>
          <w:sz w:val="21"/>
          <w:szCs w:val="21"/>
        </w:rPr>
        <w:t>,</w:t>
      </w:r>
      <w:r w:rsidRPr="002160EC">
        <w:rPr>
          <w:rFonts w:ascii="Abadi" w:hAnsi="Abadi"/>
          <w:sz w:val="21"/>
          <w:szCs w:val="21"/>
        </w:rPr>
        <w:t xml:space="preserve"> y también quiero decirles que en lo que estaban comentando aquí acerca de la marcha y del desconocimiento</w:t>
      </w:r>
      <w:r>
        <w:rPr>
          <w:rFonts w:ascii="Abadi" w:hAnsi="Abadi"/>
          <w:sz w:val="21"/>
          <w:szCs w:val="21"/>
        </w:rPr>
        <w:t>,</w:t>
      </w:r>
      <w:r w:rsidRPr="002160EC">
        <w:rPr>
          <w:rFonts w:ascii="Abadi" w:hAnsi="Abadi"/>
          <w:sz w:val="21"/>
          <w:szCs w:val="21"/>
        </w:rPr>
        <w:t xml:space="preserve"> varios comentarios llegaron</w:t>
      </w:r>
      <w:r>
        <w:rPr>
          <w:rFonts w:ascii="Abadi" w:hAnsi="Abadi"/>
          <w:sz w:val="21"/>
          <w:szCs w:val="21"/>
        </w:rPr>
        <w:t>,</w:t>
      </w:r>
      <w:r w:rsidRPr="002160EC">
        <w:rPr>
          <w:rFonts w:ascii="Abadi" w:hAnsi="Abadi"/>
          <w:sz w:val="21"/>
          <w:szCs w:val="21"/>
        </w:rPr>
        <w:t xml:space="preserve"> y decían por qué le faltan al respeto a la inteligencia de todos aquellos que nos manifestamos libremente y gracias a que sí respondieron gracias a que sí refirieron</w:t>
      </w:r>
      <w:r>
        <w:rPr>
          <w:rFonts w:ascii="Abadi" w:hAnsi="Abadi"/>
          <w:sz w:val="21"/>
          <w:szCs w:val="21"/>
        </w:rPr>
        <w:t>,</w:t>
      </w:r>
      <w:r w:rsidRPr="002160EC">
        <w:rPr>
          <w:rFonts w:ascii="Abadi" w:hAnsi="Abadi"/>
          <w:sz w:val="21"/>
          <w:szCs w:val="21"/>
        </w:rPr>
        <w:t xml:space="preserve"> a que iban</w:t>
      </w:r>
      <w:r>
        <w:rPr>
          <w:rFonts w:ascii="Abadi" w:hAnsi="Abadi"/>
          <w:sz w:val="21"/>
          <w:szCs w:val="21"/>
        </w:rPr>
        <w:t>,</w:t>
      </w:r>
      <w:r w:rsidRPr="002160EC">
        <w:rPr>
          <w:rFonts w:ascii="Abadi" w:hAnsi="Abadi"/>
          <w:sz w:val="21"/>
          <w:szCs w:val="21"/>
        </w:rPr>
        <w:t xml:space="preserve"> no los llevaron ahí</w:t>
      </w:r>
      <w:r>
        <w:rPr>
          <w:rFonts w:ascii="Abadi" w:hAnsi="Abadi"/>
          <w:sz w:val="21"/>
          <w:szCs w:val="21"/>
        </w:rPr>
        <w:t>,</w:t>
      </w:r>
      <w:r w:rsidRPr="002160EC">
        <w:rPr>
          <w:rFonts w:ascii="Abadi" w:hAnsi="Abadi"/>
          <w:sz w:val="21"/>
          <w:szCs w:val="21"/>
        </w:rPr>
        <w:t xml:space="preserve"> iban con conocimiento con voluntad tema también importante salud</w:t>
      </w:r>
      <w:r>
        <w:rPr>
          <w:rFonts w:ascii="Abadi" w:hAnsi="Abadi"/>
          <w:sz w:val="21"/>
          <w:szCs w:val="21"/>
        </w:rPr>
        <w:t xml:space="preserve">. </w:t>
      </w:r>
    </w:p>
    <w:p w14:paraId="1DF97210" w14:textId="77777777" w:rsidR="0077085D" w:rsidRDefault="0077085D" w:rsidP="0077085D">
      <w:pPr>
        <w:pStyle w:val="Prrafodelista"/>
        <w:ind w:left="284"/>
        <w:jc w:val="both"/>
        <w:rPr>
          <w:rFonts w:ascii="Abadi" w:hAnsi="Abadi"/>
          <w:sz w:val="21"/>
          <w:szCs w:val="21"/>
        </w:rPr>
      </w:pPr>
    </w:p>
    <w:p w14:paraId="05998923" w14:textId="77777777" w:rsidR="0077085D" w:rsidRDefault="0077085D" w:rsidP="0077085D">
      <w:pPr>
        <w:pStyle w:val="Prrafodelista"/>
        <w:ind w:left="284"/>
        <w:jc w:val="both"/>
        <w:rPr>
          <w:rFonts w:ascii="Abadi" w:hAnsi="Abadi"/>
          <w:sz w:val="21"/>
          <w:szCs w:val="21"/>
        </w:rPr>
      </w:pPr>
      <w:r>
        <w:rPr>
          <w:rFonts w:ascii="Abadi" w:hAnsi="Abadi"/>
          <w:sz w:val="21"/>
          <w:szCs w:val="21"/>
        </w:rPr>
        <w:t>- E</w:t>
      </w:r>
      <w:r w:rsidRPr="002160EC">
        <w:rPr>
          <w:rFonts w:ascii="Abadi" w:hAnsi="Abadi"/>
          <w:sz w:val="21"/>
          <w:szCs w:val="21"/>
        </w:rPr>
        <w:t>n Guanajuato</w:t>
      </w:r>
      <w:r>
        <w:rPr>
          <w:rFonts w:ascii="Abadi" w:hAnsi="Abadi"/>
          <w:sz w:val="21"/>
          <w:szCs w:val="21"/>
        </w:rPr>
        <w:t>,</w:t>
      </w:r>
      <w:r w:rsidRPr="002160EC">
        <w:rPr>
          <w:rFonts w:ascii="Abadi" w:hAnsi="Abadi"/>
          <w:sz w:val="21"/>
          <w:szCs w:val="21"/>
        </w:rPr>
        <w:t xml:space="preserve"> tenemos el mejor sistema de salud y fíjense si no vamos a seguir en contra del tema federal</w:t>
      </w:r>
      <w:r>
        <w:rPr>
          <w:rFonts w:ascii="Abadi" w:hAnsi="Abadi"/>
          <w:sz w:val="21"/>
          <w:szCs w:val="21"/>
        </w:rPr>
        <w:t>,</w:t>
      </w:r>
      <w:r w:rsidRPr="002160EC">
        <w:rPr>
          <w:rFonts w:ascii="Abadi" w:hAnsi="Abadi"/>
          <w:sz w:val="21"/>
          <w:szCs w:val="21"/>
        </w:rPr>
        <w:t xml:space="preserve"> ahí está su sistema de salud federal</w:t>
      </w:r>
      <w:r>
        <w:rPr>
          <w:rFonts w:ascii="Abadi" w:hAnsi="Abadi"/>
          <w:sz w:val="21"/>
          <w:szCs w:val="21"/>
        </w:rPr>
        <w:t>,</w:t>
      </w:r>
      <w:r w:rsidRPr="002160EC">
        <w:rPr>
          <w:rFonts w:ascii="Abadi" w:hAnsi="Abadi"/>
          <w:sz w:val="21"/>
          <w:szCs w:val="21"/>
        </w:rPr>
        <w:t xml:space="preserve"> no podemos seguir al </w:t>
      </w:r>
      <w:r w:rsidRPr="002160EC">
        <w:rPr>
          <w:rFonts w:ascii="Abadi" w:hAnsi="Abadi"/>
          <w:sz w:val="21"/>
          <w:szCs w:val="21"/>
        </w:rPr>
        <w:t xml:space="preserve">mismo ritmo tenemos orgullosamente otra visión en el </w:t>
      </w:r>
      <w:r>
        <w:rPr>
          <w:rFonts w:ascii="Abadi" w:hAnsi="Abadi"/>
          <w:sz w:val="21"/>
          <w:szCs w:val="21"/>
        </w:rPr>
        <w:t>E</w:t>
      </w:r>
      <w:r w:rsidRPr="002160EC">
        <w:rPr>
          <w:rFonts w:ascii="Abadi" w:hAnsi="Abadi"/>
          <w:sz w:val="21"/>
          <w:szCs w:val="21"/>
        </w:rPr>
        <w:t>stado de Guanajuato</w:t>
      </w:r>
      <w:r>
        <w:rPr>
          <w:rFonts w:ascii="Abadi" w:hAnsi="Abadi"/>
          <w:sz w:val="21"/>
          <w:szCs w:val="21"/>
        </w:rPr>
        <w:t>,</w:t>
      </w:r>
      <w:r w:rsidRPr="002160EC">
        <w:rPr>
          <w:rFonts w:ascii="Abadi" w:hAnsi="Abadi"/>
          <w:sz w:val="21"/>
          <w:szCs w:val="21"/>
        </w:rPr>
        <w:t xml:space="preserve"> tren </w:t>
      </w:r>
      <w:r>
        <w:rPr>
          <w:rFonts w:ascii="Abadi" w:hAnsi="Abadi"/>
          <w:sz w:val="21"/>
          <w:szCs w:val="21"/>
        </w:rPr>
        <w:t>M</w:t>
      </w:r>
      <w:r w:rsidRPr="002160EC">
        <w:rPr>
          <w:rFonts w:ascii="Abadi" w:hAnsi="Abadi"/>
          <w:sz w:val="21"/>
          <w:szCs w:val="21"/>
        </w:rPr>
        <w:t>aya destruye ciudades</w:t>
      </w:r>
      <w:r>
        <w:rPr>
          <w:rFonts w:ascii="Abadi" w:hAnsi="Abadi"/>
          <w:sz w:val="21"/>
          <w:szCs w:val="21"/>
        </w:rPr>
        <w:t>.</w:t>
      </w:r>
    </w:p>
    <w:p w14:paraId="6E2EB577" w14:textId="77777777" w:rsidR="0077085D" w:rsidRDefault="0077085D" w:rsidP="0077085D">
      <w:pPr>
        <w:pStyle w:val="Prrafodelista"/>
        <w:ind w:left="284"/>
        <w:jc w:val="both"/>
        <w:rPr>
          <w:rFonts w:ascii="Abadi" w:hAnsi="Abadi"/>
          <w:sz w:val="21"/>
          <w:szCs w:val="21"/>
        </w:rPr>
      </w:pPr>
    </w:p>
    <w:p w14:paraId="10F48773" w14:textId="77777777" w:rsidR="0077085D" w:rsidRDefault="0077085D" w:rsidP="0077085D">
      <w:pPr>
        <w:pStyle w:val="Prrafodelista"/>
        <w:ind w:left="284"/>
        <w:jc w:val="both"/>
        <w:rPr>
          <w:rFonts w:ascii="Abadi" w:hAnsi="Abadi"/>
          <w:sz w:val="21"/>
          <w:szCs w:val="21"/>
        </w:rPr>
      </w:pPr>
      <w:r>
        <w:rPr>
          <w:rFonts w:ascii="Abadi" w:hAnsi="Abadi"/>
          <w:sz w:val="21"/>
          <w:szCs w:val="21"/>
        </w:rPr>
        <w:t>- C</w:t>
      </w:r>
      <w:r w:rsidRPr="002160EC">
        <w:rPr>
          <w:rFonts w:ascii="Abadi" w:hAnsi="Abadi"/>
          <w:sz w:val="21"/>
          <w:szCs w:val="21"/>
        </w:rPr>
        <w:t>iudades con mucha naturaleza</w:t>
      </w:r>
      <w:r>
        <w:rPr>
          <w:rFonts w:ascii="Abadi" w:hAnsi="Abadi"/>
          <w:sz w:val="21"/>
          <w:szCs w:val="21"/>
        </w:rPr>
        <w:t>,</w:t>
      </w:r>
      <w:r w:rsidRPr="002160EC">
        <w:rPr>
          <w:rFonts w:ascii="Abadi" w:hAnsi="Abadi"/>
          <w:sz w:val="21"/>
          <w:szCs w:val="21"/>
        </w:rPr>
        <w:t xml:space="preserve"> no lo digo yo</w:t>
      </w:r>
      <w:r>
        <w:rPr>
          <w:rFonts w:ascii="Abadi" w:hAnsi="Abadi"/>
          <w:sz w:val="21"/>
          <w:szCs w:val="21"/>
        </w:rPr>
        <w:t>,</w:t>
      </w:r>
      <w:r w:rsidRPr="002160EC">
        <w:rPr>
          <w:rFonts w:ascii="Abadi" w:hAnsi="Abadi"/>
          <w:sz w:val="21"/>
          <w:szCs w:val="21"/>
        </w:rPr>
        <w:t xml:space="preserve"> lo pueden revisar en los medios digitales</w:t>
      </w:r>
      <w:r>
        <w:rPr>
          <w:rFonts w:ascii="Abadi" w:hAnsi="Abadi"/>
          <w:sz w:val="21"/>
          <w:szCs w:val="21"/>
        </w:rPr>
        <w:t>,</w:t>
      </w:r>
      <w:r w:rsidRPr="002160EC">
        <w:rPr>
          <w:rFonts w:ascii="Abadi" w:hAnsi="Abadi"/>
          <w:sz w:val="21"/>
          <w:szCs w:val="21"/>
        </w:rPr>
        <w:t xml:space="preserve"> todos donde inclusive hay quienes están firmando en contra</w:t>
      </w:r>
      <w:r>
        <w:rPr>
          <w:rFonts w:ascii="Abadi" w:hAnsi="Abadi"/>
          <w:sz w:val="21"/>
          <w:szCs w:val="21"/>
        </w:rPr>
        <w:t>,</w:t>
      </w:r>
      <w:r w:rsidRPr="002160EC">
        <w:rPr>
          <w:rFonts w:ascii="Abadi" w:hAnsi="Abadi"/>
          <w:sz w:val="21"/>
          <w:szCs w:val="21"/>
        </w:rPr>
        <w:t xml:space="preserve"> tema electoral vienen y leen artículos y artículos con mucho desconocimiento</w:t>
      </w:r>
      <w:r>
        <w:rPr>
          <w:rFonts w:ascii="Abadi" w:hAnsi="Abadi"/>
          <w:sz w:val="21"/>
          <w:szCs w:val="21"/>
        </w:rPr>
        <w:t>,</w:t>
      </w:r>
      <w:r w:rsidRPr="002160EC">
        <w:rPr>
          <w:rFonts w:ascii="Abadi" w:hAnsi="Abadi"/>
          <w:sz w:val="21"/>
          <w:szCs w:val="21"/>
        </w:rPr>
        <w:t xml:space="preserve"> quiero leerles lo que hoy refiere alguien de</w:t>
      </w:r>
      <w:r>
        <w:rPr>
          <w:rFonts w:ascii="Abadi" w:hAnsi="Abadi"/>
          <w:sz w:val="21"/>
          <w:szCs w:val="21"/>
        </w:rPr>
        <w:t xml:space="preserve">l INE, </w:t>
      </w:r>
      <w:r w:rsidRPr="002160EC">
        <w:rPr>
          <w:rFonts w:ascii="Abadi" w:hAnsi="Abadi"/>
          <w:sz w:val="21"/>
          <w:szCs w:val="21"/>
        </w:rPr>
        <w:t xml:space="preserve"> fíjense el Presidente del </w:t>
      </w:r>
      <w:r>
        <w:rPr>
          <w:rFonts w:ascii="Abadi" w:hAnsi="Abadi"/>
          <w:sz w:val="21"/>
          <w:szCs w:val="21"/>
        </w:rPr>
        <w:t>INE</w:t>
      </w:r>
      <w:r w:rsidRPr="002160EC">
        <w:rPr>
          <w:rFonts w:ascii="Abadi" w:hAnsi="Abadi"/>
          <w:sz w:val="21"/>
          <w:szCs w:val="21"/>
        </w:rPr>
        <w:t xml:space="preserve"> Lorenzo </w:t>
      </w:r>
      <w:r>
        <w:rPr>
          <w:rFonts w:ascii="Abadi" w:hAnsi="Abadi"/>
          <w:sz w:val="21"/>
          <w:szCs w:val="21"/>
        </w:rPr>
        <w:t>C</w:t>
      </w:r>
      <w:r w:rsidRPr="002160EC">
        <w:rPr>
          <w:rFonts w:ascii="Abadi" w:hAnsi="Abadi"/>
          <w:sz w:val="21"/>
          <w:szCs w:val="21"/>
        </w:rPr>
        <w:t>órdova calculó por su parte que la liquidación de todos los puestos de trabajo fíjense en 3</w:t>
      </w:r>
      <w:r>
        <w:rPr>
          <w:rFonts w:ascii="Abadi" w:hAnsi="Abadi"/>
          <w:sz w:val="21"/>
          <w:szCs w:val="21"/>
        </w:rPr>
        <w:t xml:space="preserve"> mil </w:t>
      </w:r>
      <w:r w:rsidRPr="002160EC">
        <w:rPr>
          <w:rFonts w:ascii="Abadi" w:hAnsi="Abadi"/>
          <w:sz w:val="21"/>
          <w:szCs w:val="21"/>
        </w:rPr>
        <w:t xml:space="preserve">500 millones de pesos por concepto de indemnización y yo sé que van a decir es que Lorenzo anda con ellos y </w:t>
      </w:r>
      <w:r>
        <w:rPr>
          <w:rFonts w:ascii="Abadi" w:hAnsi="Abadi"/>
          <w:sz w:val="21"/>
          <w:szCs w:val="21"/>
        </w:rPr>
        <w:t xml:space="preserve">son </w:t>
      </w:r>
      <w:r w:rsidRPr="002160EC">
        <w:rPr>
          <w:rFonts w:ascii="Abadi" w:hAnsi="Abadi"/>
          <w:sz w:val="21"/>
          <w:szCs w:val="21"/>
        </w:rPr>
        <w:t>aliados</w:t>
      </w:r>
      <w:r>
        <w:rPr>
          <w:rFonts w:ascii="Abadi" w:hAnsi="Abadi"/>
          <w:sz w:val="21"/>
          <w:szCs w:val="21"/>
        </w:rPr>
        <w:t>,</w:t>
      </w:r>
      <w:r w:rsidRPr="002160EC">
        <w:rPr>
          <w:rFonts w:ascii="Abadi" w:hAnsi="Abadi"/>
          <w:sz w:val="21"/>
          <w:szCs w:val="21"/>
        </w:rPr>
        <w:t xml:space="preserve"> es un cálculo</w:t>
      </w:r>
      <w:r>
        <w:rPr>
          <w:rFonts w:ascii="Abadi" w:hAnsi="Abadi"/>
          <w:sz w:val="21"/>
          <w:szCs w:val="21"/>
        </w:rPr>
        <w:t>,</w:t>
      </w:r>
      <w:r w:rsidRPr="002160EC">
        <w:rPr>
          <w:rFonts w:ascii="Abadi" w:hAnsi="Abadi"/>
          <w:sz w:val="21"/>
          <w:szCs w:val="21"/>
        </w:rPr>
        <w:t xml:space="preserve"> no es un tema de que tenga que inventar</w:t>
      </w:r>
      <w:r>
        <w:rPr>
          <w:rFonts w:ascii="Abadi" w:hAnsi="Abadi"/>
          <w:sz w:val="21"/>
          <w:szCs w:val="21"/>
        </w:rPr>
        <w:t>,</w:t>
      </w:r>
      <w:r w:rsidRPr="002160EC">
        <w:rPr>
          <w:rFonts w:ascii="Abadi" w:hAnsi="Abadi"/>
          <w:sz w:val="21"/>
          <w:szCs w:val="21"/>
        </w:rPr>
        <w:t xml:space="preserve"> está diciendo cuánto calcula que será la indemnización</w:t>
      </w:r>
      <w:r>
        <w:rPr>
          <w:rFonts w:ascii="Abadi" w:hAnsi="Abadi"/>
          <w:sz w:val="21"/>
          <w:szCs w:val="21"/>
        </w:rPr>
        <w:t>,</w:t>
      </w:r>
      <w:r w:rsidRPr="002160EC">
        <w:rPr>
          <w:rFonts w:ascii="Abadi" w:hAnsi="Abadi"/>
          <w:sz w:val="21"/>
          <w:szCs w:val="21"/>
        </w:rPr>
        <w:t xml:space="preserve"> existe las controversias constitucionales que se han promovido en contra de la primer parte de la reforma electoral</w:t>
      </w:r>
      <w:r>
        <w:rPr>
          <w:rFonts w:ascii="Abadi" w:hAnsi="Abadi"/>
          <w:sz w:val="21"/>
          <w:szCs w:val="21"/>
        </w:rPr>
        <w:t xml:space="preserve">. </w:t>
      </w:r>
    </w:p>
    <w:p w14:paraId="0FFD0BF0" w14:textId="77777777" w:rsidR="0077085D" w:rsidRDefault="0077085D" w:rsidP="0077085D">
      <w:pPr>
        <w:pStyle w:val="Prrafodelista"/>
        <w:ind w:left="284"/>
        <w:jc w:val="both"/>
        <w:rPr>
          <w:rFonts w:ascii="Abadi" w:hAnsi="Abadi"/>
          <w:sz w:val="21"/>
          <w:szCs w:val="21"/>
        </w:rPr>
      </w:pPr>
    </w:p>
    <w:p w14:paraId="79BFC2C3" w14:textId="77777777" w:rsidR="0077085D" w:rsidRDefault="0077085D" w:rsidP="0077085D">
      <w:pPr>
        <w:pStyle w:val="Prrafodelista"/>
        <w:ind w:left="284"/>
        <w:jc w:val="both"/>
        <w:rPr>
          <w:rFonts w:ascii="Abadi" w:hAnsi="Abadi"/>
          <w:sz w:val="21"/>
          <w:szCs w:val="21"/>
        </w:rPr>
      </w:pPr>
      <w:r>
        <w:rPr>
          <w:rFonts w:ascii="Abadi" w:hAnsi="Abadi"/>
          <w:sz w:val="21"/>
          <w:szCs w:val="21"/>
        </w:rPr>
        <w:t xml:space="preserve">- </w:t>
      </w:r>
      <w:r w:rsidRPr="002160EC">
        <w:rPr>
          <w:rFonts w:ascii="Abadi" w:hAnsi="Abadi"/>
          <w:sz w:val="21"/>
          <w:szCs w:val="21"/>
        </w:rPr>
        <w:t>Hoy ya está publicado esta segunda y no nos quedaremos así</w:t>
      </w:r>
      <w:r>
        <w:rPr>
          <w:rFonts w:ascii="Abadi" w:hAnsi="Abadi"/>
          <w:sz w:val="21"/>
          <w:szCs w:val="21"/>
        </w:rPr>
        <w:t>,</w:t>
      </w:r>
      <w:r w:rsidRPr="002160EC">
        <w:rPr>
          <w:rFonts w:ascii="Abadi" w:hAnsi="Abadi"/>
          <w:sz w:val="21"/>
          <w:szCs w:val="21"/>
        </w:rPr>
        <w:t xml:space="preserve"> daremos la lucha y la batalla no a las destrucción de las instituciones</w:t>
      </w:r>
      <w:r>
        <w:rPr>
          <w:rFonts w:ascii="Abadi" w:hAnsi="Abadi"/>
          <w:sz w:val="21"/>
          <w:szCs w:val="21"/>
        </w:rPr>
        <w:t>,</w:t>
      </w:r>
      <w:r w:rsidRPr="002160EC">
        <w:rPr>
          <w:rFonts w:ascii="Abadi" w:hAnsi="Abadi"/>
          <w:sz w:val="21"/>
          <w:szCs w:val="21"/>
        </w:rPr>
        <w:t xml:space="preserve"> las instituciones deben de ser fuertes</w:t>
      </w:r>
      <w:r>
        <w:rPr>
          <w:rFonts w:ascii="Abadi" w:hAnsi="Abadi"/>
          <w:sz w:val="21"/>
          <w:szCs w:val="21"/>
        </w:rPr>
        <w:t>.</w:t>
      </w:r>
    </w:p>
    <w:p w14:paraId="4C9FA51B" w14:textId="77777777" w:rsidR="0077085D" w:rsidRDefault="0077085D" w:rsidP="0077085D">
      <w:pPr>
        <w:pStyle w:val="Prrafodelista"/>
        <w:ind w:left="284"/>
        <w:jc w:val="both"/>
        <w:rPr>
          <w:rFonts w:ascii="Abadi" w:hAnsi="Abadi"/>
          <w:sz w:val="21"/>
          <w:szCs w:val="21"/>
        </w:rPr>
      </w:pPr>
    </w:p>
    <w:p w14:paraId="238DD6CD" w14:textId="77777777" w:rsidR="0077085D" w:rsidRDefault="0077085D" w:rsidP="0077085D">
      <w:pPr>
        <w:pStyle w:val="Prrafodelista"/>
        <w:ind w:left="284"/>
        <w:jc w:val="both"/>
        <w:rPr>
          <w:rFonts w:ascii="Abadi" w:hAnsi="Abadi"/>
          <w:sz w:val="21"/>
          <w:szCs w:val="21"/>
        </w:rPr>
      </w:pPr>
      <w:r>
        <w:rPr>
          <w:rFonts w:ascii="Abadi" w:hAnsi="Abadi"/>
          <w:sz w:val="21"/>
          <w:szCs w:val="21"/>
        </w:rPr>
        <w:t>- E</w:t>
      </w:r>
      <w:r w:rsidRPr="002160EC">
        <w:rPr>
          <w:rFonts w:ascii="Abadi" w:hAnsi="Abadi"/>
          <w:sz w:val="21"/>
          <w:szCs w:val="21"/>
        </w:rPr>
        <w:t>s cuanto presidenta</w:t>
      </w:r>
      <w:r>
        <w:rPr>
          <w:rFonts w:ascii="Abadi" w:hAnsi="Abadi"/>
          <w:sz w:val="21"/>
          <w:szCs w:val="21"/>
        </w:rPr>
        <w:t xml:space="preserve">. </w:t>
      </w:r>
    </w:p>
    <w:p w14:paraId="13762FB9" w14:textId="77777777" w:rsidR="0077085D" w:rsidRDefault="0077085D" w:rsidP="0077085D">
      <w:pPr>
        <w:pStyle w:val="Prrafodelista"/>
        <w:ind w:left="284"/>
        <w:jc w:val="both"/>
        <w:rPr>
          <w:rFonts w:ascii="Abadi" w:hAnsi="Abadi"/>
          <w:sz w:val="21"/>
          <w:szCs w:val="21"/>
        </w:rPr>
      </w:pPr>
    </w:p>
    <w:p w14:paraId="381176FE" w14:textId="77777777" w:rsidR="0077085D" w:rsidRDefault="0077085D" w:rsidP="0077085D">
      <w:pPr>
        <w:pStyle w:val="Prrafodelista"/>
        <w:ind w:left="284"/>
        <w:jc w:val="both"/>
        <w:rPr>
          <w:rFonts w:ascii="Abadi" w:hAnsi="Abadi"/>
          <w:sz w:val="21"/>
          <w:szCs w:val="21"/>
        </w:rPr>
      </w:pPr>
      <w:r>
        <w:rPr>
          <w:rFonts w:ascii="Abadi" w:hAnsi="Abadi"/>
          <w:sz w:val="21"/>
          <w:szCs w:val="21"/>
        </w:rPr>
        <w:tab/>
      </w:r>
      <w:r w:rsidRPr="0089622A">
        <w:rPr>
          <w:rFonts w:ascii="Abadi" w:hAnsi="Abadi"/>
          <w:b/>
          <w:bCs/>
          <w:sz w:val="21"/>
          <w:szCs w:val="21"/>
        </w:rPr>
        <w:t xml:space="preserve">- La </w:t>
      </w:r>
      <w:proofErr w:type="gramStart"/>
      <w:r w:rsidRPr="0089622A">
        <w:rPr>
          <w:rFonts w:ascii="Abadi" w:hAnsi="Abadi"/>
          <w:b/>
          <w:bCs/>
          <w:sz w:val="21"/>
          <w:szCs w:val="21"/>
        </w:rPr>
        <w:t>Presidencia.-</w:t>
      </w:r>
      <w:proofErr w:type="gramEnd"/>
      <w:r>
        <w:rPr>
          <w:rFonts w:ascii="Abadi" w:hAnsi="Abadi"/>
          <w:sz w:val="21"/>
          <w:szCs w:val="21"/>
        </w:rPr>
        <w:t xml:space="preserve"> M</w:t>
      </w:r>
      <w:r w:rsidRPr="002160EC">
        <w:rPr>
          <w:rFonts w:ascii="Abadi" w:hAnsi="Abadi"/>
          <w:sz w:val="21"/>
          <w:szCs w:val="21"/>
        </w:rPr>
        <w:t>uchas gracias diputada</w:t>
      </w:r>
      <w:r>
        <w:rPr>
          <w:rFonts w:ascii="Abadi" w:hAnsi="Abadi"/>
          <w:sz w:val="21"/>
          <w:szCs w:val="21"/>
        </w:rPr>
        <w:t>. ¿</w:t>
      </w:r>
      <w:r w:rsidRPr="002160EC">
        <w:rPr>
          <w:rFonts w:ascii="Abadi" w:hAnsi="Abadi"/>
          <w:sz w:val="21"/>
          <w:szCs w:val="21"/>
        </w:rPr>
        <w:t xml:space="preserve">diputado </w:t>
      </w:r>
      <w:r>
        <w:rPr>
          <w:rFonts w:ascii="Abadi" w:hAnsi="Abadi"/>
          <w:sz w:val="21"/>
          <w:szCs w:val="21"/>
        </w:rPr>
        <w:t>A</w:t>
      </w:r>
      <w:r w:rsidRPr="002160EC">
        <w:rPr>
          <w:rFonts w:ascii="Abadi" w:hAnsi="Abadi"/>
          <w:sz w:val="21"/>
          <w:szCs w:val="21"/>
        </w:rPr>
        <w:t>rmando</w:t>
      </w:r>
      <w:r>
        <w:rPr>
          <w:rFonts w:ascii="Abadi" w:hAnsi="Abadi"/>
          <w:sz w:val="21"/>
          <w:szCs w:val="21"/>
        </w:rPr>
        <w:t>?</w:t>
      </w:r>
      <w:r w:rsidRPr="002160EC">
        <w:rPr>
          <w:rFonts w:ascii="Abadi" w:hAnsi="Abadi"/>
          <w:sz w:val="21"/>
          <w:szCs w:val="21"/>
        </w:rPr>
        <w:t xml:space="preserve"> </w:t>
      </w:r>
      <w:r>
        <w:rPr>
          <w:rFonts w:ascii="Abadi" w:hAnsi="Abadi"/>
          <w:sz w:val="21"/>
          <w:szCs w:val="21"/>
        </w:rPr>
        <w:t>¿</w:t>
      </w:r>
      <w:r w:rsidRPr="002160EC">
        <w:rPr>
          <w:rFonts w:ascii="Abadi" w:hAnsi="Abadi"/>
          <w:sz w:val="21"/>
          <w:szCs w:val="21"/>
        </w:rPr>
        <w:t>para qué efecto</w:t>
      </w:r>
      <w:r>
        <w:rPr>
          <w:rFonts w:ascii="Abadi" w:hAnsi="Abadi"/>
          <w:sz w:val="21"/>
          <w:szCs w:val="21"/>
        </w:rPr>
        <w:t>?</w:t>
      </w:r>
      <w:r w:rsidRPr="002160EC">
        <w:rPr>
          <w:rFonts w:ascii="Abadi" w:hAnsi="Abadi"/>
          <w:sz w:val="21"/>
          <w:szCs w:val="21"/>
        </w:rPr>
        <w:t xml:space="preserve"> </w:t>
      </w:r>
      <w:r w:rsidRPr="00F82825">
        <w:rPr>
          <w:rFonts w:ascii="Abadi" w:hAnsi="Abadi"/>
          <w:b/>
          <w:bCs/>
          <w:sz w:val="21"/>
          <w:szCs w:val="21"/>
        </w:rPr>
        <w:t>(Voz) diputado Armando Rangel,</w:t>
      </w:r>
      <w:r w:rsidRPr="002160EC">
        <w:rPr>
          <w:rFonts w:ascii="Abadi" w:hAnsi="Abadi"/>
          <w:sz w:val="21"/>
          <w:szCs w:val="21"/>
        </w:rPr>
        <w:t xml:space="preserve"> diputada </w:t>
      </w:r>
      <w:r>
        <w:rPr>
          <w:rFonts w:ascii="Abadi" w:hAnsi="Abadi"/>
          <w:sz w:val="21"/>
          <w:szCs w:val="21"/>
        </w:rPr>
        <w:t xml:space="preserve">al concluir el registro de oradores que tenía </w:t>
      </w:r>
      <w:r w:rsidRPr="002160EC">
        <w:rPr>
          <w:rFonts w:ascii="Abadi" w:hAnsi="Abadi"/>
          <w:sz w:val="21"/>
          <w:szCs w:val="21"/>
        </w:rPr>
        <w:t xml:space="preserve">usted en la mesa y toda vez que ya los temas han sido variados más allá del tema original que se trató yo quisiera que por su conducto se consulta a la </w:t>
      </w:r>
      <w:r>
        <w:rPr>
          <w:rFonts w:ascii="Abadi" w:hAnsi="Abadi"/>
          <w:sz w:val="21"/>
          <w:szCs w:val="21"/>
        </w:rPr>
        <w:t>A</w:t>
      </w:r>
      <w:r w:rsidRPr="002160EC">
        <w:rPr>
          <w:rFonts w:ascii="Abadi" w:hAnsi="Abadi"/>
          <w:sz w:val="21"/>
          <w:szCs w:val="21"/>
        </w:rPr>
        <w:t xml:space="preserve">samblea se considera que este tema ha estado suficientemente discutido </w:t>
      </w:r>
      <w:r w:rsidRPr="00F82825">
        <w:rPr>
          <w:rFonts w:ascii="Abadi" w:hAnsi="Abadi"/>
          <w:b/>
          <w:bCs/>
          <w:sz w:val="21"/>
          <w:szCs w:val="21"/>
        </w:rPr>
        <w:t>(Voz) diputada Presidenta,</w:t>
      </w:r>
      <w:r>
        <w:rPr>
          <w:rFonts w:ascii="Abadi" w:hAnsi="Abadi"/>
          <w:sz w:val="21"/>
          <w:szCs w:val="21"/>
        </w:rPr>
        <w:t xml:space="preserve"> gracias ¿diputado Ernesto Alejandro? ¿para qué efecto? </w:t>
      </w:r>
      <w:r w:rsidRPr="00F82825">
        <w:rPr>
          <w:rFonts w:ascii="Abadi" w:hAnsi="Abadi"/>
          <w:b/>
          <w:bCs/>
          <w:sz w:val="21"/>
          <w:szCs w:val="21"/>
        </w:rPr>
        <w:t>(Voz) diputado Ernesto Alejandro,</w:t>
      </w:r>
      <w:r>
        <w:rPr>
          <w:rFonts w:ascii="Abadi" w:hAnsi="Abadi"/>
          <w:sz w:val="21"/>
          <w:szCs w:val="21"/>
        </w:rPr>
        <w:t xml:space="preserve"> no pues quería </w:t>
      </w:r>
      <w:r w:rsidRPr="002160EC">
        <w:rPr>
          <w:rFonts w:ascii="Abadi" w:hAnsi="Abadi"/>
          <w:sz w:val="21"/>
          <w:szCs w:val="21"/>
        </w:rPr>
        <w:t xml:space="preserve">rectificar hechos pero pues ya le sacaron a mis compañeros del </w:t>
      </w:r>
      <w:r>
        <w:rPr>
          <w:rFonts w:ascii="Abadi" w:hAnsi="Abadi"/>
          <w:sz w:val="21"/>
          <w:szCs w:val="21"/>
        </w:rPr>
        <w:t xml:space="preserve">PAN, </w:t>
      </w:r>
      <w:r w:rsidRPr="002160EC">
        <w:rPr>
          <w:rFonts w:ascii="Abadi" w:hAnsi="Abadi"/>
          <w:sz w:val="21"/>
          <w:szCs w:val="21"/>
        </w:rPr>
        <w:t>pues ya</w:t>
      </w:r>
      <w:r>
        <w:rPr>
          <w:rFonts w:ascii="Abadi" w:hAnsi="Abadi"/>
          <w:sz w:val="21"/>
          <w:szCs w:val="21"/>
        </w:rPr>
        <w:t xml:space="preserve"> </w:t>
      </w:r>
      <w:r w:rsidRPr="007F6B10">
        <w:rPr>
          <w:rFonts w:ascii="Abadi" w:hAnsi="Abadi"/>
          <w:b/>
          <w:bCs/>
          <w:sz w:val="21"/>
          <w:szCs w:val="21"/>
        </w:rPr>
        <w:t>(Voz) diputada Presidenta</w:t>
      </w:r>
      <w:r>
        <w:rPr>
          <w:rFonts w:ascii="Abadi" w:hAnsi="Abadi"/>
          <w:sz w:val="21"/>
          <w:szCs w:val="21"/>
        </w:rPr>
        <w:t xml:space="preserve">, </w:t>
      </w:r>
      <w:r w:rsidRPr="002160EC">
        <w:rPr>
          <w:rFonts w:ascii="Abadi" w:hAnsi="Abadi"/>
          <w:sz w:val="21"/>
          <w:szCs w:val="21"/>
        </w:rPr>
        <w:t>gracias diputado</w:t>
      </w:r>
      <w:r>
        <w:rPr>
          <w:rFonts w:ascii="Abadi" w:hAnsi="Abadi"/>
          <w:sz w:val="21"/>
          <w:szCs w:val="21"/>
        </w:rPr>
        <w:t>.</w:t>
      </w:r>
    </w:p>
    <w:p w14:paraId="110EBD40" w14:textId="77777777" w:rsidR="0077085D" w:rsidRDefault="0077085D" w:rsidP="0077085D">
      <w:pPr>
        <w:pStyle w:val="Prrafodelista"/>
        <w:ind w:left="284"/>
        <w:jc w:val="both"/>
        <w:rPr>
          <w:rFonts w:ascii="Abadi" w:hAnsi="Abadi"/>
          <w:sz w:val="21"/>
          <w:szCs w:val="21"/>
        </w:rPr>
      </w:pPr>
    </w:p>
    <w:p w14:paraId="7D7F04F5" w14:textId="77777777" w:rsidR="0077085D" w:rsidRDefault="0077085D" w:rsidP="0077085D">
      <w:pPr>
        <w:pStyle w:val="Prrafodelista"/>
        <w:ind w:left="284"/>
        <w:jc w:val="both"/>
        <w:rPr>
          <w:rFonts w:ascii="Abadi" w:hAnsi="Abadi"/>
          <w:sz w:val="21"/>
          <w:szCs w:val="21"/>
        </w:rPr>
      </w:pPr>
      <w:r>
        <w:rPr>
          <w:rFonts w:ascii="Abadi" w:hAnsi="Abadi"/>
          <w:sz w:val="21"/>
          <w:szCs w:val="21"/>
        </w:rPr>
        <w:tab/>
        <w:t>- E</w:t>
      </w:r>
      <w:r w:rsidRPr="002160EC">
        <w:rPr>
          <w:rFonts w:ascii="Abadi" w:hAnsi="Abadi"/>
          <w:sz w:val="21"/>
          <w:szCs w:val="21"/>
        </w:rPr>
        <w:t>n consecuencia al no haber más oradores</w:t>
      </w:r>
      <w:r>
        <w:rPr>
          <w:rFonts w:ascii="Abadi" w:hAnsi="Abadi"/>
          <w:sz w:val="21"/>
          <w:szCs w:val="21"/>
        </w:rPr>
        <w:t xml:space="preserve"> ¡s</w:t>
      </w:r>
      <w:r w:rsidRPr="002160EC">
        <w:rPr>
          <w:rFonts w:ascii="Abadi" w:hAnsi="Abadi"/>
          <w:sz w:val="21"/>
          <w:szCs w:val="21"/>
        </w:rPr>
        <w:t>í gracias</w:t>
      </w:r>
      <w:r>
        <w:rPr>
          <w:rFonts w:ascii="Abadi" w:hAnsi="Abadi"/>
          <w:sz w:val="21"/>
          <w:szCs w:val="21"/>
        </w:rPr>
        <w:t>!</w:t>
      </w:r>
    </w:p>
    <w:p w14:paraId="0CEE1A80" w14:textId="54A38F86" w:rsidR="0077085D" w:rsidRDefault="0077085D" w:rsidP="0077085D">
      <w:pPr>
        <w:pStyle w:val="Prrafodelista"/>
        <w:ind w:left="284"/>
        <w:jc w:val="both"/>
        <w:rPr>
          <w:rFonts w:ascii="Abadi" w:hAnsi="Abadi"/>
          <w:sz w:val="21"/>
          <w:szCs w:val="21"/>
        </w:rPr>
      </w:pPr>
    </w:p>
    <w:p w14:paraId="257B5EC4" w14:textId="25DE5590" w:rsidR="0077085D" w:rsidRDefault="0077085D" w:rsidP="0077085D">
      <w:pPr>
        <w:pStyle w:val="Prrafodelista"/>
        <w:ind w:left="284"/>
        <w:jc w:val="both"/>
        <w:rPr>
          <w:rFonts w:ascii="Abadi" w:hAnsi="Abadi"/>
          <w:sz w:val="21"/>
          <w:szCs w:val="21"/>
        </w:rPr>
      </w:pPr>
      <w:r>
        <w:rPr>
          <w:rFonts w:ascii="Abadi" w:hAnsi="Abadi"/>
          <w:sz w:val="21"/>
          <w:szCs w:val="21"/>
        </w:rPr>
        <w:tab/>
      </w:r>
      <w:r w:rsidRPr="00A87455">
        <w:rPr>
          <w:rFonts w:ascii="Abadi" w:hAnsi="Abadi"/>
          <w:b/>
          <w:bCs/>
          <w:sz w:val="21"/>
          <w:szCs w:val="21"/>
        </w:rPr>
        <w:t xml:space="preserve">- La </w:t>
      </w:r>
      <w:proofErr w:type="gramStart"/>
      <w:r w:rsidRPr="00A87455">
        <w:rPr>
          <w:rFonts w:ascii="Abadi" w:hAnsi="Abadi"/>
          <w:b/>
          <w:bCs/>
          <w:sz w:val="21"/>
          <w:szCs w:val="21"/>
        </w:rPr>
        <w:t>Secretaría.</w:t>
      </w:r>
      <w:r>
        <w:rPr>
          <w:rFonts w:ascii="Abadi" w:hAnsi="Abadi"/>
          <w:sz w:val="21"/>
          <w:szCs w:val="21"/>
        </w:rPr>
        <w:t>-</w:t>
      </w:r>
      <w:proofErr w:type="gramEnd"/>
      <w:r>
        <w:rPr>
          <w:rFonts w:ascii="Abadi" w:hAnsi="Abadi"/>
          <w:sz w:val="21"/>
          <w:szCs w:val="21"/>
        </w:rPr>
        <w:t xml:space="preserve"> S</w:t>
      </w:r>
      <w:r w:rsidRPr="002160EC">
        <w:rPr>
          <w:rFonts w:ascii="Abadi" w:hAnsi="Abadi"/>
          <w:sz w:val="21"/>
          <w:szCs w:val="21"/>
        </w:rPr>
        <w:t xml:space="preserve">eñora </w:t>
      </w:r>
      <w:r>
        <w:rPr>
          <w:rFonts w:ascii="Abadi" w:hAnsi="Abadi"/>
          <w:sz w:val="21"/>
          <w:szCs w:val="21"/>
        </w:rPr>
        <w:t>P</w:t>
      </w:r>
      <w:r w:rsidRPr="002160EC">
        <w:rPr>
          <w:rFonts w:ascii="Abadi" w:hAnsi="Abadi"/>
          <w:sz w:val="21"/>
          <w:szCs w:val="21"/>
        </w:rPr>
        <w:t xml:space="preserve">residenta pues me permito informarle que se han </w:t>
      </w:r>
      <w:r w:rsidRPr="002160EC">
        <w:rPr>
          <w:rFonts w:ascii="Abadi" w:hAnsi="Abadi"/>
          <w:sz w:val="21"/>
          <w:szCs w:val="21"/>
        </w:rPr>
        <w:lastRenderedPageBreak/>
        <w:t xml:space="preserve">agotado los asuntos listados en el orden </w:t>
      </w:r>
      <w:r w:rsidR="00EC7C02" w:rsidRPr="00F374C8">
        <w:rPr>
          <w:rFonts w:ascii="Abadi" w:hAnsi="Abadi"/>
          <w:noProof/>
          <w:sz w:val="21"/>
          <w:szCs w:val="21"/>
        </w:rPr>
        <mc:AlternateContent>
          <mc:Choice Requires="wpg">
            <w:drawing>
              <wp:anchor distT="0" distB="0" distL="114300" distR="114300" simplePos="0" relativeHeight="251714560" behindDoc="0" locked="0" layoutInCell="1" allowOverlap="1" wp14:anchorId="187D3479" wp14:editId="5441939E">
                <wp:simplePos x="0" y="0"/>
                <wp:positionH relativeFrom="column">
                  <wp:posOffset>3161665</wp:posOffset>
                </wp:positionH>
                <wp:positionV relativeFrom="paragraph">
                  <wp:posOffset>374015</wp:posOffset>
                </wp:positionV>
                <wp:extent cx="2467466" cy="4008118"/>
                <wp:effectExtent l="0" t="0" r="28575" b="12065"/>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7466" cy="4008118"/>
                          <a:chOff x="2227311" y="-288285"/>
                          <a:chExt cx="3261646" cy="3597275"/>
                        </a:xfrm>
                      </wpg:grpSpPr>
                      <wps:wsp>
                        <wps:cNvPr id="58" name="Diagrama de flujo: multidocumento 45"/>
                        <wps:cNvSpPr/>
                        <wps:spPr>
                          <a:xfrm>
                            <a:off x="2227311" y="-288285"/>
                            <a:ext cx="3261646" cy="3597275"/>
                          </a:xfrm>
                          <a:prstGeom prst="flowChartMultidocument">
                            <a:avLst/>
                          </a:prstGeom>
                          <a:noFill/>
                          <a:ln w="12700" cap="flat" cmpd="sng" algn="ctr">
                            <a:solidFill>
                              <a:sysClr val="windowText" lastClr="000000"/>
                            </a:solidFill>
                            <a:prstDash val="solid"/>
                          </a:ln>
                          <a:effectLst/>
                        </wps:spPr>
                        <wps:txbx>
                          <w:txbxContent>
                            <w:p w14:paraId="21C5FBE5" w14:textId="77777777" w:rsidR="00EC7C02" w:rsidRPr="001040DC" w:rsidRDefault="00EC7C02" w:rsidP="00EC7C02">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35D4F77" w14:textId="77777777" w:rsidR="00EC7C02"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6DBE68D0"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C7D292"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8E6112A" w14:textId="77777777" w:rsidR="00EC7C02" w:rsidRPr="001040DC" w:rsidRDefault="00EC7C02" w:rsidP="00EC7C0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0D2D6834" w14:textId="77777777" w:rsidR="00EC7C02" w:rsidRPr="001040DC" w:rsidRDefault="00EC7C02" w:rsidP="00EC7C02">
                              <w:pPr>
                                <w:suppressOverlap/>
                                <w:jc w:val="center"/>
                                <w:rPr>
                                  <w:rFonts w:ascii="Abadi" w:hAnsi="Abadi" w:cs="Arial"/>
                                  <w:b/>
                                  <w:sz w:val="18"/>
                                  <w:szCs w:val="18"/>
                                  <w:lang w:val="pt-PT"/>
                                </w:rPr>
                              </w:pPr>
                            </w:p>
                            <w:p w14:paraId="2203549B"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4D17D3F"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3BEC9E8"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69549209" w14:textId="77777777" w:rsidR="00EC7C02" w:rsidRPr="001040DC" w:rsidRDefault="00EC7C02" w:rsidP="00EC7C02">
                              <w:pPr>
                                <w:suppressOverlap/>
                                <w:jc w:val="center"/>
                                <w:rPr>
                                  <w:rFonts w:ascii="Abadi" w:hAnsi="Abadi" w:cs="Arial"/>
                                  <w:b/>
                                  <w:sz w:val="18"/>
                                  <w:szCs w:val="18"/>
                                  <w:lang w:val="pt-PT"/>
                                </w:rPr>
                              </w:pPr>
                            </w:p>
                            <w:p w14:paraId="331AE56B"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29DFFBBC"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0C9282D" w14:textId="77777777" w:rsidR="005E6F71" w:rsidRDefault="005E6F71" w:rsidP="005E6F71">
                              <w:pPr>
                                <w:suppressOverlap/>
                                <w:jc w:val="center"/>
                                <w:rPr>
                                  <w:rFonts w:ascii="Abadi" w:hAnsi="Abadi" w:cs="Arial"/>
                                  <w:b/>
                                  <w:sz w:val="18"/>
                                  <w:szCs w:val="18"/>
                                  <w:lang w:val="pt-PT"/>
                                </w:rPr>
                              </w:pPr>
                            </w:p>
                            <w:p w14:paraId="101707C3"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5E918D45"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ADA350C" w14:textId="77777777" w:rsidR="00EC7C02" w:rsidRPr="001040DC" w:rsidRDefault="00EC7C02" w:rsidP="00EC7C02">
                              <w:pPr>
                                <w:suppressOverlap/>
                                <w:jc w:val="center"/>
                                <w:rPr>
                                  <w:rFonts w:ascii="Abadi" w:hAnsi="Abadi" w:cs="Arial"/>
                                  <w:b/>
                                  <w:sz w:val="18"/>
                                  <w:szCs w:val="18"/>
                                  <w:lang w:val="pt-PT"/>
                                </w:rPr>
                              </w:pPr>
                            </w:p>
                            <w:p w14:paraId="203203C0"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9C68FED"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118C5343" w14:textId="77777777" w:rsidR="00EC7C02" w:rsidRPr="001040DC" w:rsidRDefault="00EC7C02" w:rsidP="00EC7C02">
                              <w:pPr>
                                <w:jc w:val="center"/>
                              </w:pPr>
                            </w:p>
                            <w:p w14:paraId="4F62F4DA" w14:textId="77777777" w:rsidR="00EC7C02" w:rsidRPr="00495760" w:rsidRDefault="00EC7C02" w:rsidP="00EC7C02">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22581BED" w14:textId="77777777" w:rsidR="00EC7C02" w:rsidRPr="001040DC" w:rsidRDefault="00EC7C02" w:rsidP="00EC7C0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62" cstate="print"/>
                          <a:stretch>
                            <a:fillRect/>
                          </a:stretch>
                        </pic:blipFill>
                        <pic:spPr>
                          <a:xfrm>
                            <a:off x="3711337" y="-250950"/>
                            <a:ext cx="704209" cy="215868"/>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29340693" w14:textId="77777777" w:rsidR="00EC7C02" w:rsidRPr="00544C73" w:rsidRDefault="00EC7C02" w:rsidP="00EC7C02">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4BED0713" w14:textId="77777777" w:rsidR="00EC7C02" w:rsidRPr="00EE0581" w:rsidRDefault="00EC7C02" w:rsidP="00EC7C02">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187D3479" id="Grupo 57" o:spid="_x0000_s1026" style="position:absolute;left:0;text-align:left;margin-left:248.95pt;margin-top:29.45pt;width:194.3pt;height:315.6pt;z-index:251714560;mso-width-relative:margin" coordorigin="22273,-2882" coordsize="32616,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2616;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21C5FBE5" w14:textId="77777777" w:rsidR="00EC7C02" w:rsidRPr="001040DC" w:rsidRDefault="00EC7C02" w:rsidP="00EC7C02">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35D4F77" w14:textId="77777777" w:rsidR="00EC7C02"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6DBE68D0"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CC7D292"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8E6112A" w14:textId="77777777" w:rsidR="00EC7C02" w:rsidRPr="001040DC" w:rsidRDefault="00EC7C02" w:rsidP="00EC7C0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0D2D6834" w14:textId="77777777" w:rsidR="00EC7C02" w:rsidRPr="001040DC" w:rsidRDefault="00EC7C02" w:rsidP="00EC7C02">
                        <w:pPr>
                          <w:suppressOverlap/>
                          <w:jc w:val="center"/>
                          <w:rPr>
                            <w:rFonts w:ascii="Abadi" w:hAnsi="Abadi" w:cs="Arial"/>
                            <w:b/>
                            <w:sz w:val="18"/>
                            <w:szCs w:val="18"/>
                            <w:lang w:val="pt-PT"/>
                          </w:rPr>
                        </w:pPr>
                      </w:p>
                      <w:p w14:paraId="2203549B"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4D17D3F"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3BEC9E8"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69549209" w14:textId="77777777" w:rsidR="00EC7C02" w:rsidRPr="001040DC" w:rsidRDefault="00EC7C02" w:rsidP="00EC7C02">
                        <w:pPr>
                          <w:suppressOverlap/>
                          <w:jc w:val="center"/>
                          <w:rPr>
                            <w:rFonts w:ascii="Abadi" w:hAnsi="Abadi" w:cs="Arial"/>
                            <w:b/>
                            <w:sz w:val="18"/>
                            <w:szCs w:val="18"/>
                            <w:lang w:val="pt-PT"/>
                          </w:rPr>
                        </w:pPr>
                      </w:p>
                      <w:p w14:paraId="331AE56B"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29DFFBBC"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0C9282D" w14:textId="77777777" w:rsidR="005E6F71" w:rsidRDefault="005E6F71" w:rsidP="005E6F71">
                        <w:pPr>
                          <w:suppressOverlap/>
                          <w:jc w:val="center"/>
                          <w:rPr>
                            <w:rFonts w:ascii="Abadi" w:hAnsi="Abadi" w:cs="Arial"/>
                            <w:b/>
                            <w:sz w:val="18"/>
                            <w:szCs w:val="18"/>
                            <w:lang w:val="pt-PT"/>
                          </w:rPr>
                        </w:pPr>
                      </w:p>
                      <w:p w14:paraId="101707C3"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5E918D45" w14:textId="77777777" w:rsidR="005E6F71" w:rsidRPr="00107BEA" w:rsidRDefault="005E6F71" w:rsidP="005E6F71">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ADA350C" w14:textId="77777777" w:rsidR="00EC7C02" w:rsidRPr="001040DC" w:rsidRDefault="00EC7C02" w:rsidP="00EC7C02">
                        <w:pPr>
                          <w:suppressOverlap/>
                          <w:jc w:val="center"/>
                          <w:rPr>
                            <w:rFonts w:ascii="Abadi" w:hAnsi="Abadi" w:cs="Arial"/>
                            <w:b/>
                            <w:sz w:val="18"/>
                            <w:szCs w:val="18"/>
                            <w:lang w:val="pt-PT"/>
                          </w:rPr>
                        </w:pPr>
                      </w:p>
                      <w:p w14:paraId="203203C0"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9C68FED" w14:textId="77777777" w:rsidR="00EC7C02" w:rsidRPr="001040DC" w:rsidRDefault="00EC7C02" w:rsidP="00EC7C0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118C5343" w14:textId="77777777" w:rsidR="00EC7C02" w:rsidRPr="001040DC" w:rsidRDefault="00EC7C02" w:rsidP="00EC7C02">
                        <w:pPr>
                          <w:jc w:val="center"/>
                        </w:pPr>
                      </w:p>
                      <w:p w14:paraId="4F62F4DA" w14:textId="77777777" w:rsidR="00EC7C02" w:rsidRPr="00495760" w:rsidRDefault="00EC7C02" w:rsidP="00EC7C02">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22581BED" w14:textId="77777777" w:rsidR="00EC7C02" w:rsidRPr="001040DC" w:rsidRDefault="00EC7C02" w:rsidP="00EC7C0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7113;top:-2509;width:7042;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63"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29340693" w14:textId="77777777" w:rsidR="00EC7C02" w:rsidRPr="00544C73" w:rsidRDefault="00EC7C02" w:rsidP="00EC7C02">
                        <w:pPr>
                          <w:suppressOverlap/>
                          <w:jc w:val="center"/>
                          <w:rPr>
                            <w:rFonts w:ascii="Abadi" w:hAnsi="Abadi" w:cs="Arial"/>
                            <w:b/>
                            <w:sz w:val="18"/>
                            <w:szCs w:val="18"/>
                            <w:lang w:val="pt-PT"/>
                          </w:rPr>
                        </w:pPr>
                        <w:r w:rsidRPr="00544C73">
                          <w:rPr>
                            <w:rFonts w:ascii="Abadi" w:hAnsi="Abadi" w:cs="Arial"/>
                            <w:b/>
                            <w:sz w:val="18"/>
                            <w:szCs w:val="18"/>
                            <w:lang w:val="pt-PT"/>
                          </w:rPr>
                          <w:t xml:space="preserve">Junta </w:t>
                        </w:r>
                        <w:r w:rsidRPr="00544C73">
                          <w:rPr>
                            <w:rFonts w:ascii="Abadi" w:hAnsi="Abadi" w:cs="Arial"/>
                            <w:b/>
                            <w:sz w:val="18"/>
                            <w:szCs w:val="18"/>
                            <w:lang w:val="pt-PT"/>
                          </w:rPr>
                          <w:t>de Gobierno y Coordinación Política</w:t>
                        </w:r>
                      </w:p>
                      <w:p w14:paraId="4BED0713" w14:textId="77777777" w:rsidR="00EC7C02" w:rsidRPr="00EE0581" w:rsidRDefault="00EC7C02" w:rsidP="00EC7C02">
                        <w:pPr>
                          <w:rPr>
                            <w:sz w:val="16"/>
                            <w:szCs w:val="16"/>
                          </w:rPr>
                        </w:pPr>
                      </w:p>
                    </w:txbxContent>
                  </v:textbox>
                </v:shape>
              </v:group>
            </w:pict>
          </mc:Fallback>
        </mc:AlternateContent>
      </w:r>
      <w:r w:rsidRPr="002160EC">
        <w:rPr>
          <w:rFonts w:ascii="Abadi" w:hAnsi="Abadi"/>
          <w:sz w:val="21"/>
          <w:szCs w:val="21"/>
        </w:rPr>
        <w:t>del día</w:t>
      </w:r>
      <w:r>
        <w:rPr>
          <w:rFonts w:ascii="Abadi" w:hAnsi="Abadi"/>
          <w:sz w:val="21"/>
          <w:szCs w:val="21"/>
        </w:rPr>
        <w:t>.</w:t>
      </w:r>
    </w:p>
    <w:p w14:paraId="08EF5CDF" w14:textId="18309F8A" w:rsidR="0077085D" w:rsidRDefault="0077085D" w:rsidP="0077085D">
      <w:pPr>
        <w:pStyle w:val="Prrafodelista"/>
        <w:ind w:left="284"/>
        <w:jc w:val="both"/>
        <w:rPr>
          <w:rFonts w:ascii="Abadi" w:hAnsi="Abadi"/>
          <w:sz w:val="21"/>
          <w:szCs w:val="21"/>
        </w:rPr>
      </w:pPr>
    </w:p>
    <w:p w14:paraId="61CA9E6B" w14:textId="73384F12" w:rsidR="0077085D" w:rsidRDefault="0077085D" w:rsidP="0077085D">
      <w:pPr>
        <w:pStyle w:val="Prrafodelista"/>
        <w:ind w:left="284"/>
        <w:jc w:val="both"/>
        <w:rPr>
          <w:rFonts w:ascii="Abadi" w:hAnsi="Abadi"/>
          <w:sz w:val="21"/>
          <w:szCs w:val="21"/>
        </w:rPr>
      </w:pPr>
      <w:r>
        <w:rPr>
          <w:rFonts w:ascii="Abadi" w:hAnsi="Abadi"/>
          <w:sz w:val="21"/>
          <w:szCs w:val="21"/>
        </w:rPr>
        <w:tab/>
        <w:t>- A</w:t>
      </w:r>
      <w:r w:rsidRPr="002160EC">
        <w:rPr>
          <w:rFonts w:ascii="Abadi" w:hAnsi="Abadi"/>
          <w:sz w:val="21"/>
          <w:szCs w:val="21"/>
        </w:rPr>
        <w:t>simismo le informo que la asistencia a la presente sesión fue de 36 diputadas y diputados</w:t>
      </w:r>
      <w:r>
        <w:rPr>
          <w:rFonts w:ascii="Abadi" w:hAnsi="Abadi"/>
          <w:sz w:val="21"/>
          <w:szCs w:val="21"/>
        </w:rPr>
        <w:t>.</w:t>
      </w:r>
    </w:p>
    <w:p w14:paraId="352C4CAF" w14:textId="0B3B1F01" w:rsidR="0077085D" w:rsidRDefault="0077085D" w:rsidP="0077085D">
      <w:pPr>
        <w:pStyle w:val="Prrafodelista"/>
        <w:ind w:left="284"/>
        <w:jc w:val="both"/>
        <w:rPr>
          <w:rFonts w:ascii="Abadi" w:hAnsi="Abadi"/>
          <w:sz w:val="21"/>
          <w:szCs w:val="21"/>
        </w:rPr>
      </w:pPr>
    </w:p>
    <w:p w14:paraId="7F8698EE" w14:textId="2E59FEF9" w:rsidR="0077085D" w:rsidRDefault="0077085D" w:rsidP="0077085D">
      <w:pPr>
        <w:pStyle w:val="Prrafodelista"/>
        <w:ind w:left="284"/>
        <w:jc w:val="both"/>
        <w:rPr>
          <w:rFonts w:ascii="Abadi" w:hAnsi="Abadi"/>
          <w:sz w:val="21"/>
          <w:szCs w:val="21"/>
        </w:rPr>
      </w:pPr>
      <w:r>
        <w:rPr>
          <w:rFonts w:ascii="Abadi" w:hAnsi="Abadi"/>
          <w:sz w:val="21"/>
          <w:szCs w:val="21"/>
        </w:rPr>
        <w:tab/>
        <w:t>- A</w:t>
      </w:r>
      <w:r w:rsidRPr="002160EC">
        <w:rPr>
          <w:rFonts w:ascii="Abadi" w:hAnsi="Abadi"/>
          <w:sz w:val="21"/>
          <w:szCs w:val="21"/>
        </w:rPr>
        <w:t xml:space="preserve">sí también le informo que se retiró con permiso de la presidencia la diputada Martha Edith </w:t>
      </w:r>
      <w:r>
        <w:rPr>
          <w:rFonts w:ascii="Abadi" w:hAnsi="Abadi"/>
          <w:sz w:val="21"/>
          <w:szCs w:val="21"/>
        </w:rPr>
        <w:t>M</w:t>
      </w:r>
      <w:r w:rsidRPr="002160EC">
        <w:rPr>
          <w:rFonts w:ascii="Abadi" w:hAnsi="Abadi"/>
          <w:sz w:val="21"/>
          <w:szCs w:val="21"/>
        </w:rPr>
        <w:t>oreno Valencia</w:t>
      </w:r>
      <w:r>
        <w:rPr>
          <w:rFonts w:ascii="Abadi" w:hAnsi="Abadi"/>
          <w:sz w:val="21"/>
          <w:szCs w:val="21"/>
        </w:rPr>
        <w:t xml:space="preserve">. </w:t>
      </w:r>
    </w:p>
    <w:p w14:paraId="69A5EDFA" w14:textId="77777777" w:rsidR="0077085D" w:rsidRDefault="0077085D" w:rsidP="0077085D">
      <w:pPr>
        <w:pStyle w:val="Prrafodelista"/>
        <w:ind w:left="284"/>
        <w:jc w:val="both"/>
        <w:rPr>
          <w:rFonts w:ascii="Abadi" w:hAnsi="Abadi"/>
          <w:sz w:val="21"/>
          <w:szCs w:val="21"/>
        </w:rPr>
      </w:pPr>
    </w:p>
    <w:p w14:paraId="1DA7720E" w14:textId="1B7720C4" w:rsidR="0077085D" w:rsidRDefault="0077085D" w:rsidP="0077085D">
      <w:pPr>
        <w:pStyle w:val="Prrafodelista"/>
        <w:ind w:left="284"/>
        <w:jc w:val="both"/>
        <w:rPr>
          <w:rFonts w:ascii="Abadi" w:hAnsi="Abadi"/>
          <w:sz w:val="21"/>
          <w:szCs w:val="21"/>
        </w:rPr>
      </w:pPr>
      <w:r>
        <w:rPr>
          <w:rFonts w:ascii="Abadi" w:hAnsi="Abadi"/>
          <w:sz w:val="21"/>
          <w:szCs w:val="21"/>
        </w:rPr>
        <w:tab/>
      </w:r>
      <w:r w:rsidRPr="00C100B7">
        <w:rPr>
          <w:rFonts w:ascii="Abadi" w:hAnsi="Abadi"/>
          <w:b/>
          <w:bCs/>
          <w:sz w:val="21"/>
          <w:szCs w:val="21"/>
        </w:rPr>
        <w:t xml:space="preserve">- La </w:t>
      </w:r>
      <w:proofErr w:type="gramStart"/>
      <w:r w:rsidRPr="00C100B7">
        <w:rPr>
          <w:rFonts w:ascii="Abadi" w:hAnsi="Abadi"/>
          <w:b/>
          <w:bCs/>
          <w:sz w:val="21"/>
          <w:szCs w:val="21"/>
        </w:rPr>
        <w:t>Presidencia.-</w:t>
      </w:r>
      <w:proofErr w:type="gramEnd"/>
      <w:r>
        <w:rPr>
          <w:rFonts w:ascii="Abadi" w:hAnsi="Abadi"/>
          <w:sz w:val="21"/>
          <w:szCs w:val="21"/>
        </w:rPr>
        <w:t xml:space="preserve"> E</w:t>
      </w:r>
      <w:r w:rsidRPr="002160EC">
        <w:rPr>
          <w:rFonts w:ascii="Abadi" w:hAnsi="Abadi"/>
          <w:sz w:val="21"/>
          <w:szCs w:val="21"/>
        </w:rPr>
        <w:t xml:space="preserve">n virtud de que el </w:t>
      </w:r>
      <w:r>
        <w:rPr>
          <w:rFonts w:ascii="Abadi" w:hAnsi="Abadi"/>
          <w:sz w:val="21"/>
          <w:szCs w:val="21"/>
        </w:rPr>
        <w:t>c</w:t>
      </w:r>
      <w:r w:rsidRPr="002160EC">
        <w:rPr>
          <w:rFonts w:ascii="Abadi" w:hAnsi="Abadi"/>
          <w:sz w:val="21"/>
          <w:szCs w:val="21"/>
        </w:rPr>
        <w:t>uórum de asistencia a la presente sesión se ha mantenido hasta el momento no procede instruir nuevo pase de lista</w:t>
      </w:r>
      <w:r>
        <w:rPr>
          <w:rFonts w:ascii="Abadi" w:hAnsi="Abadi"/>
          <w:sz w:val="21"/>
          <w:szCs w:val="21"/>
        </w:rPr>
        <w:t xml:space="preserve">. </w:t>
      </w:r>
    </w:p>
    <w:p w14:paraId="3BCF3B95" w14:textId="06A4A082" w:rsidR="0077085D" w:rsidRDefault="0077085D" w:rsidP="0077085D">
      <w:pPr>
        <w:pStyle w:val="Prrafodelista"/>
        <w:ind w:left="284"/>
        <w:jc w:val="both"/>
        <w:rPr>
          <w:rFonts w:ascii="Abadi" w:hAnsi="Abadi"/>
          <w:sz w:val="21"/>
          <w:szCs w:val="21"/>
        </w:rPr>
      </w:pPr>
    </w:p>
    <w:p w14:paraId="7EFF4163" w14:textId="39B668C6" w:rsidR="00C61D51" w:rsidRDefault="0077085D" w:rsidP="00C61D51">
      <w:pPr>
        <w:pStyle w:val="Prrafodelista"/>
        <w:ind w:left="284"/>
        <w:jc w:val="both"/>
        <w:rPr>
          <w:rFonts w:ascii="Abadi" w:hAnsi="Abadi"/>
          <w:sz w:val="21"/>
          <w:szCs w:val="21"/>
        </w:rPr>
      </w:pPr>
      <w:r>
        <w:rPr>
          <w:rFonts w:ascii="Abadi" w:hAnsi="Abadi"/>
          <w:sz w:val="21"/>
          <w:szCs w:val="21"/>
        </w:rPr>
        <w:tab/>
        <w:t>- S</w:t>
      </w:r>
      <w:r w:rsidRPr="002160EC">
        <w:rPr>
          <w:rFonts w:ascii="Abadi" w:hAnsi="Abadi"/>
          <w:sz w:val="21"/>
          <w:szCs w:val="21"/>
        </w:rPr>
        <w:t xml:space="preserve">e levanta la sesión siendo las </w:t>
      </w:r>
      <w:r w:rsidRPr="00206D6A">
        <w:rPr>
          <w:rFonts w:ascii="Abadi" w:hAnsi="Abadi"/>
          <w:b/>
          <w:bCs/>
          <w:sz w:val="21"/>
          <w:szCs w:val="21"/>
        </w:rPr>
        <w:t>14:26 (</w:t>
      </w:r>
      <w:r w:rsidR="00EC7C02">
        <w:rPr>
          <w:rFonts w:ascii="Abadi" w:hAnsi="Abadi"/>
          <w:b/>
          <w:bCs/>
          <w:sz w:val="21"/>
          <w:szCs w:val="21"/>
        </w:rPr>
        <w:t>C</w:t>
      </w:r>
      <w:r w:rsidRPr="00206D6A">
        <w:rPr>
          <w:rFonts w:ascii="Abadi" w:hAnsi="Abadi"/>
          <w:b/>
          <w:bCs/>
          <w:sz w:val="21"/>
          <w:szCs w:val="21"/>
        </w:rPr>
        <w:t>atorce horas con veintiséis minutos)</w:t>
      </w:r>
      <w:r>
        <w:rPr>
          <w:rFonts w:ascii="Abadi" w:hAnsi="Abadi"/>
          <w:sz w:val="21"/>
          <w:szCs w:val="21"/>
        </w:rPr>
        <w:t xml:space="preserve"> </w:t>
      </w:r>
      <w:r w:rsidRPr="002160EC">
        <w:rPr>
          <w:rFonts w:ascii="Abadi" w:hAnsi="Abadi"/>
          <w:sz w:val="21"/>
          <w:szCs w:val="21"/>
        </w:rPr>
        <w:t xml:space="preserve">y se les comunica a diputadas y diputados que se </w:t>
      </w:r>
      <w:r>
        <w:rPr>
          <w:rFonts w:ascii="Abadi" w:hAnsi="Abadi"/>
          <w:sz w:val="21"/>
          <w:szCs w:val="21"/>
        </w:rPr>
        <w:t xml:space="preserve">les </w:t>
      </w:r>
      <w:r w:rsidRPr="002160EC">
        <w:rPr>
          <w:rFonts w:ascii="Abadi" w:hAnsi="Abadi"/>
          <w:sz w:val="21"/>
          <w:szCs w:val="21"/>
        </w:rPr>
        <w:t xml:space="preserve">citara para la siguiente por conducto de la </w:t>
      </w:r>
      <w:r>
        <w:rPr>
          <w:rFonts w:ascii="Abadi" w:hAnsi="Abadi"/>
          <w:sz w:val="21"/>
          <w:szCs w:val="21"/>
        </w:rPr>
        <w:t>S</w:t>
      </w:r>
      <w:r w:rsidRPr="002160EC">
        <w:rPr>
          <w:rFonts w:ascii="Abadi" w:hAnsi="Abadi"/>
          <w:sz w:val="21"/>
          <w:szCs w:val="21"/>
        </w:rPr>
        <w:t xml:space="preserve">ecretaría </w:t>
      </w:r>
      <w:r w:rsidR="00EC7C02">
        <w:rPr>
          <w:rFonts w:ascii="Abadi" w:hAnsi="Abadi"/>
          <w:sz w:val="21"/>
          <w:szCs w:val="21"/>
        </w:rPr>
        <w:t>G</w:t>
      </w:r>
      <w:r w:rsidRPr="002160EC">
        <w:rPr>
          <w:rFonts w:ascii="Abadi" w:hAnsi="Abadi"/>
          <w:sz w:val="21"/>
          <w:szCs w:val="21"/>
        </w:rPr>
        <w:t>eneral</w:t>
      </w:r>
      <w:r>
        <w:rPr>
          <w:rFonts w:ascii="Abadi" w:hAnsi="Abadi"/>
          <w:sz w:val="21"/>
          <w:szCs w:val="21"/>
        </w:rPr>
        <w:t xml:space="preserve">. </w:t>
      </w:r>
      <w:r w:rsidR="00C61D51">
        <w:rPr>
          <w:rStyle w:val="Refdenotaalpie"/>
          <w:rFonts w:ascii="Abadi" w:hAnsi="Abadi"/>
          <w:sz w:val="21"/>
          <w:szCs w:val="21"/>
        </w:rPr>
        <w:footnoteReference w:id="114"/>
      </w:r>
    </w:p>
    <w:p w14:paraId="3C024579" w14:textId="0ADA1C4F" w:rsidR="00C61D51" w:rsidRDefault="00C61D51" w:rsidP="00C61D51">
      <w:pPr>
        <w:pStyle w:val="Prrafodelista"/>
        <w:ind w:left="284"/>
        <w:jc w:val="both"/>
        <w:rPr>
          <w:rFonts w:ascii="Abadi" w:hAnsi="Abadi"/>
          <w:sz w:val="21"/>
          <w:szCs w:val="21"/>
        </w:rPr>
      </w:pPr>
    </w:p>
    <w:p w14:paraId="7982C9FF" w14:textId="34DFF532" w:rsidR="0077085D" w:rsidRPr="000269FF" w:rsidRDefault="0077085D" w:rsidP="0077085D">
      <w:pPr>
        <w:jc w:val="both"/>
        <w:rPr>
          <w:rFonts w:ascii="Abadi" w:hAnsi="Abadi"/>
          <w:sz w:val="21"/>
          <w:szCs w:val="21"/>
        </w:rPr>
      </w:pPr>
    </w:p>
    <w:p w14:paraId="298C27FC" w14:textId="78F1B2CB" w:rsidR="0077085D" w:rsidRPr="000269FF" w:rsidRDefault="0077085D" w:rsidP="0077085D">
      <w:pPr>
        <w:jc w:val="both"/>
        <w:rPr>
          <w:rFonts w:ascii="Abadi" w:hAnsi="Abadi"/>
          <w:sz w:val="21"/>
          <w:szCs w:val="21"/>
        </w:rPr>
      </w:pPr>
    </w:p>
    <w:p w14:paraId="00E6BB34" w14:textId="34583680" w:rsidR="0077085D" w:rsidRPr="000269FF" w:rsidRDefault="0077085D" w:rsidP="0077085D">
      <w:pPr>
        <w:jc w:val="both"/>
        <w:rPr>
          <w:rFonts w:ascii="Abadi" w:hAnsi="Abadi"/>
          <w:sz w:val="21"/>
          <w:szCs w:val="21"/>
        </w:rPr>
      </w:pPr>
    </w:p>
    <w:p w14:paraId="2EA86666" w14:textId="77777777" w:rsidR="0077085D" w:rsidRPr="000269FF" w:rsidRDefault="0077085D" w:rsidP="0077085D">
      <w:pPr>
        <w:jc w:val="both"/>
        <w:rPr>
          <w:rFonts w:ascii="Abadi" w:hAnsi="Abadi"/>
          <w:sz w:val="21"/>
          <w:szCs w:val="21"/>
        </w:rPr>
      </w:pPr>
    </w:p>
    <w:p w14:paraId="77E27816" w14:textId="006EEA6C" w:rsidR="0077085D" w:rsidRPr="0077085D" w:rsidRDefault="0077085D" w:rsidP="0077085D">
      <w:pPr>
        <w:spacing w:after="160" w:line="259" w:lineRule="auto"/>
        <w:contextualSpacing/>
        <w:jc w:val="both"/>
        <w:rPr>
          <w:rFonts w:ascii="Abadi" w:hAnsi="Abadi"/>
          <w:b/>
          <w:bCs/>
          <w:sz w:val="21"/>
          <w:szCs w:val="21"/>
        </w:rPr>
      </w:pPr>
    </w:p>
    <w:p w14:paraId="3A36E886" w14:textId="77777777" w:rsidR="006B0D8A" w:rsidRPr="006B0D8A" w:rsidRDefault="006B0D8A" w:rsidP="00895F0E">
      <w:pPr>
        <w:kinsoku w:val="0"/>
        <w:overflowPunct w:val="0"/>
        <w:autoSpaceDE w:val="0"/>
        <w:autoSpaceDN w:val="0"/>
        <w:adjustRightInd w:val="0"/>
        <w:ind w:left="426" w:right="261"/>
        <w:jc w:val="both"/>
        <w:rPr>
          <w:rFonts w:ascii="Abadi" w:hAnsi="Abadi"/>
          <w:b/>
          <w:bCs/>
          <w:sz w:val="20"/>
          <w:szCs w:val="20"/>
        </w:rPr>
      </w:pPr>
    </w:p>
    <w:p w14:paraId="72E0525A" w14:textId="002FE30B" w:rsidR="00676C53" w:rsidRDefault="00676C53" w:rsidP="00264FFE">
      <w:pPr>
        <w:autoSpaceDE w:val="0"/>
        <w:autoSpaceDN w:val="0"/>
        <w:adjustRightInd w:val="0"/>
        <w:jc w:val="both"/>
        <w:rPr>
          <w:rFonts w:ascii="Abadi" w:hAnsi="Abadi"/>
          <w:sz w:val="21"/>
          <w:szCs w:val="21"/>
        </w:rPr>
      </w:pPr>
    </w:p>
    <w:p w14:paraId="4B22D747" w14:textId="122EDB77" w:rsidR="00CF3094" w:rsidRDefault="00CF3094" w:rsidP="00264FFE">
      <w:pPr>
        <w:autoSpaceDE w:val="0"/>
        <w:autoSpaceDN w:val="0"/>
        <w:adjustRightInd w:val="0"/>
        <w:jc w:val="both"/>
        <w:rPr>
          <w:rFonts w:ascii="Abadi" w:hAnsi="Abadi"/>
          <w:sz w:val="21"/>
          <w:szCs w:val="21"/>
        </w:rPr>
      </w:pPr>
    </w:p>
    <w:p w14:paraId="12876B8A" w14:textId="3E3589FE" w:rsidR="00CF3094" w:rsidRDefault="00CF3094" w:rsidP="00264FFE">
      <w:pPr>
        <w:autoSpaceDE w:val="0"/>
        <w:autoSpaceDN w:val="0"/>
        <w:adjustRightInd w:val="0"/>
        <w:jc w:val="both"/>
        <w:rPr>
          <w:rFonts w:ascii="Abadi" w:hAnsi="Abadi"/>
          <w:sz w:val="21"/>
          <w:szCs w:val="21"/>
        </w:rPr>
      </w:pPr>
    </w:p>
    <w:p w14:paraId="478360C1" w14:textId="0118ABF5" w:rsidR="00CF3094" w:rsidRDefault="00CF3094" w:rsidP="00264FFE">
      <w:pPr>
        <w:autoSpaceDE w:val="0"/>
        <w:autoSpaceDN w:val="0"/>
        <w:adjustRightInd w:val="0"/>
        <w:jc w:val="both"/>
        <w:rPr>
          <w:rFonts w:ascii="Abadi" w:hAnsi="Abadi"/>
          <w:sz w:val="21"/>
          <w:szCs w:val="21"/>
        </w:rPr>
      </w:pPr>
    </w:p>
    <w:p w14:paraId="72D5B9F6" w14:textId="6A7CA217" w:rsidR="00CF3094" w:rsidRDefault="00CF3094" w:rsidP="00264FFE">
      <w:pPr>
        <w:autoSpaceDE w:val="0"/>
        <w:autoSpaceDN w:val="0"/>
        <w:adjustRightInd w:val="0"/>
        <w:jc w:val="both"/>
        <w:rPr>
          <w:rFonts w:ascii="Abadi" w:hAnsi="Abadi"/>
          <w:sz w:val="21"/>
          <w:szCs w:val="21"/>
        </w:rPr>
      </w:pPr>
    </w:p>
    <w:p w14:paraId="5D0F812E" w14:textId="72D090F2" w:rsidR="00CF3094" w:rsidRDefault="00CF3094" w:rsidP="00264FFE">
      <w:pPr>
        <w:autoSpaceDE w:val="0"/>
        <w:autoSpaceDN w:val="0"/>
        <w:adjustRightInd w:val="0"/>
        <w:jc w:val="both"/>
        <w:rPr>
          <w:rFonts w:ascii="Abadi" w:hAnsi="Abadi"/>
          <w:sz w:val="21"/>
          <w:szCs w:val="21"/>
        </w:rPr>
      </w:pPr>
    </w:p>
    <w:p w14:paraId="38FBF1EB" w14:textId="68CD53A1" w:rsidR="00264FFE" w:rsidRPr="008A6A37" w:rsidRDefault="00264FFE" w:rsidP="00264FFE">
      <w:pPr>
        <w:autoSpaceDE w:val="0"/>
        <w:autoSpaceDN w:val="0"/>
        <w:adjustRightInd w:val="0"/>
        <w:jc w:val="both"/>
        <w:rPr>
          <w:rFonts w:ascii="Abadi" w:hAnsi="Abadi"/>
          <w:sz w:val="21"/>
          <w:szCs w:val="21"/>
        </w:rPr>
      </w:pPr>
    </w:p>
    <w:p w14:paraId="165B4C80" w14:textId="293C90ED" w:rsidR="008A6A37" w:rsidRPr="008A6A37" w:rsidRDefault="008A6A37" w:rsidP="008A6A37">
      <w:pPr>
        <w:autoSpaceDE w:val="0"/>
        <w:autoSpaceDN w:val="0"/>
        <w:adjustRightInd w:val="0"/>
        <w:jc w:val="both"/>
        <w:rPr>
          <w:rFonts w:ascii="Abadi" w:hAnsi="Abadi"/>
          <w:sz w:val="21"/>
          <w:szCs w:val="21"/>
        </w:rPr>
      </w:pPr>
    </w:p>
    <w:sectPr w:rsidR="008A6A37"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9BF95E" w14:textId="77777777" w:rsidR="00593BD6" w:rsidRDefault="00593BD6">
      <w:r>
        <w:separator/>
      </w:r>
    </w:p>
  </w:endnote>
  <w:endnote w:type="continuationSeparator" w:id="0">
    <w:p w14:paraId="297652F2" w14:textId="77777777" w:rsidR="00593BD6" w:rsidRDefault="00593B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Neue">
    <w:altName w:val="Arial"/>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swiss"/>
    <w:notTrueType/>
    <w:pitch w:val="default"/>
    <w:sig w:usb0="00000003" w:usb1="00000000" w:usb2="00000000" w:usb3="00000000" w:csb0="00000001" w:csb1="00000000"/>
  </w:font>
  <w:font w:name="BerlinSansFB-Bold">
    <w:altName w:val="Calibri"/>
    <w:panose1 w:val="00000000000000000000"/>
    <w:charset w:val="00"/>
    <w:family w:val="auto"/>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Arial-Bold-6256-Identity-H">
    <w:altName w:val="Calibri"/>
    <w:panose1 w:val="00000000000000000000"/>
    <w:charset w:val="00"/>
    <w:family w:val="auto"/>
    <w:notTrueType/>
    <w:pitch w:val="default"/>
    <w:sig w:usb0="00000003" w:usb1="00000000" w:usb2="00000000" w:usb3="00000000" w:csb0="00000001" w:csb1="00000000"/>
  </w:font>
  <w:font w:name="*Microsoft Sans Serif-6263-Iden">
    <w:altName w:val="Calibri"/>
    <w:panose1 w:val="00000000000000000000"/>
    <w:charset w:val="00"/>
    <w:family w:val="auto"/>
    <w:notTrueType/>
    <w:pitch w:val="default"/>
    <w:sig w:usb0="00000003" w:usb1="00000000" w:usb2="00000000" w:usb3="00000000" w:csb0="00000001" w:csb1="00000000"/>
  </w:font>
  <w:font w:name="*Microsoft Sans Serif-Bold-6262">
    <w:altName w:val="Calibri"/>
    <w:panose1 w:val="00000000000000000000"/>
    <w:charset w:val="00"/>
    <w:family w:val="auto"/>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ItalicMT">
    <w:altName w:val="Arial"/>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30B6F" w14:textId="00DCB138" w:rsidR="00C842AF" w:rsidRPr="00076465" w:rsidRDefault="007D2245" w:rsidP="00C842AF">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330572" w:rsidRPr="00330572">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330572">
      <w:rPr>
        <w:rFonts w:ascii="Abadi" w:hAnsi="Abadi"/>
        <w:sz w:val="12"/>
        <w:szCs w:val="12"/>
      </w:rPr>
      <w:t>.</w:t>
    </w:r>
    <w:r w:rsidR="00330572" w:rsidRPr="002A15D3">
      <w:rPr>
        <w:rFonts w:ascii="Abadi" w:hAnsi="Abadi"/>
        <w:sz w:val="12"/>
        <w:szCs w:val="12"/>
      </w:rPr>
      <w:t>»</w:t>
    </w:r>
  </w:p>
  <w:p w14:paraId="6CFC5A51" w14:textId="29DA7924" w:rsidR="007D2245" w:rsidRPr="002A15D3" w:rsidRDefault="007D2245" w:rsidP="007D2245">
    <w:pPr>
      <w:widowControl w:val="0"/>
      <w:autoSpaceDE w:val="0"/>
      <w:autoSpaceDN w:val="0"/>
      <w:adjustRightInd w:val="0"/>
      <w:ind w:right="4869"/>
      <w:jc w:val="both"/>
      <w:rPr>
        <w:rFonts w:ascii="Maiandra GD" w:hAnsi="Maiandra GD"/>
        <w:sz w:val="12"/>
        <w:szCs w:val="12"/>
      </w:rPr>
    </w:pPr>
  </w:p>
  <w:p w14:paraId="2C53A501" w14:textId="25CD99A4" w:rsidR="009E4F11" w:rsidRDefault="009E4F11"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08CBC9" w14:textId="77777777" w:rsidR="00593BD6" w:rsidRDefault="00593BD6">
      <w:r>
        <w:separator/>
      </w:r>
    </w:p>
  </w:footnote>
  <w:footnote w:type="continuationSeparator" w:id="0">
    <w:p w14:paraId="26D92AAD" w14:textId="77777777" w:rsidR="00593BD6" w:rsidRDefault="00593BD6">
      <w:r>
        <w:continuationSeparator/>
      </w:r>
    </w:p>
  </w:footnote>
  <w:footnote w:id="1">
    <w:p w14:paraId="42E71BA7" w14:textId="77777777" w:rsidR="00F13C96" w:rsidRPr="00E11770" w:rsidRDefault="00F13C96" w:rsidP="00F13C96">
      <w:pPr>
        <w:pStyle w:val="Textonotapie"/>
        <w:jc w:val="both"/>
        <w:rPr>
          <w:rFonts w:ascii="Maiandra GD" w:hAnsi="Maiandra GD"/>
          <w:sz w:val="12"/>
          <w:szCs w:val="18"/>
        </w:rPr>
      </w:pPr>
    </w:p>
  </w:footnote>
  <w:footnote w:id="2">
    <w:p w14:paraId="2A0963AA" w14:textId="2B14AAA1" w:rsidR="00FF2E7A" w:rsidRPr="00DA4A62" w:rsidRDefault="00FF2E7A">
      <w:pPr>
        <w:pStyle w:val="Textonotapie"/>
        <w:rPr>
          <w:rFonts w:ascii="Abadi" w:hAnsi="Abadi"/>
          <w:sz w:val="16"/>
          <w:szCs w:val="16"/>
        </w:rPr>
      </w:pPr>
      <w:r w:rsidRPr="00DA4A62">
        <w:rPr>
          <w:rStyle w:val="Refdenotaalpie"/>
          <w:rFonts w:ascii="Abadi" w:hAnsi="Abadi"/>
          <w:sz w:val="16"/>
          <w:szCs w:val="16"/>
        </w:rPr>
        <w:footnoteRef/>
      </w:r>
      <w:r w:rsidRPr="00DA4A62">
        <w:rPr>
          <w:rFonts w:ascii="Abadi" w:hAnsi="Abadi"/>
          <w:sz w:val="16"/>
          <w:szCs w:val="16"/>
        </w:rPr>
        <w:t xml:space="preserve"> </w:t>
      </w:r>
      <w:hyperlink r:id="rId1" w:history="1">
        <w:r w:rsidR="00F67F73" w:rsidRPr="00DA4A62">
          <w:rPr>
            <w:rStyle w:val="Hipervnculo"/>
            <w:rFonts w:ascii="Abadi" w:hAnsi="Abadi"/>
            <w:sz w:val="16"/>
            <w:szCs w:val="16"/>
          </w:rPr>
          <w:t>https://congreso-gto.s3.amazonaws.com/uploads/orden_archivo/archivo/28277/04__oficio_Quinto_Informe_de_Gobierno.pdf</w:t>
        </w:r>
      </w:hyperlink>
    </w:p>
  </w:footnote>
  <w:footnote w:id="3">
    <w:p w14:paraId="1BECA072" w14:textId="397C6BE5" w:rsidR="009C695C" w:rsidRPr="00DA4A62" w:rsidRDefault="009C695C">
      <w:pPr>
        <w:pStyle w:val="Textonotapie"/>
        <w:rPr>
          <w:rFonts w:ascii="Abadi" w:hAnsi="Abadi"/>
          <w:sz w:val="16"/>
          <w:szCs w:val="16"/>
        </w:rPr>
      </w:pPr>
      <w:r w:rsidRPr="00DA4A62">
        <w:rPr>
          <w:rStyle w:val="Refdenotaalpie"/>
          <w:rFonts w:ascii="Abadi" w:hAnsi="Abadi"/>
          <w:sz w:val="16"/>
          <w:szCs w:val="16"/>
        </w:rPr>
        <w:footnoteRef/>
      </w:r>
      <w:r w:rsidRPr="00DA4A62">
        <w:rPr>
          <w:rFonts w:ascii="Abadi" w:hAnsi="Abadi"/>
          <w:sz w:val="16"/>
          <w:szCs w:val="16"/>
        </w:rPr>
        <w:t xml:space="preserve"> </w:t>
      </w:r>
      <w:hyperlink r:id="rId2" w:history="1">
        <w:r w:rsidRPr="00DA4A62">
          <w:rPr>
            <w:rStyle w:val="Hipervnculo"/>
            <w:rFonts w:ascii="Abadi" w:hAnsi="Abadi"/>
            <w:sz w:val="16"/>
            <w:szCs w:val="16"/>
          </w:rPr>
          <w:t>https://congreso-gto.s3.amazonaws.com/uploads/orden_archivo/archivo/28217/04_Cuenta_Pu_blica_2021_PL.pdf</w:t>
        </w:r>
      </w:hyperlink>
    </w:p>
  </w:footnote>
  <w:footnote w:id="4">
    <w:p w14:paraId="0A4FD54C" w14:textId="3FA9D25F" w:rsidR="009C695C" w:rsidRPr="00DA4A62" w:rsidRDefault="009C695C">
      <w:pPr>
        <w:pStyle w:val="Textonotapie"/>
        <w:rPr>
          <w:rFonts w:ascii="Abadi" w:hAnsi="Abadi"/>
          <w:sz w:val="16"/>
          <w:szCs w:val="16"/>
        </w:rPr>
      </w:pPr>
      <w:r w:rsidRPr="00DA4A62">
        <w:rPr>
          <w:rStyle w:val="Refdenotaalpie"/>
          <w:rFonts w:ascii="Abadi" w:hAnsi="Abadi"/>
          <w:sz w:val="16"/>
          <w:szCs w:val="16"/>
        </w:rPr>
        <w:footnoteRef/>
      </w:r>
      <w:r w:rsidRPr="00DA4A62">
        <w:rPr>
          <w:rFonts w:ascii="Abadi" w:hAnsi="Abadi"/>
          <w:sz w:val="16"/>
          <w:szCs w:val="16"/>
        </w:rPr>
        <w:t xml:space="preserve"> </w:t>
      </w:r>
      <w:hyperlink r:id="rId3" w:history="1">
        <w:r w:rsidR="0069144A" w:rsidRPr="00DA4A62">
          <w:rPr>
            <w:rStyle w:val="Hipervnculo"/>
            <w:rFonts w:ascii="Abadi" w:hAnsi="Abadi"/>
            <w:sz w:val="16"/>
            <w:szCs w:val="16"/>
          </w:rPr>
          <w:t>https://congreso-gto.s3.amazonaws.com/uploads/orden_archivo/archivo/28218/05__Iniciativa_adic_art_93_C_digo_Penal_GPPRI__2_MARZO_2023_.pdf</w:t>
        </w:r>
      </w:hyperlink>
    </w:p>
  </w:footnote>
  <w:footnote w:id="5">
    <w:p w14:paraId="3CF8A890" w14:textId="77777777" w:rsidR="00056601" w:rsidRPr="006E11B0" w:rsidRDefault="00056601" w:rsidP="00056601">
      <w:pPr>
        <w:pStyle w:val="footnotedescription"/>
        <w:spacing w:line="242" w:lineRule="auto"/>
        <w:rPr>
          <w:rFonts w:ascii="Abadi" w:hAnsi="Abadi"/>
          <w:sz w:val="16"/>
          <w:szCs w:val="16"/>
        </w:rPr>
      </w:pPr>
      <w:r w:rsidRPr="006E11B0">
        <w:rPr>
          <w:rStyle w:val="footnotemark"/>
          <w:rFonts w:ascii="Abadi" w:hAnsi="Abadi"/>
          <w:sz w:val="16"/>
          <w:szCs w:val="16"/>
        </w:rPr>
        <w:footnoteRef/>
      </w:r>
      <w:r w:rsidRPr="006E11B0">
        <w:rPr>
          <w:rFonts w:ascii="Abadi" w:hAnsi="Abadi"/>
          <w:sz w:val="16"/>
          <w:szCs w:val="16"/>
        </w:rPr>
        <w:t xml:space="preserve"> Cfr. Balcarce, Fabian. I. Derecho penal económico. Origen multidisciplinario y matices de su parte general. En </w:t>
      </w:r>
      <w:r w:rsidRPr="006E11B0">
        <w:rPr>
          <w:rFonts w:ascii="Abadi" w:hAnsi="Abadi"/>
          <w:i/>
          <w:sz w:val="16"/>
          <w:szCs w:val="16"/>
        </w:rPr>
        <w:t xml:space="preserve">Centro de Investigación Interdisciplinaria en Derecho Penal Económico. </w:t>
      </w:r>
      <w:r w:rsidRPr="006E11B0">
        <w:rPr>
          <w:rFonts w:ascii="Abadi" w:hAnsi="Abadi"/>
          <w:sz w:val="16"/>
          <w:szCs w:val="16"/>
        </w:rPr>
        <w:t xml:space="preserve">Pág. 1.  </w:t>
      </w:r>
    </w:p>
  </w:footnote>
  <w:footnote w:id="6">
    <w:p w14:paraId="2A6774A8" w14:textId="77777777" w:rsidR="00056601" w:rsidRPr="006E11B0" w:rsidRDefault="00056601" w:rsidP="00056601">
      <w:pPr>
        <w:pStyle w:val="footnotedescription"/>
        <w:spacing w:line="259" w:lineRule="auto"/>
        <w:rPr>
          <w:rFonts w:ascii="Abadi" w:hAnsi="Abadi"/>
          <w:sz w:val="16"/>
          <w:szCs w:val="16"/>
        </w:rPr>
      </w:pPr>
      <w:r w:rsidRPr="006E11B0">
        <w:rPr>
          <w:rStyle w:val="footnotemark"/>
          <w:rFonts w:ascii="Abadi" w:hAnsi="Abadi"/>
          <w:sz w:val="16"/>
          <w:szCs w:val="16"/>
        </w:rPr>
        <w:footnoteRef/>
      </w:r>
      <w:r w:rsidRPr="006E11B0">
        <w:rPr>
          <w:rFonts w:ascii="Abadi" w:hAnsi="Abadi"/>
          <w:sz w:val="16"/>
          <w:szCs w:val="16"/>
        </w:rPr>
        <w:t xml:space="preserve"> Cfr. De la Mata Barranco, Norberto J. et. al. </w:t>
      </w:r>
      <w:r w:rsidRPr="006E11B0">
        <w:rPr>
          <w:rFonts w:ascii="Abadi" w:hAnsi="Abadi"/>
          <w:i/>
          <w:sz w:val="16"/>
          <w:szCs w:val="16"/>
        </w:rPr>
        <w:t xml:space="preserve">Derecho penal económico y de la empresa. </w:t>
      </w:r>
      <w:r w:rsidRPr="006E11B0">
        <w:rPr>
          <w:rFonts w:ascii="Abadi" w:hAnsi="Abadi"/>
          <w:sz w:val="16"/>
          <w:szCs w:val="16"/>
        </w:rPr>
        <w:t xml:space="preserve">Edit. Dykinson. Madrid. </w:t>
      </w:r>
    </w:p>
    <w:p w14:paraId="5DF30A6D" w14:textId="77777777" w:rsidR="00056601" w:rsidRPr="006E11B0" w:rsidRDefault="00056601" w:rsidP="00056601">
      <w:pPr>
        <w:pStyle w:val="footnotedescription"/>
        <w:spacing w:line="259" w:lineRule="auto"/>
        <w:jc w:val="left"/>
        <w:rPr>
          <w:rFonts w:ascii="Abadi" w:hAnsi="Abadi"/>
          <w:sz w:val="16"/>
          <w:szCs w:val="16"/>
        </w:rPr>
      </w:pPr>
      <w:r w:rsidRPr="006E11B0">
        <w:rPr>
          <w:rFonts w:ascii="Abadi" w:hAnsi="Abadi"/>
          <w:sz w:val="16"/>
          <w:szCs w:val="16"/>
        </w:rPr>
        <w:t xml:space="preserve">2018. Pág. 47. </w:t>
      </w:r>
    </w:p>
  </w:footnote>
  <w:footnote w:id="7">
    <w:p w14:paraId="4FE3D6AE" w14:textId="77777777" w:rsidR="00056601" w:rsidRDefault="00056601" w:rsidP="00056601">
      <w:pPr>
        <w:pStyle w:val="footnotedescription"/>
        <w:spacing w:line="242" w:lineRule="auto"/>
      </w:pPr>
      <w:r w:rsidRPr="006E11B0">
        <w:rPr>
          <w:rStyle w:val="footnotemark"/>
          <w:rFonts w:ascii="Abadi" w:hAnsi="Abadi"/>
          <w:sz w:val="16"/>
          <w:szCs w:val="16"/>
        </w:rPr>
        <w:footnoteRef/>
      </w:r>
      <w:r w:rsidRPr="006E11B0">
        <w:rPr>
          <w:rFonts w:ascii="Abadi" w:hAnsi="Abadi"/>
          <w:sz w:val="16"/>
          <w:szCs w:val="16"/>
        </w:rPr>
        <w:t xml:space="preserve"> Cfr. Balcarce, Fabian. I. Derecho penal económico. Origen multidisciplinario y matices de su parte general. En </w:t>
      </w:r>
      <w:r w:rsidRPr="006E11B0">
        <w:rPr>
          <w:rFonts w:ascii="Abadi" w:hAnsi="Abadi"/>
          <w:i/>
          <w:sz w:val="16"/>
          <w:szCs w:val="16"/>
        </w:rPr>
        <w:t xml:space="preserve">Centro de Investigación Interdisciplinaria en Derecho Penal Económico. </w:t>
      </w:r>
      <w:r w:rsidRPr="006E11B0">
        <w:rPr>
          <w:rFonts w:ascii="Abadi" w:hAnsi="Abadi"/>
          <w:sz w:val="16"/>
          <w:szCs w:val="16"/>
        </w:rPr>
        <w:t>Pág. 1.</w:t>
      </w:r>
      <w:r>
        <w:t xml:space="preserve"> </w:t>
      </w:r>
    </w:p>
  </w:footnote>
  <w:footnote w:id="8">
    <w:p w14:paraId="72AFBE4E" w14:textId="77777777" w:rsidR="00056601" w:rsidRPr="008F3566" w:rsidRDefault="00056601" w:rsidP="00056601">
      <w:pPr>
        <w:pStyle w:val="footnotedescription"/>
        <w:rPr>
          <w:rFonts w:ascii="Abadi" w:hAnsi="Abadi"/>
          <w:sz w:val="16"/>
          <w:szCs w:val="16"/>
        </w:rPr>
      </w:pPr>
      <w:r w:rsidRPr="008F3566">
        <w:rPr>
          <w:rStyle w:val="footnotemark"/>
          <w:rFonts w:ascii="Abadi" w:hAnsi="Abadi"/>
          <w:sz w:val="16"/>
          <w:szCs w:val="16"/>
        </w:rPr>
        <w:footnoteRef/>
      </w:r>
      <w:r w:rsidRPr="008F3566">
        <w:rPr>
          <w:rFonts w:ascii="Abadi" w:hAnsi="Abadi"/>
          <w:sz w:val="16"/>
          <w:szCs w:val="16"/>
        </w:rPr>
        <w:t xml:space="preserve"> Cfr. Puccio, Luis Lamas. </w:t>
      </w:r>
      <w:r w:rsidRPr="008F3566">
        <w:rPr>
          <w:rFonts w:ascii="Abadi" w:hAnsi="Abadi"/>
          <w:i/>
          <w:sz w:val="16"/>
          <w:szCs w:val="16"/>
        </w:rPr>
        <w:t xml:space="preserve">Introducción al Derecho penal económico. </w:t>
      </w:r>
      <w:r w:rsidRPr="008F3566">
        <w:rPr>
          <w:rFonts w:ascii="Abadi" w:hAnsi="Abadi"/>
          <w:sz w:val="16"/>
          <w:szCs w:val="16"/>
        </w:rPr>
        <w:t xml:space="preserve">Pp. 291-292. En </w:t>
      </w:r>
      <w:r w:rsidRPr="008F3566">
        <w:rPr>
          <w:rFonts w:ascii="Abadi" w:hAnsi="Abadi"/>
          <w:sz w:val="16"/>
          <w:szCs w:val="16"/>
          <w:u w:val="single" w:color="000000"/>
        </w:rPr>
        <w:t>https://dialnet.unirioja.es /descarga/articulo/5084695.pdf</w:t>
      </w:r>
      <w:r w:rsidRPr="008F3566">
        <w:rPr>
          <w:rFonts w:ascii="Abadi" w:hAnsi="Abadi"/>
          <w:sz w:val="16"/>
          <w:szCs w:val="16"/>
        </w:rPr>
        <w:t xml:space="preserve"> consultado el 20 de enero de 2023 a las 22:28. </w:t>
      </w:r>
    </w:p>
  </w:footnote>
  <w:footnote w:id="9">
    <w:p w14:paraId="5B24A228" w14:textId="77777777" w:rsidR="00056601" w:rsidRPr="008F3566" w:rsidRDefault="00056601" w:rsidP="00056601">
      <w:pPr>
        <w:pStyle w:val="footnotedescription"/>
        <w:spacing w:after="5" w:line="240" w:lineRule="auto"/>
        <w:ind w:right="4"/>
        <w:rPr>
          <w:rFonts w:ascii="Abadi" w:hAnsi="Abadi"/>
          <w:sz w:val="16"/>
          <w:szCs w:val="16"/>
        </w:rPr>
      </w:pPr>
      <w:r w:rsidRPr="008F3566">
        <w:rPr>
          <w:rStyle w:val="footnotemark"/>
          <w:rFonts w:ascii="Abadi" w:hAnsi="Abadi"/>
          <w:sz w:val="16"/>
          <w:szCs w:val="16"/>
        </w:rPr>
        <w:footnoteRef/>
      </w:r>
      <w:r w:rsidRPr="008F3566">
        <w:rPr>
          <w:rFonts w:ascii="Abadi" w:hAnsi="Abadi"/>
          <w:sz w:val="16"/>
          <w:szCs w:val="16"/>
        </w:rPr>
        <w:t xml:space="preserve"> Cfr.  Gutierrez Pérez, Elena. Los </w:t>
      </w:r>
      <w:proofErr w:type="spellStart"/>
      <w:r w:rsidRPr="008F3566">
        <w:rPr>
          <w:rFonts w:ascii="Abadi" w:hAnsi="Abadi"/>
          <w:sz w:val="16"/>
          <w:szCs w:val="16"/>
        </w:rPr>
        <w:t>compliance</w:t>
      </w:r>
      <w:proofErr w:type="spellEnd"/>
      <w:r w:rsidRPr="008F3566">
        <w:rPr>
          <w:rFonts w:ascii="Abadi" w:hAnsi="Abadi"/>
          <w:sz w:val="16"/>
          <w:szCs w:val="16"/>
        </w:rPr>
        <w:t xml:space="preserve"> programas como eximente o atenuante de la responsabilidad penal de las personas jurídicas. La eficacia e idoneidad como principios rectores tas la reforma de 2015.</w:t>
      </w:r>
      <w:r w:rsidRPr="008F3566">
        <w:rPr>
          <w:rFonts w:ascii="Abadi" w:hAnsi="Abadi"/>
          <w:i/>
          <w:sz w:val="16"/>
          <w:szCs w:val="16"/>
        </w:rPr>
        <w:t xml:space="preserve"> Revista General de Derecho Penal 24 (2015</w:t>
      </w:r>
      <w:proofErr w:type="gramStart"/>
      <w:r w:rsidRPr="008F3566">
        <w:rPr>
          <w:rFonts w:ascii="Abadi" w:hAnsi="Abadi"/>
          <w:i/>
          <w:sz w:val="16"/>
          <w:szCs w:val="16"/>
        </w:rPr>
        <w:t>)</w:t>
      </w:r>
      <w:r w:rsidRPr="008F3566">
        <w:rPr>
          <w:rFonts w:ascii="Abadi" w:hAnsi="Abadi"/>
          <w:sz w:val="16"/>
          <w:szCs w:val="16"/>
        </w:rPr>
        <w:t xml:space="preserve">  Pág.</w:t>
      </w:r>
      <w:proofErr w:type="gramEnd"/>
      <w:r w:rsidRPr="008F3566">
        <w:rPr>
          <w:rFonts w:ascii="Abadi" w:hAnsi="Abadi"/>
          <w:sz w:val="16"/>
          <w:szCs w:val="16"/>
        </w:rPr>
        <w:t xml:space="preserve"> 2. </w:t>
      </w:r>
    </w:p>
  </w:footnote>
  <w:footnote w:id="10">
    <w:p w14:paraId="276DC10F" w14:textId="77777777" w:rsidR="00056601" w:rsidRPr="008F3566" w:rsidRDefault="00056601" w:rsidP="00056601">
      <w:pPr>
        <w:pStyle w:val="footnotedescription"/>
        <w:spacing w:line="242" w:lineRule="auto"/>
        <w:rPr>
          <w:rFonts w:ascii="Abadi" w:hAnsi="Abadi"/>
          <w:sz w:val="16"/>
          <w:szCs w:val="16"/>
        </w:rPr>
      </w:pPr>
      <w:r w:rsidRPr="008F3566">
        <w:rPr>
          <w:rStyle w:val="footnotemark"/>
          <w:rFonts w:ascii="Abadi" w:hAnsi="Abadi"/>
          <w:sz w:val="16"/>
          <w:szCs w:val="16"/>
        </w:rPr>
        <w:footnoteRef/>
      </w:r>
      <w:r w:rsidRPr="008F3566">
        <w:rPr>
          <w:rFonts w:ascii="Abadi" w:hAnsi="Abadi"/>
          <w:sz w:val="16"/>
          <w:szCs w:val="16"/>
        </w:rPr>
        <w:t xml:space="preserve"> Cfr. Gómez Aller, Jacobo </w:t>
      </w:r>
      <w:proofErr w:type="spellStart"/>
      <w:r w:rsidRPr="008F3566">
        <w:rPr>
          <w:rFonts w:ascii="Abadi" w:hAnsi="Abadi"/>
          <w:sz w:val="16"/>
          <w:szCs w:val="16"/>
        </w:rPr>
        <w:t>Dopico</w:t>
      </w:r>
      <w:proofErr w:type="spellEnd"/>
      <w:r w:rsidRPr="008F3566">
        <w:rPr>
          <w:rFonts w:ascii="Abadi" w:hAnsi="Abadi"/>
          <w:sz w:val="16"/>
          <w:szCs w:val="16"/>
        </w:rPr>
        <w:t xml:space="preserve">. Responsabilidad penal de las personas jurídicas en De la Mata Barranco, Norberto J., et. al. </w:t>
      </w:r>
      <w:r w:rsidRPr="008F3566">
        <w:rPr>
          <w:rFonts w:ascii="Abadi" w:hAnsi="Abadi"/>
          <w:i/>
          <w:sz w:val="16"/>
          <w:szCs w:val="16"/>
        </w:rPr>
        <w:t xml:space="preserve">Derecho penal económico y de la empresa. </w:t>
      </w:r>
      <w:r w:rsidRPr="008F3566">
        <w:rPr>
          <w:rFonts w:ascii="Abadi" w:hAnsi="Abadi"/>
          <w:sz w:val="16"/>
          <w:szCs w:val="16"/>
        </w:rPr>
        <w:t>Edit. Dykinson. Madrid. 2018.</w:t>
      </w:r>
      <w:r w:rsidRPr="008F3566">
        <w:rPr>
          <w:rFonts w:ascii="Abadi" w:hAnsi="Abadi"/>
          <w:i/>
          <w:sz w:val="16"/>
          <w:szCs w:val="16"/>
        </w:rPr>
        <w:t xml:space="preserve"> </w:t>
      </w:r>
      <w:r w:rsidRPr="008F3566">
        <w:rPr>
          <w:rFonts w:ascii="Abadi" w:hAnsi="Abadi"/>
          <w:sz w:val="16"/>
          <w:szCs w:val="16"/>
        </w:rPr>
        <w:t xml:space="preserve">Pág. 129.  </w:t>
      </w:r>
    </w:p>
  </w:footnote>
  <w:footnote w:id="11">
    <w:p w14:paraId="38941ED6" w14:textId="77777777" w:rsidR="00056601" w:rsidRPr="00B4605F" w:rsidRDefault="00056601" w:rsidP="00056601">
      <w:pPr>
        <w:pStyle w:val="footnotedescription"/>
        <w:spacing w:line="241" w:lineRule="auto"/>
        <w:ind w:right="5"/>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Cfr. Circular 1/2016, </w:t>
      </w:r>
      <w:r w:rsidRPr="00B4605F">
        <w:rPr>
          <w:rFonts w:ascii="Abadi" w:hAnsi="Abadi"/>
          <w:i/>
          <w:sz w:val="16"/>
          <w:szCs w:val="16"/>
        </w:rPr>
        <w:t xml:space="preserve">Sobre la responsabilidad penal de las personas jurídicas conforme a la reforma del código penal efectuada por la ley orgánica 1/2015. </w:t>
      </w:r>
      <w:r w:rsidRPr="00B4605F">
        <w:rPr>
          <w:rFonts w:ascii="Abadi" w:hAnsi="Abadi"/>
          <w:sz w:val="16"/>
          <w:szCs w:val="16"/>
        </w:rPr>
        <w:t xml:space="preserve">Fiscalía General del Estado Español. Consultado el 21 de enero de 2023 a las 04:50 horas. </w:t>
      </w:r>
    </w:p>
  </w:footnote>
  <w:footnote w:id="12">
    <w:p w14:paraId="256FCF09" w14:textId="77777777" w:rsidR="00056601" w:rsidRPr="00B4605F" w:rsidRDefault="00056601" w:rsidP="00056601">
      <w:pPr>
        <w:pStyle w:val="footnotedescription"/>
        <w:spacing w:line="259" w:lineRule="auto"/>
        <w:jc w:val="left"/>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Véase los artículos 93 al 99 del Código Penal para el Estado de Guanajuato. </w:t>
      </w:r>
    </w:p>
  </w:footnote>
  <w:footnote w:id="13">
    <w:p w14:paraId="4D665733" w14:textId="77777777" w:rsidR="00056601" w:rsidRDefault="00056601" w:rsidP="00056601">
      <w:pPr>
        <w:pStyle w:val="footnotedescription"/>
        <w:spacing w:line="240" w:lineRule="auto"/>
        <w:ind w:right="4"/>
      </w:pPr>
      <w:r w:rsidRPr="00B4605F">
        <w:rPr>
          <w:rStyle w:val="footnotemark"/>
          <w:rFonts w:ascii="Abadi" w:hAnsi="Abadi"/>
          <w:sz w:val="16"/>
          <w:szCs w:val="16"/>
        </w:rPr>
        <w:footnoteRef/>
      </w:r>
      <w:r w:rsidRPr="00B4605F">
        <w:rPr>
          <w:rFonts w:ascii="Abadi" w:hAnsi="Abadi"/>
          <w:sz w:val="16"/>
          <w:szCs w:val="16"/>
        </w:rPr>
        <w:t xml:space="preserve"> Si bien la persona jurídica no puede ser sujeto de cualquier tipo de imputación delictiva, sí presume esta teoría que la misma ha cometido los delitos de que se trate cuando los directores, administradores y representantes responsables de su debido manejo no actúan de conformidad con sus funciones, consistentes en prevenir y evitar conductas no apegadas al objeto social o a la norma aplicable. Cabeza de Vaca Hernández, Daniel Francisco. </w:t>
      </w:r>
      <w:r w:rsidRPr="00B4605F">
        <w:rPr>
          <w:rFonts w:ascii="Abadi" w:hAnsi="Abadi"/>
          <w:i/>
          <w:sz w:val="16"/>
          <w:szCs w:val="16"/>
        </w:rPr>
        <w:t xml:space="preserve">Responsabilidad penal de la persona jurídica. </w:t>
      </w:r>
      <w:r w:rsidRPr="00B4605F">
        <w:rPr>
          <w:rFonts w:ascii="Abadi" w:hAnsi="Abadi"/>
          <w:sz w:val="16"/>
          <w:szCs w:val="16"/>
        </w:rPr>
        <w:t>IIJUNAM. Pág. 133.</w:t>
      </w:r>
      <w:r>
        <w:t xml:space="preserve"> </w:t>
      </w:r>
    </w:p>
  </w:footnote>
  <w:footnote w:id="14">
    <w:p w14:paraId="6A2C0B94" w14:textId="77777777" w:rsidR="00056601" w:rsidRPr="00B4605F" w:rsidRDefault="00056601" w:rsidP="00056601">
      <w:pPr>
        <w:pStyle w:val="footnotedescription"/>
        <w:spacing w:after="3"/>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Cfr. Gómez Aller, Jacobo </w:t>
      </w:r>
      <w:proofErr w:type="spellStart"/>
      <w:r w:rsidRPr="00B4605F">
        <w:rPr>
          <w:rFonts w:ascii="Abadi" w:hAnsi="Abadi"/>
          <w:sz w:val="16"/>
          <w:szCs w:val="16"/>
        </w:rPr>
        <w:t>Dopico</w:t>
      </w:r>
      <w:proofErr w:type="spellEnd"/>
      <w:r w:rsidRPr="00B4605F">
        <w:rPr>
          <w:rFonts w:ascii="Abadi" w:hAnsi="Abadi"/>
          <w:sz w:val="16"/>
          <w:szCs w:val="16"/>
        </w:rPr>
        <w:t xml:space="preserve">. Responsabilidad penal de las personas jurídicas en De la Mata Barranco, Norberto J., et. al. </w:t>
      </w:r>
      <w:r w:rsidRPr="00B4605F">
        <w:rPr>
          <w:rFonts w:ascii="Abadi" w:hAnsi="Abadi"/>
          <w:i/>
          <w:sz w:val="16"/>
          <w:szCs w:val="16"/>
        </w:rPr>
        <w:t xml:space="preserve">Derecho penal económico y de la </w:t>
      </w:r>
      <w:proofErr w:type="gramStart"/>
      <w:r w:rsidRPr="00B4605F">
        <w:rPr>
          <w:rFonts w:ascii="Abadi" w:hAnsi="Abadi"/>
          <w:i/>
          <w:sz w:val="16"/>
          <w:szCs w:val="16"/>
        </w:rPr>
        <w:t>empresa..</w:t>
      </w:r>
      <w:proofErr w:type="gramEnd"/>
      <w:r w:rsidRPr="00B4605F">
        <w:rPr>
          <w:rFonts w:ascii="Abadi" w:hAnsi="Abadi"/>
          <w:i/>
          <w:sz w:val="16"/>
          <w:szCs w:val="16"/>
        </w:rPr>
        <w:t xml:space="preserve"> </w:t>
      </w:r>
      <w:r w:rsidRPr="00B4605F">
        <w:rPr>
          <w:rFonts w:ascii="Abadi" w:hAnsi="Abadi"/>
          <w:sz w:val="16"/>
          <w:szCs w:val="16"/>
        </w:rPr>
        <w:t>Edit. Dykinson. Madrid. 2018.</w:t>
      </w:r>
      <w:r w:rsidRPr="00B4605F">
        <w:rPr>
          <w:rFonts w:ascii="Abadi" w:hAnsi="Abadi"/>
          <w:i/>
          <w:sz w:val="16"/>
          <w:szCs w:val="16"/>
        </w:rPr>
        <w:t xml:space="preserve"> </w:t>
      </w:r>
      <w:r w:rsidRPr="00B4605F">
        <w:rPr>
          <w:rFonts w:ascii="Abadi" w:hAnsi="Abadi"/>
          <w:sz w:val="16"/>
          <w:szCs w:val="16"/>
        </w:rPr>
        <w:t xml:space="preserve">Pp.130-132. </w:t>
      </w:r>
    </w:p>
  </w:footnote>
  <w:footnote w:id="15">
    <w:p w14:paraId="36C5149E" w14:textId="77777777" w:rsidR="00056601" w:rsidRPr="00B4605F" w:rsidRDefault="00056601" w:rsidP="00056601">
      <w:pPr>
        <w:pStyle w:val="footnotedescription"/>
        <w:spacing w:line="259" w:lineRule="auto"/>
        <w:jc w:val="left"/>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Cfr. Artículo 31 ter. Código Penal Español. Consultado el 21 de enero de 2023 a las 05:39 horas. </w:t>
      </w:r>
    </w:p>
  </w:footnote>
  <w:footnote w:id="16">
    <w:p w14:paraId="41B4C1CC" w14:textId="77777777" w:rsidR="00056601" w:rsidRPr="00B4605F" w:rsidRDefault="00056601" w:rsidP="00056601">
      <w:pPr>
        <w:pStyle w:val="footnotedescription"/>
        <w:spacing w:line="259" w:lineRule="auto"/>
        <w:jc w:val="left"/>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Véase artículo 33, punto 7, del Código Penal Español. Consultado el 21 de enero de 2023 a las 05:42 horas.  </w:t>
      </w:r>
    </w:p>
  </w:footnote>
  <w:footnote w:id="17">
    <w:p w14:paraId="4E7B8520" w14:textId="77777777" w:rsidR="00056601" w:rsidRDefault="00056601" w:rsidP="00056601">
      <w:pPr>
        <w:pStyle w:val="footnotedescription"/>
        <w:spacing w:line="259" w:lineRule="auto"/>
      </w:pPr>
      <w:r w:rsidRPr="00B4605F">
        <w:rPr>
          <w:rStyle w:val="footnotemark"/>
          <w:rFonts w:ascii="Abadi" w:hAnsi="Abadi"/>
          <w:sz w:val="16"/>
          <w:szCs w:val="16"/>
        </w:rPr>
        <w:footnoteRef/>
      </w:r>
      <w:r w:rsidRPr="00B4605F">
        <w:rPr>
          <w:rFonts w:ascii="Abadi" w:hAnsi="Abadi"/>
          <w:sz w:val="16"/>
          <w:szCs w:val="16"/>
        </w:rPr>
        <w:t xml:space="preserve"> Cabeza de Vaca Hernández, Daniel Francisco. </w:t>
      </w:r>
      <w:r w:rsidRPr="00B4605F">
        <w:rPr>
          <w:rFonts w:ascii="Abadi" w:hAnsi="Abadi"/>
          <w:i/>
          <w:sz w:val="16"/>
          <w:szCs w:val="16"/>
        </w:rPr>
        <w:t xml:space="preserve">Responsabilidad penal de la persona jurídica. </w:t>
      </w:r>
      <w:r w:rsidRPr="00B4605F">
        <w:rPr>
          <w:rFonts w:ascii="Abadi" w:hAnsi="Abadi"/>
          <w:sz w:val="16"/>
          <w:szCs w:val="16"/>
        </w:rPr>
        <w:t>IIJUNAM. Pág. 138.</w:t>
      </w:r>
      <w:r>
        <w:t xml:space="preserve"> </w:t>
      </w:r>
    </w:p>
  </w:footnote>
  <w:footnote w:id="18">
    <w:p w14:paraId="73AF0A8B" w14:textId="77777777" w:rsidR="00056601" w:rsidRPr="00B4605F" w:rsidRDefault="00056601" w:rsidP="00056601">
      <w:pPr>
        <w:pStyle w:val="footnotedescription"/>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Cfr. Medina Cuenca, </w:t>
      </w:r>
      <w:proofErr w:type="spellStart"/>
      <w:r w:rsidRPr="00B4605F">
        <w:rPr>
          <w:rFonts w:ascii="Abadi" w:hAnsi="Abadi"/>
          <w:sz w:val="16"/>
          <w:szCs w:val="16"/>
        </w:rPr>
        <w:t>Arnel</w:t>
      </w:r>
      <w:proofErr w:type="spellEnd"/>
      <w:r w:rsidRPr="00B4605F">
        <w:rPr>
          <w:rFonts w:ascii="Abadi" w:hAnsi="Abadi"/>
          <w:sz w:val="16"/>
          <w:szCs w:val="16"/>
        </w:rPr>
        <w:t xml:space="preserve">. Los principios limitativos del ius puniendi y las alternativas a las penas privativas de libertad. En </w:t>
      </w:r>
      <w:r w:rsidRPr="00B4605F">
        <w:rPr>
          <w:rFonts w:ascii="Abadi" w:hAnsi="Abadi"/>
          <w:i/>
          <w:sz w:val="16"/>
          <w:szCs w:val="16"/>
        </w:rPr>
        <w:t xml:space="preserve">Revista del Instituto de Ciencias Jurídicas de Puebla A.C. </w:t>
      </w:r>
      <w:r w:rsidRPr="00B4605F">
        <w:rPr>
          <w:rFonts w:ascii="Abadi" w:hAnsi="Abadi"/>
          <w:sz w:val="16"/>
          <w:szCs w:val="16"/>
        </w:rPr>
        <w:t xml:space="preserve">Número 19, 2007. Pp. 87-88. </w:t>
      </w:r>
    </w:p>
  </w:footnote>
  <w:footnote w:id="19">
    <w:p w14:paraId="1D34623F" w14:textId="77777777" w:rsidR="00056601" w:rsidRPr="00B4605F" w:rsidRDefault="00056601" w:rsidP="00056601">
      <w:pPr>
        <w:pStyle w:val="footnotedescription"/>
        <w:spacing w:line="239" w:lineRule="auto"/>
        <w:ind w:right="4"/>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En España la Ley número 30424 que regula la responsabilidad administrativa de las personas jurídicas, se establece que la persona jurídica está exenta de responsabilidad si adopta e implementa en su organización, con anterioridad a la comisión del delito, un modelo de prevención adecuado a su naturaleza, riesgos, necesidades y características, consistente en medidas de vigilancia y control idóneas para prevenir los delitos reducir significativamente el riesgo de su comisión. De la misma manera, la misma ley establece que la persona jurídica verá atenuada su responsabilidad administrativa si adoptó e implementó, después de la comisión del delito y antes del juicio oral, un modelo de prevención; o, también verá atenuada su responsabilidad si es que puede acreditar parcialmente los elementos mínimos de un modelo de prevención. Cfr. Carlo Coria, Dino Carlos. </w:t>
      </w:r>
      <w:r w:rsidRPr="00B4605F">
        <w:rPr>
          <w:rFonts w:ascii="Abadi" w:hAnsi="Abadi"/>
          <w:i/>
          <w:sz w:val="16"/>
          <w:szCs w:val="16"/>
        </w:rPr>
        <w:t xml:space="preserve">Imputación objetiva y </w:t>
      </w:r>
      <w:proofErr w:type="spellStart"/>
      <w:r w:rsidRPr="00B4605F">
        <w:rPr>
          <w:rFonts w:ascii="Abadi" w:hAnsi="Abadi"/>
          <w:i/>
          <w:sz w:val="16"/>
          <w:szCs w:val="16"/>
        </w:rPr>
        <w:t>compliance</w:t>
      </w:r>
      <w:proofErr w:type="spellEnd"/>
      <w:r w:rsidRPr="00B4605F">
        <w:rPr>
          <w:rFonts w:ascii="Abadi" w:hAnsi="Abadi"/>
          <w:i/>
          <w:sz w:val="16"/>
          <w:szCs w:val="16"/>
        </w:rPr>
        <w:t xml:space="preserve"> penal. </w:t>
      </w:r>
      <w:r w:rsidRPr="00B4605F">
        <w:rPr>
          <w:rFonts w:ascii="Abadi" w:hAnsi="Abadi"/>
          <w:sz w:val="16"/>
          <w:szCs w:val="16"/>
        </w:rPr>
        <w:t xml:space="preserve">En Derecho penal económico y teoría del delito. </w:t>
      </w:r>
      <w:proofErr w:type="spellStart"/>
      <w:r w:rsidRPr="00B4605F">
        <w:rPr>
          <w:rFonts w:ascii="Abadi" w:hAnsi="Abadi"/>
          <w:sz w:val="16"/>
          <w:szCs w:val="16"/>
        </w:rPr>
        <w:t>Coords</w:t>
      </w:r>
      <w:proofErr w:type="spellEnd"/>
      <w:r w:rsidRPr="00B4605F">
        <w:rPr>
          <w:rFonts w:ascii="Abadi" w:hAnsi="Abadi"/>
          <w:sz w:val="16"/>
          <w:szCs w:val="16"/>
        </w:rPr>
        <w:t xml:space="preserve">. De la Cuerda Martín, </w:t>
      </w:r>
      <w:proofErr w:type="spellStart"/>
      <w:r w:rsidRPr="00B4605F">
        <w:rPr>
          <w:rFonts w:ascii="Abadi" w:hAnsi="Abadi"/>
          <w:sz w:val="16"/>
          <w:szCs w:val="16"/>
        </w:rPr>
        <w:t>Monica</w:t>
      </w:r>
      <w:proofErr w:type="spellEnd"/>
      <w:r w:rsidRPr="00B4605F">
        <w:rPr>
          <w:rFonts w:ascii="Abadi" w:hAnsi="Abadi"/>
          <w:sz w:val="16"/>
          <w:szCs w:val="16"/>
        </w:rPr>
        <w:t xml:space="preserve">, et. al. Tirant lo </w:t>
      </w:r>
      <w:proofErr w:type="spellStart"/>
      <w:r w:rsidRPr="00B4605F">
        <w:rPr>
          <w:rFonts w:ascii="Abadi" w:hAnsi="Abadi"/>
          <w:sz w:val="16"/>
          <w:szCs w:val="16"/>
        </w:rPr>
        <w:t>blanch</w:t>
      </w:r>
      <w:proofErr w:type="spellEnd"/>
      <w:r w:rsidRPr="00B4605F">
        <w:rPr>
          <w:rFonts w:ascii="Abadi" w:hAnsi="Abadi"/>
          <w:sz w:val="16"/>
          <w:szCs w:val="16"/>
        </w:rPr>
        <w:t xml:space="preserve">. Valencia, España. 2020. Pág.373. </w:t>
      </w:r>
    </w:p>
  </w:footnote>
  <w:footnote w:id="20">
    <w:p w14:paraId="7DA9C627" w14:textId="77777777" w:rsidR="00056601" w:rsidRPr="00B4605F" w:rsidRDefault="00056601" w:rsidP="00056601">
      <w:pPr>
        <w:pStyle w:val="footnotedescription"/>
        <w:spacing w:line="259" w:lineRule="auto"/>
        <w:jc w:val="left"/>
        <w:rPr>
          <w:rFonts w:ascii="Abadi" w:hAnsi="Abadi"/>
          <w:sz w:val="16"/>
          <w:szCs w:val="16"/>
        </w:rPr>
      </w:pPr>
      <w:r w:rsidRPr="00B4605F">
        <w:rPr>
          <w:rStyle w:val="footnotemark"/>
          <w:rFonts w:ascii="Abadi" w:hAnsi="Abadi"/>
          <w:sz w:val="16"/>
          <w:szCs w:val="16"/>
        </w:rPr>
        <w:footnoteRef/>
      </w:r>
      <w:r w:rsidRPr="00B4605F">
        <w:rPr>
          <w:rFonts w:ascii="Abadi" w:hAnsi="Abadi"/>
          <w:sz w:val="16"/>
          <w:szCs w:val="16"/>
        </w:rPr>
        <w:t xml:space="preserve"> Ídem.</w:t>
      </w:r>
    </w:p>
  </w:footnote>
  <w:footnote w:id="21">
    <w:p w14:paraId="7523BA01" w14:textId="77777777" w:rsidR="00056601" w:rsidRPr="005B11BA" w:rsidRDefault="00056601" w:rsidP="00056601">
      <w:pPr>
        <w:pStyle w:val="footnotedescription"/>
        <w:rPr>
          <w:rFonts w:ascii="Abadi" w:hAnsi="Abadi"/>
          <w:sz w:val="16"/>
          <w:szCs w:val="16"/>
        </w:rPr>
      </w:pPr>
      <w:r w:rsidRPr="005B11BA">
        <w:rPr>
          <w:rStyle w:val="footnotemark"/>
          <w:rFonts w:ascii="Abadi" w:hAnsi="Abadi"/>
          <w:sz w:val="16"/>
          <w:szCs w:val="16"/>
        </w:rPr>
        <w:footnoteRef/>
      </w:r>
      <w:r w:rsidRPr="005B11BA">
        <w:rPr>
          <w:rFonts w:ascii="Abadi" w:hAnsi="Abadi"/>
          <w:sz w:val="16"/>
          <w:szCs w:val="16"/>
        </w:rPr>
        <w:t xml:space="preserve"> Cfr. Coord. Casanovas </w:t>
      </w:r>
      <w:proofErr w:type="spellStart"/>
      <w:r w:rsidRPr="005B11BA">
        <w:rPr>
          <w:rFonts w:ascii="Abadi" w:hAnsi="Abadi"/>
          <w:sz w:val="16"/>
          <w:szCs w:val="16"/>
        </w:rPr>
        <w:t>Ysla</w:t>
      </w:r>
      <w:proofErr w:type="spellEnd"/>
      <w:r w:rsidRPr="005B11BA">
        <w:rPr>
          <w:rFonts w:ascii="Abadi" w:hAnsi="Abadi"/>
          <w:sz w:val="16"/>
          <w:szCs w:val="16"/>
        </w:rPr>
        <w:t xml:space="preserve">, Alain. </w:t>
      </w:r>
      <w:r w:rsidRPr="005B11BA">
        <w:rPr>
          <w:rFonts w:ascii="Abadi" w:hAnsi="Abadi"/>
          <w:i/>
          <w:sz w:val="16"/>
          <w:szCs w:val="16"/>
        </w:rPr>
        <w:t xml:space="preserve">Libro blanco sobre la función del </w:t>
      </w:r>
      <w:proofErr w:type="spellStart"/>
      <w:r w:rsidRPr="005B11BA">
        <w:rPr>
          <w:rFonts w:ascii="Abadi" w:hAnsi="Abadi"/>
          <w:i/>
          <w:sz w:val="16"/>
          <w:szCs w:val="16"/>
        </w:rPr>
        <w:t>compliance</w:t>
      </w:r>
      <w:proofErr w:type="spellEnd"/>
      <w:r w:rsidRPr="005B11BA">
        <w:rPr>
          <w:rFonts w:ascii="Abadi" w:hAnsi="Abadi"/>
          <w:i/>
          <w:sz w:val="16"/>
          <w:szCs w:val="16"/>
        </w:rPr>
        <w:t xml:space="preserve">. </w:t>
      </w:r>
      <w:r w:rsidRPr="005B11BA">
        <w:rPr>
          <w:rFonts w:ascii="Abadi" w:hAnsi="Abadi"/>
          <w:sz w:val="16"/>
          <w:szCs w:val="16"/>
        </w:rPr>
        <w:t xml:space="preserve">Asociación Española de </w:t>
      </w:r>
      <w:proofErr w:type="spellStart"/>
      <w:r w:rsidRPr="005B11BA">
        <w:rPr>
          <w:rFonts w:ascii="Abadi" w:hAnsi="Abadi"/>
          <w:sz w:val="16"/>
          <w:szCs w:val="16"/>
        </w:rPr>
        <w:t>Compliance</w:t>
      </w:r>
      <w:proofErr w:type="spellEnd"/>
      <w:r w:rsidRPr="005B11BA">
        <w:rPr>
          <w:rFonts w:ascii="Abadi" w:hAnsi="Abadi"/>
          <w:sz w:val="16"/>
          <w:szCs w:val="16"/>
        </w:rPr>
        <w:t xml:space="preserve">. Madrid, 2017. Pág. 5. </w:t>
      </w:r>
    </w:p>
  </w:footnote>
  <w:footnote w:id="22">
    <w:p w14:paraId="76A3B1AB" w14:textId="77777777" w:rsidR="00056601" w:rsidRPr="005B11BA" w:rsidRDefault="00056601" w:rsidP="00056601">
      <w:pPr>
        <w:pStyle w:val="footnotedescription"/>
        <w:spacing w:line="259" w:lineRule="auto"/>
        <w:jc w:val="left"/>
        <w:rPr>
          <w:rFonts w:ascii="Abadi" w:hAnsi="Abadi"/>
          <w:sz w:val="16"/>
          <w:szCs w:val="16"/>
        </w:rPr>
      </w:pPr>
      <w:r w:rsidRPr="005B11BA">
        <w:rPr>
          <w:rStyle w:val="footnotemark"/>
          <w:rFonts w:ascii="Abadi" w:hAnsi="Abadi"/>
          <w:sz w:val="16"/>
          <w:szCs w:val="16"/>
        </w:rPr>
        <w:footnoteRef/>
      </w:r>
      <w:r w:rsidRPr="005B11BA">
        <w:rPr>
          <w:rFonts w:ascii="Abadi" w:hAnsi="Abadi"/>
          <w:sz w:val="16"/>
          <w:szCs w:val="16"/>
        </w:rPr>
        <w:t xml:space="preserve"> Ídem. </w:t>
      </w:r>
    </w:p>
  </w:footnote>
  <w:footnote w:id="23">
    <w:p w14:paraId="00E3F053" w14:textId="77777777" w:rsidR="00056601" w:rsidRPr="003029FE" w:rsidRDefault="00056601" w:rsidP="00056601">
      <w:pPr>
        <w:pStyle w:val="footnotedescription"/>
        <w:spacing w:after="4" w:line="241" w:lineRule="auto"/>
        <w:ind w:right="4"/>
        <w:rPr>
          <w:rFonts w:ascii="Abadi" w:hAnsi="Abadi"/>
          <w:sz w:val="16"/>
          <w:szCs w:val="16"/>
        </w:rPr>
      </w:pPr>
      <w:r w:rsidRPr="003029FE">
        <w:rPr>
          <w:rStyle w:val="footnotemark"/>
          <w:rFonts w:ascii="Abadi" w:hAnsi="Abadi"/>
          <w:sz w:val="16"/>
          <w:szCs w:val="16"/>
        </w:rPr>
        <w:footnoteRef/>
      </w:r>
      <w:r w:rsidRPr="003029FE">
        <w:rPr>
          <w:rFonts w:ascii="Abadi" w:hAnsi="Abadi"/>
          <w:sz w:val="16"/>
          <w:szCs w:val="16"/>
        </w:rPr>
        <w:t xml:space="preserve"> Cfr. ONTIVEROS ALONSO, Miguel. La responsabilidad penal de las personas jurídicas en México (Algunos desafíos de cara a su implementación). En ONTIVEROS ALONSO, Miguel (Coordinador). La responsabilidad penal de las personas jurídicas. Valencia: Tirant lo Blanch, Valencia 2014, p. 351. </w:t>
      </w:r>
    </w:p>
  </w:footnote>
  <w:footnote w:id="24">
    <w:p w14:paraId="438755BA" w14:textId="77777777" w:rsidR="00056601" w:rsidRPr="003029FE" w:rsidRDefault="00056601" w:rsidP="00056601">
      <w:pPr>
        <w:pStyle w:val="footnotedescription"/>
        <w:spacing w:after="5" w:line="240" w:lineRule="auto"/>
        <w:rPr>
          <w:rFonts w:ascii="Abadi" w:hAnsi="Abadi"/>
          <w:sz w:val="16"/>
          <w:szCs w:val="16"/>
        </w:rPr>
      </w:pPr>
      <w:r w:rsidRPr="003029FE">
        <w:rPr>
          <w:rStyle w:val="footnotemark"/>
          <w:rFonts w:ascii="Abadi" w:hAnsi="Abadi"/>
          <w:sz w:val="16"/>
          <w:szCs w:val="16"/>
        </w:rPr>
        <w:footnoteRef/>
      </w:r>
      <w:r w:rsidRPr="003029FE">
        <w:rPr>
          <w:rFonts w:ascii="Abadi" w:hAnsi="Abadi"/>
          <w:sz w:val="16"/>
          <w:szCs w:val="16"/>
        </w:rPr>
        <w:t xml:space="preserve"> Cfr. MARTÍNEZ-BUJÁN PÉREZ, Carlos. Derecho penal económico y de la empresa. Parte general. 2° Edición, Valencia: Tirant lo Blanch, 2007, p. 289. </w:t>
      </w:r>
    </w:p>
  </w:footnote>
  <w:footnote w:id="25">
    <w:p w14:paraId="39F0958A" w14:textId="77777777" w:rsidR="00056601" w:rsidRPr="00A53F14" w:rsidRDefault="00056601" w:rsidP="00056601">
      <w:pPr>
        <w:pStyle w:val="footnotedescription"/>
        <w:rPr>
          <w:rFonts w:ascii="Abadi" w:hAnsi="Abadi"/>
          <w:sz w:val="16"/>
          <w:szCs w:val="16"/>
        </w:rPr>
      </w:pPr>
      <w:r w:rsidRPr="00A53F14">
        <w:rPr>
          <w:rStyle w:val="footnotemark"/>
          <w:rFonts w:ascii="Abadi" w:hAnsi="Abadi"/>
          <w:sz w:val="16"/>
          <w:szCs w:val="16"/>
        </w:rPr>
        <w:footnoteRef/>
      </w:r>
      <w:r w:rsidRPr="00A53F14">
        <w:rPr>
          <w:rFonts w:ascii="Abadi" w:hAnsi="Abadi"/>
          <w:sz w:val="16"/>
          <w:szCs w:val="16"/>
        </w:rPr>
        <w:t xml:space="preserve"> Cfr. RODRÍGUEZ ESTÉVEZ, Juan María. Legalidad y eficiencia en materia penal empresaria. En Derecho penal económico. Montevideo: B de F, 2010, p. 112. </w:t>
      </w:r>
    </w:p>
  </w:footnote>
  <w:footnote w:id="26">
    <w:p w14:paraId="5DA5B3AF" w14:textId="77777777" w:rsidR="00056601" w:rsidRPr="00DD58FB" w:rsidRDefault="00056601" w:rsidP="00056601">
      <w:pPr>
        <w:pStyle w:val="footnotedescription"/>
        <w:spacing w:line="241" w:lineRule="auto"/>
        <w:ind w:right="4"/>
        <w:rPr>
          <w:rFonts w:ascii="Abadi" w:hAnsi="Abadi"/>
          <w:sz w:val="16"/>
          <w:szCs w:val="16"/>
        </w:rPr>
      </w:pPr>
      <w:r w:rsidRPr="00DD58FB">
        <w:rPr>
          <w:rStyle w:val="footnotemark"/>
          <w:rFonts w:ascii="Abadi" w:hAnsi="Abadi"/>
          <w:sz w:val="16"/>
          <w:szCs w:val="16"/>
        </w:rPr>
        <w:footnoteRef/>
      </w:r>
      <w:r w:rsidRPr="00DD58FB">
        <w:rPr>
          <w:rFonts w:ascii="Abadi" w:hAnsi="Abadi"/>
          <w:sz w:val="16"/>
          <w:szCs w:val="16"/>
        </w:rPr>
        <w:t xml:space="preserve"> Cfr. Gutiérrez Pérez, Elena. Los </w:t>
      </w:r>
      <w:proofErr w:type="spellStart"/>
      <w:r w:rsidRPr="00DD58FB">
        <w:rPr>
          <w:rFonts w:ascii="Abadi" w:hAnsi="Abadi"/>
          <w:sz w:val="16"/>
          <w:szCs w:val="16"/>
        </w:rPr>
        <w:t>compliance</w:t>
      </w:r>
      <w:proofErr w:type="spellEnd"/>
      <w:r w:rsidRPr="00DD58FB">
        <w:rPr>
          <w:rFonts w:ascii="Abadi" w:hAnsi="Abadi"/>
          <w:sz w:val="16"/>
          <w:szCs w:val="16"/>
        </w:rPr>
        <w:t xml:space="preserve"> programas como eximente o atenuante de la responsabilidad penal de las personas jurídicas. La eficacia e idoneidad como principios rectores tras la reforma de 2015.</w:t>
      </w:r>
      <w:r w:rsidRPr="00DD58FB">
        <w:rPr>
          <w:rFonts w:ascii="Abadi" w:hAnsi="Abadi"/>
          <w:i/>
          <w:sz w:val="16"/>
          <w:szCs w:val="16"/>
        </w:rPr>
        <w:t xml:space="preserve"> </w:t>
      </w:r>
      <w:r w:rsidRPr="00DD58FB">
        <w:rPr>
          <w:rFonts w:ascii="Abadi" w:hAnsi="Abadi"/>
          <w:sz w:val="16"/>
          <w:szCs w:val="16"/>
        </w:rPr>
        <w:t xml:space="preserve">En </w:t>
      </w:r>
      <w:r w:rsidRPr="00DD58FB">
        <w:rPr>
          <w:rFonts w:ascii="Abadi" w:hAnsi="Abadi"/>
          <w:i/>
          <w:sz w:val="16"/>
          <w:szCs w:val="16"/>
        </w:rPr>
        <w:t>Revista General de Derecho Penal,</w:t>
      </w:r>
      <w:r w:rsidRPr="00DD58FB">
        <w:rPr>
          <w:rFonts w:ascii="Abadi" w:hAnsi="Abadi"/>
          <w:sz w:val="16"/>
          <w:szCs w:val="16"/>
        </w:rPr>
        <w:t xml:space="preserve"> Número 24, 2015. Pág. 15. </w:t>
      </w:r>
    </w:p>
  </w:footnote>
  <w:footnote w:id="27">
    <w:p w14:paraId="38EB37A3" w14:textId="77777777" w:rsidR="00056601" w:rsidRPr="007F6D44" w:rsidRDefault="00056601" w:rsidP="00D07A84">
      <w:pPr>
        <w:numPr>
          <w:ilvl w:val="0"/>
          <w:numId w:val="9"/>
        </w:numPr>
        <w:spacing w:after="8" w:line="249" w:lineRule="auto"/>
        <w:ind w:right="-12"/>
        <w:jc w:val="both"/>
        <w:rPr>
          <w:rFonts w:ascii="Abadi" w:hAnsi="Abadi"/>
          <w:sz w:val="16"/>
          <w:szCs w:val="16"/>
        </w:rPr>
      </w:pPr>
      <w:r w:rsidRPr="007F6D44">
        <w:rPr>
          <w:rFonts w:ascii="Abadi" w:hAnsi="Abadi"/>
          <w:sz w:val="16"/>
          <w:szCs w:val="16"/>
        </w:rPr>
        <w:t>Cfr. Artículo 11 del Código Penal Federal, consultado el 21 de enero de 2023 a las 10:39 horas en</w:t>
      </w:r>
      <w:hyperlink r:id="rId4">
        <w:r w:rsidRPr="007F6D44">
          <w:rPr>
            <w:rFonts w:ascii="Abadi" w:hAnsi="Abadi"/>
            <w:sz w:val="16"/>
            <w:szCs w:val="16"/>
          </w:rPr>
          <w:t xml:space="preserve"> </w:t>
        </w:r>
      </w:hyperlink>
      <w:hyperlink r:id="rId5">
        <w:r w:rsidRPr="007F6D44">
          <w:rPr>
            <w:rFonts w:ascii="Abadi" w:hAnsi="Abadi"/>
            <w:sz w:val="16"/>
            <w:szCs w:val="16"/>
            <w:u w:val="single" w:color="000000"/>
          </w:rPr>
          <w:t>Móvil</w:t>
        </w:r>
      </w:hyperlink>
      <w:hyperlink r:id="rId6">
        <w:r w:rsidRPr="007F6D44">
          <w:rPr>
            <w:rFonts w:ascii="Abadi" w:hAnsi="Abadi"/>
            <w:sz w:val="16"/>
            <w:szCs w:val="16"/>
            <w:u w:val="single" w:color="000000"/>
          </w:rPr>
          <w:t xml:space="preserve"> - </w:t>
        </w:r>
      </w:hyperlink>
      <w:hyperlink r:id="rId7">
        <w:r w:rsidRPr="007F6D44">
          <w:rPr>
            <w:rFonts w:ascii="Abadi" w:hAnsi="Abadi"/>
            <w:sz w:val="16"/>
            <w:szCs w:val="16"/>
            <w:u w:val="single" w:color="000000"/>
          </w:rPr>
          <w:t>Código</w:t>
        </w:r>
      </w:hyperlink>
      <w:hyperlink r:id="rId8">
        <w:r w:rsidRPr="007F6D44">
          <w:rPr>
            <w:rFonts w:ascii="Abadi" w:hAnsi="Abadi"/>
            <w:sz w:val="16"/>
            <w:szCs w:val="16"/>
          </w:rPr>
          <w:t xml:space="preserve"> </w:t>
        </w:r>
      </w:hyperlink>
      <w:r w:rsidRPr="007F6D44">
        <w:rPr>
          <w:rFonts w:ascii="Abadi" w:hAnsi="Abadi"/>
          <w:sz w:val="16"/>
          <w:szCs w:val="16"/>
          <w:u w:val="single" w:color="000000"/>
        </w:rPr>
        <w:t>Penal Federal (diputados.gob.mx)</w:t>
      </w:r>
      <w:r w:rsidRPr="007F6D44">
        <w:rPr>
          <w:rFonts w:ascii="Abadi" w:hAnsi="Abadi"/>
          <w:sz w:val="16"/>
          <w:szCs w:val="16"/>
        </w:rPr>
        <w:t xml:space="preserve">0m </w:t>
      </w:r>
    </w:p>
  </w:footnote>
  <w:footnote w:id="28">
    <w:p w14:paraId="32C233BE" w14:textId="77777777" w:rsidR="00056601" w:rsidRPr="007F6D44" w:rsidRDefault="00056601" w:rsidP="00284CCF">
      <w:pPr>
        <w:spacing w:after="8" w:line="249" w:lineRule="auto"/>
        <w:ind w:left="182" w:right="-12"/>
        <w:jc w:val="both"/>
        <w:rPr>
          <w:rFonts w:ascii="Abadi" w:hAnsi="Abadi"/>
          <w:sz w:val="16"/>
          <w:szCs w:val="16"/>
        </w:rPr>
      </w:pPr>
      <w:r w:rsidRPr="007F6D44">
        <w:rPr>
          <w:rStyle w:val="Refdenotaalpie"/>
          <w:rFonts w:ascii="Abadi" w:hAnsi="Abadi"/>
          <w:sz w:val="16"/>
          <w:szCs w:val="16"/>
        </w:rPr>
        <w:footnoteRef/>
      </w:r>
      <w:r w:rsidRPr="007F6D44">
        <w:rPr>
          <w:rFonts w:ascii="Abadi" w:hAnsi="Abadi"/>
          <w:sz w:val="16"/>
          <w:szCs w:val="16"/>
        </w:rPr>
        <w:t xml:space="preserve"> Cfr. Artículo 422 del Código Nacional de Procedimientos Penales. Consecuencias jurídicas A las personas jurídicas, con personalidad jurídica propia, se les podrá aplicar una o varias de las siguientes sanciones: I. Sanción pecuniaria o multa; II. Decomiso de instrumentos, objetos o productos del delito; III. Publicación de la sentencia; IV. Disolución, o V. Las demás que expresamente determinen las leyes penales conforme a los principios establecidos en el presente artículo. Para los efectos de la individualización de las sanciones anteriores, el Órgano jurisdiccional deberá tomar en consideración lo establecido en el artículo 410 de este ordenamiento y el grado de culpabilidad correspondiente de conformidad con los aspectos siguientes: a) La magnitud de la inobservancia del debido control en su organización y la exigibilidad de conducirse conforme a la norma; b) El monto de dinero involucrado en la comisión del hecho delictivo, en su caso; c) La naturaleza jurídica y el volumen de negocios anual de la persona moral; d) El puesto que ocupaban, en la estructura de la persona jurídica, la persona o las personas físicas involucradas en la comisión del delito; e) El grado de sujeción y cumplimiento de las III. Publicación de la sentencia; IV. Disolución, o V. Las demás que expresamente determinen las leyes penales conforme a los principios establecidos en el presente artículo. Para los efectos de la individualización de las sanciones anteriores, el Órgano jurisdiccional deberá tomar en consideración lo establecido en el artículo 410 de este ordenamiento y el grado de culpabilidad correspondiente de conformidad con los aspectos siguientes: a) La magnitud de la inobservancia del debido control en su organización y la exigibilidad de conducirse conforme a la norma; b) El monto de dinero involucrado en la comisión del hecho delictivo, en su caso; c) La naturaleza jurídica y el volumen de negocios anual de la persona moral; d) El puesto que ocupaban, en la estructura de la persona jurídica, la persona o las personas físicas involucradas en la comisión del delito; e) El grado de sujeción y cumplimiento de las disposiciones legales y reglamentarias, y f) El interés público de las consecuencias sociales y económicas o, en su caso, los daños que pudiera causar a la sociedad, la imposición de la pena. Para la imposición de la sanción relativa a la disolución, el órgano jurisdiccional deberá ponderar además de lo previsto en este artículo, que la imposición de dicha sanción sea necesaria para garantizar la seguridad pública o nacional, evitar que se ponga en riesgo la economía nacional o la salud pública o que con ella se haga cesar la comisión de delitos. Las personas jurídicas, con o sin personalidad jurídica propia, que hayan cometido o participado en la comisión de un hecho típico y antijurídico, podrá imponérseles una o varias de las siguientes consecuencias jurídicas: I. Suspensión de sus actividades; II. Clausura de sus locales o establecimientos; III. Prohibición de realizar en el futuro las actividades en cuyo ejercicio se haya cometido o participado en su comisión; IV. Inhabilitación temporal consistente en la suspensión de derechos para participar de manera directa o por interpósita persona en procedimientos de contratación del sector público; V. Intervención judicial para salvaguardar los derechos de los trabajadores o de los acreedores, o VI. Amonestación pública. En este caso el Órgano jurisdiccional deberá individualizar las consecuencias jurídicas establecidas en este apartado, conforme a lo dispuesto en el presente artículo y a lo previsto en el artículo 410 de este Código. </w:t>
      </w:r>
    </w:p>
    <w:p w14:paraId="5F47DD75" w14:textId="77777777" w:rsidR="00056601" w:rsidRPr="007F6D44" w:rsidRDefault="00056601" w:rsidP="00056601">
      <w:pPr>
        <w:pStyle w:val="Textonotapie"/>
        <w:rPr>
          <w:rFonts w:ascii="Abadi" w:hAnsi="Abadi"/>
          <w:sz w:val="16"/>
          <w:szCs w:val="16"/>
        </w:rPr>
      </w:pPr>
    </w:p>
  </w:footnote>
  <w:footnote w:id="29">
    <w:p w14:paraId="3CB03FE5" w14:textId="35E0F68D" w:rsidR="0069144A" w:rsidRPr="00A95ABC" w:rsidRDefault="0069144A">
      <w:pPr>
        <w:pStyle w:val="Textonotapie"/>
        <w:rPr>
          <w:rFonts w:ascii="Abadi" w:hAnsi="Abadi"/>
          <w:sz w:val="16"/>
          <w:szCs w:val="16"/>
        </w:rPr>
      </w:pPr>
      <w:r w:rsidRPr="00A95ABC">
        <w:rPr>
          <w:rStyle w:val="Refdenotaalpie"/>
          <w:rFonts w:ascii="Abadi" w:hAnsi="Abadi"/>
          <w:sz w:val="16"/>
          <w:szCs w:val="16"/>
        </w:rPr>
        <w:footnoteRef/>
      </w:r>
      <w:r w:rsidRPr="00A95ABC">
        <w:rPr>
          <w:rFonts w:ascii="Abadi" w:hAnsi="Abadi"/>
          <w:sz w:val="16"/>
          <w:szCs w:val="16"/>
        </w:rPr>
        <w:t xml:space="preserve"> </w:t>
      </w:r>
      <w:hyperlink r:id="rId9" w:history="1">
        <w:r w:rsidR="00B069C3" w:rsidRPr="00A95ABC">
          <w:rPr>
            <w:rStyle w:val="Hipervnculo"/>
            <w:rFonts w:ascii="Abadi" w:hAnsi="Abadi"/>
            <w:sz w:val="16"/>
            <w:szCs w:val="16"/>
          </w:rPr>
          <w:t>https://congreso-gto.s3.amazonaws.com/uploads/orden_archivo/archivo/28219/06_Iniciativa_GPPMORENA_ref_art_45_LAMVLVEG__2_MARZO_2023_.pdf</w:t>
        </w:r>
      </w:hyperlink>
    </w:p>
  </w:footnote>
  <w:footnote w:id="30">
    <w:p w14:paraId="6BC8DB33" w14:textId="77777777" w:rsidR="00C1484D" w:rsidRPr="000D6F07" w:rsidRDefault="00C1484D" w:rsidP="00C1484D">
      <w:pPr>
        <w:pStyle w:val="footnotedescription"/>
        <w:rPr>
          <w:rFonts w:ascii="Abadi" w:hAnsi="Abadi"/>
          <w:sz w:val="16"/>
          <w:szCs w:val="16"/>
        </w:rPr>
      </w:pPr>
      <w:r w:rsidRPr="00A95ABC">
        <w:rPr>
          <w:rStyle w:val="footnotemark"/>
          <w:rFonts w:ascii="Abadi" w:hAnsi="Abadi"/>
          <w:sz w:val="16"/>
          <w:szCs w:val="16"/>
        </w:rPr>
        <w:footnoteRef/>
      </w:r>
      <w:r w:rsidRPr="00A95ABC">
        <w:rPr>
          <w:rFonts w:ascii="Abadi" w:hAnsi="Abadi"/>
          <w:sz w:val="16"/>
          <w:szCs w:val="16"/>
        </w:rPr>
        <w:t xml:space="preserve"> NACIONES UNIDAS. </w:t>
      </w:r>
      <w:r w:rsidRPr="00A95ABC">
        <w:rPr>
          <w:rFonts w:ascii="Abadi" w:hAnsi="Abadi"/>
          <w:i/>
          <w:sz w:val="16"/>
          <w:szCs w:val="16"/>
        </w:rPr>
        <w:t xml:space="preserve">Día Internacional de la Eliminación de la Violencia contra la Mujer 25 de noviembre. </w:t>
      </w:r>
      <w:r w:rsidRPr="00A95ABC">
        <w:rPr>
          <w:rFonts w:ascii="Abadi" w:hAnsi="Abadi"/>
          <w:sz w:val="16"/>
          <w:szCs w:val="16"/>
        </w:rPr>
        <w:t xml:space="preserve">Obtenido de: </w:t>
      </w:r>
      <w:hyperlink r:id="rId10">
        <w:r w:rsidRPr="00A95ABC">
          <w:rPr>
            <w:rFonts w:ascii="Abadi" w:hAnsi="Abadi"/>
            <w:color w:val="0000FF"/>
            <w:sz w:val="16"/>
            <w:szCs w:val="16"/>
            <w:u w:val="single" w:color="0000FF"/>
          </w:rPr>
          <w:t>https://www.un.org/es/observances/ending</w:t>
        </w:r>
      </w:hyperlink>
      <w:hyperlink r:id="rId11">
        <w:r w:rsidRPr="00A95ABC">
          <w:rPr>
            <w:rFonts w:ascii="Abadi" w:hAnsi="Abadi"/>
            <w:color w:val="0000FF"/>
            <w:sz w:val="16"/>
            <w:szCs w:val="16"/>
            <w:u w:val="single" w:color="0000FF"/>
          </w:rPr>
          <w:t>-</w:t>
        </w:r>
      </w:hyperlink>
      <w:hyperlink r:id="rId12">
        <w:r w:rsidRPr="00A95ABC">
          <w:rPr>
            <w:rFonts w:ascii="Abadi" w:hAnsi="Abadi"/>
            <w:color w:val="0000FF"/>
            <w:sz w:val="16"/>
            <w:szCs w:val="16"/>
            <w:u w:val="single" w:color="0000FF"/>
          </w:rPr>
          <w:t>violence</w:t>
        </w:r>
      </w:hyperlink>
      <w:hyperlink r:id="rId13">
        <w:r w:rsidRPr="00A95ABC">
          <w:rPr>
            <w:rFonts w:ascii="Abadi" w:hAnsi="Abadi"/>
            <w:color w:val="0000FF"/>
            <w:sz w:val="16"/>
            <w:szCs w:val="16"/>
            <w:u w:val="single" w:color="0000FF"/>
          </w:rPr>
          <w:t>-</w:t>
        </w:r>
      </w:hyperlink>
      <w:hyperlink r:id="rId14">
        <w:r w:rsidRPr="00A95ABC">
          <w:rPr>
            <w:rFonts w:ascii="Abadi" w:hAnsi="Abadi"/>
            <w:color w:val="0000FF"/>
            <w:sz w:val="16"/>
            <w:szCs w:val="16"/>
            <w:u w:val="single" w:color="0000FF"/>
          </w:rPr>
          <w:t>against</w:t>
        </w:r>
      </w:hyperlink>
      <w:hyperlink r:id="rId15">
        <w:r w:rsidRPr="00A95ABC">
          <w:rPr>
            <w:rFonts w:ascii="Abadi" w:hAnsi="Abadi"/>
            <w:color w:val="0000FF"/>
            <w:sz w:val="16"/>
            <w:szCs w:val="16"/>
            <w:u w:val="single" w:color="0000FF"/>
          </w:rPr>
          <w:t>-</w:t>
        </w:r>
      </w:hyperlink>
      <w:hyperlink r:id="rId16">
        <w:r w:rsidRPr="00A95ABC">
          <w:rPr>
            <w:rFonts w:ascii="Abadi" w:hAnsi="Abadi"/>
            <w:color w:val="0000FF"/>
            <w:sz w:val="16"/>
            <w:szCs w:val="16"/>
            <w:u w:val="single" w:color="0000FF"/>
          </w:rPr>
          <w:t>women</w:t>
        </w:r>
      </w:hyperlink>
      <w:hyperlink r:id="rId17">
        <w:r w:rsidRPr="00A95ABC">
          <w:rPr>
            <w:rFonts w:ascii="Abadi" w:hAnsi="Abadi"/>
            <w:color w:val="0000FF"/>
            <w:sz w:val="16"/>
            <w:szCs w:val="16"/>
            <w:u w:val="single" w:color="0000FF"/>
          </w:rPr>
          <w:t>-</w:t>
        </w:r>
      </w:hyperlink>
      <w:hyperlink r:id="rId18">
        <w:r w:rsidRPr="00A95ABC">
          <w:rPr>
            <w:rFonts w:ascii="Abadi" w:hAnsi="Abadi"/>
            <w:color w:val="0000FF"/>
            <w:sz w:val="16"/>
            <w:szCs w:val="16"/>
            <w:u w:val="single" w:color="0000FF"/>
          </w:rPr>
          <w:t>day</w:t>
        </w:r>
      </w:hyperlink>
      <w:hyperlink r:id="rId19">
        <w:r w:rsidRPr="00A95ABC">
          <w:rPr>
            <w:rFonts w:ascii="Abadi" w:hAnsi="Abadi"/>
            <w:sz w:val="16"/>
            <w:szCs w:val="16"/>
          </w:rPr>
          <w:t xml:space="preserve"> </w:t>
        </w:r>
      </w:hyperlink>
      <w:r w:rsidRPr="00A95ABC">
        <w:rPr>
          <w:rFonts w:ascii="Abadi" w:hAnsi="Abadi"/>
          <w:sz w:val="16"/>
          <w:szCs w:val="16"/>
        </w:rPr>
        <w:t>(20/02/2023).</w:t>
      </w:r>
      <w:r w:rsidRPr="000D6F07">
        <w:rPr>
          <w:rFonts w:ascii="Abadi" w:hAnsi="Abadi"/>
          <w:sz w:val="16"/>
          <w:szCs w:val="16"/>
        </w:rPr>
        <w:t xml:space="preserve"> </w:t>
      </w:r>
    </w:p>
  </w:footnote>
  <w:footnote w:id="31">
    <w:p w14:paraId="138E2CC4" w14:textId="77777777" w:rsidR="00C1484D" w:rsidRPr="00B12AB2" w:rsidRDefault="00C1484D" w:rsidP="00C1484D">
      <w:pPr>
        <w:pStyle w:val="footnotedescription"/>
        <w:spacing w:line="246" w:lineRule="auto"/>
        <w:rPr>
          <w:rFonts w:ascii="Abadi" w:hAnsi="Abadi"/>
          <w:sz w:val="16"/>
          <w:szCs w:val="16"/>
        </w:rPr>
      </w:pPr>
      <w:r w:rsidRPr="00B12AB2">
        <w:rPr>
          <w:rStyle w:val="footnotemark"/>
          <w:rFonts w:ascii="Abadi" w:hAnsi="Abadi"/>
          <w:sz w:val="16"/>
          <w:szCs w:val="16"/>
        </w:rPr>
        <w:footnoteRef/>
      </w:r>
      <w:r w:rsidRPr="00B12AB2">
        <w:rPr>
          <w:rFonts w:ascii="Abadi" w:hAnsi="Abadi"/>
          <w:sz w:val="16"/>
          <w:szCs w:val="16"/>
        </w:rPr>
        <w:t xml:space="preserve"> ORGANIZACIÓN PANAMERICANA DE LA SALUD. </w:t>
      </w:r>
      <w:r w:rsidRPr="00B12AB2">
        <w:rPr>
          <w:rFonts w:ascii="Abadi" w:hAnsi="Abadi"/>
          <w:i/>
          <w:sz w:val="16"/>
          <w:szCs w:val="16"/>
        </w:rPr>
        <w:t xml:space="preserve">Violencia contra la Mujer. </w:t>
      </w:r>
      <w:r w:rsidRPr="00B12AB2">
        <w:rPr>
          <w:rFonts w:ascii="Abadi" w:hAnsi="Abadi"/>
          <w:sz w:val="16"/>
          <w:szCs w:val="16"/>
        </w:rPr>
        <w:t xml:space="preserve">Obtenido en: https://www.paho.org/es/temas/violencia-contramujer#:~:text=Las%20estimaciones%20publicadas%20por%20la,de%20violencia%20contra%20la%20mujer. </w:t>
      </w:r>
      <w:r w:rsidRPr="00B12AB2">
        <w:rPr>
          <w:rFonts w:ascii="Abadi" w:hAnsi="Abadi"/>
          <w:sz w:val="16"/>
          <w:szCs w:val="16"/>
          <w:vertAlign w:val="superscript"/>
        </w:rPr>
        <w:t>3</w:t>
      </w:r>
      <w:r w:rsidRPr="00B12AB2">
        <w:rPr>
          <w:rFonts w:ascii="Abadi" w:hAnsi="Abadi"/>
          <w:sz w:val="16"/>
          <w:szCs w:val="16"/>
        </w:rPr>
        <w:t xml:space="preserve"> Instituto Nacional de Estadística y Geografía (INEGI). </w:t>
      </w:r>
      <w:r w:rsidRPr="00B12AB2">
        <w:rPr>
          <w:rFonts w:ascii="Abadi" w:hAnsi="Abadi"/>
          <w:i/>
          <w:sz w:val="16"/>
          <w:szCs w:val="16"/>
        </w:rPr>
        <w:t xml:space="preserve">Violencia contra las Mujeres en México. </w:t>
      </w:r>
      <w:r w:rsidRPr="00B12AB2">
        <w:rPr>
          <w:rFonts w:ascii="Abadi" w:hAnsi="Abadi"/>
          <w:sz w:val="16"/>
          <w:szCs w:val="16"/>
        </w:rPr>
        <w:t xml:space="preserve">Obtenido de: https://www.inegi.org.mx/tablerosestadisticos/vcmm/#:~:text=En%202021%2C%20a%20nivel%20nacional,l o%20largo%20de%20su%20vida. </w:t>
      </w:r>
    </w:p>
  </w:footnote>
  <w:footnote w:id="32">
    <w:p w14:paraId="50580AC8" w14:textId="77777777" w:rsidR="00C1484D" w:rsidRPr="00B12AB2" w:rsidRDefault="00C1484D" w:rsidP="00C1484D">
      <w:pPr>
        <w:pStyle w:val="Textonotapie"/>
        <w:rPr>
          <w:rFonts w:ascii="Abadi" w:hAnsi="Abadi"/>
          <w:sz w:val="16"/>
          <w:szCs w:val="16"/>
        </w:rPr>
      </w:pPr>
      <w:r w:rsidRPr="00B12AB2">
        <w:rPr>
          <w:rStyle w:val="Refdenotaalpie"/>
          <w:rFonts w:ascii="Abadi" w:hAnsi="Abadi"/>
          <w:sz w:val="16"/>
          <w:szCs w:val="16"/>
        </w:rPr>
        <w:footnoteRef/>
      </w:r>
      <w:r w:rsidRPr="00B12AB2">
        <w:rPr>
          <w:rFonts w:ascii="Abadi" w:hAnsi="Abadi"/>
          <w:sz w:val="16"/>
          <w:szCs w:val="16"/>
        </w:rPr>
        <w:t>https://www.inegi.org.mx/tablerosestadisticos/vcmm/#:~:text=En%202021%2C%20a%20nivel%20nacional,l</w:t>
      </w:r>
    </w:p>
  </w:footnote>
  <w:footnote w:id="33">
    <w:p w14:paraId="5CA2819B" w14:textId="77777777" w:rsidR="00C1484D" w:rsidRPr="00B12AB2" w:rsidRDefault="00C1484D" w:rsidP="00C1484D">
      <w:pPr>
        <w:pStyle w:val="footnotedescription"/>
        <w:rPr>
          <w:rFonts w:ascii="Abadi" w:hAnsi="Abadi"/>
          <w:sz w:val="16"/>
          <w:szCs w:val="16"/>
        </w:rPr>
      </w:pPr>
      <w:r w:rsidRPr="00B12AB2">
        <w:rPr>
          <w:rStyle w:val="footnotemark"/>
          <w:rFonts w:ascii="Abadi" w:hAnsi="Abadi"/>
          <w:sz w:val="16"/>
          <w:szCs w:val="16"/>
        </w:rPr>
        <w:footnoteRef/>
      </w:r>
      <w:r w:rsidRPr="00B12AB2">
        <w:rPr>
          <w:rFonts w:ascii="Abadi" w:hAnsi="Abadi"/>
          <w:sz w:val="16"/>
          <w:szCs w:val="16"/>
        </w:rPr>
        <w:t xml:space="preserve"> </w:t>
      </w:r>
      <w:proofErr w:type="spellStart"/>
      <w:r w:rsidRPr="00B12AB2">
        <w:rPr>
          <w:rFonts w:ascii="Abadi" w:hAnsi="Abadi"/>
          <w:sz w:val="16"/>
          <w:szCs w:val="16"/>
        </w:rPr>
        <w:t>Ibídem</w:t>
      </w:r>
      <w:proofErr w:type="spellEnd"/>
      <w:r w:rsidRPr="00B12AB2">
        <w:rPr>
          <w:rFonts w:ascii="Abadi" w:hAnsi="Abadi"/>
          <w:sz w:val="16"/>
          <w:szCs w:val="16"/>
        </w:rPr>
        <w:t xml:space="preserve">. Obtenido de: https://www.inegi.org.mx/tablerosestadisticos/vcmm/#Violencia_de_pareja </w:t>
      </w:r>
    </w:p>
  </w:footnote>
  <w:footnote w:id="34">
    <w:p w14:paraId="6153072D" w14:textId="77777777" w:rsidR="00C1484D" w:rsidRPr="008F42E5" w:rsidRDefault="00C1484D" w:rsidP="00C1484D">
      <w:pPr>
        <w:rPr>
          <w:rFonts w:ascii="Abadi" w:eastAsia="Calibri" w:hAnsi="Abadi" w:cs="Calibri"/>
          <w:sz w:val="16"/>
          <w:szCs w:val="16"/>
        </w:rPr>
      </w:pPr>
      <w:r w:rsidRPr="00B12AB2">
        <w:rPr>
          <w:rStyle w:val="footnotemark"/>
          <w:rFonts w:ascii="Abadi" w:hAnsi="Abadi"/>
          <w:sz w:val="16"/>
          <w:szCs w:val="16"/>
        </w:rPr>
        <w:footnoteRef/>
      </w:r>
      <w:r w:rsidRPr="00B12AB2">
        <w:rPr>
          <w:rFonts w:ascii="Abadi" w:hAnsi="Abadi"/>
          <w:sz w:val="16"/>
          <w:szCs w:val="16"/>
        </w:rPr>
        <w:t xml:space="preserve"> INEGI. </w:t>
      </w:r>
      <w:r w:rsidRPr="00B12AB2">
        <w:rPr>
          <w:rFonts w:ascii="Abadi" w:hAnsi="Abadi"/>
          <w:i/>
          <w:sz w:val="16"/>
          <w:szCs w:val="16"/>
        </w:rPr>
        <w:t xml:space="preserve">Estadísticas a propósito del día internacional de la eliminación de la violencia contra la mujer (25 de noviembre). Datos de Guanajuato. </w:t>
      </w:r>
      <w:r w:rsidRPr="00B12AB2">
        <w:rPr>
          <w:rFonts w:ascii="Abadi" w:hAnsi="Abadi"/>
          <w:sz w:val="16"/>
          <w:szCs w:val="16"/>
        </w:rPr>
        <w:t xml:space="preserve">Boletín de Prensa Núm. 581/20 Obtenido de: </w:t>
      </w:r>
      <w:r w:rsidRPr="00B12AB2">
        <w:rPr>
          <w:rFonts w:ascii="Abadi" w:eastAsia="Calibri" w:hAnsi="Abadi" w:cs="Calibri"/>
          <w:sz w:val="16"/>
          <w:szCs w:val="16"/>
        </w:rPr>
        <w:t>https://sc.inegi.org.mx/SIESVIM1/Asignador?ruta=/sievcm/</w:t>
      </w:r>
      <w:r w:rsidRPr="008F42E5">
        <w:rPr>
          <w:rFonts w:ascii="Abadi" w:eastAsia="Calibri" w:hAnsi="Abadi" w:cs="Calibri"/>
          <w:sz w:val="16"/>
          <w:szCs w:val="16"/>
        </w:rPr>
        <w:t xml:space="preserve">Documentos/&amp;nombreArchivo=GUA%202020.pd f (23/noviembre/2020) </w:t>
      </w:r>
    </w:p>
    <w:p w14:paraId="49472A74" w14:textId="77777777" w:rsidR="00C1484D" w:rsidRDefault="00C1484D" w:rsidP="00C1484D">
      <w:pPr>
        <w:pStyle w:val="footnotedescription"/>
      </w:pPr>
    </w:p>
  </w:footnote>
  <w:footnote w:id="35">
    <w:p w14:paraId="57245386" w14:textId="19C6BCE0" w:rsidR="000A4016" w:rsidRPr="00F74CF6" w:rsidRDefault="000A4016">
      <w:pPr>
        <w:pStyle w:val="Textonotapie"/>
        <w:rPr>
          <w:rFonts w:ascii="Abadi" w:hAnsi="Abadi"/>
          <w:sz w:val="16"/>
          <w:szCs w:val="16"/>
        </w:rPr>
      </w:pPr>
      <w:r>
        <w:rPr>
          <w:rStyle w:val="Refdenotaalpie"/>
        </w:rPr>
        <w:footnoteRef/>
      </w:r>
      <w:r>
        <w:t xml:space="preserve"> </w:t>
      </w:r>
      <w:r w:rsidR="003B62C0" w:rsidRPr="008F6FD7">
        <w:rPr>
          <w:rFonts w:ascii="Abadi" w:hAnsi="Abadi"/>
          <w:b/>
          <w:bCs/>
          <w:sz w:val="16"/>
          <w:szCs w:val="16"/>
        </w:rPr>
        <w:t xml:space="preserve">El contenido de esta iniciativa </w:t>
      </w:r>
      <w:r w:rsidR="008F6FD7" w:rsidRPr="008F6FD7">
        <w:rPr>
          <w:rFonts w:ascii="Abadi" w:hAnsi="Abadi"/>
          <w:b/>
          <w:bCs/>
          <w:sz w:val="16"/>
          <w:szCs w:val="16"/>
        </w:rPr>
        <w:t>podrá</w:t>
      </w:r>
      <w:r w:rsidR="003B62C0" w:rsidRPr="008F6FD7">
        <w:rPr>
          <w:rFonts w:ascii="Abadi" w:hAnsi="Abadi"/>
          <w:b/>
          <w:bCs/>
          <w:sz w:val="16"/>
          <w:szCs w:val="16"/>
        </w:rPr>
        <w:t xml:space="preserve"> consultarse en el siguiente link</w:t>
      </w:r>
      <w:r w:rsidR="008F6FD7" w:rsidRPr="008F6FD7">
        <w:rPr>
          <w:rFonts w:ascii="Abadi" w:hAnsi="Abadi"/>
          <w:b/>
          <w:bCs/>
          <w:sz w:val="16"/>
          <w:szCs w:val="16"/>
        </w:rPr>
        <w:t>, que corresponde a la Gaceta Parlamentaria</w:t>
      </w:r>
      <w:r w:rsidR="008F6FD7">
        <w:t xml:space="preserve"> </w:t>
      </w:r>
      <w:hyperlink r:id="rId20" w:history="1">
        <w:r w:rsidR="008F6FD7" w:rsidRPr="00083F64">
          <w:rPr>
            <w:rStyle w:val="Hipervnculo"/>
            <w:rFonts w:ascii="Abadi" w:hAnsi="Abadi"/>
            <w:sz w:val="16"/>
            <w:szCs w:val="16"/>
          </w:rPr>
          <w:t>https://congreso-gto.s3.amazonaws.com/uploads/orden_archivo/archivo/28220/07_Iniciativa_GPPAN_diversos_ordenamientos__2_MARZO_2023_.pdf</w:t>
        </w:r>
      </w:hyperlink>
    </w:p>
  </w:footnote>
  <w:footnote w:id="36">
    <w:p w14:paraId="4C3A69A0" w14:textId="395A093B" w:rsidR="00F74CF6" w:rsidRDefault="00F74CF6">
      <w:pPr>
        <w:pStyle w:val="Textonotapie"/>
      </w:pPr>
      <w:r>
        <w:rPr>
          <w:rStyle w:val="Refdenotaalpie"/>
        </w:rPr>
        <w:footnoteRef/>
      </w:r>
      <w:r>
        <w:t xml:space="preserve"> </w:t>
      </w:r>
      <w:hyperlink r:id="rId21" w:history="1">
        <w:r w:rsidR="003A6AD4" w:rsidRPr="000C0960">
          <w:rPr>
            <w:rStyle w:val="Hipervnculo"/>
            <w:rFonts w:ascii="Abadi" w:hAnsi="Abadi"/>
            <w:sz w:val="16"/>
            <w:szCs w:val="16"/>
          </w:rPr>
          <w:t>https://congreso-gto.s3.amazonaws.com/uploads/orden_archivo/archivo/28221/08_Iniciativa_GPPRI_ref_fracc_VI_art_5_LAMVLVEG__2_MARZO_2023_.pdf</w:t>
        </w:r>
      </w:hyperlink>
    </w:p>
  </w:footnote>
  <w:footnote w:id="37">
    <w:p w14:paraId="0E248823" w14:textId="77777777" w:rsidR="00325EFE" w:rsidRPr="00366CB0" w:rsidRDefault="00325EFE" w:rsidP="00325EFE">
      <w:pPr>
        <w:pStyle w:val="Textonotapie"/>
        <w:rPr>
          <w:rFonts w:ascii="Abadi" w:hAnsi="Abadi" w:cs="Arial"/>
          <w:sz w:val="16"/>
          <w:szCs w:val="16"/>
        </w:rPr>
      </w:pPr>
      <w:r w:rsidRPr="00366CB0">
        <w:rPr>
          <w:rStyle w:val="Refdenotaalpie"/>
          <w:rFonts w:ascii="Abadi" w:hAnsi="Abadi" w:cs="Arial"/>
          <w:sz w:val="16"/>
          <w:szCs w:val="16"/>
        </w:rPr>
        <w:footnoteRef/>
      </w:r>
      <w:r w:rsidRPr="00366CB0">
        <w:rPr>
          <w:rFonts w:ascii="Abadi" w:hAnsi="Abadi" w:cs="Arial"/>
          <w:sz w:val="16"/>
          <w:szCs w:val="16"/>
        </w:rPr>
        <w:t xml:space="preserve"> El derecho al trabajo en el Sistema Interamericano de Derechos Humanos Ana Elena Badilla, Carlos Rafael Urquilla Bonilla.</w:t>
      </w:r>
    </w:p>
  </w:footnote>
  <w:footnote w:id="38">
    <w:p w14:paraId="3F03274B" w14:textId="77777777" w:rsidR="00183287" w:rsidRPr="00366CB0" w:rsidRDefault="00183287" w:rsidP="00183287">
      <w:pPr>
        <w:shd w:val="clear" w:color="auto" w:fill="FFFFFF"/>
        <w:jc w:val="both"/>
        <w:rPr>
          <w:rFonts w:ascii="Abadi" w:hAnsi="Abadi" w:cs="Arial"/>
          <w:sz w:val="16"/>
          <w:szCs w:val="16"/>
          <w:lang w:eastAsia="es-MX"/>
        </w:rPr>
      </w:pPr>
      <w:r w:rsidRPr="00366CB0">
        <w:rPr>
          <w:rStyle w:val="Refdenotaalpie"/>
          <w:rFonts w:ascii="Abadi" w:hAnsi="Abadi" w:cs="Arial"/>
          <w:sz w:val="16"/>
          <w:szCs w:val="16"/>
        </w:rPr>
        <w:footnoteRef/>
      </w:r>
      <w:r w:rsidRPr="00366CB0">
        <w:rPr>
          <w:rFonts w:ascii="Abadi" w:hAnsi="Abadi" w:cs="Arial"/>
          <w:sz w:val="16"/>
          <w:szCs w:val="16"/>
        </w:rPr>
        <w:t xml:space="preserve"> T</w:t>
      </w:r>
      <w:r w:rsidRPr="00366CB0">
        <w:rPr>
          <w:rFonts w:ascii="Abadi" w:hAnsi="Abadi" w:cs="Arial"/>
          <w:sz w:val="16"/>
          <w:szCs w:val="16"/>
          <w:lang w:eastAsia="es-MX"/>
        </w:rPr>
        <w:t xml:space="preserve">esis presentada por ANA LAURA MOLINA ARMENTA. Para optar por el grado de MAESTRA EN DEMOGRAFÍA PROMOCIÓN 2008-2010.  Colegio de México, D.F. JULIO DE 2010. </w:t>
      </w:r>
    </w:p>
    <w:p w14:paraId="77074FB8" w14:textId="77777777" w:rsidR="00183287" w:rsidRPr="009B765B" w:rsidRDefault="00183287" w:rsidP="00183287">
      <w:pPr>
        <w:pStyle w:val="Textonotapie"/>
        <w:jc w:val="both"/>
        <w:rPr>
          <w:rFonts w:ascii="Arial" w:hAnsi="Arial" w:cs="Arial"/>
          <w:sz w:val="18"/>
          <w:szCs w:val="18"/>
        </w:rPr>
      </w:pPr>
    </w:p>
  </w:footnote>
  <w:footnote w:id="39">
    <w:p w14:paraId="6E8A4020" w14:textId="77777777" w:rsidR="00183287" w:rsidRPr="007E0E46" w:rsidRDefault="00183287" w:rsidP="00183287">
      <w:pPr>
        <w:pStyle w:val="Textonotapie"/>
        <w:rPr>
          <w:rFonts w:ascii="Abadi" w:hAnsi="Abadi" w:cs="Arial"/>
          <w:sz w:val="16"/>
          <w:szCs w:val="16"/>
        </w:rPr>
      </w:pPr>
      <w:r w:rsidRPr="007E0E46">
        <w:rPr>
          <w:rStyle w:val="Refdenotaalpie"/>
          <w:rFonts w:ascii="Abadi" w:hAnsi="Abadi" w:cs="Arial"/>
          <w:sz w:val="16"/>
          <w:szCs w:val="16"/>
        </w:rPr>
        <w:footnoteRef/>
      </w:r>
      <w:r w:rsidRPr="007E0E46">
        <w:rPr>
          <w:rFonts w:ascii="Abadi" w:hAnsi="Abadi" w:cs="Arial"/>
          <w:sz w:val="16"/>
          <w:szCs w:val="16"/>
        </w:rPr>
        <w:t xml:space="preserve"> </w:t>
      </w:r>
      <w:proofErr w:type="spellStart"/>
      <w:r w:rsidRPr="007E0E46">
        <w:rPr>
          <w:rFonts w:ascii="Abadi" w:hAnsi="Abadi" w:cs="Arial"/>
          <w:sz w:val="16"/>
          <w:szCs w:val="16"/>
        </w:rPr>
        <w:t>Idem</w:t>
      </w:r>
      <w:proofErr w:type="spellEnd"/>
      <w:r w:rsidRPr="007E0E46">
        <w:rPr>
          <w:rFonts w:ascii="Abadi" w:hAnsi="Abadi" w:cs="Arial"/>
          <w:sz w:val="16"/>
          <w:szCs w:val="16"/>
        </w:rPr>
        <w:t xml:space="preserve">. </w:t>
      </w:r>
    </w:p>
  </w:footnote>
  <w:footnote w:id="40">
    <w:p w14:paraId="48CAF63F" w14:textId="77777777" w:rsidR="00183287" w:rsidRPr="001464B3" w:rsidRDefault="00183287" w:rsidP="00183287">
      <w:pPr>
        <w:pStyle w:val="Textonotapie"/>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w:t>
      </w:r>
      <w:proofErr w:type="spellStart"/>
      <w:r w:rsidRPr="001464B3">
        <w:rPr>
          <w:rFonts w:ascii="Abadi" w:hAnsi="Abadi" w:cs="Arial"/>
          <w:sz w:val="16"/>
          <w:szCs w:val="16"/>
        </w:rPr>
        <w:t>Idem</w:t>
      </w:r>
      <w:proofErr w:type="spellEnd"/>
      <w:r w:rsidRPr="001464B3">
        <w:rPr>
          <w:rFonts w:ascii="Abadi" w:hAnsi="Abadi" w:cs="Arial"/>
          <w:sz w:val="16"/>
          <w:szCs w:val="16"/>
        </w:rPr>
        <w:t>.</w:t>
      </w:r>
    </w:p>
  </w:footnote>
  <w:footnote w:id="41">
    <w:p w14:paraId="2D55BB02" w14:textId="77777777" w:rsidR="00183287" w:rsidRPr="001464B3" w:rsidRDefault="00183287" w:rsidP="00183287">
      <w:pPr>
        <w:pStyle w:val="Textonotapie"/>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w:t>
      </w:r>
      <w:proofErr w:type="spellStart"/>
      <w:r w:rsidRPr="001464B3">
        <w:rPr>
          <w:rFonts w:ascii="Abadi" w:hAnsi="Abadi" w:cs="Arial"/>
          <w:sz w:val="16"/>
          <w:szCs w:val="16"/>
        </w:rPr>
        <w:t>Idem.Pág</w:t>
      </w:r>
      <w:proofErr w:type="spellEnd"/>
      <w:r w:rsidRPr="001464B3">
        <w:rPr>
          <w:rFonts w:ascii="Abadi" w:hAnsi="Abadi" w:cs="Arial"/>
          <w:sz w:val="16"/>
          <w:szCs w:val="16"/>
        </w:rPr>
        <w:t>. 14.</w:t>
      </w:r>
    </w:p>
  </w:footnote>
  <w:footnote w:id="42">
    <w:p w14:paraId="4CF419B0" w14:textId="77777777" w:rsidR="00183287" w:rsidRPr="001464B3" w:rsidRDefault="00183287" w:rsidP="00183287">
      <w:pPr>
        <w:pStyle w:val="Textonotapie"/>
        <w:rPr>
          <w:rFonts w:ascii="Abadi" w:hAnsi="Abadi"/>
          <w:sz w:val="16"/>
          <w:szCs w:val="16"/>
        </w:rPr>
      </w:pPr>
      <w:r w:rsidRPr="001464B3">
        <w:rPr>
          <w:rStyle w:val="Refdenotaalpie"/>
          <w:rFonts w:ascii="Abadi" w:hAnsi="Abadi"/>
          <w:sz w:val="16"/>
          <w:szCs w:val="16"/>
        </w:rPr>
        <w:footnoteRef/>
      </w:r>
      <w:r w:rsidRPr="001464B3">
        <w:rPr>
          <w:rFonts w:ascii="Abadi" w:hAnsi="Abadi"/>
          <w:sz w:val="16"/>
          <w:szCs w:val="16"/>
        </w:rPr>
        <w:t xml:space="preserve"> </w:t>
      </w:r>
      <w:proofErr w:type="spellStart"/>
      <w:r w:rsidRPr="001464B3">
        <w:rPr>
          <w:rFonts w:ascii="Abadi" w:hAnsi="Abadi"/>
          <w:sz w:val="16"/>
          <w:szCs w:val="16"/>
        </w:rPr>
        <w:t>Idem</w:t>
      </w:r>
      <w:proofErr w:type="spellEnd"/>
      <w:r w:rsidRPr="001464B3">
        <w:rPr>
          <w:rFonts w:ascii="Abadi" w:hAnsi="Abadi"/>
          <w:sz w:val="16"/>
          <w:szCs w:val="16"/>
        </w:rPr>
        <w:t xml:space="preserve">. </w:t>
      </w:r>
      <w:r w:rsidRPr="001464B3">
        <w:rPr>
          <w:rFonts w:ascii="Abadi" w:hAnsi="Abadi" w:cs="Arial"/>
          <w:sz w:val="16"/>
          <w:szCs w:val="16"/>
          <w:shd w:val="clear" w:color="auto" w:fill="FFFFFF"/>
        </w:rPr>
        <w:t>Encuesta Nacional sobre la Dinámica de las Relaciones en los Hogares 2006.</w:t>
      </w:r>
    </w:p>
  </w:footnote>
  <w:footnote w:id="43">
    <w:p w14:paraId="4B8A463C" w14:textId="77777777" w:rsidR="00183287" w:rsidRPr="001464B3" w:rsidRDefault="00183287" w:rsidP="00183287">
      <w:pPr>
        <w:pStyle w:val="Textonotapie"/>
        <w:jc w:val="both"/>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TESIS PARA OBTENER EL GRADO DE: MAESTRA EN CIENCIAS SOCIALES PRESENTA: CLAUDIA CARMONA GARCÍA DIRECTORA: DRA. ROSÍO CÓRDOVA PLAZA XALAPA, VER., 2014. Universidad Veracruzana.</w:t>
      </w:r>
    </w:p>
  </w:footnote>
  <w:footnote w:id="44">
    <w:p w14:paraId="12B548B6" w14:textId="77777777" w:rsidR="00183287" w:rsidRPr="001464B3" w:rsidRDefault="00183287" w:rsidP="00183287">
      <w:pPr>
        <w:pStyle w:val="Textonotapie"/>
        <w:jc w:val="both"/>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w:t>
      </w:r>
      <w:proofErr w:type="spellStart"/>
      <w:r w:rsidRPr="001464B3">
        <w:rPr>
          <w:rFonts w:ascii="Abadi" w:hAnsi="Abadi" w:cs="Arial"/>
          <w:sz w:val="16"/>
          <w:szCs w:val="16"/>
        </w:rPr>
        <w:t>Idem</w:t>
      </w:r>
      <w:proofErr w:type="spellEnd"/>
      <w:r w:rsidRPr="001464B3">
        <w:rPr>
          <w:rFonts w:ascii="Abadi" w:hAnsi="Abadi" w:cs="Arial"/>
          <w:sz w:val="16"/>
          <w:szCs w:val="16"/>
        </w:rPr>
        <w:t xml:space="preserve">, </w:t>
      </w:r>
    </w:p>
  </w:footnote>
  <w:footnote w:id="45">
    <w:p w14:paraId="4FB32A95" w14:textId="77777777" w:rsidR="00183287" w:rsidRPr="001464B3" w:rsidRDefault="00183287" w:rsidP="00183287">
      <w:pPr>
        <w:pStyle w:val="Textonotapie"/>
        <w:jc w:val="both"/>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w:t>
      </w:r>
      <w:proofErr w:type="spellStart"/>
      <w:r w:rsidRPr="001464B3">
        <w:rPr>
          <w:rFonts w:ascii="Abadi" w:hAnsi="Abadi" w:cs="Arial"/>
          <w:sz w:val="16"/>
          <w:szCs w:val="16"/>
        </w:rPr>
        <w:t>Idem.Pág</w:t>
      </w:r>
      <w:proofErr w:type="spellEnd"/>
      <w:r w:rsidRPr="001464B3">
        <w:rPr>
          <w:rFonts w:ascii="Abadi" w:hAnsi="Abadi" w:cs="Arial"/>
          <w:sz w:val="16"/>
          <w:szCs w:val="16"/>
        </w:rPr>
        <w:t>. 16.</w:t>
      </w:r>
    </w:p>
  </w:footnote>
  <w:footnote w:id="46">
    <w:p w14:paraId="27758660" w14:textId="77777777" w:rsidR="00183287" w:rsidRPr="001464B3" w:rsidRDefault="00183287" w:rsidP="00183287">
      <w:pPr>
        <w:pStyle w:val="Textonotapie"/>
        <w:jc w:val="both"/>
        <w:rPr>
          <w:rFonts w:ascii="Abadi" w:hAnsi="Abadi" w:cs="Arial"/>
          <w:sz w:val="16"/>
          <w:szCs w:val="16"/>
        </w:rPr>
      </w:pPr>
      <w:r w:rsidRPr="001464B3">
        <w:rPr>
          <w:rStyle w:val="Refdenotaalpie"/>
          <w:rFonts w:ascii="Abadi" w:hAnsi="Abadi" w:cs="Arial"/>
          <w:sz w:val="16"/>
          <w:szCs w:val="16"/>
        </w:rPr>
        <w:footnoteRef/>
      </w:r>
      <w:r w:rsidRPr="001464B3">
        <w:rPr>
          <w:rFonts w:ascii="Abadi" w:hAnsi="Abadi" w:cs="Arial"/>
          <w:sz w:val="16"/>
          <w:szCs w:val="16"/>
        </w:rPr>
        <w:t xml:space="preserve"> OPINIÓN ESCRITA DEL CENTRO DE DERECHOS REPRODUCTIVOS1 Solicitud de Opinión Consultiva presentada por la Comisión Interamericana de Derechos Humanos en relación con “Aproximaciones al Trato Diferenciado a Personas Privadas de la Libertad”, Consultable en </w:t>
      </w:r>
      <w:hyperlink r:id="rId22" w:history="1">
        <w:r w:rsidRPr="001464B3">
          <w:rPr>
            <w:rStyle w:val="Hipervnculo"/>
            <w:rFonts w:ascii="Abadi" w:hAnsi="Abadi" w:cs="Arial"/>
            <w:sz w:val="16"/>
            <w:szCs w:val="16"/>
          </w:rPr>
          <w:t>34_Centro_DR.pdf (corteidh.or.cr)</w:t>
        </w:r>
      </w:hyperlink>
    </w:p>
  </w:footnote>
  <w:footnote w:id="47">
    <w:p w14:paraId="62B0C818" w14:textId="77777777" w:rsidR="00183287" w:rsidRPr="003521C3" w:rsidRDefault="00183287" w:rsidP="00183287">
      <w:pPr>
        <w:pStyle w:val="Textonotapie"/>
        <w:jc w:val="both"/>
        <w:rPr>
          <w:rFonts w:ascii="Abadi" w:hAnsi="Abadi" w:cs="Arial"/>
          <w:sz w:val="16"/>
          <w:szCs w:val="16"/>
        </w:rPr>
      </w:pPr>
      <w:r w:rsidRPr="003521C3">
        <w:rPr>
          <w:rStyle w:val="Refdenotaalpie"/>
          <w:rFonts w:ascii="Abadi" w:hAnsi="Abadi" w:cs="Arial"/>
          <w:sz w:val="16"/>
          <w:szCs w:val="16"/>
        </w:rPr>
        <w:footnoteRef/>
      </w:r>
      <w:r w:rsidRPr="003521C3">
        <w:rPr>
          <w:rFonts w:ascii="Abadi" w:hAnsi="Abadi" w:cs="Arial"/>
          <w:sz w:val="16"/>
          <w:szCs w:val="16"/>
        </w:rPr>
        <w:t xml:space="preserve"> </w:t>
      </w:r>
      <w:proofErr w:type="spellStart"/>
      <w:r w:rsidRPr="003521C3">
        <w:rPr>
          <w:rFonts w:ascii="Abadi" w:hAnsi="Abadi" w:cs="Arial"/>
          <w:sz w:val="16"/>
          <w:szCs w:val="16"/>
        </w:rPr>
        <w:t>Idem</w:t>
      </w:r>
      <w:proofErr w:type="spellEnd"/>
      <w:r w:rsidRPr="003521C3">
        <w:rPr>
          <w:rFonts w:ascii="Abadi" w:hAnsi="Abadi" w:cs="Arial"/>
          <w:sz w:val="16"/>
          <w:szCs w:val="16"/>
        </w:rPr>
        <w:t xml:space="preserve">. </w:t>
      </w:r>
    </w:p>
  </w:footnote>
  <w:footnote w:id="48">
    <w:p w14:paraId="32F93BE7" w14:textId="77777777" w:rsidR="00183287" w:rsidRPr="003521C3" w:rsidRDefault="00183287" w:rsidP="00183287">
      <w:pPr>
        <w:pStyle w:val="Textonotapie"/>
        <w:rPr>
          <w:rFonts w:ascii="Abadi" w:hAnsi="Abadi" w:cs="Arial"/>
          <w:sz w:val="16"/>
          <w:szCs w:val="16"/>
        </w:rPr>
      </w:pPr>
      <w:r w:rsidRPr="003521C3">
        <w:rPr>
          <w:rStyle w:val="Refdenotaalpie"/>
          <w:rFonts w:ascii="Abadi" w:hAnsi="Abadi"/>
          <w:sz w:val="16"/>
          <w:szCs w:val="16"/>
        </w:rPr>
        <w:footnoteRef/>
      </w:r>
      <w:r w:rsidRPr="003521C3">
        <w:rPr>
          <w:rFonts w:ascii="Abadi" w:hAnsi="Abadi"/>
          <w:sz w:val="16"/>
          <w:szCs w:val="16"/>
        </w:rPr>
        <w:t xml:space="preserve"> </w:t>
      </w:r>
      <w:r w:rsidRPr="003521C3">
        <w:rPr>
          <w:rFonts w:ascii="Abadi" w:hAnsi="Abadi" w:cs="Arial"/>
          <w:sz w:val="16"/>
          <w:szCs w:val="16"/>
        </w:rPr>
        <w:t>LA MATERNIDAD EN EL TRABAJO Examen de la legislación nacional Resultados de la Base de datos de la OIT sobre las leyes relacionadas a las condiciones de trabajo y del empleo.</w:t>
      </w:r>
    </w:p>
  </w:footnote>
  <w:footnote w:id="49">
    <w:p w14:paraId="1E7BD813" w14:textId="77777777" w:rsidR="00183287" w:rsidRPr="003521C3" w:rsidRDefault="00183287" w:rsidP="00183287">
      <w:pPr>
        <w:pStyle w:val="Ttulo3"/>
        <w:shd w:val="clear" w:color="auto" w:fill="FFFFFF"/>
        <w:spacing w:before="0" w:after="0"/>
        <w:jc w:val="both"/>
        <w:rPr>
          <w:rFonts w:ascii="Abadi" w:hAnsi="Abadi"/>
          <w:b w:val="0"/>
          <w:bCs w:val="0"/>
          <w:sz w:val="16"/>
          <w:szCs w:val="16"/>
        </w:rPr>
      </w:pPr>
      <w:r w:rsidRPr="003521C3">
        <w:rPr>
          <w:rStyle w:val="Refdenotaalpie"/>
          <w:rFonts w:ascii="Abadi" w:hAnsi="Abadi"/>
          <w:b w:val="0"/>
          <w:bCs w:val="0"/>
          <w:sz w:val="16"/>
          <w:szCs w:val="16"/>
        </w:rPr>
        <w:footnoteRef/>
      </w:r>
      <w:r w:rsidRPr="003521C3">
        <w:rPr>
          <w:rFonts w:ascii="Abadi" w:hAnsi="Abadi"/>
          <w:b w:val="0"/>
          <w:bCs w:val="0"/>
          <w:sz w:val="16"/>
          <w:szCs w:val="16"/>
        </w:rPr>
        <w:t xml:space="preserve"> </w:t>
      </w:r>
      <w:r w:rsidRPr="003521C3">
        <w:rPr>
          <w:rFonts w:ascii="Abadi" w:hAnsi="Abadi"/>
          <w:b w:val="0"/>
          <w:bCs w:val="0"/>
          <w:spacing w:val="-4"/>
          <w:sz w:val="16"/>
          <w:szCs w:val="16"/>
        </w:rPr>
        <w:t xml:space="preserve">Instrumento pertinente de la </w:t>
      </w:r>
      <w:proofErr w:type="spellStart"/>
      <w:r w:rsidRPr="003521C3">
        <w:rPr>
          <w:rFonts w:ascii="Abadi" w:hAnsi="Abadi"/>
          <w:b w:val="0"/>
          <w:bCs w:val="0"/>
          <w:spacing w:val="-4"/>
          <w:sz w:val="16"/>
          <w:szCs w:val="16"/>
        </w:rPr>
        <w:t>OIT.</w:t>
      </w:r>
      <w:hyperlink r:id="rId23" w:tgtFrame="_top" w:history="1">
        <w:r w:rsidRPr="003521C3">
          <w:rPr>
            <w:rFonts w:ascii="Abadi" w:hAnsi="Abadi"/>
            <w:b w:val="0"/>
            <w:bCs w:val="0"/>
            <w:sz w:val="16"/>
            <w:szCs w:val="16"/>
            <w:u w:val="single"/>
          </w:rPr>
          <w:t>Convenio</w:t>
        </w:r>
        <w:proofErr w:type="spellEnd"/>
        <w:r w:rsidRPr="003521C3">
          <w:rPr>
            <w:rFonts w:ascii="Abadi" w:hAnsi="Abadi"/>
            <w:b w:val="0"/>
            <w:bCs w:val="0"/>
            <w:sz w:val="16"/>
            <w:szCs w:val="16"/>
            <w:u w:val="single"/>
          </w:rPr>
          <w:t xml:space="preserve"> sobre la protección de la maternidad, 2000 (núm. 183) </w:t>
        </w:r>
      </w:hyperlink>
      <w:r w:rsidRPr="003521C3">
        <w:rPr>
          <w:rFonts w:ascii="Abadi" w:hAnsi="Abadi"/>
          <w:b w:val="0"/>
          <w:bCs w:val="0"/>
          <w:sz w:val="16"/>
          <w:szCs w:val="16"/>
        </w:rPr>
        <w:t> - [</w:t>
      </w:r>
      <w:hyperlink r:id="rId24" w:tgtFrame="_top" w:history="1">
        <w:r w:rsidRPr="003521C3">
          <w:rPr>
            <w:rFonts w:ascii="Abadi" w:hAnsi="Abadi"/>
            <w:b w:val="0"/>
            <w:bCs w:val="0"/>
            <w:sz w:val="16"/>
            <w:szCs w:val="16"/>
            <w:u w:val="single"/>
          </w:rPr>
          <w:t>ratificaciones </w:t>
        </w:r>
      </w:hyperlink>
      <w:r w:rsidRPr="003521C3">
        <w:rPr>
          <w:rFonts w:ascii="Abadi" w:hAnsi="Abadi"/>
          <w:b w:val="0"/>
          <w:bCs w:val="0"/>
          <w:sz w:val="16"/>
          <w:szCs w:val="16"/>
        </w:rPr>
        <w:t>]. Este Convenio es la norma internacional del trabajo sobre protección de la maternidad más actual, si bien los instrumentos pertinentes anteriores el </w:t>
      </w:r>
      <w:hyperlink r:id="rId25" w:tgtFrame="_top" w:history="1">
        <w:r w:rsidRPr="003521C3">
          <w:rPr>
            <w:rFonts w:ascii="Abadi" w:hAnsi="Abadi"/>
            <w:b w:val="0"/>
            <w:bCs w:val="0"/>
            <w:sz w:val="16"/>
            <w:szCs w:val="16"/>
            <w:u w:val="single"/>
          </w:rPr>
          <w:t>Convenio sobre la protección de la maternidad, 1919 (núm. 3) </w:t>
        </w:r>
      </w:hyperlink>
      <w:r w:rsidRPr="003521C3">
        <w:rPr>
          <w:rFonts w:ascii="Abadi" w:hAnsi="Abadi"/>
          <w:b w:val="0"/>
          <w:bCs w:val="0"/>
          <w:sz w:val="16"/>
          <w:szCs w:val="16"/>
        </w:rPr>
        <w:t> y el </w:t>
      </w:r>
      <w:hyperlink r:id="rId26" w:tgtFrame="_top" w:history="1">
        <w:r w:rsidRPr="003521C3">
          <w:rPr>
            <w:rFonts w:ascii="Abadi" w:hAnsi="Abadi"/>
            <w:b w:val="0"/>
            <w:bCs w:val="0"/>
            <w:sz w:val="16"/>
            <w:szCs w:val="16"/>
            <w:u w:val="single"/>
          </w:rPr>
          <w:t>Convenio sobre la protección de la maternidad (revisado), 1952 (núm. 103) </w:t>
        </w:r>
      </w:hyperlink>
      <w:r w:rsidRPr="003521C3">
        <w:rPr>
          <w:rFonts w:ascii="Abadi" w:hAnsi="Abadi"/>
          <w:b w:val="0"/>
          <w:bCs w:val="0"/>
          <w:sz w:val="16"/>
          <w:szCs w:val="16"/>
        </w:rPr>
        <w:t> -, aún están en vigor en algunos países.</w:t>
      </w:r>
    </w:p>
    <w:p w14:paraId="101D0B80" w14:textId="77777777" w:rsidR="00183287" w:rsidRPr="007E0E46" w:rsidRDefault="00183287" w:rsidP="00183287">
      <w:pPr>
        <w:pStyle w:val="Textonotapie"/>
        <w:jc w:val="both"/>
        <w:rPr>
          <w:rFonts w:ascii="Abadi" w:hAnsi="Abadi" w:cs="Arial"/>
          <w:sz w:val="16"/>
          <w:szCs w:val="16"/>
        </w:rPr>
      </w:pPr>
    </w:p>
  </w:footnote>
  <w:footnote w:id="50">
    <w:p w14:paraId="454EE2A0" w14:textId="77777777" w:rsidR="00183287" w:rsidRPr="007E0E46" w:rsidRDefault="00183287" w:rsidP="00183287">
      <w:pPr>
        <w:pStyle w:val="Textonotapie"/>
        <w:rPr>
          <w:rFonts w:ascii="Abadi" w:hAnsi="Abadi" w:cs="Arial"/>
          <w:sz w:val="16"/>
          <w:szCs w:val="16"/>
        </w:rPr>
      </w:pPr>
      <w:r w:rsidRPr="007E0E46">
        <w:rPr>
          <w:rStyle w:val="Refdenotaalpie"/>
          <w:rFonts w:ascii="Abadi" w:hAnsi="Abadi" w:cs="Arial"/>
          <w:sz w:val="16"/>
          <w:szCs w:val="16"/>
        </w:rPr>
        <w:footnoteRef/>
      </w:r>
      <w:r w:rsidRPr="007E0E46">
        <w:rPr>
          <w:rFonts w:ascii="Abadi" w:hAnsi="Abadi" w:cs="Arial"/>
          <w:sz w:val="16"/>
          <w:szCs w:val="16"/>
        </w:rPr>
        <w:t xml:space="preserve"> </w:t>
      </w:r>
      <w:r w:rsidRPr="0070577C">
        <w:rPr>
          <w:rFonts w:ascii="Abadi" w:hAnsi="Abadi" w:cs="Arial"/>
          <w:sz w:val="16"/>
          <w:szCs w:val="16"/>
        </w:rPr>
        <w:t xml:space="preserve">CUADERNILLO DE JURISPRUDENCIA DE LA CORTE INTERAMERICANA DE DERECHOS HUMANOS </w:t>
      </w:r>
      <w:proofErr w:type="spellStart"/>
      <w:r w:rsidRPr="0070577C">
        <w:rPr>
          <w:rFonts w:ascii="Abadi" w:hAnsi="Abadi" w:cs="Arial"/>
          <w:sz w:val="16"/>
          <w:szCs w:val="16"/>
        </w:rPr>
        <w:t>Nº</w:t>
      </w:r>
      <w:proofErr w:type="spellEnd"/>
      <w:r w:rsidRPr="0070577C">
        <w:rPr>
          <w:rFonts w:ascii="Abadi" w:hAnsi="Abadi" w:cs="Arial"/>
          <w:sz w:val="16"/>
          <w:szCs w:val="16"/>
        </w:rPr>
        <w:t xml:space="preserve"> 4: DERECHOS HUMANOS Y MUJERES. Consultable en: </w:t>
      </w:r>
      <w:hyperlink r:id="rId27" w:history="1">
        <w:r w:rsidRPr="0070577C">
          <w:rPr>
            <w:rStyle w:val="Hipervnculo"/>
            <w:rFonts w:ascii="Abadi" w:hAnsi="Abadi" w:cs="Arial"/>
            <w:sz w:val="16"/>
            <w:szCs w:val="16"/>
          </w:rPr>
          <w:t>Protección de la maternidad (ilo.org)</w:t>
        </w:r>
      </w:hyperlink>
    </w:p>
  </w:footnote>
  <w:footnote w:id="51">
    <w:p w14:paraId="31719D39" w14:textId="51885D3B" w:rsidR="000C0960" w:rsidRPr="00BC4C22" w:rsidRDefault="000C0960">
      <w:pPr>
        <w:pStyle w:val="Textonotapie"/>
        <w:rPr>
          <w:rFonts w:ascii="Abadi" w:hAnsi="Abadi"/>
          <w:sz w:val="16"/>
          <w:szCs w:val="16"/>
        </w:rPr>
      </w:pPr>
      <w:r w:rsidRPr="00BC4C22">
        <w:rPr>
          <w:rStyle w:val="Refdenotaalpie"/>
          <w:rFonts w:ascii="Abadi" w:hAnsi="Abadi"/>
          <w:sz w:val="16"/>
          <w:szCs w:val="16"/>
        </w:rPr>
        <w:footnoteRef/>
      </w:r>
      <w:r w:rsidRPr="00BC4C22">
        <w:rPr>
          <w:rFonts w:ascii="Abadi" w:hAnsi="Abadi"/>
          <w:sz w:val="16"/>
          <w:szCs w:val="16"/>
        </w:rPr>
        <w:t xml:space="preserve"> </w:t>
      </w:r>
      <w:hyperlink r:id="rId28" w:history="1">
        <w:r w:rsidRPr="00BC4C22">
          <w:rPr>
            <w:rStyle w:val="Hipervnculo"/>
            <w:rFonts w:ascii="Abadi" w:hAnsi="Abadi"/>
            <w:sz w:val="16"/>
            <w:szCs w:val="16"/>
          </w:rPr>
          <w:t>https://congreso-gto.s3.amazonaws.com/uploads/orden_archivo/archivo/28222/09_Iniciativa_GPPMORENA_ref_CC__2_MARZO_2023_.pdf</w:t>
        </w:r>
      </w:hyperlink>
    </w:p>
  </w:footnote>
  <w:footnote w:id="52">
    <w:p w14:paraId="133990D0" w14:textId="77777777" w:rsidR="005C70D1" w:rsidRPr="002F1BD4" w:rsidRDefault="005C70D1" w:rsidP="005C70D1">
      <w:pPr>
        <w:pStyle w:val="footnotedescription"/>
        <w:rPr>
          <w:rFonts w:ascii="Abadi" w:hAnsi="Abadi"/>
          <w:sz w:val="16"/>
          <w:szCs w:val="16"/>
        </w:rPr>
      </w:pPr>
      <w:r w:rsidRPr="00BC4C22">
        <w:rPr>
          <w:rStyle w:val="footnotemark"/>
          <w:rFonts w:ascii="Abadi" w:hAnsi="Abadi"/>
          <w:sz w:val="16"/>
          <w:szCs w:val="16"/>
        </w:rPr>
        <w:footnoteRef/>
      </w:r>
      <w:r w:rsidRPr="00BC4C22">
        <w:rPr>
          <w:rFonts w:ascii="Abadi" w:hAnsi="Abadi"/>
          <w:sz w:val="16"/>
          <w:szCs w:val="16"/>
        </w:rPr>
        <w:t xml:space="preserve"> Véase: Acción de inconstitucionalidad 2/2010</w:t>
      </w:r>
      <w:r w:rsidRPr="002F1BD4">
        <w:rPr>
          <w:rFonts w:ascii="Abadi" w:hAnsi="Abadi"/>
          <w:sz w:val="16"/>
          <w:szCs w:val="16"/>
        </w:rPr>
        <w:t xml:space="preserve"> </w:t>
      </w:r>
    </w:p>
  </w:footnote>
  <w:footnote w:id="53">
    <w:p w14:paraId="288D1930" w14:textId="3B91786D" w:rsidR="0074485D" w:rsidRDefault="0074485D">
      <w:pPr>
        <w:pStyle w:val="Textonotapie"/>
      </w:pPr>
      <w:r>
        <w:rPr>
          <w:rStyle w:val="Refdenotaalpie"/>
        </w:rPr>
        <w:footnoteRef/>
      </w:r>
      <w:r>
        <w:t xml:space="preserve"> </w:t>
      </w:r>
      <w:hyperlink r:id="rId29" w:history="1">
        <w:r w:rsidRPr="0074485D">
          <w:rPr>
            <w:rStyle w:val="Hipervnculo"/>
            <w:rFonts w:ascii="Abadi" w:hAnsi="Abadi"/>
            <w:sz w:val="16"/>
            <w:szCs w:val="16"/>
          </w:rPr>
          <w:t>https://congreso-gto.s3.amazonaws.com/uploads/orden_archivo/archivo/28223/10_INFORMES_ASEG_2_MARZO_2023.pdf</w:t>
        </w:r>
      </w:hyperlink>
    </w:p>
  </w:footnote>
  <w:footnote w:id="54">
    <w:p w14:paraId="4102A463" w14:textId="76BD2A98" w:rsidR="0074485D" w:rsidRPr="00AD6796" w:rsidRDefault="0074485D">
      <w:pPr>
        <w:pStyle w:val="Textonotapie"/>
        <w:rPr>
          <w:rFonts w:ascii="Abadi" w:hAnsi="Abadi"/>
          <w:sz w:val="16"/>
          <w:szCs w:val="16"/>
        </w:rPr>
      </w:pPr>
      <w:r>
        <w:rPr>
          <w:rStyle w:val="Refdenotaalpie"/>
        </w:rPr>
        <w:footnoteRef/>
      </w:r>
      <w:r>
        <w:t xml:space="preserve"> </w:t>
      </w:r>
      <w:hyperlink r:id="rId30" w:history="1">
        <w:r w:rsidR="00AD6796" w:rsidRPr="00AD6796">
          <w:rPr>
            <w:rStyle w:val="Hipervnculo"/>
            <w:rFonts w:ascii="Abadi" w:hAnsi="Abadi"/>
            <w:sz w:val="16"/>
            <w:szCs w:val="16"/>
          </w:rPr>
          <w:t>https://congreso-gto.s3.amazonaws.com/uploads/orden_archivo/archivo/28224/11_PPA_GPMORENA_Fiscali_a_General_Edo__2_marzo_2023_.pdf</w:t>
        </w:r>
      </w:hyperlink>
    </w:p>
  </w:footnote>
  <w:footnote w:id="55">
    <w:p w14:paraId="3E359D14" w14:textId="3D5D7C66" w:rsidR="007D3EEC" w:rsidRDefault="007D3EEC">
      <w:pPr>
        <w:pStyle w:val="Textonotapie"/>
      </w:pPr>
      <w:r>
        <w:rPr>
          <w:rStyle w:val="Refdenotaalpie"/>
        </w:rPr>
        <w:footnoteRef/>
      </w:r>
      <w:r>
        <w:t xml:space="preserve"> </w:t>
      </w:r>
      <w:hyperlink r:id="rId31" w:history="1">
        <w:r w:rsidRPr="007D3EEC">
          <w:rPr>
            <w:rStyle w:val="Hipervnculo"/>
            <w:rFonts w:ascii="Abadi" w:hAnsi="Abadi"/>
            <w:sz w:val="16"/>
            <w:szCs w:val="16"/>
          </w:rPr>
          <w:t>https://congreso-gto.s3.amazonaws.com/uploads/orden_archivo/archivo/28225/12_PPA_GPMORENA_SAPAL__2_marzo_2023_.pdf</w:t>
        </w:r>
      </w:hyperlink>
    </w:p>
  </w:footnote>
  <w:footnote w:id="56">
    <w:p w14:paraId="0DA11073" w14:textId="7BD384C5" w:rsidR="007D3EEC" w:rsidRPr="003412F2" w:rsidRDefault="007D3EEC">
      <w:pPr>
        <w:pStyle w:val="Textonotapie"/>
        <w:rPr>
          <w:rFonts w:ascii="Abadi" w:hAnsi="Abadi"/>
          <w:sz w:val="16"/>
          <w:szCs w:val="16"/>
        </w:rPr>
      </w:pPr>
      <w:r>
        <w:rPr>
          <w:rStyle w:val="Refdenotaalpie"/>
        </w:rPr>
        <w:footnoteRef/>
      </w:r>
      <w:r>
        <w:t xml:space="preserve"> </w:t>
      </w:r>
      <w:hyperlink r:id="rId32" w:history="1">
        <w:r w:rsidR="003412F2" w:rsidRPr="003412F2">
          <w:rPr>
            <w:rStyle w:val="Hipervnculo"/>
            <w:rFonts w:ascii="Abadi" w:hAnsi="Abadi"/>
            <w:sz w:val="16"/>
            <w:szCs w:val="16"/>
          </w:rPr>
          <w:t>https://congreso-gto.s3.amazonaws.com/uploads/orden_archivo/archivo/28226/13_PPA_GPMORENA_movilidad__2_marzo_2023_.pdf</w:t>
        </w:r>
      </w:hyperlink>
    </w:p>
  </w:footnote>
  <w:footnote w:id="57">
    <w:p w14:paraId="67CF927A" w14:textId="6892E86D" w:rsidR="003412F2" w:rsidRDefault="003412F2">
      <w:pPr>
        <w:pStyle w:val="Textonotapie"/>
      </w:pPr>
      <w:r>
        <w:rPr>
          <w:rStyle w:val="Refdenotaalpie"/>
        </w:rPr>
        <w:footnoteRef/>
      </w:r>
      <w:r>
        <w:t xml:space="preserve"> </w:t>
      </w:r>
      <w:hyperlink r:id="rId33" w:history="1">
        <w:r w:rsidR="00200B3B" w:rsidRPr="00200B3B">
          <w:rPr>
            <w:rStyle w:val="Hipervnculo"/>
            <w:rFonts w:ascii="Abadi" w:hAnsi="Abadi"/>
            <w:sz w:val="16"/>
            <w:szCs w:val="16"/>
          </w:rPr>
          <w:t>https://congreso-gto.s3.amazonaws.com/uploads/orden_archivo/archivo/28227/14_Dictamen_PPA_Dev_-Infraestructura_escolar-.pdf</w:t>
        </w:r>
      </w:hyperlink>
    </w:p>
  </w:footnote>
  <w:footnote w:id="58">
    <w:p w14:paraId="1B037C5F" w14:textId="640F103D" w:rsidR="00200B3B" w:rsidRDefault="00200B3B">
      <w:pPr>
        <w:pStyle w:val="Textonotapie"/>
      </w:pPr>
      <w:r>
        <w:rPr>
          <w:rStyle w:val="Refdenotaalpie"/>
        </w:rPr>
        <w:footnoteRef/>
      </w:r>
      <w:r>
        <w:t xml:space="preserve"> </w:t>
      </w:r>
      <w:hyperlink r:id="rId34" w:history="1">
        <w:r w:rsidRPr="00200B3B">
          <w:rPr>
            <w:rStyle w:val="Hipervnculo"/>
            <w:rFonts w:ascii="Abadi" w:hAnsi="Abadi"/>
            <w:sz w:val="16"/>
            <w:szCs w:val="16"/>
          </w:rPr>
          <w:t>https://congreso-gto.s3.amazonaws.com/uploads/orden_archivo/archivo/28228/15_Dictamen_PPA_-Infraestructura_escolar_para_discapacidad-.pdf</w:t>
        </w:r>
      </w:hyperlink>
    </w:p>
  </w:footnote>
  <w:footnote w:id="59">
    <w:p w14:paraId="415A498B" w14:textId="6A77742B" w:rsidR="00200B3B" w:rsidRDefault="00200B3B">
      <w:pPr>
        <w:pStyle w:val="Textonotapie"/>
      </w:pPr>
      <w:r>
        <w:rPr>
          <w:rStyle w:val="Refdenotaalpie"/>
        </w:rPr>
        <w:footnoteRef/>
      </w:r>
      <w:r>
        <w:t xml:space="preserve"> </w:t>
      </w:r>
      <w:hyperlink r:id="rId35" w:history="1">
        <w:r w:rsidR="00A50627" w:rsidRPr="00A50627">
          <w:rPr>
            <w:rStyle w:val="Hipervnculo"/>
            <w:rFonts w:ascii="Abadi" w:hAnsi="Abadi"/>
            <w:sz w:val="16"/>
            <w:szCs w:val="16"/>
          </w:rPr>
          <w:t>https://congreso-gto.s3.amazonaws.com/uploads/orden_archivo/archivo/28229/16_Dictamen_PPA_-Entremeses_festivan_cervantino-.pdf</w:t>
        </w:r>
      </w:hyperlink>
    </w:p>
  </w:footnote>
  <w:footnote w:id="60">
    <w:p w14:paraId="4811EFE2" w14:textId="77777777" w:rsidR="0066332C" w:rsidRPr="00722B0F" w:rsidRDefault="0066332C" w:rsidP="0066332C">
      <w:pPr>
        <w:pStyle w:val="Textonotapie"/>
        <w:jc w:val="both"/>
        <w:rPr>
          <w:rFonts w:ascii="Abadi" w:hAnsi="Abadi" w:cs="Arial"/>
          <w:sz w:val="16"/>
          <w:szCs w:val="16"/>
        </w:rPr>
      </w:pPr>
      <w:r w:rsidRPr="00722B0F">
        <w:rPr>
          <w:rStyle w:val="Refdenotaalpie"/>
          <w:rFonts w:ascii="Abadi" w:hAnsi="Abadi"/>
          <w:sz w:val="16"/>
          <w:szCs w:val="16"/>
        </w:rPr>
        <w:footnoteRef/>
      </w:r>
      <w:r w:rsidRPr="00722B0F">
        <w:rPr>
          <w:rFonts w:ascii="Abadi" w:hAnsi="Abadi"/>
          <w:sz w:val="16"/>
          <w:szCs w:val="16"/>
        </w:rPr>
        <w:t xml:space="preserve"> </w:t>
      </w:r>
      <w:r w:rsidRPr="00722B0F">
        <w:rPr>
          <w:rFonts w:ascii="Abadi" w:hAnsi="Abadi" w:cs="Arial"/>
          <w:sz w:val="16"/>
          <w:szCs w:val="16"/>
        </w:rPr>
        <w:t>Definición conforme a las conclusiones de la Conferencia Mundial sobre las Políticas Culturales (MONDIACULT, México, 1982), de la Comisión Mundial de Cultura y Desarrollo (Nuestra Diversidad Creativa, 1995) y de la Conferencia Intergubernamental sobre Políticas Culturales para el Desarrollo (Estocolmo, 1998).</w:t>
      </w:r>
    </w:p>
  </w:footnote>
  <w:footnote w:id="61">
    <w:p w14:paraId="732C90C8" w14:textId="77777777" w:rsidR="0066332C" w:rsidRDefault="0066332C" w:rsidP="0066332C">
      <w:pPr>
        <w:pStyle w:val="Textonotapie"/>
      </w:pPr>
      <w:r w:rsidRPr="00722B0F">
        <w:rPr>
          <w:rStyle w:val="Refdenotaalpie"/>
          <w:rFonts w:ascii="Abadi" w:hAnsi="Abadi"/>
          <w:sz w:val="16"/>
          <w:szCs w:val="16"/>
        </w:rPr>
        <w:footnoteRef/>
      </w:r>
      <w:r w:rsidRPr="00722B0F">
        <w:rPr>
          <w:rFonts w:ascii="Abadi" w:hAnsi="Abadi"/>
          <w:sz w:val="16"/>
          <w:szCs w:val="16"/>
        </w:rPr>
        <w:t xml:space="preserve"> </w:t>
      </w:r>
      <w:r w:rsidRPr="00722B0F">
        <w:rPr>
          <w:rFonts w:ascii="Abadi" w:hAnsi="Abadi" w:cs="Arial"/>
          <w:sz w:val="16"/>
          <w:szCs w:val="16"/>
        </w:rPr>
        <w:t>Declaratoria Universal de la UNESCO sobre la diversidad cultural. 2002</w:t>
      </w:r>
      <w:r>
        <w:rPr>
          <w:rFonts w:ascii="Arial" w:hAnsi="Arial" w:cs="Arial"/>
          <w:sz w:val="16"/>
          <w:szCs w:val="16"/>
        </w:rPr>
        <w:t>.</w:t>
      </w:r>
    </w:p>
  </w:footnote>
  <w:footnote w:id="62">
    <w:p w14:paraId="2DBFEFAE" w14:textId="500DC20E" w:rsidR="00A50627" w:rsidRDefault="00A50627">
      <w:pPr>
        <w:pStyle w:val="Textonotapie"/>
      </w:pPr>
      <w:r>
        <w:rPr>
          <w:rStyle w:val="Refdenotaalpie"/>
        </w:rPr>
        <w:footnoteRef/>
      </w:r>
      <w:r>
        <w:t xml:space="preserve"> </w:t>
      </w:r>
      <w:hyperlink r:id="rId36" w:history="1">
        <w:r w:rsidR="00425570" w:rsidRPr="00425570">
          <w:rPr>
            <w:rStyle w:val="Hipervnculo"/>
            <w:rFonts w:ascii="Abadi" w:hAnsi="Abadi"/>
            <w:sz w:val="16"/>
            <w:szCs w:val="16"/>
          </w:rPr>
          <w:t>https://congreso-gto.s3.amazonaws.com/uploads/orden_archivo/archivo/28230/17_Dictamen_ref_denom_libro_2do__arts_284_y_289-A_der_arts_285_286_287_288_y_289_CPEG_PRI.pdf</w:t>
        </w:r>
      </w:hyperlink>
    </w:p>
  </w:footnote>
  <w:footnote w:id="63">
    <w:p w14:paraId="2203A119" w14:textId="77777777" w:rsidR="00857D74" w:rsidRPr="0014610C" w:rsidRDefault="00857D74" w:rsidP="00857D74">
      <w:pPr>
        <w:pStyle w:val="Textonotapie"/>
        <w:rPr>
          <w:rFonts w:ascii="Abadi" w:hAnsi="Abadi"/>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Zamora Jiménez, Arturo. Delitos Electorales. Ángel Editor. México. 2000. Págs. 9-12.</w:t>
      </w:r>
    </w:p>
  </w:footnote>
  <w:footnote w:id="64">
    <w:p w14:paraId="0047F628" w14:textId="77777777" w:rsidR="00857D74" w:rsidRPr="0014610C" w:rsidRDefault="00857D74" w:rsidP="00857D74">
      <w:pPr>
        <w:autoSpaceDE w:val="0"/>
        <w:autoSpaceDN w:val="0"/>
        <w:adjustRightInd w:val="0"/>
        <w:ind w:left="142" w:hanging="142"/>
        <w:jc w:val="both"/>
        <w:rPr>
          <w:rFonts w:ascii="Abadi" w:hAnsi="Abadi"/>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Código Penal para el Estado de Guanajuato, reformado en 1986. Orlando Cárdenas. Editor y    Distribuidor. Vargas Ramírez, Lic. Rafael. Compilador. México. Guanajuato. Publicado en 1978.</w:t>
      </w:r>
    </w:p>
  </w:footnote>
  <w:footnote w:id="65">
    <w:p w14:paraId="63BB073D" w14:textId="77777777" w:rsidR="00857D74" w:rsidRPr="0014610C" w:rsidRDefault="00857D74" w:rsidP="00857D74">
      <w:pPr>
        <w:autoSpaceDE w:val="0"/>
        <w:autoSpaceDN w:val="0"/>
        <w:adjustRightInd w:val="0"/>
        <w:ind w:left="142" w:hanging="142"/>
        <w:jc w:val="both"/>
        <w:rPr>
          <w:rFonts w:ascii="Abadi" w:hAnsi="Abadi" w:cs="Arial"/>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Referencia en Exposición de motivos del Nuevo Código Penal para el Estado de Guanajuato. Gobierno del Estado-Poder Legislativo. Periódico Oficial del Gobierno del Estado de Guanajuato.</w:t>
      </w:r>
    </w:p>
    <w:p w14:paraId="19119D89" w14:textId="77777777" w:rsidR="00857D74" w:rsidRPr="0014610C" w:rsidRDefault="00857D74" w:rsidP="00857D74">
      <w:pPr>
        <w:autoSpaceDE w:val="0"/>
        <w:autoSpaceDN w:val="0"/>
        <w:adjustRightInd w:val="0"/>
        <w:ind w:left="142"/>
        <w:jc w:val="both"/>
        <w:rPr>
          <w:rFonts w:ascii="Abadi" w:hAnsi="Abadi" w:cs="Arial"/>
          <w:sz w:val="16"/>
          <w:szCs w:val="16"/>
        </w:rPr>
      </w:pPr>
      <w:r w:rsidRPr="0014610C">
        <w:rPr>
          <w:rFonts w:ascii="Abadi" w:hAnsi="Abadi" w:cs="Arial"/>
          <w:sz w:val="16"/>
          <w:szCs w:val="16"/>
        </w:rPr>
        <w:t>Pág. 112.</w:t>
      </w:r>
    </w:p>
  </w:footnote>
  <w:footnote w:id="66">
    <w:p w14:paraId="53D5419F" w14:textId="77777777" w:rsidR="00857D74" w:rsidRPr="0014610C" w:rsidRDefault="00857D74" w:rsidP="00857D74">
      <w:pPr>
        <w:autoSpaceDE w:val="0"/>
        <w:autoSpaceDN w:val="0"/>
        <w:adjustRightInd w:val="0"/>
        <w:ind w:left="142" w:hanging="142"/>
        <w:rPr>
          <w:rFonts w:ascii="Abadi" w:hAnsi="Abadi" w:cs="Arial"/>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Nuevo Código Penal para el Estado de Guanajuato. Gobierno del Estado-Poder Legislativo. Periódico Oficial del Gobierno del Estado de Guanajuato. Págs. 1-198.</w:t>
      </w:r>
    </w:p>
  </w:footnote>
  <w:footnote w:id="67">
    <w:p w14:paraId="37435B16" w14:textId="77777777" w:rsidR="00857D74" w:rsidRPr="0014610C" w:rsidRDefault="00857D74" w:rsidP="00857D74">
      <w:pPr>
        <w:pStyle w:val="Textonotapie"/>
        <w:rPr>
          <w:rFonts w:ascii="Abadi" w:hAnsi="Abadi"/>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Abarcando los artículos 284 al 289.</w:t>
      </w:r>
    </w:p>
  </w:footnote>
  <w:footnote w:id="68">
    <w:p w14:paraId="2E0A2B2B" w14:textId="77777777" w:rsidR="00857D74" w:rsidRDefault="00857D74" w:rsidP="00857D74">
      <w:pPr>
        <w:pStyle w:val="Textonotapie"/>
      </w:pPr>
      <w:r w:rsidRPr="0014610C">
        <w:rPr>
          <w:rStyle w:val="Refdenotaalpie"/>
          <w:rFonts w:ascii="Abadi" w:hAnsi="Abadi"/>
          <w:sz w:val="16"/>
          <w:szCs w:val="16"/>
        </w:rPr>
        <w:footnoteRef/>
      </w:r>
      <w:r w:rsidRPr="0014610C">
        <w:rPr>
          <w:rFonts w:ascii="Abadi" w:hAnsi="Abadi"/>
          <w:sz w:val="16"/>
          <w:szCs w:val="16"/>
        </w:rPr>
        <w:t xml:space="preserve"> </w:t>
      </w:r>
      <w:proofErr w:type="spellStart"/>
      <w:r w:rsidRPr="0014610C">
        <w:rPr>
          <w:rFonts w:ascii="Abadi" w:hAnsi="Abadi" w:cs="Arial"/>
          <w:sz w:val="16"/>
          <w:szCs w:val="16"/>
        </w:rPr>
        <w:t>Idem</w:t>
      </w:r>
      <w:proofErr w:type="spellEnd"/>
      <w:r w:rsidRPr="0014610C">
        <w:rPr>
          <w:rFonts w:ascii="Abadi" w:hAnsi="Abadi" w:cs="Arial"/>
          <w:sz w:val="16"/>
          <w:szCs w:val="16"/>
        </w:rPr>
        <w:t>. Nota 4, pág. 112 y 113.</w:t>
      </w:r>
    </w:p>
  </w:footnote>
  <w:footnote w:id="69">
    <w:p w14:paraId="5726D1BC" w14:textId="77777777" w:rsidR="00857D74" w:rsidRPr="0014610C" w:rsidRDefault="00857D74" w:rsidP="00857D74">
      <w:pPr>
        <w:autoSpaceDE w:val="0"/>
        <w:autoSpaceDN w:val="0"/>
        <w:adjustRightInd w:val="0"/>
        <w:jc w:val="both"/>
        <w:rPr>
          <w:rFonts w:ascii="Abadi" w:hAnsi="Abadi" w:cs="Arial"/>
          <w:sz w:val="16"/>
          <w:szCs w:val="16"/>
        </w:rPr>
      </w:pPr>
      <w:r w:rsidRPr="0014610C">
        <w:rPr>
          <w:rStyle w:val="Refdenotaalpie"/>
          <w:rFonts w:ascii="Abadi" w:hAnsi="Abadi"/>
          <w:sz w:val="16"/>
          <w:szCs w:val="16"/>
        </w:rPr>
        <w:footnoteRef/>
      </w:r>
      <w:r w:rsidRPr="0014610C">
        <w:rPr>
          <w:rFonts w:ascii="Abadi" w:hAnsi="Abadi"/>
          <w:sz w:val="16"/>
          <w:szCs w:val="16"/>
        </w:rPr>
        <w:t xml:space="preserve"> </w:t>
      </w:r>
      <w:r w:rsidRPr="0014610C">
        <w:rPr>
          <w:rFonts w:ascii="Abadi" w:hAnsi="Abadi" w:cs="Arial"/>
          <w:sz w:val="16"/>
          <w:szCs w:val="16"/>
        </w:rPr>
        <w:t>Código Penal del Estado de Guanajuato, última reforma del 24 de septiembre de 2018. Y reforma</w:t>
      </w:r>
    </w:p>
    <w:p w14:paraId="0748ED38" w14:textId="77777777" w:rsidR="00857D74" w:rsidRPr="0014610C" w:rsidRDefault="00857D74" w:rsidP="00857D74">
      <w:pPr>
        <w:autoSpaceDE w:val="0"/>
        <w:autoSpaceDN w:val="0"/>
        <w:adjustRightInd w:val="0"/>
        <w:ind w:left="142"/>
        <w:jc w:val="both"/>
        <w:rPr>
          <w:rFonts w:ascii="Abadi" w:hAnsi="Abadi"/>
          <w:sz w:val="16"/>
          <w:szCs w:val="16"/>
        </w:rPr>
      </w:pPr>
      <w:r w:rsidRPr="0014610C">
        <w:rPr>
          <w:rFonts w:ascii="Abadi" w:hAnsi="Abadi" w:cs="Arial"/>
          <w:sz w:val="16"/>
          <w:szCs w:val="16"/>
        </w:rPr>
        <w:t>del 20 de diciembre de 2017, en que se incorpora el delito de Violencia Política, como capítulo II, del Título Sexto.</w:t>
      </w:r>
    </w:p>
  </w:footnote>
  <w:footnote w:id="70">
    <w:p w14:paraId="5D217413" w14:textId="4CF33188" w:rsidR="00240CA9" w:rsidRDefault="00240CA9">
      <w:pPr>
        <w:pStyle w:val="Textonotapie"/>
      </w:pPr>
      <w:r>
        <w:rPr>
          <w:rStyle w:val="Refdenotaalpie"/>
        </w:rPr>
        <w:footnoteRef/>
      </w:r>
      <w:r>
        <w:t xml:space="preserve"> </w:t>
      </w:r>
      <w:hyperlink r:id="rId37" w:history="1">
        <w:r w:rsidRPr="00240CA9">
          <w:rPr>
            <w:rStyle w:val="Hipervnculo"/>
            <w:rFonts w:ascii="Abadi" w:hAnsi="Abadi"/>
            <w:sz w:val="16"/>
            <w:szCs w:val="16"/>
          </w:rPr>
          <w:t>https://congreso-gto.s3.amazonaws.com/uploads/orden_archivo/archivo/28231/18_Dictamen__art_6_CPEG_PRI.pdf</w:t>
        </w:r>
      </w:hyperlink>
    </w:p>
  </w:footnote>
  <w:footnote w:id="71">
    <w:p w14:paraId="2F48008D" w14:textId="21E7ACDE" w:rsidR="00240CA9" w:rsidRDefault="00240CA9">
      <w:pPr>
        <w:pStyle w:val="Textonotapie"/>
      </w:pPr>
      <w:r>
        <w:rPr>
          <w:rStyle w:val="Refdenotaalpie"/>
        </w:rPr>
        <w:footnoteRef/>
      </w:r>
      <w:r>
        <w:t xml:space="preserve"> </w:t>
      </w:r>
      <w:hyperlink r:id="rId38" w:history="1">
        <w:r w:rsidR="008D0C74" w:rsidRPr="008D0C74">
          <w:rPr>
            <w:rStyle w:val="Hipervnculo"/>
            <w:rFonts w:ascii="Abadi" w:hAnsi="Abadi"/>
            <w:sz w:val="16"/>
            <w:szCs w:val="16"/>
          </w:rPr>
          <w:t>https://congreso-gto.s3.amazonaws.com/uploads/orden_archivo/archivo/28232/19__Dictamen_iniciativa_LAMVLV_-Morena-_Alerta_de_Violencia_de_Ge_nero_-1-_.pdf</w:t>
        </w:r>
      </w:hyperlink>
    </w:p>
  </w:footnote>
  <w:footnote w:id="72">
    <w:p w14:paraId="131AE99D" w14:textId="77777777" w:rsidR="00DD5E4B" w:rsidRPr="008A193E" w:rsidRDefault="00DD5E4B" w:rsidP="00DD5E4B">
      <w:pPr>
        <w:pStyle w:val="Textonotapie"/>
        <w:jc w:val="both"/>
        <w:rPr>
          <w:rFonts w:ascii="Abadi" w:hAnsi="Abadi"/>
          <w:sz w:val="16"/>
          <w:szCs w:val="16"/>
        </w:rPr>
      </w:pPr>
      <w:r w:rsidRPr="008A193E">
        <w:rPr>
          <w:rStyle w:val="Refdenotaalpie"/>
          <w:rFonts w:ascii="Abadi" w:hAnsi="Abadi"/>
          <w:sz w:val="16"/>
          <w:szCs w:val="16"/>
        </w:rPr>
        <w:footnoteRef/>
      </w:r>
      <w:r w:rsidRPr="008A193E">
        <w:rPr>
          <w:rFonts w:ascii="Abadi" w:hAnsi="Abadi"/>
          <w:sz w:val="16"/>
          <w:szCs w:val="16"/>
        </w:rPr>
        <w:t xml:space="preserve"> Facultades concurrentes en el sistema jurídico Mexicano. El artículo 124 de la Constitución Política de los Estados Unidos Mexicanos establece  que:  "Las  facultades  que  no  están  expresamente  concedidas  por esta Constitución a los funcionarios federales, se entienden reservadas a los Estados.", también lo es que el Órgano Reformador de la Constitución determinó, en diversos preceptos, la posibilidad de que el Congreso de la Unión fijara un reparto de competencias, denominado "facultades concurrentes", entre la Federación, las entidades federativas y los Municipios e, inclusive, el Distrito Federal, en ciertas materias, como son: la educativa (artículos 3o., fracción VIII y 73, fracción XXV), la de salubridad (artículos 4o., párrafo tercero y 73, fracción XVI), la de asentamientos humanos (artículos 27, párrafo tercero y 73, fracción XXIX-C), la de seguridad pública (artículo 73, fracción XXIII), la ambiental (artículo 73, fracción XXIX-G), la de protección civil (artículo 73, fracción XXIX-I) y la deportiva (artículo 73, fracción XXIX-J). Esto es, en el sistema jurídico mexicano las facultades concurrentes implican que las entidades federativas, incluso el Distrito Federal, los Municipios y la Federación, puedan actuar respecto de una misma materia, pero será el Congreso de la Unión el que determine la forma y los términos de la participación de dichos entes a través de una ley general.</w:t>
      </w:r>
    </w:p>
  </w:footnote>
  <w:footnote w:id="73">
    <w:p w14:paraId="0A80F9E4" w14:textId="77777777" w:rsidR="00DD5E4B" w:rsidRPr="008A193E" w:rsidRDefault="00DD5E4B" w:rsidP="00DD5E4B">
      <w:pPr>
        <w:pStyle w:val="Textonotapie"/>
        <w:rPr>
          <w:rFonts w:ascii="Abadi" w:hAnsi="Abadi"/>
          <w:sz w:val="16"/>
          <w:szCs w:val="16"/>
        </w:rPr>
      </w:pPr>
      <w:r w:rsidRPr="008A193E">
        <w:rPr>
          <w:rStyle w:val="Refdenotaalpie"/>
          <w:rFonts w:ascii="Abadi" w:hAnsi="Abadi"/>
          <w:sz w:val="16"/>
          <w:szCs w:val="16"/>
        </w:rPr>
        <w:footnoteRef/>
      </w:r>
      <w:r w:rsidRPr="008A193E">
        <w:rPr>
          <w:rFonts w:ascii="Abadi" w:hAnsi="Abadi"/>
          <w:sz w:val="16"/>
          <w:szCs w:val="16"/>
        </w:rPr>
        <w:t xml:space="preserve"> Celebrar convenios de cooperación, coordinación y concertación en la materia;</w:t>
      </w:r>
    </w:p>
  </w:footnote>
  <w:footnote w:id="74">
    <w:p w14:paraId="503A2784" w14:textId="1F95CC33" w:rsidR="008D0C74" w:rsidRDefault="008D0C74">
      <w:pPr>
        <w:pStyle w:val="Textonotapie"/>
      </w:pPr>
      <w:r>
        <w:rPr>
          <w:rStyle w:val="Refdenotaalpie"/>
        </w:rPr>
        <w:footnoteRef/>
      </w:r>
      <w:r>
        <w:t xml:space="preserve"> </w:t>
      </w:r>
      <w:hyperlink r:id="rId39" w:history="1">
        <w:r w:rsidR="003F0C78" w:rsidRPr="003F0C78">
          <w:rPr>
            <w:rStyle w:val="Hipervnculo"/>
            <w:rFonts w:ascii="Abadi" w:hAnsi="Abadi"/>
            <w:sz w:val="16"/>
            <w:szCs w:val="16"/>
          </w:rPr>
          <w:t>https://congreso-gto.s3.amazonaws.com/uploads/orden_archivo/archivo/28233/20_Cortazar_evaluacio_n_al_desempen_o_2021.pdf</w:t>
        </w:r>
      </w:hyperlink>
    </w:p>
  </w:footnote>
  <w:footnote w:id="75">
    <w:p w14:paraId="76D89472" w14:textId="77777777" w:rsidR="00E54434" w:rsidRPr="00CF63D2" w:rsidRDefault="00E54434" w:rsidP="00E54434">
      <w:pPr>
        <w:pStyle w:val="Textonotapie"/>
        <w:jc w:val="both"/>
        <w:rPr>
          <w:rFonts w:ascii="Abadi" w:hAnsi="Abadi"/>
          <w:sz w:val="16"/>
          <w:szCs w:val="16"/>
        </w:rPr>
      </w:pPr>
      <w:r w:rsidRPr="00CF63D2">
        <w:rPr>
          <w:rStyle w:val="Refdenotaalpie"/>
          <w:rFonts w:ascii="Abadi" w:hAnsi="Abadi"/>
          <w:sz w:val="16"/>
          <w:szCs w:val="16"/>
        </w:rPr>
        <w:footnoteRef/>
      </w:r>
      <w:r w:rsidRPr="00CF63D2">
        <w:rPr>
          <w:rFonts w:ascii="Abadi" w:hAnsi="Abadi"/>
          <w:sz w:val="16"/>
          <w:szCs w:val="16"/>
        </w:rPr>
        <w:t xml:space="preserve"> </w:t>
      </w:r>
      <w:proofErr w:type="spellStart"/>
      <w:r w:rsidRPr="00CF63D2">
        <w:rPr>
          <w:rFonts w:ascii="Abadi" w:hAnsi="Abadi"/>
          <w:sz w:val="16"/>
          <w:szCs w:val="16"/>
        </w:rPr>
        <w:t>Nuñez</w:t>
      </w:r>
      <w:proofErr w:type="spellEnd"/>
      <w:r w:rsidRPr="00CF63D2">
        <w:rPr>
          <w:rFonts w:ascii="Abadi" w:hAnsi="Abadi"/>
          <w:sz w:val="16"/>
          <w:szCs w:val="16"/>
        </w:rPr>
        <w:t>, L., Rodríguez, D. y Cáceres, A. (2010). Análisis de la percepción de los servicios municipales en la comunidad anzoatiguense, Venezuela. Revista Venezolana de Gerencia, 15(42), 72-86.</w:t>
      </w:r>
    </w:p>
  </w:footnote>
  <w:footnote w:id="76">
    <w:p w14:paraId="6DC3C469" w14:textId="77777777" w:rsidR="00E54434" w:rsidRPr="00CF63D2" w:rsidRDefault="00E54434" w:rsidP="00E54434">
      <w:pPr>
        <w:pStyle w:val="Textonotapie"/>
        <w:jc w:val="both"/>
        <w:rPr>
          <w:rFonts w:ascii="Abadi" w:hAnsi="Abadi"/>
          <w:sz w:val="16"/>
          <w:szCs w:val="16"/>
        </w:rPr>
      </w:pPr>
      <w:r w:rsidRPr="00CF63D2">
        <w:rPr>
          <w:rStyle w:val="Refdenotaalpie"/>
          <w:rFonts w:ascii="Abadi" w:hAnsi="Abadi"/>
          <w:sz w:val="16"/>
          <w:szCs w:val="16"/>
        </w:rPr>
        <w:footnoteRef/>
      </w:r>
      <w:r w:rsidRPr="00CF63D2">
        <w:rPr>
          <w:rFonts w:ascii="Abadi" w:hAnsi="Abadi"/>
          <w:sz w:val="16"/>
          <w:szCs w:val="16"/>
        </w:rPr>
        <w:t xml:space="preserve"> En 1998, Geert </w:t>
      </w:r>
      <w:proofErr w:type="spellStart"/>
      <w:r w:rsidRPr="00CF63D2">
        <w:rPr>
          <w:rFonts w:ascii="Abadi" w:hAnsi="Abadi"/>
          <w:sz w:val="16"/>
          <w:szCs w:val="16"/>
        </w:rPr>
        <w:t>Bouckaert</w:t>
      </w:r>
      <w:proofErr w:type="spellEnd"/>
      <w:r w:rsidRPr="00CF63D2">
        <w:rPr>
          <w:rFonts w:ascii="Abadi" w:hAnsi="Abadi"/>
          <w:sz w:val="16"/>
          <w:szCs w:val="16"/>
        </w:rPr>
        <w:t xml:space="preserve">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77">
    <w:p w14:paraId="0A52D8AC" w14:textId="77777777" w:rsidR="00E54434" w:rsidRPr="00BA48EB" w:rsidRDefault="00E54434" w:rsidP="00E54434">
      <w:pPr>
        <w:pStyle w:val="Textonotapie"/>
        <w:rPr>
          <w:sz w:val="16"/>
          <w:szCs w:val="16"/>
        </w:rPr>
      </w:pPr>
      <w:r w:rsidRPr="00CF63D2">
        <w:rPr>
          <w:rStyle w:val="Refdenotaalpie"/>
          <w:rFonts w:ascii="Abadi" w:hAnsi="Abadi"/>
          <w:sz w:val="16"/>
          <w:szCs w:val="16"/>
        </w:rPr>
        <w:footnoteRef/>
      </w:r>
      <w:r w:rsidRPr="00CF63D2">
        <w:rPr>
          <w:rFonts w:ascii="Abadi" w:hAnsi="Abadi"/>
          <w:sz w:val="16"/>
          <w:szCs w:val="16"/>
        </w:rPr>
        <w:t xml:space="preserve"> La evaluación sumativa es aplicada al finalizar el programa y es un proceso que pretende recibir </w:t>
      </w:r>
      <w:proofErr w:type="spellStart"/>
      <w:r w:rsidRPr="00CF63D2">
        <w:rPr>
          <w:rFonts w:ascii="Abadi" w:hAnsi="Abadi"/>
          <w:sz w:val="16"/>
          <w:szCs w:val="16"/>
        </w:rPr>
        <w:t>feedback</w:t>
      </w:r>
      <w:proofErr w:type="spellEnd"/>
      <w:r w:rsidRPr="00CF63D2">
        <w:rPr>
          <w:rFonts w:ascii="Abadi" w:hAnsi="Abadi"/>
          <w:sz w:val="16"/>
          <w:szCs w:val="16"/>
        </w:rPr>
        <w:t>.</w:t>
      </w:r>
    </w:p>
  </w:footnote>
  <w:footnote w:id="78">
    <w:p w14:paraId="274F00F3" w14:textId="77777777" w:rsidR="00E54434" w:rsidRPr="008D2F3E" w:rsidRDefault="00E54434" w:rsidP="00E54434">
      <w:pPr>
        <w:pStyle w:val="Textonotapie"/>
        <w:jc w:val="both"/>
        <w:rPr>
          <w:rFonts w:ascii="Abadi" w:hAnsi="Abadi"/>
          <w:sz w:val="16"/>
          <w:szCs w:val="16"/>
          <w:lang w:val="es-ES"/>
        </w:rPr>
      </w:pPr>
      <w:r w:rsidRPr="00CF63D2">
        <w:rPr>
          <w:rStyle w:val="Refdenotaalpie"/>
          <w:rFonts w:ascii="Abadi" w:hAnsi="Abadi"/>
          <w:sz w:val="16"/>
          <w:szCs w:val="16"/>
        </w:rPr>
        <w:footnoteRef/>
      </w:r>
      <w:r w:rsidRPr="00CF63D2">
        <w:rPr>
          <w:rFonts w:ascii="Abadi" w:hAnsi="Abadi"/>
          <w:sz w:val="16"/>
          <w:szCs w:val="16"/>
        </w:rPr>
        <w:t xml:space="preserve"> </w:t>
      </w:r>
      <w:r w:rsidRPr="008D2F3E">
        <w:rPr>
          <w:rFonts w:ascii="Abadi" w:hAnsi="Abadi"/>
          <w:sz w:val="16"/>
          <w:szCs w:val="16"/>
          <w:lang w:val="es-ES"/>
        </w:rPr>
        <w:t xml:space="preserve">En </w:t>
      </w:r>
      <w:proofErr w:type="spellStart"/>
      <w:r w:rsidRPr="008D2F3E">
        <w:rPr>
          <w:rFonts w:ascii="Abadi" w:hAnsi="Abadi"/>
          <w:sz w:val="16"/>
          <w:szCs w:val="16"/>
          <w:lang w:val="es-ES"/>
        </w:rPr>
        <w:t>Statistics</w:t>
      </w:r>
      <w:proofErr w:type="spellEnd"/>
      <w:r w:rsidRPr="008D2F3E">
        <w:rPr>
          <w:rFonts w:ascii="Abadi" w:hAnsi="Abadi"/>
          <w:sz w:val="16"/>
          <w:szCs w:val="16"/>
          <w:lang w:val="es-ES"/>
        </w:rPr>
        <w:t xml:space="preserve"> notes: </w:t>
      </w:r>
      <w:proofErr w:type="spellStart"/>
      <w:r w:rsidRPr="008D2F3E">
        <w:rPr>
          <w:rFonts w:ascii="Abadi" w:hAnsi="Abadi"/>
          <w:sz w:val="16"/>
          <w:szCs w:val="16"/>
          <w:lang w:val="es-ES"/>
        </w:rPr>
        <w:t>Cronbach’s</w:t>
      </w:r>
      <w:proofErr w:type="spellEnd"/>
      <w:r w:rsidRPr="008D2F3E">
        <w:rPr>
          <w:rFonts w:ascii="Abadi" w:hAnsi="Abadi"/>
          <w:sz w:val="16"/>
          <w:szCs w:val="16"/>
          <w:lang w:val="es-ES"/>
        </w:rPr>
        <w:t xml:space="preserve"> Alpha, </w:t>
      </w:r>
      <w:proofErr w:type="spellStart"/>
      <w:r w:rsidRPr="008D2F3E">
        <w:rPr>
          <w:rFonts w:ascii="Abadi" w:hAnsi="Abadi"/>
          <w:sz w:val="16"/>
          <w:szCs w:val="16"/>
          <w:lang w:val="es-ES"/>
        </w:rPr>
        <w:t>Bland</w:t>
      </w:r>
      <w:proofErr w:type="spellEnd"/>
      <w:r w:rsidRPr="008D2F3E">
        <w:rPr>
          <w:rFonts w:ascii="Abadi" w:hAnsi="Abadi"/>
          <w:sz w:val="16"/>
          <w:szCs w:val="16"/>
          <w:lang w:val="es-ES"/>
        </w:rPr>
        <w:t xml:space="preserve">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79">
    <w:p w14:paraId="1CE4222D" w14:textId="77777777" w:rsidR="00E54434" w:rsidRPr="008D2F3E" w:rsidRDefault="00E54434" w:rsidP="00E54434">
      <w:pPr>
        <w:pStyle w:val="Textonotapie"/>
        <w:jc w:val="both"/>
        <w:rPr>
          <w:rFonts w:ascii="Abadi" w:hAnsi="Abadi"/>
          <w:sz w:val="16"/>
          <w:szCs w:val="16"/>
        </w:rPr>
      </w:pPr>
      <w:r w:rsidRPr="008D2F3E">
        <w:rPr>
          <w:rStyle w:val="Refdenotaalpie"/>
          <w:rFonts w:ascii="Abadi" w:hAnsi="Abadi"/>
          <w:sz w:val="16"/>
          <w:szCs w:val="16"/>
        </w:rPr>
        <w:footnoteRef/>
      </w:r>
      <w:r w:rsidRPr="008D2F3E">
        <w:rPr>
          <w:rFonts w:ascii="Abadi" w:hAnsi="Abadi"/>
          <w:sz w:val="16"/>
          <w:szCs w:val="16"/>
        </w:rPr>
        <w:t xml:space="preserve"> </w:t>
      </w:r>
      <w:r w:rsidRPr="008D2F3E">
        <w:rPr>
          <w:rFonts w:ascii="Abadi" w:hAnsi="Abadi"/>
          <w:sz w:val="16"/>
          <w:szCs w:val="16"/>
          <w:lang w:val="es-ES"/>
        </w:rPr>
        <w:t xml:space="preserve">De acuerdo con </w:t>
      </w:r>
      <w:proofErr w:type="spellStart"/>
      <w:r w:rsidRPr="008D2F3E">
        <w:rPr>
          <w:rFonts w:ascii="Abadi" w:hAnsi="Abadi"/>
          <w:sz w:val="16"/>
          <w:szCs w:val="16"/>
          <w:lang w:val="es-ES"/>
        </w:rPr>
        <w:t>Tavakol</w:t>
      </w:r>
      <w:proofErr w:type="spellEnd"/>
      <w:r w:rsidRPr="008D2F3E">
        <w:rPr>
          <w:rFonts w:ascii="Abadi" w:hAnsi="Abadi"/>
          <w:sz w:val="16"/>
          <w:szCs w:val="16"/>
        </w:rPr>
        <w:t xml:space="preserve"> y </w:t>
      </w:r>
      <w:proofErr w:type="spellStart"/>
      <w:r w:rsidRPr="008D2F3E">
        <w:rPr>
          <w:rFonts w:ascii="Abadi" w:hAnsi="Abadi"/>
          <w:sz w:val="16"/>
          <w:szCs w:val="16"/>
        </w:rPr>
        <w:t>Dennick</w:t>
      </w:r>
      <w:proofErr w:type="spellEnd"/>
      <w:r w:rsidRPr="008D2F3E">
        <w:rPr>
          <w:rFonts w:ascii="Abadi" w:hAnsi="Abadi"/>
          <w:sz w:val="16"/>
          <w:szCs w:val="16"/>
        </w:rPr>
        <w:t xml:space="preserve">, el alfa de Cronbach se expresa como un número entre 0 y 1. Los valores aceptables del alfa van desde el 0.70 a 0.95. Para mayor información véase </w:t>
      </w:r>
      <w:proofErr w:type="spellStart"/>
      <w:r w:rsidRPr="008D2F3E">
        <w:rPr>
          <w:rFonts w:ascii="Abadi" w:hAnsi="Abadi"/>
          <w:sz w:val="16"/>
          <w:szCs w:val="16"/>
          <w:lang w:val="es-ES"/>
        </w:rPr>
        <w:t>Tavakol</w:t>
      </w:r>
      <w:proofErr w:type="spellEnd"/>
      <w:r w:rsidRPr="008D2F3E">
        <w:rPr>
          <w:rFonts w:ascii="Abadi" w:hAnsi="Abadi"/>
          <w:sz w:val="16"/>
          <w:szCs w:val="16"/>
          <w:lang w:val="es-ES"/>
        </w:rPr>
        <w:t>, M.</w:t>
      </w:r>
      <w:r w:rsidRPr="008D2F3E">
        <w:rPr>
          <w:rFonts w:ascii="Abadi" w:hAnsi="Abadi"/>
          <w:sz w:val="16"/>
          <w:szCs w:val="16"/>
        </w:rPr>
        <w:t xml:space="preserve"> y </w:t>
      </w:r>
      <w:proofErr w:type="spellStart"/>
      <w:r w:rsidRPr="008D2F3E">
        <w:rPr>
          <w:rFonts w:ascii="Abadi" w:hAnsi="Abadi"/>
          <w:sz w:val="16"/>
          <w:szCs w:val="16"/>
        </w:rPr>
        <w:t>Dennick</w:t>
      </w:r>
      <w:proofErr w:type="spellEnd"/>
      <w:r w:rsidRPr="008D2F3E">
        <w:rPr>
          <w:rFonts w:ascii="Abadi" w:hAnsi="Abadi"/>
          <w:sz w:val="16"/>
          <w:szCs w:val="16"/>
        </w:rPr>
        <w:t xml:space="preserve">, R. (2011) </w:t>
      </w:r>
      <w:proofErr w:type="spellStart"/>
      <w:r w:rsidRPr="008D2F3E">
        <w:rPr>
          <w:rFonts w:ascii="Abadi" w:hAnsi="Abadi"/>
          <w:sz w:val="16"/>
          <w:szCs w:val="16"/>
        </w:rPr>
        <w:t>Making</w:t>
      </w:r>
      <w:proofErr w:type="spellEnd"/>
      <w:r w:rsidRPr="008D2F3E">
        <w:rPr>
          <w:rFonts w:ascii="Abadi" w:hAnsi="Abadi"/>
          <w:sz w:val="16"/>
          <w:szCs w:val="16"/>
        </w:rPr>
        <w:t xml:space="preserve"> </w:t>
      </w:r>
      <w:proofErr w:type="spellStart"/>
      <w:r w:rsidRPr="008D2F3E">
        <w:rPr>
          <w:rFonts w:ascii="Abadi" w:hAnsi="Abadi"/>
          <w:sz w:val="16"/>
          <w:szCs w:val="16"/>
        </w:rPr>
        <w:t>sense</w:t>
      </w:r>
      <w:proofErr w:type="spellEnd"/>
      <w:r w:rsidRPr="008D2F3E">
        <w:rPr>
          <w:rFonts w:ascii="Abadi" w:hAnsi="Abadi"/>
          <w:sz w:val="16"/>
          <w:szCs w:val="16"/>
        </w:rPr>
        <w:t xml:space="preserve"> </w:t>
      </w:r>
      <w:proofErr w:type="spellStart"/>
      <w:r w:rsidRPr="008D2F3E">
        <w:rPr>
          <w:rFonts w:ascii="Abadi" w:hAnsi="Abadi"/>
          <w:sz w:val="16"/>
          <w:szCs w:val="16"/>
        </w:rPr>
        <w:t>of</w:t>
      </w:r>
      <w:proofErr w:type="spellEnd"/>
      <w:r w:rsidRPr="008D2F3E">
        <w:rPr>
          <w:rFonts w:ascii="Abadi" w:hAnsi="Abadi"/>
          <w:sz w:val="16"/>
          <w:szCs w:val="16"/>
        </w:rPr>
        <w:t xml:space="preserve"> </w:t>
      </w:r>
      <w:proofErr w:type="spellStart"/>
      <w:r w:rsidRPr="008D2F3E">
        <w:rPr>
          <w:rFonts w:ascii="Abadi" w:hAnsi="Abadi"/>
          <w:sz w:val="16"/>
          <w:szCs w:val="16"/>
          <w:lang w:val="es-ES"/>
        </w:rPr>
        <w:t>Cronbach’s</w:t>
      </w:r>
      <w:proofErr w:type="spellEnd"/>
      <w:r w:rsidRPr="008D2F3E">
        <w:rPr>
          <w:rFonts w:ascii="Abadi" w:hAnsi="Abadi"/>
          <w:sz w:val="16"/>
          <w:szCs w:val="16"/>
          <w:lang w:val="es-ES"/>
        </w:rPr>
        <w:t xml:space="preserve"> Alpha. International </w:t>
      </w:r>
      <w:proofErr w:type="spellStart"/>
      <w:r w:rsidRPr="008D2F3E">
        <w:rPr>
          <w:rFonts w:ascii="Abadi" w:hAnsi="Abadi"/>
          <w:sz w:val="16"/>
          <w:szCs w:val="16"/>
          <w:lang w:val="es-ES"/>
        </w:rPr>
        <w:t>Journal</w:t>
      </w:r>
      <w:proofErr w:type="spellEnd"/>
      <w:r w:rsidRPr="008D2F3E">
        <w:rPr>
          <w:rFonts w:ascii="Abadi" w:hAnsi="Abadi"/>
          <w:sz w:val="16"/>
          <w:szCs w:val="16"/>
          <w:lang w:val="es-ES"/>
        </w:rPr>
        <w:t xml:space="preserve"> of Medical </w:t>
      </w:r>
      <w:proofErr w:type="spellStart"/>
      <w:r w:rsidRPr="008D2F3E">
        <w:rPr>
          <w:rFonts w:ascii="Abadi" w:hAnsi="Abadi"/>
          <w:sz w:val="16"/>
          <w:szCs w:val="16"/>
          <w:lang w:val="es-ES"/>
        </w:rPr>
        <w:t>Education</w:t>
      </w:r>
      <w:proofErr w:type="spellEnd"/>
      <w:r w:rsidRPr="008D2F3E">
        <w:rPr>
          <w:rFonts w:ascii="Abadi" w:hAnsi="Abadi"/>
          <w:sz w:val="16"/>
          <w:szCs w:val="16"/>
          <w:lang w:val="es-ES"/>
        </w:rPr>
        <w:t>, 2, 53-55.</w:t>
      </w:r>
    </w:p>
  </w:footnote>
  <w:footnote w:id="80">
    <w:p w14:paraId="76FFDF27" w14:textId="77777777" w:rsidR="00E54434" w:rsidRPr="008D2F3E" w:rsidRDefault="00E54434" w:rsidP="00E54434">
      <w:pPr>
        <w:pStyle w:val="Textonotapie"/>
        <w:jc w:val="both"/>
        <w:rPr>
          <w:rFonts w:ascii="Abadi" w:hAnsi="Abadi"/>
          <w:sz w:val="16"/>
          <w:szCs w:val="16"/>
          <w:lang w:val="es-ES"/>
        </w:rPr>
      </w:pPr>
      <w:r w:rsidRPr="008D2F3E">
        <w:rPr>
          <w:rStyle w:val="Refdenotaalpie"/>
          <w:rFonts w:ascii="Abadi" w:hAnsi="Abadi"/>
          <w:sz w:val="16"/>
          <w:szCs w:val="16"/>
        </w:rPr>
        <w:footnoteRef/>
      </w:r>
      <w:r w:rsidRPr="008D2F3E">
        <w:rPr>
          <w:rFonts w:ascii="Abadi" w:hAnsi="Abadi"/>
          <w:sz w:val="16"/>
          <w:szCs w:val="16"/>
        </w:rPr>
        <w:t xml:space="preserve"> </w:t>
      </w:r>
      <w:r w:rsidRPr="008D2F3E">
        <w:rPr>
          <w:rFonts w:ascii="Abadi" w:hAnsi="Abadi"/>
          <w:sz w:val="16"/>
          <w:szCs w:val="16"/>
          <w:lang w:val="es-ES"/>
        </w:rPr>
        <w:t xml:space="preserve">Instituto de investigación Jurídica de la Universidad Autónoma de México (1985). Diccionario Jurídico Mexicano tomo IV. </w:t>
      </w:r>
      <w:hyperlink r:id="rId40" w:history="1">
        <w:r w:rsidRPr="008D2F3E">
          <w:rPr>
            <w:rStyle w:val="Hipervnculo"/>
            <w:rFonts w:ascii="Abadi" w:hAnsi="Abadi"/>
            <w:sz w:val="16"/>
            <w:szCs w:val="16"/>
            <w:lang w:val="es-ES"/>
          </w:rPr>
          <w:t>https://archivos.juridicas.unam.mx/www/bjv/libros/3/1171/1.pdf</w:t>
        </w:r>
      </w:hyperlink>
      <w:r w:rsidRPr="008D2F3E">
        <w:rPr>
          <w:rFonts w:ascii="Abadi" w:hAnsi="Abadi"/>
          <w:sz w:val="16"/>
          <w:szCs w:val="16"/>
          <w:lang w:val="es-ES"/>
        </w:rPr>
        <w:t>.</w:t>
      </w:r>
    </w:p>
    <w:p w14:paraId="5120CDF5" w14:textId="77777777" w:rsidR="00E54434" w:rsidRDefault="00E54434" w:rsidP="00E54434">
      <w:pPr>
        <w:pStyle w:val="Textonotapie"/>
        <w:jc w:val="both"/>
      </w:pPr>
    </w:p>
  </w:footnote>
  <w:footnote w:id="81">
    <w:p w14:paraId="728A1455" w14:textId="77777777" w:rsidR="00E54434" w:rsidRPr="00CF63D2" w:rsidRDefault="00E54434" w:rsidP="00E54434">
      <w:pPr>
        <w:pStyle w:val="Textonotapie"/>
        <w:jc w:val="both"/>
        <w:rPr>
          <w:rFonts w:ascii="Abadi" w:hAnsi="Abadi"/>
          <w:sz w:val="16"/>
          <w:szCs w:val="16"/>
        </w:rPr>
      </w:pPr>
      <w:r w:rsidRPr="00CF63D2">
        <w:rPr>
          <w:rStyle w:val="Refdenotaalpie"/>
          <w:rFonts w:ascii="Abadi" w:hAnsi="Abadi"/>
          <w:sz w:val="16"/>
          <w:szCs w:val="16"/>
        </w:rPr>
        <w:footnoteRef/>
      </w:r>
      <w:r w:rsidRPr="00CF63D2">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82">
    <w:p w14:paraId="363AE309" w14:textId="77777777" w:rsidR="00E54434" w:rsidRDefault="00E54434" w:rsidP="00E54434">
      <w:pPr>
        <w:pStyle w:val="Textonotapie"/>
        <w:jc w:val="both"/>
        <w:rPr>
          <w:sz w:val="16"/>
          <w:szCs w:val="16"/>
        </w:rPr>
      </w:pPr>
      <w:r w:rsidRPr="00CF63D2">
        <w:rPr>
          <w:rStyle w:val="Refdenotaalpie"/>
          <w:rFonts w:ascii="Abadi" w:hAnsi="Abadi"/>
          <w:sz w:val="16"/>
          <w:szCs w:val="16"/>
        </w:rPr>
        <w:footnoteRef/>
      </w:r>
      <w:r w:rsidRPr="00CF63D2">
        <w:rPr>
          <w:rFonts w:ascii="Abadi" w:hAnsi="Abadi"/>
          <w:sz w:val="16"/>
          <w:szCs w:val="16"/>
        </w:rPr>
        <w:t xml:space="preserve"> </w:t>
      </w:r>
      <w:proofErr w:type="spellStart"/>
      <w:r w:rsidRPr="00CF63D2">
        <w:rPr>
          <w:rFonts w:ascii="Abadi" w:hAnsi="Abadi"/>
          <w:sz w:val="16"/>
          <w:szCs w:val="16"/>
        </w:rPr>
        <w:t>Moyado</w:t>
      </w:r>
      <w:proofErr w:type="spellEnd"/>
      <w:r w:rsidRPr="00CF63D2">
        <w:rPr>
          <w:rFonts w:ascii="Abadi" w:hAnsi="Abadi"/>
          <w:sz w:val="16"/>
          <w:szCs w:val="16"/>
        </w:rPr>
        <w:t xml:space="preserve"> Estrada, F. (2002). Nueva gestión pública y calidad: relación y perspectivas en América Latina. Gestión y Análisis de Políticas Públicas, (23), 135–145. </w:t>
      </w:r>
      <w:hyperlink r:id="rId41" w:history="1">
        <w:r w:rsidRPr="00CF63D2">
          <w:rPr>
            <w:rStyle w:val="Hipervnculo"/>
            <w:rFonts w:ascii="Abadi" w:hAnsi="Abadi"/>
            <w:sz w:val="16"/>
            <w:szCs w:val="16"/>
          </w:rPr>
          <w:t>https://doi.org/10.24965/gapp.vi23.303</w:t>
        </w:r>
      </w:hyperlink>
      <w:r>
        <w:rPr>
          <w:sz w:val="16"/>
          <w:szCs w:val="16"/>
        </w:rPr>
        <w:t>.</w:t>
      </w:r>
    </w:p>
    <w:p w14:paraId="0C24A850" w14:textId="77777777" w:rsidR="00E54434" w:rsidRPr="00CA0186" w:rsidRDefault="00E54434" w:rsidP="00E54434">
      <w:pPr>
        <w:pStyle w:val="Textonotapie"/>
        <w:jc w:val="both"/>
        <w:rPr>
          <w:sz w:val="16"/>
          <w:szCs w:val="16"/>
        </w:rPr>
      </w:pPr>
    </w:p>
  </w:footnote>
  <w:footnote w:id="83">
    <w:p w14:paraId="50CE8F64" w14:textId="7F9CE4FA" w:rsidR="00954A67" w:rsidRDefault="00954A67">
      <w:pPr>
        <w:pStyle w:val="Textonotapie"/>
      </w:pPr>
      <w:r>
        <w:rPr>
          <w:rStyle w:val="Refdenotaalpie"/>
        </w:rPr>
        <w:footnoteRef/>
      </w:r>
      <w:r>
        <w:t xml:space="preserve"> </w:t>
      </w:r>
      <w:hyperlink r:id="rId42" w:history="1">
        <w:r w:rsidRPr="00954A67">
          <w:rPr>
            <w:rStyle w:val="Hipervnculo"/>
            <w:rFonts w:ascii="Abadi" w:hAnsi="Abadi"/>
            <w:sz w:val="16"/>
            <w:szCs w:val="16"/>
          </w:rPr>
          <w:t>https://congreso-gto.s3.amazonaws.com/uploads/orden_archivo/archivo/28234/21_Cueramaro_evaluacio_n_al_desempen_o_2021.pdf</w:t>
        </w:r>
      </w:hyperlink>
    </w:p>
  </w:footnote>
  <w:footnote w:id="84">
    <w:p w14:paraId="15041504" w14:textId="77777777" w:rsidR="001F00CB" w:rsidRDefault="001F00CB" w:rsidP="001F00CB">
      <w:pPr>
        <w:pStyle w:val="Textonotapie"/>
        <w:jc w:val="both"/>
      </w:pPr>
      <w:r>
        <w:rPr>
          <w:rStyle w:val="Refdenotaalpie"/>
        </w:rPr>
        <w:footnoteRef/>
      </w:r>
      <w:r>
        <w:t xml:space="preserve"> </w:t>
      </w:r>
      <w:proofErr w:type="spellStart"/>
      <w:r w:rsidRPr="00F315E9">
        <w:rPr>
          <w:rFonts w:ascii="Abadi" w:hAnsi="Abadi"/>
          <w:sz w:val="16"/>
          <w:szCs w:val="16"/>
        </w:rPr>
        <w:t>Nuñez</w:t>
      </w:r>
      <w:proofErr w:type="spellEnd"/>
      <w:r w:rsidRPr="00F315E9">
        <w:rPr>
          <w:rFonts w:ascii="Abadi" w:hAnsi="Abadi"/>
          <w:sz w:val="16"/>
          <w:szCs w:val="16"/>
        </w:rPr>
        <w:t>, L., Rodríguez, D. y Cáceres, A. (2010). Análisis de la percepción de los servicios municipales en la comunidad anzoatiguense, Venezuela. Revista Venezolana de Gerencia, 15(42), 72-86</w:t>
      </w:r>
      <w:r>
        <w:rPr>
          <w:sz w:val="16"/>
          <w:szCs w:val="16"/>
        </w:rPr>
        <w:t>.</w:t>
      </w:r>
    </w:p>
  </w:footnote>
  <w:footnote w:id="85">
    <w:p w14:paraId="58A6E563" w14:textId="77777777" w:rsidR="001F00CB" w:rsidRPr="00F315E9" w:rsidRDefault="001F00CB" w:rsidP="001F00CB">
      <w:pPr>
        <w:pStyle w:val="Textonotapie"/>
        <w:jc w:val="both"/>
        <w:rPr>
          <w:rFonts w:ascii="Abadi" w:hAnsi="Abadi"/>
          <w:sz w:val="16"/>
          <w:szCs w:val="16"/>
        </w:rPr>
      </w:pPr>
      <w:r>
        <w:rPr>
          <w:rStyle w:val="Refdenotaalpie"/>
        </w:rPr>
        <w:footnoteRef/>
      </w:r>
      <w:r>
        <w:t xml:space="preserve"> </w:t>
      </w:r>
      <w:r w:rsidRPr="00F315E9">
        <w:rPr>
          <w:rFonts w:ascii="Abadi" w:hAnsi="Abadi"/>
          <w:sz w:val="16"/>
          <w:szCs w:val="16"/>
        </w:rPr>
        <w:t xml:space="preserve">En 1998, Geert </w:t>
      </w:r>
      <w:proofErr w:type="spellStart"/>
      <w:r w:rsidRPr="00F315E9">
        <w:rPr>
          <w:rFonts w:ascii="Abadi" w:hAnsi="Abadi"/>
          <w:sz w:val="16"/>
          <w:szCs w:val="16"/>
        </w:rPr>
        <w:t>Bouckaert</w:t>
      </w:r>
      <w:proofErr w:type="spellEnd"/>
      <w:r w:rsidRPr="00F315E9">
        <w:rPr>
          <w:rFonts w:ascii="Abadi" w:hAnsi="Abadi"/>
          <w:sz w:val="16"/>
          <w:szCs w:val="16"/>
        </w:rPr>
        <w:t xml:space="preserve">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86">
    <w:p w14:paraId="15BAE3E1" w14:textId="77777777" w:rsidR="001F00CB" w:rsidRPr="00BA48EB" w:rsidRDefault="001F00CB" w:rsidP="001F00CB">
      <w:pPr>
        <w:pStyle w:val="Textonotapie"/>
        <w:rPr>
          <w:sz w:val="16"/>
          <w:szCs w:val="16"/>
        </w:rPr>
      </w:pPr>
      <w:r w:rsidRPr="00F315E9">
        <w:rPr>
          <w:rStyle w:val="Refdenotaalpie"/>
          <w:rFonts w:ascii="Abadi" w:hAnsi="Abadi"/>
          <w:sz w:val="16"/>
          <w:szCs w:val="16"/>
        </w:rPr>
        <w:footnoteRef/>
      </w:r>
      <w:r w:rsidRPr="00F315E9">
        <w:rPr>
          <w:rFonts w:ascii="Abadi" w:hAnsi="Abadi"/>
          <w:sz w:val="16"/>
          <w:szCs w:val="16"/>
        </w:rPr>
        <w:t xml:space="preserve"> La evaluación sumativa es aplicada al finalizar el programa y es un proceso que pretende recibir </w:t>
      </w:r>
      <w:proofErr w:type="spellStart"/>
      <w:r w:rsidRPr="00F315E9">
        <w:rPr>
          <w:rFonts w:ascii="Abadi" w:hAnsi="Abadi"/>
          <w:sz w:val="16"/>
          <w:szCs w:val="16"/>
        </w:rPr>
        <w:t>feedback</w:t>
      </w:r>
      <w:proofErr w:type="spellEnd"/>
      <w:r w:rsidRPr="00F315E9">
        <w:rPr>
          <w:rFonts w:ascii="Abadi" w:hAnsi="Abadi"/>
          <w:sz w:val="16"/>
          <w:szCs w:val="16"/>
        </w:rPr>
        <w:t>.</w:t>
      </w:r>
    </w:p>
  </w:footnote>
  <w:footnote w:id="87">
    <w:p w14:paraId="3DC4EB35" w14:textId="77777777" w:rsidR="001F00CB" w:rsidRPr="00F315E9" w:rsidRDefault="001F00CB" w:rsidP="001F00CB">
      <w:pPr>
        <w:pStyle w:val="Textonotapie"/>
        <w:jc w:val="both"/>
        <w:rPr>
          <w:rFonts w:ascii="Abadi" w:hAnsi="Abadi"/>
          <w:sz w:val="16"/>
          <w:szCs w:val="16"/>
          <w:lang w:val="es-ES"/>
        </w:rPr>
      </w:pPr>
      <w:r>
        <w:rPr>
          <w:rStyle w:val="Refdenotaalpie"/>
        </w:rPr>
        <w:footnoteRef/>
      </w:r>
      <w:r>
        <w:t xml:space="preserve"> </w:t>
      </w:r>
      <w:r w:rsidRPr="00F315E9">
        <w:rPr>
          <w:rFonts w:ascii="Abadi" w:hAnsi="Abadi"/>
          <w:sz w:val="16"/>
          <w:szCs w:val="16"/>
          <w:lang w:val="es-ES"/>
        </w:rPr>
        <w:t xml:space="preserve">En </w:t>
      </w:r>
      <w:proofErr w:type="spellStart"/>
      <w:r w:rsidRPr="00F315E9">
        <w:rPr>
          <w:rFonts w:ascii="Abadi" w:hAnsi="Abadi"/>
          <w:sz w:val="16"/>
          <w:szCs w:val="16"/>
          <w:lang w:val="es-ES"/>
        </w:rPr>
        <w:t>Statistics</w:t>
      </w:r>
      <w:proofErr w:type="spellEnd"/>
      <w:r w:rsidRPr="00F315E9">
        <w:rPr>
          <w:rFonts w:ascii="Abadi" w:hAnsi="Abadi"/>
          <w:sz w:val="16"/>
          <w:szCs w:val="16"/>
          <w:lang w:val="es-ES"/>
        </w:rPr>
        <w:t xml:space="preserve"> notes: </w:t>
      </w:r>
      <w:proofErr w:type="spellStart"/>
      <w:r w:rsidRPr="00F315E9">
        <w:rPr>
          <w:rFonts w:ascii="Abadi" w:hAnsi="Abadi"/>
          <w:sz w:val="16"/>
          <w:szCs w:val="16"/>
          <w:lang w:val="es-ES"/>
        </w:rPr>
        <w:t>Cronbach’s</w:t>
      </w:r>
      <w:proofErr w:type="spellEnd"/>
      <w:r w:rsidRPr="00F315E9">
        <w:rPr>
          <w:rFonts w:ascii="Abadi" w:hAnsi="Abadi"/>
          <w:sz w:val="16"/>
          <w:szCs w:val="16"/>
          <w:lang w:val="es-ES"/>
        </w:rPr>
        <w:t xml:space="preserve"> Alpha, </w:t>
      </w:r>
      <w:proofErr w:type="spellStart"/>
      <w:r w:rsidRPr="00F315E9">
        <w:rPr>
          <w:rFonts w:ascii="Abadi" w:hAnsi="Abadi"/>
          <w:sz w:val="16"/>
          <w:szCs w:val="16"/>
          <w:lang w:val="es-ES"/>
        </w:rPr>
        <w:t>Bland</w:t>
      </w:r>
      <w:proofErr w:type="spellEnd"/>
      <w:r w:rsidRPr="00F315E9">
        <w:rPr>
          <w:rFonts w:ascii="Abadi" w:hAnsi="Abadi"/>
          <w:sz w:val="16"/>
          <w:szCs w:val="16"/>
          <w:lang w:val="es-ES"/>
        </w:rPr>
        <w:t xml:space="preserve">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88">
    <w:p w14:paraId="46801A22" w14:textId="77777777" w:rsidR="001F00CB" w:rsidRPr="00F315E9" w:rsidRDefault="001F00CB" w:rsidP="001F00CB">
      <w:pPr>
        <w:pStyle w:val="Textonotapie"/>
        <w:jc w:val="both"/>
        <w:rPr>
          <w:rFonts w:ascii="Abadi" w:hAnsi="Abadi"/>
          <w:sz w:val="16"/>
          <w:szCs w:val="16"/>
        </w:rPr>
      </w:pPr>
      <w:r w:rsidRPr="00F315E9">
        <w:rPr>
          <w:rStyle w:val="Refdenotaalpie"/>
          <w:rFonts w:ascii="Abadi" w:hAnsi="Abadi"/>
          <w:sz w:val="16"/>
          <w:szCs w:val="16"/>
        </w:rPr>
        <w:footnoteRef/>
      </w:r>
      <w:r w:rsidRPr="00F315E9">
        <w:rPr>
          <w:rFonts w:ascii="Abadi" w:hAnsi="Abadi"/>
          <w:sz w:val="16"/>
          <w:szCs w:val="16"/>
        </w:rPr>
        <w:t xml:space="preserve"> </w:t>
      </w:r>
      <w:r w:rsidRPr="00F315E9">
        <w:rPr>
          <w:rFonts w:ascii="Abadi" w:hAnsi="Abadi"/>
          <w:sz w:val="16"/>
          <w:szCs w:val="16"/>
          <w:lang w:val="es-ES"/>
        </w:rPr>
        <w:t xml:space="preserve">De acuerdo con </w:t>
      </w:r>
      <w:proofErr w:type="spellStart"/>
      <w:r w:rsidRPr="00F315E9">
        <w:rPr>
          <w:rFonts w:ascii="Abadi" w:hAnsi="Abadi"/>
          <w:sz w:val="16"/>
          <w:szCs w:val="16"/>
          <w:lang w:val="es-ES"/>
        </w:rPr>
        <w:t>Tavakol</w:t>
      </w:r>
      <w:proofErr w:type="spellEnd"/>
      <w:r w:rsidRPr="00F315E9">
        <w:rPr>
          <w:rFonts w:ascii="Abadi" w:hAnsi="Abadi"/>
          <w:sz w:val="16"/>
          <w:szCs w:val="16"/>
        </w:rPr>
        <w:t xml:space="preserve"> y </w:t>
      </w:r>
      <w:proofErr w:type="spellStart"/>
      <w:r w:rsidRPr="00F315E9">
        <w:rPr>
          <w:rFonts w:ascii="Abadi" w:hAnsi="Abadi"/>
          <w:sz w:val="16"/>
          <w:szCs w:val="16"/>
        </w:rPr>
        <w:t>Dennick</w:t>
      </w:r>
      <w:proofErr w:type="spellEnd"/>
      <w:r w:rsidRPr="00F315E9">
        <w:rPr>
          <w:rFonts w:ascii="Abadi" w:hAnsi="Abadi"/>
          <w:sz w:val="16"/>
          <w:szCs w:val="16"/>
        </w:rPr>
        <w:t xml:space="preserve">, el alfa de Cronbach se expresa como un número entre 0 y 1. Los valores aceptables del alfa van desde el 0.70 a 0.95. Para mayor información véase </w:t>
      </w:r>
      <w:proofErr w:type="spellStart"/>
      <w:r w:rsidRPr="00F315E9">
        <w:rPr>
          <w:rFonts w:ascii="Abadi" w:hAnsi="Abadi"/>
          <w:sz w:val="16"/>
          <w:szCs w:val="16"/>
          <w:lang w:val="es-ES"/>
        </w:rPr>
        <w:t>Tavakol</w:t>
      </w:r>
      <w:proofErr w:type="spellEnd"/>
      <w:r w:rsidRPr="00F315E9">
        <w:rPr>
          <w:rFonts w:ascii="Abadi" w:hAnsi="Abadi"/>
          <w:sz w:val="16"/>
          <w:szCs w:val="16"/>
          <w:lang w:val="es-ES"/>
        </w:rPr>
        <w:t>, M.</w:t>
      </w:r>
      <w:r w:rsidRPr="00F315E9">
        <w:rPr>
          <w:rFonts w:ascii="Abadi" w:hAnsi="Abadi"/>
          <w:sz w:val="16"/>
          <w:szCs w:val="16"/>
        </w:rPr>
        <w:t xml:space="preserve"> y </w:t>
      </w:r>
      <w:proofErr w:type="spellStart"/>
      <w:r w:rsidRPr="00F315E9">
        <w:rPr>
          <w:rFonts w:ascii="Abadi" w:hAnsi="Abadi"/>
          <w:sz w:val="16"/>
          <w:szCs w:val="16"/>
        </w:rPr>
        <w:t>Dennick</w:t>
      </w:r>
      <w:proofErr w:type="spellEnd"/>
      <w:r w:rsidRPr="00F315E9">
        <w:rPr>
          <w:rFonts w:ascii="Abadi" w:hAnsi="Abadi"/>
          <w:sz w:val="16"/>
          <w:szCs w:val="16"/>
        </w:rPr>
        <w:t xml:space="preserve">, R. (2011) </w:t>
      </w:r>
      <w:proofErr w:type="spellStart"/>
      <w:r w:rsidRPr="00F315E9">
        <w:rPr>
          <w:rFonts w:ascii="Abadi" w:hAnsi="Abadi"/>
          <w:sz w:val="16"/>
          <w:szCs w:val="16"/>
        </w:rPr>
        <w:t>Making</w:t>
      </w:r>
      <w:proofErr w:type="spellEnd"/>
      <w:r w:rsidRPr="00F315E9">
        <w:rPr>
          <w:rFonts w:ascii="Abadi" w:hAnsi="Abadi"/>
          <w:sz w:val="16"/>
          <w:szCs w:val="16"/>
        </w:rPr>
        <w:t xml:space="preserve"> </w:t>
      </w:r>
      <w:proofErr w:type="spellStart"/>
      <w:r w:rsidRPr="00F315E9">
        <w:rPr>
          <w:rFonts w:ascii="Abadi" w:hAnsi="Abadi"/>
          <w:sz w:val="16"/>
          <w:szCs w:val="16"/>
        </w:rPr>
        <w:t>sense</w:t>
      </w:r>
      <w:proofErr w:type="spellEnd"/>
      <w:r w:rsidRPr="00F315E9">
        <w:rPr>
          <w:rFonts w:ascii="Abadi" w:hAnsi="Abadi"/>
          <w:sz w:val="16"/>
          <w:szCs w:val="16"/>
        </w:rPr>
        <w:t xml:space="preserve"> </w:t>
      </w:r>
      <w:proofErr w:type="spellStart"/>
      <w:r w:rsidRPr="00F315E9">
        <w:rPr>
          <w:rFonts w:ascii="Abadi" w:hAnsi="Abadi"/>
          <w:sz w:val="16"/>
          <w:szCs w:val="16"/>
        </w:rPr>
        <w:t>of</w:t>
      </w:r>
      <w:proofErr w:type="spellEnd"/>
      <w:r w:rsidRPr="00F315E9">
        <w:rPr>
          <w:rFonts w:ascii="Abadi" w:hAnsi="Abadi"/>
          <w:sz w:val="16"/>
          <w:szCs w:val="16"/>
        </w:rPr>
        <w:t xml:space="preserve"> </w:t>
      </w:r>
      <w:proofErr w:type="spellStart"/>
      <w:r w:rsidRPr="00F315E9">
        <w:rPr>
          <w:rFonts w:ascii="Abadi" w:hAnsi="Abadi"/>
          <w:sz w:val="16"/>
          <w:szCs w:val="16"/>
          <w:lang w:val="es-ES"/>
        </w:rPr>
        <w:t>Cronbach’s</w:t>
      </w:r>
      <w:proofErr w:type="spellEnd"/>
      <w:r w:rsidRPr="00F315E9">
        <w:rPr>
          <w:rFonts w:ascii="Abadi" w:hAnsi="Abadi"/>
          <w:sz w:val="16"/>
          <w:szCs w:val="16"/>
          <w:lang w:val="es-ES"/>
        </w:rPr>
        <w:t xml:space="preserve"> Alpha. International </w:t>
      </w:r>
      <w:proofErr w:type="spellStart"/>
      <w:r w:rsidRPr="00F315E9">
        <w:rPr>
          <w:rFonts w:ascii="Abadi" w:hAnsi="Abadi"/>
          <w:sz w:val="16"/>
          <w:szCs w:val="16"/>
          <w:lang w:val="es-ES"/>
        </w:rPr>
        <w:t>Journal</w:t>
      </w:r>
      <w:proofErr w:type="spellEnd"/>
      <w:r w:rsidRPr="00F315E9">
        <w:rPr>
          <w:rFonts w:ascii="Abadi" w:hAnsi="Abadi"/>
          <w:sz w:val="16"/>
          <w:szCs w:val="16"/>
          <w:lang w:val="es-ES"/>
        </w:rPr>
        <w:t xml:space="preserve"> of Medical </w:t>
      </w:r>
      <w:proofErr w:type="spellStart"/>
      <w:r w:rsidRPr="00F315E9">
        <w:rPr>
          <w:rFonts w:ascii="Abadi" w:hAnsi="Abadi"/>
          <w:sz w:val="16"/>
          <w:szCs w:val="16"/>
          <w:lang w:val="es-ES"/>
        </w:rPr>
        <w:t>Education</w:t>
      </w:r>
      <w:proofErr w:type="spellEnd"/>
      <w:r w:rsidRPr="00F315E9">
        <w:rPr>
          <w:rFonts w:ascii="Abadi" w:hAnsi="Abadi"/>
          <w:sz w:val="16"/>
          <w:szCs w:val="16"/>
          <w:lang w:val="es-ES"/>
        </w:rPr>
        <w:t>, 2, 53-55.</w:t>
      </w:r>
    </w:p>
  </w:footnote>
  <w:footnote w:id="89">
    <w:p w14:paraId="3B7767F0" w14:textId="77777777" w:rsidR="001F00CB" w:rsidRDefault="001F00CB" w:rsidP="001F00CB">
      <w:pPr>
        <w:pStyle w:val="Textonotapie"/>
        <w:jc w:val="both"/>
        <w:rPr>
          <w:sz w:val="16"/>
          <w:szCs w:val="16"/>
          <w:lang w:val="es-ES"/>
        </w:rPr>
      </w:pPr>
      <w:r w:rsidRPr="00F315E9">
        <w:rPr>
          <w:rStyle w:val="Refdenotaalpie"/>
          <w:rFonts w:ascii="Abadi" w:hAnsi="Abadi"/>
          <w:sz w:val="16"/>
          <w:szCs w:val="16"/>
        </w:rPr>
        <w:footnoteRef/>
      </w:r>
      <w:r w:rsidRPr="00F315E9">
        <w:rPr>
          <w:rFonts w:ascii="Abadi" w:hAnsi="Abadi"/>
          <w:sz w:val="16"/>
          <w:szCs w:val="16"/>
        </w:rPr>
        <w:t xml:space="preserve"> </w:t>
      </w:r>
      <w:r w:rsidRPr="00F315E9">
        <w:rPr>
          <w:rFonts w:ascii="Abadi" w:hAnsi="Abadi"/>
          <w:sz w:val="16"/>
          <w:szCs w:val="16"/>
          <w:lang w:val="es-ES"/>
        </w:rPr>
        <w:t xml:space="preserve">Instituto de investigación Jurídica de la Universidad Autónoma de México (1985). Diccionario Jurídico Mexicano tomo IV. </w:t>
      </w:r>
      <w:hyperlink r:id="rId43" w:history="1">
        <w:r w:rsidRPr="00F315E9">
          <w:rPr>
            <w:rStyle w:val="Hipervnculo"/>
            <w:rFonts w:ascii="Abadi" w:hAnsi="Abadi"/>
            <w:sz w:val="16"/>
            <w:szCs w:val="16"/>
            <w:lang w:val="es-ES"/>
          </w:rPr>
          <w:t>https://archivos.juridicas.unam.mx/www/bjv/libros/3/1171/1.pdf</w:t>
        </w:r>
      </w:hyperlink>
      <w:r>
        <w:rPr>
          <w:sz w:val="16"/>
          <w:szCs w:val="16"/>
          <w:lang w:val="es-ES"/>
        </w:rPr>
        <w:t>.</w:t>
      </w:r>
    </w:p>
    <w:p w14:paraId="6EDB3701" w14:textId="77777777" w:rsidR="001F00CB" w:rsidRDefault="001F00CB" w:rsidP="001F00CB">
      <w:pPr>
        <w:pStyle w:val="Textonotapie"/>
        <w:jc w:val="both"/>
      </w:pPr>
    </w:p>
  </w:footnote>
  <w:footnote w:id="90">
    <w:p w14:paraId="6ADA12E1" w14:textId="77777777" w:rsidR="001F00CB" w:rsidRPr="00F315E9" w:rsidRDefault="001F00CB" w:rsidP="001F00CB">
      <w:pPr>
        <w:pStyle w:val="Textonotapie"/>
        <w:jc w:val="both"/>
        <w:rPr>
          <w:rFonts w:ascii="Abadi" w:hAnsi="Abadi"/>
          <w:sz w:val="16"/>
          <w:szCs w:val="16"/>
        </w:rPr>
      </w:pPr>
      <w:r>
        <w:rPr>
          <w:rStyle w:val="Refdenotaalpie"/>
        </w:rPr>
        <w:footnoteRef/>
      </w:r>
      <w:r>
        <w:t xml:space="preserve"> </w:t>
      </w:r>
      <w:r w:rsidRPr="00F315E9">
        <w:rPr>
          <w:rFonts w:ascii="Abadi" w:hAnsi="Abadi"/>
          <w:sz w:val="16"/>
          <w:szCs w:val="16"/>
        </w:rPr>
        <w:t>Arias, E. (2019). Plan de Mejoramiento de la Calidad del Servicio y Satisfacción de los usuarios del Gobierno Autónomo Descentralizado Municipal de Sucumbíos, por el periodo septiembre 2018 – febrero 2019. Universidad Central de Ecuador. Quito: UCE 81 p.</w:t>
      </w:r>
    </w:p>
  </w:footnote>
  <w:footnote w:id="91">
    <w:p w14:paraId="4B1322C5" w14:textId="77777777" w:rsidR="001F00CB" w:rsidRPr="00F315E9" w:rsidRDefault="001F00CB" w:rsidP="001F00CB">
      <w:pPr>
        <w:pStyle w:val="Textonotapie"/>
        <w:jc w:val="both"/>
        <w:rPr>
          <w:rFonts w:ascii="Abadi" w:hAnsi="Abadi"/>
          <w:sz w:val="16"/>
          <w:szCs w:val="16"/>
        </w:rPr>
      </w:pPr>
      <w:r w:rsidRPr="00F315E9">
        <w:rPr>
          <w:rStyle w:val="Refdenotaalpie"/>
          <w:rFonts w:ascii="Abadi" w:hAnsi="Abadi"/>
          <w:sz w:val="16"/>
          <w:szCs w:val="16"/>
        </w:rPr>
        <w:footnoteRef/>
      </w:r>
      <w:r w:rsidRPr="00F315E9">
        <w:rPr>
          <w:rFonts w:ascii="Abadi" w:hAnsi="Abadi"/>
          <w:sz w:val="16"/>
          <w:szCs w:val="16"/>
        </w:rPr>
        <w:t xml:space="preserve"> </w:t>
      </w:r>
      <w:proofErr w:type="spellStart"/>
      <w:r w:rsidRPr="00F315E9">
        <w:rPr>
          <w:rFonts w:ascii="Abadi" w:hAnsi="Abadi"/>
          <w:sz w:val="16"/>
          <w:szCs w:val="16"/>
        </w:rPr>
        <w:t>Moyado</w:t>
      </w:r>
      <w:proofErr w:type="spellEnd"/>
      <w:r w:rsidRPr="00F315E9">
        <w:rPr>
          <w:rFonts w:ascii="Abadi" w:hAnsi="Abadi"/>
          <w:sz w:val="16"/>
          <w:szCs w:val="16"/>
        </w:rPr>
        <w:t xml:space="preserve"> Estrada, F. (2002). Nueva gestión pública y calidad: relación y perspectivas en América Latina. Gestión y Análisis de Políticas Públicas, (23), 135–145. </w:t>
      </w:r>
      <w:hyperlink r:id="rId44" w:history="1">
        <w:r w:rsidRPr="00F315E9">
          <w:rPr>
            <w:rStyle w:val="Hipervnculo"/>
            <w:rFonts w:ascii="Abadi" w:hAnsi="Abadi"/>
            <w:sz w:val="16"/>
            <w:szCs w:val="16"/>
          </w:rPr>
          <w:t>https://doi.org/10.24965/gapp.vi23.303</w:t>
        </w:r>
      </w:hyperlink>
      <w:r w:rsidRPr="00F315E9">
        <w:rPr>
          <w:rFonts w:ascii="Abadi" w:hAnsi="Abadi"/>
          <w:sz w:val="16"/>
          <w:szCs w:val="16"/>
        </w:rPr>
        <w:t>.</w:t>
      </w:r>
    </w:p>
    <w:p w14:paraId="3829C219" w14:textId="77777777" w:rsidR="001F00CB" w:rsidRPr="00F315E9" w:rsidRDefault="001F00CB" w:rsidP="001F00CB">
      <w:pPr>
        <w:pStyle w:val="Textonotapie"/>
        <w:jc w:val="both"/>
        <w:rPr>
          <w:rFonts w:ascii="Abadi" w:hAnsi="Abadi"/>
          <w:sz w:val="16"/>
          <w:szCs w:val="16"/>
        </w:rPr>
      </w:pPr>
    </w:p>
  </w:footnote>
  <w:footnote w:id="92">
    <w:p w14:paraId="4354CE25" w14:textId="40B87E77" w:rsidR="00954A67" w:rsidRDefault="00954A67">
      <w:pPr>
        <w:pStyle w:val="Textonotapie"/>
      </w:pPr>
      <w:r>
        <w:rPr>
          <w:rStyle w:val="Refdenotaalpie"/>
        </w:rPr>
        <w:footnoteRef/>
      </w:r>
      <w:r>
        <w:t xml:space="preserve"> </w:t>
      </w:r>
      <w:hyperlink r:id="rId45" w:history="1">
        <w:r w:rsidR="00186D1F" w:rsidRPr="00186D1F">
          <w:rPr>
            <w:rStyle w:val="Hipervnculo"/>
            <w:rFonts w:ascii="Abadi" w:hAnsi="Abadi"/>
            <w:sz w:val="16"/>
            <w:szCs w:val="16"/>
          </w:rPr>
          <w:t>https://congreso-gto.s3.amazonaws.com/uploads/orden_archivo/archivo/28235/22_Doctor_Mora_evaluacio_n_al_desempen_o_2021.pdf</w:t>
        </w:r>
      </w:hyperlink>
    </w:p>
  </w:footnote>
  <w:footnote w:id="93">
    <w:p w14:paraId="02D2861A" w14:textId="77777777" w:rsidR="00120778" w:rsidRDefault="00120778" w:rsidP="00120778">
      <w:pPr>
        <w:pStyle w:val="Textonotapie"/>
        <w:jc w:val="both"/>
      </w:pPr>
      <w:r w:rsidRPr="00CF083A">
        <w:rPr>
          <w:rStyle w:val="Refdenotaalpie"/>
          <w:rFonts w:ascii="Abadi" w:hAnsi="Abadi"/>
          <w:sz w:val="16"/>
          <w:szCs w:val="16"/>
        </w:rPr>
        <w:footnoteRef/>
      </w:r>
      <w:r w:rsidRPr="00CF083A">
        <w:rPr>
          <w:rFonts w:ascii="Abadi" w:hAnsi="Abadi"/>
          <w:sz w:val="16"/>
          <w:szCs w:val="16"/>
        </w:rPr>
        <w:t xml:space="preserve"> </w:t>
      </w:r>
      <w:proofErr w:type="spellStart"/>
      <w:r w:rsidRPr="00CF083A">
        <w:rPr>
          <w:rFonts w:ascii="Abadi" w:hAnsi="Abadi"/>
          <w:sz w:val="16"/>
          <w:szCs w:val="16"/>
        </w:rPr>
        <w:t>Nuñez</w:t>
      </w:r>
      <w:proofErr w:type="spellEnd"/>
      <w:r w:rsidRPr="00CF083A">
        <w:rPr>
          <w:rFonts w:ascii="Abadi" w:hAnsi="Abadi"/>
          <w:sz w:val="16"/>
          <w:szCs w:val="16"/>
        </w:rPr>
        <w:t>, L., Rodríguez, D. y Cáceres, A. (2010). Análisis de la percepción de los servicios municipales en la comunidad anzoatiguense, Venezuela. Revista Venezolana de Gerencia, 15(42), 72-86</w:t>
      </w:r>
      <w:r>
        <w:rPr>
          <w:sz w:val="16"/>
          <w:szCs w:val="16"/>
        </w:rPr>
        <w:t>.</w:t>
      </w:r>
    </w:p>
  </w:footnote>
  <w:footnote w:id="94">
    <w:p w14:paraId="616F50F6" w14:textId="77777777" w:rsidR="00120778" w:rsidRPr="00CF083A" w:rsidRDefault="00120778" w:rsidP="00120778">
      <w:pPr>
        <w:pStyle w:val="Textonotapie"/>
        <w:jc w:val="both"/>
        <w:rPr>
          <w:rFonts w:ascii="Abadi" w:hAnsi="Abadi"/>
          <w:sz w:val="16"/>
          <w:szCs w:val="16"/>
        </w:rPr>
      </w:pPr>
      <w:r>
        <w:rPr>
          <w:rStyle w:val="Refdenotaalpie"/>
        </w:rPr>
        <w:footnoteRef/>
      </w:r>
      <w:r>
        <w:t xml:space="preserve"> </w:t>
      </w:r>
      <w:r w:rsidRPr="00CF083A">
        <w:rPr>
          <w:rFonts w:ascii="Abadi" w:hAnsi="Abadi"/>
          <w:sz w:val="16"/>
          <w:szCs w:val="16"/>
        </w:rPr>
        <w:t xml:space="preserve">En 1998, Geert </w:t>
      </w:r>
      <w:proofErr w:type="spellStart"/>
      <w:r w:rsidRPr="00CF083A">
        <w:rPr>
          <w:rFonts w:ascii="Abadi" w:hAnsi="Abadi"/>
          <w:sz w:val="16"/>
          <w:szCs w:val="16"/>
        </w:rPr>
        <w:t>Bouckaert</w:t>
      </w:r>
      <w:proofErr w:type="spellEnd"/>
      <w:r w:rsidRPr="00CF083A">
        <w:rPr>
          <w:rFonts w:ascii="Abadi" w:hAnsi="Abadi"/>
          <w:sz w:val="16"/>
          <w:szCs w:val="16"/>
        </w:rPr>
        <w:t xml:space="preserve">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95">
    <w:p w14:paraId="0681CC15" w14:textId="77777777" w:rsidR="00120778" w:rsidRPr="00BA48EB" w:rsidRDefault="00120778" w:rsidP="00120778">
      <w:pPr>
        <w:pStyle w:val="Textonotapie"/>
        <w:rPr>
          <w:sz w:val="16"/>
          <w:szCs w:val="16"/>
        </w:rPr>
      </w:pPr>
      <w:r w:rsidRPr="00CF083A">
        <w:rPr>
          <w:rStyle w:val="Refdenotaalpie"/>
          <w:rFonts w:ascii="Abadi" w:hAnsi="Abadi"/>
          <w:sz w:val="16"/>
          <w:szCs w:val="16"/>
        </w:rPr>
        <w:footnoteRef/>
      </w:r>
      <w:r w:rsidRPr="00CF083A">
        <w:rPr>
          <w:rFonts w:ascii="Abadi" w:hAnsi="Abadi"/>
          <w:sz w:val="16"/>
          <w:szCs w:val="16"/>
        </w:rPr>
        <w:t xml:space="preserve"> La evaluación sumativa es aplicada al finalizar el programa y es un proceso que pretende recibir </w:t>
      </w:r>
      <w:proofErr w:type="spellStart"/>
      <w:r w:rsidRPr="00CF083A">
        <w:rPr>
          <w:rFonts w:ascii="Abadi" w:hAnsi="Abadi"/>
          <w:sz w:val="16"/>
          <w:szCs w:val="16"/>
        </w:rPr>
        <w:t>feedback</w:t>
      </w:r>
      <w:proofErr w:type="spellEnd"/>
      <w:r w:rsidRPr="00BA48EB">
        <w:rPr>
          <w:sz w:val="16"/>
          <w:szCs w:val="16"/>
        </w:rPr>
        <w:t>.</w:t>
      </w:r>
    </w:p>
  </w:footnote>
  <w:footnote w:id="96">
    <w:p w14:paraId="3C7EFC86" w14:textId="77777777" w:rsidR="00120778" w:rsidRPr="00CF083A" w:rsidRDefault="00120778" w:rsidP="00120778">
      <w:pPr>
        <w:pStyle w:val="Textonotapie"/>
        <w:jc w:val="both"/>
        <w:rPr>
          <w:rFonts w:ascii="Abadi" w:hAnsi="Abadi"/>
          <w:sz w:val="16"/>
          <w:szCs w:val="16"/>
          <w:lang w:val="es-ES"/>
        </w:rPr>
      </w:pPr>
      <w:r>
        <w:rPr>
          <w:rStyle w:val="Refdenotaalpie"/>
        </w:rPr>
        <w:footnoteRef/>
      </w:r>
      <w:r>
        <w:t xml:space="preserve"> </w:t>
      </w:r>
      <w:r w:rsidRPr="00CF083A">
        <w:rPr>
          <w:rFonts w:ascii="Abadi" w:hAnsi="Abadi"/>
          <w:sz w:val="16"/>
          <w:szCs w:val="16"/>
          <w:lang w:val="es-ES"/>
        </w:rPr>
        <w:t xml:space="preserve">En </w:t>
      </w:r>
      <w:proofErr w:type="spellStart"/>
      <w:r w:rsidRPr="00CF083A">
        <w:rPr>
          <w:rFonts w:ascii="Abadi" w:hAnsi="Abadi"/>
          <w:sz w:val="16"/>
          <w:szCs w:val="16"/>
          <w:lang w:val="es-ES"/>
        </w:rPr>
        <w:t>Statistics</w:t>
      </w:r>
      <w:proofErr w:type="spellEnd"/>
      <w:r w:rsidRPr="00CF083A">
        <w:rPr>
          <w:rFonts w:ascii="Abadi" w:hAnsi="Abadi"/>
          <w:sz w:val="16"/>
          <w:szCs w:val="16"/>
          <w:lang w:val="es-ES"/>
        </w:rPr>
        <w:t xml:space="preserve"> notes: </w:t>
      </w:r>
      <w:proofErr w:type="spellStart"/>
      <w:r w:rsidRPr="00CF083A">
        <w:rPr>
          <w:rFonts w:ascii="Abadi" w:hAnsi="Abadi"/>
          <w:sz w:val="16"/>
          <w:szCs w:val="16"/>
          <w:lang w:val="es-ES"/>
        </w:rPr>
        <w:t>Cronbach’s</w:t>
      </w:r>
      <w:proofErr w:type="spellEnd"/>
      <w:r w:rsidRPr="00CF083A">
        <w:rPr>
          <w:rFonts w:ascii="Abadi" w:hAnsi="Abadi"/>
          <w:sz w:val="16"/>
          <w:szCs w:val="16"/>
          <w:lang w:val="es-ES"/>
        </w:rPr>
        <w:t xml:space="preserve"> Alpha, </w:t>
      </w:r>
      <w:proofErr w:type="spellStart"/>
      <w:r w:rsidRPr="00CF083A">
        <w:rPr>
          <w:rFonts w:ascii="Abadi" w:hAnsi="Abadi"/>
          <w:sz w:val="16"/>
          <w:szCs w:val="16"/>
          <w:lang w:val="es-ES"/>
        </w:rPr>
        <w:t>Bland</w:t>
      </w:r>
      <w:proofErr w:type="spellEnd"/>
      <w:r w:rsidRPr="00CF083A">
        <w:rPr>
          <w:rFonts w:ascii="Abadi" w:hAnsi="Abadi"/>
          <w:sz w:val="16"/>
          <w:szCs w:val="16"/>
          <w:lang w:val="es-ES"/>
        </w:rPr>
        <w:t xml:space="preserve">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97">
    <w:p w14:paraId="6EAA71AD" w14:textId="77777777" w:rsidR="00120778" w:rsidRPr="00CF083A" w:rsidRDefault="00120778" w:rsidP="00120778">
      <w:pPr>
        <w:pStyle w:val="Textonotapie"/>
        <w:jc w:val="both"/>
        <w:rPr>
          <w:rFonts w:ascii="Abadi" w:hAnsi="Abadi"/>
          <w:sz w:val="16"/>
          <w:szCs w:val="16"/>
        </w:rPr>
      </w:pPr>
      <w:r w:rsidRPr="00CF083A">
        <w:rPr>
          <w:rStyle w:val="Refdenotaalpie"/>
          <w:rFonts w:ascii="Abadi" w:hAnsi="Abadi"/>
          <w:sz w:val="16"/>
          <w:szCs w:val="16"/>
        </w:rPr>
        <w:footnoteRef/>
      </w:r>
      <w:r w:rsidRPr="00CF083A">
        <w:rPr>
          <w:rFonts w:ascii="Abadi" w:hAnsi="Abadi"/>
          <w:sz w:val="16"/>
          <w:szCs w:val="16"/>
        </w:rPr>
        <w:t xml:space="preserve"> </w:t>
      </w:r>
      <w:r w:rsidRPr="00CF083A">
        <w:rPr>
          <w:rFonts w:ascii="Abadi" w:hAnsi="Abadi"/>
          <w:sz w:val="16"/>
          <w:szCs w:val="16"/>
          <w:lang w:val="es-ES"/>
        </w:rPr>
        <w:t xml:space="preserve">De acuerdo con </w:t>
      </w:r>
      <w:proofErr w:type="spellStart"/>
      <w:r w:rsidRPr="00CF083A">
        <w:rPr>
          <w:rFonts w:ascii="Abadi" w:hAnsi="Abadi"/>
          <w:sz w:val="16"/>
          <w:szCs w:val="16"/>
          <w:lang w:val="es-ES"/>
        </w:rPr>
        <w:t>Tavakol</w:t>
      </w:r>
      <w:proofErr w:type="spellEnd"/>
      <w:r w:rsidRPr="00CF083A">
        <w:rPr>
          <w:rFonts w:ascii="Abadi" w:hAnsi="Abadi"/>
          <w:sz w:val="16"/>
          <w:szCs w:val="16"/>
        </w:rPr>
        <w:t xml:space="preserve"> y </w:t>
      </w:r>
      <w:proofErr w:type="spellStart"/>
      <w:r w:rsidRPr="00CF083A">
        <w:rPr>
          <w:rFonts w:ascii="Abadi" w:hAnsi="Abadi"/>
          <w:sz w:val="16"/>
          <w:szCs w:val="16"/>
        </w:rPr>
        <w:t>Dennick</w:t>
      </w:r>
      <w:proofErr w:type="spellEnd"/>
      <w:r w:rsidRPr="00CF083A">
        <w:rPr>
          <w:rFonts w:ascii="Abadi" w:hAnsi="Abadi"/>
          <w:sz w:val="16"/>
          <w:szCs w:val="16"/>
        </w:rPr>
        <w:t xml:space="preserve">, el alfa de Cronbach se expresa como un número entre 0 y 1. Los valores aceptables del alfa van desde el 0.70 a 0.95. Para mayor información véase </w:t>
      </w:r>
      <w:proofErr w:type="spellStart"/>
      <w:r w:rsidRPr="00CF083A">
        <w:rPr>
          <w:rFonts w:ascii="Abadi" w:hAnsi="Abadi"/>
          <w:sz w:val="16"/>
          <w:szCs w:val="16"/>
          <w:lang w:val="es-ES"/>
        </w:rPr>
        <w:t>Tavakol</w:t>
      </w:r>
      <w:proofErr w:type="spellEnd"/>
      <w:r w:rsidRPr="00CF083A">
        <w:rPr>
          <w:rFonts w:ascii="Abadi" w:hAnsi="Abadi"/>
          <w:sz w:val="16"/>
          <w:szCs w:val="16"/>
          <w:lang w:val="es-ES"/>
        </w:rPr>
        <w:t>, M.</w:t>
      </w:r>
      <w:r w:rsidRPr="00CF083A">
        <w:rPr>
          <w:rFonts w:ascii="Abadi" w:hAnsi="Abadi"/>
          <w:sz w:val="16"/>
          <w:szCs w:val="16"/>
        </w:rPr>
        <w:t xml:space="preserve"> y </w:t>
      </w:r>
      <w:proofErr w:type="spellStart"/>
      <w:r w:rsidRPr="00CF083A">
        <w:rPr>
          <w:rFonts w:ascii="Abadi" w:hAnsi="Abadi"/>
          <w:sz w:val="16"/>
          <w:szCs w:val="16"/>
        </w:rPr>
        <w:t>Dennick</w:t>
      </w:r>
      <w:proofErr w:type="spellEnd"/>
      <w:r w:rsidRPr="00CF083A">
        <w:rPr>
          <w:rFonts w:ascii="Abadi" w:hAnsi="Abadi"/>
          <w:sz w:val="16"/>
          <w:szCs w:val="16"/>
        </w:rPr>
        <w:t xml:space="preserve">, R. (2011) </w:t>
      </w:r>
      <w:proofErr w:type="spellStart"/>
      <w:r w:rsidRPr="00CF083A">
        <w:rPr>
          <w:rFonts w:ascii="Abadi" w:hAnsi="Abadi"/>
          <w:sz w:val="16"/>
          <w:szCs w:val="16"/>
        </w:rPr>
        <w:t>Making</w:t>
      </w:r>
      <w:proofErr w:type="spellEnd"/>
      <w:r w:rsidRPr="00CF083A">
        <w:rPr>
          <w:rFonts w:ascii="Abadi" w:hAnsi="Abadi"/>
          <w:sz w:val="16"/>
          <w:szCs w:val="16"/>
        </w:rPr>
        <w:t xml:space="preserve"> </w:t>
      </w:r>
      <w:proofErr w:type="spellStart"/>
      <w:r w:rsidRPr="00CF083A">
        <w:rPr>
          <w:rFonts w:ascii="Abadi" w:hAnsi="Abadi"/>
          <w:sz w:val="16"/>
          <w:szCs w:val="16"/>
        </w:rPr>
        <w:t>sense</w:t>
      </w:r>
      <w:proofErr w:type="spellEnd"/>
      <w:r w:rsidRPr="00CF083A">
        <w:rPr>
          <w:rFonts w:ascii="Abadi" w:hAnsi="Abadi"/>
          <w:sz w:val="16"/>
          <w:szCs w:val="16"/>
        </w:rPr>
        <w:t xml:space="preserve"> </w:t>
      </w:r>
      <w:proofErr w:type="spellStart"/>
      <w:r w:rsidRPr="00CF083A">
        <w:rPr>
          <w:rFonts w:ascii="Abadi" w:hAnsi="Abadi"/>
          <w:sz w:val="16"/>
          <w:szCs w:val="16"/>
        </w:rPr>
        <w:t>of</w:t>
      </w:r>
      <w:proofErr w:type="spellEnd"/>
      <w:r w:rsidRPr="00CF083A">
        <w:rPr>
          <w:rFonts w:ascii="Abadi" w:hAnsi="Abadi"/>
          <w:sz w:val="16"/>
          <w:szCs w:val="16"/>
        </w:rPr>
        <w:t xml:space="preserve"> </w:t>
      </w:r>
      <w:proofErr w:type="spellStart"/>
      <w:r w:rsidRPr="00CF083A">
        <w:rPr>
          <w:rFonts w:ascii="Abadi" w:hAnsi="Abadi"/>
          <w:sz w:val="16"/>
          <w:szCs w:val="16"/>
          <w:lang w:val="es-ES"/>
        </w:rPr>
        <w:t>Cronbach’s</w:t>
      </w:r>
      <w:proofErr w:type="spellEnd"/>
      <w:r w:rsidRPr="00CF083A">
        <w:rPr>
          <w:rFonts w:ascii="Abadi" w:hAnsi="Abadi"/>
          <w:sz w:val="16"/>
          <w:szCs w:val="16"/>
          <w:lang w:val="es-ES"/>
        </w:rPr>
        <w:t xml:space="preserve"> Alpha. International </w:t>
      </w:r>
      <w:proofErr w:type="spellStart"/>
      <w:r w:rsidRPr="00CF083A">
        <w:rPr>
          <w:rFonts w:ascii="Abadi" w:hAnsi="Abadi"/>
          <w:sz w:val="16"/>
          <w:szCs w:val="16"/>
          <w:lang w:val="es-ES"/>
        </w:rPr>
        <w:t>Journal</w:t>
      </w:r>
      <w:proofErr w:type="spellEnd"/>
      <w:r w:rsidRPr="00CF083A">
        <w:rPr>
          <w:rFonts w:ascii="Abadi" w:hAnsi="Abadi"/>
          <w:sz w:val="16"/>
          <w:szCs w:val="16"/>
          <w:lang w:val="es-ES"/>
        </w:rPr>
        <w:t xml:space="preserve"> of Medical </w:t>
      </w:r>
      <w:proofErr w:type="spellStart"/>
      <w:r w:rsidRPr="00CF083A">
        <w:rPr>
          <w:rFonts w:ascii="Abadi" w:hAnsi="Abadi"/>
          <w:sz w:val="16"/>
          <w:szCs w:val="16"/>
          <w:lang w:val="es-ES"/>
        </w:rPr>
        <w:t>Education</w:t>
      </w:r>
      <w:proofErr w:type="spellEnd"/>
      <w:r w:rsidRPr="00CF083A">
        <w:rPr>
          <w:rFonts w:ascii="Abadi" w:hAnsi="Abadi"/>
          <w:sz w:val="16"/>
          <w:szCs w:val="16"/>
          <w:lang w:val="es-ES"/>
        </w:rPr>
        <w:t>, 2, 53-55.</w:t>
      </w:r>
    </w:p>
  </w:footnote>
  <w:footnote w:id="98">
    <w:p w14:paraId="1BD7E140" w14:textId="77777777" w:rsidR="00120778" w:rsidRPr="00CF083A" w:rsidRDefault="00120778" w:rsidP="00120778">
      <w:pPr>
        <w:pStyle w:val="Textonotapie"/>
        <w:jc w:val="both"/>
        <w:rPr>
          <w:rFonts w:ascii="Abadi" w:hAnsi="Abadi"/>
          <w:sz w:val="16"/>
          <w:szCs w:val="16"/>
          <w:lang w:val="es-ES"/>
        </w:rPr>
      </w:pPr>
      <w:r w:rsidRPr="00CF083A">
        <w:rPr>
          <w:rStyle w:val="Refdenotaalpie"/>
          <w:rFonts w:ascii="Abadi" w:hAnsi="Abadi"/>
          <w:sz w:val="16"/>
          <w:szCs w:val="16"/>
        </w:rPr>
        <w:footnoteRef/>
      </w:r>
      <w:r w:rsidRPr="00CF083A">
        <w:rPr>
          <w:rFonts w:ascii="Abadi" w:hAnsi="Abadi"/>
          <w:sz w:val="16"/>
          <w:szCs w:val="16"/>
        </w:rPr>
        <w:t xml:space="preserve"> </w:t>
      </w:r>
      <w:r w:rsidRPr="00CF083A">
        <w:rPr>
          <w:rFonts w:ascii="Abadi" w:hAnsi="Abadi"/>
          <w:sz w:val="16"/>
          <w:szCs w:val="16"/>
          <w:lang w:val="es-ES"/>
        </w:rPr>
        <w:t xml:space="preserve">Instituto de investigación Jurídica de la Universidad Autónoma de México (1985). Diccionario Jurídico Mexicano tomo IV. </w:t>
      </w:r>
      <w:hyperlink r:id="rId46" w:history="1">
        <w:r w:rsidRPr="00CF083A">
          <w:rPr>
            <w:rStyle w:val="Hipervnculo"/>
            <w:rFonts w:ascii="Abadi" w:hAnsi="Abadi"/>
            <w:sz w:val="16"/>
            <w:szCs w:val="16"/>
            <w:lang w:val="es-ES"/>
          </w:rPr>
          <w:t>https://archivos.juridicas.unam.mx/www/bjv/libros/3/1171/1.pdf</w:t>
        </w:r>
      </w:hyperlink>
      <w:r w:rsidRPr="00CF083A">
        <w:rPr>
          <w:rFonts w:ascii="Abadi" w:hAnsi="Abadi"/>
          <w:sz w:val="16"/>
          <w:szCs w:val="16"/>
          <w:lang w:val="es-ES"/>
        </w:rPr>
        <w:t>.</w:t>
      </w:r>
    </w:p>
    <w:p w14:paraId="43E92134" w14:textId="77777777" w:rsidR="00120778" w:rsidRPr="00CF083A" w:rsidRDefault="00120778" w:rsidP="00120778">
      <w:pPr>
        <w:pStyle w:val="Textonotapie"/>
        <w:jc w:val="both"/>
        <w:rPr>
          <w:rFonts w:ascii="Abadi" w:hAnsi="Abadi"/>
          <w:sz w:val="16"/>
          <w:szCs w:val="16"/>
        </w:rPr>
      </w:pPr>
    </w:p>
  </w:footnote>
  <w:footnote w:id="99">
    <w:p w14:paraId="61AB9045" w14:textId="77777777" w:rsidR="00120778" w:rsidRPr="004A45FE" w:rsidRDefault="00120778" w:rsidP="00120778">
      <w:pPr>
        <w:pStyle w:val="Textonotapie"/>
        <w:jc w:val="both"/>
        <w:rPr>
          <w:rFonts w:ascii="Abadi" w:hAnsi="Abadi"/>
          <w:sz w:val="16"/>
          <w:szCs w:val="16"/>
        </w:rPr>
      </w:pPr>
      <w:r>
        <w:rPr>
          <w:rStyle w:val="Refdenotaalpie"/>
        </w:rPr>
        <w:footnoteRef/>
      </w:r>
      <w:r>
        <w:t xml:space="preserve"> </w:t>
      </w:r>
      <w:r w:rsidRPr="004A45FE">
        <w:rPr>
          <w:rFonts w:ascii="Abadi" w:hAnsi="Abadi"/>
          <w:sz w:val="16"/>
          <w:szCs w:val="16"/>
        </w:rPr>
        <w:t>Arias, E. (2019). Plan de Mejoramiento de la Calidad del Servicio y Satisfacción de los usuarios del Gobierno Autónomo Descentralizado Municipal de Sucumbíos, por el periodo septiembre 2018 – febrero 2019. Universidad Central de Ecuador. Quito: UCE 81 p.</w:t>
      </w:r>
    </w:p>
  </w:footnote>
  <w:footnote w:id="100">
    <w:p w14:paraId="0DCA92BE" w14:textId="77777777" w:rsidR="00120778" w:rsidRPr="004A45FE" w:rsidRDefault="00120778" w:rsidP="00120778">
      <w:pPr>
        <w:pStyle w:val="Textonotapie"/>
        <w:jc w:val="both"/>
        <w:rPr>
          <w:rFonts w:ascii="Abadi" w:hAnsi="Abadi"/>
          <w:sz w:val="16"/>
          <w:szCs w:val="16"/>
        </w:rPr>
      </w:pPr>
      <w:r w:rsidRPr="004A45FE">
        <w:rPr>
          <w:rStyle w:val="Refdenotaalpie"/>
          <w:rFonts w:ascii="Abadi" w:hAnsi="Abadi"/>
          <w:sz w:val="16"/>
          <w:szCs w:val="16"/>
        </w:rPr>
        <w:footnoteRef/>
      </w:r>
      <w:r w:rsidRPr="004A45FE">
        <w:rPr>
          <w:rFonts w:ascii="Abadi" w:hAnsi="Abadi"/>
          <w:sz w:val="16"/>
          <w:szCs w:val="16"/>
        </w:rPr>
        <w:t xml:space="preserve"> </w:t>
      </w:r>
      <w:proofErr w:type="spellStart"/>
      <w:r w:rsidRPr="004A45FE">
        <w:rPr>
          <w:rFonts w:ascii="Abadi" w:hAnsi="Abadi"/>
          <w:sz w:val="16"/>
          <w:szCs w:val="16"/>
        </w:rPr>
        <w:t>Moyado</w:t>
      </w:r>
      <w:proofErr w:type="spellEnd"/>
      <w:r w:rsidRPr="004A45FE">
        <w:rPr>
          <w:rFonts w:ascii="Abadi" w:hAnsi="Abadi"/>
          <w:sz w:val="16"/>
          <w:szCs w:val="16"/>
        </w:rPr>
        <w:t xml:space="preserve"> Estrada, F. (2002). Nueva gestión pública y calidad: relación y perspectivas en América Latina. Gestión y Análisis de Políticas Públicas, (23), 135–145. </w:t>
      </w:r>
      <w:hyperlink r:id="rId47" w:history="1">
        <w:r w:rsidRPr="004A45FE">
          <w:rPr>
            <w:rStyle w:val="Hipervnculo"/>
            <w:rFonts w:ascii="Abadi" w:hAnsi="Abadi"/>
            <w:sz w:val="16"/>
            <w:szCs w:val="16"/>
          </w:rPr>
          <w:t>https://doi.org/10.24965/gapp.vi23.303</w:t>
        </w:r>
      </w:hyperlink>
      <w:r w:rsidRPr="004A45FE">
        <w:rPr>
          <w:rFonts w:ascii="Abadi" w:hAnsi="Abadi"/>
          <w:sz w:val="16"/>
          <w:szCs w:val="16"/>
        </w:rPr>
        <w:t>.</w:t>
      </w:r>
    </w:p>
    <w:p w14:paraId="2F6C372D" w14:textId="77777777" w:rsidR="00120778" w:rsidRPr="004A45FE" w:rsidRDefault="00120778" w:rsidP="00120778">
      <w:pPr>
        <w:pStyle w:val="Textonotapie"/>
        <w:jc w:val="both"/>
        <w:rPr>
          <w:rFonts w:ascii="Abadi" w:hAnsi="Abadi"/>
          <w:sz w:val="16"/>
          <w:szCs w:val="16"/>
        </w:rPr>
      </w:pPr>
    </w:p>
  </w:footnote>
  <w:footnote w:id="101">
    <w:p w14:paraId="442F38B1" w14:textId="454ED397" w:rsidR="00186D1F" w:rsidRDefault="00186D1F">
      <w:pPr>
        <w:pStyle w:val="Textonotapie"/>
      </w:pPr>
      <w:r>
        <w:rPr>
          <w:rStyle w:val="Refdenotaalpie"/>
        </w:rPr>
        <w:footnoteRef/>
      </w:r>
      <w:r>
        <w:t xml:space="preserve"> </w:t>
      </w:r>
      <w:hyperlink r:id="rId48" w:history="1">
        <w:r w:rsidR="005D16B6" w:rsidRPr="005D16B6">
          <w:rPr>
            <w:rStyle w:val="Hipervnculo"/>
            <w:rFonts w:ascii="Abadi" w:hAnsi="Abadi"/>
            <w:sz w:val="16"/>
            <w:szCs w:val="16"/>
          </w:rPr>
          <w:t>https://congreso-gto.s3.amazonaws.com/uploads/orden_archivo/archivo/28236/23_Dolores_Hidalgo_evaluacio_n_al_desempen_o_2021.pdf</w:t>
        </w:r>
      </w:hyperlink>
    </w:p>
  </w:footnote>
  <w:footnote w:id="102">
    <w:p w14:paraId="5AF48626" w14:textId="77777777" w:rsidR="001A1127" w:rsidRPr="00CA54A1" w:rsidRDefault="001A1127" w:rsidP="001A1127">
      <w:pPr>
        <w:pStyle w:val="Textonotapie"/>
        <w:jc w:val="both"/>
        <w:rPr>
          <w:rFonts w:ascii="Abadi" w:hAnsi="Abadi"/>
        </w:rPr>
      </w:pPr>
      <w:r>
        <w:rPr>
          <w:rStyle w:val="Refdenotaalpie"/>
        </w:rPr>
        <w:footnoteRef/>
      </w:r>
      <w:r>
        <w:t xml:space="preserve"> </w:t>
      </w:r>
      <w:proofErr w:type="spellStart"/>
      <w:r w:rsidRPr="00CA54A1">
        <w:rPr>
          <w:rFonts w:ascii="Abadi" w:hAnsi="Abadi"/>
          <w:sz w:val="16"/>
          <w:szCs w:val="16"/>
        </w:rPr>
        <w:t>Nuñez</w:t>
      </w:r>
      <w:proofErr w:type="spellEnd"/>
      <w:r w:rsidRPr="00CA54A1">
        <w:rPr>
          <w:rFonts w:ascii="Abadi" w:hAnsi="Abadi"/>
          <w:sz w:val="16"/>
          <w:szCs w:val="16"/>
        </w:rPr>
        <w:t>, L., Rodríguez, D. y Cáceres, A. (2010). Análisis de la percepción de los servicios municipales en la comunidad anzoatiguense, Venezuela. Revista Venezolana de Gerencia, 15(42), 72-86.</w:t>
      </w:r>
    </w:p>
  </w:footnote>
  <w:footnote w:id="103">
    <w:p w14:paraId="71CB4674" w14:textId="77777777" w:rsidR="001A1127" w:rsidRPr="00CA54A1" w:rsidRDefault="001A1127" w:rsidP="001A1127">
      <w:pPr>
        <w:pStyle w:val="Textonotapie"/>
        <w:jc w:val="both"/>
        <w:rPr>
          <w:rFonts w:ascii="Abadi" w:hAnsi="Abadi"/>
          <w:sz w:val="16"/>
          <w:szCs w:val="16"/>
        </w:rPr>
      </w:pPr>
      <w:r>
        <w:rPr>
          <w:rStyle w:val="Refdenotaalpie"/>
        </w:rPr>
        <w:footnoteRef/>
      </w:r>
      <w:r>
        <w:t xml:space="preserve"> </w:t>
      </w:r>
      <w:r w:rsidRPr="00CA54A1">
        <w:rPr>
          <w:rFonts w:ascii="Abadi" w:hAnsi="Abadi"/>
          <w:sz w:val="16"/>
          <w:szCs w:val="16"/>
        </w:rPr>
        <w:t xml:space="preserve">En 1998, Geert </w:t>
      </w:r>
      <w:proofErr w:type="spellStart"/>
      <w:r w:rsidRPr="00CA54A1">
        <w:rPr>
          <w:rFonts w:ascii="Abadi" w:hAnsi="Abadi"/>
          <w:sz w:val="16"/>
          <w:szCs w:val="16"/>
        </w:rPr>
        <w:t>Bouckaert</w:t>
      </w:r>
      <w:proofErr w:type="spellEnd"/>
      <w:r w:rsidRPr="00CA54A1">
        <w:rPr>
          <w:rFonts w:ascii="Abadi" w:hAnsi="Abadi"/>
          <w:sz w:val="16"/>
          <w:szCs w:val="16"/>
        </w:rPr>
        <w:t xml:space="preserve">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04">
    <w:p w14:paraId="1E5ACA80" w14:textId="77777777" w:rsidR="001A1127" w:rsidRPr="00BA48EB" w:rsidRDefault="001A1127" w:rsidP="001A1127">
      <w:pPr>
        <w:pStyle w:val="Textonotapie"/>
        <w:rPr>
          <w:sz w:val="16"/>
          <w:szCs w:val="16"/>
        </w:rPr>
      </w:pPr>
      <w:r w:rsidRPr="00CA54A1">
        <w:rPr>
          <w:rStyle w:val="Refdenotaalpie"/>
          <w:rFonts w:ascii="Abadi" w:hAnsi="Abadi"/>
          <w:sz w:val="16"/>
          <w:szCs w:val="16"/>
        </w:rPr>
        <w:footnoteRef/>
      </w:r>
      <w:r w:rsidRPr="00CA54A1">
        <w:rPr>
          <w:rFonts w:ascii="Abadi" w:hAnsi="Abadi"/>
          <w:sz w:val="16"/>
          <w:szCs w:val="16"/>
        </w:rPr>
        <w:t xml:space="preserve"> La evaluación sumativa es aplicada al finalizar el programa y es un proceso que pretende recibir </w:t>
      </w:r>
      <w:proofErr w:type="spellStart"/>
      <w:r w:rsidRPr="00CA54A1">
        <w:rPr>
          <w:rFonts w:ascii="Abadi" w:hAnsi="Abadi"/>
          <w:sz w:val="16"/>
          <w:szCs w:val="16"/>
        </w:rPr>
        <w:t>feedback</w:t>
      </w:r>
      <w:proofErr w:type="spellEnd"/>
      <w:r w:rsidRPr="00CA54A1">
        <w:rPr>
          <w:rFonts w:ascii="Abadi" w:hAnsi="Abadi"/>
          <w:sz w:val="16"/>
          <w:szCs w:val="16"/>
        </w:rPr>
        <w:t>.</w:t>
      </w:r>
    </w:p>
  </w:footnote>
  <w:footnote w:id="105">
    <w:p w14:paraId="1C175BCE" w14:textId="77777777" w:rsidR="001A1127" w:rsidRPr="000A68E6" w:rsidRDefault="001A1127" w:rsidP="001A1127">
      <w:pPr>
        <w:pStyle w:val="Textonotapie"/>
        <w:jc w:val="both"/>
        <w:rPr>
          <w:rFonts w:ascii="Abadi" w:hAnsi="Abadi"/>
          <w:sz w:val="16"/>
          <w:szCs w:val="16"/>
          <w:lang w:val="es-ES"/>
        </w:rPr>
      </w:pPr>
      <w:r w:rsidRPr="003807F0">
        <w:rPr>
          <w:rStyle w:val="Refdenotaalpie"/>
          <w:rFonts w:ascii="Abadi" w:hAnsi="Abadi"/>
          <w:sz w:val="16"/>
          <w:szCs w:val="16"/>
        </w:rPr>
        <w:footnoteRef/>
      </w:r>
      <w:r w:rsidRPr="003807F0">
        <w:rPr>
          <w:rFonts w:ascii="Abadi" w:hAnsi="Abadi"/>
          <w:sz w:val="16"/>
          <w:szCs w:val="16"/>
        </w:rPr>
        <w:t xml:space="preserve"> </w:t>
      </w:r>
      <w:r w:rsidRPr="000A68E6">
        <w:rPr>
          <w:rFonts w:ascii="Abadi" w:hAnsi="Abadi"/>
          <w:sz w:val="16"/>
          <w:szCs w:val="16"/>
          <w:lang w:val="es-ES"/>
        </w:rPr>
        <w:t xml:space="preserve">En </w:t>
      </w:r>
      <w:proofErr w:type="spellStart"/>
      <w:r w:rsidRPr="000A68E6">
        <w:rPr>
          <w:rFonts w:ascii="Abadi" w:hAnsi="Abadi"/>
          <w:sz w:val="16"/>
          <w:szCs w:val="16"/>
          <w:lang w:val="es-ES"/>
        </w:rPr>
        <w:t>Statistics</w:t>
      </w:r>
      <w:proofErr w:type="spellEnd"/>
      <w:r w:rsidRPr="000A68E6">
        <w:rPr>
          <w:rFonts w:ascii="Abadi" w:hAnsi="Abadi"/>
          <w:sz w:val="16"/>
          <w:szCs w:val="16"/>
          <w:lang w:val="es-ES"/>
        </w:rPr>
        <w:t xml:space="preserve"> notes: </w:t>
      </w:r>
      <w:proofErr w:type="spellStart"/>
      <w:r w:rsidRPr="000A68E6">
        <w:rPr>
          <w:rFonts w:ascii="Abadi" w:hAnsi="Abadi"/>
          <w:sz w:val="16"/>
          <w:szCs w:val="16"/>
          <w:lang w:val="es-ES"/>
        </w:rPr>
        <w:t>Cronbach’s</w:t>
      </w:r>
      <w:proofErr w:type="spellEnd"/>
      <w:r w:rsidRPr="000A68E6">
        <w:rPr>
          <w:rFonts w:ascii="Abadi" w:hAnsi="Abadi"/>
          <w:sz w:val="16"/>
          <w:szCs w:val="16"/>
          <w:lang w:val="es-ES"/>
        </w:rPr>
        <w:t xml:space="preserve"> Alpha, </w:t>
      </w:r>
      <w:proofErr w:type="spellStart"/>
      <w:r w:rsidRPr="000A68E6">
        <w:rPr>
          <w:rFonts w:ascii="Abadi" w:hAnsi="Abadi"/>
          <w:sz w:val="16"/>
          <w:szCs w:val="16"/>
          <w:lang w:val="es-ES"/>
        </w:rPr>
        <w:t>Bland</w:t>
      </w:r>
      <w:proofErr w:type="spellEnd"/>
      <w:r w:rsidRPr="000A68E6">
        <w:rPr>
          <w:rFonts w:ascii="Abadi" w:hAnsi="Abadi"/>
          <w:sz w:val="16"/>
          <w:szCs w:val="16"/>
          <w:lang w:val="es-ES"/>
        </w:rPr>
        <w:t xml:space="preserve">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06">
    <w:p w14:paraId="4729B65E" w14:textId="77777777" w:rsidR="001A1127" w:rsidRPr="000A68E6" w:rsidRDefault="001A1127" w:rsidP="001A1127">
      <w:pPr>
        <w:pStyle w:val="Textonotapie"/>
        <w:jc w:val="both"/>
        <w:rPr>
          <w:rFonts w:ascii="Abadi" w:hAnsi="Abadi"/>
          <w:sz w:val="16"/>
          <w:szCs w:val="16"/>
        </w:rPr>
      </w:pPr>
      <w:r w:rsidRPr="000A68E6">
        <w:rPr>
          <w:rStyle w:val="Refdenotaalpie"/>
          <w:rFonts w:ascii="Abadi" w:hAnsi="Abadi"/>
          <w:sz w:val="16"/>
          <w:szCs w:val="16"/>
        </w:rPr>
        <w:footnoteRef/>
      </w:r>
      <w:r w:rsidRPr="000A68E6">
        <w:rPr>
          <w:rFonts w:ascii="Abadi" w:hAnsi="Abadi"/>
          <w:sz w:val="16"/>
          <w:szCs w:val="16"/>
        </w:rPr>
        <w:t xml:space="preserve"> </w:t>
      </w:r>
      <w:r w:rsidRPr="000A68E6">
        <w:rPr>
          <w:rFonts w:ascii="Abadi" w:hAnsi="Abadi"/>
          <w:sz w:val="16"/>
          <w:szCs w:val="16"/>
          <w:lang w:val="es-ES"/>
        </w:rPr>
        <w:t xml:space="preserve">De acuerdo con </w:t>
      </w:r>
      <w:proofErr w:type="spellStart"/>
      <w:r w:rsidRPr="000A68E6">
        <w:rPr>
          <w:rFonts w:ascii="Abadi" w:hAnsi="Abadi"/>
          <w:sz w:val="16"/>
          <w:szCs w:val="16"/>
          <w:lang w:val="es-ES"/>
        </w:rPr>
        <w:t>Tavakol</w:t>
      </w:r>
      <w:proofErr w:type="spellEnd"/>
      <w:r w:rsidRPr="000A68E6">
        <w:rPr>
          <w:rFonts w:ascii="Abadi" w:hAnsi="Abadi"/>
          <w:sz w:val="16"/>
          <w:szCs w:val="16"/>
        </w:rPr>
        <w:t xml:space="preserve"> y </w:t>
      </w:r>
      <w:proofErr w:type="spellStart"/>
      <w:r w:rsidRPr="000A68E6">
        <w:rPr>
          <w:rFonts w:ascii="Abadi" w:hAnsi="Abadi"/>
          <w:sz w:val="16"/>
          <w:szCs w:val="16"/>
        </w:rPr>
        <w:t>Dennick</w:t>
      </w:r>
      <w:proofErr w:type="spellEnd"/>
      <w:r w:rsidRPr="000A68E6">
        <w:rPr>
          <w:rFonts w:ascii="Abadi" w:hAnsi="Abadi"/>
          <w:sz w:val="16"/>
          <w:szCs w:val="16"/>
        </w:rPr>
        <w:t xml:space="preserve">, el alfa de Cronbach se expresa como un número entre 0 y 1. Los valores aceptables del alfa van desde el 0.70 a 0.95. Para mayor información véase </w:t>
      </w:r>
      <w:proofErr w:type="spellStart"/>
      <w:r w:rsidRPr="000A68E6">
        <w:rPr>
          <w:rFonts w:ascii="Abadi" w:hAnsi="Abadi"/>
          <w:sz w:val="16"/>
          <w:szCs w:val="16"/>
          <w:lang w:val="es-ES"/>
        </w:rPr>
        <w:t>Tavakol</w:t>
      </w:r>
      <w:proofErr w:type="spellEnd"/>
      <w:r w:rsidRPr="000A68E6">
        <w:rPr>
          <w:rFonts w:ascii="Abadi" w:hAnsi="Abadi"/>
          <w:sz w:val="16"/>
          <w:szCs w:val="16"/>
          <w:lang w:val="es-ES"/>
        </w:rPr>
        <w:t>, M.</w:t>
      </w:r>
      <w:r w:rsidRPr="000A68E6">
        <w:rPr>
          <w:rFonts w:ascii="Abadi" w:hAnsi="Abadi"/>
          <w:sz w:val="16"/>
          <w:szCs w:val="16"/>
        </w:rPr>
        <w:t xml:space="preserve"> y </w:t>
      </w:r>
      <w:proofErr w:type="spellStart"/>
      <w:r w:rsidRPr="000A68E6">
        <w:rPr>
          <w:rFonts w:ascii="Abadi" w:hAnsi="Abadi"/>
          <w:sz w:val="16"/>
          <w:szCs w:val="16"/>
        </w:rPr>
        <w:t>Dennick</w:t>
      </w:r>
      <w:proofErr w:type="spellEnd"/>
      <w:r w:rsidRPr="000A68E6">
        <w:rPr>
          <w:rFonts w:ascii="Abadi" w:hAnsi="Abadi"/>
          <w:sz w:val="16"/>
          <w:szCs w:val="16"/>
        </w:rPr>
        <w:t xml:space="preserve">, R. (2011) </w:t>
      </w:r>
      <w:proofErr w:type="spellStart"/>
      <w:r w:rsidRPr="000A68E6">
        <w:rPr>
          <w:rFonts w:ascii="Abadi" w:hAnsi="Abadi"/>
          <w:sz w:val="16"/>
          <w:szCs w:val="16"/>
        </w:rPr>
        <w:t>Making</w:t>
      </w:r>
      <w:proofErr w:type="spellEnd"/>
      <w:r w:rsidRPr="000A68E6">
        <w:rPr>
          <w:rFonts w:ascii="Abadi" w:hAnsi="Abadi"/>
          <w:sz w:val="16"/>
          <w:szCs w:val="16"/>
        </w:rPr>
        <w:t xml:space="preserve"> </w:t>
      </w:r>
      <w:proofErr w:type="spellStart"/>
      <w:r w:rsidRPr="000A68E6">
        <w:rPr>
          <w:rFonts w:ascii="Abadi" w:hAnsi="Abadi"/>
          <w:sz w:val="16"/>
          <w:szCs w:val="16"/>
        </w:rPr>
        <w:t>sense</w:t>
      </w:r>
      <w:proofErr w:type="spellEnd"/>
      <w:r w:rsidRPr="000A68E6">
        <w:rPr>
          <w:rFonts w:ascii="Abadi" w:hAnsi="Abadi"/>
          <w:sz w:val="16"/>
          <w:szCs w:val="16"/>
        </w:rPr>
        <w:t xml:space="preserve"> </w:t>
      </w:r>
      <w:proofErr w:type="spellStart"/>
      <w:r w:rsidRPr="000A68E6">
        <w:rPr>
          <w:rFonts w:ascii="Abadi" w:hAnsi="Abadi"/>
          <w:sz w:val="16"/>
          <w:szCs w:val="16"/>
        </w:rPr>
        <w:t>of</w:t>
      </w:r>
      <w:proofErr w:type="spellEnd"/>
      <w:r w:rsidRPr="000A68E6">
        <w:rPr>
          <w:rFonts w:ascii="Abadi" w:hAnsi="Abadi"/>
          <w:sz w:val="16"/>
          <w:szCs w:val="16"/>
        </w:rPr>
        <w:t xml:space="preserve"> </w:t>
      </w:r>
      <w:proofErr w:type="spellStart"/>
      <w:r w:rsidRPr="000A68E6">
        <w:rPr>
          <w:rFonts w:ascii="Abadi" w:hAnsi="Abadi"/>
          <w:sz w:val="16"/>
          <w:szCs w:val="16"/>
          <w:lang w:val="es-ES"/>
        </w:rPr>
        <w:t>Cronbach’s</w:t>
      </w:r>
      <w:proofErr w:type="spellEnd"/>
      <w:r w:rsidRPr="000A68E6">
        <w:rPr>
          <w:rFonts w:ascii="Abadi" w:hAnsi="Abadi"/>
          <w:sz w:val="16"/>
          <w:szCs w:val="16"/>
          <w:lang w:val="es-ES"/>
        </w:rPr>
        <w:t xml:space="preserve"> Alpha. International </w:t>
      </w:r>
      <w:proofErr w:type="spellStart"/>
      <w:r w:rsidRPr="000A68E6">
        <w:rPr>
          <w:rFonts w:ascii="Abadi" w:hAnsi="Abadi"/>
          <w:sz w:val="16"/>
          <w:szCs w:val="16"/>
          <w:lang w:val="es-ES"/>
        </w:rPr>
        <w:t>Journal</w:t>
      </w:r>
      <w:proofErr w:type="spellEnd"/>
      <w:r w:rsidRPr="000A68E6">
        <w:rPr>
          <w:rFonts w:ascii="Abadi" w:hAnsi="Abadi"/>
          <w:sz w:val="16"/>
          <w:szCs w:val="16"/>
          <w:lang w:val="es-ES"/>
        </w:rPr>
        <w:t xml:space="preserve"> of Medical </w:t>
      </w:r>
      <w:proofErr w:type="spellStart"/>
      <w:r w:rsidRPr="000A68E6">
        <w:rPr>
          <w:rFonts w:ascii="Abadi" w:hAnsi="Abadi"/>
          <w:sz w:val="16"/>
          <w:szCs w:val="16"/>
          <w:lang w:val="es-ES"/>
        </w:rPr>
        <w:t>Education</w:t>
      </w:r>
      <w:proofErr w:type="spellEnd"/>
      <w:r w:rsidRPr="000A68E6">
        <w:rPr>
          <w:rFonts w:ascii="Abadi" w:hAnsi="Abadi"/>
          <w:sz w:val="16"/>
          <w:szCs w:val="16"/>
          <w:lang w:val="es-ES"/>
        </w:rPr>
        <w:t>, 2, 53-55.</w:t>
      </w:r>
    </w:p>
  </w:footnote>
  <w:footnote w:id="107">
    <w:p w14:paraId="26460765" w14:textId="77777777" w:rsidR="001A1127" w:rsidRPr="000A68E6" w:rsidRDefault="001A1127" w:rsidP="001A1127">
      <w:pPr>
        <w:pStyle w:val="Textonotapie"/>
        <w:jc w:val="both"/>
        <w:rPr>
          <w:rFonts w:ascii="Abadi" w:hAnsi="Abadi"/>
          <w:sz w:val="16"/>
          <w:szCs w:val="16"/>
          <w:lang w:val="es-ES"/>
        </w:rPr>
      </w:pPr>
      <w:r w:rsidRPr="000A68E6">
        <w:rPr>
          <w:rStyle w:val="Refdenotaalpie"/>
          <w:rFonts w:ascii="Abadi" w:hAnsi="Abadi"/>
          <w:sz w:val="16"/>
          <w:szCs w:val="16"/>
        </w:rPr>
        <w:footnoteRef/>
      </w:r>
      <w:r w:rsidRPr="000A68E6">
        <w:rPr>
          <w:rFonts w:ascii="Abadi" w:hAnsi="Abadi"/>
          <w:sz w:val="16"/>
          <w:szCs w:val="16"/>
        </w:rPr>
        <w:t xml:space="preserve"> </w:t>
      </w:r>
      <w:r w:rsidRPr="000A68E6">
        <w:rPr>
          <w:rFonts w:ascii="Abadi" w:hAnsi="Abadi"/>
          <w:sz w:val="16"/>
          <w:szCs w:val="16"/>
          <w:lang w:val="es-ES"/>
        </w:rPr>
        <w:t xml:space="preserve">Instituto de investigación Jurídica de la Universidad Autónoma de México (1985). Diccionario Jurídico Mexicano tomo IV. </w:t>
      </w:r>
      <w:hyperlink r:id="rId49" w:history="1">
        <w:r w:rsidRPr="000A68E6">
          <w:rPr>
            <w:rStyle w:val="Hipervnculo"/>
            <w:rFonts w:ascii="Abadi" w:hAnsi="Abadi"/>
            <w:sz w:val="16"/>
            <w:szCs w:val="16"/>
            <w:lang w:val="es-ES"/>
          </w:rPr>
          <w:t>https://archivos.juridicas.unam.mx/www/bjv/libros/3/1171/1.pdf</w:t>
        </w:r>
      </w:hyperlink>
      <w:r w:rsidRPr="000A68E6">
        <w:rPr>
          <w:rFonts w:ascii="Abadi" w:hAnsi="Abadi"/>
          <w:sz w:val="16"/>
          <w:szCs w:val="16"/>
          <w:lang w:val="es-ES"/>
        </w:rPr>
        <w:t>.</w:t>
      </w:r>
    </w:p>
    <w:p w14:paraId="67967FF6" w14:textId="77777777" w:rsidR="001A1127" w:rsidRPr="003807F0" w:rsidRDefault="001A1127" w:rsidP="001A1127">
      <w:pPr>
        <w:pStyle w:val="Textonotapie"/>
        <w:jc w:val="both"/>
        <w:rPr>
          <w:rFonts w:ascii="Abadi" w:hAnsi="Abadi"/>
          <w:sz w:val="16"/>
          <w:szCs w:val="16"/>
        </w:rPr>
      </w:pPr>
    </w:p>
  </w:footnote>
  <w:footnote w:id="108">
    <w:p w14:paraId="13B7EB25" w14:textId="77777777" w:rsidR="001A1127" w:rsidRPr="003807F0" w:rsidRDefault="001A1127" w:rsidP="001A1127">
      <w:pPr>
        <w:pStyle w:val="Textonotapie"/>
        <w:jc w:val="both"/>
        <w:rPr>
          <w:rFonts w:ascii="Abadi" w:hAnsi="Abadi"/>
          <w:sz w:val="16"/>
          <w:szCs w:val="16"/>
        </w:rPr>
      </w:pPr>
      <w:r>
        <w:rPr>
          <w:rStyle w:val="Refdenotaalpie"/>
        </w:rPr>
        <w:footnoteRef/>
      </w:r>
      <w:r>
        <w:t xml:space="preserve"> </w:t>
      </w:r>
      <w:r w:rsidRPr="003807F0">
        <w:rPr>
          <w:rFonts w:ascii="Abadi" w:hAnsi="Abadi"/>
          <w:sz w:val="16"/>
          <w:szCs w:val="16"/>
        </w:rPr>
        <w:t>Arias, E. (2019). Plan de Mejoramiento de la Calidad del Servicio y Satisfacción de los usuarios del Gobierno Autónomo Descentralizado Municipal de Sucumbíos, por el periodo septiembre 2018 – febrero 2019. Universidad Central de Ecuador. Quito: UCE 81 p.</w:t>
      </w:r>
    </w:p>
  </w:footnote>
  <w:footnote w:id="109">
    <w:p w14:paraId="11C497B4" w14:textId="77777777" w:rsidR="001A1127" w:rsidRPr="003807F0" w:rsidRDefault="001A1127" w:rsidP="001A1127">
      <w:pPr>
        <w:pStyle w:val="Textonotapie"/>
        <w:jc w:val="both"/>
        <w:rPr>
          <w:rFonts w:ascii="Abadi" w:hAnsi="Abadi"/>
          <w:sz w:val="16"/>
          <w:szCs w:val="16"/>
        </w:rPr>
      </w:pPr>
      <w:r w:rsidRPr="003807F0">
        <w:rPr>
          <w:rStyle w:val="Refdenotaalpie"/>
          <w:rFonts w:ascii="Abadi" w:hAnsi="Abadi"/>
          <w:sz w:val="16"/>
          <w:szCs w:val="16"/>
        </w:rPr>
        <w:footnoteRef/>
      </w:r>
      <w:r w:rsidRPr="003807F0">
        <w:rPr>
          <w:rFonts w:ascii="Abadi" w:hAnsi="Abadi"/>
          <w:sz w:val="16"/>
          <w:szCs w:val="16"/>
        </w:rPr>
        <w:t xml:space="preserve"> </w:t>
      </w:r>
      <w:proofErr w:type="spellStart"/>
      <w:r w:rsidRPr="003807F0">
        <w:rPr>
          <w:rFonts w:ascii="Abadi" w:hAnsi="Abadi"/>
          <w:sz w:val="16"/>
          <w:szCs w:val="16"/>
        </w:rPr>
        <w:t>Moyado</w:t>
      </w:r>
      <w:proofErr w:type="spellEnd"/>
      <w:r w:rsidRPr="003807F0">
        <w:rPr>
          <w:rFonts w:ascii="Abadi" w:hAnsi="Abadi"/>
          <w:sz w:val="16"/>
          <w:szCs w:val="16"/>
        </w:rPr>
        <w:t xml:space="preserve"> Estrada, F. (2002). Nueva gestión pública y calidad: relación y perspectivas en América Latina. Gestión y Análisis de Políticas Públicas, (23), 135–145. </w:t>
      </w:r>
      <w:hyperlink r:id="rId50" w:history="1">
        <w:r w:rsidRPr="003807F0">
          <w:rPr>
            <w:rStyle w:val="Hipervnculo"/>
            <w:rFonts w:ascii="Abadi" w:hAnsi="Abadi"/>
            <w:sz w:val="16"/>
            <w:szCs w:val="16"/>
          </w:rPr>
          <w:t>https://doi.org/10.24965/gapp.vi23.303</w:t>
        </w:r>
      </w:hyperlink>
      <w:r w:rsidRPr="003807F0">
        <w:rPr>
          <w:rFonts w:ascii="Abadi" w:hAnsi="Abadi"/>
          <w:sz w:val="16"/>
          <w:szCs w:val="16"/>
        </w:rPr>
        <w:t>.</w:t>
      </w:r>
    </w:p>
    <w:p w14:paraId="3DFC7CC7" w14:textId="77777777" w:rsidR="001A1127" w:rsidRPr="00CA0186" w:rsidRDefault="001A1127" w:rsidP="001A1127">
      <w:pPr>
        <w:pStyle w:val="Textonotapie"/>
        <w:jc w:val="both"/>
        <w:rPr>
          <w:sz w:val="16"/>
          <w:szCs w:val="16"/>
        </w:rPr>
      </w:pPr>
    </w:p>
  </w:footnote>
  <w:footnote w:id="110">
    <w:p w14:paraId="590F71EF" w14:textId="1B09E551" w:rsidR="005D16B6" w:rsidRDefault="005D16B6">
      <w:pPr>
        <w:pStyle w:val="Textonotapie"/>
      </w:pPr>
      <w:r>
        <w:rPr>
          <w:rStyle w:val="Refdenotaalpie"/>
        </w:rPr>
        <w:footnoteRef/>
      </w:r>
      <w:r>
        <w:t xml:space="preserve"> </w:t>
      </w:r>
      <w:hyperlink r:id="rId51" w:history="1">
        <w:r w:rsidRPr="005D16B6">
          <w:rPr>
            <w:rStyle w:val="Hipervnculo"/>
            <w:rFonts w:ascii="Abadi" w:hAnsi="Abadi"/>
            <w:sz w:val="16"/>
            <w:szCs w:val="16"/>
          </w:rPr>
          <w:t>https://congreso-gto.s3.amazonaws.com/uploads/orden_archivo/archivo/28237/24_Audit_Atarjea_infraestructura_pu_blica_2021.pdf</w:t>
        </w:r>
      </w:hyperlink>
    </w:p>
  </w:footnote>
  <w:footnote w:id="111">
    <w:p w14:paraId="722B2547" w14:textId="36A782EC" w:rsidR="005D16B6" w:rsidRDefault="005D16B6">
      <w:pPr>
        <w:pStyle w:val="Textonotapie"/>
      </w:pPr>
      <w:r>
        <w:rPr>
          <w:rStyle w:val="Refdenotaalpie"/>
        </w:rPr>
        <w:footnoteRef/>
      </w:r>
      <w:r>
        <w:t xml:space="preserve"> </w:t>
      </w:r>
      <w:hyperlink r:id="rId52" w:history="1">
        <w:r w:rsidR="00BC6456" w:rsidRPr="00BC6456">
          <w:rPr>
            <w:rStyle w:val="Hipervnculo"/>
            <w:rFonts w:ascii="Abadi" w:hAnsi="Abadi"/>
            <w:sz w:val="16"/>
            <w:szCs w:val="16"/>
          </w:rPr>
          <w:t>https://congreso-gto.s3.amazonaws.com/uploads/orden_archivo/archivo/28238/25_Audit_Aca_mbaro_infraestructura_pu_blica_2021.pdf</w:t>
        </w:r>
      </w:hyperlink>
    </w:p>
  </w:footnote>
  <w:footnote w:id="112">
    <w:p w14:paraId="73BD3A33" w14:textId="102625CC" w:rsidR="00BC6456" w:rsidRDefault="00BC6456">
      <w:pPr>
        <w:pStyle w:val="Textonotapie"/>
      </w:pPr>
      <w:r>
        <w:rPr>
          <w:rStyle w:val="Refdenotaalpie"/>
        </w:rPr>
        <w:footnoteRef/>
      </w:r>
      <w:r>
        <w:t xml:space="preserve"> </w:t>
      </w:r>
      <w:hyperlink r:id="rId53" w:history="1">
        <w:r w:rsidR="00C41B38" w:rsidRPr="00C41B38">
          <w:rPr>
            <w:rStyle w:val="Hipervnculo"/>
            <w:rFonts w:ascii="Abadi" w:hAnsi="Abadi"/>
            <w:sz w:val="16"/>
            <w:szCs w:val="16"/>
          </w:rPr>
          <w:t>https://congreso-gto.s3.amazonaws.com/uploads/orden_archivo/archivo/28239/26_Audit_Salamanca_infraestructura_pu_blica_2021.pdf</w:t>
        </w:r>
      </w:hyperlink>
    </w:p>
  </w:footnote>
  <w:footnote w:id="113">
    <w:p w14:paraId="5BB39B59" w14:textId="0C380BBC" w:rsidR="00C41B38" w:rsidRDefault="00C41B38">
      <w:pPr>
        <w:pStyle w:val="Textonotapie"/>
      </w:pPr>
      <w:r>
        <w:rPr>
          <w:rStyle w:val="Refdenotaalpie"/>
        </w:rPr>
        <w:footnoteRef/>
      </w:r>
      <w:r>
        <w:t xml:space="preserve"> </w:t>
      </w:r>
      <w:hyperlink r:id="rId54" w:history="1">
        <w:r w:rsidR="00727031" w:rsidRPr="00727031">
          <w:rPr>
            <w:rStyle w:val="Hipervnculo"/>
            <w:rFonts w:ascii="Abadi" w:hAnsi="Abadi"/>
            <w:sz w:val="16"/>
            <w:szCs w:val="16"/>
          </w:rPr>
          <w:t>https://congreso-gto.s3.amazonaws.com/uploads/orden_archivo/archivo/28240/27_Audit_Ocampo_infraestructura_pu_blica_2021.pdf</w:t>
        </w:r>
      </w:hyperlink>
    </w:p>
  </w:footnote>
  <w:footnote w:id="114">
    <w:p w14:paraId="57AB278E" w14:textId="4828FE6D" w:rsidR="00C61D51" w:rsidRPr="00EC7C02" w:rsidRDefault="00C61D51">
      <w:pPr>
        <w:pStyle w:val="Textonotapie"/>
        <w:rPr>
          <w:rFonts w:ascii="Abadi" w:hAnsi="Abadi"/>
          <w:b/>
          <w:bCs/>
          <w:sz w:val="16"/>
          <w:szCs w:val="16"/>
        </w:rPr>
      </w:pPr>
      <w:r w:rsidRPr="00BC6E4A">
        <w:rPr>
          <w:rStyle w:val="Refdenotaalpie"/>
          <w:sz w:val="16"/>
          <w:szCs w:val="16"/>
        </w:rPr>
        <w:footnoteRef/>
      </w:r>
      <w:r w:rsidRPr="00BC6E4A">
        <w:rPr>
          <w:sz w:val="16"/>
          <w:szCs w:val="16"/>
        </w:rPr>
        <w:t xml:space="preserve"> </w:t>
      </w:r>
      <w:r w:rsidR="00EC7C02">
        <w:rPr>
          <w:rFonts w:ascii="Abadi" w:hAnsi="Abadi"/>
          <w:sz w:val="16"/>
          <w:szCs w:val="16"/>
        </w:rPr>
        <w:t>D</w:t>
      </w:r>
      <w:r w:rsidR="000527D6" w:rsidRPr="00BC6E4A">
        <w:rPr>
          <w:rFonts w:ascii="Abadi" w:hAnsi="Abadi"/>
          <w:sz w:val="16"/>
          <w:szCs w:val="16"/>
        </w:rPr>
        <w:t xml:space="preserve">uración de la sesión </w:t>
      </w:r>
      <w:r w:rsidR="00EC7C02" w:rsidRPr="00EC7C02">
        <w:rPr>
          <w:rFonts w:ascii="Abadi" w:hAnsi="Abadi"/>
          <w:b/>
          <w:bCs/>
          <w:sz w:val="16"/>
          <w:szCs w:val="16"/>
        </w:rPr>
        <w:t>(C</w:t>
      </w:r>
      <w:r w:rsidR="000527D6" w:rsidRPr="00EC7C02">
        <w:rPr>
          <w:rFonts w:ascii="Abadi" w:hAnsi="Abadi"/>
          <w:b/>
          <w:bCs/>
          <w:sz w:val="16"/>
          <w:szCs w:val="16"/>
        </w:rPr>
        <w:t>uatro horas con treinta y tres minutos</w:t>
      </w:r>
      <w:r w:rsidR="00EC7C02">
        <w:rPr>
          <w:rFonts w:ascii="Abadi" w:hAnsi="Abadi"/>
          <w:b/>
          <w:bCs/>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1"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3750B03E"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2" name="Imagen 2"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3" name="Imagen 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A43901">
      <w:rPr>
        <w:rFonts w:ascii="Maiandra GD" w:hAnsi="Maiandra GD"/>
        <w:i/>
        <w:iCs/>
        <w:sz w:val="16"/>
        <w:szCs w:val="16"/>
        <w:shd w:val="clear" w:color="auto" w:fill="D9D9D9" w:themeFill="background1" w:themeFillShade="D9"/>
      </w:rPr>
      <w:t xml:space="preserve">Ordinaria </w:t>
    </w:r>
    <w:r w:rsidR="00B748A4">
      <w:rPr>
        <w:rFonts w:ascii="Maiandra GD" w:hAnsi="Maiandra GD"/>
        <w:i/>
        <w:iCs/>
        <w:sz w:val="16"/>
        <w:szCs w:val="16"/>
        <w:shd w:val="clear" w:color="auto" w:fill="D9D9D9" w:themeFill="background1" w:themeFillShade="D9"/>
      </w:rPr>
      <w:t>2</w:t>
    </w:r>
    <w:r w:rsidR="00540001">
      <w:rPr>
        <w:rFonts w:ascii="Maiandra GD" w:hAnsi="Maiandra GD"/>
        <w:i/>
        <w:iCs/>
        <w:sz w:val="16"/>
        <w:szCs w:val="16"/>
        <w:shd w:val="clear" w:color="auto" w:fill="D9D9D9" w:themeFill="background1" w:themeFillShade="D9"/>
      </w:rPr>
      <w:t xml:space="preserve"> </w:t>
    </w:r>
    <w:r w:rsidR="00E7379C">
      <w:rPr>
        <w:rFonts w:ascii="Maiandra GD" w:hAnsi="Maiandra GD"/>
        <w:i/>
        <w:iCs/>
        <w:sz w:val="16"/>
        <w:szCs w:val="16"/>
        <w:shd w:val="clear" w:color="auto" w:fill="D9D9D9" w:themeFill="background1" w:themeFillShade="D9"/>
      </w:rPr>
      <w:t xml:space="preserve">de </w:t>
    </w:r>
    <w:r w:rsidR="00537A6E">
      <w:rPr>
        <w:rFonts w:ascii="Maiandra GD" w:hAnsi="Maiandra GD"/>
        <w:i/>
        <w:iCs/>
        <w:sz w:val="16"/>
        <w:szCs w:val="16"/>
        <w:shd w:val="clear" w:color="auto" w:fill="D9D9D9" w:themeFill="background1" w:themeFillShade="D9"/>
      </w:rPr>
      <w:t>marzo</w:t>
    </w:r>
    <w:r w:rsidR="00B53923">
      <w:rPr>
        <w:rFonts w:ascii="Maiandra GD" w:hAnsi="Maiandra GD"/>
        <w:i/>
        <w:iCs/>
        <w:sz w:val="16"/>
        <w:szCs w:val="16"/>
        <w:shd w:val="clear" w:color="auto" w:fill="D9D9D9" w:themeFill="background1" w:themeFillShade="D9"/>
      </w:rPr>
      <w:t xml:space="preserve"> de </w:t>
    </w:r>
    <w:r w:rsidR="004F5E0C" w:rsidRPr="00410AA5">
      <w:rPr>
        <w:rFonts w:ascii="Maiandra GD" w:hAnsi="Maiandra GD"/>
        <w:i/>
        <w:iCs/>
        <w:sz w:val="16"/>
        <w:szCs w:val="16"/>
        <w:shd w:val="clear" w:color="auto" w:fill="D9D9D9" w:themeFill="background1" w:themeFillShade="D9"/>
      </w:rPr>
      <w:t>20</w:t>
    </w:r>
    <w:r w:rsidR="00565CAB" w:rsidRPr="00410AA5">
      <w:rPr>
        <w:rFonts w:ascii="Maiandra GD" w:hAnsi="Maiandra GD"/>
        <w:i/>
        <w:iCs/>
        <w:sz w:val="16"/>
        <w:szCs w:val="16"/>
        <w:shd w:val="clear" w:color="auto" w:fill="D9D9D9" w:themeFill="background1" w:themeFillShade="D9"/>
      </w:rPr>
      <w:t>2</w:t>
    </w:r>
    <w:r w:rsidR="00537A6E">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4" name="Imagen 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18BC82C9" w:rsidR="00E837E4" w:rsidRPr="008008F6" w:rsidRDefault="003406B3"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46070">
            <w:rPr>
              <w:rFonts w:ascii="Maiandra GD" w:hAnsi="Maiandra GD"/>
              <w:b/>
              <w:i/>
              <w:sz w:val="16"/>
              <w:szCs w:val="16"/>
            </w:rPr>
            <w:t>-</w:t>
          </w:r>
          <w:r w:rsidR="008E77DB">
            <w:rPr>
              <w:rFonts w:ascii="Maiandra GD" w:hAnsi="Maiandra GD"/>
              <w:b/>
              <w:i/>
              <w:sz w:val="16"/>
              <w:szCs w:val="16"/>
            </w:rPr>
            <w:t>SEGUNDO</w:t>
          </w:r>
          <w:r w:rsidR="00E837E4" w:rsidRPr="008008F6">
            <w:rPr>
              <w:rFonts w:ascii="Maiandra GD" w:hAnsi="Maiandra GD"/>
              <w:b/>
              <w:i/>
              <w:sz w:val="16"/>
              <w:szCs w:val="16"/>
            </w:rPr>
            <w:t xml:space="preserve"> AÑO DE EJERCICIO CONSTITUCIONAL</w:t>
          </w:r>
          <w:r w:rsidR="00046070">
            <w:rPr>
              <w:rFonts w:ascii="Maiandra GD" w:hAnsi="Maiandra GD"/>
              <w:b/>
              <w:i/>
              <w:sz w:val="16"/>
              <w:szCs w:val="16"/>
            </w:rPr>
            <w:t>-</w:t>
          </w:r>
          <w:r w:rsidR="007318C6">
            <w:rPr>
              <w:rFonts w:ascii="Maiandra GD" w:hAnsi="Maiandra GD"/>
              <w:b/>
              <w:i/>
              <w:sz w:val="16"/>
              <w:szCs w:val="16"/>
            </w:rPr>
            <w:t>SEGUNDO</w:t>
          </w:r>
          <w:r>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39BAC4F0"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B46D88">
            <w:rPr>
              <w:rFonts w:ascii="Maiandra GD" w:hAnsi="Maiandra GD"/>
              <w:b/>
              <w:i/>
              <w:sz w:val="18"/>
              <w:szCs w:val="18"/>
              <w:shd w:val="clear" w:color="auto" w:fill="D9D9D9" w:themeFill="background1" w:themeFillShade="D9"/>
            </w:rPr>
            <w:t>2</w:t>
          </w:r>
          <w:r w:rsidR="00051EFD">
            <w:rPr>
              <w:rFonts w:ascii="Maiandra GD" w:hAnsi="Maiandra GD"/>
              <w:b/>
              <w:i/>
              <w:sz w:val="18"/>
              <w:szCs w:val="18"/>
              <w:shd w:val="clear" w:color="auto" w:fill="D9D9D9" w:themeFill="background1" w:themeFillShade="D9"/>
            </w:rPr>
            <w:t xml:space="preserve"> DE </w:t>
          </w:r>
          <w:r w:rsidR="00B46D88">
            <w:rPr>
              <w:rFonts w:ascii="Maiandra GD" w:hAnsi="Maiandra GD"/>
              <w:b/>
              <w:i/>
              <w:sz w:val="18"/>
              <w:szCs w:val="18"/>
              <w:shd w:val="clear" w:color="auto" w:fill="D9D9D9" w:themeFill="background1" w:themeFillShade="D9"/>
            </w:rPr>
            <w:t>MARZO</w:t>
          </w:r>
          <w:r w:rsidR="003406B3">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B46D88">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3406B3">
            <w:rPr>
              <w:rFonts w:ascii="Maiandra GD" w:hAnsi="Maiandra GD"/>
              <w:b/>
              <w:i/>
              <w:sz w:val="18"/>
              <w:szCs w:val="18"/>
              <w:shd w:val="clear" w:color="auto" w:fill="D9D9D9" w:themeFill="background1" w:themeFillShade="D9"/>
            </w:rPr>
            <w:t>ORDINARIA</w:t>
          </w:r>
          <w:r w:rsidR="00011F9F">
            <w:rPr>
              <w:rFonts w:ascii="Maiandra GD" w:hAnsi="Maiandra GD"/>
              <w:b/>
              <w:i/>
              <w:sz w:val="18"/>
              <w:szCs w:val="18"/>
              <w:shd w:val="clear" w:color="auto" w:fill="D9D9D9" w:themeFill="background1" w:themeFillShade="D9"/>
            </w:rPr>
            <w:t xml:space="preserve"> NÚMERO (</w:t>
          </w:r>
          <w:r w:rsidR="00754B82">
            <w:rPr>
              <w:rFonts w:ascii="Maiandra GD" w:hAnsi="Maiandra GD"/>
              <w:b/>
              <w:i/>
              <w:sz w:val="18"/>
              <w:szCs w:val="18"/>
              <w:shd w:val="clear" w:color="auto" w:fill="D9D9D9" w:themeFill="background1" w:themeFillShade="D9"/>
            </w:rPr>
            <w:t>57</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6" name="Imagen 6"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459" w:hanging="341"/>
      </w:pPr>
      <w:rPr>
        <w:rFonts w:ascii="Wingdings" w:hAnsi="Wingdings" w:cs="Wingdings"/>
        <w:b w:val="0"/>
        <w:bCs w:val="0"/>
        <w:i w:val="0"/>
        <w:iCs w:val="0"/>
        <w:w w:val="99"/>
        <w:sz w:val="14"/>
        <w:szCs w:val="14"/>
      </w:rPr>
    </w:lvl>
    <w:lvl w:ilvl="1">
      <w:numFmt w:val="bullet"/>
      <w:lvlText w:val="•"/>
      <w:lvlJc w:val="left"/>
      <w:pPr>
        <w:ind w:left="1378" w:hanging="341"/>
      </w:pPr>
    </w:lvl>
    <w:lvl w:ilvl="2">
      <w:numFmt w:val="bullet"/>
      <w:lvlText w:val="•"/>
      <w:lvlJc w:val="left"/>
      <w:pPr>
        <w:ind w:left="2296" w:hanging="341"/>
      </w:pPr>
    </w:lvl>
    <w:lvl w:ilvl="3">
      <w:numFmt w:val="bullet"/>
      <w:lvlText w:val="•"/>
      <w:lvlJc w:val="left"/>
      <w:pPr>
        <w:ind w:left="3214" w:hanging="341"/>
      </w:pPr>
    </w:lvl>
    <w:lvl w:ilvl="4">
      <w:numFmt w:val="bullet"/>
      <w:lvlText w:val="•"/>
      <w:lvlJc w:val="left"/>
      <w:pPr>
        <w:ind w:left="4132" w:hanging="341"/>
      </w:pPr>
    </w:lvl>
    <w:lvl w:ilvl="5">
      <w:numFmt w:val="bullet"/>
      <w:lvlText w:val="•"/>
      <w:lvlJc w:val="left"/>
      <w:pPr>
        <w:ind w:left="5050" w:hanging="341"/>
      </w:pPr>
    </w:lvl>
    <w:lvl w:ilvl="6">
      <w:numFmt w:val="bullet"/>
      <w:lvlText w:val="•"/>
      <w:lvlJc w:val="left"/>
      <w:pPr>
        <w:ind w:left="5968" w:hanging="341"/>
      </w:pPr>
    </w:lvl>
    <w:lvl w:ilvl="7">
      <w:numFmt w:val="bullet"/>
      <w:lvlText w:val="•"/>
      <w:lvlJc w:val="left"/>
      <w:pPr>
        <w:ind w:left="6886" w:hanging="341"/>
      </w:pPr>
    </w:lvl>
    <w:lvl w:ilvl="8">
      <w:numFmt w:val="bullet"/>
      <w:lvlText w:val="•"/>
      <w:lvlJc w:val="left"/>
      <w:pPr>
        <w:ind w:left="7804" w:hanging="341"/>
      </w:pPr>
    </w:lvl>
  </w:abstractNum>
  <w:abstractNum w:abstractNumId="3" w15:restartNumberingAfterBreak="0">
    <w:nsid w:val="02F104D8"/>
    <w:multiLevelType w:val="hybridMultilevel"/>
    <w:tmpl w:val="2040830A"/>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 w15:restartNumberingAfterBreak="0">
    <w:nsid w:val="14AA73E5"/>
    <w:multiLevelType w:val="hybridMultilevel"/>
    <w:tmpl w:val="884677E6"/>
    <w:lvl w:ilvl="0" w:tplc="7ACC4814">
      <w:start w:val="6"/>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AD4AD4"/>
    <w:multiLevelType w:val="hybridMultilevel"/>
    <w:tmpl w:val="76D8C38C"/>
    <w:lvl w:ilvl="0" w:tplc="68342960">
      <w:start w:val="6"/>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A031CB1"/>
    <w:multiLevelType w:val="hybridMultilevel"/>
    <w:tmpl w:val="101EC3F4"/>
    <w:lvl w:ilvl="0" w:tplc="4D48461C">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FC50225"/>
    <w:multiLevelType w:val="hybridMultilevel"/>
    <w:tmpl w:val="FFFFFFFF"/>
    <w:lvl w:ilvl="0" w:tplc="FBF20988">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490E75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534E29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44604C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F3851B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25CCA4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0A2DA5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362BC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BA00C06">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20726D77"/>
    <w:multiLevelType w:val="hybridMultilevel"/>
    <w:tmpl w:val="2A72E1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686AFB"/>
    <w:multiLevelType w:val="hybridMultilevel"/>
    <w:tmpl w:val="515824B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4BC7409"/>
    <w:multiLevelType w:val="hybridMultilevel"/>
    <w:tmpl w:val="F9DE549E"/>
    <w:lvl w:ilvl="0" w:tplc="8DB83030">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6AA0C19"/>
    <w:multiLevelType w:val="hybridMultilevel"/>
    <w:tmpl w:val="FFFFFFFF"/>
    <w:lvl w:ilvl="0" w:tplc="9BEEA42C">
      <w:start w:val="23"/>
      <w:numFmt w:val="decimal"/>
      <w:lvlText w:val="%1"/>
      <w:lvlJc w:val="left"/>
      <w:pPr>
        <w:ind w:left="18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B3F41F7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EA2E83B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9828A86E">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F8B858A2">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A9BACB6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C072860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0B2E3B4C">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5D3EA73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12" w15:restartNumberingAfterBreak="0">
    <w:nsid w:val="2F367265"/>
    <w:multiLevelType w:val="hybridMultilevel"/>
    <w:tmpl w:val="FFFFFFFF"/>
    <w:lvl w:ilvl="0" w:tplc="9A8A4B74">
      <w:start w:val="1"/>
      <w:numFmt w:val="upperRoman"/>
      <w:lvlText w:val="%1."/>
      <w:lvlJc w:val="left"/>
      <w:pPr>
        <w:ind w:left="770"/>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1" w:tplc="345E64BC">
      <w:start w:val="1"/>
      <w:numFmt w:val="lowerLetter"/>
      <w:lvlText w:val="%2"/>
      <w:lvlJc w:val="left"/>
      <w:pPr>
        <w:ind w:left="119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2" w:tplc="11EAC602">
      <w:start w:val="1"/>
      <w:numFmt w:val="lowerRoman"/>
      <w:lvlText w:val="%3"/>
      <w:lvlJc w:val="left"/>
      <w:pPr>
        <w:ind w:left="191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3" w:tplc="B0FC3B04">
      <w:start w:val="1"/>
      <w:numFmt w:val="decimal"/>
      <w:lvlText w:val="%4"/>
      <w:lvlJc w:val="left"/>
      <w:pPr>
        <w:ind w:left="263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4" w:tplc="8DDEF3FC">
      <w:start w:val="1"/>
      <w:numFmt w:val="lowerLetter"/>
      <w:lvlText w:val="%5"/>
      <w:lvlJc w:val="left"/>
      <w:pPr>
        <w:ind w:left="335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5" w:tplc="C600959A">
      <w:start w:val="1"/>
      <w:numFmt w:val="lowerRoman"/>
      <w:lvlText w:val="%6"/>
      <w:lvlJc w:val="left"/>
      <w:pPr>
        <w:ind w:left="407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6" w:tplc="9E8832CE">
      <w:start w:val="1"/>
      <w:numFmt w:val="decimal"/>
      <w:lvlText w:val="%7"/>
      <w:lvlJc w:val="left"/>
      <w:pPr>
        <w:ind w:left="479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7" w:tplc="50901222">
      <w:start w:val="1"/>
      <w:numFmt w:val="lowerLetter"/>
      <w:lvlText w:val="%8"/>
      <w:lvlJc w:val="left"/>
      <w:pPr>
        <w:ind w:left="551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lvl w:ilvl="8" w:tplc="F64A02AC">
      <w:start w:val="1"/>
      <w:numFmt w:val="lowerRoman"/>
      <w:lvlText w:val="%9"/>
      <w:lvlJc w:val="left"/>
      <w:pPr>
        <w:ind w:left="6238"/>
      </w:pPr>
      <w:rPr>
        <w:rFonts w:ascii="Trebuchet MS" w:eastAsia="Trebuchet MS" w:hAnsi="Trebuchet MS" w:cs="Trebuchet MS"/>
        <w:b/>
        <w:bCs/>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32634636"/>
    <w:multiLevelType w:val="hybridMultilevel"/>
    <w:tmpl w:val="29201BC6"/>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2940D34"/>
    <w:multiLevelType w:val="multilevel"/>
    <w:tmpl w:val="1EC4C5EC"/>
    <w:lvl w:ilvl="0">
      <w:start w:val="1"/>
      <w:numFmt w:val="upperRoman"/>
      <w:lvlText w:val="%1."/>
      <w:lvlJc w:val="left"/>
      <w:pPr>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40317EB"/>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7" w15:restartNumberingAfterBreak="0">
    <w:nsid w:val="365F1913"/>
    <w:multiLevelType w:val="hybridMultilevel"/>
    <w:tmpl w:val="75FEEDF4"/>
    <w:lvl w:ilvl="0" w:tplc="22B6F5CE">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374B6EA1"/>
    <w:multiLevelType w:val="hybridMultilevel"/>
    <w:tmpl w:val="FFFFFFFF"/>
    <w:lvl w:ilvl="0" w:tplc="CD56ED1C">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270E65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A8C8A5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57A52A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BF6F16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6DAAC7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982030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DAA538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57C278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83D36B8"/>
    <w:multiLevelType w:val="hybridMultilevel"/>
    <w:tmpl w:val="8A3EF658"/>
    <w:lvl w:ilvl="0" w:tplc="761A3E46">
      <w:numFmt w:val="bullet"/>
      <w:lvlText w:val="-"/>
      <w:lvlJc w:val="left"/>
      <w:pPr>
        <w:ind w:left="720" w:hanging="360"/>
      </w:pPr>
      <w:rPr>
        <w:rFonts w:ascii="Abadi" w:eastAsiaTheme="minorHAnsi" w:hAnsi="Abadi" w:cstheme="minorBidi" w:hint="default"/>
        <w:b/>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44E13E68"/>
    <w:multiLevelType w:val="hybridMultilevel"/>
    <w:tmpl w:val="21B22D28"/>
    <w:lvl w:ilvl="0" w:tplc="D6BC80F6">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6020F90"/>
    <w:multiLevelType w:val="hybridMultilevel"/>
    <w:tmpl w:val="53681DD0"/>
    <w:lvl w:ilvl="0" w:tplc="D2521B38">
      <w:start w:val="1"/>
      <w:numFmt w:val="bullet"/>
      <w:lvlText w:val="-"/>
      <w:lvlJc w:val="left"/>
      <w:pPr>
        <w:ind w:left="720" w:hanging="360"/>
      </w:pPr>
      <w:rPr>
        <w:rFonts w:ascii="Abadi" w:eastAsiaTheme="minorHAnsi" w:hAnsi="Abadi" w:cs="ArialMT"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4D65FD2"/>
    <w:multiLevelType w:val="hybridMultilevel"/>
    <w:tmpl w:val="D78E1B5C"/>
    <w:lvl w:ilvl="0" w:tplc="D804C646">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4" w15:restartNumberingAfterBreak="0">
    <w:nsid w:val="58F45D11"/>
    <w:multiLevelType w:val="hybridMultilevel"/>
    <w:tmpl w:val="4E14B996"/>
    <w:lvl w:ilvl="0" w:tplc="64B03924">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C5A37BE"/>
    <w:multiLevelType w:val="hybridMultilevel"/>
    <w:tmpl w:val="DE6EDB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04E50A1"/>
    <w:multiLevelType w:val="hybridMultilevel"/>
    <w:tmpl w:val="3316564A"/>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7" w15:restartNumberingAfterBreak="0">
    <w:nsid w:val="6277431F"/>
    <w:multiLevelType w:val="hybridMultilevel"/>
    <w:tmpl w:val="81AAD2D0"/>
    <w:lvl w:ilvl="0" w:tplc="DB50384E">
      <w:start w:val="2"/>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5344164"/>
    <w:multiLevelType w:val="hybridMultilevel"/>
    <w:tmpl w:val="49E2CFBE"/>
    <w:lvl w:ilvl="0" w:tplc="4028A4F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61F7A06"/>
    <w:multiLevelType w:val="hybridMultilevel"/>
    <w:tmpl w:val="B38EC740"/>
    <w:lvl w:ilvl="0" w:tplc="1B641584">
      <w:start w:val="1"/>
      <w:numFmt w:val="lowerLetter"/>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6AA65AD"/>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32" w15:restartNumberingAfterBreak="0">
    <w:nsid w:val="67365CA3"/>
    <w:multiLevelType w:val="hybridMultilevel"/>
    <w:tmpl w:val="293C5F24"/>
    <w:lvl w:ilvl="0" w:tplc="3E5A82D6">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33" w15:restartNumberingAfterBreak="0">
    <w:nsid w:val="70926475"/>
    <w:multiLevelType w:val="hybridMultilevel"/>
    <w:tmpl w:val="884677E6"/>
    <w:lvl w:ilvl="0" w:tplc="FFFFFFFF">
      <w:start w:val="6"/>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9575352"/>
    <w:multiLevelType w:val="hybridMultilevel"/>
    <w:tmpl w:val="D6F653C8"/>
    <w:lvl w:ilvl="0" w:tplc="E40AF02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5" w15:restartNumberingAfterBreak="0">
    <w:nsid w:val="7DD22460"/>
    <w:multiLevelType w:val="hybridMultilevel"/>
    <w:tmpl w:val="FFFFFFFF"/>
    <w:lvl w:ilvl="0" w:tplc="80E0A12C">
      <w:start w:val="2"/>
      <w:numFmt w:val="upperRoman"/>
      <w:lvlText w:val="%1."/>
      <w:lvlJc w:val="left"/>
      <w:pPr>
        <w:ind w:left="1401"/>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E64663E">
      <w:start w:val="1"/>
      <w:numFmt w:val="lowerLetter"/>
      <w:lvlText w:val="%2"/>
      <w:lvlJc w:val="left"/>
      <w:pPr>
        <w:ind w:left="178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CA8E568E">
      <w:start w:val="1"/>
      <w:numFmt w:val="lowerRoman"/>
      <w:lvlText w:val="%3"/>
      <w:lvlJc w:val="left"/>
      <w:pPr>
        <w:ind w:left="25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B42D252">
      <w:start w:val="1"/>
      <w:numFmt w:val="decimal"/>
      <w:lvlText w:val="%4"/>
      <w:lvlJc w:val="left"/>
      <w:pPr>
        <w:ind w:left="32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B38E2F8">
      <w:start w:val="1"/>
      <w:numFmt w:val="lowerLetter"/>
      <w:lvlText w:val="%5"/>
      <w:lvlJc w:val="left"/>
      <w:pPr>
        <w:ind w:left="394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FB88388A">
      <w:start w:val="1"/>
      <w:numFmt w:val="lowerRoman"/>
      <w:lvlText w:val="%6"/>
      <w:lvlJc w:val="left"/>
      <w:pPr>
        <w:ind w:left="466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E683C0C">
      <w:start w:val="1"/>
      <w:numFmt w:val="decimal"/>
      <w:lvlText w:val="%7"/>
      <w:lvlJc w:val="left"/>
      <w:pPr>
        <w:ind w:left="538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0378690E">
      <w:start w:val="1"/>
      <w:numFmt w:val="lowerLetter"/>
      <w:lvlText w:val="%8"/>
      <w:lvlJc w:val="left"/>
      <w:pPr>
        <w:ind w:left="61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C1685670">
      <w:start w:val="1"/>
      <w:numFmt w:val="lowerRoman"/>
      <w:lvlText w:val="%9"/>
      <w:lvlJc w:val="left"/>
      <w:pPr>
        <w:ind w:left="68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num w:numId="1" w16cid:durableId="667370669">
    <w:abstractNumId w:val="1"/>
  </w:num>
  <w:num w:numId="2" w16cid:durableId="1488744923">
    <w:abstractNumId w:val="0"/>
  </w:num>
  <w:num w:numId="3" w16cid:durableId="1054426673">
    <w:abstractNumId w:val="29"/>
  </w:num>
  <w:num w:numId="4" w16cid:durableId="319619159">
    <w:abstractNumId w:val="13"/>
  </w:num>
  <w:num w:numId="5" w16cid:durableId="1447122502">
    <w:abstractNumId w:val="22"/>
  </w:num>
  <w:num w:numId="6" w16cid:durableId="82192507">
    <w:abstractNumId w:val="24"/>
  </w:num>
  <w:num w:numId="7" w16cid:durableId="1546135330">
    <w:abstractNumId w:val="27"/>
  </w:num>
  <w:num w:numId="8" w16cid:durableId="1786923004">
    <w:abstractNumId w:val="14"/>
  </w:num>
  <w:num w:numId="9" w16cid:durableId="1993749053">
    <w:abstractNumId w:val="11"/>
  </w:num>
  <w:num w:numId="10" w16cid:durableId="117334880">
    <w:abstractNumId w:val="12"/>
  </w:num>
  <w:num w:numId="11" w16cid:durableId="1341195518">
    <w:abstractNumId w:val="35"/>
  </w:num>
  <w:num w:numId="12" w16cid:durableId="168839966">
    <w:abstractNumId w:val="4"/>
  </w:num>
  <w:num w:numId="13" w16cid:durableId="1949465534">
    <w:abstractNumId w:val="5"/>
  </w:num>
  <w:num w:numId="14" w16cid:durableId="92602469">
    <w:abstractNumId w:val="9"/>
  </w:num>
  <w:num w:numId="15" w16cid:durableId="1178689584">
    <w:abstractNumId w:val="21"/>
  </w:num>
  <w:num w:numId="16" w16cid:durableId="1483690910">
    <w:abstractNumId w:val="33"/>
  </w:num>
  <w:num w:numId="17" w16cid:durableId="1832216076">
    <w:abstractNumId w:val="7"/>
  </w:num>
  <w:num w:numId="18" w16cid:durableId="596864309">
    <w:abstractNumId w:val="18"/>
  </w:num>
  <w:num w:numId="19" w16cid:durableId="381057558">
    <w:abstractNumId w:val="8"/>
  </w:num>
  <w:num w:numId="20" w16cid:durableId="1879392702">
    <w:abstractNumId w:val="3"/>
  </w:num>
  <w:num w:numId="21" w16cid:durableId="906694282">
    <w:abstractNumId w:val="17"/>
  </w:num>
  <w:num w:numId="22" w16cid:durableId="403920095">
    <w:abstractNumId w:val="34"/>
  </w:num>
  <w:num w:numId="23" w16cid:durableId="2126537550">
    <w:abstractNumId w:val="15"/>
  </w:num>
  <w:num w:numId="24" w16cid:durableId="104159166">
    <w:abstractNumId w:val="20"/>
  </w:num>
  <w:num w:numId="25" w16cid:durableId="1199011251">
    <w:abstractNumId w:val="26"/>
  </w:num>
  <w:num w:numId="26" w16cid:durableId="1434478989">
    <w:abstractNumId w:val="30"/>
  </w:num>
  <w:num w:numId="27" w16cid:durableId="545407586">
    <w:abstractNumId w:val="25"/>
  </w:num>
  <w:num w:numId="28" w16cid:durableId="643504175">
    <w:abstractNumId w:val="32"/>
  </w:num>
  <w:num w:numId="29" w16cid:durableId="1200628050">
    <w:abstractNumId w:val="23"/>
  </w:num>
  <w:num w:numId="30" w16cid:durableId="1467622538">
    <w:abstractNumId w:val="16"/>
  </w:num>
  <w:num w:numId="31" w16cid:durableId="1856336039">
    <w:abstractNumId w:val="31"/>
  </w:num>
  <w:num w:numId="32" w16cid:durableId="1651246667">
    <w:abstractNumId w:val="2"/>
  </w:num>
  <w:num w:numId="33" w16cid:durableId="1736929145">
    <w:abstractNumId w:val="6"/>
  </w:num>
  <w:num w:numId="34" w16cid:durableId="1915312689">
    <w:abstractNumId w:val="19"/>
  </w:num>
  <w:num w:numId="35" w16cid:durableId="892542119">
    <w:abstractNumId w:val="28"/>
  </w:num>
  <w:num w:numId="36" w16cid:durableId="2013483158">
    <w:abstractNumId w:val="1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6F85"/>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8D2"/>
    <w:rsid w:val="00014EE5"/>
    <w:rsid w:val="000154FF"/>
    <w:rsid w:val="000163F4"/>
    <w:rsid w:val="00016CEF"/>
    <w:rsid w:val="00016EAE"/>
    <w:rsid w:val="0001709A"/>
    <w:rsid w:val="0001720F"/>
    <w:rsid w:val="0001745B"/>
    <w:rsid w:val="00017588"/>
    <w:rsid w:val="00017C12"/>
    <w:rsid w:val="000203DA"/>
    <w:rsid w:val="000204F0"/>
    <w:rsid w:val="00020809"/>
    <w:rsid w:val="00020878"/>
    <w:rsid w:val="00020B53"/>
    <w:rsid w:val="00020B80"/>
    <w:rsid w:val="00020CA4"/>
    <w:rsid w:val="00020DE7"/>
    <w:rsid w:val="00021919"/>
    <w:rsid w:val="00021972"/>
    <w:rsid w:val="0002239A"/>
    <w:rsid w:val="0002264C"/>
    <w:rsid w:val="0002303B"/>
    <w:rsid w:val="000235E3"/>
    <w:rsid w:val="00023733"/>
    <w:rsid w:val="00023EBB"/>
    <w:rsid w:val="000245C6"/>
    <w:rsid w:val="000246AD"/>
    <w:rsid w:val="00024DCF"/>
    <w:rsid w:val="000253B8"/>
    <w:rsid w:val="000253F4"/>
    <w:rsid w:val="00025580"/>
    <w:rsid w:val="00025E9B"/>
    <w:rsid w:val="00026750"/>
    <w:rsid w:val="0002686D"/>
    <w:rsid w:val="00026D98"/>
    <w:rsid w:val="00027563"/>
    <w:rsid w:val="00027E37"/>
    <w:rsid w:val="0003082D"/>
    <w:rsid w:val="00030A87"/>
    <w:rsid w:val="00030B29"/>
    <w:rsid w:val="00030FF0"/>
    <w:rsid w:val="00031106"/>
    <w:rsid w:val="00031156"/>
    <w:rsid w:val="000312B8"/>
    <w:rsid w:val="0003132E"/>
    <w:rsid w:val="0003175C"/>
    <w:rsid w:val="000318C7"/>
    <w:rsid w:val="00031DD9"/>
    <w:rsid w:val="00031ECE"/>
    <w:rsid w:val="00032E93"/>
    <w:rsid w:val="00032EEE"/>
    <w:rsid w:val="000334C3"/>
    <w:rsid w:val="00033837"/>
    <w:rsid w:val="00033C18"/>
    <w:rsid w:val="00033DD6"/>
    <w:rsid w:val="00034515"/>
    <w:rsid w:val="000350B8"/>
    <w:rsid w:val="00035855"/>
    <w:rsid w:val="00035AB1"/>
    <w:rsid w:val="00036F03"/>
    <w:rsid w:val="00037073"/>
    <w:rsid w:val="00037084"/>
    <w:rsid w:val="000378C9"/>
    <w:rsid w:val="00037B40"/>
    <w:rsid w:val="0004003B"/>
    <w:rsid w:val="00040606"/>
    <w:rsid w:val="00041958"/>
    <w:rsid w:val="0004195B"/>
    <w:rsid w:val="00041FB3"/>
    <w:rsid w:val="0004223C"/>
    <w:rsid w:val="00042990"/>
    <w:rsid w:val="00042B38"/>
    <w:rsid w:val="00042C3F"/>
    <w:rsid w:val="000435E9"/>
    <w:rsid w:val="000440F1"/>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7D6"/>
    <w:rsid w:val="00052891"/>
    <w:rsid w:val="00053014"/>
    <w:rsid w:val="000530C4"/>
    <w:rsid w:val="0005355E"/>
    <w:rsid w:val="0005374E"/>
    <w:rsid w:val="00053EDF"/>
    <w:rsid w:val="00055DAF"/>
    <w:rsid w:val="0005635F"/>
    <w:rsid w:val="00056601"/>
    <w:rsid w:val="00056932"/>
    <w:rsid w:val="00056A49"/>
    <w:rsid w:val="00056BB2"/>
    <w:rsid w:val="0005720C"/>
    <w:rsid w:val="00060684"/>
    <w:rsid w:val="00060783"/>
    <w:rsid w:val="00061223"/>
    <w:rsid w:val="000618D6"/>
    <w:rsid w:val="00062667"/>
    <w:rsid w:val="0006290A"/>
    <w:rsid w:val="00062A07"/>
    <w:rsid w:val="00062E1B"/>
    <w:rsid w:val="00063CD9"/>
    <w:rsid w:val="0006442B"/>
    <w:rsid w:val="000645A5"/>
    <w:rsid w:val="00064C68"/>
    <w:rsid w:val="00065B35"/>
    <w:rsid w:val="00065CAB"/>
    <w:rsid w:val="00066200"/>
    <w:rsid w:val="0006627E"/>
    <w:rsid w:val="00066309"/>
    <w:rsid w:val="00066D2E"/>
    <w:rsid w:val="00066E2B"/>
    <w:rsid w:val="00067505"/>
    <w:rsid w:val="0006764A"/>
    <w:rsid w:val="0006770A"/>
    <w:rsid w:val="00067B91"/>
    <w:rsid w:val="0007142D"/>
    <w:rsid w:val="000715CB"/>
    <w:rsid w:val="0007176D"/>
    <w:rsid w:val="000717BC"/>
    <w:rsid w:val="00071DA9"/>
    <w:rsid w:val="000721FC"/>
    <w:rsid w:val="000727C6"/>
    <w:rsid w:val="00072834"/>
    <w:rsid w:val="000728B5"/>
    <w:rsid w:val="0007291B"/>
    <w:rsid w:val="00072DC6"/>
    <w:rsid w:val="00073545"/>
    <w:rsid w:val="0007368E"/>
    <w:rsid w:val="000737F2"/>
    <w:rsid w:val="00073961"/>
    <w:rsid w:val="00073AAE"/>
    <w:rsid w:val="00073BFA"/>
    <w:rsid w:val="00073CE1"/>
    <w:rsid w:val="00074402"/>
    <w:rsid w:val="00074774"/>
    <w:rsid w:val="000751C6"/>
    <w:rsid w:val="000757DE"/>
    <w:rsid w:val="000764D1"/>
    <w:rsid w:val="00076785"/>
    <w:rsid w:val="00076ACC"/>
    <w:rsid w:val="00076ACE"/>
    <w:rsid w:val="0007702A"/>
    <w:rsid w:val="00077039"/>
    <w:rsid w:val="00077327"/>
    <w:rsid w:val="000773B7"/>
    <w:rsid w:val="000778D6"/>
    <w:rsid w:val="0007796D"/>
    <w:rsid w:val="000779FC"/>
    <w:rsid w:val="00077D3D"/>
    <w:rsid w:val="00077E3B"/>
    <w:rsid w:val="00077F7C"/>
    <w:rsid w:val="00077F7E"/>
    <w:rsid w:val="00080AC7"/>
    <w:rsid w:val="00081574"/>
    <w:rsid w:val="000819DE"/>
    <w:rsid w:val="000820AB"/>
    <w:rsid w:val="000822B4"/>
    <w:rsid w:val="00082D95"/>
    <w:rsid w:val="000835A7"/>
    <w:rsid w:val="00083619"/>
    <w:rsid w:val="00083693"/>
    <w:rsid w:val="00083BAB"/>
    <w:rsid w:val="00084029"/>
    <w:rsid w:val="00084181"/>
    <w:rsid w:val="00084968"/>
    <w:rsid w:val="00084ACB"/>
    <w:rsid w:val="00085286"/>
    <w:rsid w:val="00085EE6"/>
    <w:rsid w:val="000863BC"/>
    <w:rsid w:val="00086A4F"/>
    <w:rsid w:val="00086C4A"/>
    <w:rsid w:val="00086CE0"/>
    <w:rsid w:val="00086E37"/>
    <w:rsid w:val="000907C5"/>
    <w:rsid w:val="00090B15"/>
    <w:rsid w:val="00090B60"/>
    <w:rsid w:val="00090DD0"/>
    <w:rsid w:val="00091095"/>
    <w:rsid w:val="0009114F"/>
    <w:rsid w:val="000911CA"/>
    <w:rsid w:val="0009127F"/>
    <w:rsid w:val="000914B5"/>
    <w:rsid w:val="00091BB2"/>
    <w:rsid w:val="00091CED"/>
    <w:rsid w:val="00091D05"/>
    <w:rsid w:val="00091D53"/>
    <w:rsid w:val="00092576"/>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87"/>
    <w:rsid w:val="00095CFA"/>
    <w:rsid w:val="00095E21"/>
    <w:rsid w:val="0009633F"/>
    <w:rsid w:val="00096649"/>
    <w:rsid w:val="00097391"/>
    <w:rsid w:val="00097800"/>
    <w:rsid w:val="00097D4A"/>
    <w:rsid w:val="00097DF8"/>
    <w:rsid w:val="000A0157"/>
    <w:rsid w:val="000A02A7"/>
    <w:rsid w:val="000A0845"/>
    <w:rsid w:val="000A255E"/>
    <w:rsid w:val="000A274F"/>
    <w:rsid w:val="000A341A"/>
    <w:rsid w:val="000A3D1A"/>
    <w:rsid w:val="000A4016"/>
    <w:rsid w:val="000A45D9"/>
    <w:rsid w:val="000A4FA2"/>
    <w:rsid w:val="000A5518"/>
    <w:rsid w:val="000A5C65"/>
    <w:rsid w:val="000A688C"/>
    <w:rsid w:val="000A68E6"/>
    <w:rsid w:val="000A707B"/>
    <w:rsid w:val="000A7498"/>
    <w:rsid w:val="000A7908"/>
    <w:rsid w:val="000A79C3"/>
    <w:rsid w:val="000B052F"/>
    <w:rsid w:val="000B062C"/>
    <w:rsid w:val="000B0A11"/>
    <w:rsid w:val="000B0CCE"/>
    <w:rsid w:val="000B0E9D"/>
    <w:rsid w:val="000B1232"/>
    <w:rsid w:val="000B13DD"/>
    <w:rsid w:val="000B1622"/>
    <w:rsid w:val="000B1B5C"/>
    <w:rsid w:val="000B1B93"/>
    <w:rsid w:val="000B1D89"/>
    <w:rsid w:val="000B1DAF"/>
    <w:rsid w:val="000B1F09"/>
    <w:rsid w:val="000B259B"/>
    <w:rsid w:val="000B32C8"/>
    <w:rsid w:val="000B38C7"/>
    <w:rsid w:val="000B3D97"/>
    <w:rsid w:val="000B4474"/>
    <w:rsid w:val="000B4668"/>
    <w:rsid w:val="000B4EED"/>
    <w:rsid w:val="000B5213"/>
    <w:rsid w:val="000B5568"/>
    <w:rsid w:val="000B599F"/>
    <w:rsid w:val="000B629B"/>
    <w:rsid w:val="000B65CD"/>
    <w:rsid w:val="000B6B7F"/>
    <w:rsid w:val="000B76A1"/>
    <w:rsid w:val="000C0960"/>
    <w:rsid w:val="000C0A2B"/>
    <w:rsid w:val="000C0B30"/>
    <w:rsid w:val="000C0D47"/>
    <w:rsid w:val="000C0F10"/>
    <w:rsid w:val="000C117B"/>
    <w:rsid w:val="000C12D9"/>
    <w:rsid w:val="000C12F2"/>
    <w:rsid w:val="000C138E"/>
    <w:rsid w:val="000C1823"/>
    <w:rsid w:val="000C19E0"/>
    <w:rsid w:val="000C1BE1"/>
    <w:rsid w:val="000C1EA0"/>
    <w:rsid w:val="000C20B3"/>
    <w:rsid w:val="000C33B7"/>
    <w:rsid w:val="000C3B63"/>
    <w:rsid w:val="000C40AB"/>
    <w:rsid w:val="000C4301"/>
    <w:rsid w:val="000C471B"/>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1F80"/>
    <w:rsid w:val="000D2429"/>
    <w:rsid w:val="000D24C8"/>
    <w:rsid w:val="000D29E5"/>
    <w:rsid w:val="000D33AF"/>
    <w:rsid w:val="000D3588"/>
    <w:rsid w:val="000D39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1DA"/>
    <w:rsid w:val="000E11B9"/>
    <w:rsid w:val="000E299F"/>
    <w:rsid w:val="000E2CF7"/>
    <w:rsid w:val="000E2FB8"/>
    <w:rsid w:val="000E3375"/>
    <w:rsid w:val="000E3444"/>
    <w:rsid w:val="000E368C"/>
    <w:rsid w:val="000E3736"/>
    <w:rsid w:val="000E3C3A"/>
    <w:rsid w:val="000E4025"/>
    <w:rsid w:val="000E424F"/>
    <w:rsid w:val="000E4BC2"/>
    <w:rsid w:val="000E4D60"/>
    <w:rsid w:val="000E4D9F"/>
    <w:rsid w:val="000E5CA9"/>
    <w:rsid w:val="000E6165"/>
    <w:rsid w:val="000E61A5"/>
    <w:rsid w:val="000E65E0"/>
    <w:rsid w:val="000E6832"/>
    <w:rsid w:val="000E6B15"/>
    <w:rsid w:val="000E6BA2"/>
    <w:rsid w:val="000E6C12"/>
    <w:rsid w:val="000E6D68"/>
    <w:rsid w:val="000F0371"/>
    <w:rsid w:val="000F0C86"/>
    <w:rsid w:val="000F1974"/>
    <w:rsid w:val="000F19CD"/>
    <w:rsid w:val="000F2403"/>
    <w:rsid w:val="000F2825"/>
    <w:rsid w:val="000F2934"/>
    <w:rsid w:val="000F3114"/>
    <w:rsid w:val="000F3192"/>
    <w:rsid w:val="000F3235"/>
    <w:rsid w:val="000F356B"/>
    <w:rsid w:val="000F41A0"/>
    <w:rsid w:val="000F4EB9"/>
    <w:rsid w:val="000F51EA"/>
    <w:rsid w:val="000F5219"/>
    <w:rsid w:val="000F54D6"/>
    <w:rsid w:val="000F5C80"/>
    <w:rsid w:val="000F604D"/>
    <w:rsid w:val="000F64AB"/>
    <w:rsid w:val="000F6761"/>
    <w:rsid w:val="000F6F5B"/>
    <w:rsid w:val="000F7938"/>
    <w:rsid w:val="0010140E"/>
    <w:rsid w:val="0010178D"/>
    <w:rsid w:val="00101A6C"/>
    <w:rsid w:val="00101B20"/>
    <w:rsid w:val="00101CC8"/>
    <w:rsid w:val="00101DD0"/>
    <w:rsid w:val="0010221B"/>
    <w:rsid w:val="001025FA"/>
    <w:rsid w:val="001029FC"/>
    <w:rsid w:val="00102BF4"/>
    <w:rsid w:val="00103090"/>
    <w:rsid w:val="0010345B"/>
    <w:rsid w:val="001036E0"/>
    <w:rsid w:val="0010387D"/>
    <w:rsid w:val="001039C4"/>
    <w:rsid w:val="00103C2B"/>
    <w:rsid w:val="0010408D"/>
    <w:rsid w:val="00104189"/>
    <w:rsid w:val="00104E76"/>
    <w:rsid w:val="00104E8E"/>
    <w:rsid w:val="001051E9"/>
    <w:rsid w:val="001056E4"/>
    <w:rsid w:val="001058C4"/>
    <w:rsid w:val="00105B1F"/>
    <w:rsid w:val="00105D3B"/>
    <w:rsid w:val="00106BF8"/>
    <w:rsid w:val="00106F77"/>
    <w:rsid w:val="00106FFD"/>
    <w:rsid w:val="0010703F"/>
    <w:rsid w:val="001079D5"/>
    <w:rsid w:val="00107C1C"/>
    <w:rsid w:val="001101EA"/>
    <w:rsid w:val="0011088C"/>
    <w:rsid w:val="001108E4"/>
    <w:rsid w:val="00110FBC"/>
    <w:rsid w:val="00111459"/>
    <w:rsid w:val="00111940"/>
    <w:rsid w:val="00111E96"/>
    <w:rsid w:val="00111ED1"/>
    <w:rsid w:val="00112B0C"/>
    <w:rsid w:val="00113124"/>
    <w:rsid w:val="0011322D"/>
    <w:rsid w:val="00113D9C"/>
    <w:rsid w:val="001140E0"/>
    <w:rsid w:val="0011453E"/>
    <w:rsid w:val="001148A9"/>
    <w:rsid w:val="00114A9E"/>
    <w:rsid w:val="001151CE"/>
    <w:rsid w:val="00115487"/>
    <w:rsid w:val="00115A26"/>
    <w:rsid w:val="00115C2B"/>
    <w:rsid w:val="00115D6B"/>
    <w:rsid w:val="00115F57"/>
    <w:rsid w:val="00115F88"/>
    <w:rsid w:val="001163DE"/>
    <w:rsid w:val="001169AA"/>
    <w:rsid w:val="00116AB3"/>
    <w:rsid w:val="00117276"/>
    <w:rsid w:val="00117BC9"/>
    <w:rsid w:val="0012024E"/>
    <w:rsid w:val="0012046E"/>
    <w:rsid w:val="00120778"/>
    <w:rsid w:val="001208C5"/>
    <w:rsid w:val="00121931"/>
    <w:rsid w:val="00121A0B"/>
    <w:rsid w:val="00121D79"/>
    <w:rsid w:val="0012242F"/>
    <w:rsid w:val="00122F73"/>
    <w:rsid w:val="001236FC"/>
    <w:rsid w:val="0012373F"/>
    <w:rsid w:val="00123A3D"/>
    <w:rsid w:val="00123E50"/>
    <w:rsid w:val="00123FF7"/>
    <w:rsid w:val="00124298"/>
    <w:rsid w:val="001243F6"/>
    <w:rsid w:val="00124A42"/>
    <w:rsid w:val="00125A89"/>
    <w:rsid w:val="00126030"/>
    <w:rsid w:val="001267D6"/>
    <w:rsid w:val="001268D0"/>
    <w:rsid w:val="00126BD5"/>
    <w:rsid w:val="001270AF"/>
    <w:rsid w:val="00127545"/>
    <w:rsid w:val="0013080F"/>
    <w:rsid w:val="00130C22"/>
    <w:rsid w:val="001317DB"/>
    <w:rsid w:val="00131B7D"/>
    <w:rsid w:val="001322D6"/>
    <w:rsid w:val="001326D7"/>
    <w:rsid w:val="00132ED1"/>
    <w:rsid w:val="00132F1C"/>
    <w:rsid w:val="00132FAE"/>
    <w:rsid w:val="00132FC8"/>
    <w:rsid w:val="00133573"/>
    <w:rsid w:val="001335ED"/>
    <w:rsid w:val="001339E4"/>
    <w:rsid w:val="00133B77"/>
    <w:rsid w:val="00133B8D"/>
    <w:rsid w:val="001350A8"/>
    <w:rsid w:val="001350FD"/>
    <w:rsid w:val="00135490"/>
    <w:rsid w:val="001354CC"/>
    <w:rsid w:val="001356F6"/>
    <w:rsid w:val="00135A3A"/>
    <w:rsid w:val="00135CED"/>
    <w:rsid w:val="00136653"/>
    <w:rsid w:val="00137105"/>
    <w:rsid w:val="00137F83"/>
    <w:rsid w:val="00140136"/>
    <w:rsid w:val="00140251"/>
    <w:rsid w:val="001403B3"/>
    <w:rsid w:val="00140474"/>
    <w:rsid w:val="00140569"/>
    <w:rsid w:val="001407CA"/>
    <w:rsid w:val="00140964"/>
    <w:rsid w:val="0014136E"/>
    <w:rsid w:val="00141553"/>
    <w:rsid w:val="00141B42"/>
    <w:rsid w:val="00141BD1"/>
    <w:rsid w:val="00141D15"/>
    <w:rsid w:val="00142149"/>
    <w:rsid w:val="00142969"/>
    <w:rsid w:val="00142ECB"/>
    <w:rsid w:val="0014332A"/>
    <w:rsid w:val="0014373A"/>
    <w:rsid w:val="00143B57"/>
    <w:rsid w:val="00143DC0"/>
    <w:rsid w:val="00143EE3"/>
    <w:rsid w:val="00143F4D"/>
    <w:rsid w:val="00144016"/>
    <w:rsid w:val="00144145"/>
    <w:rsid w:val="001441CF"/>
    <w:rsid w:val="00144272"/>
    <w:rsid w:val="0014433E"/>
    <w:rsid w:val="00144531"/>
    <w:rsid w:val="00144545"/>
    <w:rsid w:val="00145241"/>
    <w:rsid w:val="001458B9"/>
    <w:rsid w:val="00145FF7"/>
    <w:rsid w:val="00146480"/>
    <w:rsid w:val="00146690"/>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2F9F"/>
    <w:rsid w:val="001530F6"/>
    <w:rsid w:val="00153C4D"/>
    <w:rsid w:val="0015466F"/>
    <w:rsid w:val="00154F0A"/>
    <w:rsid w:val="00155159"/>
    <w:rsid w:val="00155833"/>
    <w:rsid w:val="00155BB5"/>
    <w:rsid w:val="00156A09"/>
    <w:rsid w:val="00156A10"/>
    <w:rsid w:val="00156A34"/>
    <w:rsid w:val="00156A8A"/>
    <w:rsid w:val="00160564"/>
    <w:rsid w:val="00160819"/>
    <w:rsid w:val="00160F93"/>
    <w:rsid w:val="00161522"/>
    <w:rsid w:val="0016192A"/>
    <w:rsid w:val="00161F13"/>
    <w:rsid w:val="00162CE6"/>
    <w:rsid w:val="00162E7A"/>
    <w:rsid w:val="00163703"/>
    <w:rsid w:val="001637E3"/>
    <w:rsid w:val="00163D3F"/>
    <w:rsid w:val="00163E68"/>
    <w:rsid w:val="001642F6"/>
    <w:rsid w:val="001646DF"/>
    <w:rsid w:val="00164EBF"/>
    <w:rsid w:val="001653BF"/>
    <w:rsid w:val="00165773"/>
    <w:rsid w:val="00165910"/>
    <w:rsid w:val="00165B70"/>
    <w:rsid w:val="00165CF8"/>
    <w:rsid w:val="00165FFB"/>
    <w:rsid w:val="001673FC"/>
    <w:rsid w:val="0016754D"/>
    <w:rsid w:val="00170128"/>
    <w:rsid w:val="00170279"/>
    <w:rsid w:val="0017035B"/>
    <w:rsid w:val="0017072F"/>
    <w:rsid w:val="00170AE4"/>
    <w:rsid w:val="00171799"/>
    <w:rsid w:val="00171FF8"/>
    <w:rsid w:val="00172802"/>
    <w:rsid w:val="00172C20"/>
    <w:rsid w:val="00172F9A"/>
    <w:rsid w:val="0017303B"/>
    <w:rsid w:val="00173423"/>
    <w:rsid w:val="00173B19"/>
    <w:rsid w:val="00173C8D"/>
    <w:rsid w:val="00174A38"/>
    <w:rsid w:val="00174DB9"/>
    <w:rsid w:val="00174DF4"/>
    <w:rsid w:val="00174EDE"/>
    <w:rsid w:val="00175984"/>
    <w:rsid w:val="00175ACE"/>
    <w:rsid w:val="001761F5"/>
    <w:rsid w:val="00176213"/>
    <w:rsid w:val="00177023"/>
    <w:rsid w:val="001773E8"/>
    <w:rsid w:val="00177566"/>
    <w:rsid w:val="00177595"/>
    <w:rsid w:val="0017768D"/>
    <w:rsid w:val="00177851"/>
    <w:rsid w:val="00177898"/>
    <w:rsid w:val="001779A0"/>
    <w:rsid w:val="0018021F"/>
    <w:rsid w:val="00180347"/>
    <w:rsid w:val="00180C76"/>
    <w:rsid w:val="001813D5"/>
    <w:rsid w:val="00181439"/>
    <w:rsid w:val="00181582"/>
    <w:rsid w:val="001816CA"/>
    <w:rsid w:val="00181A95"/>
    <w:rsid w:val="001821FD"/>
    <w:rsid w:val="00182269"/>
    <w:rsid w:val="00182545"/>
    <w:rsid w:val="00183287"/>
    <w:rsid w:val="001832DB"/>
    <w:rsid w:val="00183430"/>
    <w:rsid w:val="00183AB2"/>
    <w:rsid w:val="0018414D"/>
    <w:rsid w:val="00184442"/>
    <w:rsid w:val="00184959"/>
    <w:rsid w:val="0018553B"/>
    <w:rsid w:val="00185847"/>
    <w:rsid w:val="00186D1F"/>
    <w:rsid w:val="0018704E"/>
    <w:rsid w:val="001874F6"/>
    <w:rsid w:val="00187810"/>
    <w:rsid w:val="00187897"/>
    <w:rsid w:val="00187FCE"/>
    <w:rsid w:val="00191858"/>
    <w:rsid w:val="001919F5"/>
    <w:rsid w:val="00191A57"/>
    <w:rsid w:val="00191B59"/>
    <w:rsid w:val="00191C86"/>
    <w:rsid w:val="00191FD0"/>
    <w:rsid w:val="00192527"/>
    <w:rsid w:val="00192E95"/>
    <w:rsid w:val="00192ECD"/>
    <w:rsid w:val="00193093"/>
    <w:rsid w:val="00193138"/>
    <w:rsid w:val="00193363"/>
    <w:rsid w:val="00194809"/>
    <w:rsid w:val="00194C97"/>
    <w:rsid w:val="00194CA3"/>
    <w:rsid w:val="0019588E"/>
    <w:rsid w:val="001958E0"/>
    <w:rsid w:val="00195BAF"/>
    <w:rsid w:val="00195CC0"/>
    <w:rsid w:val="001977F9"/>
    <w:rsid w:val="00197DE6"/>
    <w:rsid w:val="001A0206"/>
    <w:rsid w:val="001A0DF7"/>
    <w:rsid w:val="001A0F5F"/>
    <w:rsid w:val="001A1127"/>
    <w:rsid w:val="001A1300"/>
    <w:rsid w:val="001A1791"/>
    <w:rsid w:val="001A1BF9"/>
    <w:rsid w:val="001A1EE6"/>
    <w:rsid w:val="001A25DB"/>
    <w:rsid w:val="001A27F9"/>
    <w:rsid w:val="001A2961"/>
    <w:rsid w:val="001A2F41"/>
    <w:rsid w:val="001A3151"/>
    <w:rsid w:val="001A3611"/>
    <w:rsid w:val="001A3723"/>
    <w:rsid w:val="001A377B"/>
    <w:rsid w:val="001A3E40"/>
    <w:rsid w:val="001A42ED"/>
    <w:rsid w:val="001A4790"/>
    <w:rsid w:val="001A4B67"/>
    <w:rsid w:val="001A4D81"/>
    <w:rsid w:val="001A591D"/>
    <w:rsid w:val="001A5A56"/>
    <w:rsid w:val="001A5B28"/>
    <w:rsid w:val="001A5E0A"/>
    <w:rsid w:val="001A615D"/>
    <w:rsid w:val="001A6EDB"/>
    <w:rsid w:val="001A6EFF"/>
    <w:rsid w:val="001A745E"/>
    <w:rsid w:val="001A77A8"/>
    <w:rsid w:val="001A791D"/>
    <w:rsid w:val="001A7A98"/>
    <w:rsid w:val="001A7B66"/>
    <w:rsid w:val="001B039C"/>
    <w:rsid w:val="001B08E6"/>
    <w:rsid w:val="001B0D50"/>
    <w:rsid w:val="001B14F1"/>
    <w:rsid w:val="001B1904"/>
    <w:rsid w:val="001B1EE7"/>
    <w:rsid w:val="001B216A"/>
    <w:rsid w:val="001B2C65"/>
    <w:rsid w:val="001B2F4A"/>
    <w:rsid w:val="001B32FC"/>
    <w:rsid w:val="001B368B"/>
    <w:rsid w:val="001B4E86"/>
    <w:rsid w:val="001B5422"/>
    <w:rsid w:val="001B5607"/>
    <w:rsid w:val="001B576D"/>
    <w:rsid w:val="001B59D9"/>
    <w:rsid w:val="001B5FF2"/>
    <w:rsid w:val="001B6716"/>
    <w:rsid w:val="001B7087"/>
    <w:rsid w:val="001B70B5"/>
    <w:rsid w:val="001B7C0D"/>
    <w:rsid w:val="001C0362"/>
    <w:rsid w:val="001C0934"/>
    <w:rsid w:val="001C0EE5"/>
    <w:rsid w:val="001C1193"/>
    <w:rsid w:val="001C1682"/>
    <w:rsid w:val="001C1815"/>
    <w:rsid w:val="001C1F75"/>
    <w:rsid w:val="001C1F8F"/>
    <w:rsid w:val="001C2603"/>
    <w:rsid w:val="001C28C5"/>
    <w:rsid w:val="001C2ECC"/>
    <w:rsid w:val="001C3450"/>
    <w:rsid w:val="001C3C58"/>
    <w:rsid w:val="001C3CEF"/>
    <w:rsid w:val="001C3CF8"/>
    <w:rsid w:val="001C4B3E"/>
    <w:rsid w:val="001C4C6F"/>
    <w:rsid w:val="001C4D8D"/>
    <w:rsid w:val="001C4E23"/>
    <w:rsid w:val="001C514D"/>
    <w:rsid w:val="001C56B5"/>
    <w:rsid w:val="001C7126"/>
    <w:rsid w:val="001C7580"/>
    <w:rsid w:val="001C79D1"/>
    <w:rsid w:val="001C7B6D"/>
    <w:rsid w:val="001D045E"/>
    <w:rsid w:val="001D08DD"/>
    <w:rsid w:val="001D11F1"/>
    <w:rsid w:val="001D12A6"/>
    <w:rsid w:val="001D2609"/>
    <w:rsid w:val="001D26FF"/>
    <w:rsid w:val="001D2921"/>
    <w:rsid w:val="001D2A05"/>
    <w:rsid w:val="001D2A5D"/>
    <w:rsid w:val="001D2CC4"/>
    <w:rsid w:val="001D3336"/>
    <w:rsid w:val="001D43AE"/>
    <w:rsid w:val="001D58C2"/>
    <w:rsid w:val="001D5C94"/>
    <w:rsid w:val="001D5DB4"/>
    <w:rsid w:val="001D6B7D"/>
    <w:rsid w:val="001D6C47"/>
    <w:rsid w:val="001D7086"/>
    <w:rsid w:val="001D7767"/>
    <w:rsid w:val="001D784F"/>
    <w:rsid w:val="001D7901"/>
    <w:rsid w:val="001D7A45"/>
    <w:rsid w:val="001D7BC1"/>
    <w:rsid w:val="001D7EF0"/>
    <w:rsid w:val="001E0691"/>
    <w:rsid w:val="001E0909"/>
    <w:rsid w:val="001E0ECC"/>
    <w:rsid w:val="001E0F94"/>
    <w:rsid w:val="001E1FA0"/>
    <w:rsid w:val="001E200B"/>
    <w:rsid w:val="001E21E5"/>
    <w:rsid w:val="001E2E72"/>
    <w:rsid w:val="001E321F"/>
    <w:rsid w:val="001E3EB9"/>
    <w:rsid w:val="001E44D3"/>
    <w:rsid w:val="001E4FA8"/>
    <w:rsid w:val="001E578A"/>
    <w:rsid w:val="001E5849"/>
    <w:rsid w:val="001E649A"/>
    <w:rsid w:val="001E654A"/>
    <w:rsid w:val="001E6853"/>
    <w:rsid w:val="001E6AFB"/>
    <w:rsid w:val="001E731A"/>
    <w:rsid w:val="001E77B0"/>
    <w:rsid w:val="001E7B30"/>
    <w:rsid w:val="001E7FD8"/>
    <w:rsid w:val="001F00CB"/>
    <w:rsid w:val="001F1079"/>
    <w:rsid w:val="001F1B2C"/>
    <w:rsid w:val="001F1B6D"/>
    <w:rsid w:val="001F1BC4"/>
    <w:rsid w:val="001F1D99"/>
    <w:rsid w:val="001F2620"/>
    <w:rsid w:val="001F2B97"/>
    <w:rsid w:val="001F2C3E"/>
    <w:rsid w:val="001F2DF3"/>
    <w:rsid w:val="001F2DF9"/>
    <w:rsid w:val="001F3AEC"/>
    <w:rsid w:val="001F3BB8"/>
    <w:rsid w:val="001F403B"/>
    <w:rsid w:val="001F4177"/>
    <w:rsid w:val="001F4342"/>
    <w:rsid w:val="001F4376"/>
    <w:rsid w:val="001F441A"/>
    <w:rsid w:val="001F4736"/>
    <w:rsid w:val="001F49E2"/>
    <w:rsid w:val="001F553E"/>
    <w:rsid w:val="001F5617"/>
    <w:rsid w:val="001F5C14"/>
    <w:rsid w:val="001F5DFF"/>
    <w:rsid w:val="001F5F58"/>
    <w:rsid w:val="001F606A"/>
    <w:rsid w:val="001F64C8"/>
    <w:rsid w:val="001F694F"/>
    <w:rsid w:val="001F6CAD"/>
    <w:rsid w:val="001F6F4D"/>
    <w:rsid w:val="001F7140"/>
    <w:rsid w:val="001F7EEF"/>
    <w:rsid w:val="0020023E"/>
    <w:rsid w:val="00200542"/>
    <w:rsid w:val="0020070F"/>
    <w:rsid w:val="00200A54"/>
    <w:rsid w:val="00200B3B"/>
    <w:rsid w:val="00200E2C"/>
    <w:rsid w:val="002018ED"/>
    <w:rsid w:val="00201A46"/>
    <w:rsid w:val="002020D0"/>
    <w:rsid w:val="00202278"/>
    <w:rsid w:val="002025AB"/>
    <w:rsid w:val="00202B13"/>
    <w:rsid w:val="00202EA7"/>
    <w:rsid w:val="00202F0A"/>
    <w:rsid w:val="002030BF"/>
    <w:rsid w:val="002032B1"/>
    <w:rsid w:val="0020378E"/>
    <w:rsid w:val="00203BD4"/>
    <w:rsid w:val="00204399"/>
    <w:rsid w:val="002043CE"/>
    <w:rsid w:val="00204834"/>
    <w:rsid w:val="0020513C"/>
    <w:rsid w:val="002052EC"/>
    <w:rsid w:val="00205ABC"/>
    <w:rsid w:val="00205F3B"/>
    <w:rsid w:val="0020668A"/>
    <w:rsid w:val="0020687A"/>
    <w:rsid w:val="00206A09"/>
    <w:rsid w:val="00206F2E"/>
    <w:rsid w:val="0020765E"/>
    <w:rsid w:val="0020799F"/>
    <w:rsid w:val="00207BAF"/>
    <w:rsid w:val="00207EAB"/>
    <w:rsid w:val="00207F3D"/>
    <w:rsid w:val="00210949"/>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2D5"/>
    <w:rsid w:val="00220BDC"/>
    <w:rsid w:val="00220FA5"/>
    <w:rsid w:val="00221650"/>
    <w:rsid w:val="00222310"/>
    <w:rsid w:val="00222E15"/>
    <w:rsid w:val="0022398B"/>
    <w:rsid w:val="00223B11"/>
    <w:rsid w:val="002243D0"/>
    <w:rsid w:val="00224A41"/>
    <w:rsid w:val="0022514A"/>
    <w:rsid w:val="00225216"/>
    <w:rsid w:val="002252DB"/>
    <w:rsid w:val="00225BD3"/>
    <w:rsid w:val="00225C26"/>
    <w:rsid w:val="00226026"/>
    <w:rsid w:val="0022603B"/>
    <w:rsid w:val="002276CB"/>
    <w:rsid w:val="002279DF"/>
    <w:rsid w:val="00227CDC"/>
    <w:rsid w:val="00227FB4"/>
    <w:rsid w:val="0023056A"/>
    <w:rsid w:val="00230571"/>
    <w:rsid w:val="00230615"/>
    <w:rsid w:val="00230C39"/>
    <w:rsid w:val="002312B8"/>
    <w:rsid w:val="0023170A"/>
    <w:rsid w:val="00231AF7"/>
    <w:rsid w:val="0023230F"/>
    <w:rsid w:val="00232516"/>
    <w:rsid w:val="002327CB"/>
    <w:rsid w:val="002329AE"/>
    <w:rsid w:val="002329FC"/>
    <w:rsid w:val="002337FD"/>
    <w:rsid w:val="002339B6"/>
    <w:rsid w:val="0023562B"/>
    <w:rsid w:val="00235801"/>
    <w:rsid w:val="00235D99"/>
    <w:rsid w:val="00235DC4"/>
    <w:rsid w:val="00235EF4"/>
    <w:rsid w:val="00235F90"/>
    <w:rsid w:val="0023636E"/>
    <w:rsid w:val="00236711"/>
    <w:rsid w:val="0023694A"/>
    <w:rsid w:val="002369E4"/>
    <w:rsid w:val="002369F2"/>
    <w:rsid w:val="00236CB4"/>
    <w:rsid w:val="00236D38"/>
    <w:rsid w:val="00237480"/>
    <w:rsid w:val="0023750C"/>
    <w:rsid w:val="00237AAB"/>
    <w:rsid w:val="00237B89"/>
    <w:rsid w:val="00237F75"/>
    <w:rsid w:val="00240643"/>
    <w:rsid w:val="002409DD"/>
    <w:rsid w:val="00240CA9"/>
    <w:rsid w:val="002412E3"/>
    <w:rsid w:val="002417AE"/>
    <w:rsid w:val="00242BFE"/>
    <w:rsid w:val="00242CE8"/>
    <w:rsid w:val="00242F42"/>
    <w:rsid w:val="00243CB6"/>
    <w:rsid w:val="002443AE"/>
    <w:rsid w:val="00244690"/>
    <w:rsid w:val="002447DD"/>
    <w:rsid w:val="00244FBC"/>
    <w:rsid w:val="00245547"/>
    <w:rsid w:val="0024555C"/>
    <w:rsid w:val="002461FB"/>
    <w:rsid w:val="0024639D"/>
    <w:rsid w:val="002463F1"/>
    <w:rsid w:val="002465CE"/>
    <w:rsid w:val="002467BB"/>
    <w:rsid w:val="002470A8"/>
    <w:rsid w:val="002470C1"/>
    <w:rsid w:val="0024733C"/>
    <w:rsid w:val="0025003A"/>
    <w:rsid w:val="00250BDE"/>
    <w:rsid w:val="00250CEC"/>
    <w:rsid w:val="00250FF5"/>
    <w:rsid w:val="002514CB"/>
    <w:rsid w:val="002523DC"/>
    <w:rsid w:val="0025293D"/>
    <w:rsid w:val="00253021"/>
    <w:rsid w:val="0025315E"/>
    <w:rsid w:val="00253336"/>
    <w:rsid w:val="00254AA1"/>
    <w:rsid w:val="00254C2E"/>
    <w:rsid w:val="00255160"/>
    <w:rsid w:val="002557A9"/>
    <w:rsid w:val="0025603E"/>
    <w:rsid w:val="00256362"/>
    <w:rsid w:val="00256463"/>
    <w:rsid w:val="002566FC"/>
    <w:rsid w:val="00256BA7"/>
    <w:rsid w:val="00257475"/>
    <w:rsid w:val="00260633"/>
    <w:rsid w:val="00260D14"/>
    <w:rsid w:val="00261082"/>
    <w:rsid w:val="002613D4"/>
    <w:rsid w:val="00261D15"/>
    <w:rsid w:val="00261EA1"/>
    <w:rsid w:val="002624DA"/>
    <w:rsid w:val="00262B81"/>
    <w:rsid w:val="00263FA3"/>
    <w:rsid w:val="00264A0D"/>
    <w:rsid w:val="00264C9B"/>
    <w:rsid w:val="00264E83"/>
    <w:rsid w:val="00264FFE"/>
    <w:rsid w:val="00265383"/>
    <w:rsid w:val="00266812"/>
    <w:rsid w:val="00267061"/>
    <w:rsid w:val="002670D1"/>
    <w:rsid w:val="0026740E"/>
    <w:rsid w:val="00267670"/>
    <w:rsid w:val="00267BC9"/>
    <w:rsid w:val="002702E3"/>
    <w:rsid w:val="0027072C"/>
    <w:rsid w:val="00270D94"/>
    <w:rsid w:val="00270FD5"/>
    <w:rsid w:val="00271687"/>
    <w:rsid w:val="00271782"/>
    <w:rsid w:val="00271A54"/>
    <w:rsid w:val="00272002"/>
    <w:rsid w:val="0027220C"/>
    <w:rsid w:val="0027226F"/>
    <w:rsid w:val="002722BE"/>
    <w:rsid w:val="00272F9E"/>
    <w:rsid w:val="0027314E"/>
    <w:rsid w:val="00273641"/>
    <w:rsid w:val="00274562"/>
    <w:rsid w:val="00274695"/>
    <w:rsid w:val="00274AD0"/>
    <w:rsid w:val="00274B7E"/>
    <w:rsid w:val="00274E61"/>
    <w:rsid w:val="00276317"/>
    <w:rsid w:val="002765A9"/>
    <w:rsid w:val="0027663F"/>
    <w:rsid w:val="002768E9"/>
    <w:rsid w:val="00277384"/>
    <w:rsid w:val="00277C93"/>
    <w:rsid w:val="00281C99"/>
    <w:rsid w:val="0028206E"/>
    <w:rsid w:val="00282826"/>
    <w:rsid w:val="00283B2C"/>
    <w:rsid w:val="00283E92"/>
    <w:rsid w:val="00284C3A"/>
    <w:rsid w:val="00284CCF"/>
    <w:rsid w:val="00285358"/>
    <w:rsid w:val="0028536F"/>
    <w:rsid w:val="00285534"/>
    <w:rsid w:val="00285914"/>
    <w:rsid w:val="0028593F"/>
    <w:rsid w:val="002861C5"/>
    <w:rsid w:val="00286491"/>
    <w:rsid w:val="00286B0A"/>
    <w:rsid w:val="002873B1"/>
    <w:rsid w:val="00287583"/>
    <w:rsid w:val="002876B2"/>
    <w:rsid w:val="002877F8"/>
    <w:rsid w:val="00287896"/>
    <w:rsid w:val="00287DCF"/>
    <w:rsid w:val="00287F6C"/>
    <w:rsid w:val="00290BF7"/>
    <w:rsid w:val="002913B9"/>
    <w:rsid w:val="00291754"/>
    <w:rsid w:val="00291920"/>
    <w:rsid w:val="00291D3B"/>
    <w:rsid w:val="00291D59"/>
    <w:rsid w:val="00291F89"/>
    <w:rsid w:val="002923A8"/>
    <w:rsid w:val="00292B6B"/>
    <w:rsid w:val="00292C0A"/>
    <w:rsid w:val="00293024"/>
    <w:rsid w:val="002936A7"/>
    <w:rsid w:val="0029371D"/>
    <w:rsid w:val="00293879"/>
    <w:rsid w:val="00293893"/>
    <w:rsid w:val="00293AC4"/>
    <w:rsid w:val="00293DD9"/>
    <w:rsid w:val="00293E3B"/>
    <w:rsid w:val="00293FE0"/>
    <w:rsid w:val="002942FD"/>
    <w:rsid w:val="00294343"/>
    <w:rsid w:val="00294B07"/>
    <w:rsid w:val="00294DDA"/>
    <w:rsid w:val="002953BD"/>
    <w:rsid w:val="00295BEE"/>
    <w:rsid w:val="002960F2"/>
    <w:rsid w:val="00296378"/>
    <w:rsid w:val="002963E6"/>
    <w:rsid w:val="00296B17"/>
    <w:rsid w:val="00297480"/>
    <w:rsid w:val="002A0167"/>
    <w:rsid w:val="002A08E0"/>
    <w:rsid w:val="002A0F10"/>
    <w:rsid w:val="002A15D3"/>
    <w:rsid w:val="002A1707"/>
    <w:rsid w:val="002A1E8F"/>
    <w:rsid w:val="002A1EC9"/>
    <w:rsid w:val="002A209C"/>
    <w:rsid w:val="002A2E3E"/>
    <w:rsid w:val="002A2E76"/>
    <w:rsid w:val="002A3BC6"/>
    <w:rsid w:val="002A3D65"/>
    <w:rsid w:val="002A425E"/>
    <w:rsid w:val="002A4735"/>
    <w:rsid w:val="002A4CD5"/>
    <w:rsid w:val="002A4DE5"/>
    <w:rsid w:val="002A56E9"/>
    <w:rsid w:val="002A5C96"/>
    <w:rsid w:val="002A5E60"/>
    <w:rsid w:val="002A5E81"/>
    <w:rsid w:val="002A61AB"/>
    <w:rsid w:val="002A7275"/>
    <w:rsid w:val="002A7563"/>
    <w:rsid w:val="002A7927"/>
    <w:rsid w:val="002A7A24"/>
    <w:rsid w:val="002B0214"/>
    <w:rsid w:val="002B0388"/>
    <w:rsid w:val="002B0629"/>
    <w:rsid w:val="002B0A2C"/>
    <w:rsid w:val="002B0E38"/>
    <w:rsid w:val="002B148D"/>
    <w:rsid w:val="002B1538"/>
    <w:rsid w:val="002B19D5"/>
    <w:rsid w:val="002B20F5"/>
    <w:rsid w:val="002B298E"/>
    <w:rsid w:val="002B2CC2"/>
    <w:rsid w:val="002B353A"/>
    <w:rsid w:val="002B364E"/>
    <w:rsid w:val="002B3688"/>
    <w:rsid w:val="002B3707"/>
    <w:rsid w:val="002B3855"/>
    <w:rsid w:val="002B3906"/>
    <w:rsid w:val="002B4018"/>
    <w:rsid w:val="002B4436"/>
    <w:rsid w:val="002B46C9"/>
    <w:rsid w:val="002B480D"/>
    <w:rsid w:val="002B4BA8"/>
    <w:rsid w:val="002B4E05"/>
    <w:rsid w:val="002B5B8E"/>
    <w:rsid w:val="002B6135"/>
    <w:rsid w:val="002B6195"/>
    <w:rsid w:val="002B62E8"/>
    <w:rsid w:val="002B6403"/>
    <w:rsid w:val="002B6734"/>
    <w:rsid w:val="002B686A"/>
    <w:rsid w:val="002B6A1B"/>
    <w:rsid w:val="002B6E9F"/>
    <w:rsid w:val="002B7145"/>
    <w:rsid w:val="002B7212"/>
    <w:rsid w:val="002B785C"/>
    <w:rsid w:val="002B78FC"/>
    <w:rsid w:val="002B790B"/>
    <w:rsid w:val="002B7AAC"/>
    <w:rsid w:val="002C06A2"/>
    <w:rsid w:val="002C06D5"/>
    <w:rsid w:val="002C1DA1"/>
    <w:rsid w:val="002C2159"/>
    <w:rsid w:val="002C2225"/>
    <w:rsid w:val="002C22AA"/>
    <w:rsid w:val="002C2530"/>
    <w:rsid w:val="002C2D80"/>
    <w:rsid w:val="002C2DDC"/>
    <w:rsid w:val="002C3016"/>
    <w:rsid w:val="002C330B"/>
    <w:rsid w:val="002C36C9"/>
    <w:rsid w:val="002C4B2F"/>
    <w:rsid w:val="002C5331"/>
    <w:rsid w:val="002C55E8"/>
    <w:rsid w:val="002C5989"/>
    <w:rsid w:val="002C5A2E"/>
    <w:rsid w:val="002C5A39"/>
    <w:rsid w:val="002C5B68"/>
    <w:rsid w:val="002C5CB5"/>
    <w:rsid w:val="002C655C"/>
    <w:rsid w:val="002C6CF4"/>
    <w:rsid w:val="002C6DD5"/>
    <w:rsid w:val="002C7095"/>
    <w:rsid w:val="002C71F7"/>
    <w:rsid w:val="002C73F3"/>
    <w:rsid w:val="002C7882"/>
    <w:rsid w:val="002C7DFE"/>
    <w:rsid w:val="002D03C6"/>
    <w:rsid w:val="002D0536"/>
    <w:rsid w:val="002D06EC"/>
    <w:rsid w:val="002D1176"/>
    <w:rsid w:val="002D1626"/>
    <w:rsid w:val="002D170B"/>
    <w:rsid w:val="002D1C8F"/>
    <w:rsid w:val="002D1D0C"/>
    <w:rsid w:val="002D1E9D"/>
    <w:rsid w:val="002D201E"/>
    <w:rsid w:val="002D2A55"/>
    <w:rsid w:val="002D2AC4"/>
    <w:rsid w:val="002D4630"/>
    <w:rsid w:val="002D4DEE"/>
    <w:rsid w:val="002D5083"/>
    <w:rsid w:val="002D56B3"/>
    <w:rsid w:val="002D5BA6"/>
    <w:rsid w:val="002D6281"/>
    <w:rsid w:val="002D633A"/>
    <w:rsid w:val="002D65EA"/>
    <w:rsid w:val="002D6A77"/>
    <w:rsid w:val="002D6A8A"/>
    <w:rsid w:val="002D6C0F"/>
    <w:rsid w:val="002D6E62"/>
    <w:rsid w:val="002D71AD"/>
    <w:rsid w:val="002D7FE5"/>
    <w:rsid w:val="002E04EA"/>
    <w:rsid w:val="002E150E"/>
    <w:rsid w:val="002E1736"/>
    <w:rsid w:val="002E197E"/>
    <w:rsid w:val="002E1A3C"/>
    <w:rsid w:val="002E1B27"/>
    <w:rsid w:val="002E1EEF"/>
    <w:rsid w:val="002E20C6"/>
    <w:rsid w:val="002E261F"/>
    <w:rsid w:val="002E274E"/>
    <w:rsid w:val="002E28E7"/>
    <w:rsid w:val="002E2A9A"/>
    <w:rsid w:val="002E3207"/>
    <w:rsid w:val="002E36C7"/>
    <w:rsid w:val="002E37D7"/>
    <w:rsid w:val="002E38F8"/>
    <w:rsid w:val="002E3AB7"/>
    <w:rsid w:val="002E3CA5"/>
    <w:rsid w:val="002E3CFB"/>
    <w:rsid w:val="002E44EC"/>
    <w:rsid w:val="002E4E95"/>
    <w:rsid w:val="002E4EC1"/>
    <w:rsid w:val="002E5314"/>
    <w:rsid w:val="002E5BCD"/>
    <w:rsid w:val="002E5DA9"/>
    <w:rsid w:val="002E6281"/>
    <w:rsid w:val="002E6733"/>
    <w:rsid w:val="002E6EAB"/>
    <w:rsid w:val="002E6F44"/>
    <w:rsid w:val="002E6FC1"/>
    <w:rsid w:val="002E7C5A"/>
    <w:rsid w:val="002E7DC2"/>
    <w:rsid w:val="002E7E82"/>
    <w:rsid w:val="002F00EB"/>
    <w:rsid w:val="002F0243"/>
    <w:rsid w:val="002F14AC"/>
    <w:rsid w:val="002F14C3"/>
    <w:rsid w:val="002F181C"/>
    <w:rsid w:val="002F18F3"/>
    <w:rsid w:val="002F25E5"/>
    <w:rsid w:val="002F260D"/>
    <w:rsid w:val="002F2C63"/>
    <w:rsid w:val="002F35D9"/>
    <w:rsid w:val="002F38DF"/>
    <w:rsid w:val="002F39C3"/>
    <w:rsid w:val="002F458E"/>
    <w:rsid w:val="002F463B"/>
    <w:rsid w:val="002F4F0C"/>
    <w:rsid w:val="002F51C6"/>
    <w:rsid w:val="002F54F5"/>
    <w:rsid w:val="002F64F4"/>
    <w:rsid w:val="002F6545"/>
    <w:rsid w:val="002F66FC"/>
    <w:rsid w:val="002F6ADB"/>
    <w:rsid w:val="002F6AFF"/>
    <w:rsid w:val="002F6C15"/>
    <w:rsid w:val="002F6E4D"/>
    <w:rsid w:val="002F75DA"/>
    <w:rsid w:val="002F7AB3"/>
    <w:rsid w:val="00300270"/>
    <w:rsid w:val="003005AC"/>
    <w:rsid w:val="00300619"/>
    <w:rsid w:val="00300B1A"/>
    <w:rsid w:val="00300E56"/>
    <w:rsid w:val="003016F1"/>
    <w:rsid w:val="00301A5F"/>
    <w:rsid w:val="003024F8"/>
    <w:rsid w:val="00302957"/>
    <w:rsid w:val="00302BE7"/>
    <w:rsid w:val="00302FD2"/>
    <w:rsid w:val="00303214"/>
    <w:rsid w:val="00303F43"/>
    <w:rsid w:val="003048AC"/>
    <w:rsid w:val="00305075"/>
    <w:rsid w:val="00305427"/>
    <w:rsid w:val="00306112"/>
    <w:rsid w:val="00306BE8"/>
    <w:rsid w:val="00306C38"/>
    <w:rsid w:val="00306D71"/>
    <w:rsid w:val="00307B42"/>
    <w:rsid w:val="003108BF"/>
    <w:rsid w:val="00310AC2"/>
    <w:rsid w:val="00311079"/>
    <w:rsid w:val="00311136"/>
    <w:rsid w:val="00311275"/>
    <w:rsid w:val="00311370"/>
    <w:rsid w:val="003114E2"/>
    <w:rsid w:val="00311644"/>
    <w:rsid w:val="00311C54"/>
    <w:rsid w:val="003120FC"/>
    <w:rsid w:val="00312A2E"/>
    <w:rsid w:val="00313B1E"/>
    <w:rsid w:val="00313FE5"/>
    <w:rsid w:val="00314586"/>
    <w:rsid w:val="003148BD"/>
    <w:rsid w:val="00314D2D"/>
    <w:rsid w:val="00314F43"/>
    <w:rsid w:val="0031543E"/>
    <w:rsid w:val="003161DF"/>
    <w:rsid w:val="003163C1"/>
    <w:rsid w:val="00316885"/>
    <w:rsid w:val="00316932"/>
    <w:rsid w:val="00316F3C"/>
    <w:rsid w:val="00317054"/>
    <w:rsid w:val="003171DA"/>
    <w:rsid w:val="00317449"/>
    <w:rsid w:val="003175DB"/>
    <w:rsid w:val="00317B38"/>
    <w:rsid w:val="003200D3"/>
    <w:rsid w:val="00320372"/>
    <w:rsid w:val="00321177"/>
    <w:rsid w:val="00321404"/>
    <w:rsid w:val="00321666"/>
    <w:rsid w:val="003218F5"/>
    <w:rsid w:val="00322266"/>
    <w:rsid w:val="0032230C"/>
    <w:rsid w:val="00322325"/>
    <w:rsid w:val="0032282B"/>
    <w:rsid w:val="00322E3F"/>
    <w:rsid w:val="00323D21"/>
    <w:rsid w:val="00323F10"/>
    <w:rsid w:val="0032492E"/>
    <w:rsid w:val="00324A9E"/>
    <w:rsid w:val="00324B5A"/>
    <w:rsid w:val="003250BF"/>
    <w:rsid w:val="003253A6"/>
    <w:rsid w:val="003255F0"/>
    <w:rsid w:val="003255FE"/>
    <w:rsid w:val="00325839"/>
    <w:rsid w:val="00325EFE"/>
    <w:rsid w:val="00326735"/>
    <w:rsid w:val="00326BFE"/>
    <w:rsid w:val="00327B02"/>
    <w:rsid w:val="003302A3"/>
    <w:rsid w:val="00330572"/>
    <w:rsid w:val="0033066B"/>
    <w:rsid w:val="003307FF"/>
    <w:rsid w:val="0033089A"/>
    <w:rsid w:val="00331262"/>
    <w:rsid w:val="003313ED"/>
    <w:rsid w:val="003314F2"/>
    <w:rsid w:val="00331EBB"/>
    <w:rsid w:val="00331F3D"/>
    <w:rsid w:val="003328A8"/>
    <w:rsid w:val="00332DCE"/>
    <w:rsid w:val="00332F31"/>
    <w:rsid w:val="00332FA0"/>
    <w:rsid w:val="003337A9"/>
    <w:rsid w:val="00333854"/>
    <w:rsid w:val="00334249"/>
    <w:rsid w:val="00334502"/>
    <w:rsid w:val="00334ACE"/>
    <w:rsid w:val="00335273"/>
    <w:rsid w:val="003354DE"/>
    <w:rsid w:val="00335F23"/>
    <w:rsid w:val="00336780"/>
    <w:rsid w:val="003367F1"/>
    <w:rsid w:val="00336AEF"/>
    <w:rsid w:val="00337249"/>
    <w:rsid w:val="00337A20"/>
    <w:rsid w:val="00337B85"/>
    <w:rsid w:val="00340061"/>
    <w:rsid w:val="003406B3"/>
    <w:rsid w:val="0034075A"/>
    <w:rsid w:val="00340865"/>
    <w:rsid w:val="003412F2"/>
    <w:rsid w:val="00341F00"/>
    <w:rsid w:val="00342234"/>
    <w:rsid w:val="003423A6"/>
    <w:rsid w:val="003425F1"/>
    <w:rsid w:val="00342801"/>
    <w:rsid w:val="00342A64"/>
    <w:rsid w:val="00342F30"/>
    <w:rsid w:val="0034327B"/>
    <w:rsid w:val="0034340C"/>
    <w:rsid w:val="003436F6"/>
    <w:rsid w:val="00343818"/>
    <w:rsid w:val="00343AF2"/>
    <w:rsid w:val="00343D28"/>
    <w:rsid w:val="003444D7"/>
    <w:rsid w:val="003446A2"/>
    <w:rsid w:val="00344E07"/>
    <w:rsid w:val="00345203"/>
    <w:rsid w:val="003452E2"/>
    <w:rsid w:val="003456C5"/>
    <w:rsid w:val="0034574E"/>
    <w:rsid w:val="0034620C"/>
    <w:rsid w:val="0034666F"/>
    <w:rsid w:val="003468BE"/>
    <w:rsid w:val="00346C36"/>
    <w:rsid w:val="00346DCE"/>
    <w:rsid w:val="00346DEB"/>
    <w:rsid w:val="00347305"/>
    <w:rsid w:val="00347670"/>
    <w:rsid w:val="00347FE4"/>
    <w:rsid w:val="00350C4B"/>
    <w:rsid w:val="00350CED"/>
    <w:rsid w:val="00351159"/>
    <w:rsid w:val="003515A7"/>
    <w:rsid w:val="00351933"/>
    <w:rsid w:val="00351DBA"/>
    <w:rsid w:val="00351FDE"/>
    <w:rsid w:val="00352192"/>
    <w:rsid w:val="003521CC"/>
    <w:rsid w:val="003523B9"/>
    <w:rsid w:val="0035247B"/>
    <w:rsid w:val="0035263B"/>
    <w:rsid w:val="00352B23"/>
    <w:rsid w:val="00352C44"/>
    <w:rsid w:val="00352E67"/>
    <w:rsid w:val="0035324F"/>
    <w:rsid w:val="003535F6"/>
    <w:rsid w:val="00353600"/>
    <w:rsid w:val="0035368C"/>
    <w:rsid w:val="00353C71"/>
    <w:rsid w:val="00353F4D"/>
    <w:rsid w:val="0035437F"/>
    <w:rsid w:val="00354AF2"/>
    <w:rsid w:val="00354B5D"/>
    <w:rsid w:val="00355B9E"/>
    <w:rsid w:val="00355D3C"/>
    <w:rsid w:val="003560ED"/>
    <w:rsid w:val="00356DB7"/>
    <w:rsid w:val="0035710D"/>
    <w:rsid w:val="00357556"/>
    <w:rsid w:val="0035756B"/>
    <w:rsid w:val="0035778E"/>
    <w:rsid w:val="003600D1"/>
    <w:rsid w:val="00360158"/>
    <w:rsid w:val="0036031B"/>
    <w:rsid w:val="00360B43"/>
    <w:rsid w:val="00360C8F"/>
    <w:rsid w:val="00360F46"/>
    <w:rsid w:val="00360FE1"/>
    <w:rsid w:val="00361A6E"/>
    <w:rsid w:val="00362052"/>
    <w:rsid w:val="003620E5"/>
    <w:rsid w:val="003621CF"/>
    <w:rsid w:val="0036230B"/>
    <w:rsid w:val="00362A29"/>
    <w:rsid w:val="00363703"/>
    <w:rsid w:val="00363B73"/>
    <w:rsid w:val="0036416D"/>
    <w:rsid w:val="00364279"/>
    <w:rsid w:val="00364739"/>
    <w:rsid w:val="00364BBC"/>
    <w:rsid w:val="00364E06"/>
    <w:rsid w:val="0036521B"/>
    <w:rsid w:val="00365222"/>
    <w:rsid w:val="00366322"/>
    <w:rsid w:val="00366883"/>
    <w:rsid w:val="00366BDB"/>
    <w:rsid w:val="00367365"/>
    <w:rsid w:val="003673F4"/>
    <w:rsid w:val="00367DDE"/>
    <w:rsid w:val="00367F3E"/>
    <w:rsid w:val="00370749"/>
    <w:rsid w:val="0037087E"/>
    <w:rsid w:val="00370AF3"/>
    <w:rsid w:val="00370D7F"/>
    <w:rsid w:val="0037103E"/>
    <w:rsid w:val="003711E8"/>
    <w:rsid w:val="003719AB"/>
    <w:rsid w:val="00371BA5"/>
    <w:rsid w:val="00371DB7"/>
    <w:rsid w:val="0037208A"/>
    <w:rsid w:val="0037264F"/>
    <w:rsid w:val="0037268C"/>
    <w:rsid w:val="0037389E"/>
    <w:rsid w:val="00373CDF"/>
    <w:rsid w:val="00373EEC"/>
    <w:rsid w:val="00374593"/>
    <w:rsid w:val="003746E1"/>
    <w:rsid w:val="00374C02"/>
    <w:rsid w:val="00374E55"/>
    <w:rsid w:val="00374F44"/>
    <w:rsid w:val="00374F45"/>
    <w:rsid w:val="003750ED"/>
    <w:rsid w:val="00375BCF"/>
    <w:rsid w:val="00375D6D"/>
    <w:rsid w:val="00375F4E"/>
    <w:rsid w:val="00375FC9"/>
    <w:rsid w:val="00376080"/>
    <w:rsid w:val="00376725"/>
    <w:rsid w:val="00376889"/>
    <w:rsid w:val="00376CB4"/>
    <w:rsid w:val="00377047"/>
    <w:rsid w:val="0037757D"/>
    <w:rsid w:val="00380BB2"/>
    <w:rsid w:val="00380C4C"/>
    <w:rsid w:val="0038101C"/>
    <w:rsid w:val="003814BD"/>
    <w:rsid w:val="00381F3E"/>
    <w:rsid w:val="00381F70"/>
    <w:rsid w:val="003823AB"/>
    <w:rsid w:val="00382C81"/>
    <w:rsid w:val="00383147"/>
    <w:rsid w:val="00383E46"/>
    <w:rsid w:val="00383F39"/>
    <w:rsid w:val="00384416"/>
    <w:rsid w:val="0038472F"/>
    <w:rsid w:val="003851CF"/>
    <w:rsid w:val="003851DF"/>
    <w:rsid w:val="003854C1"/>
    <w:rsid w:val="00385E3D"/>
    <w:rsid w:val="00385F9F"/>
    <w:rsid w:val="00387028"/>
    <w:rsid w:val="0038730F"/>
    <w:rsid w:val="003876EA"/>
    <w:rsid w:val="0038793F"/>
    <w:rsid w:val="00387F82"/>
    <w:rsid w:val="00387FE6"/>
    <w:rsid w:val="003902DE"/>
    <w:rsid w:val="00390311"/>
    <w:rsid w:val="0039112C"/>
    <w:rsid w:val="00391184"/>
    <w:rsid w:val="00391454"/>
    <w:rsid w:val="00391520"/>
    <w:rsid w:val="00391521"/>
    <w:rsid w:val="00391770"/>
    <w:rsid w:val="003917CD"/>
    <w:rsid w:val="00391A34"/>
    <w:rsid w:val="0039213B"/>
    <w:rsid w:val="003924E0"/>
    <w:rsid w:val="0039284B"/>
    <w:rsid w:val="003933AA"/>
    <w:rsid w:val="00393B0F"/>
    <w:rsid w:val="00393F77"/>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276"/>
    <w:rsid w:val="003A2776"/>
    <w:rsid w:val="003A2958"/>
    <w:rsid w:val="003A2B00"/>
    <w:rsid w:val="003A3448"/>
    <w:rsid w:val="003A3662"/>
    <w:rsid w:val="003A376E"/>
    <w:rsid w:val="003A3E40"/>
    <w:rsid w:val="003A4362"/>
    <w:rsid w:val="003A45B6"/>
    <w:rsid w:val="003A48DB"/>
    <w:rsid w:val="003A48F8"/>
    <w:rsid w:val="003A4BE9"/>
    <w:rsid w:val="003A5F44"/>
    <w:rsid w:val="003A653D"/>
    <w:rsid w:val="003A669C"/>
    <w:rsid w:val="003A67BF"/>
    <w:rsid w:val="003A683C"/>
    <w:rsid w:val="003A6AD4"/>
    <w:rsid w:val="003A6BE2"/>
    <w:rsid w:val="003A6C94"/>
    <w:rsid w:val="003A6E26"/>
    <w:rsid w:val="003A70D0"/>
    <w:rsid w:val="003A70DA"/>
    <w:rsid w:val="003A7A11"/>
    <w:rsid w:val="003B02EA"/>
    <w:rsid w:val="003B0C0D"/>
    <w:rsid w:val="003B104C"/>
    <w:rsid w:val="003B1401"/>
    <w:rsid w:val="003B1975"/>
    <w:rsid w:val="003B1DE0"/>
    <w:rsid w:val="003B24F3"/>
    <w:rsid w:val="003B29D5"/>
    <w:rsid w:val="003B2C77"/>
    <w:rsid w:val="003B3D42"/>
    <w:rsid w:val="003B3F78"/>
    <w:rsid w:val="003B4154"/>
    <w:rsid w:val="003B42BB"/>
    <w:rsid w:val="003B452D"/>
    <w:rsid w:val="003B479B"/>
    <w:rsid w:val="003B4E0D"/>
    <w:rsid w:val="003B4F3A"/>
    <w:rsid w:val="003B59BA"/>
    <w:rsid w:val="003B59C8"/>
    <w:rsid w:val="003B5BFF"/>
    <w:rsid w:val="003B5C84"/>
    <w:rsid w:val="003B5E9B"/>
    <w:rsid w:val="003B60BC"/>
    <w:rsid w:val="003B62C0"/>
    <w:rsid w:val="003B6933"/>
    <w:rsid w:val="003B6BE6"/>
    <w:rsid w:val="003B6C2D"/>
    <w:rsid w:val="003B751F"/>
    <w:rsid w:val="003B779E"/>
    <w:rsid w:val="003B7F8F"/>
    <w:rsid w:val="003C07C7"/>
    <w:rsid w:val="003C0C86"/>
    <w:rsid w:val="003C0ECE"/>
    <w:rsid w:val="003C1141"/>
    <w:rsid w:val="003C15E5"/>
    <w:rsid w:val="003C1C02"/>
    <w:rsid w:val="003C2626"/>
    <w:rsid w:val="003C3376"/>
    <w:rsid w:val="003C382A"/>
    <w:rsid w:val="003C386A"/>
    <w:rsid w:val="003C5176"/>
    <w:rsid w:val="003C518B"/>
    <w:rsid w:val="003C52D1"/>
    <w:rsid w:val="003C5F14"/>
    <w:rsid w:val="003C657E"/>
    <w:rsid w:val="003C6843"/>
    <w:rsid w:val="003C6F1F"/>
    <w:rsid w:val="003C766F"/>
    <w:rsid w:val="003C76A5"/>
    <w:rsid w:val="003C7A10"/>
    <w:rsid w:val="003C7EE4"/>
    <w:rsid w:val="003D0974"/>
    <w:rsid w:val="003D1448"/>
    <w:rsid w:val="003D20B7"/>
    <w:rsid w:val="003D27A7"/>
    <w:rsid w:val="003D3B0D"/>
    <w:rsid w:val="003D3CC1"/>
    <w:rsid w:val="003D47E8"/>
    <w:rsid w:val="003D4C19"/>
    <w:rsid w:val="003D4CEE"/>
    <w:rsid w:val="003D5DB8"/>
    <w:rsid w:val="003D601F"/>
    <w:rsid w:val="003D61F4"/>
    <w:rsid w:val="003D63C1"/>
    <w:rsid w:val="003D6980"/>
    <w:rsid w:val="003D72A8"/>
    <w:rsid w:val="003D7345"/>
    <w:rsid w:val="003E05A4"/>
    <w:rsid w:val="003E086F"/>
    <w:rsid w:val="003E0AC7"/>
    <w:rsid w:val="003E11EA"/>
    <w:rsid w:val="003E15B3"/>
    <w:rsid w:val="003E194D"/>
    <w:rsid w:val="003E2125"/>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187"/>
    <w:rsid w:val="003E68E0"/>
    <w:rsid w:val="003E6965"/>
    <w:rsid w:val="003E6FC7"/>
    <w:rsid w:val="003E74D8"/>
    <w:rsid w:val="003E75D8"/>
    <w:rsid w:val="003E7C5F"/>
    <w:rsid w:val="003F010D"/>
    <w:rsid w:val="003F06D7"/>
    <w:rsid w:val="003F0C78"/>
    <w:rsid w:val="003F0EF9"/>
    <w:rsid w:val="003F0FF4"/>
    <w:rsid w:val="003F12DD"/>
    <w:rsid w:val="003F18BB"/>
    <w:rsid w:val="003F20EB"/>
    <w:rsid w:val="003F23D1"/>
    <w:rsid w:val="003F3014"/>
    <w:rsid w:val="003F3B24"/>
    <w:rsid w:val="003F3D4C"/>
    <w:rsid w:val="003F3EEF"/>
    <w:rsid w:val="003F4072"/>
    <w:rsid w:val="003F4213"/>
    <w:rsid w:val="003F48A1"/>
    <w:rsid w:val="003F4F0B"/>
    <w:rsid w:val="003F4F1F"/>
    <w:rsid w:val="003F5114"/>
    <w:rsid w:val="003F5691"/>
    <w:rsid w:val="003F573F"/>
    <w:rsid w:val="003F5810"/>
    <w:rsid w:val="003F59BF"/>
    <w:rsid w:val="003F5D8D"/>
    <w:rsid w:val="003F6298"/>
    <w:rsid w:val="003F67A0"/>
    <w:rsid w:val="003F70B7"/>
    <w:rsid w:val="003F7132"/>
    <w:rsid w:val="003F7211"/>
    <w:rsid w:val="003F7C70"/>
    <w:rsid w:val="00400E13"/>
    <w:rsid w:val="004021D9"/>
    <w:rsid w:val="004022DF"/>
    <w:rsid w:val="0040243B"/>
    <w:rsid w:val="0040309C"/>
    <w:rsid w:val="0040343C"/>
    <w:rsid w:val="00403965"/>
    <w:rsid w:val="0040403B"/>
    <w:rsid w:val="00404321"/>
    <w:rsid w:val="00404C1C"/>
    <w:rsid w:val="004055CA"/>
    <w:rsid w:val="0040578D"/>
    <w:rsid w:val="00405883"/>
    <w:rsid w:val="0040635F"/>
    <w:rsid w:val="00406FB3"/>
    <w:rsid w:val="0040711A"/>
    <w:rsid w:val="00407256"/>
    <w:rsid w:val="00407A22"/>
    <w:rsid w:val="00407B68"/>
    <w:rsid w:val="004103E4"/>
    <w:rsid w:val="004106E8"/>
    <w:rsid w:val="00410AA5"/>
    <w:rsid w:val="00410D52"/>
    <w:rsid w:val="00410FAE"/>
    <w:rsid w:val="004117D7"/>
    <w:rsid w:val="004119B8"/>
    <w:rsid w:val="00411B13"/>
    <w:rsid w:val="00412605"/>
    <w:rsid w:val="00414291"/>
    <w:rsid w:val="00414340"/>
    <w:rsid w:val="0041473F"/>
    <w:rsid w:val="00414D34"/>
    <w:rsid w:val="004155AA"/>
    <w:rsid w:val="0041560B"/>
    <w:rsid w:val="00415CB0"/>
    <w:rsid w:val="00415E57"/>
    <w:rsid w:val="00416242"/>
    <w:rsid w:val="004167F1"/>
    <w:rsid w:val="00416CC6"/>
    <w:rsid w:val="004171E4"/>
    <w:rsid w:val="0042096B"/>
    <w:rsid w:val="00420C34"/>
    <w:rsid w:val="004210EC"/>
    <w:rsid w:val="004212FB"/>
    <w:rsid w:val="00421456"/>
    <w:rsid w:val="00421881"/>
    <w:rsid w:val="00421FAB"/>
    <w:rsid w:val="0042249A"/>
    <w:rsid w:val="00422A73"/>
    <w:rsid w:val="00422CEE"/>
    <w:rsid w:val="004239F5"/>
    <w:rsid w:val="00423E0E"/>
    <w:rsid w:val="00423FDF"/>
    <w:rsid w:val="00424190"/>
    <w:rsid w:val="004241A6"/>
    <w:rsid w:val="004244B5"/>
    <w:rsid w:val="004248FA"/>
    <w:rsid w:val="0042497A"/>
    <w:rsid w:val="004251B3"/>
    <w:rsid w:val="0042546A"/>
    <w:rsid w:val="00425565"/>
    <w:rsid w:val="00425570"/>
    <w:rsid w:val="004262A4"/>
    <w:rsid w:val="00426315"/>
    <w:rsid w:val="00426496"/>
    <w:rsid w:val="004266C4"/>
    <w:rsid w:val="00426919"/>
    <w:rsid w:val="00426C8D"/>
    <w:rsid w:val="00426ED5"/>
    <w:rsid w:val="004275DB"/>
    <w:rsid w:val="004277E2"/>
    <w:rsid w:val="00427897"/>
    <w:rsid w:val="00430250"/>
    <w:rsid w:val="00430267"/>
    <w:rsid w:val="00430665"/>
    <w:rsid w:val="00430681"/>
    <w:rsid w:val="004307F3"/>
    <w:rsid w:val="00430D0F"/>
    <w:rsid w:val="00430DBA"/>
    <w:rsid w:val="00430DC4"/>
    <w:rsid w:val="00431958"/>
    <w:rsid w:val="00431E31"/>
    <w:rsid w:val="004321D9"/>
    <w:rsid w:val="00432662"/>
    <w:rsid w:val="0043316A"/>
    <w:rsid w:val="004337E2"/>
    <w:rsid w:val="00433B54"/>
    <w:rsid w:val="0043412B"/>
    <w:rsid w:val="00434994"/>
    <w:rsid w:val="00434C40"/>
    <w:rsid w:val="0043533A"/>
    <w:rsid w:val="00435A56"/>
    <w:rsid w:val="00435C00"/>
    <w:rsid w:val="00436744"/>
    <w:rsid w:val="0043707F"/>
    <w:rsid w:val="004371D9"/>
    <w:rsid w:val="004379CF"/>
    <w:rsid w:val="004403ED"/>
    <w:rsid w:val="004410D1"/>
    <w:rsid w:val="004412E4"/>
    <w:rsid w:val="004415C4"/>
    <w:rsid w:val="00441A68"/>
    <w:rsid w:val="00441D70"/>
    <w:rsid w:val="00441E2C"/>
    <w:rsid w:val="00442004"/>
    <w:rsid w:val="00442882"/>
    <w:rsid w:val="00442C25"/>
    <w:rsid w:val="0044354A"/>
    <w:rsid w:val="00443B1E"/>
    <w:rsid w:val="00443B7E"/>
    <w:rsid w:val="00443E1F"/>
    <w:rsid w:val="00444230"/>
    <w:rsid w:val="004442E9"/>
    <w:rsid w:val="004446CE"/>
    <w:rsid w:val="00444DEA"/>
    <w:rsid w:val="00444EF0"/>
    <w:rsid w:val="00445BDD"/>
    <w:rsid w:val="0044640D"/>
    <w:rsid w:val="004467FC"/>
    <w:rsid w:val="00446BC7"/>
    <w:rsid w:val="00446E64"/>
    <w:rsid w:val="004470AB"/>
    <w:rsid w:val="004474FB"/>
    <w:rsid w:val="00447955"/>
    <w:rsid w:val="00447CEE"/>
    <w:rsid w:val="00447DB7"/>
    <w:rsid w:val="00447E0B"/>
    <w:rsid w:val="00447F26"/>
    <w:rsid w:val="004501C2"/>
    <w:rsid w:val="00450904"/>
    <w:rsid w:val="00450959"/>
    <w:rsid w:val="00450BCA"/>
    <w:rsid w:val="00450BD9"/>
    <w:rsid w:val="00450DAC"/>
    <w:rsid w:val="00450E7F"/>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726"/>
    <w:rsid w:val="00455806"/>
    <w:rsid w:val="00455C14"/>
    <w:rsid w:val="00456009"/>
    <w:rsid w:val="0045606B"/>
    <w:rsid w:val="00456247"/>
    <w:rsid w:val="0045676B"/>
    <w:rsid w:val="00456902"/>
    <w:rsid w:val="0045692C"/>
    <w:rsid w:val="00456A6A"/>
    <w:rsid w:val="00456DCB"/>
    <w:rsid w:val="00456DCE"/>
    <w:rsid w:val="00456FFE"/>
    <w:rsid w:val="00457726"/>
    <w:rsid w:val="00457A25"/>
    <w:rsid w:val="004601F3"/>
    <w:rsid w:val="00460277"/>
    <w:rsid w:val="00460C81"/>
    <w:rsid w:val="004616FC"/>
    <w:rsid w:val="00461733"/>
    <w:rsid w:val="004620E3"/>
    <w:rsid w:val="00462121"/>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C4"/>
    <w:rsid w:val="00470856"/>
    <w:rsid w:val="00470B48"/>
    <w:rsid w:val="004710EB"/>
    <w:rsid w:val="00471142"/>
    <w:rsid w:val="00471547"/>
    <w:rsid w:val="004715AC"/>
    <w:rsid w:val="004719BB"/>
    <w:rsid w:val="00471CF0"/>
    <w:rsid w:val="0047239D"/>
    <w:rsid w:val="00472540"/>
    <w:rsid w:val="00472E65"/>
    <w:rsid w:val="00472E89"/>
    <w:rsid w:val="004731AF"/>
    <w:rsid w:val="0047357D"/>
    <w:rsid w:val="00473AF7"/>
    <w:rsid w:val="00473CC9"/>
    <w:rsid w:val="00474824"/>
    <w:rsid w:val="00474C54"/>
    <w:rsid w:val="00475428"/>
    <w:rsid w:val="0047576D"/>
    <w:rsid w:val="00475B99"/>
    <w:rsid w:val="00475E02"/>
    <w:rsid w:val="00475E8E"/>
    <w:rsid w:val="00475F00"/>
    <w:rsid w:val="00475F0F"/>
    <w:rsid w:val="00476181"/>
    <w:rsid w:val="004777C4"/>
    <w:rsid w:val="00480609"/>
    <w:rsid w:val="0048060B"/>
    <w:rsid w:val="00480655"/>
    <w:rsid w:val="00480B1E"/>
    <w:rsid w:val="00480D14"/>
    <w:rsid w:val="00481217"/>
    <w:rsid w:val="00481398"/>
    <w:rsid w:val="00481409"/>
    <w:rsid w:val="00481F8E"/>
    <w:rsid w:val="004824E8"/>
    <w:rsid w:val="00482BD4"/>
    <w:rsid w:val="00482CF9"/>
    <w:rsid w:val="0048365F"/>
    <w:rsid w:val="00483686"/>
    <w:rsid w:val="004839CF"/>
    <w:rsid w:val="00484336"/>
    <w:rsid w:val="0048493D"/>
    <w:rsid w:val="00484F5C"/>
    <w:rsid w:val="004858B4"/>
    <w:rsid w:val="00485BE4"/>
    <w:rsid w:val="00485F61"/>
    <w:rsid w:val="00485FCA"/>
    <w:rsid w:val="0048679C"/>
    <w:rsid w:val="00486B92"/>
    <w:rsid w:val="0048743B"/>
    <w:rsid w:val="004874EA"/>
    <w:rsid w:val="00487BEB"/>
    <w:rsid w:val="004905F8"/>
    <w:rsid w:val="00491282"/>
    <w:rsid w:val="0049139B"/>
    <w:rsid w:val="00491437"/>
    <w:rsid w:val="00491627"/>
    <w:rsid w:val="00491C27"/>
    <w:rsid w:val="00491C30"/>
    <w:rsid w:val="00491CB5"/>
    <w:rsid w:val="00491FCE"/>
    <w:rsid w:val="004929B5"/>
    <w:rsid w:val="00492C0A"/>
    <w:rsid w:val="00492C25"/>
    <w:rsid w:val="00492E07"/>
    <w:rsid w:val="004934F6"/>
    <w:rsid w:val="004943DE"/>
    <w:rsid w:val="00494BED"/>
    <w:rsid w:val="00495BDA"/>
    <w:rsid w:val="00495C0E"/>
    <w:rsid w:val="00496910"/>
    <w:rsid w:val="00496EE4"/>
    <w:rsid w:val="004970B7"/>
    <w:rsid w:val="00497640"/>
    <w:rsid w:val="0049793F"/>
    <w:rsid w:val="004A00E1"/>
    <w:rsid w:val="004A05FD"/>
    <w:rsid w:val="004A0807"/>
    <w:rsid w:val="004A0F0F"/>
    <w:rsid w:val="004A12DF"/>
    <w:rsid w:val="004A165C"/>
    <w:rsid w:val="004A1F9C"/>
    <w:rsid w:val="004A2081"/>
    <w:rsid w:val="004A22FE"/>
    <w:rsid w:val="004A2491"/>
    <w:rsid w:val="004A255A"/>
    <w:rsid w:val="004A2879"/>
    <w:rsid w:val="004A28CA"/>
    <w:rsid w:val="004A3994"/>
    <w:rsid w:val="004A4281"/>
    <w:rsid w:val="004A44AA"/>
    <w:rsid w:val="004A45FE"/>
    <w:rsid w:val="004A4BAD"/>
    <w:rsid w:val="004A4BD1"/>
    <w:rsid w:val="004A5025"/>
    <w:rsid w:val="004A5330"/>
    <w:rsid w:val="004A5727"/>
    <w:rsid w:val="004A5ACE"/>
    <w:rsid w:val="004A648F"/>
    <w:rsid w:val="004A690D"/>
    <w:rsid w:val="004A6934"/>
    <w:rsid w:val="004A6EF7"/>
    <w:rsid w:val="004A6F8D"/>
    <w:rsid w:val="004A767A"/>
    <w:rsid w:val="004A7ECD"/>
    <w:rsid w:val="004A7FE3"/>
    <w:rsid w:val="004B0159"/>
    <w:rsid w:val="004B11F0"/>
    <w:rsid w:val="004B1263"/>
    <w:rsid w:val="004B1822"/>
    <w:rsid w:val="004B1A60"/>
    <w:rsid w:val="004B1F3A"/>
    <w:rsid w:val="004B1F43"/>
    <w:rsid w:val="004B23C8"/>
    <w:rsid w:val="004B266A"/>
    <w:rsid w:val="004B296E"/>
    <w:rsid w:val="004B35F0"/>
    <w:rsid w:val="004B367E"/>
    <w:rsid w:val="004B3729"/>
    <w:rsid w:val="004B43F1"/>
    <w:rsid w:val="004B4720"/>
    <w:rsid w:val="004B496F"/>
    <w:rsid w:val="004B4A44"/>
    <w:rsid w:val="004B5203"/>
    <w:rsid w:val="004B53AB"/>
    <w:rsid w:val="004B60BE"/>
    <w:rsid w:val="004B62AD"/>
    <w:rsid w:val="004B6924"/>
    <w:rsid w:val="004B6D8D"/>
    <w:rsid w:val="004B6F65"/>
    <w:rsid w:val="004B6F89"/>
    <w:rsid w:val="004B71BF"/>
    <w:rsid w:val="004B7734"/>
    <w:rsid w:val="004B7B4F"/>
    <w:rsid w:val="004C0129"/>
    <w:rsid w:val="004C0433"/>
    <w:rsid w:val="004C04C6"/>
    <w:rsid w:val="004C0CD6"/>
    <w:rsid w:val="004C1025"/>
    <w:rsid w:val="004C22FC"/>
    <w:rsid w:val="004C28CC"/>
    <w:rsid w:val="004C298C"/>
    <w:rsid w:val="004C2B5E"/>
    <w:rsid w:val="004C32ED"/>
    <w:rsid w:val="004C34F9"/>
    <w:rsid w:val="004C3A23"/>
    <w:rsid w:val="004C4314"/>
    <w:rsid w:val="004C51F5"/>
    <w:rsid w:val="004C52A5"/>
    <w:rsid w:val="004C5740"/>
    <w:rsid w:val="004C5B5D"/>
    <w:rsid w:val="004C6B9D"/>
    <w:rsid w:val="004C6F22"/>
    <w:rsid w:val="004C710C"/>
    <w:rsid w:val="004C7875"/>
    <w:rsid w:val="004C79F9"/>
    <w:rsid w:val="004C7A60"/>
    <w:rsid w:val="004C7E55"/>
    <w:rsid w:val="004C7E62"/>
    <w:rsid w:val="004D0A50"/>
    <w:rsid w:val="004D1454"/>
    <w:rsid w:val="004D1AA5"/>
    <w:rsid w:val="004D1EC1"/>
    <w:rsid w:val="004D3175"/>
    <w:rsid w:val="004D3295"/>
    <w:rsid w:val="004D33DC"/>
    <w:rsid w:val="004D349E"/>
    <w:rsid w:val="004D3800"/>
    <w:rsid w:val="004D3ABA"/>
    <w:rsid w:val="004D43B6"/>
    <w:rsid w:val="004D4408"/>
    <w:rsid w:val="004D54BC"/>
    <w:rsid w:val="004D555F"/>
    <w:rsid w:val="004D6C18"/>
    <w:rsid w:val="004D6D6D"/>
    <w:rsid w:val="004D6FDF"/>
    <w:rsid w:val="004D75A4"/>
    <w:rsid w:val="004D7D6F"/>
    <w:rsid w:val="004D7EA8"/>
    <w:rsid w:val="004E0326"/>
    <w:rsid w:val="004E053A"/>
    <w:rsid w:val="004E0B32"/>
    <w:rsid w:val="004E0DAF"/>
    <w:rsid w:val="004E0DFC"/>
    <w:rsid w:val="004E0F6A"/>
    <w:rsid w:val="004E14EB"/>
    <w:rsid w:val="004E16B1"/>
    <w:rsid w:val="004E1800"/>
    <w:rsid w:val="004E1885"/>
    <w:rsid w:val="004E228F"/>
    <w:rsid w:val="004E24F3"/>
    <w:rsid w:val="004E282D"/>
    <w:rsid w:val="004E2EF5"/>
    <w:rsid w:val="004E34B3"/>
    <w:rsid w:val="004E37BC"/>
    <w:rsid w:val="004E3FF4"/>
    <w:rsid w:val="004E4569"/>
    <w:rsid w:val="004E46BB"/>
    <w:rsid w:val="004E4872"/>
    <w:rsid w:val="004E51FE"/>
    <w:rsid w:val="004E53F9"/>
    <w:rsid w:val="004E5445"/>
    <w:rsid w:val="004E54B0"/>
    <w:rsid w:val="004E587F"/>
    <w:rsid w:val="004E5D12"/>
    <w:rsid w:val="004E6330"/>
    <w:rsid w:val="004E63C4"/>
    <w:rsid w:val="004E67EB"/>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573"/>
    <w:rsid w:val="004F35A2"/>
    <w:rsid w:val="004F37B4"/>
    <w:rsid w:val="004F397A"/>
    <w:rsid w:val="004F3F9D"/>
    <w:rsid w:val="004F4008"/>
    <w:rsid w:val="004F41D6"/>
    <w:rsid w:val="004F4B19"/>
    <w:rsid w:val="004F4CDF"/>
    <w:rsid w:val="004F5E0C"/>
    <w:rsid w:val="004F66CD"/>
    <w:rsid w:val="004F6762"/>
    <w:rsid w:val="004F679C"/>
    <w:rsid w:val="004F67AA"/>
    <w:rsid w:val="004F77B6"/>
    <w:rsid w:val="00500023"/>
    <w:rsid w:val="00500766"/>
    <w:rsid w:val="0050077D"/>
    <w:rsid w:val="00500DEB"/>
    <w:rsid w:val="005014ED"/>
    <w:rsid w:val="00502E9F"/>
    <w:rsid w:val="00503BFB"/>
    <w:rsid w:val="00503DF2"/>
    <w:rsid w:val="00504315"/>
    <w:rsid w:val="00505092"/>
    <w:rsid w:val="00505500"/>
    <w:rsid w:val="00505E1C"/>
    <w:rsid w:val="00506A49"/>
    <w:rsid w:val="0050719D"/>
    <w:rsid w:val="00507AF0"/>
    <w:rsid w:val="00507DCF"/>
    <w:rsid w:val="00510138"/>
    <w:rsid w:val="005102F6"/>
    <w:rsid w:val="00510FA9"/>
    <w:rsid w:val="00511CDF"/>
    <w:rsid w:val="0051265A"/>
    <w:rsid w:val="00512A73"/>
    <w:rsid w:val="0051308B"/>
    <w:rsid w:val="00513156"/>
    <w:rsid w:val="00513206"/>
    <w:rsid w:val="00513340"/>
    <w:rsid w:val="005135A0"/>
    <w:rsid w:val="00514614"/>
    <w:rsid w:val="00514777"/>
    <w:rsid w:val="005152E9"/>
    <w:rsid w:val="00516117"/>
    <w:rsid w:val="00516764"/>
    <w:rsid w:val="00516CB3"/>
    <w:rsid w:val="00517019"/>
    <w:rsid w:val="0051763B"/>
    <w:rsid w:val="00517FC9"/>
    <w:rsid w:val="005209A4"/>
    <w:rsid w:val="00520A65"/>
    <w:rsid w:val="00521480"/>
    <w:rsid w:val="005215D2"/>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4364"/>
    <w:rsid w:val="0053461C"/>
    <w:rsid w:val="00534628"/>
    <w:rsid w:val="00534884"/>
    <w:rsid w:val="00534914"/>
    <w:rsid w:val="00534BBE"/>
    <w:rsid w:val="00534E8B"/>
    <w:rsid w:val="00534FB9"/>
    <w:rsid w:val="00535419"/>
    <w:rsid w:val="005359B8"/>
    <w:rsid w:val="00535B2F"/>
    <w:rsid w:val="00535E85"/>
    <w:rsid w:val="0053663D"/>
    <w:rsid w:val="00536ED9"/>
    <w:rsid w:val="00537082"/>
    <w:rsid w:val="005376B5"/>
    <w:rsid w:val="0053776E"/>
    <w:rsid w:val="0053790B"/>
    <w:rsid w:val="00537A6E"/>
    <w:rsid w:val="00537B4B"/>
    <w:rsid w:val="00537C9A"/>
    <w:rsid w:val="00540001"/>
    <w:rsid w:val="005401BB"/>
    <w:rsid w:val="00540645"/>
    <w:rsid w:val="00540B35"/>
    <w:rsid w:val="00540C34"/>
    <w:rsid w:val="00541A36"/>
    <w:rsid w:val="00541D7E"/>
    <w:rsid w:val="00542CE4"/>
    <w:rsid w:val="005437AF"/>
    <w:rsid w:val="005439F0"/>
    <w:rsid w:val="00543E62"/>
    <w:rsid w:val="00544BC7"/>
    <w:rsid w:val="005452D7"/>
    <w:rsid w:val="005453C7"/>
    <w:rsid w:val="00545535"/>
    <w:rsid w:val="00545576"/>
    <w:rsid w:val="005457BD"/>
    <w:rsid w:val="0054596E"/>
    <w:rsid w:val="00545B6F"/>
    <w:rsid w:val="00545DA0"/>
    <w:rsid w:val="0054615C"/>
    <w:rsid w:val="0054646D"/>
    <w:rsid w:val="00546E8C"/>
    <w:rsid w:val="0054710C"/>
    <w:rsid w:val="0054784E"/>
    <w:rsid w:val="005504D2"/>
    <w:rsid w:val="005507F5"/>
    <w:rsid w:val="005513AE"/>
    <w:rsid w:val="005514C4"/>
    <w:rsid w:val="005515B3"/>
    <w:rsid w:val="00551897"/>
    <w:rsid w:val="005521F4"/>
    <w:rsid w:val="00552A3C"/>
    <w:rsid w:val="0055338F"/>
    <w:rsid w:val="00553C67"/>
    <w:rsid w:val="00553D89"/>
    <w:rsid w:val="00553F0A"/>
    <w:rsid w:val="00554022"/>
    <w:rsid w:val="00555164"/>
    <w:rsid w:val="00555194"/>
    <w:rsid w:val="0055567C"/>
    <w:rsid w:val="0055584D"/>
    <w:rsid w:val="00555970"/>
    <w:rsid w:val="00555C92"/>
    <w:rsid w:val="00555D6C"/>
    <w:rsid w:val="00557AD3"/>
    <w:rsid w:val="00560055"/>
    <w:rsid w:val="00560603"/>
    <w:rsid w:val="00560C99"/>
    <w:rsid w:val="00561CA2"/>
    <w:rsid w:val="00561E18"/>
    <w:rsid w:val="00561EA1"/>
    <w:rsid w:val="00562484"/>
    <w:rsid w:val="00562855"/>
    <w:rsid w:val="005630E5"/>
    <w:rsid w:val="005630F2"/>
    <w:rsid w:val="005633D8"/>
    <w:rsid w:val="00564300"/>
    <w:rsid w:val="00564990"/>
    <w:rsid w:val="00564C4D"/>
    <w:rsid w:val="00564E3E"/>
    <w:rsid w:val="00564F31"/>
    <w:rsid w:val="005651B2"/>
    <w:rsid w:val="0056537E"/>
    <w:rsid w:val="0056575E"/>
    <w:rsid w:val="00565921"/>
    <w:rsid w:val="00565A66"/>
    <w:rsid w:val="00565CAB"/>
    <w:rsid w:val="0056673C"/>
    <w:rsid w:val="00566E50"/>
    <w:rsid w:val="00567048"/>
    <w:rsid w:val="00567193"/>
    <w:rsid w:val="0056780D"/>
    <w:rsid w:val="005679DE"/>
    <w:rsid w:val="00567C22"/>
    <w:rsid w:val="00570367"/>
    <w:rsid w:val="005725AA"/>
    <w:rsid w:val="00572638"/>
    <w:rsid w:val="00572F2A"/>
    <w:rsid w:val="005738FF"/>
    <w:rsid w:val="0057417F"/>
    <w:rsid w:val="005743CD"/>
    <w:rsid w:val="005743F4"/>
    <w:rsid w:val="00574416"/>
    <w:rsid w:val="00574510"/>
    <w:rsid w:val="00574A06"/>
    <w:rsid w:val="00574B96"/>
    <w:rsid w:val="00574D1E"/>
    <w:rsid w:val="005751EB"/>
    <w:rsid w:val="005757A3"/>
    <w:rsid w:val="00575BFE"/>
    <w:rsid w:val="00575D18"/>
    <w:rsid w:val="0057601E"/>
    <w:rsid w:val="005766C8"/>
    <w:rsid w:val="0057678B"/>
    <w:rsid w:val="00576B99"/>
    <w:rsid w:val="00576DAD"/>
    <w:rsid w:val="0057731B"/>
    <w:rsid w:val="00577B30"/>
    <w:rsid w:val="00577E3A"/>
    <w:rsid w:val="005805AA"/>
    <w:rsid w:val="005814B0"/>
    <w:rsid w:val="00581582"/>
    <w:rsid w:val="00581975"/>
    <w:rsid w:val="00581A27"/>
    <w:rsid w:val="005823E7"/>
    <w:rsid w:val="00582555"/>
    <w:rsid w:val="0058265A"/>
    <w:rsid w:val="00582B3A"/>
    <w:rsid w:val="00582C14"/>
    <w:rsid w:val="005837DB"/>
    <w:rsid w:val="005847FA"/>
    <w:rsid w:val="00584D92"/>
    <w:rsid w:val="0058578B"/>
    <w:rsid w:val="00585998"/>
    <w:rsid w:val="0058647C"/>
    <w:rsid w:val="00586FA9"/>
    <w:rsid w:val="0058709A"/>
    <w:rsid w:val="00587620"/>
    <w:rsid w:val="00587FB1"/>
    <w:rsid w:val="005904BC"/>
    <w:rsid w:val="005904C1"/>
    <w:rsid w:val="00590731"/>
    <w:rsid w:val="00590A24"/>
    <w:rsid w:val="00590BEB"/>
    <w:rsid w:val="005912A7"/>
    <w:rsid w:val="0059158F"/>
    <w:rsid w:val="00591768"/>
    <w:rsid w:val="005931A5"/>
    <w:rsid w:val="0059325E"/>
    <w:rsid w:val="0059340D"/>
    <w:rsid w:val="00593BD6"/>
    <w:rsid w:val="00593C51"/>
    <w:rsid w:val="0059476F"/>
    <w:rsid w:val="00594A4F"/>
    <w:rsid w:val="00594CA4"/>
    <w:rsid w:val="00594F14"/>
    <w:rsid w:val="00595618"/>
    <w:rsid w:val="00595EAE"/>
    <w:rsid w:val="005960A5"/>
    <w:rsid w:val="005960F3"/>
    <w:rsid w:val="005965AB"/>
    <w:rsid w:val="00596641"/>
    <w:rsid w:val="00596AF6"/>
    <w:rsid w:val="00596FDE"/>
    <w:rsid w:val="00597644"/>
    <w:rsid w:val="00597A41"/>
    <w:rsid w:val="005A012C"/>
    <w:rsid w:val="005A1C9F"/>
    <w:rsid w:val="005A1DD9"/>
    <w:rsid w:val="005A29E2"/>
    <w:rsid w:val="005A2A32"/>
    <w:rsid w:val="005A2C6A"/>
    <w:rsid w:val="005A2E9F"/>
    <w:rsid w:val="005A345E"/>
    <w:rsid w:val="005A36C5"/>
    <w:rsid w:val="005A3BB2"/>
    <w:rsid w:val="005A3BD1"/>
    <w:rsid w:val="005A3FA2"/>
    <w:rsid w:val="005A4186"/>
    <w:rsid w:val="005A5310"/>
    <w:rsid w:val="005A5653"/>
    <w:rsid w:val="005A5834"/>
    <w:rsid w:val="005A5857"/>
    <w:rsid w:val="005A62DC"/>
    <w:rsid w:val="005A68C9"/>
    <w:rsid w:val="005A6C74"/>
    <w:rsid w:val="005A7163"/>
    <w:rsid w:val="005A7626"/>
    <w:rsid w:val="005A77BD"/>
    <w:rsid w:val="005A77DB"/>
    <w:rsid w:val="005B0D35"/>
    <w:rsid w:val="005B0E27"/>
    <w:rsid w:val="005B115B"/>
    <w:rsid w:val="005B1208"/>
    <w:rsid w:val="005B16F3"/>
    <w:rsid w:val="005B2472"/>
    <w:rsid w:val="005B2B02"/>
    <w:rsid w:val="005B2B9D"/>
    <w:rsid w:val="005B2D4E"/>
    <w:rsid w:val="005B385B"/>
    <w:rsid w:val="005B3C1D"/>
    <w:rsid w:val="005B4FA2"/>
    <w:rsid w:val="005B6F93"/>
    <w:rsid w:val="005B7182"/>
    <w:rsid w:val="005B747D"/>
    <w:rsid w:val="005B755C"/>
    <w:rsid w:val="005B7864"/>
    <w:rsid w:val="005B7A4A"/>
    <w:rsid w:val="005B7C13"/>
    <w:rsid w:val="005C0758"/>
    <w:rsid w:val="005C0973"/>
    <w:rsid w:val="005C09CB"/>
    <w:rsid w:val="005C0B24"/>
    <w:rsid w:val="005C11D2"/>
    <w:rsid w:val="005C11E4"/>
    <w:rsid w:val="005C12F5"/>
    <w:rsid w:val="005C178E"/>
    <w:rsid w:val="005C1AC2"/>
    <w:rsid w:val="005C1DA2"/>
    <w:rsid w:val="005C1ED5"/>
    <w:rsid w:val="005C2088"/>
    <w:rsid w:val="005C2606"/>
    <w:rsid w:val="005C2794"/>
    <w:rsid w:val="005C2AAE"/>
    <w:rsid w:val="005C3167"/>
    <w:rsid w:val="005C35F6"/>
    <w:rsid w:val="005C390B"/>
    <w:rsid w:val="005C3F1D"/>
    <w:rsid w:val="005C45A2"/>
    <w:rsid w:val="005C4690"/>
    <w:rsid w:val="005C4B0B"/>
    <w:rsid w:val="005C4B96"/>
    <w:rsid w:val="005C5D8E"/>
    <w:rsid w:val="005C5E73"/>
    <w:rsid w:val="005C70D1"/>
    <w:rsid w:val="005C73A8"/>
    <w:rsid w:val="005D0435"/>
    <w:rsid w:val="005D0781"/>
    <w:rsid w:val="005D08A4"/>
    <w:rsid w:val="005D1265"/>
    <w:rsid w:val="005D1399"/>
    <w:rsid w:val="005D16B6"/>
    <w:rsid w:val="005D178B"/>
    <w:rsid w:val="005D1982"/>
    <w:rsid w:val="005D2339"/>
    <w:rsid w:val="005D2D6D"/>
    <w:rsid w:val="005D2EB0"/>
    <w:rsid w:val="005D300A"/>
    <w:rsid w:val="005D302E"/>
    <w:rsid w:val="005D3462"/>
    <w:rsid w:val="005D3A68"/>
    <w:rsid w:val="005D3E0A"/>
    <w:rsid w:val="005D3F07"/>
    <w:rsid w:val="005D3F5B"/>
    <w:rsid w:val="005D43B8"/>
    <w:rsid w:val="005D4BE5"/>
    <w:rsid w:val="005D5253"/>
    <w:rsid w:val="005D52F6"/>
    <w:rsid w:val="005D55CC"/>
    <w:rsid w:val="005D5C1E"/>
    <w:rsid w:val="005D61E4"/>
    <w:rsid w:val="005D6261"/>
    <w:rsid w:val="005D648C"/>
    <w:rsid w:val="005D651B"/>
    <w:rsid w:val="005D673D"/>
    <w:rsid w:val="005D6A74"/>
    <w:rsid w:val="005D6B3C"/>
    <w:rsid w:val="005D6E60"/>
    <w:rsid w:val="005D76CA"/>
    <w:rsid w:val="005E01E3"/>
    <w:rsid w:val="005E09EF"/>
    <w:rsid w:val="005E0F0E"/>
    <w:rsid w:val="005E122E"/>
    <w:rsid w:val="005E1A9C"/>
    <w:rsid w:val="005E1EF1"/>
    <w:rsid w:val="005E23C2"/>
    <w:rsid w:val="005E2662"/>
    <w:rsid w:val="005E2755"/>
    <w:rsid w:val="005E28C5"/>
    <w:rsid w:val="005E2977"/>
    <w:rsid w:val="005E2AFD"/>
    <w:rsid w:val="005E3370"/>
    <w:rsid w:val="005E36ED"/>
    <w:rsid w:val="005E39D3"/>
    <w:rsid w:val="005E3A46"/>
    <w:rsid w:val="005E4028"/>
    <w:rsid w:val="005E443A"/>
    <w:rsid w:val="005E467D"/>
    <w:rsid w:val="005E5008"/>
    <w:rsid w:val="005E52C8"/>
    <w:rsid w:val="005E5B47"/>
    <w:rsid w:val="005E5D6E"/>
    <w:rsid w:val="005E5FA8"/>
    <w:rsid w:val="005E602A"/>
    <w:rsid w:val="005E6879"/>
    <w:rsid w:val="005E6AF0"/>
    <w:rsid w:val="005E6D6A"/>
    <w:rsid w:val="005E6F71"/>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57D0"/>
    <w:rsid w:val="005F5BE7"/>
    <w:rsid w:val="005F61FE"/>
    <w:rsid w:val="005F64AB"/>
    <w:rsid w:val="005F65A4"/>
    <w:rsid w:val="005F65CF"/>
    <w:rsid w:val="005F6E79"/>
    <w:rsid w:val="005F732A"/>
    <w:rsid w:val="005F735C"/>
    <w:rsid w:val="005F74AF"/>
    <w:rsid w:val="006009E8"/>
    <w:rsid w:val="00602189"/>
    <w:rsid w:val="00602532"/>
    <w:rsid w:val="00602F59"/>
    <w:rsid w:val="00603005"/>
    <w:rsid w:val="00603059"/>
    <w:rsid w:val="006031E5"/>
    <w:rsid w:val="006033AC"/>
    <w:rsid w:val="006044ED"/>
    <w:rsid w:val="006047FC"/>
    <w:rsid w:val="00604AB9"/>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D8C"/>
    <w:rsid w:val="00607ED9"/>
    <w:rsid w:val="0061014B"/>
    <w:rsid w:val="006103C3"/>
    <w:rsid w:val="0061047B"/>
    <w:rsid w:val="00610799"/>
    <w:rsid w:val="00611585"/>
    <w:rsid w:val="0061173F"/>
    <w:rsid w:val="00611C8B"/>
    <w:rsid w:val="00611E68"/>
    <w:rsid w:val="00612460"/>
    <w:rsid w:val="00612737"/>
    <w:rsid w:val="00613615"/>
    <w:rsid w:val="00613F5A"/>
    <w:rsid w:val="006145CD"/>
    <w:rsid w:val="006146ED"/>
    <w:rsid w:val="006150E0"/>
    <w:rsid w:val="00615149"/>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0A1"/>
    <w:rsid w:val="00622587"/>
    <w:rsid w:val="00622763"/>
    <w:rsid w:val="006229EF"/>
    <w:rsid w:val="006234DC"/>
    <w:rsid w:val="006237BD"/>
    <w:rsid w:val="00623890"/>
    <w:rsid w:val="006244DC"/>
    <w:rsid w:val="00624569"/>
    <w:rsid w:val="00624C91"/>
    <w:rsid w:val="00624E2C"/>
    <w:rsid w:val="00624EF2"/>
    <w:rsid w:val="00626299"/>
    <w:rsid w:val="0062752A"/>
    <w:rsid w:val="006279D2"/>
    <w:rsid w:val="00630C4F"/>
    <w:rsid w:val="00630F59"/>
    <w:rsid w:val="0063186F"/>
    <w:rsid w:val="006319D9"/>
    <w:rsid w:val="0063247A"/>
    <w:rsid w:val="006328F9"/>
    <w:rsid w:val="00632DBF"/>
    <w:rsid w:val="00632ECB"/>
    <w:rsid w:val="00632F85"/>
    <w:rsid w:val="006334C8"/>
    <w:rsid w:val="00633A80"/>
    <w:rsid w:val="00634366"/>
    <w:rsid w:val="0063465A"/>
    <w:rsid w:val="00634740"/>
    <w:rsid w:val="006349AC"/>
    <w:rsid w:val="00634C7C"/>
    <w:rsid w:val="006357B2"/>
    <w:rsid w:val="00635DBA"/>
    <w:rsid w:val="006361A6"/>
    <w:rsid w:val="00636B0A"/>
    <w:rsid w:val="00636F2F"/>
    <w:rsid w:val="00637016"/>
    <w:rsid w:val="00637845"/>
    <w:rsid w:val="00640297"/>
    <w:rsid w:val="00640A2D"/>
    <w:rsid w:val="00640AA0"/>
    <w:rsid w:val="006414AB"/>
    <w:rsid w:val="0064157F"/>
    <w:rsid w:val="006416C3"/>
    <w:rsid w:val="006417E8"/>
    <w:rsid w:val="00641ACA"/>
    <w:rsid w:val="00642184"/>
    <w:rsid w:val="00642743"/>
    <w:rsid w:val="006428FE"/>
    <w:rsid w:val="0064347E"/>
    <w:rsid w:val="006435B5"/>
    <w:rsid w:val="00644267"/>
    <w:rsid w:val="0064432B"/>
    <w:rsid w:val="00644522"/>
    <w:rsid w:val="00644681"/>
    <w:rsid w:val="00644947"/>
    <w:rsid w:val="00644964"/>
    <w:rsid w:val="00645078"/>
    <w:rsid w:val="006451AF"/>
    <w:rsid w:val="006454C1"/>
    <w:rsid w:val="00645939"/>
    <w:rsid w:val="006461D6"/>
    <w:rsid w:val="0064626B"/>
    <w:rsid w:val="0064648F"/>
    <w:rsid w:val="006468C8"/>
    <w:rsid w:val="0064692B"/>
    <w:rsid w:val="00646D51"/>
    <w:rsid w:val="00647074"/>
    <w:rsid w:val="006470DE"/>
    <w:rsid w:val="00647B7F"/>
    <w:rsid w:val="00650238"/>
    <w:rsid w:val="00650F27"/>
    <w:rsid w:val="0065142A"/>
    <w:rsid w:val="00651CA2"/>
    <w:rsid w:val="00651D2D"/>
    <w:rsid w:val="00651EDB"/>
    <w:rsid w:val="00652108"/>
    <w:rsid w:val="00652DE3"/>
    <w:rsid w:val="006532D3"/>
    <w:rsid w:val="006535C0"/>
    <w:rsid w:val="00653BD1"/>
    <w:rsid w:val="00653DBF"/>
    <w:rsid w:val="00654381"/>
    <w:rsid w:val="0065485A"/>
    <w:rsid w:val="0065487B"/>
    <w:rsid w:val="006549BC"/>
    <w:rsid w:val="00654AFC"/>
    <w:rsid w:val="00654FAA"/>
    <w:rsid w:val="0065522D"/>
    <w:rsid w:val="00655314"/>
    <w:rsid w:val="006554CA"/>
    <w:rsid w:val="00655983"/>
    <w:rsid w:val="00655A96"/>
    <w:rsid w:val="00655B0E"/>
    <w:rsid w:val="0065631A"/>
    <w:rsid w:val="00656EE0"/>
    <w:rsid w:val="0066004B"/>
    <w:rsid w:val="006600EF"/>
    <w:rsid w:val="00660207"/>
    <w:rsid w:val="00660279"/>
    <w:rsid w:val="0066076C"/>
    <w:rsid w:val="00660A93"/>
    <w:rsid w:val="00660F84"/>
    <w:rsid w:val="00661093"/>
    <w:rsid w:val="006611BD"/>
    <w:rsid w:val="00661447"/>
    <w:rsid w:val="00661E55"/>
    <w:rsid w:val="0066249B"/>
    <w:rsid w:val="006624A8"/>
    <w:rsid w:val="0066269B"/>
    <w:rsid w:val="00662B0B"/>
    <w:rsid w:val="006630AD"/>
    <w:rsid w:val="00663304"/>
    <w:rsid w:val="0066330F"/>
    <w:rsid w:val="0066332C"/>
    <w:rsid w:val="00663A3C"/>
    <w:rsid w:val="00663B11"/>
    <w:rsid w:val="00663E0E"/>
    <w:rsid w:val="006640AC"/>
    <w:rsid w:val="0066418E"/>
    <w:rsid w:val="006645B1"/>
    <w:rsid w:val="00664781"/>
    <w:rsid w:val="0066481F"/>
    <w:rsid w:val="00665189"/>
    <w:rsid w:val="00665524"/>
    <w:rsid w:val="006659C2"/>
    <w:rsid w:val="006660E6"/>
    <w:rsid w:val="00666246"/>
    <w:rsid w:val="006665F2"/>
    <w:rsid w:val="0066686A"/>
    <w:rsid w:val="00666C6D"/>
    <w:rsid w:val="00666E03"/>
    <w:rsid w:val="00667687"/>
    <w:rsid w:val="006677B1"/>
    <w:rsid w:val="00667CA7"/>
    <w:rsid w:val="00667CF7"/>
    <w:rsid w:val="00670240"/>
    <w:rsid w:val="0067071E"/>
    <w:rsid w:val="006709A8"/>
    <w:rsid w:val="0067137B"/>
    <w:rsid w:val="00671849"/>
    <w:rsid w:val="00671ABB"/>
    <w:rsid w:val="00671FEF"/>
    <w:rsid w:val="0067206C"/>
    <w:rsid w:val="006721C3"/>
    <w:rsid w:val="006723CF"/>
    <w:rsid w:val="00672421"/>
    <w:rsid w:val="00672779"/>
    <w:rsid w:val="00672F99"/>
    <w:rsid w:val="00673009"/>
    <w:rsid w:val="006730A6"/>
    <w:rsid w:val="0067346E"/>
    <w:rsid w:val="006742E0"/>
    <w:rsid w:val="006744A6"/>
    <w:rsid w:val="00674BAC"/>
    <w:rsid w:val="00674FD9"/>
    <w:rsid w:val="006754E1"/>
    <w:rsid w:val="006756F3"/>
    <w:rsid w:val="00675939"/>
    <w:rsid w:val="00675F2E"/>
    <w:rsid w:val="0067625D"/>
    <w:rsid w:val="00676C53"/>
    <w:rsid w:val="00676CA0"/>
    <w:rsid w:val="00676D8C"/>
    <w:rsid w:val="00676E41"/>
    <w:rsid w:val="00676ED6"/>
    <w:rsid w:val="00677A1B"/>
    <w:rsid w:val="00677C88"/>
    <w:rsid w:val="00680754"/>
    <w:rsid w:val="00680B8F"/>
    <w:rsid w:val="00680F7F"/>
    <w:rsid w:val="00681892"/>
    <w:rsid w:val="006818F8"/>
    <w:rsid w:val="00681C20"/>
    <w:rsid w:val="00682115"/>
    <w:rsid w:val="00682558"/>
    <w:rsid w:val="006827A1"/>
    <w:rsid w:val="006828DB"/>
    <w:rsid w:val="00682901"/>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1B8"/>
    <w:rsid w:val="0068761F"/>
    <w:rsid w:val="006912F4"/>
    <w:rsid w:val="0069144A"/>
    <w:rsid w:val="00691593"/>
    <w:rsid w:val="006917C6"/>
    <w:rsid w:val="00692372"/>
    <w:rsid w:val="006930CA"/>
    <w:rsid w:val="006944BB"/>
    <w:rsid w:val="006946E5"/>
    <w:rsid w:val="006949ED"/>
    <w:rsid w:val="00694C82"/>
    <w:rsid w:val="00694CEB"/>
    <w:rsid w:val="00695C02"/>
    <w:rsid w:val="00696073"/>
    <w:rsid w:val="0069640E"/>
    <w:rsid w:val="006969A8"/>
    <w:rsid w:val="00696ECB"/>
    <w:rsid w:val="0069730F"/>
    <w:rsid w:val="00697E16"/>
    <w:rsid w:val="006A0217"/>
    <w:rsid w:val="006A063B"/>
    <w:rsid w:val="006A0903"/>
    <w:rsid w:val="006A094F"/>
    <w:rsid w:val="006A0C95"/>
    <w:rsid w:val="006A0DCF"/>
    <w:rsid w:val="006A0EDD"/>
    <w:rsid w:val="006A0F47"/>
    <w:rsid w:val="006A208F"/>
    <w:rsid w:val="006A285B"/>
    <w:rsid w:val="006A2AE1"/>
    <w:rsid w:val="006A2D0C"/>
    <w:rsid w:val="006A3AC0"/>
    <w:rsid w:val="006A3D5B"/>
    <w:rsid w:val="006A4285"/>
    <w:rsid w:val="006A43B5"/>
    <w:rsid w:val="006A4538"/>
    <w:rsid w:val="006A4556"/>
    <w:rsid w:val="006A4B0D"/>
    <w:rsid w:val="006A4DD2"/>
    <w:rsid w:val="006A4ECC"/>
    <w:rsid w:val="006A4F41"/>
    <w:rsid w:val="006A502A"/>
    <w:rsid w:val="006A5414"/>
    <w:rsid w:val="006A5A9D"/>
    <w:rsid w:val="006A5E0A"/>
    <w:rsid w:val="006A5E95"/>
    <w:rsid w:val="006A6ABE"/>
    <w:rsid w:val="006A6B2E"/>
    <w:rsid w:val="006A6F00"/>
    <w:rsid w:val="006A7E56"/>
    <w:rsid w:val="006B024C"/>
    <w:rsid w:val="006B04F7"/>
    <w:rsid w:val="006B0676"/>
    <w:rsid w:val="006B0942"/>
    <w:rsid w:val="006B0D8A"/>
    <w:rsid w:val="006B0E64"/>
    <w:rsid w:val="006B0FE4"/>
    <w:rsid w:val="006B1043"/>
    <w:rsid w:val="006B113F"/>
    <w:rsid w:val="006B1C45"/>
    <w:rsid w:val="006B1CC5"/>
    <w:rsid w:val="006B1D27"/>
    <w:rsid w:val="006B1DF4"/>
    <w:rsid w:val="006B1E68"/>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6F4A"/>
    <w:rsid w:val="006B71B0"/>
    <w:rsid w:val="006B7A59"/>
    <w:rsid w:val="006B7B4B"/>
    <w:rsid w:val="006B7CC9"/>
    <w:rsid w:val="006B7D15"/>
    <w:rsid w:val="006B7E91"/>
    <w:rsid w:val="006C00E0"/>
    <w:rsid w:val="006C0189"/>
    <w:rsid w:val="006C05A6"/>
    <w:rsid w:val="006C0B63"/>
    <w:rsid w:val="006C0D53"/>
    <w:rsid w:val="006C0E55"/>
    <w:rsid w:val="006C175C"/>
    <w:rsid w:val="006C1984"/>
    <w:rsid w:val="006C1A91"/>
    <w:rsid w:val="006C2174"/>
    <w:rsid w:val="006C2233"/>
    <w:rsid w:val="006C2474"/>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C5D"/>
    <w:rsid w:val="006C728A"/>
    <w:rsid w:val="006C7B34"/>
    <w:rsid w:val="006D0221"/>
    <w:rsid w:val="006D058C"/>
    <w:rsid w:val="006D0757"/>
    <w:rsid w:val="006D07CE"/>
    <w:rsid w:val="006D0828"/>
    <w:rsid w:val="006D09DC"/>
    <w:rsid w:val="006D0B64"/>
    <w:rsid w:val="006D0F8F"/>
    <w:rsid w:val="006D0F9C"/>
    <w:rsid w:val="006D1062"/>
    <w:rsid w:val="006D13BA"/>
    <w:rsid w:val="006D2644"/>
    <w:rsid w:val="006D2989"/>
    <w:rsid w:val="006D2AEF"/>
    <w:rsid w:val="006D329E"/>
    <w:rsid w:val="006D3593"/>
    <w:rsid w:val="006D45D3"/>
    <w:rsid w:val="006D4EF1"/>
    <w:rsid w:val="006D52CC"/>
    <w:rsid w:val="006D5781"/>
    <w:rsid w:val="006D5A7E"/>
    <w:rsid w:val="006D5B03"/>
    <w:rsid w:val="006D5C91"/>
    <w:rsid w:val="006D60CB"/>
    <w:rsid w:val="006D6DA1"/>
    <w:rsid w:val="006D7460"/>
    <w:rsid w:val="006D7BFE"/>
    <w:rsid w:val="006E05D7"/>
    <w:rsid w:val="006E097F"/>
    <w:rsid w:val="006E0DF6"/>
    <w:rsid w:val="006E10F9"/>
    <w:rsid w:val="006E186F"/>
    <w:rsid w:val="006E1F5D"/>
    <w:rsid w:val="006E23A2"/>
    <w:rsid w:val="006E255A"/>
    <w:rsid w:val="006E28CD"/>
    <w:rsid w:val="006E2B10"/>
    <w:rsid w:val="006E3644"/>
    <w:rsid w:val="006E3A2F"/>
    <w:rsid w:val="006E5D65"/>
    <w:rsid w:val="006E6119"/>
    <w:rsid w:val="006E652C"/>
    <w:rsid w:val="006E6AF4"/>
    <w:rsid w:val="006E6F30"/>
    <w:rsid w:val="006E7B7A"/>
    <w:rsid w:val="006E7FD7"/>
    <w:rsid w:val="006F0364"/>
    <w:rsid w:val="006F0406"/>
    <w:rsid w:val="006F041B"/>
    <w:rsid w:val="006F0EB5"/>
    <w:rsid w:val="006F0F65"/>
    <w:rsid w:val="006F0FDE"/>
    <w:rsid w:val="006F1451"/>
    <w:rsid w:val="006F17BE"/>
    <w:rsid w:val="006F1AF6"/>
    <w:rsid w:val="006F1CCA"/>
    <w:rsid w:val="006F201B"/>
    <w:rsid w:val="006F21D4"/>
    <w:rsid w:val="006F2715"/>
    <w:rsid w:val="006F2A81"/>
    <w:rsid w:val="006F2E46"/>
    <w:rsid w:val="006F3798"/>
    <w:rsid w:val="006F3961"/>
    <w:rsid w:val="006F39C1"/>
    <w:rsid w:val="006F3D32"/>
    <w:rsid w:val="006F444C"/>
    <w:rsid w:val="006F4970"/>
    <w:rsid w:val="006F4EE5"/>
    <w:rsid w:val="006F60EA"/>
    <w:rsid w:val="006F6AE6"/>
    <w:rsid w:val="006F6F1C"/>
    <w:rsid w:val="006F70AE"/>
    <w:rsid w:val="006F71B0"/>
    <w:rsid w:val="006F7C8A"/>
    <w:rsid w:val="007003DB"/>
    <w:rsid w:val="0070070F"/>
    <w:rsid w:val="00700882"/>
    <w:rsid w:val="00700B49"/>
    <w:rsid w:val="00701700"/>
    <w:rsid w:val="00701A2F"/>
    <w:rsid w:val="007027F5"/>
    <w:rsid w:val="007033A7"/>
    <w:rsid w:val="00703BDF"/>
    <w:rsid w:val="00704632"/>
    <w:rsid w:val="00704B6B"/>
    <w:rsid w:val="00704C27"/>
    <w:rsid w:val="0070577C"/>
    <w:rsid w:val="00706AD5"/>
    <w:rsid w:val="00707BBE"/>
    <w:rsid w:val="0071033D"/>
    <w:rsid w:val="00710A59"/>
    <w:rsid w:val="00711102"/>
    <w:rsid w:val="007114B9"/>
    <w:rsid w:val="00712105"/>
    <w:rsid w:val="007121F9"/>
    <w:rsid w:val="00712A05"/>
    <w:rsid w:val="00712A50"/>
    <w:rsid w:val="0071346A"/>
    <w:rsid w:val="00713A99"/>
    <w:rsid w:val="00714786"/>
    <w:rsid w:val="0071480D"/>
    <w:rsid w:val="0071543D"/>
    <w:rsid w:val="00715463"/>
    <w:rsid w:val="00715A17"/>
    <w:rsid w:val="00715E52"/>
    <w:rsid w:val="00716002"/>
    <w:rsid w:val="007166BA"/>
    <w:rsid w:val="0071691D"/>
    <w:rsid w:val="00716D2A"/>
    <w:rsid w:val="00717120"/>
    <w:rsid w:val="007174C1"/>
    <w:rsid w:val="007178CD"/>
    <w:rsid w:val="0071797D"/>
    <w:rsid w:val="0071798E"/>
    <w:rsid w:val="00717B03"/>
    <w:rsid w:val="00717BCC"/>
    <w:rsid w:val="007200EF"/>
    <w:rsid w:val="00720118"/>
    <w:rsid w:val="00720244"/>
    <w:rsid w:val="0072026E"/>
    <w:rsid w:val="0072062D"/>
    <w:rsid w:val="007206C0"/>
    <w:rsid w:val="00720A30"/>
    <w:rsid w:val="00720F3D"/>
    <w:rsid w:val="00720F7F"/>
    <w:rsid w:val="00721100"/>
    <w:rsid w:val="007213AF"/>
    <w:rsid w:val="007214F2"/>
    <w:rsid w:val="00721527"/>
    <w:rsid w:val="007224B8"/>
    <w:rsid w:val="007229DD"/>
    <w:rsid w:val="00722A3B"/>
    <w:rsid w:val="00723BBB"/>
    <w:rsid w:val="00723E35"/>
    <w:rsid w:val="0072429F"/>
    <w:rsid w:val="00724831"/>
    <w:rsid w:val="0072539C"/>
    <w:rsid w:val="007256AE"/>
    <w:rsid w:val="00725BD3"/>
    <w:rsid w:val="00725C65"/>
    <w:rsid w:val="00727031"/>
    <w:rsid w:val="00727193"/>
    <w:rsid w:val="007271E8"/>
    <w:rsid w:val="0072737B"/>
    <w:rsid w:val="00727697"/>
    <w:rsid w:val="007276DB"/>
    <w:rsid w:val="00730825"/>
    <w:rsid w:val="00730D42"/>
    <w:rsid w:val="0073131C"/>
    <w:rsid w:val="00731465"/>
    <w:rsid w:val="007314BB"/>
    <w:rsid w:val="0073157F"/>
    <w:rsid w:val="00731769"/>
    <w:rsid w:val="007318C6"/>
    <w:rsid w:val="00731BC9"/>
    <w:rsid w:val="00732BD2"/>
    <w:rsid w:val="00732C31"/>
    <w:rsid w:val="00732E52"/>
    <w:rsid w:val="00732F3C"/>
    <w:rsid w:val="0073355B"/>
    <w:rsid w:val="00733720"/>
    <w:rsid w:val="007342A9"/>
    <w:rsid w:val="0073454F"/>
    <w:rsid w:val="00734886"/>
    <w:rsid w:val="00734A1A"/>
    <w:rsid w:val="00734D94"/>
    <w:rsid w:val="00734E5A"/>
    <w:rsid w:val="0073541A"/>
    <w:rsid w:val="007355CE"/>
    <w:rsid w:val="0073564B"/>
    <w:rsid w:val="007356D4"/>
    <w:rsid w:val="00735755"/>
    <w:rsid w:val="007358D7"/>
    <w:rsid w:val="00735EC1"/>
    <w:rsid w:val="00736B83"/>
    <w:rsid w:val="00736CD3"/>
    <w:rsid w:val="00736D2D"/>
    <w:rsid w:val="007374D0"/>
    <w:rsid w:val="007378FC"/>
    <w:rsid w:val="00737953"/>
    <w:rsid w:val="00740392"/>
    <w:rsid w:val="0074043A"/>
    <w:rsid w:val="00740EB7"/>
    <w:rsid w:val="00741051"/>
    <w:rsid w:val="00741097"/>
    <w:rsid w:val="007418CE"/>
    <w:rsid w:val="00741F19"/>
    <w:rsid w:val="0074295A"/>
    <w:rsid w:val="00742A35"/>
    <w:rsid w:val="00742E0F"/>
    <w:rsid w:val="0074364E"/>
    <w:rsid w:val="0074370E"/>
    <w:rsid w:val="0074379E"/>
    <w:rsid w:val="00744254"/>
    <w:rsid w:val="0074453E"/>
    <w:rsid w:val="00744804"/>
    <w:rsid w:val="0074485D"/>
    <w:rsid w:val="00744A69"/>
    <w:rsid w:val="00744CFB"/>
    <w:rsid w:val="00744FCA"/>
    <w:rsid w:val="00745147"/>
    <w:rsid w:val="0074585D"/>
    <w:rsid w:val="00745A37"/>
    <w:rsid w:val="00745A61"/>
    <w:rsid w:val="00745E1B"/>
    <w:rsid w:val="0074609C"/>
    <w:rsid w:val="00746268"/>
    <w:rsid w:val="00746765"/>
    <w:rsid w:val="007467FF"/>
    <w:rsid w:val="00746C10"/>
    <w:rsid w:val="00746D74"/>
    <w:rsid w:val="00746D81"/>
    <w:rsid w:val="00746FDC"/>
    <w:rsid w:val="007474BD"/>
    <w:rsid w:val="00747533"/>
    <w:rsid w:val="00747B8B"/>
    <w:rsid w:val="0075033C"/>
    <w:rsid w:val="00750774"/>
    <w:rsid w:val="007508E3"/>
    <w:rsid w:val="007509AA"/>
    <w:rsid w:val="00750F69"/>
    <w:rsid w:val="0075166B"/>
    <w:rsid w:val="0075217F"/>
    <w:rsid w:val="0075223D"/>
    <w:rsid w:val="00752519"/>
    <w:rsid w:val="00752D32"/>
    <w:rsid w:val="00752FB0"/>
    <w:rsid w:val="007545E8"/>
    <w:rsid w:val="00754B82"/>
    <w:rsid w:val="00754CE2"/>
    <w:rsid w:val="00754E98"/>
    <w:rsid w:val="00755325"/>
    <w:rsid w:val="00755D0B"/>
    <w:rsid w:val="00756043"/>
    <w:rsid w:val="007567CB"/>
    <w:rsid w:val="00757AB7"/>
    <w:rsid w:val="007611EE"/>
    <w:rsid w:val="0076135E"/>
    <w:rsid w:val="0076184C"/>
    <w:rsid w:val="00761BAD"/>
    <w:rsid w:val="00761DAF"/>
    <w:rsid w:val="0076240C"/>
    <w:rsid w:val="00762557"/>
    <w:rsid w:val="0076268E"/>
    <w:rsid w:val="00763436"/>
    <w:rsid w:val="00763BCC"/>
    <w:rsid w:val="00763E5B"/>
    <w:rsid w:val="00764259"/>
    <w:rsid w:val="00764824"/>
    <w:rsid w:val="007648CF"/>
    <w:rsid w:val="00764962"/>
    <w:rsid w:val="00764A43"/>
    <w:rsid w:val="007652BD"/>
    <w:rsid w:val="007654CF"/>
    <w:rsid w:val="0076657E"/>
    <w:rsid w:val="0076680E"/>
    <w:rsid w:val="00766A57"/>
    <w:rsid w:val="00766C6C"/>
    <w:rsid w:val="007675A4"/>
    <w:rsid w:val="00767652"/>
    <w:rsid w:val="007677A0"/>
    <w:rsid w:val="00767A0B"/>
    <w:rsid w:val="00770303"/>
    <w:rsid w:val="00770411"/>
    <w:rsid w:val="0077085D"/>
    <w:rsid w:val="0077128C"/>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62B"/>
    <w:rsid w:val="00777F35"/>
    <w:rsid w:val="007805F2"/>
    <w:rsid w:val="00780DAB"/>
    <w:rsid w:val="007812EC"/>
    <w:rsid w:val="007814DB"/>
    <w:rsid w:val="007819A2"/>
    <w:rsid w:val="00781E4F"/>
    <w:rsid w:val="00782128"/>
    <w:rsid w:val="007821A3"/>
    <w:rsid w:val="007821C3"/>
    <w:rsid w:val="0078309E"/>
    <w:rsid w:val="0078382E"/>
    <w:rsid w:val="00784FF2"/>
    <w:rsid w:val="00785082"/>
    <w:rsid w:val="007854B4"/>
    <w:rsid w:val="007857FB"/>
    <w:rsid w:val="00785806"/>
    <w:rsid w:val="007859D0"/>
    <w:rsid w:val="00785A39"/>
    <w:rsid w:val="00786128"/>
    <w:rsid w:val="007861FF"/>
    <w:rsid w:val="0078623A"/>
    <w:rsid w:val="00786B92"/>
    <w:rsid w:val="007871B0"/>
    <w:rsid w:val="007878C6"/>
    <w:rsid w:val="00787C04"/>
    <w:rsid w:val="00787D3A"/>
    <w:rsid w:val="00790AC0"/>
    <w:rsid w:val="00790B29"/>
    <w:rsid w:val="00790CE6"/>
    <w:rsid w:val="00790F9C"/>
    <w:rsid w:val="00791264"/>
    <w:rsid w:val="0079177E"/>
    <w:rsid w:val="00791C0A"/>
    <w:rsid w:val="00792351"/>
    <w:rsid w:val="00792C92"/>
    <w:rsid w:val="00792D68"/>
    <w:rsid w:val="00793411"/>
    <w:rsid w:val="0079352D"/>
    <w:rsid w:val="007936F2"/>
    <w:rsid w:val="0079398E"/>
    <w:rsid w:val="00793E99"/>
    <w:rsid w:val="00793ECE"/>
    <w:rsid w:val="00794221"/>
    <w:rsid w:val="007942AE"/>
    <w:rsid w:val="00794E27"/>
    <w:rsid w:val="00795357"/>
    <w:rsid w:val="00795546"/>
    <w:rsid w:val="007964EC"/>
    <w:rsid w:val="00796FEB"/>
    <w:rsid w:val="00797141"/>
    <w:rsid w:val="00797342"/>
    <w:rsid w:val="0079745C"/>
    <w:rsid w:val="007979B0"/>
    <w:rsid w:val="00797DC4"/>
    <w:rsid w:val="007A048C"/>
    <w:rsid w:val="007A08A0"/>
    <w:rsid w:val="007A0EB8"/>
    <w:rsid w:val="007A0FE5"/>
    <w:rsid w:val="007A1455"/>
    <w:rsid w:val="007A1BB6"/>
    <w:rsid w:val="007A1EF6"/>
    <w:rsid w:val="007A216D"/>
    <w:rsid w:val="007A232A"/>
    <w:rsid w:val="007A264D"/>
    <w:rsid w:val="007A4583"/>
    <w:rsid w:val="007A45DA"/>
    <w:rsid w:val="007A4748"/>
    <w:rsid w:val="007A4CC0"/>
    <w:rsid w:val="007A56CB"/>
    <w:rsid w:val="007A5D5F"/>
    <w:rsid w:val="007A5FC2"/>
    <w:rsid w:val="007A6236"/>
    <w:rsid w:val="007A7441"/>
    <w:rsid w:val="007A7D64"/>
    <w:rsid w:val="007B0718"/>
    <w:rsid w:val="007B07F7"/>
    <w:rsid w:val="007B08F1"/>
    <w:rsid w:val="007B0AA6"/>
    <w:rsid w:val="007B0BF7"/>
    <w:rsid w:val="007B0BFC"/>
    <w:rsid w:val="007B0D3A"/>
    <w:rsid w:val="007B0DB2"/>
    <w:rsid w:val="007B1516"/>
    <w:rsid w:val="007B1583"/>
    <w:rsid w:val="007B1C3E"/>
    <w:rsid w:val="007B2170"/>
    <w:rsid w:val="007B28A2"/>
    <w:rsid w:val="007B3196"/>
    <w:rsid w:val="007B33B8"/>
    <w:rsid w:val="007B35C2"/>
    <w:rsid w:val="007B35F6"/>
    <w:rsid w:val="007B4AB4"/>
    <w:rsid w:val="007B4E3C"/>
    <w:rsid w:val="007B5436"/>
    <w:rsid w:val="007B54E6"/>
    <w:rsid w:val="007B5525"/>
    <w:rsid w:val="007B58DC"/>
    <w:rsid w:val="007B5A51"/>
    <w:rsid w:val="007B5C8F"/>
    <w:rsid w:val="007B62A3"/>
    <w:rsid w:val="007B6438"/>
    <w:rsid w:val="007B6898"/>
    <w:rsid w:val="007B6D39"/>
    <w:rsid w:val="007B6FEA"/>
    <w:rsid w:val="007B7AFE"/>
    <w:rsid w:val="007B7C1C"/>
    <w:rsid w:val="007B7DB9"/>
    <w:rsid w:val="007B7E06"/>
    <w:rsid w:val="007C088D"/>
    <w:rsid w:val="007C0A28"/>
    <w:rsid w:val="007C11EA"/>
    <w:rsid w:val="007C1F10"/>
    <w:rsid w:val="007C2445"/>
    <w:rsid w:val="007C26B3"/>
    <w:rsid w:val="007C3096"/>
    <w:rsid w:val="007C3452"/>
    <w:rsid w:val="007C39AB"/>
    <w:rsid w:val="007C3BC4"/>
    <w:rsid w:val="007C3E6C"/>
    <w:rsid w:val="007C43F4"/>
    <w:rsid w:val="007C45BC"/>
    <w:rsid w:val="007C48F4"/>
    <w:rsid w:val="007C4C67"/>
    <w:rsid w:val="007C4C6F"/>
    <w:rsid w:val="007C527E"/>
    <w:rsid w:val="007C63BF"/>
    <w:rsid w:val="007C6680"/>
    <w:rsid w:val="007C6747"/>
    <w:rsid w:val="007C688F"/>
    <w:rsid w:val="007C6AB7"/>
    <w:rsid w:val="007C6B11"/>
    <w:rsid w:val="007C70F4"/>
    <w:rsid w:val="007C7304"/>
    <w:rsid w:val="007C78CC"/>
    <w:rsid w:val="007D0075"/>
    <w:rsid w:val="007D123E"/>
    <w:rsid w:val="007D16EB"/>
    <w:rsid w:val="007D1C02"/>
    <w:rsid w:val="007D2245"/>
    <w:rsid w:val="007D26A0"/>
    <w:rsid w:val="007D27D6"/>
    <w:rsid w:val="007D299B"/>
    <w:rsid w:val="007D2D02"/>
    <w:rsid w:val="007D325C"/>
    <w:rsid w:val="007D333B"/>
    <w:rsid w:val="007D3524"/>
    <w:rsid w:val="007D3EEC"/>
    <w:rsid w:val="007D4C54"/>
    <w:rsid w:val="007D4C6F"/>
    <w:rsid w:val="007D4EA6"/>
    <w:rsid w:val="007D56D2"/>
    <w:rsid w:val="007D5890"/>
    <w:rsid w:val="007D6025"/>
    <w:rsid w:val="007D71F3"/>
    <w:rsid w:val="007D725C"/>
    <w:rsid w:val="007D747D"/>
    <w:rsid w:val="007D7A7E"/>
    <w:rsid w:val="007D7BAA"/>
    <w:rsid w:val="007E09B3"/>
    <w:rsid w:val="007E0D6A"/>
    <w:rsid w:val="007E17F6"/>
    <w:rsid w:val="007E1C9B"/>
    <w:rsid w:val="007E23A7"/>
    <w:rsid w:val="007E243B"/>
    <w:rsid w:val="007E2828"/>
    <w:rsid w:val="007E2C80"/>
    <w:rsid w:val="007E2DFF"/>
    <w:rsid w:val="007E2FB0"/>
    <w:rsid w:val="007E2FBA"/>
    <w:rsid w:val="007E30D6"/>
    <w:rsid w:val="007E39EB"/>
    <w:rsid w:val="007E3D18"/>
    <w:rsid w:val="007E3D20"/>
    <w:rsid w:val="007E44BA"/>
    <w:rsid w:val="007E44BD"/>
    <w:rsid w:val="007E47D2"/>
    <w:rsid w:val="007E4C8A"/>
    <w:rsid w:val="007E4DD3"/>
    <w:rsid w:val="007E4F49"/>
    <w:rsid w:val="007E5313"/>
    <w:rsid w:val="007E59A3"/>
    <w:rsid w:val="007E5C90"/>
    <w:rsid w:val="007E5F03"/>
    <w:rsid w:val="007E61CA"/>
    <w:rsid w:val="007E634D"/>
    <w:rsid w:val="007E66DC"/>
    <w:rsid w:val="007E6996"/>
    <w:rsid w:val="007E6EF6"/>
    <w:rsid w:val="007E73B7"/>
    <w:rsid w:val="007E7AFA"/>
    <w:rsid w:val="007E7B06"/>
    <w:rsid w:val="007E7DA4"/>
    <w:rsid w:val="007E7F8D"/>
    <w:rsid w:val="007F042B"/>
    <w:rsid w:val="007F0609"/>
    <w:rsid w:val="007F16C6"/>
    <w:rsid w:val="007F1BEC"/>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C50"/>
    <w:rsid w:val="007F6D44"/>
    <w:rsid w:val="007F6E49"/>
    <w:rsid w:val="00800288"/>
    <w:rsid w:val="0080069C"/>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034"/>
    <w:rsid w:val="008078B5"/>
    <w:rsid w:val="00807B7E"/>
    <w:rsid w:val="00807D4C"/>
    <w:rsid w:val="0081016A"/>
    <w:rsid w:val="0081018F"/>
    <w:rsid w:val="008108DD"/>
    <w:rsid w:val="00812201"/>
    <w:rsid w:val="0081260F"/>
    <w:rsid w:val="0081275A"/>
    <w:rsid w:val="00812804"/>
    <w:rsid w:val="00813554"/>
    <w:rsid w:val="008136F3"/>
    <w:rsid w:val="00813E15"/>
    <w:rsid w:val="00814CE9"/>
    <w:rsid w:val="008156D3"/>
    <w:rsid w:val="00815858"/>
    <w:rsid w:val="00815CAC"/>
    <w:rsid w:val="00815E7D"/>
    <w:rsid w:val="0081623A"/>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BD9"/>
    <w:rsid w:val="008260AD"/>
    <w:rsid w:val="00826548"/>
    <w:rsid w:val="008269C4"/>
    <w:rsid w:val="00826A36"/>
    <w:rsid w:val="00826DA4"/>
    <w:rsid w:val="00826E71"/>
    <w:rsid w:val="00827D37"/>
    <w:rsid w:val="00827DC4"/>
    <w:rsid w:val="00827ECB"/>
    <w:rsid w:val="008306A7"/>
    <w:rsid w:val="0083101B"/>
    <w:rsid w:val="00831A43"/>
    <w:rsid w:val="00831C9D"/>
    <w:rsid w:val="00831D6D"/>
    <w:rsid w:val="0083202D"/>
    <w:rsid w:val="00832B5E"/>
    <w:rsid w:val="00832CF9"/>
    <w:rsid w:val="0083333A"/>
    <w:rsid w:val="00833488"/>
    <w:rsid w:val="00834345"/>
    <w:rsid w:val="00834F78"/>
    <w:rsid w:val="0083517F"/>
    <w:rsid w:val="0083565F"/>
    <w:rsid w:val="008356F0"/>
    <w:rsid w:val="00836134"/>
    <w:rsid w:val="0083620C"/>
    <w:rsid w:val="00836611"/>
    <w:rsid w:val="00836980"/>
    <w:rsid w:val="008374D7"/>
    <w:rsid w:val="008374F8"/>
    <w:rsid w:val="00837709"/>
    <w:rsid w:val="008377A5"/>
    <w:rsid w:val="00837C19"/>
    <w:rsid w:val="008400BF"/>
    <w:rsid w:val="008409D0"/>
    <w:rsid w:val="00840B47"/>
    <w:rsid w:val="00841462"/>
    <w:rsid w:val="008414B6"/>
    <w:rsid w:val="0084229B"/>
    <w:rsid w:val="008425B9"/>
    <w:rsid w:val="008429AF"/>
    <w:rsid w:val="00842B6A"/>
    <w:rsid w:val="00843756"/>
    <w:rsid w:val="00843DFC"/>
    <w:rsid w:val="00844061"/>
    <w:rsid w:val="008440F6"/>
    <w:rsid w:val="00844161"/>
    <w:rsid w:val="008443A4"/>
    <w:rsid w:val="0084481A"/>
    <w:rsid w:val="00845781"/>
    <w:rsid w:val="00845DDA"/>
    <w:rsid w:val="00845DFE"/>
    <w:rsid w:val="00846352"/>
    <w:rsid w:val="00846830"/>
    <w:rsid w:val="0084692A"/>
    <w:rsid w:val="00846968"/>
    <w:rsid w:val="00846AE3"/>
    <w:rsid w:val="00846F28"/>
    <w:rsid w:val="00847333"/>
    <w:rsid w:val="00850BEB"/>
    <w:rsid w:val="00850E0E"/>
    <w:rsid w:val="00851A93"/>
    <w:rsid w:val="00851C7B"/>
    <w:rsid w:val="008523C4"/>
    <w:rsid w:val="00852861"/>
    <w:rsid w:val="00852F4F"/>
    <w:rsid w:val="008531F2"/>
    <w:rsid w:val="00854016"/>
    <w:rsid w:val="00854315"/>
    <w:rsid w:val="00854613"/>
    <w:rsid w:val="00854622"/>
    <w:rsid w:val="0085470E"/>
    <w:rsid w:val="008556A7"/>
    <w:rsid w:val="00855B19"/>
    <w:rsid w:val="00855BCA"/>
    <w:rsid w:val="00855FD0"/>
    <w:rsid w:val="008560AF"/>
    <w:rsid w:val="00856268"/>
    <w:rsid w:val="0085669E"/>
    <w:rsid w:val="008568E5"/>
    <w:rsid w:val="00856B03"/>
    <w:rsid w:val="00856BCF"/>
    <w:rsid w:val="008570DB"/>
    <w:rsid w:val="0085757D"/>
    <w:rsid w:val="00857D74"/>
    <w:rsid w:val="00857EA3"/>
    <w:rsid w:val="00860160"/>
    <w:rsid w:val="00860BE1"/>
    <w:rsid w:val="00861457"/>
    <w:rsid w:val="0086252E"/>
    <w:rsid w:val="00863686"/>
    <w:rsid w:val="008639B0"/>
    <w:rsid w:val="0086411C"/>
    <w:rsid w:val="008644C4"/>
    <w:rsid w:val="008644FE"/>
    <w:rsid w:val="00864547"/>
    <w:rsid w:val="0086470C"/>
    <w:rsid w:val="008647B3"/>
    <w:rsid w:val="008648A0"/>
    <w:rsid w:val="00864BA7"/>
    <w:rsid w:val="00865279"/>
    <w:rsid w:val="00865BE4"/>
    <w:rsid w:val="0086668C"/>
    <w:rsid w:val="008669A9"/>
    <w:rsid w:val="00866AE8"/>
    <w:rsid w:val="00867D54"/>
    <w:rsid w:val="008705B0"/>
    <w:rsid w:val="00870956"/>
    <w:rsid w:val="008717BC"/>
    <w:rsid w:val="0087188F"/>
    <w:rsid w:val="00871898"/>
    <w:rsid w:val="00871B71"/>
    <w:rsid w:val="00871C6B"/>
    <w:rsid w:val="00872483"/>
    <w:rsid w:val="008724C6"/>
    <w:rsid w:val="008728A1"/>
    <w:rsid w:val="00872D65"/>
    <w:rsid w:val="00872E21"/>
    <w:rsid w:val="008735C9"/>
    <w:rsid w:val="0087391A"/>
    <w:rsid w:val="00873AB4"/>
    <w:rsid w:val="00873DAD"/>
    <w:rsid w:val="00873F8B"/>
    <w:rsid w:val="0087403B"/>
    <w:rsid w:val="00874638"/>
    <w:rsid w:val="00875161"/>
    <w:rsid w:val="00875569"/>
    <w:rsid w:val="00875A8F"/>
    <w:rsid w:val="00875C51"/>
    <w:rsid w:val="00876144"/>
    <w:rsid w:val="0087633C"/>
    <w:rsid w:val="0087652B"/>
    <w:rsid w:val="00877FBA"/>
    <w:rsid w:val="00880AFE"/>
    <w:rsid w:val="00880B81"/>
    <w:rsid w:val="00881431"/>
    <w:rsid w:val="0088254F"/>
    <w:rsid w:val="00882DD6"/>
    <w:rsid w:val="008838BC"/>
    <w:rsid w:val="00884150"/>
    <w:rsid w:val="008845CA"/>
    <w:rsid w:val="008848F3"/>
    <w:rsid w:val="00884EB2"/>
    <w:rsid w:val="008852AD"/>
    <w:rsid w:val="00885324"/>
    <w:rsid w:val="00885999"/>
    <w:rsid w:val="00885C2F"/>
    <w:rsid w:val="00886C57"/>
    <w:rsid w:val="00886F4D"/>
    <w:rsid w:val="00886FA8"/>
    <w:rsid w:val="008874E5"/>
    <w:rsid w:val="008877A1"/>
    <w:rsid w:val="008879E5"/>
    <w:rsid w:val="00887C06"/>
    <w:rsid w:val="00887EFA"/>
    <w:rsid w:val="00890203"/>
    <w:rsid w:val="00890305"/>
    <w:rsid w:val="0089087A"/>
    <w:rsid w:val="00890C25"/>
    <w:rsid w:val="00890D79"/>
    <w:rsid w:val="00890EC1"/>
    <w:rsid w:val="00891A8E"/>
    <w:rsid w:val="00891BFA"/>
    <w:rsid w:val="008921C2"/>
    <w:rsid w:val="00892B30"/>
    <w:rsid w:val="00892EBB"/>
    <w:rsid w:val="00893E4E"/>
    <w:rsid w:val="00893ECF"/>
    <w:rsid w:val="0089422F"/>
    <w:rsid w:val="0089441C"/>
    <w:rsid w:val="00894658"/>
    <w:rsid w:val="00895283"/>
    <w:rsid w:val="0089557A"/>
    <w:rsid w:val="00895F06"/>
    <w:rsid w:val="00895F0E"/>
    <w:rsid w:val="008973B4"/>
    <w:rsid w:val="00897752"/>
    <w:rsid w:val="00897860"/>
    <w:rsid w:val="008A0619"/>
    <w:rsid w:val="008A0912"/>
    <w:rsid w:val="008A0948"/>
    <w:rsid w:val="008A11A0"/>
    <w:rsid w:val="008A16EB"/>
    <w:rsid w:val="008A187F"/>
    <w:rsid w:val="008A1DEF"/>
    <w:rsid w:val="008A1E15"/>
    <w:rsid w:val="008A29C7"/>
    <w:rsid w:val="008A3087"/>
    <w:rsid w:val="008A3136"/>
    <w:rsid w:val="008A3D18"/>
    <w:rsid w:val="008A420B"/>
    <w:rsid w:val="008A442C"/>
    <w:rsid w:val="008A44E2"/>
    <w:rsid w:val="008A4508"/>
    <w:rsid w:val="008A47BD"/>
    <w:rsid w:val="008A4BFA"/>
    <w:rsid w:val="008A55EB"/>
    <w:rsid w:val="008A571D"/>
    <w:rsid w:val="008A579E"/>
    <w:rsid w:val="008A6121"/>
    <w:rsid w:val="008A625A"/>
    <w:rsid w:val="008A6303"/>
    <w:rsid w:val="008A6A37"/>
    <w:rsid w:val="008A6B3E"/>
    <w:rsid w:val="008A6B82"/>
    <w:rsid w:val="008A6BBD"/>
    <w:rsid w:val="008A6ED3"/>
    <w:rsid w:val="008A78A6"/>
    <w:rsid w:val="008A7EDB"/>
    <w:rsid w:val="008B0260"/>
    <w:rsid w:val="008B031B"/>
    <w:rsid w:val="008B11D8"/>
    <w:rsid w:val="008B14F1"/>
    <w:rsid w:val="008B1734"/>
    <w:rsid w:val="008B1758"/>
    <w:rsid w:val="008B186C"/>
    <w:rsid w:val="008B21D5"/>
    <w:rsid w:val="008B24DC"/>
    <w:rsid w:val="008B283C"/>
    <w:rsid w:val="008B3450"/>
    <w:rsid w:val="008B3557"/>
    <w:rsid w:val="008B3DB3"/>
    <w:rsid w:val="008B417A"/>
    <w:rsid w:val="008B4237"/>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71A"/>
    <w:rsid w:val="008C180C"/>
    <w:rsid w:val="008C18B4"/>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C74"/>
    <w:rsid w:val="008D0FC7"/>
    <w:rsid w:val="008D149C"/>
    <w:rsid w:val="008D18D0"/>
    <w:rsid w:val="008D257E"/>
    <w:rsid w:val="008D2802"/>
    <w:rsid w:val="008D2CD4"/>
    <w:rsid w:val="008D2F3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1A6"/>
    <w:rsid w:val="008D728C"/>
    <w:rsid w:val="008D76DB"/>
    <w:rsid w:val="008D7EBF"/>
    <w:rsid w:val="008D7F2A"/>
    <w:rsid w:val="008E10DE"/>
    <w:rsid w:val="008E1C25"/>
    <w:rsid w:val="008E2120"/>
    <w:rsid w:val="008E25F8"/>
    <w:rsid w:val="008E327C"/>
    <w:rsid w:val="008E3AF9"/>
    <w:rsid w:val="008E418D"/>
    <w:rsid w:val="008E4543"/>
    <w:rsid w:val="008E4B88"/>
    <w:rsid w:val="008E4D18"/>
    <w:rsid w:val="008E4D52"/>
    <w:rsid w:val="008E4F63"/>
    <w:rsid w:val="008E55DB"/>
    <w:rsid w:val="008E586F"/>
    <w:rsid w:val="008E59C1"/>
    <w:rsid w:val="008E5ED0"/>
    <w:rsid w:val="008E6041"/>
    <w:rsid w:val="008E6214"/>
    <w:rsid w:val="008E691F"/>
    <w:rsid w:val="008E6B7A"/>
    <w:rsid w:val="008E77DB"/>
    <w:rsid w:val="008E797A"/>
    <w:rsid w:val="008E7CDB"/>
    <w:rsid w:val="008E7E14"/>
    <w:rsid w:val="008F07D1"/>
    <w:rsid w:val="008F10CC"/>
    <w:rsid w:val="008F116A"/>
    <w:rsid w:val="008F19BE"/>
    <w:rsid w:val="008F24A9"/>
    <w:rsid w:val="008F26E9"/>
    <w:rsid w:val="008F3285"/>
    <w:rsid w:val="008F3532"/>
    <w:rsid w:val="008F3D20"/>
    <w:rsid w:val="008F3E99"/>
    <w:rsid w:val="008F4742"/>
    <w:rsid w:val="008F5179"/>
    <w:rsid w:val="008F564E"/>
    <w:rsid w:val="008F5926"/>
    <w:rsid w:val="008F5955"/>
    <w:rsid w:val="008F5A13"/>
    <w:rsid w:val="008F5A5F"/>
    <w:rsid w:val="008F6058"/>
    <w:rsid w:val="008F6491"/>
    <w:rsid w:val="008F6511"/>
    <w:rsid w:val="008F676E"/>
    <w:rsid w:val="008F6F11"/>
    <w:rsid w:val="008F6FD7"/>
    <w:rsid w:val="008F713E"/>
    <w:rsid w:val="008F7271"/>
    <w:rsid w:val="008F754D"/>
    <w:rsid w:val="008F78A1"/>
    <w:rsid w:val="00900978"/>
    <w:rsid w:val="009009B5"/>
    <w:rsid w:val="00900EF9"/>
    <w:rsid w:val="00901B42"/>
    <w:rsid w:val="00901C50"/>
    <w:rsid w:val="00901FF8"/>
    <w:rsid w:val="009021AE"/>
    <w:rsid w:val="009027C8"/>
    <w:rsid w:val="0090386D"/>
    <w:rsid w:val="00903D7F"/>
    <w:rsid w:val="009041A6"/>
    <w:rsid w:val="0090427C"/>
    <w:rsid w:val="00904318"/>
    <w:rsid w:val="00904C06"/>
    <w:rsid w:val="009060E3"/>
    <w:rsid w:val="00906CEF"/>
    <w:rsid w:val="009073C7"/>
    <w:rsid w:val="0091012E"/>
    <w:rsid w:val="0091063D"/>
    <w:rsid w:val="00910C9D"/>
    <w:rsid w:val="00911BC0"/>
    <w:rsid w:val="00912270"/>
    <w:rsid w:val="00912473"/>
    <w:rsid w:val="00912773"/>
    <w:rsid w:val="00912A97"/>
    <w:rsid w:val="00912BFA"/>
    <w:rsid w:val="009132B9"/>
    <w:rsid w:val="00913F78"/>
    <w:rsid w:val="00914ED5"/>
    <w:rsid w:val="009152C3"/>
    <w:rsid w:val="00915701"/>
    <w:rsid w:val="00915F8C"/>
    <w:rsid w:val="00916466"/>
    <w:rsid w:val="00916DD0"/>
    <w:rsid w:val="00917298"/>
    <w:rsid w:val="00917995"/>
    <w:rsid w:val="00917E50"/>
    <w:rsid w:val="00920BB1"/>
    <w:rsid w:val="00920CA9"/>
    <w:rsid w:val="009216A1"/>
    <w:rsid w:val="0092171C"/>
    <w:rsid w:val="00921C8E"/>
    <w:rsid w:val="00923159"/>
    <w:rsid w:val="009239EF"/>
    <w:rsid w:val="00924198"/>
    <w:rsid w:val="00924492"/>
    <w:rsid w:val="00924B69"/>
    <w:rsid w:val="0092519D"/>
    <w:rsid w:val="00925C04"/>
    <w:rsid w:val="00926176"/>
    <w:rsid w:val="00926550"/>
    <w:rsid w:val="00926554"/>
    <w:rsid w:val="00926771"/>
    <w:rsid w:val="009276A9"/>
    <w:rsid w:val="00927AD1"/>
    <w:rsid w:val="00927ED1"/>
    <w:rsid w:val="009307F2"/>
    <w:rsid w:val="00931F59"/>
    <w:rsid w:val="00932500"/>
    <w:rsid w:val="009325CA"/>
    <w:rsid w:val="009329E7"/>
    <w:rsid w:val="00932E57"/>
    <w:rsid w:val="00933054"/>
    <w:rsid w:val="00933149"/>
    <w:rsid w:val="00933BA6"/>
    <w:rsid w:val="00933BCA"/>
    <w:rsid w:val="00934674"/>
    <w:rsid w:val="009349F7"/>
    <w:rsid w:val="009355A8"/>
    <w:rsid w:val="00936166"/>
    <w:rsid w:val="00936528"/>
    <w:rsid w:val="00936C7C"/>
    <w:rsid w:val="009373EB"/>
    <w:rsid w:val="00937B29"/>
    <w:rsid w:val="00937B98"/>
    <w:rsid w:val="00937DB9"/>
    <w:rsid w:val="00937DDE"/>
    <w:rsid w:val="00937EAA"/>
    <w:rsid w:val="00940215"/>
    <w:rsid w:val="00940434"/>
    <w:rsid w:val="00940D82"/>
    <w:rsid w:val="00940F0E"/>
    <w:rsid w:val="00941202"/>
    <w:rsid w:val="0094182E"/>
    <w:rsid w:val="00941A79"/>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6EF6"/>
    <w:rsid w:val="0094719C"/>
    <w:rsid w:val="0094753A"/>
    <w:rsid w:val="0095017A"/>
    <w:rsid w:val="00950514"/>
    <w:rsid w:val="00950BAA"/>
    <w:rsid w:val="00951234"/>
    <w:rsid w:val="00951E8F"/>
    <w:rsid w:val="00951F6D"/>
    <w:rsid w:val="009520E8"/>
    <w:rsid w:val="00952201"/>
    <w:rsid w:val="00952E8E"/>
    <w:rsid w:val="0095412C"/>
    <w:rsid w:val="0095464D"/>
    <w:rsid w:val="0095477A"/>
    <w:rsid w:val="00954A67"/>
    <w:rsid w:val="00954EBA"/>
    <w:rsid w:val="00955647"/>
    <w:rsid w:val="00955831"/>
    <w:rsid w:val="009561EA"/>
    <w:rsid w:val="00956776"/>
    <w:rsid w:val="009567C9"/>
    <w:rsid w:val="0095691F"/>
    <w:rsid w:val="00957A03"/>
    <w:rsid w:val="009604F9"/>
    <w:rsid w:val="00960A74"/>
    <w:rsid w:val="00960C16"/>
    <w:rsid w:val="00961ADB"/>
    <w:rsid w:val="00961F24"/>
    <w:rsid w:val="00962F38"/>
    <w:rsid w:val="00963106"/>
    <w:rsid w:val="00963996"/>
    <w:rsid w:val="009639CF"/>
    <w:rsid w:val="00963B1D"/>
    <w:rsid w:val="00963C1F"/>
    <w:rsid w:val="00963C9B"/>
    <w:rsid w:val="00963E70"/>
    <w:rsid w:val="009644FD"/>
    <w:rsid w:val="00964DB7"/>
    <w:rsid w:val="00964E0E"/>
    <w:rsid w:val="00964FAE"/>
    <w:rsid w:val="00965370"/>
    <w:rsid w:val="009653C2"/>
    <w:rsid w:val="009653F9"/>
    <w:rsid w:val="00965699"/>
    <w:rsid w:val="009664EA"/>
    <w:rsid w:val="00966C30"/>
    <w:rsid w:val="0096736D"/>
    <w:rsid w:val="00967618"/>
    <w:rsid w:val="009709B7"/>
    <w:rsid w:val="009717C1"/>
    <w:rsid w:val="00971BB4"/>
    <w:rsid w:val="00971CCD"/>
    <w:rsid w:val="00971F11"/>
    <w:rsid w:val="009720BA"/>
    <w:rsid w:val="009722D8"/>
    <w:rsid w:val="0097273D"/>
    <w:rsid w:val="00972C12"/>
    <w:rsid w:val="00972E33"/>
    <w:rsid w:val="009732D8"/>
    <w:rsid w:val="0097339C"/>
    <w:rsid w:val="0097363C"/>
    <w:rsid w:val="00973A30"/>
    <w:rsid w:val="00973AE6"/>
    <w:rsid w:val="00974300"/>
    <w:rsid w:val="0097494C"/>
    <w:rsid w:val="00974B85"/>
    <w:rsid w:val="00974E9F"/>
    <w:rsid w:val="00974EC6"/>
    <w:rsid w:val="009753C9"/>
    <w:rsid w:val="00975782"/>
    <w:rsid w:val="00975CCD"/>
    <w:rsid w:val="00975DB2"/>
    <w:rsid w:val="00975F8B"/>
    <w:rsid w:val="0097677D"/>
    <w:rsid w:val="00976C90"/>
    <w:rsid w:val="009772FA"/>
    <w:rsid w:val="00977687"/>
    <w:rsid w:val="00977870"/>
    <w:rsid w:val="00977883"/>
    <w:rsid w:val="00980293"/>
    <w:rsid w:val="00981B64"/>
    <w:rsid w:val="009825F6"/>
    <w:rsid w:val="0098275E"/>
    <w:rsid w:val="00982A3A"/>
    <w:rsid w:val="00982E60"/>
    <w:rsid w:val="00983B74"/>
    <w:rsid w:val="00983B8C"/>
    <w:rsid w:val="009842EE"/>
    <w:rsid w:val="00984A60"/>
    <w:rsid w:val="00984C5E"/>
    <w:rsid w:val="009851F8"/>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516"/>
    <w:rsid w:val="00994C8B"/>
    <w:rsid w:val="00994E34"/>
    <w:rsid w:val="00994F8B"/>
    <w:rsid w:val="00994FA8"/>
    <w:rsid w:val="0099525F"/>
    <w:rsid w:val="00995278"/>
    <w:rsid w:val="00995408"/>
    <w:rsid w:val="00995525"/>
    <w:rsid w:val="00996239"/>
    <w:rsid w:val="0099641E"/>
    <w:rsid w:val="00996755"/>
    <w:rsid w:val="00996D57"/>
    <w:rsid w:val="00996F96"/>
    <w:rsid w:val="00997166"/>
    <w:rsid w:val="00997415"/>
    <w:rsid w:val="009977F2"/>
    <w:rsid w:val="00997837"/>
    <w:rsid w:val="00997A36"/>
    <w:rsid w:val="00997FA5"/>
    <w:rsid w:val="009A0A9A"/>
    <w:rsid w:val="009A0D00"/>
    <w:rsid w:val="009A0DF2"/>
    <w:rsid w:val="009A17D6"/>
    <w:rsid w:val="009A1FC7"/>
    <w:rsid w:val="009A23CC"/>
    <w:rsid w:val="009A2433"/>
    <w:rsid w:val="009A2457"/>
    <w:rsid w:val="009A25B9"/>
    <w:rsid w:val="009A2621"/>
    <w:rsid w:val="009A27AE"/>
    <w:rsid w:val="009A2C64"/>
    <w:rsid w:val="009A347E"/>
    <w:rsid w:val="009A3951"/>
    <w:rsid w:val="009A3E55"/>
    <w:rsid w:val="009A4379"/>
    <w:rsid w:val="009A4BAE"/>
    <w:rsid w:val="009A4E1C"/>
    <w:rsid w:val="009A4F10"/>
    <w:rsid w:val="009A5735"/>
    <w:rsid w:val="009A5E03"/>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4986"/>
    <w:rsid w:val="009B5106"/>
    <w:rsid w:val="009B53F5"/>
    <w:rsid w:val="009B54EB"/>
    <w:rsid w:val="009B5769"/>
    <w:rsid w:val="009B628D"/>
    <w:rsid w:val="009B679C"/>
    <w:rsid w:val="009B79B7"/>
    <w:rsid w:val="009B7A9F"/>
    <w:rsid w:val="009C0845"/>
    <w:rsid w:val="009C0C7B"/>
    <w:rsid w:val="009C11EE"/>
    <w:rsid w:val="009C1DEB"/>
    <w:rsid w:val="009C21C6"/>
    <w:rsid w:val="009C25AE"/>
    <w:rsid w:val="009C25E7"/>
    <w:rsid w:val="009C2C86"/>
    <w:rsid w:val="009C300B"/>
    <w:rsid w:val="009C3027"/>
    <w:rsid w:val="009C31F1"/>
    <w:rsid w:val="009C3379"/>
    <w:rsid w:val="009C3560"/>
    <w:rsid w:val="009C42DD"/>
    <w:rsid w:val="009C4508"/>
    <w:rsid w:val="009C4630"/>
    <w:rsid w:val="009C4670"/>
    <w:rsid w:val="009C521A"/>
    <w:rsid w:val="009C5783"/>
    <w:rsid w:val="009C5796"/>
    <w:rsid w:val="009C5960"/>
    <w:rsid w:val="009C5C7B"/>
    <w:rsid w:val="009C5CC6"/>
    <w:rsid w:val="009C6274"/>
    <w:rsid w:val="009C6648"/>
    <w:rsid w:val="009C67EF"/>
    <w:rsid w:val="009C695C"/>
    <w:rsid w:val="009C7571"/>
    <w:rsid w:val="009C7845"/>
    <w:rsid w:val="009D0648"/>
    <w:rsid w:val="009D06D3"/>
    <w:rsid w:val="009D0712"/>
    <w:rsid w:val="009D0CDA"/>
    <w:rsid w:val="009D0DBD"/>
    <w:rsid w:val="009D0DD3"/>
    <w:rsid w:val="009D1108"/>
    <w:rsid w:val="009D142C"/>
    <w:rsid w:val="009D1580"/>
    <w:rsid w:val="009D21EC"/>
    <w:rsid w:val="009D22E0"/>
    <w:rsid w:val="009D25B1"/>
    <w:rsid w:val="009D2A44"/>
    <w:rsid w:val="009D387F"/>
    <w:rsid w:val="009D42CE"/>
    <w:rsid w:val="009D435D"/>
    <w:rsid w:val="009D4F64"/>
    <w:rsid w:val="009D536D"/>
    <w:rsid w:val="009D544C"/>
    <w:rsid w:val="009D59EF"/>
    <w:rsid w:val="009D65CB"/>
    <w:rsid w:val="009D6B51"/>
    <w:rsid w:val="009D6E6D"/>
    <w:rsid w:val="009D7373"/>
    <w:rsid w:val="009D7A07"/>
    <w:rsid w:val="009D7F70"/>
    <w:rsid w:val="009E000B"/>
    <w:rsid w:val="009E01F9"/>
    <w:rsid w:val="009E0BCE"/>
    <w:rsid w:val="009E10FC"/>
    <w:rsid w:val="009E1F34"/>
    <w:rsid w:val="009E213D"/>
    <w:rsid w:val="009E21CB"/>
    <w:rsid w:val="009E25CE"/>
    <w:rsid w:val="009E29AD"/>
    <w:rsid w:val="009E2A44"/>
    <w:rsid w:val="009E2F94"/>
    <w:rsid w:val="009E304E"/>
    <w:rsid w:val="009E3429"/>
    <w:rsid w:val="009E3788"/>
    <w:rsid w:val="009E3BD5"/>
    <w:rsid w:val="009E406D"/>
    <w:rsid w:val="009E426E"/>
    <w:rsid w:val="009E4CCD"/>
    <w:rsid w:val="009E4E3E"/>
    <w:rsid w:val="009E4F11"/>
    <w:rsid w:val="009E5AB4"/>
    <w:rsid w:val="009E61F5"/>
    <w:rsid w:val="009E70B4"/>
    <w:rsid w:val="009E7CF6"/>
    <w:rsid w:val="009E7FEC"/>
    <w:rsid w:val="009F054C"/>
    <w:rsid w:val="009F0993"/>
    <w:rsid w:val="009F10E3"/>
    <w:rsid w:val="009F1D8E"/>
    <w:rsid w:val="009F1F3A"/>
    <w:rsid w:val="009F22BF"/>
    <w:rsid w:val="009F2616"/>
    <w:rsid w:val="009F2C5D"/>
    <w:rsid w:val="009F2D46"/>
    <w:rsid w:val="009F3499"/>
    <w:rsid w:val="009F395C"/>
    <w:rsid w:val="009F3F7C"/>
    <w:rsid w:val="009F44EA"/>
    <w:rsid w:val="009F4A94"/>
    <w:rsid w:val="009F4D34"/>
    <w:rsid w:val="009F4DCD"/>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395A"/>
    <w:rsid w:val="00A03A48"/>
    <w:rsid w:val="00A040A8"/>
    <w:rsid w:val="00A046CE"/>
    <w:rsid w:val="00A0483E"/>
    <w:rsid w:val="00A04B53"/>
    <w:rsid w:val="00A0528C"/>
    <w:rsid w:val="00A07207"/>
    <w:rsid w:val="00A07B79"/>
    <w:rsid w:val="00A10797"/>
    <w:rsid w:val="00A1116A"/>
    <w:rsid w:val="00A11215"/>
    <w:rsid w:val="00A1128D"/>
    <w:rsid w:val="00A113FD"/>
    <w:rsid w:val="00A11D16"/>
    <w:rsid w:val="00A11EA1"/>
    <w:rsid w:val="00A12765"/>
    <w:rsid w:val="00A133D2"/>
    <w:rsid w:val="00A137EC"/>
    <w:rsid w:val="00A137ED"/>
    <w:rsid w:val="00A13BD8"/>
    <w:rsid w:val="00A13BE8"/>
    <w:rsid w:val="00A14120"/>
    <w:rsid w:val="00A14250"/>
    <w:rsid w:val="00A14895"/>
    <w:rsid w:val="00A14B2F"/>
    <w:rsid w:val="00A15E5F"/>
    <w:rsid w:val="00A1676C"/>
    <w:rsid w:val="00A16E2F"/>
    <w:rsid w:val="00A17214"/>
    <w:rsid w:val="00A2003B"/>
    <w:rsid w:val="00A20900"/>
    <w:rsid w:val="00A20B91"/>
    <w:rsid w:val="00A20BC0"/>
    <w:rsid w:val="00A21D5B"/>
    <w:rsid w:val="00A22093"/>
    <w:rsid w:val="00A22BE3"/>
    <w:rsid w:val="00A2312C"/>
    <w:rsid w:val="00A234B3"/>
    <w:rsid w:val="00A23517"/>
    <w:rsid w:val="00A245B3"/>
    <w:rsid w:val="00A24CFF"/>
    <w:rsid w:val="00A25006"/>
    <w:rsid w:val="00A25156"/>
    <w:rsid w:val="00A25390"/>
    <w:rsid w:val="00A26871"/>
    <w:rsid w:val="00A26F6C"/>
    <w:rsid w:val="00A27F29"/>
    <w:rsid w:val="00A3006B"/>
    <w:rsid w:val="00A30EC8"/>
    <w:rsid w:val="00A3128F"/>
    <w:rsid w:val="00A324EC"/>
    <w:rsid w:val="00A32864"/>
    <w:rsid w:val="00A33203"/>
    <w:rsid w:val="00A3374D"/>
    <w:rsid w:val="00A33AF7"/>
    <w:rsid w:val="00A33E18"/>
    <w:rsid w:val="00A3400E"/>
    <w:rsid w:val="00A348D2"/>
    <w:rsid w:val="00A35005"/>
    <w:rsid w:val="00A354D5"/>
    <w:rsid w:val="00A35A72"/>
    <w:rsid w:val="00A35D1E"/>
    <w:rsid w:val="00A35F2A"/>
    <w:rsid w:val="00A360D1"/>
    <w:rsid w:val="00A36212"/>
    <w:rsid w:val="00A363D4"/>
    <w:rsid w:val="00A36602"/>
    <w:rsid w:val="00A36EA3"/>
    <w:rsid w:val="00A36EB1"/>
    <w:rsid w:val="00A372B4"/>
    <w:rsid w:val="00A37493"/>
    <w:rsid w:val="00A3791E"/>
    <w:rsid w:val="00A37B59"/>
    <w:rsid w:val="00A401C3"/>
    <w:rsid w:val="00A4034A"/>
    <w:rsid w:val="00A40734"/>
    <w:rsid w:val="00A40FA4"/>
    <w:rsid w:val="00A4107D"/>
    <w:rsid w:val="00A41099"/>
    <w:rsid w:val="00A414CA"/>
    <w:rsid w:val="00A41AD4"/>
    <w:rsid w:val="00A41B68"/>
    <w:rsid w:val="00A41D80"/>
    <w:rsid w:val="00A41F07"/>
    <w:rsid w:val="00A420B5"/>
    <w:rsid w:val="00A42D52"/>
    <w:rsid w:val="00A42E4E"/>
    <w:rsid w:val="00A4341A"/>
    <w:rsid w:val="00A43460"/>
    <w:rsid w:val="00A4359B"/>
    <w:rsid w:val="00A4367C"/>
    <w:rsid w:val="00A43901"/>
    <w:rsid w:val="00A43E96"/>
    <w:rsid w:val="00A43FBA"/>
    <w:rsid w:val="00A447F8"/>
    <w:rsid w:val="00A44D8F"/>
    <w:rsid w:val="00A46082"/>
    <w:rsid w:val="00A46418"/>
    <w:rsid w:val="00A46574"/>
    <w:rsid w:val="00A466F3"/>
    <w:rsid w:val="00A46CC4"/>
    <w:rsid w:val="00A46EB5"/>
    <w:rsid w:val="00A477BD"/>
    <w:rsid w:val="00A47E76"/>
    <w:rsid w:val="00A47F23"/>
    <w:rsid w:val="00A504CB"/>
    <w:rsid w:val="00A50627"/>
    <w:rsid w:val="00A5099F"/>
    <w:rsid w:val="00A50A6A"/>
    <w:rsid w:val="00A51999"/>
    <w:rsid w:val="00A528F1"/>
    <w:rsid w:val="00A5306B"/>
    <w:rsid w:val="00A53598"/>
    <w:rsid w:val="00A53A6A"/>
    <w:rsid w:val="00A53F48"/>
    <w:rsid w:val="00A5411A"/>
    <w:rsid w:val="00A54126"/>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0F72"/>
    <w:rsid w:val="00A620DB"/>
    <w:rsid w:val="00A6228E"/>
    <w:rsid w:val="00A62CA9"/>
    <w:rsid w:val="00A630B5"/>
    <w:rsid w:val="00A63174"/>
    <w:rsid w:val="00A63BA1"/>
    <w:rsid w:val="00A64742"/>
    <w:rsid w:val="00A64EF5"/>
    <w:rsid w:val="00A650F5"/>
    <w:rsid w:val="00A65574"/>
    <w:rsid w:val="00A65622"/>
    <w:rsid w:val="00A65890"/>
    <w:rsid w:val="00A65ABB"/>
    <w:rsid w:val="00A65BBC"/>
    <w:rsid w:val="00A65D2C"/>
    <w:rsid w:val="00A660C6"/>
    <w:rsid w:val="00A66BA4"/>
    <w:rsid w:val="00A66C81"/>
    <w:rsid w:val="00A66E97"/>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1E6"/>
    <w:rsid w:val="00A75F5E"/>
    <w:rsid w:val="00A75FF7"/>
    <w:rsid w:val="00A7698E"/>
    <w:rsid w:val="00A76A94"/>
    <w:rsid w:val="00A76D03"/>
    <w:rsid w:val="00A771FC"/>
    <w:rsid w:val="00A77482"/>
    <w:rsid w:val="00A778B5"/>
    <w:rsid w:val="00A8000B"/>
    <w:rsid w:val="00A803F1"/>
    <w:rsid w:val="00A80D39"/>
    <w:rsid w:val="00A81207"/>
    <w:rsid w:val="00A817F0"/>
    <w:rsid w:val="00A81CF1"/>
    <w:rsid w:val="00A81FB0"/>
    <w:rsid w:val="00A82283"/>
    <w:rsid w:val="00A82AFE"/>
    <w:rsid w:val="00A831DE"/>
    <w:rsid w:val="00A83214"/>
    <w:rsid w:val="00A83589"/>
    <w:rsid w:val="00A840FE"/>
    <w:rsid w:val="00A8533F"/>
    <w:rsid w:val="00A8540B"/>
    <w:rsid w:val="00A856A5"/>
    <w:rsid w:val="00A85770"/>
    <w:rsid w:val="00A85D48"/>
    <w:rsid w:val="00A8603A"/>
    <w:rsid w:val="00A86046"/>
    <w:rsid w:val="00A86375"/>
    <w:rsid w:val="00A8680A"/>
    <w:rsid w:val="00A86983"/>
    <w:rsid w:val="00A86A05"/>
    <w:rsid w:val="00A86D5D"/>
    <w:rsid w:val="00A86E23"/>
    <w:rsid w:val="00A870D9"/>
    <w:rsid w:val="00A872D6"/>
    <w:rsid w:val="00A873C4"/>
    <w:rsid w:val="00A87DFB"/>
    <w:rsid w:val="00A90207"/>
    <w:rsid w:val="00A90860"/>
    <w:rsid w:val="00A90B78"/>
    <w:rsid w:val="00A91F96"/>
    <w:rsid w:val="00A92103"/>
    <w:rsid w:val="00A926C4"/>
    <w:rsid w:val="00A92A7E"/>
    <w:rsid w:val="00A92E43"/>
    <w:rsid w:val="00A930D7"/>
    <w:rsid w:val="00A937B3"/>
    <w:rsid w:val="00A93B81"/>
    <w:rsid w:val="00A9464E"/>
    <w:rsid w:val="00A952B0"/>
    <w:rsid w:val="00A95356"/>
    <w:rsid w:val="00A95397"/>
    <w:rsid w:val="00A955FB"/>
    <w:rsid w:val="00A95654"/>
    <w:rsid w:val="00A95A85"/>
    <w:rsid w:val="00A95ABC"/>
    <w:rsid w:val="00A95CB3"/>
    <w:rsid w:val="00A95E30"/>
    <w:rsid w:val="00A95F28"/>
    <w:rsid w:val="00A969DC"/>
    <w:rsid w:val="00A96F34"/>
    <w:rsid w:val="00A973C9"/>
    <w:rsid w:val="00A97487"/>
    <w:rsid w:val="00A974E1"/>
    <w:rsid w:val="00AA012C"/>
    <w:rsid w:val="00AA032A"/>
    <w:rsid w:val="00AA08D1"/>
    <w:rsid w:val="00AA0985"/>
    <w:rsid w:val="00AA10A1"/>
    <w:rsid w:val="00AA117F"/>
    <w:rsid w:val="00AA1716"/>
    <w:rsid w:val="00AA29E3"/>
    <w:rsid w:val="00AA2CB4"/>
    <w:rsid w:val="00AA2D13"/>
    <w:rsid w:val="00AA3B03"/>
    <w:rsid w:val="00AA41BC"/>
    <w:rsid w:val="00AA4AFB"/>
    <w:rsid w:val="00AA5467"/>
    <w:rsid w:val="00AA591E"/>
    <w:rsid w:val="00AA65D3"/>
    <w:rsid w:val="00AA6666"/>
    <w:rsid w:val="00AA6837"/>
    <w:rsid w:val="00AA7A4D"/>
    <w:rsid w:val="00AB03EC"/>
    <w:rsid w:val="00AB068D"/>
    <w:rsid w:val="00AB07FC"/>
    <w:rsid w:val="00AB0FB7"/>
    <w:rsid w:val="00AB1831"/>
    <w:rsid w:val="00AB1A45"/>
    <w:rsid w:val="00AB29CD"/>
    <w:rsid w:val="00AB2A15"/>
    <w:rsid w:val="00AB2FA5"/>
    <w:rsid w:val="00AB31A4"/>
    <w:rsid w:val="00AB3C9B"/>
    <w:rsid w:val="00AB3CF4"/>
    <w:rsid w:val="00AB41AA"/>
    <w:rsid w:val="00AB46AA"/>
    <w:rsid w:val="00AB479D"/>
    <w:rsid w:val="00AB507F"/>
    <w:rsid w:val="00AB5340"/>
    <w:rsid w:val="00AB54A2"/>
    <w:rsid w:val="00AB6185"/>
    <w:rsid w:val="00AB6262"/>
    <w:rsid w:val="00AB65A6"/>
    <w:rsid w:val="00AB6B2C"/>
    <w:rsid w:val="00AB6F03"/>
    <w:rsid w:val="00AB7152"/>
    <w:rsid w:val="00AB7A18"/>
    <w:rsid w:val="00AB7E01"/>
    <w:rsid w:val="00AC03EA"/>
    <w:rsid w:val="00AC0661"/>
    <w:rsid w:val="00AC145E"/>
    <w:rsid w:val="00AC17F8"/>
    <w:rsid w:val="00AC1B93"/>
    <w:rsid w:val="00AC1EFF"/>
    <w:rsid w:val="00AC22C4"/>
    <w:rsid w:val="00AC28A3"/>
    <w:rsid w:val="00AC29DE"/>
    <w:rsid w:val="00AC30C5"/>
    <w:rsid w:val="00AC31A6"/>
    <w:rsid w:val="00AC3409"/>
    <w:rsid w:val="00AC36B5"/>
    <w:rsid w:val="00AC392A"/>
    <w:rsid w:val="00AC40BD"/>
    <w:rsid w:val="00AC40D1"/>
    <w:rsid w:val="00AC44F9"/>
    <w:rsid w:val="00AC5679"/>
    <w:rsid w:val="00AC5AA0"/>
    <w:rsid w:val="00AC677D"/>
    <w:rsid w:val="00AC7234"/>
    <w:rsid w:val="00AC738C"/>
    <w:rsid w:val="00AC7658"/>
    <w:rsid w:val="00AC78D1"/>
    <w:rsid w:val="00AC7E94"/>
    <w:rsid w:val="00AD0220"/>
    <w:rsid w:val="00AD03D7"/>
    <w:rsid w:val="00AD043E"/>
    <w:rsid w:val="00AD04E1"/>
    <w:rsid w:val="00AD0F51"/>
    <w:rsid w:val="00AD126B"/>
    <w:rsid w:val="00AD17AD"/>
    <w:rsid w:val="00AD1E6D"/>
    <w:rsid w:val="00AD2752"/>
    <w:rsid w:val="00AD29F1"/>
    <w:rsid w:val="00AD2E61"/>
    <w:rsid w:val="00AD31FC"/>
    <w:rsid w:val="00AD360D"/>
    <w:rsid w:val="00AD3A0D"/>
    <w:rsid w:val="00AD40AF"/>
    <w:rsid w:val="00AD5477"/>
    <w:rsid w:val="00AD5A26"/>
    <w:rsid w:val="00AD62D5"/>
    <w:rsid w:val="00AD66B8"/>
    <w:rsid w:val="00AD6796"/>
    <w:rsid w:val="00AD6889"/>
    <w:rsid w:val="00AD6F82"/>
    <w:rsid w:val="00AE0535"/>
    <w:rsid w:val="00AE196A"/>
    <w:rsid w:val="00AE1A6F"/>
    <w:rsid w:val="00AE1B0C"/>
    <w:rsid w:val="00AE1CDD"/>
    <w:rsid w:val="00AE25A9"/>
    <w:rsid w:val="00AE2F5F"/>
    <w:rsid w:val="00AE34FE"/>
    <w:rsid w:val="00AE39A7"/>
    <w:rsid w:val="00AE3B9D"/>
    <w:rsid w:val="00AE3E35"/>
    <w:rsid w:val="00AE4517"/>
    <w:rsid w:val="00AE4695"/>
    <w:rsid w:val="00AE4C9B"/>
    <w:rsid w:val="00AE4D4D"/>
    <w:rsid w:val="00AE5035"/>
    <w:rsid w:val="00AE5386"/>
    <w:rsid w:val="00AE54C6"/>
    <w:rsid w:val="00AE565B"/>
    <w:rsid w:val="00AE56F7"/>
    <w:rsid w:val="00AE591E"/>
    <w:rsid w:val="00AE5B23"/>
    <w:rsid w:val="00AE6369"/>
    <w:rsid w:val="00AE6DBE"/>
    <w:rsid w:val="00AE6E1D"/>
    <w:rsid w:val="00AE725C"/>
    <w:rsid w:val="00AE7B1E"/>
    <w:rsid w:val="00AF00B9"/>
    <w:rsid w:val="00AF07BE"/>
    <w:rsid w:val="00AF0959"/>
    <w:rsid w:val="00AF14E4"/>
    <w:rsid w:val="00AF155C"/>
    <w:rsid w:val="00AF1605"/>
    <w:rsid w:val="00AF18C4"/>
    <w:rsid w:val="00AF18F6"/>
    <w:rsid w:val="00AF231C"/>
    <w:rsid w:val="00AF25B0"/>
    <w:rsid w:val="00AF26C8"/>
    <w:rsid w:val="00AF273E"/>
    <w:rsid w:val="00AF27F8"/>
    <w:rsid w:val="00AF2B75"/>
    <w:rsid w:val="00AF305A"/>
    <w:rsid w:val="00AF366E"/>
    <w:rsid w:val="00AF40F1"/>
    <w:rsid w:val="00AF429B"/>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28A"/>
    <w:rsid w:val="00B02485"/>
    <w:rsid w:val="00B02600"/>
    <w:rsid w:val="00B02D6C"/>
    <w:rsid w:val="00B02DA3"/>
    <w:rsid w:val="00B02EF5"/>
    <w:rsid w:val="00B03713"/>
    <w:rsid w:val="00B03956"/>
    <w:rsid w:val="00B03D24"/>
    <w:rsid w:val="00B04161"/>
    <w:rsid w:val="00B0463D"/>
    <w:rsid w:val="00B04A31"/>
    <w:rsid w:val="00B04AFD"/>
    <w:rsid w:val="00B04BA4"/>
    <w:rsid w:val="00B04ECD"/>
    <w:rsid w:val="00B0502B"/>
    <w:rsid w:val="00B05340"/>
    <w:rsid w:val="00B05C19"/>
    <w:rsid w:val="00B05F28"/>
    <w:rsid w:val="00B0621C"/>
    <w:rsid w:val="00B06418"/>
    <w:rsid w:val="00B069C3"/>
    <w:rsid w:val="00B06B14"/>
    <w:rsid w:val="00B07064"/>
    <w:rsid w:val="00B101B0"/>
    <w:rsid w:val="00B1047B"/>
    <w:rsid w:val="00B1084A"/>
    <w:rsid w:val="00B10EA8"/>
    <w:rsid w:val="00B11D50"/>
    <w:rsid w:val="00B12736"/>
    <w:rsid w:val="00B12AB2"/>
    <w:rsid w:val="00B12CC6"/>
    <w:rsid w:val="00B13043"/>
    <w:rsid w:val="00B13BBE"/>
    <w:rsid w:val="00B140E9"/>
    <w:rsid w:val="00B14256"/>
    <w:rsid w:val="00B14FA5"/>
    <w:rsid w:val="00B150AD"/>
    <w:rsid w:val="00B15228"/>
    <w:rsid w:val="00B157B2"/>
    <w:rsid w:val="00B15957"/>
    <w:rsid w:val="00B15B63"/>
    <w:rsid w:val="00B15E64"/>
    <w:rsid w:val="00B1614D"/>
    <w:rsid w:val="00B16431"/>
    <w:rsid w:val="00B1644D"/>
    <w:rsid w:val="00B16457"/>
    <w:rsid w:val="00B169A9"/>
    <w:rsid w:val="00B16CBE"/>
    <w:rsid w:val="00B17EFD"/>
    <w:rsid w:val="00B20EB3"/>
    <w:rsid w:val="00B20ECE"/>
    <w:rsid w:val="00B21C64"/>
    <w:rsid w:val="00B21C78"/>
    <w:rsid w:val="00B22AD4"/>
    <w:rsid w:val="00B22E80"/>
    <w:rsid w:val="00B22E82"/>
    <w:rsid w:val="00B22EC2"/>
    <w:rsid w:val="00B23F64"/>
    <w:rsid w:val="00B2405E"/>
    <w:rsid w:val="00B243E4"/>
    <w:rsid w:val="00B24892"/>
    <w:rsid w:val="00B24CA2"/>
    <w:rsid w:val="00B25632"/>
    <w:rsid w:val="00B25871"/>
    <w:rsid w:val="00B25EE2"/>
    <w:rsid w:val="00B27A69"/>
    <w:rsid w:val="00B30AA8"/>
    <w:rsid w:val="00B31366"/>
    <w:rsid w:val="00B31F9A"/>
    <w:rsid w:val="00B33174"/>
    <w:rsid w:val="00B332BD"/>
    <w:rsid w:val="00B33F0D"/>
    <w:rsid w:val="00B34982"/>
    <w:rsid w:val="00B34F8B"/>
    <w:rsid w:val="00B35035"/>
    <w:rsid w:val="00B3514F"/>
    <w:rsid w:val="00B35198"/>
    <w:rsid w:val="00B352E4"/>
    <w:rsid w:val="00B35BFB"/>
    <w:rsid w:val="00B366C9"/>
    <w:rsid w:val="00B3750B"/>
    <w:rsid w:val="00B3762E"/>
    <w:rsid w:val="00B37C9D"/>
    <w:rsid w:val="00B409DD"/>
    <w:rsid w:val="00B41516"/>
    <w:rsid w:val="00B41525"/>
    <w:rsid w:val="00B41B11"/>
    <w:rsid w:val="00B41EFE"/>
    <w:rsid w:val="00B4227C"/>
    <w:rsid w:val="00B422A6"/>
    <w:rsid w:val="00B42D1F"/>
    <w:rsid w:val="00B44705"/>
    <w:rsid w:val="00B4498A"/>
    <w:rsid w:val="00B44F52"/>
    <w:rsid w:val="00B45867"/>
    <w:rsid w:val="00B462C3"/>
    <w:rsid w:val="00B4664F"/>
    <w:rsid w:val="00B4690E"/>
    <w:rsid w:val="00B46A32"/>
    <w:rsid w:val="00B46A98"/>
    <w:rsid w:val="00B46CC6"/>
    <w:rsid w:val="00B46D88"/>
    <w:rsid w:val="00B478D8"/>
    <w:rsid w:val="00B479F1"/>
    <w:rsid w:val="00B47EA7"/>
    <w:rsid w:val="00B509D2"/>
    <w:rsid w:val="00B50D5F"/>
    <w:rsid w:val="00B51CF7"/>
    <w:rsid w:val="00B52137"/>
    <w:rsid w:val="00B52CF4"/>
    <w:rsid w:val="00B53016"/>
    <w:rsid w:val="00B530CB"/>
    <w:rsid w:val="00B53155"/>
    <w:rsid w:val="00B53923"/>
    <w:rsid w:val="00B53D19"/>
    <w:rsid w:val="00B53D50"/>
    <w:rsid w:val="00B54ACD"/>
    <w:rsid w:val="00B54CA7"/>
    <w:rsid w:val="00B54CE6"/>
    <w:rsid w:val="00B552B2"/>
    <w:rsid w:val="00B555A7"/>
    <w:rsid w:val="00B5636F"/>
    <w:rsid w:val="00B567BB"/>
    <w:rsid w:val="00B56A75"/>
    <w:rsid w:val="00B56AD9"/>
    <w:rsid w:val="00B57272"/>
    <w:rsid w:val="00B57641"/>
    <w:rsid w:val="00B57725"/>
    <w:rsid w:val="00B57E41"/>
    <w:rsid w:val="00B60165"/>
    <w:rsid w:val="00B60377"/>
    <w:rsid w:val="00B60523"/>
    <w:rsid w:val="00B6065A"/>
    <w:rsid w:val="00B60F2C"/>
    <w:rsid w:val="00B61090"/>
    <w:rsid w:val="00B61696"/>
    <w:rsid w:val="00B61C48"/>
    <w:rsid w:val="00B61CBD"/>
    <w:rsid w:val="00B624BB"/>
    <w:rsid w:val="00B628C7"/>
    <w:rsid w:val="00B62AA3"/>
    <w:rsid w:val="00B62CC2"/>
    <w:rsid w:val="00B62FAC"/>
    <w:rsid w:val="00B62FDF"/>
    <w:rsid w:val="00B63876"/>
    <w:rsid w:val="00B63CC3"/>
    <w:rsid w:val="00B643C7"/>
    <w:rsid w:val="00B64647"/>
    <w:rsid w:val="00B65391"/>
    <w:rsid w:val="00B65680"/>
    <w:rsid w:val="00B67413"/>
    <w:rsid w:val="00B676FA"/>
    <w:rsid w:val="00B677AA"/>
    <w:rsid w:val="00B67916"/>
    <w:rsid w:val="00B67ADE"/>
    <w:rsid w:val="00B67E56"/>
    <w:rsid w:val="00B70BFA"/>
    <w:rsid w:val="00B70FF4"/>
    <w:rsid w:val="00B711A7"/>
    <w:rsid w:val="00B71687"/>
    <w:rsid w:val="00B717DB"/>
    <w:rsid w:val="00B726A5"/>
    <w:rsid w:val="00B72C19"/>
    <w:rsid w:val="00B73096"/>
    <w:rsid w:val="00B731B7"/>
    <w:rsid w:val="00B73C10"/>
    <w:rsid w:val="00B73D82"/>
    <w:rsid w:val="00B73F7C"/>
    <w:rsid w:val="00B74239"/>
    <w:rsid w:val="00B748A4"/>
    <w:rsid w:val="00B74A31"/>
    <w:rsid w:val="00B74AC0"/>
    <w:rsid w:val="00B7511A"/>
    <w:rsid w:val="00B7526C"/>
    <w:rsid w:val="00B75D4E"/>
    <w:rsid w:val="00B76238"/>
    <w:rsid w:val="00B76393"/>
    <w:rsid w:val="00B764A8"/>
    <w:rsid w:val="00B771C1"/>
    <w:rsid w:val="00B77225"/>
    <w:rsid w:val="00B77EEE"/>
    <w:rsid w:val="00B802D7"/>
    <w:rsid w:val="00B80B6A"/>
    <w:rsid w:val="00B80F7E"/>
    <w:rsid w:val="00B8106A"/>
    <w:rsid w:val="00B81B5A"/>
    <w:rsid w:val="00B81D0F"/>
    <w:rsid w:val="00B822CE"/>
    <w:rsid w:val="00B82FB1"/>
    <w:rsid w:val="00B8309A"/>
    <w:rsid w:val="00B83300"/>
    <w:rsid w:val="00B83585"/>
    <w:rsid w:val="00B83627"/>
    <w:rsid w:val="00B83A38"/>
    <w:rsid w:val="00B83A78"/>
    <w:rsid w:val="00B83CBD"/>
    <w:rsid w:val="00B848F7"/>
    <w:rsid w:val="00B84F76"/>
    <w:rsid w:val="00B8505C"/>
    <w:rsid w:val="00B8554E"/>
    <w:rsid w:val="00B8571C"/>
    <w:rsid w:val="00B85D7C"/>
    <w:rsid w:val="00B868D2"/>
    <w:rsid w:val="00B86B5B"/>
    <w:rsid w:val="00B87079"/>
    <w:rsid w:val="00B87495"/>
    <w:rsid w:val="00B87609"/>
    <w:rsid w:val="00B90534"/>
    <w:rsid w:val="00B908F7"/>
    <w:rsid w:val="00B9107B"/>
    <w:rsid w:val="00B919E7"/>
    <w:rsid w:val="00B91B41"/>
    <w:rsid w:val="00B91E51"/>
    <w:rsid w:val="00B928A6"/>
    <w:rsid w:val="00B93357"/>
    <w:rsid w:val="00B93E02"/>
    <w:rsid w:val="00B940AC"/>
    <w:rsid w:val="00B94200"/>
    <w:rsid w:val="00B943B3"/>
    <w:rsid w:val="00B945DB"/>
    <w:rsid w:val="00B94768"/>
    <w:rsid w:val="00B94A50"/>
    <w:rsid w:val="00B9506A"/>
    <w:rsid w:val="00B95879"/>
    <w:rsid w:val="00B95920"/>
    <w:rsid w:val="00B95EF3"/>
    <w:rsid w:val="00B96388"/>
    <w:rsid w:val="00B96707"/>
    <w:rsid w:val="00B97520"/>
    <w:rsid w:val="00B97C12"/>
    <w:rsid w:val="00B97E84"/>
    <w:rsid w:val="00BA017E"/>
    <w:rsid w:val="00BA09AF"/>
    <w:rsid w:val="00BA14ED"/>
    <w:rsid w:val="00BA1D51"/>
    <w:rsid w:val="00BA21CA"/>
    <w:rsid w:val="00BA2CA3"/>
    <w:rsid w:val="00BA2F3F"/>
    <w:rsid w:val="00BA36CE"/>
    <w:rsid w:val="00BA36E4"/>
    <w:rsid w:val="00BA3890"/>
    <w:rsid w:val="00BA3E94"/>
    <w:rsid w:val="00BA3ECC"/>
    <w:rsid w:val="00BA42AB"/>
    <w:rsid w:val="00BA48E1"/>
    <w:rsid w:val="00BA49C1"/>
    <w:rsid w:val="00BA4EE9"/>
    <w:rsid w:val="00BA4F00"/>
    <w:rsid w:val="00BA50F2"/>
    <w:rsid w:val="00BA5246"/>
    <w:rsid w:val="00BA538A"/>
    <w:rsid w:val="00BA593C"/>
    <w:rsid w:val="00BA5958"/>
    <w:rsid w:val="00BA61A6"/>
    <w:rsid w:val="00BA779D"/>
    <w:rsid w:val="00BB001C"/>
    <w:rsid w:val="00BB0409"/>
    <w:rsid w:val="00BB045D"/>
    <w:rsid w:val="00BB0BFE"/>
    <w:rsid w:val="00BB10DE"/>
    <w:rsid w:val="00BB1505"/>
    <w:rsid w:val="00BB1AA0"/>
    <w:rsid w:val="00BB20D7"/>
    <w:rsid w:val="00BB23FF"/>
    <w:rsid w:val="00BB2831"/>
    <w:rsid w:val="00BB3A68"/>
    <w:rsid w:val="00BB4131"/>
    <w:rsid w:val="00BB4143"/>
    <w:rsid w:val="00BB44E2"/>
    <w:rsid w:val="00BB51A0"/>
    <w:rsid w:val="00BB541B"/>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C22"/>
    <w:rsid w:val="00BC4ED1"/>
    <w:rsid w:val="00BC506B"/>
    <w:rsid w:val="00BC57FC"/>
    <w:rsid w:val="00BC642C"/>
    <w:rsid w:val="00BC6456"/>
    <w:rsid w:val="00BC6894"/>
    <w:rsid w:val="00BC6B8E"/>
    <w:rsid w:val="00BC6E4A"/>
    <w:rsid w:val="00BD036C"/>
    <w:rsid w:val="00BD056D"/>
    <w:rsid w:val="00BD087A"/>
    <w:rsid w:val="00BD1098"/>
    <w:rsid w:val="00BD12B3"/>
    <w:rsid w:val="00BD16D0"/>
    <w:rsid w:val="00BD17B0"/>
    <w:rsid w:val="00BD1E02"/>
    <w:rsid w:val="00BD20BF"/>
    <w:rsid w:val="00BD245F"/>
    <w:rsid w:val="00BD328F"/>
    <w:rsid w:val="00BD3828"/>
    <w:rsid w:val="00BD3D35"/>
    <w:rsid w:val="00BD489C"/>
    <w:rsid w:val="00BD4A6A"/>
    <w:rsid w:val="00BD50BC"/>
    <w:rsid w:val="00BD5220"/>
    <w:rsid w:val="00BD5940"/>
    <w:rsid w:val="00BD5E78"/>
    <w:rsid w:val="00BD66A1"/>
    <w:rsid w:val="00BD66AD"/>
    <w:rsid w:val="00BD6821"/>
    <w:rsid w:val="00BD6E18"/>
    <w:rsid w:val="00BD7B59"/>
    <w:rsid w:val="00BE0350"/>
    <w:rsid w:val="00BE042E"/>
    <w:rsid w:val="00BE0E19"/>
    <w:rsid w:val="00BE193A"/>
    <w:rsid w:val="00BE1EBA"/>
    <w:rsid w:val="00BE2811"/>
    <w:rsid w:val="00BE2AA5"/>
    <w:rsid w:val="00BE2E19"/>
    <w:rsid w:val="00BE2E4B"/>
    <w:rsid w:val="00BE39DA"/>
    <w:rsid w:val="00BE3F9B"/>
    <w:rsid w:val="00BE41FF"/>
    <w:rsid w:val="00BE4253"/>
    <w:rsid w:val="00BE4453"/>
    <w:rsid w:val="00BE4658"/>
    <w:rsid w:val="00BE4920"/>
    <w:rsid w:val="00BE4A90"/>
    <w:rsid w:val="00BE4E3D"/>
    <w:rsid w:val="00BE5085"/>
    <w:rsid w:val="00BE53BB"/>
    <w:rsid w:val="00BE56F7"/>
    <w:rsid w:val="00BE5A77"/>
    <w:rsid w:val="00BE665D"/>
    <w:rsid w:val="00BE690C"/>
    <w:rsid w:val="00BE6CE3"/>
    <w:rsid w:val="00BE6D89"/>
    <w:rsid w:val="00BF025C"/>
    <w:rsid w:val="00BF02AC"/>
    <w:rsid w:val="00BF0461"/>
    <w:rsid w:val="00BF0BE1"/>
    <w:rsid w:val="00BF0CD0"/>
    <w:rsid w:val="00BF263B"/>
    <w:rsid w:val="00BF26BA"/>
    <w:rsid w:val="00BF29CC"/>
    <w:rsid w:val="00BF2C47"/>
    <w:rsid w:val="00BF2D2B"/>
    <w:rsid w:val="00BF2F7C"/>
    <w:rsid w:val="00BF33A3"/>
    <w:rsid w:val="00BF34B5"/>
    <w:rsid w:val="00BF3C7B"/>
    <w:rsid w:val="00BF3C9B"/>
    <w:rsid w:val="00BF441D"/>
    <w:rsid w:val="00BF442F"/>
    <w:rsid w:val="00BF7D02"/>
    <w:rsid w:val="00BF7EE3"/>
    <w:rsid w:val="00C001D3"/>
    <w:rsid w:val="00C0023F"/>
    <w:rsid w:val="00C0060B"/>
    <w:rsid w:val="00C0080C"/>
    <w:rsid w:val="00C00A9D"/>
    <w:rsid w:val="00C00B50"/>
    <w:rsid w:val="00C0132D"/>
    <w:rsid w:val="00C0174F"/>
    <w:rsid w:val="00C019E1"/>
    <w:rsid w:val="00C02205"/>
    <w:rsid w:val="00C02389"/>
    <w:rsid w:val="00C027C5"/>
    <w:rsid w:val="00C02E3C"/>
    <w:rsid w:val="00C02FAC"/>
    <w:rsid w:val="00C0307E"/>
    <w:rsid w:val="00C03231"/>
    <w:rsid w:val="00C037DC"/>
    <w:rsid w:val="00C03C95"/>
    <w:rsid w:val="00C03E4E"/>
    <w:rsid w:val="00C03E8A"/>
    <w:rsid w:val="00C03EDC"/>
    <w:rsid w:val="00C0425F"/>
    <w:rsid w:val="00C04468"/>
    <w:rsid w:val="00C05014"/>
    <w:rsid w:val="00C0545A"/>
    <w:rsid w:val="00C054AC"/>
    <w:rsid w:val="00C05562"/>
    <w:rsid w:val="00C05CEC"/>
    <w:rsid w:val="00C063E7"/>
    <w:rsid w:val="00C06635"/>
    <w:rsid w:val="00C066C6"/>
    <w:rsid w:val="00C06B9C"/>
    <w:rsid w:val="00C07131"/>
    <w:rsid w:val="00C071B6"/>
    <w:rsid w:val="00C073AE"/>
    <w:rsid w:val="00C074CF"/>
    <w:rsid w:val="00C076B5"/>
    <w:rsid w:val="00C07C01"/>
    <w:rsid w:val="00C07E7F"/>
    <w:rsid w:val="00C07EC1"/>
    <w:rsid w:val="00C10207"/>
    <w:rsid w:val="00C108E4"/>
    <w:rsid w:val="00C115CB"/>
    <w:rsid w:val="00C11A2D"/>
    <w:rsid w:val="00C11A46"/>
    <w:rsid w:val="00C12B38"/>
    <w:rsid w:val="00C12C85"/>
    <w:rsid w:val="00C12CE5"/>
    <w:rsid w:val="00C12CFC"/>
    <w:rsid w:val="00C1484D"/>
    <w:rsid w:val="00C14CD0"/>
    <w:rsid w:val="00C155E7"/>
    <w:rsid w:val="00C15600"/>
    <w:rsid w:val="00C156FA"/>
    <w:rsid w:val="00C15A7C"/>
    <w:rsid w:val="00C15AE4"/>
    <w:rsid w:val="00C15B28"/>
    <w:rsid w:val="00C15CCF"/>
    <w:rsid w:val="00C15D97"/>
    <w:rsid w:val="00C16209"/>
    <w:rsid w:val="00C162C5"/>
    <w:rsid w:val="00C168DE"/>
    <w:rsid w:val="00C170D1"/>
    <w:rsid w:val="00C17EB0"/>
    <w:rsid w:val="00C204C5"/>
    <w:rsid w:val="00C2089D"/>
    <w:rsid w:val="00C20DAF"/>
    <w:rsid w:val="00C20EC7"/>
    <w:rsid w:val="00C2149D"/>
    <w:rsid w:val="00C216CA"/>
    <w:rsid w:val="00C21F92"/>
    <w:rsid w:val="00C226D6"/>
    <w:rsid w:val="00C228CA"/>
    <w:rsid w:val="00C2332F"/>
    <w:rsid w:val="00C23341"/>
    <w:rsid w:val="00C23979"/>
    <w:rsid w:val="00C23BD7"/>
    <w:rsid w:val="00C24635"/>
    <w:rsid w:val="00C24AB8"/>
    <w:rsid w:val="00C24BFC"/>
    <w:rsid w:val="00C24EBA"/>
    <w:rsid w:val="00C24FEF"/>
    <w:rsid w:val="00C251D5"/>
    <w:rsid w:val="00C25A61"/>
    <w:rsid w:val="00C2641C"/>
    <w:rsid w:val="00C266EE"/>
    <w:rsid w:val="00C26B6A"/>
    <w:rsid w:val="00C26CBF"/>
    <w:rsid w:val="00C26D65"/>
    <w:rsid w:val="00C27030"/>
    <w:rsid w:val="00C27168"/>
    <w:rsid w:val="00C27891"/>
    <w:rsid w:val="00C278DC"/>
    <w:rsid w:val="00C27EA5"/>
    <w:rsid w:val="00C27F1F"/>
    <w:rsid w:val="00C301A7"/>
    <w:rsid w:val="00C30B27"/>
    <w:rsid w:val="00C30E9B"/>
    <w:rsid w:val="00C315C0"/>
    <w:rsid w:val="00C318BD"/>
    <w:rsid w:val="00C31BB0"/>
    <w:rsid w:val="00C31E12"/>
    <w:rsid w:val="00C31E82"/>
    <w:rsid w:val="00C31FDE"/>
    <w:rsid w:val="00C3234A"/>
    <w:rsid w:val="00C325DA"/>
    <w:rsid w:val="00C32780"/>
    <w:rsid w:val="00C328D0"/>
    <w:rsid w:val="00C32916"/>
    <w:rsid w:val="00C32A58"/>
    <w:rsid w:val="00C32B18"/>
    <w:rsid w:val="00C33496"/>
    <w:rsid w:val="00C33BF6"/>
    <w:rsid w:val="00C33DBE"/>
    <w:rsid w:val="00C34228"/>
    <w:rsid w:val="00C34910"/>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835"/>
    <w:rsid w:val="00C37EFD"/>
    <w:rsid w:val="00C4047A"/>
    <w:rsid w:val="00C40F2A"/>
    <w:rsid w:val="00C411CC"/>
    <w:rsid w:val="00C4123F"/>
    <w:rsid w:val="00C41473"/>
    <w:rsid w:val="00C414F7"/>
    <w:rsid w:val="00C41B12"/>
    <w:rsid w:val="00C41B38"/>
    <w:rsid w:val="00C41E19"/>
    <w:rsid w:val="00C41F57"/>
    <w:rsid w:val="00C42551"/>
    <w:rsid w:val="00C425A8"/>
    <w:rsid w:val="00C429BE"/>
    <w:rsid w:val="00C4322B"/>
    <w:rsid w:val="00C43A17"/>
    <w:rsid w:val="00C43D24"/>
    <w:rsid w:val="00C43D3D"/>
    <w:rsid w:val="00C44260"/>
    <w:rsid w:val="00C44BBB"/>
    <w:rsid w:val="00C44C8A"/>
    <w:rsid w:val="00C44C9A"/>
    <w:rsid w:val="00C44FCA"/>
    <w:rsid w:val="00C45078"/>
    <w:rsid w:val="00C450B5"/>
    <w:rsid w:val="00C451BB"/>
    <w:rsid w:val="00C451C7"/>
    <w:rsid w:val="00C45556"/>
    <w:rsid w:val="00C462FD"/>
    <w:rsid w:val="00C46301"/>
    <w:rsid w:val="00C46941"/>
    <w:rsid w:val="00C46AA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0D4"/>
    <w:rsid w:val="00C551E9"/>
    <w:rsid w:val="00C5534E"/>
    <w:rsid w:val="00C556C0"/>
    <w:rsid w:val="00C55CB0"/>
    <w:rsid w:val="00C55D75"/>
    <w:rsid w:val="00C55D94"/>
    <w:rsid w:val="00C55DE2"/>
    <w:rsid w:val="00C55E0D"/>
    <w:rsid w:val="00C55FDC"/>
    <w:rsid w:val="00C56080"/>
    <w:rsid w:val="00C5643F"/>
    <w:rsid w:val="00C56B70"/>
    <w:rsid w:val="00C572B8"/>
    <w:rsid w:val="00C57574"/>
    <w:rsid w:val="00C57AF8"/>
    <w:rsid w:val="00C57D4D"/>
    <w:rsid w:val="00C6070D"/>
    <w:rsid w:val="00C60ACB"/>
    <w:rsid w:val="00C60C70"/>
    <w:rsid w:val="00C61233"/>
    <w:rsid w:val="00C6190B"/>
    <w:rsid w:val="00C61D51"/>
    <w:rsid w:val="00C621BA"/>
    <w:rsid w:val="00C63007"/>
    <w:rsid w:val="00C634A3"/>
    <w:rsid w:val="00C63903"/>
    <w:rsid w:val="00C63D07"/>
    <w:rsid w:val="00C63FB5"/>
    <w:rsid w:val="00C6491C"/>
    <w:rsid w:val="00C64AD1"/>
    <w:rsid w:val="00C6504E"/>
    <w:rsid w:val="00C652ED"/>
    <w:rsid w:val="00C6532D"/>
    <w:rsid w:val="00C65588"/>
    <w:rsid w:val="00C65780"/>
    <w:rsid w:val="00C65BC8"/>
    <w:rsid w:val="00C65BD1"/>
    <w:rsid w:val="00C65C16"/>
    <w:rsid w:val="00C65DFC"/>
    <w:rsid w:val="00C65EFC"/>
    <w:rsid w:val="00C65F20"/>
    <w:rsid w:val="00C66477"/>
    <w:rsid w:val="00C66C4E"/>
    <w:rsid w:val="00C6797B"/>
    <w:rsid w:val="00C67A1B"/>
    <w:rsid w:val="00C67B6D"/>
    <w:rsid w:val="00C67E39"/>
    <w:rsid w:val="00C70EF3"/>
    <w:rsid w:val="00C710B0"/>
    <w:rsid w:val="00C719F5"/>
    <w:rsid w:val="00C71DF7"/>
    <w:rsid w:val="00C735CC"/>
    <w:rsid w:val="00C73B13"/>
    <w:rsid w:val="00C73D07"/>
    <w:rsid w:val="00C73DB9"/>
    <w:rsid w:val="00C74146"/>
    <w:rsid w:val="00C7452A"/>
    <w:rsid w:val="00C746BC"/>
    <w:rsid w:val="00C746E9"/>
    <w:rsid w:val="00C75E58"/>
    <w:rsid w:val="00C76354"/>
    <w:rsid w:val="00C763DF"/>
    <w:rsid w:val="00C76434"/>
    <w:rsid w:val="00C76BBE"/>
    <w:rsid w:val="00C77097"/>
    <w:rsid w:val="00C770FB"/>
    <w:rsid w:val="00C77200"/>
    <w:rsid w:val="00C7735C"/>
    <w:rsid w:val="00C7763A"/>
    <w:rsid w:val="00C77D88"/>
    <w:rsid w:val="00C80256"/>
    <w:rsid w:val="00C80838"/>
    <w:rsid w:val="00C80AAF"/>
    <w:rsid w:val="00C80C24"/>
    <w:rsid w:val="00C81307"/>
    <w:rsid w:val="00C81A7C"/>
    <w:rsid w:val="00C81F3A"/>
    <w:rsid w:val="00C824E7"/>
    <w:rsid w:val="00C82AE0"/>
    <w:rsid w:val="00C8310C"/>
    <w:rsid w:val="00C835D9"/>
    <w:rsid w:val="00C838F3"/>
    <w:rsid w:val="00C84090"/>
    <w:rsid w:val="00C84243"/>
    <w:rsid w:val="00C842AF"/>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709"/>
    <w:rsid w:val="00C92A1F"/>
    <w:rsid w:val="00C92C1E"/>
    <w:rsid w:val="00C92F62"/>
    <w:rsid w:val="00C93E7A"/>
    <w:rsid w:val="00C93F41"/>
    <w:rsid w:val="00C93F74"/>
    <w:rsid w:val="00C942EA"/>
    <w:rsid w:val="00C94E66"/>
    <w:rsid w:val="00C95A6B"/>
    <w:rsid w:val="00C96133"/>
    <w:rsid w:val="00C962AC"/>
    <w:rsid w:val="00C967AB"/>
    <w:rsid w:val="00C975F1"/>
    <w:rsid w:val="00C97705"/>
    <w:rsid w:val="00CA060B"/>
    <w:rsid w:val="00CA0CD2"/>
    <w:rsid w:val="00CA10A7"/>
    <w:rsid w:val="00CA1189"/>
    <w:rsid w:val="00CA122B"/>
    <w:rsid w:val="00CA1515"/>
    <w:rsid w:val="00CA1677"/>
    <w:rsid w:val="00CA1909"/>
    <w:rsid w:val="00CA1F0A"/>
    <w:rsid w:val="00CA26CF"/>
    <w:rsid w:val="00CA2B3C"/>
    <w:rsid w:val="00CA2F77"/>
    <w:rsid w:val="00CA3559"/>
    <w:rsid w:val="00CA3D8C"/>
    <w:rsid w:val="00CA4985"/>
    <w:rsid w:val="00CA508D"/>
    <w:rsid w:val="00CA52E5"/>
    <w:rsid w:val="00CA53CF"/>
    <w:rsid w:val="00CA569F"/>
    <w:rsid w:val="00CA572B"/>
    <w:rsid w:val="00CA627E"/>
    <w:rsid w:val="00CA6502"/>
    <w:rsid w:val="00CA66C2"/>
    <w:rsid w:val="00CA6895"/>
    <w:rsid w:val="00CA6E4E"/>
    <w:rsid w:val="00CA7907"/>
    <w:rsid w:val="00CA7AF7"/>
    <w:rsid w:val="00CA7B22"/>
    <w:rsid w:val="00CA7D02"/>
    <w:rsid w:val="00CA7D99"/>
    <w:rsid w:val="00CB01C5"/>
    <w:rsid w:val="00CB064D"/>
    <w:rsid w:val="00CB0670"/>
    <w:rsid w:val="00CB0DFB"/>
    <w:rsid w:val="00CB1019"/>
    <w:rsid w:val="00CB19CF"/>
    <w:rsid w:val="00CB21EE"/>
    <w:rsid w:val="00CB2D1F"/>
    <w:rsid w:val="00CB2E53"/>
    <w:rsid w:val="00CB379E"/>
    <w:rsid w:val="00CB37B6"/>
    <w:rsid w:val="00CB3ABC"/>
    <w:rsid w:val="00CB42F6"/>
    <w:rsid w:val="00CB4C30"/>
    <w:rsid w:val="00CB55BE"/>
    <w:rsid w:val="00CB5B91"/>
    <w:rsid w:val="00CB5D0A"/>
    <w:rsid w:val="00CB6E18"/>
    <w:rsid w:val="00CB6E40"/>
    <w:rsid w:val="00CB6F35"/>
    <w:rsid w:val="00CB7C44"/>
    <w:rsid w:val="00CB7DF6"/>
    <w:rsid w:val="00CC04CF"/>
    <w:rsid w:val="00CC05A2"/>
    <w:rsid w:val="00CC15A7"/>
    <w:rsid w:val="00CC2B1A"/>
    <w:rsid w:val="00CC34F3"/>
    <w:rsid w:val="00CC35A2"/>
    <w:rsid w:val="00CC3B64"/>
    <w:rsid w:val="00CC3CC7"/>
    <w:rsid w:val="00CC4B5C"/>
    <w:rsid w:val="00CC5EB0"/>
    <w:rsid w:val="00CC6316"/>
    <w:rsid w:val="00CC6735"/>
    <w:rsid w:val="00CC6B66"/>
    <w:rsid w:val="00CC6CC4"/>
    <w:rsid w:val="00CC7D59"/>
    <w:rsid w:val="00CC7EE6"/>
    <w:rsid w:val="00CD0258"/>
    <w:rsid w:val="00CD0B44"/>
    <w:rsid w:val="00CD0CCA"/>
    <w:rsid w:val="00CD1A79"/>
    <w:rsid w:val="00CD2109"/>
    <w:rsid w:val="00CD262A"/>
    <w:rsid w:val="00CD2EEB"/>
    <w:rsid w:val="00CD32A0"/>
    <w:rsid w:val="00CD3588"/>
    <w:rsid w:val="00CD38DC"/>
    <w:rsid w:val="00CD4932"/>
    <w:rsid w:val="00CD4A8B"/>
    <w:rsid w:val="00CD5A96"/>
    <w:rsid w:val="00CD5C6D"/>
    <w:rsid w:val="00CD5D98"/>
    <w:rsid w:val="00CD5E95"/>
    <w:rsid w:val="00CD6E86"/>
    <w:rsid w:val="00CD72CF"/>
    <w:rsid w:val="00CD75BB"/>
    <w:rsid w:val="00CD79CC"/>
    <w:rsid w:val="00CD7C1D"/>
    <w:rsid w:val="00CE006E"/>
    <w:rsid w:val="00CE1E37"/>
    <w:rsid w:val="00CE23D4"/>
    <w:rsid w:val="00CE26F8"/>
    <w:rsid w:val="00CE2B29"/>
    <w:rsid w:val="00CE2C61"/>
    <w:rsid w:val="00CE2E73"/>
    <w:rsid w:val="00CE2FBD"/>
    <w:rsid w:val="00CE320F"/>
    <w:rsid w:val="00CE3679"/>
    <w:rsid w:val="00CE388D"/>
    <w:rsid w:val="00CE4077"/>
    <w:rsid w:val="00CE4147"/>
    <w:rsid w:val="00CE416E"/>
    <w:rsid w:val="00CE4257"/>
    <w:rsid w:val="00CE43D2"/>
    <w:rsid w:val="00CE45BB"/>
    <w:rsid w:val="00CE47DF"/>
    <w:rsid w:val="00CE4BFD"/>
    <w:rsid w:val="00CE4C9A"/>
    <w:rsid w:val="00CE525E"/>
    <w:rsid w:val="00CE541C"/>
    <w:rsid w:val="00CE56A1"/>
    <w:rsid w:val="00CE594D"/>
    <w:rsid w:val="00CE5D86"/>
    <w:rsid w:val="00CE5E53"/>
    <w:rsid w:val="00CE6E5A"/>
    <w:rsid w:val="00CE6FC4"/>
    <w:rsid w:val="00CE7254"/>
    <w:rsid w:val="00CE7773"/>
    <w:rsid w:val="00CE78AD"/>
    <w:rsid w:val="00CF0794"/>
    <w:rsid w:val="00CF0BCE"/>
    <w:rsid w:val="00CF0C33"/>
    <w:rsid w:val="00CF1384"/>
    <w:rsid w:val="00CF1729"/>
    <w:rsid w:val="00CF1ADF"/>
    <w:rsid w:val="00CF203D"/>
    <w:rsid w:val="00CF2AFB"/>
    <w:rsid w:val="00CF2B49"/>
    <w:rsid w:val="00CF2CFF"/>
    <w:rsid w:val="00CF2DC1"/>
    <w:rsid w:val="00CF3094"/>
    <w:rsid w:val="00CF3374"/>
    <w:rsid w:val="00CF3702"/>
    <w:rsid w:val="00CF3925"/>
    <w:rsid w:val="00CF3C76"/>
    <w:rsid w:val="00CF438C"/>
    <w:rsid w:val="00CF4BE8"/>
    <w:rsid w:val="00CF58F2"/>
    <w:rsid w:val="00CF594E"/>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A84"/>
    <w:rsid w:val="00D07DF5"/>
    <w:rsid w:val="00D1052C"/>
    <w:rsid w:val="00D10583"/>
    <w:rsid w:val="00D10672"/>
    <w:rsid w:val="00D10CD3"/>
    <w:rsid w:val="00D10F8F"/>
    <w:rsid w:val="00D112BF"/>
    <w:rsid w:val="00D1144F"/>
    <w:rsid w:val="00D114E9"/>
    <w:rsid w:val="00D118F1"/>
    <w:rsid w:val="00D11F68"/>
    <w:rsid w:val="00D1300D"/>
    <w:rsid w:val="00D13050"/>
    <w:rsid w:val="00D13605"/>
    <w:rsid w:val="00D14029"/>
    <w:rsid w:val="00D141EE"/>
    <w:rsid w:val="00D14B7F"/>
    <w:rsid w:val="00D15079"/>
    <w:rsid w:val="00D154D8"/>
    <w:rsid w:val="00D159B7"/>
    <w:rsid w:val="00D15E81"/>
    <w:rsid w:val="00D16435"/>
    <w:rsid w:val="00D166A0"/>
    <w:rsid w:val="00D16D2B"/>
    <w:rsid w:val="00D17071"/>
    <w:rsid w:val="00D17167"/>
    <w:rsid w:val="00D17591"/>
    <w:rsid w:val="00D17C88"/>
    <w:rsid w:val="00D17CD7"/>
    <w:rsid w:val="00D201D9"/>
    <w:rsid w:val="00D2023A"/>
    <w:rsid w:val="00D2031E"/>
    <w:rsid w:val="00D20647"/>
    <w:rsid w:val="00D20A6D"/>
    <w:rsid w:val="00D20AB1"/>
    <w:rsid w:val="00D20E7E"/>
    <w:rsid w:val="00D21082"/>
    <w:rsid w:val="00D21344"/>
    <w:rsid w:val="00D215B5"/>
    <w:rsid w:val="00D21866"/>
    <w:rsid w:val="00D21AAE"/>
    <w:rsid w:val="00D21F65"/>
    <w:rsid w:val="00D2221C"/>
    <w:rsid w:val="00D226C1"/>
    <w:rsid w:val="00D2282F"/>
    <w:rsid w:val="00D2286B"/>
    <w:rsid w:val="00D234F9"/>
    <w:rsid w:val="00D23E7F"/>
    <w:rsid w:val="00D2429B"/>
    <w:rsid w:val="00D24BD4"/>
    <w:rsid w:val="00D252DB"/>
    <w:rsid w:val="00D2581C"/>
    <w:rsid w:val="00D26093"/>
    <w:rsid w:val="00D26364"/>
    <w:rsid w:val="00D26E09"/>
    <w:rsid w:val="00D2734B"/>
    <w:rsid w:val="00D27BDA"/>
    <w:rsid w:val="00D301B0"/>
    <w:rsid w:val="00D30930"/>
    <w:rsid w:val="00D30BE9"/>
    <w:rsid w:val="00D321F2"/>
    <w:rsid w:val="00D32819"/>
    <w:rsid w:val="00D328FE"/>
    <w:rsid w:val="00D331E1"/>
    <w:rsid w:val="00D3353B"/>
    <w:rsid w:val="00D33D8A"/>
    <w:rsid w:val="00D3445F"/>
    <w:rsid w:val="00D3492F"/>
    <w:rsid w:val="00D34D27"/>
    <w:rsid w:val="00D34DC7"/>
    <w:rsid w:val="00D3523D"/>
    <w:rsid w:val="00D352A8"/>
    <w:rsid w:val="00D355B1"/>
    <w:rsid w:val="00D35A5E"/>
    <w:rsid w:val="00D362F3"/>
    <w:rsid w:val="00D367E3"/>
    <w:rsid w:val="00D36A25"/>
    <w:rsid w:val="00D36CA5"/>
    <w:rsid w:val="00D400A1"/>
    <w:rsid w:val="00D40A42"/>
    <w:rsid w:val="00D41021"/>
    <w:rsid w:val="00D41457"/>
    <w:rsid w:val="00D416FC"/>
    <w:rsid w:val="00D426CF"/>
    <w:rsid w:val="00D429F3"/>
    <w:rsid w:val="00D42CD2"/>
    <w:rsid w:val="00D43D0C"/>
    <w:rsid w:val="00D43E26"/>
    <w:rsid w:val="00D44637"/>
    <w:rsid w:val="00D4476B"/>
    <w:rsid w:val="00D44D41"/>
    <w:rsid w:val="00D4554F"/>
    <w:rsid w:val="00D45B4A"/>
    <w:rsid w:val="00D45D6F"/>
    <w:rsid w:val="00D45E8F"/>
    <w:rsid w:val="00D45F0F"/>
    <w:rsid w:val="00D46E25"/>
    <w:rsid w:val="00D47932"/>
    <w:rsid w:val="00D47C86"/>
    <w:rsid w:val="00D47D97"/>
    <w:rsid w:val="00D5026A"/>
    <w:rsid w:val="00D503AD"/>
    <w:rsid w:val="00D50818"/>
    <w:rsid w:val="00D51011"/>
    <w:rsid w:val="00D51285"/>
    <w:rsid w:val="00D51F19"/>
    <w:rsid w:val="00D525CF"/>
    <w:rsid w:val="00D526BB"/>
    <w:rsid w:val="00D528CC"/>
    <w:rsid w:val="00D52C2C"/>
    <w:rsid w:val="00D52CEE"/>
    <w:rsid w:val="00D5323E"/>
    <w:rsid w:val="00D53351"/>
    <w:rsid w:val="00D5360D"/>
    <w:rsid w:val="00D53957"/>
    <w:rsid w:val="00D53A38"/>
    <w:rsid w:val="00D53C6B"/>
    <w:rsid w:val="00D54007"/>
    <w:rsid w:val="00D542BA"/>
    <w:rsid w:val="00D54412"/>
    <w:rsid w:val="00D54949"/>
    <w:rsid w:val="00D549C4"/>
    <w:rsid w:val="00D54E9A"/>
    <w:rsid w:val="00D554DF"/>
    <w:rsid w:val="00D55B71"/>
    <w:rsid w:val="00D55B7F"/>
    <w:rsid w:val="00D5678F"/>
    <w:rsid w:val="00D56EDF"/>
    <w:rsid w:val="00D57263"/>
    <w:rsid w:val="00D57353"/>
    <w:rsid w:val="00D576E3"/>
    <w:rsid w:val="00D577F8"/>
    <w:rsid w:val="00D57A71"/>
    <w:rsid w:val="00D57AFA"/>
    <w:rsid w:val="00D57C80"/>
    <w:rsid w:val="00D60BB6"/>
    <w:rsid w:val="00D60EAB"/>
    <w:rsid w:val="00D616B5"/>
    <w:rsid w:val="00D616E6"/>
    <w:rsid w:val="00D61704"/>
    <w:rsid w:val="00D618ED"/>
    <w:rsid w:val="00D6251A"/>
    <w:rsid w:val="00D62740"/>
    <w:rsid w:val="00D6337B"/>
    <w:rsid w:val="00D645DE"/>
    <w:rsid w:val="00D64FC0"/>
    <w:rsid w:val="00D6579A"/>
    <w:rsid w:val="00D658A4"/>
    <w:rsid w:val="00D65BF8"/>
    <w:rsid w:val="00D6662D"/>
    <w:rsid w:val="00D66E99"/>
    <w:rsid w:val="00D6796C"/>
    <w:rsid w:val="00D67AD1"/>
    <w:rsid w:val="00D67E6E"/>
    <w:rsid w:val="00D703F8"/>
    <w:rsid w:val="00D70B24"/>
    <w:rsid w:val="00D718BE"/>
    <w:rsid w:val="00D719A6"/>
    <w:rsid w:val="00D71E62"/>
    <w:rsid w:val="00D71FC5"/>
    <w:rsid w:val="00D721BD"/>
    <w:rsid w:val="00D723EE"/>
    <w:rsid w:val="00D732CD"/>
    <w:rsid w:val="00D73338"/>
    <w:rsid w:val="00D73643"/>
    <w:rsid w:val="00D73850"/>
    <w:rsid w:val="00D73A76"/>
    <w:rsid w:val="00D73DF0"/>
    <w:rsid w:val="00D73F33"/>
    <w:rsid w:val="00D74128"/>
    <w:rsid w:val="00D7461C"/>
    <w:rsid w:val="00D75F5F"/>
    <w:rsid w:val="00D76324"/>
    <w:rsid w:val="00D76758"/>
    <w:rsid w:val="00D779E1"/>
    <w:rsid w:val="00D77AB8"/>
    <w:rsid w:val="00D77BD8"/>
    <w:rsid w:val="00D77C74"/>
    <w:rsid w:val="00D77C84"/>
    <w:rsid w:val="00D800C2"/>
    <w:rsid w:val="00D800E6"/>
    <w:rsid w:val="00D805C4"/>
    <w:rsid w:val="00D80831"/>
    <w:rsid w:val="00D8097C"/>
    <w:rsid w:val="00D80A26"/>
    <w:rsid w:val="00D80A90"/>
    <w:rsid w:val="00D80C2F"/>
    <w:rsid w:val="00D80F04"/>
    <w:rsid w:val="00D810B1"/>
    <w:rsid w:val="00D818B4"/>
    <w:rsid w:val="00D8198C"/>
    <w:rsid w:val="00D81BEA"/>
    <w:rsid w:val="00D8229E"/>
    <w:rsid w:val="00D822D2"/>
    <w:rsid w:val="00D82F56"/>
    <w:rsid w:val="00D833A3"/>
    <w:rsid w:val="00D83646"/>
    <w:rsid w:val="00D83787"/>
    <w:rsid w:val="00D839CE"/>
    <w:rsid w:val="00D8460C"/>
    <w:rsid w:val="00D85035"/>
    <w:rsid w:val="00D853E4"/>
    <w:rsid w:val="00D859EF"/>
    <w:rsid w:val="00D85EC0"/>
    <w:rsid w:val="00D8618E"/>
    <w:rsid w:val="00D8648C"/>
    <w:rsid w:val="00D8692A"/>
    <w:rsid w:val="00D869EC"/>
    <w:rsid w:val="00D86AF2"/>
    <w:rsid w:val="00D86D21"/>
    <w:rsid w:val="00D86FA4"/>
    <w:rsid w:val="00D870A0"/>
    <w:rsid w:val="00D87212"/>
    <w:rsid w:val="00D87B15"/>
    <w:rsid w:val="00D87C27"/>
    <w:rsid w:val="00D87D6A"/>
    <w:rsid w:val="00D902F4"/>
    <w:rsid w:val="00D9066A"/>
    <w:rsid w:val="00D90774"/>
    <w:rsid w:val="00D90A09"/>
    <w:rsid w:val="00D90B32"/>
    <w:rsid w:val="00D90C1D"/>
    <w:rsid w:val="00D90F98"/>
    <w:rsid w:val="00D91600"/>
    <w:rsid w:val="00D918BD"/>
    <w:rsid w:val="00D91EB4"/>
    <w:rsid w:val="00D9296A"/>
    <w:rsid w:val="00D929C9"/>
    <w:rsid w:val="00D93951"/>
    <w:rsid w:val="00D93DAF"/>
    <w:rsid w:val="00D93EB8"/>
    <w:rsid w:val="00D94944"/>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18C"/>
    <w:rsid w:val="00DA2797"/>
    <w:rsid w:val="00DA2D30"/>
    <w:rsid w:val="00DA2E8B"/>
    <w:rsid w:val="00DA311D"/>
    <w:rsid w:val="00DA3182"/>
    <w:rsid w:val="00DA3F77"/>
    <w:rsid w:val="00DA4A62"/>
    <w:rsid w:val="00DA4A84"/>
    <w:rsid w:val="00DA4AC9"/>
    <w:rsid w:val="00DA4B17"/>
    <w:rsid w:val="00DA4BFD"/>
    <w:rsid w:val="00DA4F79"/>
    <w:rsid w:val="00DA5C8F"/>
    <w:rsid w:val="00DA6092"/>
    <w:rsid w:val="00DA6538"/>
    <w:rsid w:val="00DA67F1"/>
    <w:rsid w:val="00DA74CE"/>
    <w:rsid w:val="00DA7B09"/>
    <w:rsid w:val="00DA7CA5"/>
    <w:rsid w:val="00DB0854"/>
    <w:rsid w:val="00DB1769"/>
    <w:rsid w:val="00DB2328"/>
    <w:rsid w:val="00DB242F"/>
    <w:rsid w:val="00DB2526"/>
    <w:rsid w:val="00DB274F"/>
    <w:rsid w:val="00DB281A"/>
    <w:rsid w:val="00DB2D4B"/>
    <w:rsid w:val="00DB2EB5"/>
    <w:rsid w:val="00DB3248"/>
    <w:rsid w:val="00DB3D55"/>
    <w:rsid w:val="00DB3E32"/>
    <w:rsid w:val="00DB4217"/>
    <w:rsid w:val="00DB4685"/>
    <w:rsid w:val="00DB5277"/>
    <w:rsid w:val="00DB55D1"/>
    <w:rsid w:val="00DB55DC"/>
    <w:rsid w:val="00DB5968"/>
    <w:rsid w:val="00DB63D8"/>
    <w:rsid w:val="00DB646A"/>
    <w:rsid w:val="00DB67A1"/>
    <w:rsid w:val="00DB68F9"/>
    <w:rsid w:val="00DB6C1D"/>
    <w:rsid w:val="00DB7558"/>
    <w:rsid w:val="00DB76FE"/>
    <w:rsid w:val="00DB77DA"/>
    <w:rsid w:val="00DC0126"/>
    <w:rsid w:val="00DC0521"/>
    <w:rsid w:val="00DC056B"/>
    <w:rsid w:val="00DC079D"/>
    <w:rsid w:val="00DC0828"/>
    <w:rsid w:val="00DC15E5"/>
    <w:rsid w:val="00DC1B41"/>
    <w:rsid w:val="00DC1EBF"/>
    <w:rsid w:val="00DC2124"/>
    <w:rsid w:val="00DC232D"/>
    <w:rsid w:val="00DC3336"/>
    <w:rsid w:val="00DC39E8"/>
    <w:rsid w:val="00DC3F71"/>
    <w:rsid w:val="00DC46CF"/>
    <w:rsid w:val="00DC4C08"/>
    <w:rsid w:val="00DC4E6C"/>
    <w:rsid w:val="00DC4F16"/>
    <w:rsid w:val="00DC5166"/>
    <w:rsid w:val="00DC56E1"/>
    <w:rsid w:val="00DC62A2"/>
    <w:rsid w:val="00DC6C14"/>
    <w:rsid w:val="00DC71D4"/>
    <w:rsid w:val="00DC73C6"/>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0F8"/>
    <w:rsid w:val="00DD425F"/>
    <w:rsid w:val="00DD491C"/>
    <w:rsid w:val="00DD4F20"/>
    <w:rsid w:val="00DD5066"/>
    <w:rsid w:val="00DD517A"/>
    <w:rsid w:val="00DD55BF"/>
    <w:rsid w:val="00DD58FB"/>
    <w:rsid w:val="00DD5AFA"/>
    <w:rsid w:val="00DD5E4B"/>
    <w:rsid w:val="00DD6094"/>
    <w:rsid w:val="00DD6802"/>
    <w:rsid w:val="00DD6F3F"/>
    <w:rsid w:val="00DD736F"/>
    <w:rsid w:val="00DD73A2"/>
    <w:rsid w:val="00DD73D5"/>
    <w:rsid w:val="00DE03C7"/>
    <w:rsid w:val="00DE04F4"/>
    <w:rsid w:val="00DE0A29"/>
    <w:rsid w:val="00DE0B43"/>
    <w:rsid w:val="00DE0C7C"/>
    <w:rsid w:val="00DE0E16"/>
    <w:rsid w:val="00DE1015"/>
    <w:rsid w:val="00DE10A7"/>
    <w:rsid w:val="00DE1338"/>
    <w:rsid w:val="00DE142D"/>
    <w:rsid w:val="00DE1515"/>
    <w:rsid w:val="00DE1643"/>
    <w:rsid w:val="00DE1656"/>
    <w:rsid w:val="00DE180D"/>
    <w:rsid w:val="00DE185A"/>
    <w:rsid w:val="00DE1EEF"/>
    <w:rsid w:val="00DE2426"/>
    <w:rsid w:val="00DE280E"/>
    <w:rsid w:val="00DE5376"/>
    <w:rsid w:val="00DE5BC2"/>
    <w:rsid w:val="00DE697E"/>
    <w:rsid w:val="00DE6BB7"/>
    <w:rsid w:val="00DE77A3"/>
    <w:rsid w:val="00DE7F2E"/>
    <w:rsid w:val="00DF0151"/>
    <w:rsid w:val="00DF062A"/>
    <w:rsid w:val="00DF066C"/>
    <w:rsid w:val="00DF0D66"/>
    <w:rsid w:val="00DF1053"/>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1D0"/>
    <w:rsid w:val="00E025E1"/>
    <w:rsid w:val="00E02640"/>
    <w:rsid w:val="00E02BB9"/>
    <w:rsid w:val="00E03320"/>
    <w:rsid w:val="00E04ABF"/>
    <w:rsid w:val="00E0546C"/>
    <w:rsid w:val="00E05699"/>
    <w:rsid w:val="00E057A8"/>
    <w:rsid w:val="00E06907"/>
    <w:rsid w:val="00E06A72"/>
    <w:rsid w:val="00E06DF7"/>
    <w:rsid w:val="00E07064"/>
    <w:rsid w:val="00E0706D"/>
    <w:rsid w:val="00E078F1"/>
    <w:rsid w:val="00E07E9B"/>
    <w:rsid w:val="00E101A7"/>
    <w:rsid w:val="00E101CF"/>
    <w:rsid w:val="00E10383"/>
    <w:rsid w:val="00E104F3"/>
    <w:rsid w:val="00E10B76"/>
    <w:rsid w:val="00E10C45"/>
    <w:rsid w:val="00E10EF4"/>
    <w:rsid w:val="00E11211"/>
    <w:rsid w:val="00E11770"/>
    <w:rsid w:val="00E1199D"/>
    <w:rsid w:val="00E11B60"/>
    <w:rsid w:val="00E120B5"/>
    <w:rsid w:val="00E12977"/>
    <w:rsid w:val="00E12D26"/>
    <w:rsid w:val="00E12F2B"/>
    <w:rsid w:val="00E137DE"/>
    <w:rsid w:val="00E13806"/>
    <w:rsid w:val="00E13D1D"/>
    <w:rsid w:val="00E13FAF"/>
    <w:rsid w:val="00E143C4"/>
    <w:rsid w:val="00E14975"/>
    <w:rsid w:val="00E14DDD"/>
    <w:rsid w:val="00E1540A"/>
    <w:rsid w:val="00E154EE"/>
    <w:rsid w:val="00E15F86"/>
    <w:rsid w:val="00E16029"/>
    <w:rsid w:val="00E161F1"/>
    <w:rsid w:val="00E166A0"/>
    <w:rsid w:val="00E1697B"/>
    <w:rsid w:val="00E17240"/>
    <w:rsid w:val="00E174D6"/>
    <w:rsid w:val="00E175B9"/>
    <w:rsid w:val="00E17F80"/>
    <w:rsid w:val="00E20024"/>
    <w:rsid w:val="00E200EA"/>
    <w:rsid w:val="00E201E2"/>
    <w:rsid w:val="00E21565"/>
    <w:rsid w:val="00E215D8"/>
    <w:rsid w:val="00E21664"/>
    <w:rsid w:val="00E21A3B"/>
    <w:rsid w:val="00E21BAB"/>
    <w:rsid w:val="00E22A94"/>
    <w:rsid w:val="00E233BB"/>
    <w:rsid w:val="00E23BC6"/>
    <w:rsid w:val="00E2414D"/>
    <w:rsid w:val="00E24210"/>
    <w:rsid w:val="00E24588"/>
    <w:rsid w:val="00E24894"/>
    <w:rsid w:val="00E25028"/>
    <w:rsid w:val="00E25051"/>
    <w:rsid w:val="00E25600"/>
    <w:rsid w:val="00E25609"/>
    <w:rsid w:val="00E25988"/>
    <w:rsid w:val="00E26678"/>
    <w:rsid w:val="00E26A60"/>
    <w:rsid w:val="00E27042"/>
    <w:rsid w:val="00E27AD4"/>
    <w:rsid w:val="00E27CD3"/>
    <w:rsid w:val="00E27FB4"/>
    <w:rsid w:val="00E30720"/>
    <w:rsid w:val="00E3141A"/>
    <w:rsid w:val="00E3239E"/>
    <w:rsid w:val="00E32587"/>
    <w:rsid w:val="00E32A79"/>
    <w:rsid w:val="00E32DFC"/>
    <w:rsid w:val="00E330BE"/>
    <w:rsid w:val="00E330F6"/>
    <w:rsid w:val="00E33235"/>
    <w:rsid w:val="00E33882"/>
    <w:rsid w:val="00E33AA9"/>
    <w:rsid w:val="00E343A7"/>
    <w:rsid w:val="00E3458F"/>
    <w:rsid w:val="00E34755"/>
    <w:rsid w:val="00E3475C"/>
    <w:rsid w:val="00E34970"/>
    <w:rsid w:val="00E34A5F"/>
    <w:rsid w:val="00E34DCD"/>
    <w:rsid w:val="00E3582B"/>
    <w:rsid w:val="00E35D3B"/>
    <w:rsid w:val="00E36796"/>
    <w:rsid w:val="00E3691F"/>
    <w:rsid w:val="00E36BB5"/>
    <w:rsid w:val="00E37071"/>
    <w:rsid w:val="00E3708D"/>
    <w:rsid w:val="00E370A8"/>
    <w:rsid w:val="00E37576"/>
    <w:rsid w:val="00E3794A"/>
    <w:rsid w:val="00E37BCC"/>
    <w:rsid w:val="00E4015E"/>
    <w:rsid w:val="00E402F5"/>
    <w:rsid w:val="00E4058B"/>
    <w:rsid w:val="00E40984"/>
    <w:rsid w:val="00E416E5"/>
    <w:rsid w:val="00E41946"/>
    <w:rsid w:val="00E41F00"/>
    <w:rsid w:val="00E4201A"/>
    <w:rsid w:val="00E42C61"/>
    <w:rsid w:val="00E43C4B"/>
    <w:rsid w:val="00E43C63"/>
    <w:rsid w:val="00E44214"/>
    <w:rsid w:val="00E44421"/>
    <w:rsid w:val="00E4524D"/>
    <w:rsid w:val="00E4562A"/>
    <w:rsid w:val="00E45802"/>
    <w:rsid w:val="00E45979"/>
    <w:rsid w:val="00E45ADE"/>
    <w:rsid w:val="00E45AF3"/>
    <w:rsid w:val="00E45F67"/>
    <w:rsid w:val="00E46051"/>
    <w:rsid w:val="00E460E1"/>
    <w:rsid w:val="00E4620C"/>
    <w:rsid w:val="00E466AE"/>
    <w:rsid w:val="00E47125"/>
    <w:rsid w:val="00E471D6"/>
    <w:rsid w:val="00E4796C"/>
    <w:rsid w:val="00E5007D"/>
    <w:rsid w:val="00E509C2"/>
    <w:rsid w:val="00E50F74"/>
    <w:rsid w:val="00E51138"/>
    <w:rsid w:val="00E51919"/>
    <w:rsid w:val="00E51DA5"/>
    <w:rsid w:val="00E51DDA"/>
    <w:rsid w:val="00E5201D"/>
    <w:rsid w:val="00E527C5"/>
    <w:rsid w:val="00E53545"/>
    <w:rsid w:val="00E5366B"/>
    <w:rsid w:val="00E541D3"/>
    <w:rsid w:val="00E5432F"/>
    <w:rsid w:val="00E54434"/>
    <w:rsid w:val="00E54657"/>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C56"/>
    <w:rsid w:val="00E62E58"/>
    <w:rsid w:val="00E639E5"/>
    <w:rsid w:val="00E63CAC"/>
    <w:rsid w:val="00E63E20"/>
    <w:rsid w:val="00E645AF"/>
    <w:rsid w:val="00E645C4"/>
    <w:rsid w:val="00E653DE"/>
    <w:rsid w:val="00E65444"/>
    <w:rsid w:val="00E6592B"/>
    <w:rsid w:val="00E659CD"/>
    <w:rsid w:val="00E65B6D"/>
    <w:rsid w:val="00E65C54"/>
    <w:rsid w:val="00E65E42"/>
    <w:rsid w:val="00E663D1"/>
    <w:rsid w:val="00E66829"/>
    <w:rsid w:val="00E67202"/>
    <w:rsid w:val="00E675BC"/>
    <w:rsid w:val="00E7021D"/>
    <w:rsid w:val="00E708A7"/>
    <w:rsid w:val="00E70BEE"/>
    <w:rsid w:val="00E70D52"/>
    <w:rsid w:val="00E713BC"/>
    <w:rsid w:val="00E714EB"/>
    <w:rsid w:val="00E716CD"/>
    <w:rsid w:val="00E716F0"/>
    <w:rsid w:val="00E72A81"/>
    <w:rsid w:val="00E72AF5"/>
    <w:rsid w:val="00E72FF3"/>
    <w:rsid w:val="00E733F8"/>
    <w:rsid w:val="00E7379C"/>
    <w:rsid w:val="00E73901"/>
    <w:rsid w:val="00E73ECD"/>
    <w:rsid w:val="00E74080"/>
    <w:rsid w:val="00E740CB"/>
    <w:rsid w:val="00E745B7"/>
    <w:rsid w:val="00E74ED1"/>
    <w:rsid w:val="00E75003"/>
    <w:rsid w:val="00E7548B"/>
    <w:rsid w:val="00E756E7"/>
    <w:rsid w:val="00E75BE9"/>
    <w:rsid w:val="00E7612A"/>
    <w:rsid w:val="00E76486"/>
    <w:rsid w:val="00E76625"/>
    <w:rsid w:val="00E77351"/>
    <w:rsid w:val="00E777B2"/>
    <w:rsid w:val="00E77CC5"/>
    <w:rsid w:val="00E8028C"/>
    <w:rsid w:val="00E8033C"/>
    <w:rsid w:val="00E80DFE"/>
    <w:rsid w:val="00E8142D"/>
    <w:rsid w:val="00E81CDF"/>
    <w:rsid w:val="00E8215F"/>
    <w:rsid w:val="00E82B2A"/>
    <w:rsid w:val="00E82CC6"/>
    <w:rsid w:val="00E83329"/>
    <w:rsid w:val="00E837E4"/>
    <w:rsid w:val="00E83C92"/>
    <w:rsid w:val="00E846E9"/>
    <w:rsid w:val="00E84AF4"/>
    <w:rsid w:val="00E853C9"/>
    <w:rsid w:val="00E8548B"/>
    <w:rsid w:val="00E8553B"/>
    <w:rsid w:val="00E8595B"/>
    <w:rsid w:val="00E85F4E"/>
    <w:rsid w:val="00E86AD2"/>
    <w:rsid w:val="00E86CC0"/>
    <w:rsid w:val="00E86D2B"/>
    <w:rsid w:val="00E8717D"/>
    <w:rsid w:val="00E8750E"/>
    <w:rsid w:val="00E87A55"/>
    <w:rsid w:val="00E87B19"/>
    <w:rsid w:val="00E87D63"/>
    <w:rsid w:val="00E87DD9"/>
    <w:rsid w:val="00E90072"/>
    <w:rsid w:val="00E9051D"/>
    <w:rsid w:val="00E908E2"/>
    <w:rsid w:val="00E90EF2"/>
    <w:rsid w:val="00E91379"/>
    <w:rsid w:val="00E9194E"/>
    <w:rsid w:val="00E92009"/>
    <w:rsid w:val="00E920C4"/>
    <w:rsid w:val="00E92D48"/>
    <w:rsid w:val="00E931E7"/>
    <w:rsid w:val="00E93438"/>
    <w:rsid w:val="00E934A0"/>
    <w:rsid w:val="00E9360D"/>
    <w:rsid w:val="00E938BD"/>
    <w:rsid w:val="00E93C63"/>
    <w:rsid w:val="00E93C76"/>
    <w:rsid w:val="00E9403B"/>
    <w:rsid w:val="00E9412C"/>
    <w:rsid w:val="00E9419A"/>
    <w:rsid w:val="00E95344"/>
    <w:rsid w:val="00E95366"/>
    <w:rsid w:val="00E956B1"/>
    <w:rsid w:val="00E957C7"/>
    <w:rsid w:val="00E958B5"/>
    <w:rsid w:val="00E95A79"/>
    <w:rsid w:val="00E95AA4"/>
    <w:rsid w:val="00E9624C"/>
    <w:rsid w:val="00E9675F"/>
    <w:rsid w:val="00E974BF"/>
    <w:rsid w:val="00E977F4"/>
    <w:rsid w:val="00E97C90"/>
    <w:rsid w:val="00E97DFB"/>
    <w:rsid w:val="00EA0041"/>
    <w:rsid w:val="00EA0051"/>
    <w:rsid w:val="00EA066B"/>
    <w:rsid w:val="00EA0FD7"/>
    <w:rsid w:val="00EA1850"/>
    <w:rsid w:val="00EA1B2B"/>
    <w:rsid w:val="00EA36D4"/>
    <w:rsid w:val="00EA3AEE"/>
    <w:rsid w:val="00EA4277"/>
    <w:rsid w:val="00EA4640"/>
    <w:rsid w:val="00EA4E49"/>
    <w:rsid w:val="00EA579A"/>
    <w:rsid w:val="00EA57CC"/>
    <w:rsid w:val="00EA587F"/>
    <w:rsid w:val="00EA6008"/>
    <w:rsid w:val="00EA64A8"/>
    <w:rsid w:val="00EA66A2"/>
    <w:rsid w:val="00EA6731"/>
    <w:rsid w:val="00EA6BC8"/>
    <w:rsid w:val="00EA6DE0"/>
    <w:rsid w:val="00EA6DE4"/>
    <w:rsid w:val="00EA7AAF"/>
    <w:rsid w:val="00EB05BF"/>
    <w:rsid w:val="00EB0848"/>
    <w:rsid w:val="00EB0925"/>
    <w:rsid w:val="00EB0C9C"/>
    <w:rsid w:val="00EB120C"/>
    <w:rsid w:val="00EB15E8"/>
    <w:rsid w:val="00EB1D7D"/>
    <w:rsid w:val="00EB2094"/>
    <w:rsid w:val="00EB2168"/>
    <w:rsid w:val="00EB24D5"/>
    <w:rsid w:val="00EB2EB3"/>
    <w:rsid w:val="00EB3260"/>
    <w:rsid w:val="00EB3502"/>
    <w:rsid w:val="00EB3551"/>
    <w:rsid w:val="00EB35CA"/>
    <w:rsid w:val="00EB3EE6"/>
    <w:rsid w:val="00EB403E"/>
    <w:rsid w:val="00EB4B3B"/>
    <w:rsid w:val="00EB4B4E"/>
    <w:rsid w:val="00EB4D50"/>
    <w:rsid w:val="00EB5869"/>
    <w:rsid w:val="00EB5CAD"/>
    <w:rsid w:val="00EB5F4C"/>
    <w:rsid w:val="00EB61F0"/>
    <w:rsid w:val="00EB6300"/>
    <w:rsid w:val="00EB7007"/>
    <w:rsid w:val="00EB74FC"/>
    <w:rsid w:val="00EB7916"/>
    <w:rsid w:val="00EB7C9C"/>
    <w:rsid w:val="00EC03B9"/>
    <w:rsid w:val="00EC0AFD"/>
    <w:rsid w:val="00EC2473"/>
    <w:rsid w:val="00EC2665"/>
    <w:rsid w:val="00EC29B1"/>
    <w:rsid w:val="00EC2C64"/>
    <w:rsid w:val="00EC3657"/>
    <w:rsid w:val="00EC37B3"/>
    <w:rsid w:val="00EC3810"/>
    <w:rsid w:val="00EC3C3A"/>
    <w:rsid w:val="00EC3CAA"/>
    <w:rsid w:val="00EC43BB"/>
    <w:rsid w:val="00EC45CA"/>
    <w:rsid w:val="00EC48B9"/>
    <w:rsid w:val="00EC4CC6"/>
    <w:rsid w:val="00EC5087"/>
    <w:rsid w:val="00EC5834"/>
    <w:rsid w:val="00EC5DB5"/>
    <w:rsid w:val="00EC5F7B"/>
    <w:rsid w:val="00EC61BA"/>
    <w:rsid w:val="00EC647C"/>
    <w:rsid w:val="00EC6509"/>
    <w:rsid w:val="00EC69DF"/>
    <w:rsid w:val="00EC6B20"/>
    <w:rsid w:val="00EC6B7C"/>
    <w:rsid w:val="00EC6C7D"/>
    <w:rsid w:val="00EC6F80"/>
    <w:rsid w:val="00EC7C02"/>
    <w:rsid w:val="00ED062D"/>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4E53"/>
    <w:rsid w:val="00ED5556"/>
    <w:rsid w:val="00ED623D"/>
    <w:rsid w:val="00ED6878"/>
    <w:rsid w:val="00EE020C"/>
    <w:rsid w:val="00EE0414"/>
    <w:rsid w:val="00EE0553"/>
    <w:rsid w:val="00EE0D06"/>
    <w:rsid w:val="00EE12DB"/>
    <w:rsid w:val="00EE14D2"/>
    <w:rsid w:val="00EE2730"/>
    <w:rsid w:val="00EE27E7"/>
    <w:rsid w:val="00EE2994"/>
    <w:rsid w:val="00EE29AA"/>
    <w:rsid w:val="00EE2E87"/>
    <w:rsid w:val="00EE2F14"/>
    <w:rsid w:val="00EE304D"/>
    <w:rsid w:val="00EE309F"/>
    <w:rsid w:val="00EE336B"/>
    <w:rsid w:val="00EE4283"/>
    <w:rsid w:val="00EE4980"/>
    <w:rsid w:val="00EE4D01"/>
    <w:rsid w:val="00EE51D0"/>
    <w:rsid w:val="00EE5AC9"/>
    <w:rsid w:val="00EE67C7"/>
    <w:rsid w:val="00EE6A90"/>
    <w:rsid w:val="00EE70C4"/>
    <w:rsid w:val="00EE7275"/>
    <w:rsid w:val="00EE72F1"/>
    <w:rsid w:val="00EF0229"/>
    <w:rsid w:val="00EF04F0"/>
    <w:rsid w:val="00EF0A36"/>
    <w:rsid w:val="00EF0D67"/>
    <w:rsid w:val="00EF0EB2"/>
    <w:rsid w:val="00EF103A"/>
    <w:rsid w:val="00EF1E23"/>
    <w:rsid w:val="00EF215C"/>
    <w:rsid w:val="00EF229C"/>
    <w:rsid w:val="00EF2B03"/>
    <w:rsid w:val="00EF2B3D"/>
    <w:rsid w:val="00EF45B9"/>
    <w:rsid w:val="00EF46BE"/>
    <w:rsid w:val="00EF4B3E"/>
    <w:rsid w:val="00EF4C1A"/>
    <w:rsid w:val="00EF505D"/>
    <w:rsid w:val="00EF5472"/>
    <w:rsid w:val="00EF55C3"/>
    <w:rsid w:val="00EF5C9B"/>
    <w:rsid w:val="00EF693F"/>
    <w:rsid w:val="00EF6AC6"/>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290E"/>
    <w:rsid w:val="00F035BF"/>
    <w:rsid w:val="00F037C4"/>
    <w:rsid w:val="00F03954"/>
    <w:rsid w:val="00F0413A"/>
    <w:rsid w:val="00F04220"/>
    <w:rsid w:val="00F0476E"/>
    <w:rsid w:val="00F05789"/>
    <w:rsid w:val="00F058DD"/>
    <w:rsid w:val="00F067B7"/>
    <w:rsid w:val="00F06B13"/>
    <w:rsid w:val="00F06D16"/>
    <w:rsid w:val="00F073EB"/>
    <w:rsid w:val="00F075E9"/>
    <w:rsid w:val="00F075EA"/>
    <w:rsid w:val="00F07C38"/>
    <w:rsid w:val="00F07D0E"/>
    <w:rsid w:val="00F1144A"/>
    <w:rsid w:val="00F1160B"/>
    <w:rsid w:val="00F1169F"/>
    <w:rsid w:val="00F11C68"/>
    <w:rsid w:val="00F123B7"/>
    <w:rsid w:val="00F12B7C"/>
    <w:rsid w:val="00F12D85"/>
    <w:rsid w:val="00F12EFB"/>
    <w:rsid w:val="00F13C12"/>
    <w:rsid w:val="00F13C96"/>
    <w:rsid w:val="00F14117"/>
    <w:rsid w:val="00F147A0"/>
    <w:rsid w:val="00F149E7"/>
    <w:rsid w:val="00F152F7"/>
    <w:rsid w:val="00F1557C"/>
    <w:rsid w:val="00F15594"/>
    <w:rsid w:val="00F15977"/>
    <w:rsid w:val="00F15A4B"/>
    <w:rsid w:val="00F15C6E"/>
    <w:rsid w:val="00F16031"/>
    <w:rsid w:val="00F168D9"/>
    <w:rsid w:val="00F16A2D"/>
    <w:rsid w:val="00F16C91"/>
    <w:rsid w:val="00F16D8F"/>
    <w:rsid w:val="00F16DB9"/>
    <w:rsid w:val="00F1701C"/>
    <w:rsid w:val="00F17316"/>
    <w:rsid w:val="00F17E2F"/>
    <w:rsid w:val="00F20437"/>
    <w:rsid w:val="00F2066F"/>
    <w:rsid w:val="00F20BF0"/>
    <w:rsid w:val="00F211BF"/>
    <w:rsid w:val="00F2144F"/>
    <w:rsid w:val="00F214D3"/>
    <w:rsid w:val="00F21542"/>
    <w:rsid w:val="00F217DC"/>
    <w:rsid w:val="00F222FF"/>
    <w:rsid w:val="00F2246E"/>
    <w:rsid w:val="00F2291A"/>
    <w:rsid w:val="00F22D45"/>
    <w:rsid w:val="00F235C1"/>
    <w:rsid w:val="00F2391D"/>
    <w:rsid w:val="00F23970"/>
    <w:rsid w:val="00F24232"/>
    <w:rsid w:val="00F252A5"/>
    <w:rsid w:val="00F25444"/>
    <w:rsid w:val="00F25F18"/>
    <w:rsid w:val="00F26088"/>
    <w:rsid w:val="00F26F9C"/>
    <w:rsid w:val="00F27A73"/>
    <w:rsid w:val="00F27A78"/>
    <w:rsid w:val="00F30206"/>
    <w:rsid w:val="00F30222"/>
    <w:rsid w:val="00F30AB6"/>
    <w:rsid w:val="00F3136C"/>
    <w:rsid w:val="00F313E2"/>
    <w:rsid w:val="00F315E2"/>
    <w:rsid w:val="00F31692"/>
    <w:rsid w:val="00F316C8"/>
    <w:rsid w:val="00F318FB"/>
    <w:rsid w:val="00F31D0E"/>
    <w:rsid w:val="00F32017"/>
    <w:rsid w:val="00F321FA"/>
    <w:rsid w:val="00F32228"/>
    <w:rsid w:val="00F32402"/>
    <w:rsid w:val="00F32804"/>
    <w:rsid w:val="00F32DBD"/>
    <w:rsid w:val="00F334EE"/>
    <w:rsid w:val="00F3358E"/>
    <w:rsid w:val="00F33A81"/>
    <w:rsid w:val="00F33B16"/>
    <w:rsid w:val="00F33CA1"/>
    <w:rsid w:val="00F34269"/>
    <w:rsid w:val="00F347EF"/>
    <w:rsid w:val="00F34866"/>
    <w:rsid w:val="00F34A0E"/>
    <w:rsid w:val="00F34B20"/>
    <w:rsid w:val="00F34F27"/>
    <w:rsid w:val="00F350A3"/>
    <w:rsid w:val="00F352CA"/>
    <w:rsid w:val="00F35312"/>
    <w:rsid w:val="00F355B6"/>
    <w:rsid w:val="00F359F0"/>
    <w:rsid w:val="00F35F42"/>
    <w:rsid w:val="00F36030"/>
    <w:rsid w:val="00F366E6"/>
    <w:rsid w:val="00F36A5D"/>
    <w:rsid w:val="00F375F9"/>
    <w:rsid w:val="00F378A3"/>
    <w:rsid w:val="00F37E54"/>
    <w:rsid w:val="00F40335"/>
    <w:rsid w:val="00F40EE0"/>
    <w:rsid w:val="00F41195"/>
    <w:rsid w:val="00F419AD"/>
    <w:rsid w:val="00F41B2D"/>
    <w:rsid w:val="00F422EB"/>
    <w:rsid w:val="00F42B5F"/>
    <w:rsid w:val="00F42BF6"/>
    <w:rsid w:val="00F43155"/>
    <w:rsid w:val="00F4377A"/>
    <w:rsid w:val="00F439F6"/>
    <w:rsid w:val="00F43FA3"/>
    <w:rsid w:val="00F44613"/>
    <w:rsid w:val="00F44870"/>
    <w:rsid w:val="00F4498C"/>
    <w:rsid w:val="00F44C71"/>
    <w:rsid w:val="00F45AE3"/>
    <w:rsid w:val="00F45E45"/>
    <w:rsid w:val="00F4618B"/>
    <w:rsid w:val="00F46AE3"/>
    <w:rsid w:val="00F46B5A"/>
    <w:rsid w:val="00F46BCE"/>
    <w:rsid w:val="00F46FC3"/>
    <w:rsid w:val="00F4775C"/>
    <w:rsid w:val="00F516CC"/>
    <w:rsid w:val="00F5187A"/>
    <w:rsid w:val="00F519EF"/>
    <w:rsid w:val="00F51AD6"/>
    <w:rsid w:val="00F51F35"/>
    <w:rsid w:val="00F523E6"/>
    <w:rsid w:val="00F52BA8"/>
    <w:rsid w:val="00F52C40"/>
    <w:rsid w:val="00F52FA8"/>
    <w:rsid w:val="00F53049"/>
    <w:rsid w:val="00F534B1"/>
    <w:rsid w:val="00F537F1"/>
    <w:rsid w:val="00F538A0"/>
    <w:rsid w:val="00F53982"/>
    <w:rsid w:val="00F5432D"/>
    <w:rsid w:val="00F545F7"/>
    <w:rsid w:val="00F54B08"/>
    <w:rsid w:val="00F54BC8"/>
    <w:rsid w:val="00F54BD7"/>
    <w:rsid w:val="00F55541"/>
    <w:rsid w:val="00F55CDD"/>
    <w:rsid w:val="00F5600F"/>
    <w:rsid w:val="00F561E6"/>
    <w:rsid w:val="00F56D75"/>
    <w:rsid w:val="00F57083"/>
    <w:rsid w:val="00F579B3"/>
    <w:rsid w:val="00F57A42"/>
    <w:rsid w:val="00F61B02"/>
    <w:rsid w:val="00F61C3C"/>
    <w:rsid w:val="00F61DE9"/>
    <w:rsid w:val="00F6254E"/>
    <w:rsid w:val="00F6266A"/>
    <w:rsid w:val="00F62E07"/>
    <w:rsid w:val="00F633BD"/>
    <w:rsid w:val="00F644E5"/>
    <w:rsid w:val="00F64BF9"/>
    <w:rsid w:val="00F650C6"/>
    <w:rsid w:val="00F6517F"/>
    <w:rsid w:val="00F65477"/>
    <w:rsid w:val="00F65694"/>
    <w:rsid w:val="00F658C7"/>
    <w:rsid w:val="00F66F6D"/>
    <w:rsid w:val="00F67F4A"/>
    <w:rsid w:val="00F67F73"/>
    <w:rsid w:val="00F70108"/>
    <w:rsid w:val="00F70373"/>
    <w:rsid w:val="00F70FCA"/>
    <w:rsid w:val="00F71DE8"/>
    <w:rsid w:val="00F722B9"/>
    <w:rsid w:val="00F724B1"/>
    <w:rsid w:val="00F724B2"/>
    <w:rsid w:val="00F72750"/>
    <w:rsid w:val="00F72838"/>
    <w:rsid w:val="00F72DF3"/>
    <w:rsid w:val="00F72FEB"/>
    <w:rsid w:val="00F73B06"/>
    <w:rsid w:val="00F746EE"/>
    <w:rsid w:val="00F74724"/>
    <w:rsid w:val="00F74869"/>
    <w:rsid w:val="00F74CF6"/>
    <w:rsid w:val="00F752F5"/>
    <w:rsid w:val="00F7532F"/>
    <w:rsid w:val="00F755EB"/>
    <w:rsid w:val="00F7572B"/>
    <w:rsid w:val="00F75FE7"/>
    <w:rsid w:val="00F76020"/>
    <w:rsid w:val="00F76288"/>
    <w:rsid w:val="00F76B1E"/>
    <w:rsid w:val="00F772E7"/>
    <w:rsid w:val="00F77AB0"/>
    <w:rsid w:val="00F80AE0"/>
    <w:rsid w:val="00F80AE3"/>
    <w:rsid w:val="00F81BB4"/>
    <w:rsid w:val="00F820BB"/>
    <w:rsid w:val="00F84145"/>
    <w:rsid w:val="00F84363"/>
    <w:rsid w:val="00F845B4"/>
    <w:rsid w:val="00F8481D"/>
    <w:rsid w:val="00F849A4"/>
    <w:rsid w:val="00F84A34"/>
    <w:rsid w:val="00F84EF5"/>
    <w:rsid w:val="00F8566B"/>
    <w:rsid w:val="00F85B16"/>
    <w:rsid w:val="00F85DAB"/>
    <w:rsid w:val="00F867B1"/>
    <w:rsid w:val="00F86811"/>
    <w:rsid w:val="00F86D90"/>
    <w:rsid w:val="00F9038C"/>
    <w:rsid w:val="00F91792"/>
    <w:rsid w:val="00F91AF2"/>
    <w:rsid w:val="00F923A4"/>
    <w:rsid w:val="00F93065"/>
    <w:rsid w:val="00F93292"/>
    <w:rsid w:val="00F933C7"/>
    <w:rsid w:val="00F9396F"/>
    <w:rsid w:val="00F93C54"/>
    <w:rsid w:val="00F94EA9"/>
    <w:rsid w:val="00F94FE7"/>
    <w:rsid w:val="00F95906"/>
    <w:rsid w:val="00F966A9"/>
    <w:rsid w:val="00F96953"/>
    <w:rsid w:val="00F96C87"/>
    <w:rsid w:val="00F96D76"/>
    <w:rsid w:val="00F97275"/>
    <w:rsid w:val="00F973D5"/>
    <w:rsid w:val="00F97699"/>
    <w:rsid w:val="00F9794F"/>
    <w:rsid w:val="00F97D98"/>
    <w:rsid w:val="00FA007E"/>
    <w:rsid w:val="00FA05AD"/>
    <w:rsid w:val="00FA1003"/>
    <w:rsid w:val="00FA131E"/>
    <w:rsid w:val="00FA146D"/>
    <w:rsid w:val="00FA1924"/>
    <w:rsid w:val="00FA1B14"/>
    <w:rsid w:val="00FA1DDA"/>
    <w:rsid w:val="00FA1F79"/>
    <w:rsid w:val="00FA228F"/>
    <w:rsid w:val="00FA280D"/>
    <w:rsid w:val="00FA2A22"/>
    <w:rsid w:val="00FA2AC3"/>
    <w:rsid w:val="00FA2B0A"/>
    <w:rsid w:val="00FA2BEE"/>
    <w:rsid w:val="00FA2D61"/>
    <w:rsid w:val="00FA2D65"/>
    <w:rsid w:val="00FA2E69"/>
    <w:rsid w:val="00FA2EFB"/>
    <w:rsid w:val="00FA307F"/>
    <w:rsid w:val="00FA3B0B"/>
    <w:rsid w:val="00FA3EB6"/>
    <w:rsid w:val="00FA40B3"/>
    <w:rsid w:val="00FA4481"/>
    <w:rsid w:val="00FA4555"/>
    <w:rsid w:val="00FA4891"/>
    <w:rsid w:val="00FA4D64"/>
    <w:rsid w:val="00FA4EC4"/>
    <w:rsid w:val="00FA51B2"/>
    <w:rsid w:val="00FA5276"/>
    <w:rsid w:val="00FA5350"/>
    <w:rsid w:val="00FA55BF"/>
    <w:rsid w:val="00FA594F"/>
    <w:rsid w:val="00FA5C75"/>
    <w:rsid w:val="00FA6445"/>
    <w:rsid w:val="00FA660C"/>
    <w:rsid w:val="00FA6E5F"/>
    <w:rsid w:val="00FA720F"/>
    <w:rsid w:val="00FA7274"/>
    <w:rsid w:val="00FA7C78"/>
    <w:rsid w:val="00FA7D5A"/>
    <w:rsid w:val="00FB0265"/>
    <w:rsid w:val="00FB0A38"/>
    <w:rsid w:val="00FB0CC0"/>
    <w:rsid w:val="00FB0D27"/>
    <w:rsid w:val="00FB0F46"/>
    <w:rsid w:val="00FB0F95"/>
    <w:rsid w:val="00FB1147"/>
    <w:rsid w:val="00FB1817"/>
    <w:rsid w:val="00FB19DF"/>
    <w:rsid w:val="00FB1B85"/>
    <w:rsid w:val="00FB1D0A"/>
    <w:rsid w:val="00FB1D0C"/>
    <w:rsid w:val="00FB1FDF"/>
    <w:rsid w:val="00FB2350"/>
    <w:rsid w:val="00FB3194"/>
    <w:rsid w:val="00FB34DA"/>
    <w:rsid w:val="00FB352E"/>
    <w:rsid w:val="00FB3766"/>
    <w:rsid w:val="00FB3884"/>
    <w:rsid w:val="00FB3968"/>
    <w:rsid w:val="00FB3B6D"/>
    <w:rsid w:val="00FB4062"/>
    <w:rsid w:val="00FB47BA"/>
    <w:rsid w:val="00FB4FFB"/>
    <w:rsid w:val="00FB51BD"/>
    <w:rsid w:val="00FB5412"/>
    <w:rsid w:val="00FB5A00"/>
    <w:rsid w:val="00FB5B05"/>
    <w:rsid w:val="00FB5EAB"/>
    <w:rsid w:val="00FB60A5"/>
    <w:rsid w:val="00FB60CC"/>
    <w:rsid w:val="00FB630E"/>
    <w:rsid w:val="00FB6535"/>
    <w:rsid w:val="00FB6DB5"/>
    <w:rsid w:val="00FB708F"/>
    <w:rsid w:val="00FB72ED"/>
    <w:rsid w:val="00FB7477"/>
    <w:rsid w:val="00FB7E26"/>
    <w:rsid w:val="00FB7EBF"/>
    <w:rsid w:val="00FC0052"/>
    <w:rsid w:val="00FC02F4"/>
    <w:rsid w:val="00FC0769"/>
    <w:rsid w:val="00FC0A57"/>
    <w:rsid w:val="00FC0BA4"/>
    <w:rsid w:val="00FC14E5"/>
    <w:rsid w:val="00FC1651"/>
    <w:rsid w:val="00FC20C6"/>
    <w:rsid w:val="00FC2405"/>
    <w:rsid w:val="00FC277A"/>
    <w:rsid w:val="00FC31A1"/>
    <w:rsid w:val="00FC32AB"/>
    <w:rsid w:val="00FC34CE"/>
    <w:rsid w:val="00FC3509"/>
    <w:rsid w:val="00FC3622"/>
    <w:rsid w:val="00FC3BC2"/>
    <w:rsid w:val="00FC3F39"/>
    <w:rsid w:val="00FC43FE"/>
    <w:rsid w:val="00FC492F"/>
    <w:rsid w:val="00FC4CBE"/>
    <w:rsid w:val="00FC5621"/>
    <w:rsid w:val="00FC5910"/>
    <w:rsid w:val="00FC5CC7"/>
    <w:rsid w:val="00FC6377"/>
    <w:rsid w:val="00FC69DE"/>
    <w:rsid w:val="00FC7120"/>
    <w:rsid w:val="00FC777C"/>
    <w:rsid w:val="00FC7A92"/>
    <w:rsid w:val="00FC7DE1"/>
    <w:rsid w:val="00FC7EBB"/>
    <w:rsid w:val="00FD014A"/>
    <w:rsid w:val="00FD01B5"/>
    <w:rsid w:val="00FD0CC7"/>
    <w:rsid w:val="00FD1609"/>
    <w:rsid w:val="00FD1AE7"/>
    <w:rsid w:val="00FD1C78"/>
    <w:rsid w:val="00FD21F2"/>
    <w:rsid w:val="00FD22C4"/>
    <w:rsid w:val="00FD25F0"/>
    <w:rsid w:val="00FD2C38"/>
    <w:rsid w:val="00FD2C75"/>
    <w:rsid w:val="00FD2D70"/>
    <w:rsid w:val="00FD2D85"/>
    <w:rsid w:val="00FD31B1"/>
    <w:rsid w:val="00FD3881"/>
    <w:rsid w:val="00FD39C4"/>
    <w:rsid w:val="00FD3A1C"/>
    <w:rsid w:val="00FD3C49"/>
    <w:rsid w:val="00FD3D48"/>
    <w:rsid w:val="00FD3F98"/>
    <w:rsid w:val="00FD4081"/>
    <w:rsid w:val="00FD529A"/>
    <w:rsid w:val="00FD5355"/>
    <w:rsid w:val="00FD5465"/>
    <w:rsid w:val="00FD5BA6"/>
    <w:rsid w:val="00FD5ECF"/>
    <w:rsid w:val="00FD633F"/>
    <w:rsid w:val="00FD722E"/>
    <w:rsid w:val="00FD739C"/>
    <w:rsid w:val="00FD763C"/>
    <w:rsid w:val="00FD7D14"/>
    <w:rsid w:val="00FE025A"/>
    <w:rsid w:val="00FE03F9"/>
    <w:rsid w:val="00FE24C9"/>
    <w:rsid w:val="00FE2A22"/>
    <w:rsid w:val="00FE2AA1"/>
    <w:rsid w:val="00FE2AA7"/>
    <w:rsid w:val="00FE2D33"/>
    <w:rsid w:val="00FE37DD"/>
    <w:rsid w:val="00FE43CA"/>
    <w:rsid w:val="00FE496A"/>
    <w:rsid w:val="00FE4AD4"/>
    <w:rsid w:val="00FE4B45"/>
    <w:rsid w:val="00FE4D40"/>
    <w:rsid w:val="00FE4DB6"/>
    <w:rsid w:val="00FE4E3C"/>
    <w:rsid w:val="00FE55EA"/>
    <w:rsid w:val="00FE5A4E"/>
    <w:rsid w:val="00FE5C19"/>
    <w:rsid w:val="00FE5CD1"/>
    <w:rsid w:val="00FE5E5E"/>
    <w:rsid w:val="00FE5EAF"/>
    <w:rsid w:val="00FE6472"/>
    <w:rsid w:val="00FE6673"/>
    <w:rsid w:val="00FE6948"/>
    <w:rsid w:val="00FE6CA4"/>
    <w:rsid w:val="00FE6D1C"/>
    <w:rsid w:val="00FE71D5"/>
    <w:rsid w:val="00FE74DA"/>
    <w:rsid w:val="00FE7C2D"/>
    <w:rsid w:val="00FE7CA3"/>
    <w:rsid w:val="00FE7DB8"/>
    <w:rsid w:val="00FF0429"/>
    <w:rsid w:val="00FF0952"/>
    <w:rsid w:val="00FF0D2D"/>
    <w:rsid w:val="00FF0E16"/>
    <w:rsid w:val="00FF1076"/>
    <w:rsid w:val="00FF147E"/>
    <w:rsid w:val="00FF14BC"/>
    <w:rsid w:val="00FF160E"/>
    <w:rsid w:val="00FF17D0"/>
    <w:rsid w:val="00FF1A1B"/>
    <w:rsid w:val="00FF1D96"/>
    <w:rsid w:val="00FF21F8"/>
    <w:rsid w:val="00FF247B"/>
    <w:rsid w:val="00FF2667"/>
    <w:rsid w:val="00FF2A98"/>
    <w:rsid w:val="00FF2E7A"/>
    <w:rsid w:val="00FF4013"/>
    <w:rsid w:val="00FF5265"/>
    <w:rsid w:val="00FF538E"/>
    <w:rsid w:val="00FF5549"/>
    <w:rsid w:val="00FF5A16"/>
    <w:rsid w:val="00FF5CB4"/>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semiHidden/>
    <w:unhideWhenUsed/>
    <w:qFormat/>
    <w:rsid w:val="00F579B3"/>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3C5F14"/>
    <w:rPr>
      <w:sz w:val="24"/>
      <w:szCs w:val="24"/>
      <w:lang w:val="es-ES" w:eastAsia="es-ES"/>
    </w:rPr>
  </w:style>
  <w:style w:type="character" w:customStyle="1" w:styleId="Mencinsinresolver1">
    <w:name w:val="Mención sin resolver1"/>
    <w:basedOn w:val="Fuentedeprrafopredeter"/>
    <w:uiPriority w:val="99"/>
    <w:semiHidden/>
    <w:unhideWhenUsed/>
    <w:rsid w:val="009C3027"/>
    <w:rPr>
      <w:color w:val="605E5C"/>
      <w:shd w:val="clear" w:color="auto" w:fill="E1DFDD"/>
    </w:rPr>
  </w:style>
  <w:style w:type="paragraph" w:customStyle="1" w:styleId="footnotedescription">
    <w:name w:val="footnote description"/>
    <w:next w:val="Normal"/>
    <w:link w:val="footnotedescriptionChar"/>
    <w:hidden/>
    <w:rsid w:val="00DA4A62"/>
    <w:pPr>
      <w:spacing w:line="243" w:lineRule="auto"/>
      <w:jc w:val="both"/>
    </w:pPr>
    <w:rPr>
      <w:color w:val="000000"/>
      <w:szCs w:val="22"/>
      <w:lang w:val="es-US"/>
    </w:rPr>
  </w:style>
  <w:style w:type="character" w:customStyle="1" w:styleId="footnotedescriptionChar">
    <w:name w:val="footnote description Char"/>
    <w:link w:val="footnotedescription"/>
    <w:rsid w:val="00DA4A62"/>
    <w:rPr>
      <w:color w:val="000000"/>
      <w:szCs w:val="22"/>
      <w:lang w:val="es-US"/>
    </w:rPr>
  </w:style>
  <w:style w:type="character" w:customStyle="1" w:styleId="footnotemark">
    <w:name w:val="footnote mark"/>
    <w:hidden/>
    <w:rsid w:val="00DA4A62"/>
    <w:rPr>
      <w:rFonts w:ascii="Times New Roman" w:eastAsia="Times New Roman" w:hAnsi="Times New Roman" w:cs="Times New Roman"/>
      <w:color w:val="000000"/>
      <w:sz w:val="20"/>
      <w:vertAlign w:val="superscript"/>
    </w:rPr>
  </w:style>
  <w:style w:type="table" w:customStyle="1" w:styleId="TableGrid">
    <w:name w:val="TableGrid"/>
    <w:rsid w:val="00DA4A62"/>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paragraph" w:customStyle="1" w:styleId="Estilo">
    <w:name w:val="Estilo"/>
    <w:basedOn w:val="Sinespaciado"/>
    <w:link w:val="EstiloCar"/>
    <w:qFormat/>
    <w:rsid w:val="00183287"/>
    <w:pPr>
      <w:jc w:val="both"/>
    </w:pPr>
    <w:rPr>
      <w:rFonts w:ascii="Arial" w:hAnsi="Arial"/>
      <w:sz w:val="24"/>
      <w:szCs w:val="22"/>
      <w:lang w:eastAsia="en-US"/>
    </w:rPr>
  </w:style>
  <w:style w:type="character" w:customStyle="1" w:styleId="EstiloCar">
    <w:name w:val="Estilo Car"/>
    <w:link w:val="Estilo"/>
    <w:rsid w:val="00183287"/>
    <w:rPr>
      <w:rFonts w:ascii="Arial" w:eastAsia="Calibri" w:hAnsi="Arial"/>
      <w:sz w:val="24"/>
      <w:szCs w:val="22"/>
      <w:lang w:eastAsia="en-US"/>
    </w:rPr>
  </w:style>
  <w:style w:type="paragraph" w:customStyle="1" w:styleId="Cuerpo">
    <w:name w:val="Cuerpo"/>
    <w:rsid w:val="00183287"/>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paragraph" w:customStyle="1" w:styleId="Texto">
    <w:name w:val="Texto"/>
    <w:basedOn w:val="Normal"/>
    <w:link w:val="TextoCar"/>
    <w:rsid w:val="00191FD0"/>
    <w:pPr>
      <w:spacing w:after="101" w:line="216" w:lineRule="exact"/>
      <w:ind w:firstLine="288"/>
      <w:jc w:val="both"/>
    </w:pPr>
    <w:rPr>
      <w:rFonts w:ascii="Arial" w:hAnsi="Arial" w:cs="Arial"/>
      <w:sz w:val="18"/>
      <w:szCs w:val="20"/>
    </w:rPr>
  </w:style>
  <w:style w:type="character" w:customStyle="1" w:styleId="TextoCar">
    <w:name w:val="Texto Car"/>
    <w:link w:val="Texto"/>
    <w:locked/>
    <w:rsid w:val="00191FD0"/>
    <w:rPr>
      <w:rFonts w:ascii="Arial" w:hAnsi="Arial" w:cs="Arial"/>
      <w:sz w:val="18"/>
      <w:lang w:val="es-ES" w:eastAsia="es-ES"/>
    </w:rPr>
  </w:style>
  <w:style w:type="character" w:customStyle="1" w:styleId="Ttulo4Car">
    <w:name w:val="Título 4 Car"/>
    <w:basedOn w:val="Fuentedeprrafopredeter"/>
    <w:link w:val="Ttulo4"/>
    <w:semiHidden/>
    <w:rsid w:val="00F579B3"/>
    <w:rPr>
      <w:rFonts w:asciiTheme="majorHAnsi" w:eastAsiaTheme="majorEastAsia" w:hAnsiTheme="majorHAnsi" w:cstheme="majorBidi"/>
      <w:i/>
      <w:iCs/>
      <w:color w:val="365F91" w:themeColor="accent1" w:themeShade="BF"/>
      <w:sz w:val="24"/>
      <w:szCs w:val="24"/>
      <w:lang w:val="es-ES" w:eastAsia="es-ES"/>
    </w:rPr>
  </w:style>
  <w:style w:type="character" w:customStyle="1" w:styleId="Sangra3detindependienteCar">
    <w:name w:val="Sangría 3 de t. independiente Car"/>
    <w:link w:val="Sangra3detindependiente"/>
    <w:rsid w:val="00E54434"/>
    <w:rPr>
      <w:rFonts w:ascii="Arial" w:hAnsi="Arial" w:cs="Arial"/>
      <w:sz w:val="24"/>
      <w:szCs w:val="24"/>
      <w:lang w:val="es-ES" w:eastAsia="es-ES"/>
    </w:rPr>
  </w:style>
  <w:style w:type="character" w:customStyle="1" w:styleId="Ttulo3Car">
    <w:name w:val="Título 3 Car"/>
    <w:link w:val="Ttulo3"/>
    <w:rsid w:val="00E54434"/>
    <w:rPr>
      <w:rFonts w:ascii="Arial" w:hAnsi="Arial" w:cs="Arial"/>
      <w:b/>
      <w:bCs/>
      <w:sz w:val="26"/>
      <w:szCs w:val="26"/>
      <w:lang w:val="es-ES" w:eastAsia="es-ES"/>
    </w:rPr>
  </w:style>
  <w:style w:type="character" w:customStyle="1" w:styleId="TextodegloboCar">
    <w:name w:val="Texto de globo Car"/>
    <w:link w:val="Textodeglobo"/>
    <w:rsid w:val="00E54434"/>
    <w:rPr>
      <w:rFonts w:ascii="Tahoma" w:hAnsi="Tahoma" w:cs="Tahoma"/>
      <w:sz w:val="16"/>
      <w:szCs w:val="16"/>
      <w:lang w:val="es-ES" w:eastAsia="es-ES"/>
    </w:rPr>
  </w:style>
  <w:style w:type="character" w:customStyle="1" w:styleId="Ttulo2Car">
    <w:name w:val="Título 2 Car"/>
    <w:link w:val="Ttulo2"/>
    <w:rsid w:val="00E54434"/>
    <w:rPr>
      <w:rFonts w:ascii="Arial" w:hAnsi="Arial" w:cs="Arial"/>
      <w:b/>
      <w:bCs/>
      <w:lang w:val="es-ES" w:eastAsia="es-ES"/>
    </w:rPr>
  </w:style>
  <w:style w:type="character" w:customStyle="1" w:styleId="TextocomentarioCar">
    <w:name w:val="Texto comentario Car"/>
    <w:link w:val="Textocomentario"/>
    <w:rsid w:val="00E54434"/>
    <w:rPr>
      <w:lang w:val="es-ES" w:eastAsia="es-ES"/>
    </w:rPr>
  </w:style>
  <w:style w:type="character" w:styleId="Refdecomentario">
    <w:name w:val="annotation reference"/>
    <w:unhideWhenUsed/>
    <w:rsid w:val="00E54434"/>
    <w:rPr>
      <w:sz w:val="16"/>
      <w:szCs w:val="16"/>
    </w:rPr>
  </w:style>
  <w:style w:type="character" w:customStyle="1" w:styleId="Textoindependiente2Car">
    <w:name w:val="Texto independiente 2 Car"/>
    <w:link w:val="Textoindependiente2"/>
    <w:rsid w:val="00E54434"/>
    <w:rPr>
      <w:rFonts w:ascii="Arial" w:hAnsi="Arial" w:cs="Arial"/>
      <w:i/>
      <w:iCs/>
      <w:noProof/>
      <w:sz w:val="22"/>
      <w:lang w:val="es-ES_tradnl" w:eastAsia="es-ES"/>
    </w:rPr>
  </w:style>
  <w:style w:type="character" w:customStyle="1" w:styleId="TextonotaalfinalCar">
    <w:name w:val="Texto nota al final Car"/>
    <w:link w:val="Textonotaalfinal"/>
    <w:rsid w:val="00E54434"/>
    <w:rPr>
      <w:lang w:val="es-ES" w:eastAsia="es-ES"/>
    </w:rPr>
  </w:style>
  <w:style w:type="paragraph" w:customStyle="1" w:styleId="Titulo1">
    <w:name w:val="Titulo 1"/>
    <w:basedOn w:val="Normal"/>
    <w:rsid w:val="00243CB6"/>
    <w:pPr>
      <w:pBdr>
        <w:bottom w:val="single" w:sz="12" w:space="1" w:color="auto"/>
      </w:pBdr>
      <w:spacing w:before="120"/>
      <w:jc w:val="both"/>
      <w:outlineLvl w:val="0"/>
    </w:pPr>
    <w:rPr>
      <w:b/>
      <w:sz w:val="18"/>
      <w:szCs w:val="18"/>
      <w:lang w:val="es-MX" w:eastAsia="es-MX"/>
    </w:rPr>
  </w:style>
  <w:style w:type="character" w:customStyle="1" w:styleId="SangradetextonormalCar">
    <w:name w:val="Sangría de texto normal Car"/>
    <w:basedOn w:val="Fuentedeprrafopredeter"/>
    <w:link w:val="Sangradetextonormal"/>
    <w:rsid w:val="00203BD4"/>
    <w:rPr>
      <w:lang w:val="es-ES" w:eastAsia="es-ES"/>
    </w:rPr>
  </w:style>
  <w:style w:type="character" w:customStyle="1" w:styleId="Sangra2detindependienteCar">
    <w:name w:val="Sangría 2 de t. independiente Car"/>
    <w:basedOn w:val="Fuentedeprrafopredeter"/>
    <w:link w:val="Sangra2detindependiente"/>
    <w:rsid w:val="00203BD4"/>
    <w:rPr>
      <w:lang w:val="es-ES" w:eastAsia="es-ES"/>
    </w:rPr>
  </w:style>
  <w:style w:type="character" w:customStyle="1" w:styleId="Textoindependiente3Car">
    <w:name w:val="Texto independiente 3 Car"/>
    <w:basedOn w:val="Fuentedeprrafopredeter"/>
    <w:link w:val="Textoindependiente3"/>
    <w:rsid w:val="00203BD4"/>
    <w:rPr>
      <w:rFonts w:ascii="Arial" w:hAnsi="Arial"/>
      <w:b/>
      <w:sz w:val="22"/>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s>
</file>

<file path=word/_rels/footnotes.xml.rels><?xml version="1.0" encoding="UTF-8" standalone="yes"?>
<Relationships xmlns="http://schemas.openxmlformats.org/package/2006/relationships"><Relationship Id="rId13" Type="http://schemas.openxmlformats.org/officeDocument/2006/relationships/hyperlink" Target="https://www.un.org/es/observances/ending-violence-against-women-day" TargetMode="External"/><Relationship Id="rId18" Type="http://schemas.openxmlformats.org/officeDocument/2006/relationships/hyperlink" Target="https://www.un.org/es/observances/ending-violence-against-women-day" TargetMode="External"/><Relationship Id="rId26" Type="http://schemas.openxmlformats.org/officeDocument/2006/relationships/hyperlink" Target="http://www.ilo.org/dyn/normlex/es/f?p=1000:12100:0::NO::P12100_ILO_CODE:C103" TargetMode="External"/><Relationship Id="rId39" Type="http://schemas.openxmlformats.org/officeDocument/2006/relationships/hyperlink" Target="https://congreso-gto.s3.amazonaws.com/uploads/orden_archivo/archivo/28233/20_Cortazar_evaluacio_n_al_desempen_o_2021.pdf" TargetMode="External"/><Relationship Id="rId21" Type="http://schemas.openxmlformats.org/officeDocument/2006/relationships/hyperlink" Target="https://congreso-gto.s3.amazonaws.com/uploads/orden_archivo/archivo/28221/08_Iniciativa_GPPRI_ref_fracc_VI_art_5_LAMVLVEG__2_MARZO_2023_.pdf" TargetMode="External"/><Relationship Id="rId34" Type="http://schemas.openxmlformats.org/officeDocument/2006/relationships/hyperlink" Target="https://congreso-gto.s3.amazonaws.com/uploads/orden_archivo/archivo/28228/15_Dictamen_PPA_-Infraestructura_escolar_para_discapacidad-.pdf" TargetMode="External"/><Relationship Id="rId42" Type="http://schemas.openxmlformats.org/officeDocument/2006/relationships/hyperlink" Target="https://congreso-gto.s3.amazonaws.com/uploads/orden_archivo/archivo/28234/21_Cueramaro_evaluacio_n_al_desempen_o_2021.pdf" TargetMode="External"/><Relationship Id="rId47" Type="http://schemas.openxmlformats.org/officeDocument/2006/relationships/hyperlink" Target="https://doi.org/10.24965/gapp.vi23.303" TargetMode="External"/><Relationship Id="rId50" Type="http://schemas.openxmlformats.org/officeDocument/2006/relationships/hyperlink" Target="https://doi.org/10.24965/gapp.vi23.303" TargetMode="External"/><Relationship Id="rId7" Type="http://schemas.openxmlformats.org/officeDocument/2006/relationships/hyperlink" Target="https://www.diputados.gob.mx/LeyesBiblio/pdf_mov/Codigo_Penal_Federal.pdf" TargetMode="External"/><Relationship Id="rId2" Type="http://schemas.openxmlformats.org/officeDocument/2006/relationships/hyperlink" Target="https://congreso-gto.s3.amazonaws.com/uploads/orden_archivo/archivo/28217/04_Cuenta_Pu_blica_2021_PL.pdf" TargetMode="External"/><Relationship Id="rId16" Type="http://schemas.openxmlformats.org/officeDocument/2006/relationships/hyperlink" Target="https://www.un.org/es/observances/ending-violence-against-women-day" TargetMode="External"/><Relationship Id="rId29" Type="http://schemas.openxmlformats.org/officeDocument/2006/relationships/hyperlink" Target="https://congreso-gto.s3.amazonaws.com/uploads/orden_archivo/archivo/28223/10_INFORMES_ASEG_2_MARZO_2023.pdf" TargetMode="External"/><Relationship Id="rId11" Type="http://schemas.openxmlformats.org/officeDocument/2006/relationships/hyperlink" Target="https://www.un.org/es/observances/ending-violence-against-women-day" TargetMode="External"/><Relationship Id="rId24" Type="http://schemas.openxmlformats.org/officeDocument/2006/relationships/hyperlink" Target="http://www.ilo.org/dyn/normlex/es/f?p=NORMLEXPUB:11300:0::NO:11300:P11300_INSTRUMENT_ID:312328:NO" TargetMode="External"/><Relationship Id="rId32" Type="http://schemas.openxmlformats.org/officeDocument/2006/relationships/hyperlink" Target="https://congreso-gto.s3.amazonaws.com/uploads/orden_archivo/archivo/28226/13_PPA_GPMORENA_movilidad__2_marzo_2023_.pdf" TargetMode="External"/><Relationship Id="rId37" Type="http://schemas.openxmlformats.org/officeDocument/2006/relationships/hyperlink" Target="https://congreso-gto.s3.amazonaws.com/uploads/orden_archivo/archivo/28231/18_Dictamen__art_6_CPEG_PRI.pdf" TargetMode="External"/><Relationship Id="rId40" Type="http://schemas.openxmlformats.org/officeDocument/2006/relationships/hyperlink" Target="https://archivos.juridicas.unam.mx/www/bjv/libros/3/1171/1.pdf" TargetMode="External"/><Relationship Id="rId45" Type="http://schemas.openxmlformats.org/officeDocument/2006/relationships/hyperlink" Target="https://congreso-gto.s3.amazonaws.com/uploads/orden_archivo/archivo/28235/22_Doctor_Mora_evaluacio_n_al_desempen_o_2021.pdf" TargetMode="External"/><Relationship Id="rId53" Type="http://schemas.openxmlformats.org/officeDocument/2006/relationships/hyperlink" Target="https://congreso-gto.s3.amazonaws.com/uploads/orden_archivo/archivo/28239/26_Audit_Salamanca_infraestructura_pu_blica_2021.pdf" TargetMode="External"/><Relationship Id="rId5" Type="http://schemas.openxmlformats.org/officeDocument/2006/relationships/hyperlink" Target="https://www.diputados.gob.mx/LeyesBiblio/pdf_mov/Codigo_Penal_Federal.pdf" TargetMode="External"/><Relationship Id="rId10" Type="http://schemas.openxmlformats.org/officeDocument/2006/relationships/hyperlink" Target="https://www.un.org/es/observances/ending-violence-against-women-day" TargetMode="External"/><Relationship Id="rId19" Type="http://schemas.openxmlformats.org/officeDocument/2006/relationships/hyperlink" Target="https://www.un.org/es/observances/ending-violence-against-women-day" TargetMode="External"/><Relationship Id="rId31" Type="http://schemas.openxmlformats.org/officeDocument/2006/relationships/hyperlink" Target="https://congreso-gto.s3.amazonaws.com/uploads/orden_archivo/archivo/28225/12_PPA_GPMORENA_SAPAL__2_marzo_2023_.pdf" TargetMode="External"/><Relationship Id="rId44" Type="http://schemas.openxmlformats.org/officeDocument/2006/relationships/hyperlink" Target="https://doi.org/10.24965/gapp.vi23.303" TargetMode="External"/><Relationship Id="rId52" Type="http://schemas.openxmlformats.org/officeDocument/2006/relationships/hyperlink" Target="https://congreso-gto.s3.amazonaws.com/uploads/orden_archivo/archivo/28238/25_Audit_Aca_mbaro_infraestructura_pu_blica_2021.pdf" TargetMode="External"/><Relationship Id="rId4" Type="http://schemas.openxmlformats.org/officeDocument/2006/relationships/hyperlink" Target="https://www.diputados.gob.mx/LeyesBiblio/pdf_mov/Codigo_Penal_Federal.pdf" TargetMode="External"/><Relationship Id="rId9" Type="http://schemas.openxmlformats.org/officeDocument/2006/relationships/hyperlink" Target="https://congreso-gto.s3.amazonaws.com/uploads/orden_archivo/archivo/28219/06_Iniciativa_GPPMORENA_ref_art_45_LAMVLVEG__2_MARZO_2023_.pdf" TargetMode="External"/><Relationship Id="rId14" Type="http://schemas.openxmlformats.org/officeDocument/2006/relationships/hyperlink" Target="https://www.un.org/es/observances/ending-violence-against-women-day" TargetMode="External"/><Relationship Id="rId22" Type="http://schemas.openxmlformats.org/officeDocument/2006/relationships/hyperlink" Target="https://www.corteidh.or.cr/sitios/observaciones/OC-29/34_Centro_DR.pdf" TargetMode="External"/><Relationship Id="rId27" Type="http://schemas.openxmlformats.org/officeDocument/2006/relationships/hyperlink" Target="https://www.ilo.org/global/standards/subjects-covered-by-international-labour-standards/maternity-protection/lang--es/index.htm" TargetMode="External"/><Relationship Id="rId30" Type="http://schemas.openxmlformats.org/officeDocument/2006/relationships/hyperlink" Target="https://congreso-gto.s3.amazonaws.com/uploads/orden_archivo/archivo/28224/11_PPA_GPMORENA_Fiscali_a_General_Edo__2_marzo_2023_.pdf" TargetMode="External"/><Relationship Id="rId35" Type="http://schemas.openxmlformats.org/officeDocument/2006/relationships/hyperlink" Target="https://congreso-gto.s3.amazonaws.com/uploads/orden_archivo/archivo/28229/16_Dictamen_PPA_-Entremeses_festivan_cervantino-.pdf" TargetMode="External"/><Relationship Id="rId43" Type="http://schemas.openxmlformats.org/officeDocument/2006/relationships/hyperlink" Target="https://archivos.juridicas.unam.mx/www/bjv/libros/3/1171/1.pdf" TargetMode="External"/><Relationship Id="rId48" Type="http://schemas.openxmlformats.org/officeDocument/2006/relationships/hyperlink" Target="https://congreso-gto.s3.amazonaws.com/uploads/orden_archivo/archivo/28236/23_Dolores_Hidalgo_evaluacio_n_al_desempen_o_2021.pdf" TargetMode="External"/><Relationship Id="rId8" Type="http://schemas.openxmlformats.org/officeDocument/2006/relationships/hyperlink" Target="https://www.diputados.gob.mx/LeyesBiblio/pdf_mov/Codigo_Penal_Federal.pdf" TargetMode="External"/><Relationship Id="rId51" Type="http://schemas.openxmlformats.org/officeDocument/2006/relationships/hyperlink" Target="https://congreso-gto.s3.amazonaws.com/uploads/orden_archivo/archivo/28237/24_Audit_Atarjea_infraestructura_pu_blica_2021.pdf" TargetMode="External"/><Relationship Id="rId3" Type="http://schemas.openxmlformats.org/officeDocument/2006/relationships/hyperlink" Target="https://congreso-gto.s3.amazonaws.com/uploads/orden_archivo/archivo/28218/05__Iniciativa_adic_art_93_C_digo_Penal_GPPRI__2_MARZO_2023_.pdf" TargetMode="External"/><Relationship Id="rId12" Type="http://schemas.openxmlformats.org/officeDocument/2006/relationships/hyperlink" Target="https://www.un.org/es/observances/ending-violence-against-women-day" TargetMode="External"/><Relationship Id="rId17" Type="http://schemas.openxmlformats.org/officeDocument/2006/relationships/hyperlink" Target="https://www.un.org/es/observances/ending-violence-against-women-day" TargetMode="External"/><Relationship Id="rId25" Type="http://schemas.openxmlformats.org/officeDocument/2006/relationships/hyperlink" Target="http://www.ilo.org/dyn/normlex/es/f?p=1000:12100:0::NO::P12100_ILO_CODE:C003" TargetMode="External"/><Relationship Id="rId33" Type="http://schemas.openxmlformats.org/officeDocument/2006/relationships/hyperlink" Target="https://congreso-gto.s3.amazonaws.com/uploads/orden_archivo/archivo/28227/14_Dictamen_PPA_Dev_-Infraestructura_escolar-.pdf" TargetMode="External"/><Relationship Id="rId38" Type="http://schemas.openxmlformats.org/officeDocument/2006/relationships/hyperlink" Target="https://congreso-gto.s3.amazonaws.com/uploads/orden_archivo/archivo/28232/19__Dictamen_iniciativa_LAMVLV_-Morena-_Alerta_de_Violencia_de_Ge_nero_-1-_.pdf" TargetMode="External"/><Relationship Id="rId46" Type="http://schemas.openxmlformats.org/officeDocument/2006/relationships/hyperlink" Target="https://archivos.juridicas.unam.mx/www/bjv/libros/3/1171/1.pdf" TargetMode="External"/><Relationship Id="rId20" Type="http://schemas.openxmlformats.org/officeDocument/2006/relationships/hyperlink" Target="https://congreso-gto.s3.amazonaws.com/uploads/orden_archivo/archivo/28220/07_Iniciativa_GPPAN_diversos_ordenamientos__2_MARZO_2023_.pdf" TargetMode="External"/><Relationship Id="rId41" Type="http://schemas.openxmlformats.org/officeDocument/2006/relationships/hyperlink" Target="https://doi.org/10.24965/gapp.vi23.303" TargetMode="External"/><Relationship Id="rId54" Type="http://schemas.openxmlformats.org/officeDocument/2006/relationships/hyperlink" Target="https://congreso-gto.s3.amazonaws.com/uploads/orden_archivo/archivo/28240/27_Audit_Ocampo_infraestructura_pu_blica_2021.pdf" TargetMode="External"/><Relationship Id="rId1" Type="http://schemas.openxmlformats.org/officeDocument/2006/relationships/hyperlink" Target="https://congreso-gto.s3.amazonaws.com/uploads/orden_archivo/archivo/28277/04__oficio_Quinto_Informe_de_Gobierno.pdf" TargetMode="External"/><Relationship Id="rId6" Type="http://schemas.openxmlformats.org/officeDocument/2006/relationships/hyperlink" Target="https://www.diputados.gob.mx/LeyesBiblio/pdf_mov/Codigo_Penal_Federal.pdf" TargetMode="External"/><Relationship Id="rId15" Type="http://schemas.openxmlformats.org/officeDocument/2006/relationships/hyperlink" Target="https://www.un.org/es/observances/ending-violence-against-women-day" TargetMode="External"/><Relationship Id="rId23" Type="http://schemas.openxmlformats.org/officeDocument/2006/relationships/hyperlink" Target="http://www.ilo.org/dyn/normlex/es/f?p=1000:12100:0::NO::P12100_ILO_CODE:C183" TargetMode="External"/><Relationship Id="rId28" Type="http://schemas.openxmlformats.org/officeDocument/2006/relationships/hyperlink" Target="https://congreso-gto.s3.amazonaws.com/uploads/orden_archivo/archivo/28222/09_Iniciativa_GPPMORENA_ref_CC__2_MARZO_2023_.pdf" TargetMode="External"/><Relationship Id="rId36" Type="http://schemas.openxmlformats.org/officeDocument/2006/relationships/hyperlink" Target="https://congreso-gto.s3.amazonaws.com/uploads/orden_archivo/archivo/28230/17_Dictamen_ref_denom_libro_2do__arts_284_y_289-A_der_arts_285_286_287_288_y_289_CPEG_PRI.pdf" TargetMode="External"/><Relationship Id="rId49" Type="http://schemas.openxmlformats.org/officeDocument/2006/relationships/hyperlink" Target="https://archivos.juridicas.unam.mx/www/bjv/libros/3/1171/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Neue">
    <w:altName w:val="Arial"/>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swiss"/>
    <w:notTrueType/>
    <w:pitch w:val="default"/>
    <w:sig w:usb0="00000003" w:usb1="00000000" w:usb2="00000000" w:usb3="00000000" w:csb0="00000001" w:csb1="00000000"/>
  </w:font>
  <w:font w:name="BerlinSansFB-Bold">
    <w:altName w:val="Calibri"/>
    <w:panose1 w:val="00000000000000000000"/>
    <w:charset w:val="00"/>
    <w:family w:val="auto"/>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Arial-Bold-6256-Identity-H">
    <w:altName w:val="Calibri"/>
    <w:panose1 w:val="00000000000000000000"/>
    <w:charset w:val="00"/>
    <w:family w:val="auto"/>
    <w:notTrueType/>
    <w:pitch w:val="default"/>
    <w:sig w:usb0="00000003" w:usb1="00000000" w:usb2="00000000" w:usb3="00000000" w:csb0="00000001" w:csb1="00000000"/>
  </w:font>
  <w:font w:name="*Microsoft Sans Serif-6263-Iden">
    <w:altName w:val="Calibri"/>
    <w:panose1 w:val="00000000000000000000"/>
    <w:charset w:val="00"/>
    <w:family w:val="auto"/>
    <w:notTrueType/>
    <w:pitch w:val="default"/>
    <w:sig w:usb0="00000003" w:usb1="00000000" w:usb2="00000000" w:usb3="00000000" w:csb0="00000001" w:csb1="00000000"/>
  </w:font>
  <w:font w:name="*Microsoft Sans Serif-Bold-6262">
    <w:altName w:val="Calibri"/>
    <w:panose1 w:val="00000000000000000000"/>
    <w:charset w:val="00"/>
    <w:family w:val="auto"/>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ItalicMT">
    <w:altName w:val="Arial"/>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Narrow">
    <w:altName w:val="Arial"/>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D6363"/>
    <w:rsid w:val="0010651B"/>
    <w:rsid w:val="00125AAB"/>
    <w:rsid w:val="0014596D"/>
    <w:rsid w:val="00153433"/>
    <w:rsid w:val="00186280"/>
    <w:rsid w:val="00186C75"/>
    <w:rsid w:val="001A500B"/>
    <w:rsid w:val="001A6E13"/>
    <w:rsid w:val="001B069F"/>
    <w:rsid w:val="002B59B7"/>
    <w:rsid w:val="00380BF8"/>
    <w:rsid w:val="003A51CE"/>
    <w:rsid w:val="003E047F"/>
    <w:rsid w:val="003F3665"/>
    <w:rsid w:val="004776E6"/>
    <w:rsid w:val="004B71BF"/>
    <w:rsid w:val="0053705C"/>
    <w:rsid w:val="005F32B0"/>
    <w:rsid w:val="00680B08"/>
    <w:rsid w:val="0069724C"/>
    <w:rsid w:val="006E0508"/>
    <w:rsid w:val="00701706"/>
    <w:rsid w:val="00765C15"/>
    <w:rsid w:val="007A698C"/>
    <w:rsid w:val="008A3F1C"/>
    <w:rsid w:val="00983677"/>
    <w:rsid w:val="009C5FED"/>
    <w:rsid w:val="00A679F8"/>
    <w:rsid w:val="00AA468D"/>
    <w:rsid w:val="00AD3760"/>
    <w:rsid w:val="00B574D9"/>
    <w:rsid w:val="00B85CC2"/>
    <w:rsid w:val="00BA2FAD"/>
    <w:rsid w:val="00BE7105"/>
    <w:rsid w:val="00C124F2"/>
    <w:rsid w:val="00C81A41"/>
    <w:rsid w:val="00CD0488"/>
    <w:rsid w:val="00CE0D16"/>
    <w:rsid w:val="00CF3271"/>
    <w:rsid w:val="00D058A6"/>
    <w:rsid w:val="00D4121E"/>
    <w:rsid w:val="00D739D9"/>
    <w:rsid w:val="00DD4940"/>
    <w:rsid w:val="00DF3734"/>
    <w:rsid w:val="00E42A1A"/>
    <w:rsid w:val="00E843DC"/>
    <w:rsid w:val="00E9131D"/>
    <w:rsid w:val="00EB7F9E"/>
    <w:rsid w:val="00EC156F"/>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Sen18</b:Tag>
    <b:SourceType>InternetSite</b:SourceType>
    <b:Guid>{8BF5072B-1549-4EB6-AB9A-625AC07D3DEE}</b:Guid>
    <b:Title>Gaceta del Senado</b:Title>
    <b:Year>2022</b:Year>
    <b:Author>
      <b:Author>
        <b:Corporate>Senado de la República</b:Corporate>
      </b:Author>
    </b:Author>
    <b:Month>Julio</b:Month>
    <b:URL>https://www.senado.gob.mx/64/gaceta_del_senado/documento/88703#:~:text=Las%20leyes%20generales%20son%20normas,buscan%20ser%20la%20plataforma%20m%C3%ADnima</b:URL>
    <b:RefOrder>6</b:RefOrder>
  </b:Source>
  <b:Source>
    <b:Tag>Gut12</b:Tag>
    <b:SourceType>Book</b:SourceType>
    <b:Guid>{15807DC8-F9AA-47DB-980B-04D1B2E8B02D}</b:Guid>
    <b:Title>Qué caracterizamos bajo la locución “leyes generales”: tratados internacionales de derechos humanos y estructura jerárquica del sistema jurídico mexicano” </b:Title>
    <b:Year>2012</b:Year>
    <b:City>México</b:City>
    <b:Publisher>REDIPAL</b:Publisher>
    <b:Author>
      <b:Author>
        <b:NameList>
          <b:Person>
            <b:Last>Gutierez Parada</b:Last>
            <b:First>Oscar</b:First>
          </b:Person>
        </b:NameList>
      </b:Author>
    </b:Author>
    <b:RefOrder>7</b:RefOrder>
  </b:Source>
</b:Sources>
</file>

<file path=customXml/itemProps1.xml><?xml version="1.0" encoding="utf-8"?>
<ds:datastoreItem xmlns:ds="http://schemas.openxmlformats.org/officeDocument/2006/customXml" ds:itemID="{D479C3D8-C72E-4A6F-82D0-4A7187C56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1581</TotalTime>
  <Pages>259</Pages>
  <Words>140894</Words>
  <Characters>774919</Characters>
  <Application>Microsoft Office Word</Application>
  <DocSecurity>0</DocSecurity>
  <Lines>6457</Lines>
  <Paragraphs>1827</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913986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1253</cp:revision>
  <cp:lastPrinted>2024-05-15T22:24:00Z</cp:lastPrinted>
  <dcterms:created xsi:type="dcterms:W3CDTF">2023-02-28T19:08:00Z</dcterms:created>
  <dcterms:modified xsi:type="dcterms:W3CDTF">2024-05-16T02:04:00Z</dcterms:modified>
</cp:coreProperties>
</file>